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0940E1" w14:textId="77777777" w:rsidR="00F75A36" w:rsidRPr="009972B0" w:rsidRDefault="00B27930" w:rsidP="007342C9">
      <w:pPr>
        <w:jc w:val="center"/>
        <w:rPr>
          <w:b/>
          <w:sz w:val="48"/>
        </w:rPr>
      </w:pPr>
      <w:bookmarkStart w:id="0" w:name="_GoBack"/>
      <w:bookmarkEnd w:id="0"/>
      <w:r>
        <w:rPr>
          <w:b/>
          <w:sz w:val="48"/>
        </w:rPr>
        <w:t>Duval</w:t>
      </w:r>
      <w:r w:rsidR="00810AFE">
        <w:rPr>
          <w:b/>
          <w:sz w:val="48"/>
        </w:rPr>
        <w:t xml:space="preserve"> County</w:t>
      </w:r>
      <w:r w:rsidR="00F75A36" w:rsidRPr="009972B0">
        <w:rPr>
          <w:b/>
          <w:sz w:val="48"/>
        </w:rPr>
        <w:t xml:space="preserve"> Multi-Hazard Mitigation Plan</w:t>
      </w:r>
    </w:p>
    <w:p w14:paraId="2F0AE2E3" w14:textId="2FE8BE5F" w:rsidR="00F75A36" w:rsidRPr="00A746BC" w:rsidRDefault="000724CF" w:rsidP="00F75A36">
      <w:pPr>
        <w:jc w:val="center"/>
        <w:rPr>
          <w:sz w:val="48"/>
          <w:szCs w:val="30"/>
        </w:rPr>
      </w:pPr>
      <w:r>
        <w:rPr>
          <w:sz w:val="48"/>
          <w:szCs w:val="30"/>
        </w:rPr>
        <w:t>20</w:t>
      </w:r>
      <w:r w:rsidR="009D5C10">
        <w:rPr>
          <w:sz w:val="48"/>
          <w:szCs w:val="30"/>
        </w:rPr>
        <w:t>20</w:t>
      </w:r>
    </w:p>
    <w:p w14:paraId="4FAEEE90" w14:textId="77777777" w:rsidR="00F75A36" w:rsidRPr="00A746BC" w:rsidRDefault="00F75A36" w:rsidP="00F75A36">
      <w:pPr>
        <w:jc w:val="center"/>
        <w:rPr>
          <w:sz w:val="30"/>
          <w:szCs w:val="30"/>
        </w:rPr>
      </w:pPr>
    </w:p>
    <w:p w14:paraId="0502EAD3" w14:textId="77777777" w:rsidR="00F75A36" w:rsidRPr="00A746BC" w:rsidRDefault="00F75A36" w:rsidP="00F75A36">
      <w:pPr>
        <w:jc w:val="center"/>
        <w:rPr>
          <w:sz w:val="30"/>
          <w:szCs w:val="30"/>
        </w:rPr>
      </w:pPr>
    </w:p>
    <w:p w14:paraId="5BF75254" w14:textId="77777777" w:rsidR="00F75A36" w:rsidRPr="00A746BC" w:rsidRDefault="00F75A36" w:rsidP="00F75A36">
      <w:pPr>
        <w:jc w:val="center"/>
        <w:rPr>
          <w:sz w:val="30"/>
          <w:szCs w:val="30"/>
        </w:rPr>
      </w:pPr>
    </w:p>
    <w:p w14:paraId="3A1E4AC4" w14:textId="77777777" w:rsidR="00F75A36" w:rsidRPr="00A746BC" w:rsidRDefault="00F75A36" w:rsidP="00F75A36">
      <w:pPr>
        <w:jc w:val="center"/>
        <w:rPr>
          <w:sz w:val="30"/>
          <w:szCs w:val="30"/>
        </w:rPr>
      </w:pPr>
    </w:p>
    <w:p w14:paraId="37270A69" w14:textId="77777777" w:rsidR="00F75A36" w:rsidRPr="00A746BC" w:rsidRDefault="00F75A36" w:rsidP="00F75A36">
      <w:pPr>
        <w:jc w:val="center"/>
        <w:rPr>
          <w:sz w:val="30"/>
          <w:szCs w:val="30"/>
        </w:rPr>
      </w:pPr>
    </w:p>
    <w:p w14:paraId="6FC72360" w14:textId="77777777" w:rsidR="00F75A36" w:rsidRPr="00A746BC" w:rsidRDefault="00F75A36" w:rsidP="00F75A36">
      <w:pPr>
        <w:jc w:val="center"/>
        <w:rPr>
          <w:sz w:val="30"/>
          <w:szCs w:val="30"/>
        </w:rPr>
      </w:pPr>
    </w:p>
    <w:p w14:paraId="45A513C9" w14:textId="77777777" w:rsidR="00F75A36" w:rsidRPr="00A746BC" w:rsidRDefault="00F75A36" w:rsidP="00F75A36">
      <w:pPr>
        <w:jc w:val="center"/>
        <w:rPr>
          <w:sz w:val="30"/>
          <w:szCs w:val="30"/>
        </w:rPr>
      </w:pPr>
    </w:p>
    <w:p w14:paraId="68F4CDE0" w14:textId="77777777" w:rsidR="00F75A36" w:rsidRPr="00A746BC" w:rsidRDefault="00F75A36" w:rsidP="00F75A36">
      <w:pPr>
        <w:jc w:val="center"/>
        <w:rPr>
          <w:sz w:val="30"/>
          <w:szCs w:val="30"/>
        </w:rPr>
      </w:pPr>
    </w:p>
    <w:p w14:paraId="128AEBA3" w14:textId="77777777" w:rsidR="00F75A36" w:rsidRPr="00A746BC" w:rsidRDefault="00F75A36" w:rsidP="00F75A36">
      <w:pPr>
        <w:jc w:val="center"/>
        <w:rPr>
          <w:sz w:val="30"/>
          <w:szCs w:val="30"/>
        </w:rPr>
      </w:pPr>
    </w:p>
    <w:p w14:paraId="767E76D9" w14:textId="77777777" w:rsidR="00F75A36" w:rsidRPr="00A746BC" w:rsidRDefault="00F75A36" w:rsidP="00F75A36">
      <w:pPr>
        <w:jc w:val="center"/>
        <w:rPr>
          <w:sz w:val="30"/>
          <w:szCs w:val="30"/>
        </w:rPr>
      </w:pPr>
    </w:p>
    <w:p w14:paraId="6CA24A3B" w14:textId="77777777" w:rsidR="00F75A36" w:rsidRPr="00A746BC" w:rsidRDefault="00F75A36" w:rsidP="00F75A36">
      <w:pPr>
        <w:jc w:val="center"/>
        <w:rPr>
          <w:sz w:val="30"/>
          <w:szCs w:val="30"/>
        </w:rPr>
      </w:pPr>
      <w:r w:rsidRPr="00A746BC">
        <w:rPr>
          <w:noProof/>
          <w:sz w:val="30"/>
          <w:szCs w:val="30"/>
        </w:rPr>
        <mc:AlternateContent>
          <mc:Choice Requires="wps">
            <w:drawing>
              <wp:anchor distT="0" distB="0" distL="114300" distR="114300" simplePos="0" relativeHeight="251659264" behindDoc="0" locked="0" layoutInCell="1" allowOverlap="1" wp14:anchorId="47707962" wp14:editId="40ED803D">
                <wp:simplePos x="0" y="0"/>
                <wp:positionH relativeFrom="column">
                  <wp:align>center</wp:align>
                </wp:positionH>
                <wp:positionV relativeFrom="paragraph">
                  <wp:posOffset>0</wp:posOffset>
                </wp:positionV>
                <wp:extent cx="4981575" cy="3136900"/>
                <wp:effectExtent l="0" t="0" r="28575"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3136900"/>
                        </a:xfrm>
                        <a:prstGeom prst="rect">
                          <a:avLst/>
                        </a:prstGeom>
                        <a:solidFill>
                          <a:srgbClr val="FFFFFF"/>
                        </a:solidFill>
                        <a:ln w="9525">
                          <a:solidFill>
                            <a:srgbClr val="000000"/>
                          </a:solidFill>
                          <a:miter lim="800000"/>
                          <a:headEnd/>
                          <a:tailEnd/>
                        </a:ln>
                      </wps:spPr>
                      <wps:txbx>
                        <w:txbxContent>
                          <w:p w14:paraId="56E4E760" w14:textId="77777777" w:rsidR="006109CD" w:rsidRPr="00A361BE" w:rsidRDefault="006109CD" w:rsidP="00F75A36">
                            <w:pPr>
                              <w:rPr>
                                <w:b/>
                                <w:sz w:val="22"/>
                              </w:rPr>
                            </w:pPr>
                            <w:r w:rsidRPr="00A361BE">
                              <w:rPr>
                                <w:b/>
                                <w:sz w:val="22"/>
                              </w:rPr>
                              <w:t xml:space="preserve">"Under the Federal Disaster Mitigation Act of 2000 (DMA 2000 or "the Act"), </w:t>
                            </w:r>
                            <w:r>
                              <w:rPr>
                                <w:b/>
                                <w:sz w:val="22"/>
                              </w:rPr>
                              <w:t>Duval County</w:t>
                            </w:r>
                            <w:r w:rsidRPr="00A361BE">
                              <w:rPr>
                                <w:b/>
                                <w:sz w:val="22"/>
                              </w:rPr>
                              <w:t xml:space="preserve"> (County) is required to have a Federal Emergency Management Agency ("FEMA") - approved Local Hazard Mitigation Plan ("the Plan") in order to be eligible for certain pre- and post-disaster mitigation funds. Adoption of this Plan by the County and approval by FEMA will serve the dual objectives of providing direction and guidance on implementing hazard mitigation in the County, and qualify the County to obtain federal assistance for hazard mitigation. Solely to help achieve these objectives, the Plan attempts to systematically identify and address hazards that can affect the County. Nothing in this Plan is intended to be an admission, either expressed or implied, by or on behalf of the County, of any County obligation, responsibility, duty, fault or liability for any particular hazard or hazardous condition, and no such County obligation, responsibility, duty, fault or liability should be inferred or implied from the Plan, except where expressly stated."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7707962" id="_x0000_t202" coordsize="21600,21600" o:spt="202" path="m,l,21600r21600,l21600,xe">
                <v:stroke joinstyle="miter"/>
                <v:path gradientshapeok="t" o:connecttype="rect"/>
              </v:shapetype>
              <v:shape id="Text Box 2" o:spid="_x0000_s1026" type="#_x0000_t202" style="position:absolute;left:0;text-align:left;margin-left:0;margin-top:0;width:392.25pt;height:247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">
                <v:textbox>
                  <w:txbxContent>
                    <w:p w14:paraId="56E4E760" w14:textId="77777777" w:rsidR="006109CD" w:rsidRPr="00A361BE" w:rsidRDefault="006109CD" w:rsidP="00F75A36">
                      <w:pPr>
                        <w:rPr>
                          <w:b/>
                          <w:sz w:val="22"/>
                        </w:rPr>
                      </w:pPr>
                      <w:r w:rsidRPr="00A361BE">
                        <w:rPr>
                          <w:b/>
                          <w:sz w:val="22"/>
                        </w:rPr>
                        <w:t xml:space="preserve">"Under the Federal Disaster Mitigation Act of 2000 (DMA 2000 or "the Act"), </w:t>
                      </w:r>
                      <w:r>
                        <w:rPr>
                          <w:b/>
                          <w:sz w:val="22"/>
                        </w:rPr>
                        <w:t>Duval County</w:t>
                      </w:r>
                      <w:r w:rsidRPr="00A361BE">
                        <w:rPr>
                          <w:b/>
                          <w:sz w:val="22"/>
                        </w:rPr>
                        <w:t xml:space="preserve"> (County) is required to have a Federal Emergency Management Agency ("FEMA") - approved Local Hazard Mitigation Plan ("the Plan") in order to be eligible for certain pre- and post-disaster mitigation funds. Adoption of this Plan by the County and approval by FEMA will serve the dual objectives of providing direction and guidance on implementing hazard mitigation in the County, and qualify the County to obtain federal assistance for hazard mitigation. Solely to help achieve these objectives, the Plan attempts to systematically identify and address hazards that can affect the County. Nothing in this Plan is intended to be an admission, either expressed or implied, by or on behalf of the County, of any County obligation, responsibility, duty, fault or liability for any particular hazard or hazardous condition, and no such County obligation, responsibility, duty, fault or liability should be inferred or implied from the Plan, except where expressly stated."</w:t>
                      </w:r>
                    </w:p>
                  </w:txbxContent>
                </v:textbox>
              </v:shape>
            </w:pict>
          </mc:Fallback>
        </mc:AlternateContent>
      </w:r>
    </w:p>
    <w:p w14:paraId="2906ACC0" w14:textId="77777777" w:rsidR="00F75A36" w:rsidRPr="00A746BC" w:rsidRDefault="00F75A36" w:rsidP="00F75A36">
      <w:pPr>
        <w:jc w:val="center"/>
        <w:rPr>
          <w:sz w:val="30"/>
          <w:szCs w:val="30"/>
        </w:rPr>
      </w:pPr>
    </w:p>
    <w:p w14:paraId="001E0A36" w14:textId="77777777" w:rsidR="00F75A36" w:rsidRPr="00A746BC" w:rsidRDefault="00F75A36" w:rsidP="00F75A36">
      <w:pPr>
        <w:jc w:val="center"/>
        <w:rPr>
          <w:sz w:val="30"/>
          <w:szCs w:val="30"/>
        </w:rPr>
      </w:pPr>
    </w:p>
    <w:p w14:paraId="1B7A5F89" w14:textId="77777777" w:rsidR="00F75A36" w:rsidRPr="00A746BC" w:rsidRDefault="00F75A36" w:rsidP="00F75A36">
      <w:pPr>
        <w:jc w:val="center"/>
        <w:rPr>
          <w:sz w:val="30"/>
          <w:szCs w:val="30"/>
        </w:rPr>
      </w:pPr>
    </w:p>
    <w:p w14:paraId="40AFBACD" w14:textId="77777777" w:rsidR="00F75A36" w:rsidRPr="00A746BC" w:rsidRDefault="00F75A36" w:rsidP="00F75A36">
      <w:pPr>
        <w:jc w:val="center"/>
        <w:rPr>
          <w:sz w:val="30"/>
          <w:szCs w:val="30"/>
        </w:rPr>
      </w:pPr>
    </w:p>
    <w:p w14:paraId="309E1CE5" w14:textId="77777777" w:rsidR="00F75A36" w:rsidRPr="00A746BC" w:rsidRDefault="00F75A36" w:rsidP="00F75A36">
      <w:pPr>
        <w:jc w:val="center"/>
        <w:rPr>
          <w:sz w:val="30"/>
          <w:szCs w:val="30"/>
        </w:rPr>
      </w:pPr>
    </w:p>
    <w:p w14:paraId="3CC74F8A" w14:textId="77777777" w:rsidR="00F75A36" w:rsidRPr="00A746BC" w:rsidRDefault="00F75A36" w:rsidP="000A52C1">
      <w:pPr>
        <w:rPr>
          <w:szCs w:val="24"/>
          <w:u w:val="single"/>
        </w:rPr>
      </w:pPr>
    </w:p>
    <w:sdt>
      <w:sdtPr>
        <w:rPr>
          <w:rFonts w:ascii="Gill Sans MT" w:eastAsiaTheme="minorHAnsi" w:hAnsi="Gill Sans MT" w:cstheme="minorBidi"/>
          <w:b w:val="0"/>
          <w:bCs w:val="0"/>
          <w:color w:val="auto"/>
          <w:sz w:val="24"/>
          <w:szCs w:val="22"/>
          <w:lang w:eastAsia="en-US"/>
        </w:rPr>
        <w:id w:val="-988393805"/>
        <w:docPartObj>
          <w:docPartGallery w:val="Table of Contents"/>
          <w:docPartUnique/>
        </w:docPartObj>
      </w:sdtPr>
      <w:sdtEndPr>
        <w:rPr>
          <w:rFonts w:ascii="Calibri Light" w:hAnsi="Calibri Light"/>
          <w:noProof/>
        </w:rPr>
      </w:sdtEndPr>
      <w:sdtContent>
        <w:p w14:paraId="45432C83" w14:textId="77777777" w:rsidR="00DB5500" w:rsidRPr="00A746BC" w:rsidRDefault="00DB5500">
          <w:pPr>
            <w:pStyle w:val="TOCHeading"/>
          </w:pPr>
          <w:r w:rsidRPr="00A746BC">
            <w:t>Table of Contents</w:t>
          </w:r>
        </w:p>
        <w:p w14:paraId="1AFBEBEC" w14:textId="16B486F9" w:rsidR="00EF1382" w:rsidRPr="003E1444" w:rsidRDefault="00662B6B">
          <w:pPr>
            <w:pStyle w:val="TOC1"/>
            <w:rPr>
              <w:rFonts w:eastAsiaTheme="minorEastAsia" w:cs="Calibri Light"/>
              <w:noProof/>
              <w:sz w:val="22"/>
            </w:rPr>
          </w:pPr>
          <w:r w:rsidRPr="00B30BA5">
            <w:rPr>
              <w:rFonts w:cs="Calibri Light"/>
              <w:sz w:val="22"/>
            </w:rPr>
            <w:fldChar w:fldCharType="begin"/>
          </w:r>
          <w:r w:rsidRPr="00B30BA5">
            <w:rPr>
              <w:rFonts w:cs="Calibri Light"/>
              <w:sz w:val="22"/>
            </w:rPr>
            <w:instrText xml:space="preserve"> TOC \o "1-6" \h \z \u </w:instrText>
          </w:r>
          <w:r w:rsidRPr="00B30BA5">
            <w:rPr>
              <w:rFonts w:cs="Calibri Light"/>
              <w:sz w:val="22"/>
            </w:rPr>
            <w:fldChar w:fldCharType="separate"/>
          </w:r>
          <w:hyperlink w:anchor="_Toc35352997" w:history="1">
            <w:r w:rsidR="00EF1382" w:rsidRPr="003E1444">
              <w:rPr>
                <w:rStyle w:val="Hyperlink"/>
                <w:rFonts w:cs="Calibri Light"/>
                <w:sz w:val="22"/>
              </w:rPr>
              <w:t>1.</w:t>
            </w:r>
            <w:r w:rsidR="00EF1382" w:rsidRPr="003E1444">
              <w:rPr>
                <w:rFonts w:eastAsiaTheme="minorEastAsia" w:cs="Calibri Light"/>
                <w:noProof/>
                <w:sz w:val="22"/>
              </w:rPr>
              <w:tab/>
            </w:r>
            <w:r w:rsidR="00EF1382" w:rsidRPr="003E1444">
              <w:rPr>
                <w:rStyle w:val="Hyperlink"/>
                <w:rFonts w:cs="Calibri Light"/>
                <w:sz w:val="22"/>
              </w:rPr>
              <w:t>Introduction and Background</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_Toc35352997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12</w:t>
            </w:r>
            <w:r w:rsidR="00EF1382" w:rsidRPr="003E1444">
              <w:rPr>
                <w:rFonts w:cs="Calibri Light"/>
                <w:noProof/>
                <w:webHidden/>
                <w:sz w:val="22"/>
              </w:rPr>
              <w:fldChar w:fldCharType="end"/>
            </w:r>
          </w:hyperlink>
        </w:p>
        <w:p w14:paraId="4D967A40" w14:textId="3935A4C3" w:rsidR="00EF1382" w:rsidRPr="003E1444" w:rsidRDefault="00B53D07">
          <w:pPr>
            <w:pStyle w:val="TOC2"/>
            <w:tabs>
              <w:tab w:val="left" w:pos="660"/>
              <w:tab w:val="right" w:leader="dot" w:pos="9350"/>
            </w:tabs>
            <w:rPr>
              <w:rFonts w:eastAsiaTheme="minorEastAsia" w:cs="Calibri Light"/>
              <w:noProof/>
              <w:sz w:val="22"/>
            </w:rPr>
          </w:pPr>
          <w:hyperlink w:anchor="_Toc35352998" w:history="1">
            <w:r w:rsidR="00EF1382" w:rsidRPr="003E1444">
              <w:rPr>
                <w:rStyle w:val="Hyperlink"/>
                <w:rFonts w:cs="Calibri Light"/>
                <w:sz w:val="22"/>
              </w:rPr>
              <w:t>1)</w:t>
            </w:r>
            <w:r w:rsidR="00EF1382" w:rsidRPr="003E1444">
              <w:rPr>
                <w:rFonts w:eastAsiaTheme="minorEastAsia" w:cs="Calibri Light"/>
                <w:noProof/>
                <w:sz w:val="22"/>
              </w:rPr>
              <w:tab/>
            </w:r>
            <w:r w:rsidR="00EF1382" w:rsidRPr="003E1444">
              <w:rPr>
                <w:rStyle w:val="Hyperlink"/>
                <w:rFonts w:cs="Calibri Light"/>
                <w:sz w:val="22"/>
              </w:rPr>
              <w:t>Participating Jurisdictions</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_Toc35352998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12</w:t>
            </w:r>
            <w:r w:rsidR="00EF1382" w:rsidRPr="003E1444">
              <w:rPr>
                <w:rFonts w:cs="Calibri Light"/>
                <w:noProof/>
                <w:webHidden/>
                <w:sz w:val="22"/>
              </w:rPr>
              <w:fldChar w:fldCharType="end"/>
            </w:r>
          </w:hyperlink>
        </w:p>
        <w:p w14:paraId="20DCC7F6" w14:textId="00259064" w:rsidR="00EF1382" w:rsidRPr="003E1444" w:rsidRDefault="00B53D07">
          <w:pPr>
            <w:pStyle w:val="TOC2"/>
            <w:tabs>
              <w:tab w:val="left" w:pos="660"/>
              <w:tab w:val="right" w:leader="dot" w:pos="9350"/>
            </w:tabs>
            <w:rPr>
              <w:rFonts w:eastAsiaTheme="minorEastAsia" w:cs="Calibri Light"/>
              <w:noProof/>
              <w:sz w:val="22"/>
            </w:rPr>
          </w:pPr>
          <w:hyperlink w:anchor="_Toc35352999" w:history="1">
            <w:r w:rsidR="00EF1382" w:rsidRPr="003E1444">
              <w:rPr>
                <w:rStyle w:val="Hyperlink"/>
                <w:rFonts w:cs="Calibri Light"/>
                <w:sz w:val="22"/>
              </w:rPr>
              <w:t>2)</w:t>
            </w:r>
            <w:r w:rsidR="00EF1382" w:rsidRPr="003E1444">
              <w:rPr>
                <w:rFonts w:eastAsiaTheme="minorEastAsia" w:cs="Calibri Light"/>
                <w:noProof/>
                <w:sz w:val="22"/>
              </w:rPr>
              <w:tab/>
            </w:r>
            <w:r w:rsidR="00EF1382" w:rsidRPr="003E1444">
              <w:rPr>
                <w:rStyle w:val="Hyperlink"/>
                <w:rFonts w:cs="Calibri Light"/>
                <w:sz w:val="22"/>
              </w:rPr>
              <w:t>Hazard Mitigation Plan History</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_Toc35352999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12</w:t>
            </w:r>
            <w:r w:rsidR="00EF1382" w:rsidRPr="003E1444">
              <w:rPr>
                <w:rFonts w:cs="Calibri Light"/>
                <w:noProof/>
                <w:webHidden/>
                <w:sz w:val="22"/>
              </w:rPr>
              <w:fldChar w:fldCharType="end"/>
            </w:r>
          </w:hyperlink>
        </w:p>
        <w:p w14:paraId="50EFF29F" w14:textId="57AD3155" w:rsidR="00EF1382" w:rsidRPr="003E1444" w:rsidRDefault="00B53D07">
          <w:pPr>
            <w:pStyle w:val="TOC4"/>
            <w:tabs>
              <w:tab w:val="right" w:leader="dot" w:pos="9350"/>
            </w:tabs>
            <w:rPr>
              <w:rFonts w:ascii="Calibri Light" w:hAnsi="Calibri Light" w:cs="Calibri Light"/>
              <w:noProof/>
            </w:rPr>
          </w:pPr>
          <w:hyperlink w:anchor="_Toc35353000" w:history="1">
            <w:r w:rsidR="00EF1382" w:rsidRPr="003E1444">
              <w:rPr>
                <w:rStyle w:val="Hyperlink"/>
                <w:rFonts w:ascii="Calibri Light" w:hAnsi="Calibri Light" w:cs="Calibri Light"/>
              </w:rPr>
              <w:t>Omission Statements</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_Toc35353000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13</w:t>
            </w:r>
            <w:r w:rsidR="00EF1382" w:rsidRPr="003E1444">
              <w:rPr>
                <w:rFonts w:ascii="Calibri Light" w:hAnsi="Calibri Light" w:cs="Calibri Light"/>
                <w:noProof/>
                <w:webHidden/>
              </w:rPr>
              <w:fldChar w:fldCharType="end"/>
            </w:r>
          </w:hyperlink>
        </w:p>
        <w:p w14:paraId="203B97D4" w14:textId="7398D083" w:rsidR="00EF1382" w:rsidRPr="003E1444" w:rsidRDefault="00B53D07">
          <w:pPr>
            <w:pStyle w:val="TOC1"/>
            <w:rPr>
              <w:rFonts w:eastAsiaTheme="minorEastAsia" w:cs="Calibri Light"/>
              <w:noProof/>
              <w:sz w:val="22"/>
            </w:rPr>
          </w:pPr>
          <w:hyperlink w:anchor="_Toc35353001" w:history="1">
            <w:r w:rsidR="00EF1382" w:rsidRPr="003E1444">
              <w:rPr>
                <w:rStyle w:val="Hyperlink"/>
                <w:rFonts w:cs="Calibri Light"/>
                <w:sz w:val="22"/>
              </w:rPr>
              <w:t>2.</w:t>
            </w:r>
            <w:r w:rsidR="00EF1382" w:rsidRPr="003E1444">
              <w:rPr>
                <w:rFonts w:eastAsiaTheme="minorEastAsia" w:cs="Calibri Light"/>
                <w:noProof/>
                <w:sz w:val="22"/>
              </w:rPr>
              <w:tab/>
            </w:r>
            <w:r w:rsidR="00EF1382" w:rsidRPr="003E1444">
              <w:rPr>
                <w:rStyle w:val="Hyperlink"/>
                <w:rFonts w:cs="Calibri Light"/>
                <w:sz w:val="22"/>
              </w:rPr>
              <w:t>Planning Process</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_Toc35353001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15</w:t>
            </w:r>
            <w:r w:rsidR="00EF1382" w:rsidRPr="003E1444">
              <w:rPr>
                <w:rFonts w:cs="Calibri Light"/>
                <w:noProof/>
                <w:webHidden/>
                <w:sz w:val="22"/>
              </w:rPr>
              <w:fldChar w:fldCharType="end"/>
            </w:r>
          </w:hyperlink>
        </w:p>
        <w:p w14:paraId="293C603B" w14:textId="22E15B83" w:rsidR="00EF1382" w:rsidRPr="003E1444" w:rsidRDefault="00B53D07">
          <w:pPr>
            <w:pStyle w:val="TOC2"/>
            <w:tabs>
              <w:tab w:val="left" w:pos="660"/>
              <w:tab w:val="right" w:leader="dot" w:pos="9350"/>
            </w:tabs>
            <w:rPr>
              <w:rFonts w:eastAsiaTheme="minorEastAsia" w:cs="Calibri Light"/>
              <w:noProof/>
              <w:sz w:val="22"/>
            </w:rPr>
          </w:pPr>
          <w:hyperlink w:anchor="_Toc35353002" w:history="1">
            <w:r w:rsidR="00EF1382" w:rsidRPr="003E1444">
              <w:rPr>
                <w:rStyle w:val="Hyperlink"/>
                <w:rFonts w:cs="Calibri Light"/>
                <w:sz w:val="22"/>
              </w:rPr>
              <w:t>1)</w:t>
            </w:r>
            <w:r w:rsidR="00EF1382" w:rsidRPr="003E1444">
              <w:rPr>
                <w:rFonts w:eastAsiaTheme="minorEastAsia" w:cs="Calibri Light"/>
                <w:noProof/>
                <w:sz w:val="22"/>
              </w:rPr>
              <w:tab/>
            </w:r>
            <w:r w:rsidR="00EF1382" w:rsidRPr="003E1444">
              <w:rPr>
                <w:rStyle w:val="Hyperlink"/>
                <w:rFonts w:cs="Calibri Light"/>
                <w:sz w:val="22"/>
              </w:rPr>
              <w:t>Existing Plans, Reports, Ordinances, and Technical Information Sources</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_Toc35353002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18</w:t>
            </w:r>
            <w:r w:rsidR="00EF1382" w:rsidRPr="003E1444">
              <w:rPr>
                <w:rFonts w:cs="Calibri Light"/>
                <w:noProof/>
                <w:webHidden/>
                <w:sz w:val="22"/>
              </w:rPr>
              <w:fldChar w:fldCharType="end"/>
            </w:r>
          </w:hyperlink>
        </w:p>
        <w:p w14:paraId="0C448477" w14:textId="7555BFFE" w:rsidR="00EF1382" w:rsidRPr="003E1444" w:rsidRDefault="00B53D07">
          <w:pPr>
            <w:pStyle w:val="TOC2"/>
            <w:tabs>
              <w:tab w:val="left" w:pos="660"/>
              <w:tab w:val="right" w:leader="dot" w:pos="9350"/>
            </w:tabs>
            <w:rPr>
              <w:rFonts w:eastAsiaTheme="minorEastAsia" w:cs="Calibri Light"/>
              <w:noProof/>
              <w:sz w:val="22"/>
            </w:rPr>
          </w:pPr>
          <w:hyperlink w:anchor="_Toc35353003" w:history="1">
            <w:r w:rsidR="00EF1382" w:rsidRPr="003E1444">
              <w:rPr>
                <w:rStyle w:val="Hyperlink"/>
                <w:rFonts w:cs="Calibri Light"/>
                <w:sz w:val="22"/>
              </w:rPr>
              <w:t>2)</w:t>
            </w:r>
            <w:r w:rsidR="00EF1382" w:rsidRPr="003E1444">
              <w:rPr>
                <w:rFonts w:eastAsiaTheme="minorEastAsia" w:cs="Calibri Light"/>
                <w:noProof/>
                <w:sz w:val="22"/>
              </w:rPr>
              <w:tab/>
            </w:r>
            <w:r w:rsidR="00EF1382" w:rsidRPr="003E1444">
              <w:rPr>
                <w:rStyle w:val="Hyperlink"/>
                <w:rFonts w:cs="Calibri Light"/>
                <w:sz w:val="22"/>
              </w:rPr>
              <w:t>Project Meetings</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_Toc35353003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20</w:t>
            </w:r>
            <w:r w:rsidR="00EF1382" w:rsidRPr="003E1444">
              <w:rPr>
                <w:rFonts w:cs="Calibri Light"/>
                <w:noProof/>
                <w:webHidden/>
                <w:sz w:val="22"/>
              </w:rPr>
              <w:fldChar w:fldCharType="end"/>
            </w:r>
          </w:hyperlink>
        </w:p>
        <w:p w14:paraId="3B9A7238" w14:textId="2206DFA3" w:rsidR="00EF1382" w:rsidRPr="003E1444" w:rsidRDefault="00B53D07">
          <w:pPr>
            <w:pStyle w:val="TOC2"/>
            <w:tabs>
              <w:tab w:val="left" w:pos="660"/>
              <w:tab w:val="right" w:leader="dot" w:pos="9350"/>
            </w:tabs>
            <w:rPr>
              <w:rFonts w:eastAsiaTheme="minorEastAsia" w:cs="Calibri Light"/>
              <w:noProof/>
              <w:sz w:val="22"/>
            </w:rPr>
          </w:pPr>
          <w:hyperlink w:anchor="_Toc35353004" w:history="1">
            <w:r w:rsidR="00EF1382" w:rsidRPr="003E1444">
              <w:rPr>
                <w:rStyle w:val="Hyperlink"/>
                <w:rFonts w:cs="Calibri Light"/>
                <w:sz w:val="22"/>
              </w:rPr>
              <w:t>3)</w:t>
            </w:r>
            <w:r w:rsidR="00EF1382" w:rsidRPr="003E1444">
              <w:rPr>
                <w:rFonts w:eastAsiaTheme="minorEastAsia" w:cs="Calibri Light"/>
                <w:noProof/>
                <w:sz w:val="22"/>
              </w:rPr>
              <w:tab/>
            </w:r>
            <w:r w:rsidR="00EF1382" w:rsidRPr="003E1444">
              <w:rPr>
                <w:rStyle w:val="Hyperlink"/>
                <w:rFonts w:cs="Calibri Light"/>
                <w:sz w:val="22"/>
              </w:rPr>
              <w:t>Public Input</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_Toc35353004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20</w:t>
            </w:r>
            <w:r w:rsidR="00EF1382" w:rsidRPr="003E1444">
              <w:rPr>
                <w:rFonts w:cs="Calibri Light"/>
                <w:noProof/>
                <w:webHidden/>
                <w:sz w:val="22"/>
              </w:rPr>
              <w:fldChar w:fldCharType="end"/>
            </w:r>
          </w:hyperlink>
        </w:p>
        <w:p w14:paraId="2F1C8F88" w14:textId="113589F0" w:rsidR="00EF1382" w:rsidRPr="003E1444" w:rsidRDefault="00B53D07">
          <w:pPr>
            <w:pStyle w:val="TOC2"/>
            <w:tabs>
              <w:tab w:val="left" w:pos="660"/>
              <w:tab w:val="right" w:leader="dot" w:pos="9350"/>
            </w:tabs>
            <w:rPr>
              <w:rFonts w:eastAsiaTheme="minorEastAsia" w:cs="Calibri Light"/>
              <w:noProof/>
              <w:sz w:val="22"/>
            </w:rPr>
          </w:pPr>
          <w:hyperlink w:anchor="_Toc35353005" w:history="1">
            <w:r w:rsidR="00EF1382" w:rsidRPr="003E1444">
              <w:rPr>
                <w:rStyle w:val="Hyperlink"/>
                <w:rFonts w:cs="Calibri Light"/>
                <w:sz w:val="22"/>
              </w:rPr>
              <w:t>4)</w:t>
            </w:r>
            <w:r w:rsidR="00EF1382" w:rsidRPr="003E1444">
              <w:rPr>
                <w:rFonts w:eastAsiaTheme="minorEastAsia" w:cs="Calibri Light"/>
                <w:noProof/>
                <w:sz w:val="22"/>
              </w:rPr>
              <w:tab/>
            </w:r>
            <w:r w:rsidR="00EF1382" w:rsidRPr="003E1444">
              <w:rPr>
                <w:rStyle w:val="Hyperlink"/>
                <w:rFonts w:cs="Calibri Light"/>
                <w:sz w:val="22"/>
              </w:rPr>
              <w:t>Plan Maintenance</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_Toc35353005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21</w:t>
            </w:r>
            <w:r w:rsidR="00EF1382" w:rsidRPr="003E1444">
              <w:rPr>
                <w:rFonts w:cs="Calibri Light"/>
                <w:noProof/>
                <w:webHidden/>
                <w:sz w:val="22"/>
              </w:rPr>
              <w:fldChar w:fldCharType="end"/>
            </w:r>
          </w:hyperlink>
        </w:p>
        <w:p w14:paraId="75BB2F4B" w14:textId="33FE6C28" w:rsidR="00EF1382" w:rsidRPr="003E1444" w:rsidRDefault="00B53D07">
          <w:pPr>
            <w:pStyle w:val="TOC2"/>
            <w:tabs>
              <w:tab w:val="left" w:pos="660"/>
              <w:tab w:val="right" w:leader="dot" w:pos="9350"/>
            </w:tabs>
            <w:rPr>
              <w:rFonts w:eastAsiaTheme="minorEastAsia" w:cs="Calibri Light"/>
              <w:noProof/>
              <w:sz w:val="22"/>
            </w:rPr>
          </w:pPr>
          <w:hyperlink w:anchor="_Toc35353006" w:history="1">
            <w:r w:rsidR="00EF1382" w:rsidRPr="003E1444">
              <w:rPr>
                <w:rStyle w:val="Hyperlink"/>
                <w:rFonts w:cs="Calibri Light"/>
                <w:sz w:val="22"/>
              </w:rPr>
              <w:t>5)</w:t>
            </w:r>
            <w:r w:rsidR="00EF1382" w:rsidRPr="003E1444">
              <w:rPr>
                <w:rFonts w:eastAsiaTheme="minorEastAsia" w:cs="Calibri Light"/>
                <w:noProof/>
                <w:sz w:val="22"/>
              </w:rPr>
              <w:tab/>
            </w:r>
            <w:r w:rsidR="00EF1382" w:rsidRPr="003E1444">
              <w:rPr>
                <w:rStyle w:val="Hyperlink"/>
                <w:rFonts w:cs="Calibri Light"/>
                <w:sz w:val="22"/>
              </w:rPr>
              <w:t>Plan Monitoring</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_Toc35353006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22</w:t>
            </w:r>
            <w:r w:rsidR="00EF1382" w:rsidRPr="003E1444">
              <w:rPr>
                <w:rFonts w:cs="Calibri Light"/>
                <w:noProof/>
                <w:webHidden/>
                <w:sz w:val="22"/>
              </w:rPr>
              <w:fldChar w:fldCharType="end"/>
            </w:r>
          </w:hyperlink>
        </w:p>
        <w:p w14:paraId="291236C0" w14:textId="7C2F750C" w:rsidR="00EF1382" w:rsidRPr="003E1444" w:rsidRDefault="00B53D07">
          <w:pPr>
            <w:pStyle w:val="TOC2"/>
            <w:tabs>
              <w:tab w:val="left" w:pos="660"/>
              <w:tab w:val="right" w:leader="dot" w:pos="9350"/>
            </w:tabs>
            <w:rPr>
              <w:rFonts w:eastAsiaTheme="minorEastAsia" w:cs="Calibri Light"/>
              <w:noProof/>
              <w:sz w:val="22"/>
            </w:rPr>
          </w:pPr>
          <w:hyperlink w:anchor="_Toc35353007" w:history="1">
            <w:r w:rsidR="00EF1382" w:rsidRPr="003E1444">
              <w:rPr>
                <w:rStyle w:val="Hyperlink"/>
                <w:rFonts w:cs="Calibri Light"/>
                <w:sz w:val="22"/>
              </w:rPr>
              <w:t>6)</w:t>
            </w:r>
            <w:r w:rsidR="00EF1382" w:rsidRPr="003E1444">
              <w:rPr>
                <w:rFonts w:eastAsiaTheme="minorEastAsia" w:cs="Calibri Light"/>
                <w:noProof/>
                <w:sz w:val="22"/>
              </w:rPr>
              <w:tab/>
            </w:r>
            <w:r w:rsidR="00EF1382" w:rsidRPr="003E1444">
              <w:rPr>
                <w:rStyle w:val="Hyperlink"/>
                <w:rFonts w:cs="Calibri Light"/>
                <w:sz w:val="22"/>
              </w:rPr>
              <w:t>Plan Evaluation</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_Toc35353007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23</w:t>
            </w:r>
            <w:r w:rsidR="00EF1382" w:rsidRPr="003E1444">
              <w:rPr>
                <w:rFonts w:cs="Calibri Light"/>
                <w:noProof/>
                <w:webHidden/>
                <w:sz w:val="22"/>
              </w:rPr>
              <w:fldChar w:fldCharType="end"/>
            </w:r>
          </w:hyperlink>
        </w:p>
        <w:p w14:paraId="3ACB29CF" w14:textId="3756A7A5" w:rsidR="00EF1382" w:rsidRPr="003E1444" w:rsidRDefault="00B53D07">
          <w:pPr>
            <w:pStyle w:val="TOC2"/>
            <w:tabs>
              <w:tab w:val="left" w:pos="660"/>
              <w:tab w:val="right" w:leader="dot" w:pos="9350"/>
            </w:tabs>
            <w:rPr>
              <w:rFonts w:eastAsiaTheme="minorEastAsia" w:cs="Calibri Light"/>
              <w:noProof/>
              <w:sz w:val="22"/>
            </w:rPr>
          </w:pPr>
          <w:hyperlink w:anchor="_Toc35353008" w:history="1">
            <w:r w:rsidR="00EF1382" w:rsidRPr="003E1444">
              <w:rPr>
                <w:rStyle w:val="Hyperlink"/>
                <w:rFonts w:cs="Calibri Light"/>
                <w:sz w:val="22"/>
              </w:rPr>
              <w:t>7)</w:t>
            </w:r>
            <w:r w:rsidR="00EF1382" w:rsidRPr="003E1444">
              <w:rPr>
                <w:rFonts w:eastAsiaTheme="minorEastAsia" w:cs="Calibri Light"/>
                <w:noProof/>
                <w:sz w:val="22"/>
              </w:rPr>
              <w:tab/>
            </w:r>
            <w:r w:rsidR="00EF1382" w:rsidRPr="003E1444">
              <w:rPr>
                <w:rStyle w:val="Hyperlink"/>
                <w:rFonts w:cs="Calibri Light"/>
                <w:sz w:val="22"/>
              </w:rPr>
              <w:t>Plan Update</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_Toc35353008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24</w:t>
            </w:r>
            <w:r w:rsidR="00EF1382" w:rsidRPr="003E1444">
              <w:rPr>
                <w:rFonts w:cs="Calibri Light"/>
                <w:noProof/>
                <w:webHidden/>
                <w:sz w:val="22"/>
              </w:rPr>
              <w:fldChar w:fldCharType="end"/>
            </w:r>
          </w:hyperlink>
        </w:p>
        <w:p w14:paraId="1F0FBDAC" w14:textId="298880CA" w:rsidR="00EF1382" w:rsidRPr="003E1444" w:rsidRDefault="00B53D07">
          <w:pPr>
            <w:pStyle w:val="TOC1"/>
            <w:rPr>
              <w:rFonts w:eastAsiaTheme="minorEastAsia" w:cs="Calibri Light"/>
              <w:noProof/>
              <w:sz w:val="22"/>
            </w:rPr>
          </w:pPr>
          <w:hyperlink w:anchor="_Toc35353009" w:history="1">
            <w:r w:rsidR="00EF1382" w:rsidRPr="003E1444">
              <w:rPr>
                <w:rStyle w:val="Hyperlink"/>
                <w:rFonts w:cs="Calibri Light"/>
                <w:sz w:val="22"/>
              </w:rPr>
              <w:t>3.</w:t>
            </w:r>
            <w:r w:rsidR="00EF1382" w:rsidRPr="003E1444">
              <w:rPr>
                <w:rFonts w:eastAsiaTheme="minorEastAsia" w:cs="Calibri Light"/>
                <w:noProof/>
                <w:sz w:val="22"/>
              </w:rPr>
              <w:tab/>
            </w:r>
            <w:r w:rsidR="00EF1382" w:rsidRPr="003E1444">
              <w:rPr>
                <w:rStyle w:val="Hyperlink"/>
                <w:rFonts w:cs="Calibri Light"/>
                <w:sz w:val="22"/>
              </w:rPr>
              <w:t>Determining Risk</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_Toc35353009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25</w:t>
            </w:r>
            <w:r w:rsidR="00EF1382" w:rsidRPr="003E1444">
              <w:rPr>
                <w:rFonts w:cs="Calibri Light"/>
                <w:noProof/>
                <w:webHidden/>
                <w:sz w:val="22"/>
              </w:rPr>
              <w:fldChar w:fldCharType="end"/>
            </w:r>
          </w:hyperlink>
        </w:p>
        <w:p w14:paraId="39EC304C" w14:textId="05E8ACDC" w:rsidR="00EF1382" w:rsidRPr="003E1444" w:rsidRDefault="00B53D07">
          <w:pPr>
            <w:pStyle w:val="TOC3"/>
            <w:rPr>
              <w:rFonts w:eastAsiaTheme="minorEastAsia" w:cs="Calibri Light"/>
              <w:noProof/>
              <w:sz w:val="22"/>
            </w:rPr>
          </w:pPr>
          <w:hyperlink w:anchor="_Toc35353010" w:history="1">
            <w:r w:rsidR="00EF1382" w:rsidRPr="003E1444">
              <w:rPr>
                <w:rStyle w:val="Hyperlink"/>
                <w:rFonts w:cs="Calibri Light"/>
                <w:sz w:val="22"/>
              </w:rPr>
              <w:t>1)</w:t>
            </w:r>
            <w:r w:rsidR="00EF1382" w:rsidRPr="003E1444">
              <w:rPr>
                <w:rFonts w:eastAsiaTheme="minorEastAsia" w:cs="Calibri Light"/>
                <w:noProof/>
                <w:sz w:val="22"/>
              </w:rPr>
              <w:tab/>
            </w:r>
            <w:r w:rsidR="00EF1382" w:rsidRPr="003E1444">
              <w:rPr>
                <w:rStyle w:val="Hyperlink"/>
                <w:rFonts w:cs="Calibri Light"/>
                <w:sz w:val="22"/>
              </w:rPr>
              <w:t>Risk Assessment</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_Toc35353010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25</w:t>
            </w:r>
            <w:r w:rsidR="00EF1382" w:rsidRPr="003E1444">
              <w:rPr>
                <w:rFonts w:cs="Calibri Light"/>
                <w:noProof/>
                <w:webHidden/>
                <w:sz w:val="22"/>
              </w:rPr>
              <w:fldChar w:fldCharType="end"/>
            </w:r>
          </w:hyperlink>
        </w:p>
        <w:p w14:paraId="3505B205" w14:textId="465ED228" w:rsidR="00EF1382" w:rsidRPr="003E1444" w:rsidRDefault="00B53D07">
          <w:pPr>
            <w:pStyle w:val="TOC3"/>
            <w:rPr>
              <w:rFonts w:eastAsiaTheme="minorEastAsia" w:cs="Calibri Light"/>
              <w:noProof/>
              <w:sz w:val="22"/>
            </w:rPr>
          </w:pPr>
          <w:hyperlink w:anchor="_Toc35353011" w:history="1">
            <w:r w:rsidR="00EF1382" w:rsidRPr="003E1444">
              <w:rPr>
                <w:rStyle w:val="Hyperlink"/>
                <w:rFonts w:cs="Calibri Light"/>
                <w:sz w:val="22"/>
              </w:rPr>
              <w:t>2)</w:t>
            </w:r>
            <w:r w:rsidR="00EF1382" w:rsidRPr="003E1444">
              <w:rPr>
                <w:rFonts w:eastAsiaTheme="minorEastAsia" w:cs="Calibri Light"/>
                <w:noProof/>
                <w:sz w:val="22"/>
              </w:rPr>
              <w:tab/>
            </w:r>
            <w:r w:rsidR="00EF1382" w:rsidRPr="003E1444">
              <w:rPr>
                <w:rStyle w:val="Hyperlink"/>
                <w:rFonts w:cs="Calibri Light"/>
                <w:sz w:val="22"/>
              </w:rPr>
              <w:t>Distribution of Property by Parcel Count and Potential Damage Values</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_Toc35353011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25</w:t>
            </w:r>
            <w:r w:rsidR="00EF1382" w:rsidRPr="003E1444">
              <w:rPr>
                <w:rFonts w:cs="Calibri Light"/>
                <w:noProof/>
                <w:webHidden/>
                <w:sz w:val="22"/>
              </w:rPr>
              <w:fldChar w:fldCharType="end"/>
            </w:r>
          </w:hyperlink>
        </w:p>
        <w:p w14:paraId="368B3E90" w14:textId="7223F879" w:rsidR="00EF1382" w:rsidRPr="003E1444" w:rsidRDefault="00B53D07">
          <w:pPr>
            <w:pStyle w:val="TOC3"/>
            <w:rPr>
              <w:rFonts w:eastAsiaTheme="minorEastAsia" w:cs="Calibri Light"/>
              <w:noProof/>
              <w:sz w:val="22"/>
            </w:rPr>
          </w:pPr>
          <w:hyperlink w:anchor="_Toc35353012" w:history="1">
            <w:r w:rsidR="00EF1382" w:rsidRPr="003E1444">
              <w:rPr>
                <w:rStyle w:val="Hyperlink"/>
                <w:rFonts w:cs="Calibri Light"/>
                <w:sz w:val="22"/>
              </w:rPr>
              <w:t>3)</w:t>
            </w:r>
            <w:r w:rsidR="00EF1382" w:rsidRPr="003E1444">
              <w:rPr>
                <w:rFonts w:eastAsiaTheme="minorEastAsia" w:cs="Calibri Light"/>
                <w:noProof/>
                <w:sz w:val="22"/>
              </w:rPr>
              <w:tab/>
            </w:r>
            <w:r w:rsidR="00EF1382" w:rsidRPr="003E1444">
              <w:rPr>
                <w:rStyle w:val="Hyperlink"/>
                <w:rFonts w:cs="Calibri Light"/>
                <w:sz w:val="22"/>
              </w:rPr>
              <w:t>Distribution of Vulnerable Populations</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_Toc35353012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25</w:t>
            </w:r>
            <w:r w:rsidR="00EF1382" w:rsidRPr="003E1444">
              <w:rPr>
                <w:rFonts w:cs="Calibri Light"/>
                <w:noProof/>
                <w:webHidden/>
                <w:sz w:val="22"/>
              </w:rPr>
              <w:fldChar w:fldCharType="end"/>
            </w:r>
          </w:hyperlink>
        </w:p>
        <w:p w14:paraId="16EBDE80" w14:textId="726137FA" w:rsidR="00EF1382" w:rsidRPr="003E1444" w:rsidRDefault="00B53D07">
          <w:pPr>
            <w:pStyle w:val="TOC4"/>
            <w:tabs>
              <w:tab w:val="right" w:leader="dot" w:pos="9350"/>
            </w:tabs>
            <w:rPr>
              <w:rFonts w:ascii="Calibri Light" w:hAnsi="Calibri Light" w:cs="Calibri Light"/>
              <w:noProof/>
            </w:rPr>
          </w:pPr>
          <w:hyperlink w:anchor="_Toc35353013" w:history="1">
            <w:r w:rsidR="00EF1382" w:rsidRPr="003E1444">
              <w:rPr>
                <w:rStyle w:val="Hyperlink"/>
                <w:rFonts w:ascii="Calibri Light" w:hAnsi="Calibri Light" w:cs="Calibri Light"/>
              </w:rPr>
              <w:t>Age, Disability and Income</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_Toc35353013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26</w:t>
            </w:r>
            <w:r w:rsidR="00EF1382" w:rsidRPr="003E1444">
              <w:rPr>
                <w:rFonts w:ascii="Calibri Light" w:hAnsi="Calibri Light" w:cs="Calibri Light"/>
                <w:noProof/>
                <w:webHidden/>
              </w:rPr>
              <w:fldChar w:fldCharType="end"/>
            </w:r>
          </w:hyperlink>
        </w:p>
        <w:p w14:paraId="71C39336" w14:textId="5E5E7D46" w:rsidR="00EF1382" w:rsidRPr="003E1444" w:rsidRDefault="00B53D07">
          <w:pPr>
            <w:pStyle w:val="TOC4"/>
            <w:tabs>
              <w:tab w:val="right" w:leader="dot" w:pos="9350"/>
            </w:tabs>
            <w:rPr>
              <w:rFonts w:ascii="Calibri Light" w:hAnsi="Calibri Light" w:cs="Calibri Light"/>
              <w:noProof/>
            </w:rPr>
          </w:pPr>
          <w:hyperlink w:anchor="_Toc35353014" w:history="1">
            <w:r w:rsidR="00EF1382" w:rsidRPr="003E1444">
              <w:rPr>
                <w:rStyle w:val="Hyperlink"/>
                <w:rFonts w:ascii="Calibri Light" w:hAnsi="Calibri Light" w:cs="Calibri Light"/>
              </w:rPr>
              <w:t>Distribution of Vulnerable Populations</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_Toc35353014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27</w:t>
            </w:r>
            <w:r w:rsidR="00EF1382" w:rsidRPr="003E1444">
              <w:rPr>
                <w:rFonts w:ascii="Calibri Light" w:hAnsi="Calibri Light" w:cs="Calibri Light"/>
                <w:noProof/>
                <w:webHidden/>
              </w:rPr>
              <w:fldChar w:fldCharType="end"/>
            </w:r>
          </w:hyperlink>
        </w:p>
        <w:p w14:paraId="76F38017" w14:textId="2510A94F" w:rsidR="00EF1382" w:rsidRPr="003E1444" w:rsidRDefault="00B53D07">
          <w:pPr>
            <w:pStyle w:val="TOC4"/>
            <w:tabs>
              <w:tab w:val="right" w:leader="dot" w:pos="9350"/>
            </w:tabs>
            <w:rPr>
              <w:rFonts w:ascii="Calibri Light" w:hAnsi="Calibri Light" w:cs="Calibri Light"/>
              <w:noProof/>
            </w:rPr>
          </w:pPr>
          <w:hyperlink w:anchor="_Toc35353015" w:history="1">
            <w:r w:rsidR="00EF1382" w:rsidRPr="003E1444">
              <w:rPr>
                <w:rStyle w:val="Hyperlink"/>
                <w:rFonts w:ascii="Calibri Light" w:hAnsi="Calibri Light" w:cs="Calibri Light"/>
              </w:rPr>
              <w:t>Low Income and Subsidized Housing</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_Toc35353015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32</w:t>
            </w:r>
            <w:r w:rsidR="00EF1382" w:rsidRPr="003E1444">
              <w:rPr>
                <w:rFonts w:ascii="Calibri Light" w:hAnsi="Calibri Light" w:cs="Calibri Light"/>
                <w:noProof/>
                <w:webHidden/>
              </w:rPr>
              <w:fldChar w:fldCharType="end"/>
            </w:r>
          </w:hyperlink>
        </w:p>
        <w:p w14:paraId="7685EDC2" w14:textId="059B1F5B" w:rsidR="00EF1382" w:rsidRPr="003E1444" w:rsidRDefault="00B53D07">
          <w:pPr>
            <w:pStyle w:val="TOC4"/>
            <w:tabs>
              <w:tab w:val="right" w:leader="dot" w:pos="9350"/>
            </w:tabs>
            <w:rPr>
              <w:rFonts w:ascii="Calibri Light" w:hAnsi="Calibri Light" w:cs="Calibri Light"/>
              <w:noProof/>
            </w:rPr>
          </w:pPr>
          <w:hyperlink w:anchor="_Toc35353016" w:history="1">
            <w:r w:rsidR="00EF1382" w:rsidRPr="003E1444">
              <w:rPr>
                <w:rStyle w:val="Hyperlink"/>
                <w:rFonts w:ascii="Calibri Light" w:hAnsi="Calibri Light" w:cs="Calibri Light"/>
              </w:rPr>
              <w:t>Housing Type and Condition</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_Toc35353016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32</w:t>
            </w:r>
            <w:r w:rsidR="00EF1382" w:rsidRPr="003E1444">
              <w:rPr>
                <w:rFonts w:ascii="Calibri Light" w:hAnsi="Calibri Light" w:cs="Calibri Light"/>
                <w:noProof/>
                <w:webHidden/>
              </w:rPr>
              <w:fldChar w:fldCharType="end"/>
            </w:r>
          </w:hyperlink>
        </w:p>
        <w:p w14:paraId="0AFF31FA" w14:textId="5520CA49" w:rsidR="00EF1382" w:rsidRPr="003E1444" w:rsidRDefault="00B53D07">
          <w:pPr>
            <w:pStyle w:val="TOC5"/>
            <w:tabs>
              <w:tab w:val="right" w:leader="dot" w:pos="9350"/>
            </w:tabs>
            <w:rPr>
              <w:rFonts w:ascii="Calibri Light" w:hAnsi="Calibri Light" w:cs="Calibri Light"/>
              <w:noProof/>
            </w:rPr>
          </w:pPr>
          <w:hyperlink w:anchor="_Toc35353017" w:history="1">
            <w:r w:rsidR="00EF1382" w:rsidRPr="003E1444">
              <w:rPr>
                <w:rStyle w:val="Hyperlink"/>
                <w:rFonts w:ascii="Calibri Light" w:hAnsi="Calibri Light" w:cs="Calibri Light"/>
              </w:rPr>
              <w:t>Manufactured / Mobile Homes</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_Toc35353017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32</w:t>
            </w:r>
            <w:r w:rsidR="00EF1382" w:rsidRPr="003E1444">
              <w:rPr>
                <w:rFonts w:ascii="Calibri Light" w:hAnsi="Calibri Light" w:cs="Calibri Light"/>
                <w:noProof/>
                <w:webHidden/>
              </w:rPr>
              <w:fldChar w:fldCharType="end"/>
            </w:r>
          </w:hyperlink>
        </w:p>
        <w:p w14:paraId="7B2CF917" w14:textId="2A44FD1B" w:rsidR="00EF1382" w:rsidRPr="003E1444" w:rsidRDefault="00B53D07">
          <w:pPr>
            <w:pStyle w:val="TOC5"/>
            <w:tabs>
              <w:tab w:val="right" w:leader="dot" w:pos="9350"/>
            </w:tabs>
            <w:rPr>
              <w:rFonts w:ascii="Calibri Light" w:hAnsi="Calibri Light" w:cs="Calibri Light"/>
              <w:noProof/>
            </w:rPr>
          </w:pPr>
          <w:hyperlink w:anchor="_Toc35353018" w:history="1">
            <w:r w:rsidR="00EF1382" w:rsidRPr="003E1444">
              <w:rPr>
                <w:rStyle w:val="Hyperlink"/>
                <w:rFonts w:ascii="Calibri Light" w:hAnsi="Calibri Light" w:cs="Calibri Light"/>
              </w:rPr>
              <w:t>Homes in Substandard Condition</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_Toc35353018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32</w:t>
            </w:r>
            <w:r w:rsidR="00EF1382" w:rsidRPr="003E1444">
              <w:rPr>
                <w:rFonts w:ascii="Calibri Light" w:hAnsi="Calibri Light" w:cs="Calibri Light"/>
                <w:noProof/>
                <w:webHidden/>
              </w:rPr>
              <w:fldChar w:fldCharType="end"/>
            </w:r>
          </w:hyperlink>
        </w:p>
        <w:p w14:paraId="075CED2E" w14:textId="479658FE" w:rsidR="00EF1382" w:rsidRPr="003E1444" w:rsidRDefault="00B53D07">
          <w:pPr>
            <w:pStyle w:val="TOC1"/>
            <w:rPr>
              <w:rFonts w:eastAsiaTheme="minorEastAsia" w:cs="Calibri Light"/>
              <w:noProof/>
              <w:sz w:val="22"/>
            </w:rPr>
          </w:pPr>
          <w:hyperlink w:anchor="_Toc35353019" w:history="1">
            <w:r w:rsidR="00EF1382" w:rsidRPr="003E1444">
              <w:rPr>
                <w:rStyle w:val="Hyperlink"/>
                <w:rFonts w:cs="Calibri Light"/>
                <w:sz w:val="22"/>
              </w:rPr>
              <w:t>4.</w:t>
            </w:r>
            <w:r w:rsidR="00EF1382" w:rsidRPr="003E1444">
              <w:rPr>
                <w:rFonts w:eastAsiaTheme="minorEastAsia" w:cs="Calibri Light"/>
                <w:noProof/>
                <w:sz w:val="22"/>
              </w:rPr>
              <w:tab/>
            </w:r>
            <w:r w:rsidR="00EF1382" w:rsidRPr="003E1444">
              <w:rPr>
                <w:rStyle w:val="Hyperlink"/>
                <w:rFonts w:cs="Calibri Light"/>
                <w:sz w:val="22"/>
              </w:rPr>
              <w:t>Flood</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_Toc35353019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34</w:t>
            </w:r>
            <w:r w:rsidR="00EF1382" w:rsidRPr="003E1444">
              <w:rPr>
                <w:rFonts w:cs="Calibri Light"/>
                <w:noProof/>
                <w:webHidden/>
                <w:sz w:val="22"/>
              </w:rPr>
              <w:fldChar w:fldCharType="end"/>
            </w:r>
          </w:hyperlink>
        </w:p>
        <w:p w14:paraId="1303C113" w14:textId="504036D6" w:rsidR="00EF1382" w:rsidRPr="003E1444" w:rsidRDefault="00B53D07">
          <w:pPr>
            <w:pStyle w:val="TOC3"/>
            <w:rPr>
              <w:rFonts w:eastAsiaTheme="minorEastAsia" w:cs="Calibri Light"/>
              <w:noProof/>
              <w:sz w:val="22"/>
            </w:rPr>
          </w:pPr>
          <w:hyperlink w:anchor="_Toc35353020" w:history="1">
            <w:r w:rsidR="00EF1382" w:rsidRPr="003E1444">
              <w:rPr>
                <w:rStyle w:val="Hyperlink"/>
                <w:rFonts w:cs="Calibri Light"/>
                <w:sz w:val="22"/>
              </w:rPr>
              <w:t>1)</w:t>
            </w:r>
            <w:r w:rsidR="00EF1382" w:rsidRPr="003E1444">
              <w:rPr>
                <w:rFonts w:eastAsiaTheme="minorEastAsia" w:cs="Calibri Light"/>
                <w:noProof/>
                <w:sz w:val="22"/>
              </w:rPr>
              <w:tab/>
            </w:r>
            <w:r w:rsidR="00EF1382" w:rsidRPr="003E1444">
              <w:rPr>
                <w:rStyle w:val="Hyperlink"/>
                <w:rFonts w:cs="Calibri Light"/>
                <w:sz w:val="22"/>
              </w:rPr>
              <w:t>Flood History</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_Toc35353020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34</w:t>
            </w:r>
            <w:r w:rsidR="00EF1382" w:rsidRPr="003E1444">
              <w:rPr>
                <w:rFonts w:cs="Calibri Light"/>
                <w:noProof/>
                <w:webHidden/>
                <w:sz w:val="22"/>
              </w:rPr>
              <w:fldChar w:fldCharType="end"/>
            </w:r>
          </w:hyperlink>
        </w:p>
        <w:p w14:paraId="1212B4B2" w14:textId="6B7D68F4" w:rsidR="00EF1382" w:rsidRPr="003E1444" w:rsidRDefault="00B53D07">
          <w:pPr>
            <w:pStyle w:val="TOC5"/>
            <w:tabs>
              <w:tab w:val="right" w:leader="dot" w:pos="9350"/>
            </w:tabs>
            <w:rPr>
              <w:rFonts w:ascii="Calibri Light" w:hAnsi="Calibri Light" w:cs="Calibri Light"/>
              <w:noProof/>
            </w:rPr>
          </w:pPr>
          <w:hyperlink w:anchor="_Toc35353021" w:history="1">
            <w:r w:rsidR="00EF1382" w:rsidRPr="003E1444">
              <w:rPr>
                <w:rStyle w:val="Hyperlink"/>
                <w:rFonts w:ascii="Calibri Light" w:hAnsi="Calibri Light" w:cs="Calibri Light"/>
              </w:rPr>
              <w:t>City of Benavides</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_Toc35353021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34</w:t>
            </w:r>
            <w:r w:rsidR="00EF1382" w:rsidRPr="003E1444">
              <w:rPr>
                <w:rFonts w:ascii="Calibri Light" w:hAnsi="Calibri Light" w:cs="Calibri Light"/>
                <w:noProof/>
                <w:webHidden/>
              </w:rPr>
              <w:fldChar w:fldCharType="end"/>
            </w:r>
          </w:hyperlink>
        </w:p>
        <w:p w14:paraId="72AACC61" w14:textId="7899DDE4" w:rsidR="00EF1382" w:rsidRPr="003E1444" w:rsidRDefault="00B53D07">
          <w:pPr>
            <w:pStyle w:val="TOC5"/>
            <w:tabs>
              <w:tab w:val="right" w:leader="dot" w:pos="9350"/>
            </w:tabs>
            <w:rPr>
              <w:rFonts w:ascii="Calibri Light" w:hAnsi="Calibri Light" w:cs="Calibri Light"/>
              <w:noProof/>
            </w:rPr>
          </w:pPr>
          <w:hyperlink w:anchor="_Toc35353022" w:history="1">
            <w:r w:rsidR="00EF1382" w:rsidRPr="003E1444">
              <w:rPr>
                <w:rStyle w:val="Hyperlink"/>
                <w:rFonts w:ascii="Calibri Light" w:hAnsi="Calibri Light" w:cs="Calibri Light"/>
              </w:rPr>
              <w:t>City of Freer</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_Toc35353022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35</w:t>
            </w:r>
            <w:r w:rsidR="00EF1382" w:rsidRPr="003E1444">
              <w:rPr>
                <w:rFonts w:ascii="Calibri Light" w:hAnsi="Calibri Light" w:cs="Calibri Light"/>
                <w:noProof/>
                <w:webHidden/>
              </w:rPr>
              <w:fldChar w:fldCharType="end"/>
            </w:r>
          </w:hyperlink>
        </w:p>
        <w:p w14:paraId="1D6F9C87" w14:textId="4FA15CE8" w:rsidR="00EF1382" w:rsidRPr="003E1444" w:rsidRDefault="00B53D07">
          <w:pPr>
            <w:pStyle w:val="TOC5"/>
            <w:tabs>
              <w:tab w:val="right" w:leader="dot" w:pos="9350"/>
            </w:tabs>
            <w:rPr>
              <w:rFonts w:ascii="Calibri Light" w:hAnsi="Calibri Light" w:cs="Calibri Light"/>
              <w:noProof/>
            </w:rPr>
          </w:pPr>
          <w:hyperlink w:anchor="_Toc35353023" w:history="1">
            <w:r w:rsidR="00EF1382" w:rsidRPr="003E1444">
              <w:rPr>
                <w:rStyle w:val="Hyperlink"/>
                <w:rFonts w:ascii="Calibri Light" w:hAnsi="Calibri Light" w:cs="Calibri Light"/>
              </w:rPr>
              <w:t>City of San Diego</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_Toc35353023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35</w:t>
            </w:r>
            <w:r w:rsidR="00EF1382" w:rsidRPr="003E1444">
              <w:rPr>
                <w:rFonts w:ascii="Calibri Light" w:hAnsi="Calibri Light" w:cs="Calibri Light"/>
                <w:noProof/>
                <w:webHidden/>
              </w:rPr>
              <w:fldChar w:fldCharType="end"/>
            </w:r>
          </w:hyperlink>
        </w:p>
        <w:p w14:paraId="5DD4A11C" w14:textId="07C3A2C1" w:rsidR="00EF1382" w:rsidRPr="003E1444" w:rsidRDefault="00B53D07">
          <w:pPr>
            <w:pStyle w:val="TOC5"/>
            <w:tabs>
              <w:tab w:val="right" w:leader="dot" w:pos="9350"/>
            </w:tabs>
            <w:rPr>
              <w:rFonts w:ascii="Calibri Light" w:hAnsi="Calibri Light" w:cs="Calibri Light"/>
              <w:noProof/>
            </w:rPr>
          </w:pPr>
          <w:hyperlink w:anchor="_Toc35353024" w:history="1">
            <w:r w:rsidR="00EF1382" w:rsidRPr="003E1444">
              <w:rPr>
                <w:rStyle w:val="Hyperlink"/>
                <w:rFonts w:ascii="Calibri Light" w:hAnsi="Calibri Light" w:cs="Calibri Light"/>
              </w:rPr>
              <w:t>Duval County</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_Toc35353024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35</w:t>
            </w:r>
            <w:r w:rsidR="00EF1382" w:rsidRPr="003E1444">
              <w:rPr>
                <w:rFonts w:ascii="Calibri Light" w:hAnsi="Calibri Light" w:cs="Calibri Light"/>
                <w:noProof/>
                <w:webHidden/>
              </w:rPr>
              <w:fldChar w:fldCharType="end"/>
            </w:r>
          </w:hyperlink>
        </w:p>
        <w:p w14:paraId="4135A69C" w14:textId="02F764E0" w:rsidR="00EF1382" w:rsidRPr="003E1444" w:rsidRDefault="00B53D07">
          <w:pPr>
            <w:pStyle w:val="TOC5"/>
            <w:tabs>
              <w:tab w:val="right" w:leader="dot" w:pos="9350"/>
            </w:tabs>
            <w:rPr>
              <w:rFonts w:ascii="Calibri Light" w:hAnsi="Calibri Light" w:cs="Calibri Light"/>
              <w:noProof/>
            </w:rPr>
          </w:pPr>
          <w:hyperlink w:anchor="_Toc35353025" w:history="1">
            <w:r w:rsidR="00EF1382" w:rsidRPr="003E1444">
              <w:rPr>
                <w:rStyle w:val="Hyperlink"/>
                <w:rFonts w:ascii="Calibri Light" w:hAnsi="Calibri Light" w:cs="Calibri Light"/>
              </w:rPr>
              <w:t>Duval County Conservation and Reclamation District</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_Toc35353025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35</w:t>
            </w:r>
            <w:r w:rsidR="00EF1382" w:rsidRPr="003E1444">
              <w:rPr>
                <w:rFonts w:ascii="Calibri Light" w:hAnsi="Calibri Light" w:cs="Calibri Light"/>
                <w:noProof/>
                <w:webHidden/>
              </w:rPr>
              <w:fldChar w:fldCharType="end"/>
            </w:r>
          </w:hyperlink>
        </w:p>
        <w:p w14:paraId="424576AE" w14:textId="479ADF5E" w:rsidR="00EF1382" w:rsidRPr="003E1444" w:rsidRDefault="00B53D07">
          <w:pPr>
            <w:pStyle w:val="TOC5"/>
            <w:tabs>
              <w:tab w:val="right" w:leader="dot" w:pos="9350"/>
            </w:tabs>
            <w:rPr>
              <w:rFonts w:ascii="Calibri Light" w:hAnsi="Calibri Light" w:cs="Calibri Light"/>
              <w:noProof/>
            </w:rPr>
          </w:pPr>
          <w:hyperlink w:anchor="_Toc35353026" w:history="1">
            <w:r w:rsidR="00706F07" w:rsidRPr="003E1444">
              <w:rPr>
                <w:rStyle w:val="Hyperlink"/>
                <w:rFonts w:ascii="Calibri Light" w:hAnsi="Calibri Light" w:cs="Calibri Light"/>
              </w:rPr>
              <w:t>Freer Water Control &amp; Improvement District</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_Toc35353026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35</w:t>
            </w:r>
            <w:r w:rsidR="00EF1382" w:rsidRPr="003E1444">
              <w:rPr>
                <w:rFonts w:ascii="Calibri Light" w:hAnsi="Calibri Light" w:cs="Calibri Light"/>
                <w:noProof/>
                <w:webHidden/>
              </w:rPr>
              <w:fldChar w:fldCharType="end"/>
            </w:r>
          </w:hyperlink>
        </w:p>
        <w:p w14:paraId="7DE6BA0A" w14:textId="5E1CEA0F" w:rsidR="00EF1382" w:rsidRPr="003E1444" w:rsidRDefault="00B53D07">
          <w:pPr>
            <w:pStyle w:val="TOC5"/>
            <w:tabs>
              <w:tab w:val="right" w:leader="dot" w:pos="9350"/>
            </w:tabs>
            <w:rPr>
              <w:rFonts w:ascii="Calibri Light" w:hAnsi="Calibri Light" w:cs="Calibri Light"/>
              <w:noProof/>
            </w:rPr>
          </w:pPr>
          <w:hyperlink w:anchor="_Toc35353027" w:history="1">
            <w:r w:rsidR="00EF1382" w:rsidRPr="003E1444">
              <w:rPr>
                <w:rStyle w:val="Hyperlink"/>
                <w:rFonts w:ascii="Calibri Light" w:hAnsi="Calibri Light" w:cs="Calibri Light"/>
              </w:rPr>
              <w:t>San Diego Municipal Utility District</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_Toc35353027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36</w:t>
            </w:r>
            <w:r w:rsidR="00EF1382" w:rsidRPr="003E1444">
              <w:rPr>
                <w:rFonts w:ascii="Calibri Light" w:hAnsi="Calibri Light" w:cs="Calibri Light"/>
                <w:noProof/>
                <w:webHidden/>
              </w:rPr>
              <w:fldChar w:fldCharType="end"/>
            </w:r>
          </w:hyperlink>
        </w:p>
        <w:p w14:paraId="177C00C1" w14:textId="72B6E7EF" w:rsidR="00EF1382" w:rsidRPr="003E1444" w:rsidRDefault="00B53D07">
          <w:pPr>
            <w:pStyle w:val="TOC4"/>
            <w:tabs>
              <w:tab w:val="left" w:pos="1100"/>
              <w:tab w:val="right" w:leader="dot" w:pos="9350"/>
            </w:tabs>
            <w:rPr>
              <w:rFonts w:ascii="Calibri Light" w:hAnsi="Calibri Light" w:cs="Calibri Light"/>
              <w:noProof/>
            </w:rPr>
          </w:pPr>
          <w:hyperlink w:anchor="_Toc35353028" w:history="1">
            <w:r w:rsidR="00EF1382" w:rsidRPr="003E1444">
              <w:rPr>
                <w:rStyle w:val="Hyperlink"/>
                <w:rFonts w:ascii="Calibri Light" w:hAnsi="Calibri Light" w:cs="Calibri Light"/>
              </w:rPr>
              <w:t>A)</w:t>
            </w:r>
            <w:r w:rsidR="00EF1382" w:rsidRPr="003E1444">
              <w:rPr>
                <w:rFonts w:ascii="Calibri Light" w:hAnsi="Calibri Light" w:cs="Calibri Light"/>
                <w:noProof/>
              </w:rPr>
              <w:tab/>
            </w:r>
            <w:r w:rsidR="00EF1382" w:rsidRPr="003E1444">
              <w:rPr>
                <w:rStyle w:val="Hyperlink"/>
                <w:rFonts w:ascii="Calibri Light" w:hAnsi="Calibri Light" w:cs="Calibri Light"/>
              </w:rPr>
              <w:t>National Flood Insurance Program</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_Toc35353028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36</w:t>
            </w:r>
            <w:r w:rsidR="00EF1382" w:rsidRPr="003E1444">
              <w:rPr>
                <w:rFonts w:ascii="Calibri Light" w:hAnsi="Calibri Light" w:cs="Calibri Light"/>
                <w:noProof/>
                <w:webHidden/>
              </w:rPr>
              <w:fldChar w:fldCharType="end"/>
            </w:r>
          </w:hyperlink>
        </w:p>
        <w:p w14:paraId="0B35ADFB" w14:textId="58A2C7F3" w:rsidR="00EF1382" w:rsidRPr="003E1444" w:rsidRDefault="00B53D07">
          <w:pPr>
            <w:pStyle w:val="TOC5"/>
            <w:tabs>
              <w:tab w:val="right" w:leader="dot" w:pos="9350"/>
            </w:tabs>
            <w:rPr>
              <w:rFonts w:ascii="Calibri Light" w:hAnsi="Calibri Light" w:cs="Calibri Light"/>
              <w:noProof/>
            </w:rPr>
          </w:pPr>
          <w:hyperlink w:anchor="_Toc35353029" w:history="1">
            <w:r w:rsidR="00EF1382" w:rsidRPr="003E1444">
              <w:rPr>
                <w:rStyle w:val="Hyperlink"/>
                <w:rFonts w:ascii="Calibri Light" w:hAnsi="Calibri Light" w:cs="Calibri Light"/>
              </w:rPr>
              <w:t>Repetitive Loss Properties</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_Toc35353029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37</w:t>
            </w:r>
            <w:r w:rsidR="00EF1382" w:rsidRPr="003E1444">
              <w:rPr>
                <w:rFonts w:ascii="Calibri Light" w:hAnsi="Calibri Light" w:cs="Calibri Light"/>
                <w:noProof/>
                <w:webHidden/>
              </w:rPr>
              <w:fldChar w:fldCharType="end"/>
            </w:r>
          </w:hyperlink>
        </w:p>
        <w:p w14:paraId="25601CB3" w14:textId="1AC5EC27" w:rsidR="00EF1382" w:rsidRPr="003E1444" w:rsidRDefault="00B53D07">
          <w:pPr>
            <w:pStyle w:val="TOC5"/>
            <w:tabs>
              <w:tab w:val="right" w:leader="dot" w:pos="9350"/>
            </w:tabs>
            <w:rPr>
              <w:rFonts w:ascii="Calibri Light" w:hAnsi="Calibri Light" w:cs="Calibri Light"/>
              <w:noProof/>
            </w:rPr>
          </w:pPr>
          <w:hyperlink w:anchor="_Toc35353030" w:history="1">
            <w:r w:rsidR="00EF1382" w:rsidRPr="003E1444">
              <w:rPr>
                <w:rStyle w:val="Hyperlink"/>
                <w:rFonts w:ascii="Calibri Light" w:hAnsi="Calibri Light" w:cs="Calibri Light"/>
              </w:rPr>
              <w:t>Severe Repetitive Loss Properties</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_Toc35353030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37</w:t>
            </w:r>
            <w:r w:rsidR="00EF1382" w:rsidRPr="003E1444">
              <w:rPr>
                <w:rFonts w:ascii="Calibri Light" w:hAnsi="Calibri Light" w:cs="Calibri Light"/>
                <w:noProof/>
                <w:webHidden/>
              </w:rPr>
              <w:fldChar w:fldCharType="end"/>
            </w:r>
          </w:hyperlink>
        </w:p>
        <w:p w14:paraId="7339C070" w14:textId="3190C33D" w:rsidR="00EF1382" w:rsidRPr="003E1444" w:rsidRDefault="00B53D07">
          <w:pPr>
            <w:pStyle w:val="TOC3"/>
            <w:rPr>
              <w:rFonts w:eastAsiaTheme="minorEastAsia" w:cs="Calibri Light"/>
              <w:noProof/>
              <w:sz w:val="22"/>
            </w:rPr>
          </w:pPr>
          <w:hyperlink w:anchor="_Toc35353031" w:history="1">
            <w:r w:rsidR="00EF1382" w:rsidRPr="003E1444">
              <w:rPr>
                <w:rStyle w:val="Hyperlink"/>
                <w:rFonts w:cs="Calibri Light"/>
                <w:sz w:val="22"/>
              </w:rPr>
              <w:t>2)</w:t>
            </w:r>
            <w:r w:rsidR="00EF1382" w:rsidRPr="003E1444">
              <w:rPr>
                <w:rFonts w:eastAsiaTheme="minorEastAsia" w:cs="Calibri Light"/>
                <w:noProof/>
                <w:sz w:val="22"/>
              </w:rPr>
              <w:tab/>
            </w:r>
            <w:r w:rsidR="00EF1382" w:rsidRPr="003E1444">
              <w:rPr>
                <w:rStyle w:val="Hyperlink"/>
                <w:rFonts w:cs="Calibri Light"/>
                <w:sz w:val="22"/>
              </w:rPr>
              <w:t>Likelihood of Future Events</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_Toc35353031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38</w:t>
            </w:r>
            <w:r w:rsidR="00EF1382" w:rsidRPr="003E1444">
              <w:rPr>
                <w:rFonts w:cs="Calibri Light"/>
                <w:noProof/>
                <w:webHidden/>
                <w:sz w:val="22"/>
              </w:rPr>
              <w:fldChar w:fldCharType="end"/>
            </w:r>
          </w:hyperlink>
        </w:p>
        <w:p w14:paraId="0998787C" w14:textId="1512EDF1" w:rsidR="00EF1382" w:rsidRPr="003E1444" w:rsidRDefault="00B53D07">
          <w:pPr>
            <w:pStyle w:val="TOC3"/>
            <w:rPr>
              <w:rFonts w:eastAsiaTheme="minorEastAsia" w:cs="Calibri Light"/>
              <w:noProof/>
              <w:sz w:val="22"/>
            </w:rPr>
          </w:pPr>
          <w:hyperlink w:anchor="_Toc35353032" w:history="1">
            <w:r w:rsidR="00EF1382" w:rsidRPr="003E1444">
              <w:rPr>
                <w:rStyle w:val="Hyperlink"/>
                <w:rFonts w:cs="Calibri Light"/>
                <w:sz w:val="22"/>
              </w:rPr>
              <w:t>3)</w:t>
            </w:r>
            <w:r w:rsidR="00EF1382" w:rsidRPr="003E1444">
              <w:rPr>
                <w:rFonts w:eastAsiaTheme="minorEastAsia" w:cs="Calibri Light"/>
                <w:noProof/>
                <w:sz w:val="22"/>
              </w:rPr>
              <w:tab/>
            </w:r>
            <w:r w:rsidR="00EF1382" w:rsidRPr="003E1444">
              <w:rPr>
                <w:rStyle w:val="Hyperlink"/>
                <w:rFonts w:cs="Calibri Light"/>
                <w:sz w:val="22"/>
              </w:rPr>
              <w:t>Extent</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_Toc35353032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38</w:t>
            </w:r>
            <w:r w:rsidR="00EF1382" w:rsidRPr="003E1444">
              <w:rPr>
                <w:rFonts w:cs="Calibri Light"/>
                <w:noProof/>
                <w:webHidden/>
                <w:sz w:val="22"/>
              </w:rPr>
              <w:fldChar w:fldCharType="end"/>
            </w:r>
          </w:hyperlink>
        </w:p>
        <w:p w14:paraId="3952E0D3" w14:textId="49A9848E" w:rsidR="00EF1382" w:rsidRPr="003E1444" w:rsidRDefault="00B53D07">
          <w:pPr>
            <w:pStyle w:val="TOC3"/>
            <w:rPr>
              <w:rFonts w:eastAsiaTheme="minorEastAsia" w:cs="Calibri Light"/>
              <w:noProof/>
              <w:sz w:val="22"/>
            </w:rPr>
          </w:pPr>
          <w:hyperlink w:anchor="_Toc35353033" w:history="1">
            <w:r w:rsidR="00EF1382" w:rsidRPr="003E1444">
              <w:rPr>
                <w:rStyle w:val="Hyperlink"/>
                <w:rFonts w:cs="Calibri Light"/>
                <w:sz w:val="22"/>
              </w:rPr>
              <w:t>4)</w:t>
            </w:r>
            <w:r w:rsidR="00EF1382" w:rsidRPr="003E1444">
              <w:rPr>
                <w:rFonts w:eastAsiaTheme="minorEastAsia" w:cs="Calibri Light"/>
                <w:noProof/>
                <w:sz w:val="22"/>
              </w:rPr>
              <w:tab/>
            </w:r>
            <w:r w:rsidR="00EF1382" w:rsidRPr="003E1444">
              <w:rPr>
                <w:rStyle w:val="Hyperlink"/>
                <w:rFonts w:cs="Calibri Light"/>
                <w:sz w:val="22"/>
              </w:rPr>
              <w:t>Location and Impact</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_Toc35353033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38</w:t>
            </w:r>
            <w:r w:rsidR="00EF1382" w:rsidRPr="003E1444">
              <w:rPr>
                <w:rFonts w:cs="Calibri Light"/>
                <w:noProof/>
                <w:webHidden/>
                <w:sz w:val="22"/>
              </w:rPr>
              <w:fldChar w:fldCharType="end"/>
            </w:r>
          </w:hyperlink>
        </w:p>
        <w:p w14:paraId="3B87C5D6" w14:textId="0BF7BFAE" w:rsidR="00EF1382" w:rsidRPr="003E1444" w:rsidRDefault="00B53D07">
          <w:pPr>
            <w:pStyle w:val="TOC4"/>
            <w:tabs>
              <w:tab w:val="left" w:pos="1100"/>
              <w:tab w:val="right" w:leader="dot" w:pos="9350"/>
            </w:tabs>
            <w:rPr>
              <w:rFonts w:ascii="Calibri Light" w:hAnsi="Calibri Light" w:cs="Calibri Light"/>
              <w:noProof/>
            </w:rPr>
          </w:pPr>
          <w:hyperlink w:anchor="_Toc35353034" w:history="1">
            <w:r w:rsidR="00EF1382" w:rsidRPr="003E1444">
              <w:rPr>
                <w:rStyle w:val="Hyperlink"/>
                <w:rFonts w:ascii="Calibri Light" w:hAnsi="Calibri Light" w:cs="Calibri Light"/>
              </w:rPr>
              <w:t>A)</w:t>
            </w:r>
            <w:r w:rsidR="00EF1382" w:rsidRPr="003E1444">
              <w:rPr>
                <w:rFonts w:ascii="Calibri Light" w:hAnsi="Calibri Light" w:cs="Calibri Light"/>
                <w:noProof/>
              </w:rPr>
              <w:tab/>
            </w:r>
            <w:r w:rsidR="00EF1382" w:rsidRPr="003E1444">
              <w:rPr>
                <w:rStyle w:val="Hyperlink"/>
                <w:rFonts w:ascii="Calibri Light" w:hAnsi="Calibri Light" w:cs="Calibri Light"/>
              </w:rPr>
              <w:t>Location</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_Toc35353034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38</w:t>
            </w:r>
            <w:r w:rsidR="00EF1382" w:rsidRPr="003E1444">
              <w:rPr>
                <w:rFonts w:ascii="Calibri Light" w:hAnsi="Calibri Light" w:cs="Calibri Light"/>
                <w:noProof/>
                <w:webHidden/>
              </w:rPr>
              <w:fldChar w:fldCharType="end"/>
            </w:r>
          </w:hyperlink>
        </w:p>
        <w:p w14:paraId="62BD6BA5" w14:textId="15E306FB" w:rsidR="00EF1382" w:rsidRPr="003E1444" w:rsidRDefault="00B53D07">
          <w:pPr>
            <w:pStyle w:val="TOC5"/>
            <w:tabs>
              <w:tab w:val="left" w:pos="1320"/>
              <w:tab w:val="right" w:leader="dot" w:pos="9350"/>
            </w:tabs>
            <w:rPr>
              <w:rFonts w:ascii="Calibri Light" w:hAnsi="Calibri Light" w:cs="Calibri Light"/>
              <w:noProof/>
            </w:rPr>
          </w:pPr>
          <w:hyperlink w:anchor="_Toc35353035" w:history="1">
            <w:r w:rsidR="00EF1382" w:rsidRPr="003E1444">
              <w:rPr>
                <w:rStyle w:val="Hyperlink"/>
                <w:rFonts w:ascii="Calibri Light" w:hAnsi="Calibri Light" w:cs="Calibri Light"/>
              </w:rPr>
              <w:t>I.</w:t>
            </w:r>
            <w:r w:rsidR="00EF1382" w:rsidRPr="003E1444">
              <w:rPr>
                <w:rFonts w:ascii="Calibri Light" w:hAnsi="Calibri Light" w:cs="Calibri Light"/>
                <w:noProof/>
              </w:rPr>
              <w:tab/>
            </w:r>
            <w:r w:rsidR="00EF1382" w:rsidRPr="003E1444">
              <w:rPr>
                <w:rStyle w:val="Hyperlink"/>
                <w:rFonts w:ascii="Calibri Light" w:hAnsi="Calibri Light" w:cs="Calibri Light"/>
              </w:rPr>
              <w:t>Impact</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_Toc35353035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48</w:t>
            </w:r>
            <w:r w:rsidR="00EF1382" w:rsidRPr="003E1444">
              <w:rPr>
                <w:rFonts w:ascii="Calibri Light" w:hAnsi="Calibri Light" w:cs="Calibri Light"/>
                <w:noProof/>
                <w:webHidden/>
              </w:rPr>
              <w:fldChar w:fldCharType="end"/>
            </w:r>
          </w:hyperlink>
        </w:p>
        <w:p w14:paraId="17D78F08" w14:textId="52D2F3F9" w:rsidR="00EF1382" w:rsidRPr="003E1444" w:rsidRDefault="00B53D07">
          <w:pPr>
            <w:pStyle w:val="TOC3"/>
            <w:rPr>
              <w:rFonts w:eastAsiaTheme="minorEastAsia" w:cs="Calibri Light"/>
              <w:noProof/>
              <w:sz w:val="22"/>
            </w:rPr>
          </w:pPr>
          <w:hyperlink w:anchor="_Toc35353036" w:history="1">
            <w:r w:rsidR="00EF1382" w:rsidRPr="003E1444">
              <w:rPr>
                <w:rStyle w:val="Hyperlink"/>
                <w:rFonts w:cs="Calibri Light"/>
                <w:sz w:val="22"/>
              </w:rPr>
              <w:t>5)</w:t>
            </w:r>
            <w:r w:rsidR="00EF1382" w:rsidRPr="003E1444">
              <w:rPr>
                <w:rFonts w:eastAsiaTheme="minorEastAsia" w:cs="Calibri Light"/>
                <w:noProof/>
                <w:sz w:val="22"/>
              </w:rPr>
              <w:tab/>
            </w:r>
            <w:r w:rsidR="00EF1382" w:rsidRPr="003E1444">
              <w:rPr>
                <w:rStyle w:val="Hyperlink"/>
                <w:rFonts w:cs="Calibri Light"/>
                <w:sz w:val="22"/>
              </w:rPr>
              <w:t>Vulnerability</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_Toc35353036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49</w:t>
            </w:r>
            <w:r w:rsidR="00EF1382" w:rsidRPr="003E1444">
              <w:rPr>
                <w:rFonts w:cs="Calibri Light"/>
                <w:noProof/>
                <w:webHidden/>
                <w:sz w:val="22"/>
              </w:rPr>
              <w:fldChar w:fldCharType="end"/>
            </w:r>
          </w:hyperlink>
        </w:p>
        <w:p w14:paraId="4396E393" w14:textId="4C0F5F85" w:rsidR="00EF1382" w:rsidRPr="003E1444" w:rsidRDefault="00B53D07">
          <w:pPr>
            <w:pStyle w:val="TOC4"/>
            <w:tabs>
              <w:tab w:val="left" w:pos="1100"/>
              <w:tab w:val="right" w:leader="dot" w:pos="9350"/>
            </w:tabs>
            <w:rPr>
              <w:rFonts w:ascii="Calibri Light" w:hAnsi="Calibri Light" w:cs="Calibri Light"/>
              <w:noProof/>
            </w:rPr>
          </w:pPr>
          <w:hyperlink w:anchor="_Toc35353037" w:history="1">
            <w:r w:rsidR="00EF1382" w:rsidRPr="003E1444">
              <w:rPr>
                <w:rStyle w:val="Hyperlink"/>
                <w:rFonts w:ascii="Calibri Light" w:hAnsi="Calibri Light" w:cs="Calibri Light"/>
              </w:rPr>
              <w:t>A)</w:t>
            </w:r>
            <w:r w:rsidR="00EF1382" w:rsidRPr="003E1444">
              <w:rPr>
                <w:rFonts w:ascii="Calibri Light" w:hAnsi="Calibri Light" w:cs="Calibri Light"/>
                <w:noProof/>
              </w:rPr>
              <w:tab/>
            </w:r>
            <w:r w:rsidR="00EF1382" w:rsidRPr="003E1444">
              <w:rPr>
                <w:rStyle w:val="Hyperlink"/>
                <w:rFonts w:ascii="Calibri Light" w:hAnsi="Calibri Light" w:cs="Calibri Light"/>
              </w:rPr>
              <w:t>Population</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_Toc35353037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49</w:t>
            </w:r>
            <w:r w:rsidR="00EF1382" w:rsidRPr="003E1444">
              <w:rPr>
                <w:rFonts w:ascii="Calibri Light" w:hAnsi="Calibri Light" w:cs="Calibri Light"/>
                <w:noProof/>
                <w:webHidden/>
              </w:rPr>
              <w:fldChar w:fldCharType="end"/>
            </w:r>
          </w:hyperlink>
        </w:p>
        <w:p w14:paraId="0EA544B0" w14:textId="6FBE9C18" w:rsidR="00EF1382" w:rsidRPr="003E1444" w:rsidRDefault="00B53D07">
          <w:pPr>
            <w:pStyle w:val="TOC4"/>
            <w:tabs>
              <w:tab w:val="left" w:pos="1100"/>
              <w:tab w:val="right" w:leader="dot" w:pos="9350"/>
            </w:tabs>
            <w:rPr>
              <w:rFonts w:ascii="Calibri Light" w:hAnsi="Calibri Light" w:cs="Calibri Light"/>
              <w:noProof/>
            </w:rPr>
          </w:pPr>
          <w:hyperlink w:anchor="_Toc35353038" w:history="1">
            <w:r w:rsidR="00EF1382" w:rsidRPr="003E1444">
              <w:rPr>
                <w:rStyle w:val="Hyperlink"/>
                <w:rFonts w:ascii="Calibri Light" w:hAnsi="Calibri Light" w:cs="Calibri Light"/>
              </w:rPr>
              <w:t>B)</w:t>
            </w:r>
            <w:r w:rsidR="00EF1382" w:rsidRPr="003E1444">
              <w:rPr>
                <w:rFonts w:ascii="Calibri Light" w:hAnsi="Calibri Light" w:cs="Calibri Light"/>
                <w:noProof/>
              </w:rPr>
              <w:tab/>
            </w:r>
            <w:r w:rsidR="00EF1382" w:rsidRPr="003E1444">
              <w:rPr>
                <w:rStyle w:val="Hyperlink"/>
                <w:rFonts w:ascii="Calibri Light" w:hAnsi="Calibri Light" w:cs="Calibri Light"/>
              </w:rPr>
              <w:t>Critical Facilities</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_Toc35353038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49</w:t>
            </w:r>
            <w:r w:rsidR="00EF1382" w:rsidRPr="003E1444">
              <w:rPr>
                <w:rFonts w:ascii="Calibri Light" w:hAnsi="Calibri Light" w:cs="Calibri Light"/>
                <w:noProof/>
                <w:webHidden/>
              </w:rPr>
              <w:fldChar w:fldCharType="end"/>
            </w:r>
          </w:hyperlink>
        </w:p>
        <w:p w14:paraId="7548D5F2" w14:textId="5ADCC368" w:rsidR="00EF1382" w:rsidRPr="003E1444" w:rsidRDefault="00B53D07">
          <w:pPr>
            <w:pStyle w:val="TOC4"/>
            <w:tabs>
              <w:tab w:val="left" w:pos="1100"/>
              <w:tab w:val="right" w:leader="dot" w:pos="9350"/>
            </w:tabs>
            <w:rPr>
              <w:rFonts w:ascii="Calibri Light" w:hAnsi="Calibri Light" w:cs="Calibri Light"/>
              <w:noProof/>
            </w:rPr>
          </w:pPr>
          <w:hyperlink w:anchor="_Toc35353039" w:history="1">
            <w:r w:rsidR="00EF1382" w:rsidRPr="003E1444">
              <w:rPr>
                <w:rStyle w:val="Hyperlink"/>
                <w:rFonts w:ascii="Calibri Light" w:hAnsi="Calibri Light" w:cs="Calibri Light"/>
              </w:rPr>
              <w:t>C)</w:t>
            </w:r>
            <w:r w:rsidR="00EF1382" w:rsidRPr="003E1444">
              <w:rPr>
                <w:rFonts w:ascii="Calibri Light" w:hAnsi="Calibri Light" w:cs="Calibri Light"/>
                <w:noProof/>
              </w:rPr>
              <w:tab/>
            </w:r>
            <w:r w:rsidR="00EF1382" w:rsidRPr="003E1444">
              <w:rPr>
                <w:rStyle w:val="Hyperlink"/>
                <w:rFonts w:ascii="Calibri Light" w:hAnsi="Calibri Light" w:cs="Calibri Light"/>
              </w:rPr>
              <w:t>Vulnerable Parcels</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_Toc35353039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49</w:t>
            </w:r>
            <w:r w:rsidR="00EF1382" w:rsidRPr="003E1444">
              <w:rPr>
                <w:rFonts w:ascii="Calibri Light" w:hAnsi="Calibri Light" w:cs="Calibri Light"/>
                <w:noProof/>
                <w:webHidden/>
              </w:rPr>
              <w:fldChar w:fldCharType="end"/>
            </w:r>
          </w:hyperlink>
        </w:p>
        <w:p w14:paraId="0644A618" w14:textId="6B37E854" w:rsidR="00EF1382" w:rsidRPr="003E1444" w:rsidRDefault="00B53D07">
          <w:pPr>
            <w:pStyle w:val="TOC1"/>
            <w:rPr>
              <w:rFonts w:eastAsiaTheme="minorEastAsia" w:cs="Calibri Light"/>
              <w:noProof/>
              <w:sz w:val="22"/>
            </w:rPr>
          </w:pPr>
          <w:hyperlink w:anchor="_Toc35353040" w:history="1">
            <w:r w:rsidR="00EF1382" w:rsidRPr="003E1444">
              <w:rPr>
                <w:rStyle w:val="Hyperlink"/>
                <w:rFonts w:cs="Calibri Light"/>
                <w:sz w:val="22"/>
              </w:rPr>
              <w:t>5.</w:t>
            </w:r>
            <w:r w:rsidR="00EF1382" w:rsidRPr="003E1444">
              <w:rPr>
                <w:rFonts w:eastAsiaTheme="minorEastAsia" w:cs="Calibri Light"/>
                <w:noProof/>
                <w:sz w:val="22"/>
              </w:rPr>
              <w:tab/>
            </w:r>
            <w:r w:rsidR="00EF1382" w:rsidRPr="003E1444">
              <w:rPr>
                <w:rStyle w:val="Hyperlink"/>
                <w:rFonts w:cs="Calibri Light"/>
                <w:sz w:val="22"/>
              </w:rPr>
              <w:t>Hurricane / Tropical Storm</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_Toc35353040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52</w:t>
            </w:r>
            <w:r w:rsidR="00EF1382" w:rsidRPr="003E1444">
              <w:rPr>
                <w:rFonts w:cs="Calibri Light"/>
                <w:noProof/>
                <w:webHidden/>
                <w:sz w:val="22"/>
              </w:rPr>
              <w:fldChar w:fldCharType="end"/>
            </w:r>
          </w:hyperlink>
        </w:p>
        <w:p w14:paraId="12A49FE4" w14:textId="27892C1F" w:rsidR="00EF1382" w:rsidRPr="003E1444" w:rsidRDefault="00B53D07">
          <w:pPr>
            <w:pStyle w:val="TOC3"/>
            <w:rPr>
              <w:rFonts w:eastAsiaTheme="minorEastAsia" w:cs="Calibri Light"/>
              <w:noProof/>
              <w:sz w:val="22"/>
            </w:rPr>
          </w:pPr>
          <w:hyperlink w:anchor="_Toc35353041" w:history="1">
            <w:r w:rsidR="00EF1382" w:rsidRPr="003E1444">
              <w:rPr>
                <w:rStyle w:val="Hyperlink"/>
                <w:rFonts w:cs="Calibri Light"/>
                <w:sz w:val="22"/>
              </w:rPr>
              <w:t>1)</w:t>
            </w:r>
            <w:r w:rsidR="00EF1382" w:rsidRPr="003E1444">
              <w:rPr>
                <w:rFonts w:eastAsiaTheme="minorEastAsia" w:cs="Calibri Light"/>
                <w:noProof/>
                <w:sz w:val="22"/>
              </w:rPr>
              <w:tab/>
            </w:r>
            <w:r w:rsidR="00EF1382" w:rsidRPr="003E1444">
              <w:rPr>
                <w:rStyle w:val="Hyperlink"/>
                <w:rFonts w:cs="Calibri Light"/>
                <w:sz w:val="22"/>
              </w:rPr>
              <w:t>Hurricanes / Tropical Storms History</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_Toc35353041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52</w:t>
            </w:r>
            <w:r w:rsidR="00EF1382" w:rsidRPr="003E1444">
              <w:rPr>
                <w:rFonts w:cs="Calibri Light"/>
                <w:noProof/>
                <w:webHidden/>
                <w:sz w:val="22"/>
              </w:rPr>
              <w:fldChar w:fldCharType="end"/>
            </w:r>
          </w:hyperlink>
        </w:p>
        <w:p w14:paraId="5096B802" w14:textId="53496894" w:rsidR="00EF1382" w:rsidRPr="003E1444" w:rsidRDefault="00B53D07">
          <w:pPr>
            <w:pStyle w:val="TOC3"/>
            <w:rPr>
              <w:rFonts w:eastAsiaTheme="minorEastAsia" w:cs="Calibri Light"/>
              <w:noProof/>
              <w:sz w:val="22"/>
            </w:rPr>
          </w:pPr>
          <w:hyperlink w:anchor="_Toc35353042" w:history="1">
            <w:r w:rsidR="00EF1382" w:rsidRPr="003E1444">
              <w:rPr>
                <w:rStyle w:val="Hyperlink"/>
                <w:rFonts w:cs="Calibri Light"/>
                <w:sz w:val="22"/>
              </w:rPr>
              <w:t>2)</w:t>
            </w:r>
            <w:r w:rsidR="00EF1382" w:rsidRPr="003E1444">
              <w:rPr>
                <w:rFonts w:eastAsiaTheme="minorEastAsia" w:cs="Calibri Light"/>
                <w:noProof/>
                <w:sz w:val="22"/>
              </w:rPr>
              <w:tab/>
            </w:r>
            <w:r w:rsidR="00EF1382" w:rsidRPr="003E1444">
              <w:rPr>
                <w:rStyle w:val="Hyperlink"/>
                <w:rFonts w:cs="Calibri Light"/>
                <w:sz w:val="22"/>
              </w:rPr>
              <w:t>Likelihood of Future Events</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_Toc35353042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53</w:t>
            </w:r>
            <w:r w:rsidR="00EF1382" w:rsidRPr="003E1444">
              <w:rPr>
                <w:rFonts w:cs="Calibri Light"/>
                <w:noProof/>
                <w:webHidden/>
                <w:sz w:val="22"/>
              </w:rPr>
              <w:fldChar w:fldCharType="end"/>
            </w:r>
          </w:hyperlink>
        </w:p>
        <w:p w14:paraId="411DF7D3" w14:textId="287DD07F" w:rsidR="00EF1382" w:rsidRPr="003E1444" w:rsidRDefault="00B53D07">
          <w:pPr>
            <w:pStyle w:val="TOC3"/>
            <w:rPr>
              <w:rFonts w:eastAsiaTheme="minorEastAsia" w:cs="Calibri Light"/>
              <w:noProof/>
              <w:sz w:val="22"/>
            </w:rPr>
          </w:pPr>
          <w:hyperlink w:anchor="_Toc35353043" w:history="1">
            <w:r w:rsidR="00EF1382" w:rsidRPr="003E1444">
              <w:rPr>
                <w:rStyle w:val="Hyperlink"/>
                <w:rFonts w:cs="Calibri Light"/>
                <w:sz w:val="22"/>
              </w:rPr>
              <w:t>3)</w:t>
            </w:r>
            <w:r w:rsidR="00EF1382" w:rsidRPr="003E1444">
              <w:rPr>
                <w:rFonts w:eastAsiaTheme="minorEastAsia" w:cs="Calibri Light"/>
                <w:noProof/>
                <w:sz w:val="22"/>
              </w:rPr>
              <w:tab/>
            </w:r>
            <w:r w:rsidR="00EF1382" w:rsidRPr="003E1444">
              <w:rPr>
                <w:rStyle w:val="Hyperlink"/>
                <w:rFonts w:cs="Calibri Light"/>
                <w:sz w:val="22"/>
              </w:rPr>
              <w:t>Extent</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_Toc35353043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53</w:t>
            </w:r>
            <w:r w:rsidR="00EF1382" w:rsidRPr="003E1444">
              <w:rPr>
                <w:rFonts w:cs="Calibri Light"/>
                <w:noProof/>
                <w:webHidden/>
                <w:sz w:val="22"/>
              </w:rPr>
              <w:fldChar w:fldCharType="end"/>
            </w:r>
          </w:hyperlink>
        </w:p>
        <w:p w14:paraId="35B91DFD" w14:textId="23A129A6" w:rsidR="00EF1382" w:rsidRPr="003E1444" w:rsidRDefault="00B53D07">
          <w:pPr>
            <w:pStyle w:val="TOC3"/>
            <w:rPr>
              <w:rFonts w:eastAsiaTheme="minorEastAsia" w:cs="Calibri Light"/>
              <w:noProof/>
              <w:sz w:val="22"/>
            </w:rPr>
          </w:pPr>
          <w:hyperlink w:anchor="_Toc35353044" w:history="1">
            <w:r w:rsidR="00EF1382" w:rsidRPr="003E1444">
              <w:rPr>
                <w:rStyle w:val="Hyperlink"/>
                <w:rFonts w:cs="Calibri Light"/>
                <w:sz w:val="22"/>
              </w:rPr>
              <w:t>4)</w:t>
            </w:r>
            <w:r w:rsidR="00EF1382" w:rsidRPr="003E1444">
              <w:rPr>
                <w:rFonts w:eastAsiaTheme="minorEastAsia" w:cs="Calibri Light"/>
                <w:noProof/>
                <w:sz w:val="22"/>
              </w:rPr>
              <w:tab/>
            </w:r>
            <w:r w:rsidR="00EF1382" w:rsidRPr="003E1444">
              <w:rPr>
                <w:rStyle w:val="Hyperlink"/>
                <w:rFonts w:cs="Calibri Light"/>
                <w:sz w:val="22"/>
              </w:rPr>
              <w:t>Location and Impact</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_Toc35353044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54</w:t>
            </w:r>
            <w:r w:rsidR="00EF1382" w:rsidRPr="003E1444">
              <w:rPr>
                <w:rFonts w:cs="Calibri Light"/>
                <w:noProof/>
                <w:webHidden/>
                <w:sz w:val="22"/>
              </w:rPr>
              <w:fldChar w:fldCharType="end"/>
            </w:r>
          </w:hyperlink>
        </w:p>
        <w:p w14:paraId="19C03F91" w14:textId="0262CCA9" w:rsidR="00EF1382" w:rsidRPr="003E1444" w:rsidRDefault="00B53D07">
          <w:pPr>
            <w:pStyle w:val="TOC4"/>
            <w:tabs>
              <w:tab w:val="left" w:pos="1100"/>
              <w:tab w:val="right" w:leader="dot" w:pos="9350"/>
            </w:tabs>
            <w:rPr>
              <w:rFonts w:ascii="Calibri Light" w:hAnsi="Calibri Light" w:cs="Calibri Light"/>
              <w:noProof/>
            </w:rPr>
          </w:pPr>
          <w:hyperlink w:anchor="_Toc35353045" w:history="1">
            <w:r w:rsidR="00EF1382" w:rsidRPr="003E1444">
              <w:rPr>
                <w:rStyle w:val="Hyperlink"/>
                <w:rFonts w:ascii="Calibri Light" w:hAnsi="Calibri Light" w:cs="Calibri Light"/>
              </w:rPr>
              <w:t>A)</w:t>
            </w:r>
            <w:r w:rsidR="00EF1382" w:rsidRPr="003E1444">
              <w:rPr>
                <w:rFonts w:ascii="Calibri Light" w:hAnsi="Calibri Light" w:cs="Calibri Light"/>
                <w:noProof/>
              </w:rPr>
              <w:tab/>
            </w:r>
            <w:r w:rsidR="00EF1382" w:rsidRPr="003E1444">
              <w:rPr>
                <w:rStyle w:val="Hyperlink"/>
                <w:rFonts w:ascii="Calibri Light" w:hAnsi="Calibri Light" w:cs="Calibri Light"/>
              </w:rPr>
              <w:t>Location</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_Toc35353045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54</w:t>
            </w:r>
            <w:r w:rsidR="00EF1382" w:rsidRPr="003E1444">
              <w:rPr>
                <w:rFonts w:ascii="Calibri Light" w:hAnsi="Calibri Light" w:cs="Calibri Light"/>
                <w:noProof/>
                <w:webHidden/>
              </w:rPr>
              <w:fldChar w:fldCharType="end"/>
            </w:r>
          </w:hyperlink>
        </w:p>
        <w:p w14:paraId="7F534A2E" w14:textId="57374F52" w:rsidR="00EF1382" w:rsidRPr="003E1444" w:rsidRDefault="00B53D07">
          <w:pPr>
            <w:pStyle w:val="TOC4"/>
            <w:tabs>
              <w:tab w:val="left" w:pos="1100"/>
              <w:tab w:val="right" w:leader="dot" w:pos="9350"/>
            </w:tabs>
            <w:rPr>
              <w:rFonts w:ascii="Calibri Light" w:hAnsi="Calibri Light" w:cs="Calibri Light"/>
              <w:noProof/>
            </w:rPr>
          </w:pPr>
          <w:hyperlink w:anchor="_Toc35353046" w:history="1">
            <w:r w:rsidR="00EF1382" w:rsidRPr="003E1444">
              <w:rPr>
                <w:rStyle w:val="Hyperlink"/>
                <w:rFonts w:ascii="Calibri Light" w:hAnsi="Calibri Light" w:cs="Calibri Light"/>
              </w:rPr>
              <w:t>B)</w:t>
            </w:r>
            <w:r w:rsidR="00EF1382" w:rsidRPr="003E1444">
              <w:rPr>
                <w:rFonts w:ascii="Calibri Light" w:hAnsi="Calibri Light" w:cs="Calibri Light"/>
                <w:noProof/>
              </w:rPr>
              <w:tab/>
            </w:r>
            <w:r w:rsidR="00EF1382" w:rsidRPr="003E1444">
              <w:rPr>
                <w:rStyle w:val="Hyperlink"/>
                <w:rFonts w:ascii="Calibri Light" w:hAnsi="Calibri Light" w:cs="Calibri Light"/>
              </w:rPr>
              <w:t>Impact</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_Toc35353046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54</w:t>
            </w:r>
            <w:r w:rsidR="00EF1382" w:rsidRPr="003E1444">
              <w:rPr>
                <w:rFonts w:ascii="Calibri Light" w:hAnsi="Calibri Light" w:cs="Calibri Light"/>
                <w:noProof/>
                <w:webHidden/>
              </w:rPr>
              <w:fldChar w:fldCharType="end"/>
            </w:r>
          </w:hyperlink>
        </w:p>
        <w:p w14:paraId="3951C2DE" w14:textId="6BED1459" w:rsidR="00EF1382" w:rsidRPr="003E1444" w:rsidRDefault="00B53D07">
          <w:pPr>
            <w:pStyle w:val="TOC3"/>
            <w:rPr>
              <w:rFonts w:eastAsiaTheme="minorEastAsia" w:cs="Calibri Light"/>
              <w:noProof/>
              <w:sz w:val="22"/>
            </w:rPr>
          </w:pPr>
          <w:hyperlink w:anchor="_Toc35353047" w:history="1">
            <w:r w:rsidR="00EF1382" w:rsidRPr="003E1444">
              <w:rPr>
                <w:rStyle w:val="Hyperlink"/>
                <w:rFonts w:cs="Calibri Light"/>
                <w:sz w:val="22"/>
              </w:rPr>
              <w:t>5)</w:t>
            </w:r>
            <w:r w:rsidR="00EF1382" w:rsidRPr="003E1444">
              <w:rPr>
                <w:rFonts w:eastAsiaTheme="minorEastAsia" w:cs="Calibri Light"/>
                <w:noProof/>
                <w:sz w:val="22"/>
              </w:rPr>
              <w:tab/>
            </w:r>
            <w:r w:rsidR="00EF1382" w:rsidRPr="003E1444">
              <w:rPr>
                <w:rStyle w:val="Hyperlink"/>
                <w:rFonts w:cs="Calibri Light"/>
                <w:sz w:val="22"/>
              </w:rPr>
              <w:t>Vulnerability</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_Toc35353047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54</w:t>
            </w:r>
            <w:r w:rsidR="00EF1382" w:rsidRPr="003E1444">
              <w:rPr>
                <w:rFonts w:cs="Calibri Light"/>
                <w:noProof/>
                <w:webHidden/>
                <w:sz w:val="22"/>
              </w:rPr>
              <w:fldChar w:fldCharType="end"/>
            </w:r>
          </w:hyperlink>
        </w:p>
        <w:p w14:paraId="10AD97BE" w14:textId="35202BB4" w:rsidR="00EF1382" w:rsidRPr="003E1444" w:rsidRDefault="00B53D07">
          <w:pPr>
            <w:pStyle w:val="TOC4"/>
            <w:tabs>
              <w:tab w:val="left" w:pos="1100"/>
              <w:tab w:val="right" w:leader="dot" w:pos="9350"/>
            </w:tabs>
            <w:rPr>
              <w:rFonts w:ascii="Calibri Light" w:hAnsi="Calibri Light" w:cs="Calibri Light"/>
              <w:noProof/>
            </w:rPr>
          </w:pPr>
          <w:hyperlink w:anchor="_Toc35353048" w:history="1">
            <w:r w:rsidR="00EF1382" w:rsidRPr="003E1444">
              <w:rPr>
                <w:rStyle w:val="Hyperlink"/>
                <w:rFonts w:ascii="Calibri Light" w:hAnsi="Calibri Light" w:cs="Calibri Light"/>
              </w:rPr>
              <w:t>A)</w:t>
            </w:r>
            <w:r w:rsidR="00EF1382" w:rsidRPr="003E1444">
              <w:rPr>
                <w:rFonts w:ascii="Calibri Light" w:hAnsi="Calibri Light" w:cs="Calibri Light"/>
                <w:noProof/>
              </w:rPr>
              <w:tab/>
            </w:r>
            <w:r w:rsidR="00EF1382" w:rsidRPr="003E1444">
              <w:rPr>
                <w:rStyle w:val="Hyperlink"/>
                <w:rFonts w:ascii="Calibri Light" w:hAnsi="Calibri Light" w:cs="Calibri Light"/>
              </w:rPr>
              <w:t>Population</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_Toc35353048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54</w:t>
            </w:r>
            <w:r w:rsidR="00EF1382" w:rsidRPr="003E1444">
              <w:rPr>
                <w:rFonts w:ascii="Calibri Light" w:hAnsi="Calibri Light" w:cs="Calibri Light"/>
                <w:noProof/>
                <w:webHidden/>
              </w:rPr>
              <w:fldChar w:fldCharType="end"/>
            </w:r>
          </w:hyperlink>
        </w:p>
        <w:p w14:paraId="6EA3065F" w14:textId="6E5E3C71" w:rsidR="00EF1382" w:rsidRPr="003E1444" w:rsidRDefault="00B53D07">
          <w:pPr>
            <w:pStyle w:val="TOC4"/>
            <w:tabs>
              <w:tab w:val="left" w:pos="1100"/>
              <w:tab w:val="right" w:leader="dot" w:pos="9350"/>
            </w:tabs>
            <w:rPr>
              <w:rFonts w:ascii="Calibri Light" w:hAnsi="Calibri Light" w:cs="Calibri Light"/>
              <w:noProof/>
            </w:rPr>
          </w:pPr>
          <w:hyperlink w:anchor="_Toc35353049" w:history="1">
            <w:r w:rsidR="00EF1382" w:rsidRPr="003E1444">
              <w:rPr>
                <w:rStyle w:val="Hyperlink"/>
                <w:rFonts w:ascii="Calibri Light" w:hAnsi="Calibri Light" w:cs="Calibri Light"/>
              </w:rPr>
              <w:t>B)</w:t>
            </w:r>
            <w:r w:rsidR="00EF1382" w:rsidRPr="003E1444">
              <w:rPr>
                <w:rFonts w:ascii="Calibri Light" w:hAnsi="Calibri Light" w:cs="Calibri Light"/>
                <w:noProof/>
              </w:rPr>
              <w:tab/>
            </w:r>
            <w:r w:rsidR="00EF1382" w:rsidRPr="003E1444">
              <w:rPr>
                <w:rStyle w:val="Hyperlink"/>
                <w:rFonts w:ascii="Calibri Light" w:hAnsi="Calibri Light" w:cs="Calibri Light"/>
              </w:rPr>
              <w:t>Critical Infrastructure – US 59, SH 16, SH 44, SH 285, SH 359</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_Toc35353049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55</w:t>
            </w:r>
            <w:r w:rsidR="00EF1382" w:rsidRPr="003E1444">
              <w:rPr>
                <w:rFonts w:ascii="Calibri Light" w:hAnsi="Calibri Light" w:cs="Calibri Light"/>
                <w:noProof/>
                <w:webHidden/>
              </w:rPr>
              <w:fldChar w:fldCharType="end"/>
            </w:r>
          </w:hyperlink>
        </w:p>
        <w:p w14:paraId="7F386D1C" w14:textId="0EE9E13E" w:rsidR="00EF1382" w:rsidRPr="003E1444" w:rsidRDefault="00B53D07">
          <w:pPr>
            <w:pStyle w:val="TOC4"/>
            <w:tabs>
              <w:tab w:val="left" w:pos="1100"/>
              <w:tab w:val="right" w:leader="dot" w:pos="9350"/>
            </w:tabs>
            <w:rPr>
              <w:rFonts w:ascii="Calibri Light" w:hAnsi="Calibri Light" w:cs="Calibri Light"/>
              <w:noProof/>
            </w:rPr>
          </w:pPr>
          <w:hyperlink w:anchor="_Toc35353050" w:history="1">
            <w:r w:rsidR="00EF1382" w:rsidRPr="003E1444">
              <w:rPr>
                <w:rStyle w:val="Hyperlink"/>
                <w:rFonts w:ascii="Calibri Light" w:hAnsi="Calibri Light" w:cs="Calibri Light"/>
              </w:rPr>
              <w:t>C)</w:t>
            </w:r>
            <w:r w:rsidR="00EF1382" w:rsidRPr="003E1444">
              <w:rPr>
                <w:rFonts w:ascii="Calibri Light" w:hAnsi="Calibri Light" w:cs="Calibri Light"/>
                <w:noProof/>
              </w:rPr>
              <w:tab/>
            </w:r>
            <w:r w:rsidR="00EF1382" w:rsidRPr="003E1444">
              <w:rPr>
                <w:rStyle w:val="Hyperlink"/>
                <w:rFonts w:ascii="Calibri Light" w:hAnsi="Calibri Light" w:cs="Calibri Light"/>
              </w:rPr>
              <w:t>Critical Facilities</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_Toc35353050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55</w:t>
            </w:r>
            <w:r w:rsidR="00EF1382" w:rsidRPr="003E1444">
              <w:rPr>
                <w:rFonts w:ascii="Calibri Light" w:hAnsi="Calibri Light" w:cs="Calibri Light"/>
                <w:noProof/>
                <w:webHidden/>
              </w:rPr>
              <w:fldChar w:fldCharType="end"/>
            </w:r>
          </w:hyperlink>
        </w:p>
        <w:p w14:paraId="32BEBC17" w14:textId="6DE0A03D" w:rsidR="00EF1382" w:rsidRPr="003E1444" w:rsidRDefault="00B53D07">
          <w:pPr>
            <w:pStyle w:val="TOC4"/>
            <w:tabs>
              <w:tab w:val="left" w:pos="1100"/>
              <w:tab w:val="right" w:leader="dot" w:pos="9350"/>
            </w:tabs>
            <w:rPr>
              <w:rFonts w:ascii="Calibri Light" w:hAnsi="Calibri Light" w:cs="Calibri Light"/>
              <w:noProof/>
            </w:rPr>
          </w:pPr>
          <w:hyperlink w:anchor="_Toc35353051" w:history="1">
            <w:r w:rsidR="00EF1382" w:rsidRPr="003E1444">
              <w:rPr>
                <w:rStyle w:val="Hyperlink"/>
                <w:rFonts w:ascii="Calibri Light" w:hAnsi="Calibri Light" w:cs="Calibri Light"/>
              </w:rPr>
              <w:t>D)</w:t>
            </w:r>
            <w:r w:rsidR="00EF1382" w:rsidRPr="003E1444">
              <w:rPr>
                <w:rFonts w:ascii="Calibri Light" w:hAnsi="Calibri Light" w:cs="Calibri Light"/>
                <w:noProof/>
              </w:rPr>
              <w:tab/>
            </w:r>
            <w:r w:rsidR="00EF1382" w:rsidRPr="003E1444">
              <w:rPr>
                <w:rStyle w:val="Hyperlink"/>
                <w:rFonts w:ascii="Calibri Light" w:hAnsi="Calibri Light" w:cs="Calibri Light"/>
              </w:rPr>
              <w:t>Vulnerable Parcels</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_Toc35353051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59</w:t>
            </w:r>
            <w:r w:rsidR="00EF1382" w:rsidRPr="003E1444">
              <w:rPr>
                <w:rFonts w:ascii="Calibri Light" w:hAnsi="Calibri Light" w:cs="Calibri Light"/>
                <w:noProof/>
                <w:webHidden/>
              </w:rPr>
              <w:fldChar w:fldCharType="end"/>
            </w:r>
          </w:hyperlink>
        </w:p>
        <w:p w14:paraId="5A428E01" w14:textId="65633EDC" w:rsidR="00EF1382" w:rsidRPr="003E1444" w:rsidRDefault="00B53D07">
          <w:pPr>
            <w:pStyle w:val="TOC1"/>
            <w:rPr>
              <w:rFonts w:eastAsiaTheme="minorEastAsia" w:cs="Calibri Light"/>
              <w:noProof/>
              <w:sz w:val="22"/>
            </w:rPr>
          </w:pPr>
          <w:hyperlink w:anchor="_Toc35353052" w:history="1">
            <w:r w:rsidR="00EF1382" w:rsidRPr="003E1444">
              <w:rPr>
                <w:rStyle w:val="Hyperlink"/>
                <w:rFonts w:cs="Calibri Light"/>
                <w:sz w:val="22"/>
              </w:rPr>
              <w:t>6.</w:t>
            </w:r>
            <w:r w:rsidR="00EF1382" w:rsidRPr="003E1444">
              <w:rPr>
                <w:rFonts w:eastAsiaTheme="minorEastAsia" w:cs="Calibri Light"/>
                <w:noProof/>
                <w:sz w:val="22"/>
              </w:rPr>
              <w:tab/>
            </w:r>
            <w:r w:rsidR="00EF1382" w:rsidRPr="003E1444">
              <w:rPr>
                <w:rStyle w:val="Hyperlink"/>
                <w:rFonts w:cs="Calibri Light"/>
                <w:sz w:val="22"/>
              </w:rPr>
              <w:t>Wildfire</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_Toc35353052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60</w:t>
            </w:r>
            <w:r w:rsidR="00EF1382" w:rsidRPr="003E1444">
              <w:rPr>
                <w:rFonts w:cs="Calibri Light"/>
                <w:noProof/>
                <w:webHidden/>
                <w:sz w:val="22"/>
              </w:rPr>
              <w:fldChar w:fldCharType="end"/>
            </w:r>
          </w:hyperlink>
        </w:p>
        <w:p w14:paraId="464E996D" w14:textId="5F4D01F6" w:rsidR="00EF1382" w:rsidRPr="003E1444" w:rsidRDefault="00B53D07">
          <w:pPr>
            <w:pStyle w:val="TOC3"/>
            <w:rPr>
              <w:rFonts w:eastAsiaTheme="minorEastAsia" w:cs="Calibri Light"/>
              <w:noProof/>
              <w:sz w:val="22"/>
            </w:rPr>
          </w:pPr>
          <w:hyperlink w:anchor="_Toc35353053" w:history="1">
            <w:r w:rsidR="00EF1382" w:rsidRPr="003E1444">
              <w:rPr>
                <w:rStyle w:val="Hyperlink"/>
                <w:rFonts w:cs="Calibri Light"/>
                <w:sz w:val="22"/>
              </w:rPr>
              <w:t>1)</w:t>
            </w:r>
            <w:r w:rsidR="00EF1382" w:rsidRPr="003E1444">
              <w:rPr>
                <w:rFonts w:eastAsiaTheme="minorEastAsia" w:cs="Calibri Light"/>
                <w:noProof/>
                <w:sz w:val="22"/>
              </w:rPr>
              <w:tab/>
            </w:r>
            <w:r w:rsidR="00EF1382" w:rsidRPr="003E1444">
              <w:rPr>
                <w:rStyle w:val="Hyperlink"/>
                <w:rFonts w:cs="Calibri Light"/>
                <w:sz w:val="22"/>
              </w:rPr>
              <w:t>Wildfire History</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_Toc35353053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60</w:t>
            </w:r>
            <w:r w:rsidR="00EF1382" w:rsidRPr="003E1444">
              <w:rPr>
                <w:rFonts w:cs="Calibri Light"/>
                <w:noProof/>
                <w:webHidden/>
                <w:sz w:val="22"/>
              </w:rPr>
              <w:fldChar w:fldCharType="end"/>
            </w:r>
          </w:hyperlink>
        </w:p>
        <w:p w14:paraId="5060B500" w14:textId="64F0E1A2" w:rsidR="00EF1382" w:rsidRPr="003E1444" w:rsidRDefault="00B53D07">
          <w:pPr>
            <w:pStyle w:val="TOC4"/>
            <w:tabs>
              <w:tab w:val="left" w:pos="1100"/>
              <w:tab w:val="right" w:leader="dot" w:pos="9350"/>
            </w:tabs>
            <w:rPr>
              <w:rFonts w:ascii="Calibri Light" w:hAnsi="Calibri Light" w:cs="Calibri Light"/>
              <w:noProof/>
            </w:rPr>
          </w:pPr>
          <w:hyperlink w:anchor="_Toc35353054" w:history="1">
            <w:r w:rsidR="00EF1382" w:rsidRPr="003E1444">
              <w:rPr>
                <w:rStyle w:val="Hyperlink"/>
                <w:rFonts w:ascii="Calibri Light" w:hAnsi="Calibri Light" w:cs="Calibri Light"/>
              </w:rPr>
              <w:t>A)</w:t>
            </w:r>
            <w:r w:rsidR="00EF1382" w:rsidRPr="003E1444">
              <w:rPr>
                <w:rFonts w:ascii="Calibri Light" w:hAnsi="Calibri Light" w:cs="Calibri Light"/>
                <w:noProof/>
              </w:rPr>
              <w:tab/>
            </w:r>
            <w:r w:rsidR="00EF1382" w:rsidRPr="003E1444">
              <w:rPr>
                <w:rStyle w:val="Hyperlink"/>
                <w:rFonts w:ascii="Calibri Light" w:hAnsi="Calibri Light" w:cs="Calibri Light"/>
              </w:rPr>
              <w:t>Duval County</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_Toc35353054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60</w:t>
            </w:r>
            <w:r w:rsidR="00EF1382" w:rsidRPr="003E1444">
              <w:rPr>
                <w:rFonts w:ascii="Calibri Light" w:hAnsi="Calibri Light" w:cs="Calibri Light"/>
                <w:noProof/>
                <w:webHidden/>
              </w:rPr>
              <w:fldChar w:fldCharType="end"/>
            </w:r>
          </w:hyperlink>
        </w:p>
        <w:p w14:paraId="290CA901" w14:textId="0FF2DEBA" w:rsidR="00EF1382" w:rsidRPr="003E1444" w:rsidRDefault="00B53D07">
          <w:pPr>
            <w:pStyle w:val="TOC4"/>
            <w:tabs>
              <w:tab w:val="left" w:pos="1100"/>
              <w:tab w:val="right" w:leader="dot" w:pos="9350"/>
            </w:tabs>
            <w:rPr>
              <w:rFonts w:ascii="Calibri Light" w:hAnsi="Calibri Light" w:cs="Calibri Light"/>
              <w:noProof/>
            </w:rPr>
          </w:pPr>
          <w:hyperlink w:anchor="_Toc35353055" w:history="1">
            <w:r w:rsidR="00EF1382" w:rsidRPr="003E1444">
              <w:rPr>
                <w:rStyle w:val="Hyperlink"/>
                <w:rFonts w:ascii="Calibri Light" w:hAnsi="Calibri Light" w:cs="Calibri Light"/>
              </w:rPr>
              <w:t>B)</w:t>
            </w:r>
            <w:r w:rsidR="00EF1382" w:rsidRPr="003E1444">
              <w:rPr>
                <w:rFonts w:ascii="Calibri Light" w:hAnsi="Calibri Light" w:cs="Calibri Light"/>
                <w:noProof/>
              </w:rPr>
              <w:tab/>
            </w:r>
            <w:r w:rsidR="00EF1382" w:rsidRPr="003E1444">
              <w:rPr>
                <w:rStyle w:val="Hyperlink"/>
                <w:rFonts w:ascii="Calibri Light" w:hAnsi="Calibri Light" w:cs="Calibri Light"/>
              </w:rPr>
              <w:t>City of Benavides</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_Toc35353055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60</w:t>
            </w:r>
            <w:r w:rsidR="00EF1382" w:rsidRPr="003E1444">
              <w:rPr>
                <w:rFonts w:ascii="Calibri Light" w:hAnsi="Calibri Light" w:cs="Calibri Light"/>
                <w:noProof/>
                <w:webHidden/>
              </w:rPr>
              <w:fldChar w:fldCharType="end"/>
            </w:r>
          </w:hyperlink>
        </w:p>
        <w:p w14:paraId="65BC4355" w14:textId="4D34CE33" w:rsidR="00EF1382" w:rsidRPr="003E1444" w:rsidRDefault="00B53D07">
          <w:pPr>
            <w:pStyle w:val="TOC4"/>
            <w:tabs>
              <w:tab w:val="left" w:pos="1100"/>
              <w:tab w:val="right" w:leader="dot" w:pos="9350"/>
            </w:tabs>
            <w:rPr>
              <w:rFonts w:ascii="Calibri Light" w:hAnsi="Calibri Light" w:cs="Calibri Light"/>
              <w:noProof/>
            </w:rPr>
          </w:pPr>
          <w:hyperlink w:anchor="_Toc35353056" w:history="1">
            <w:r w:rsidR="00EF1382" w:rsidRPr="003E1444">
              <w:rPr>
                <w:rStyle w:val="Hyperlink"/>
                <w:rFonts w:ascii="Calibri Light" w:hAnsi="Calibri Light" w:cs="Calibri Light"/>
              </w:rPr>
              <w:t>C)</w:t>
            </w:r>
            <w:r w:rsidR="00EF1382" w:rsidRPr="003E1444">
              <w:rPr>
                <w:rFonts w:ascii="Calibri Light" w:hAnsi="Calibri Light" w:cs="Calibri Light"/>
                <w:noProof/>
              </w:rPr>
              <w:tab/>
            </w:r>
            <w:r w:rsidR="00EF1382" w:rsidRPr="003E1444">
              <w:rPr>
                <w:rStyle w:val="Hyperlink"/>
                <w:rFonts w:ascii="Calibri Light" w:hAnsi="Calibri Light" w:cs="Calibri Light"/>
              </w:rPr>
              <w:t>City of Freer</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_Toc35353056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61</w:t>
            </w:r>
            <w:r w:rsidR="00EF1382" w:rsidRPr="003E1444">
              <w:rPr>
                <w:rFonts w:ascii="Calibri Light" w:hAnsi="Calibri Light" w:cs="Calibri Light"/>
                <w:noProof/>
                <w:webHidden/>
              </w:rPr>
              <w:fldChar w:fldCharType="end"/>
            </w:r>
          </w:hyperlink>
        </w:p>
        <w:p w14:paraId="02700806" w14:textId="3727E109" w:rsidR="00EF1382" w:rsidRPr="003E1444" w:rsidRDefault="00B53D07">
          <w:pPr>
            <w:pStyle w:val="TOC4"/>
            <w:tabs>
              <w:tab w:val="left" w:pos="1100"/>
              <w:tab w:val="right" w:leader="dot" w:pos="9350"/>
            </w:tabs>
            <w:rPr>
              <w:rFonts w:ascii="Calibri Light" w:hAnsi="Calibri Light" w:cs="Calibri Light"/>
              <w:noProof/>
            </w:rPr>
          </w:pPr>
          <w:hyperlink w:anchor="_Toc35353057" w:history="1">
            <w:r w:rsidR="00EF1382" w:rsidRPr="003E1444">
              <w:rPr>
                <w:rStyle w:val="Hyperlink"/>
                <w:rFonts w:ascii="Calibri Light" w:hAnsi="Calibri Light" w:cs="Calibri Light"/>
              </w:rPr>
              <w:t>D)</w:t>
            </w:r>
            <w:r w:rsidR="00EF1382" w:rsidRPr="003E1444">
              <w:rPr>
                <w:rFonts w:ascii="Calibri Light" w:hAnsi="Calibri Light" w:cs="Calibri Light"/>
                <w:noProof/>
              </w:rPr>
              <w:tab/>
            </w:r>
            <w:r w:rsidR="00EF1382" w:rsidRPr="003E1444">
              <w:rPr>
                <w:rStyle w:val="Hyperlink"/>
                <w:rFonts w:ascii="Calibri Light" w:hAnsi="Calibri Light" w:cs="Calibri Light"/>
              </w:rPr>
              <w:t>City of San Diego</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_Toc35353057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61</w:t>
            </w:r>
            <w:r w:rsidR="00EF1382" w:rsidRPr="003E1444">
              <w:rPr>
                <w:rFonts w:ascii="Calibri Light" w:hAnsi="Calibri Light" w:cs="Calibri Light"/>
                <w:noProof/>
                <w:webHidden/>
              </w:rPr>
              <w:fldChar w:fldCharType="end"/>
            </w:r>
          </w:hyperlink>
        </w:p>
        <w:p w14:paraId="1EF07020" w14:textId="73371B02" w:rsidR="00EF1382" w:rsidRPr="003E1444" w:rsidRDefault="00B53D07">
          <w:pPr>
            <w:pStyle w:val="TOC3"/>
            <w:rPr>
              <w:rFonts w:eastAsiaTheme="minorEastAsia" w:cs="Calibri Light"/>
              <w:noProof/>
              <w:sz w:val="22"/>
            </w:rPr>
          </w:pPr>
          <w:hyperlink w:anchor="_Toc35353058" w:history="1">
            <w:r w:rsidR="00EF1382" w:rsidRPr="003E1444">
              <w:rPr>
                <w:rStyle w:val="Hyperlink"/>
                <w:rFonts w:cs="Calibri Light"/>
                <w:sz w:val="22"/>
              </w:rPr>
              <w:t>2)</w:t>
            </w:r>
            <w:r w:rsidR="00EF1382" w:rsidRPr="003E1444">
              <w:rPr>
                <w:rFonts w:eastAsiaTheme="minorEastAsia" w:cs="Calibri Light"/>
                <w:noProof/>
                <w:sz w:val="22"/>
              </w:rPr>
              <w:tab/>
            </w:r>
            <w:r w:rsidR="00EF1382" w:rsidRPr="003E1444">
              <w:rPr>
                <w:rStyle w:val="Hyperlink"/>
                <w:rFonts w:cs="Calibri Light"/>
                <w:sz w:val="22"/>
              </w:rPr>
              <w:t>Likelihood of Future Events</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_Toc35353058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61</w:t>
            </w:r>
            <w:r w:rsidR="00EF1382" w:rsidRPr="003E1444">
              <w:rPr>
                <w:rFonts w:cs="Calibri Light"/>
                <w:noProof/>
                <w:webHidden/>
                <w:sz w:val="22"/>
              </w:rPr>
              <w:fldChar w:fldCharType="end"/>
            </w:r>
          </w:hyperlink>
        </w:p>
        <w:p w14:paraId="090A39F9" w14:textId="1579396F" w:rsidR="00EF1382" w:rsidRPr="003E1444" w:rsidRDefault="00B53D07">
          <w:pPr>
            <w:pStyle w:val="TOC4"/>
            <w:tabs>
              <w:tab w:val="left" w:pos="1100"/>
              <w:tab w:val="right" w:leader="dot" w:pos="9350"/>
            </w:tabs>
            <w:rPr>
              <w:rFonts w:ascii="Calibri Light" w:hAnsi="Calibri Light" w:cs="Calibri Light"/>
              <w:noProof/>
            </w:rPr>
          </w:pPr>
          <w:hyperlink w:anchor="_Toc35353059" w:history="1">
            <w:r w:rsidR="00EF1382" w:rsidRPr="003E1444">
              <w:rPr>
                <w:rStyle w:val="Hyperlink"/>
                <w:rFonts w:ascii="Calibri Light" w:hAnsi="Calibri Light" w:cs="Calibri Light"/>
              </w:rPr>
              <w:t>A)</w:t>
            </w:r>
            <w:r w:rsidR="00EF1382" w:rsidRPr="003E1444">
              <w:rPr>
                <w:rFonts w:ascii="Calibri Light" w:hAnsi="Calibri Light" w:cs="Calibri Light"/>
                <w:noProof/>
              </w:rPr>
              <w:tab/>
            </w:r>
            <w:r w:rsidR="00EF1382" w:rsidRPr="003E1444">
              <w:rPr>
                <w:rStyle w:val="Hyperlink"/>
                <w:rFonts w:ascii="Calibri Light" w:hAnsi="Calibri Light" w:cs="Calibri Light"/>
              </w:rPr>
              <w:t>Duval County</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_Toc35353059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61</w:t>
            </w:r>
            <w:r w:rsidR="00EF1382" w:rsidRPr="003E1444">
              <w:rPr>
                <w:rFonts w:ascii="Calibri Light" w:hAnsi="Calibri Light" w:cs="Calibri Light"/>
                <w:noProof/>
                <w:webHidden/>
              </w:rPr>
              <w:fldChar w:fldCharType="end"/>
            </w:r>
          </w:hyperlink>
        </w:p>
        <w:p w14:paraId="685EAE5E" w14:textId="0365B0E3" w:rsidR="00EF1382" w:rsidRPr="003E1444" w:rsidRDefault="00B53D07">
          <w:pPr>
            <w:pStyle w:val="TOC4"/>
            <w:tabs>
              <w:tab w:val="left" w:pos="1100"/>
              <w:tab w:val="right" w:leader="dot" w:pos="9350"/>
            </w:tabs>
            <w:rPr>
              <w:rFonts w:ascii="Calibri Light" w:hAnsi="Calibri Light" w:cs="Calibri Light"/>
              <w:noProof/>
            </w:rPr>
          </w:pPr>
          <w:hyperlink w:anchor="_Toc35353060" w:history="1">
            <w:r w:rsidR="00EF1382" w:rsidRPr="003E1444">
              <w:rPr>
                <w:rStyle w:val="Hyperlink"/>
                <w:rFonts w:ascii="Calibri Light" w:hAnsi="Calibri Light" w:cs="Calibri Light"/>
              </w:rPr>
              <w:t>B)</w:t>
            </w:r>
            <w:r w:rsidR="00EF1382" w:rsidRPr="003E1444">
              <w:rPr>
                <w:rFonts w:ascii="Calibri Light" w:hAnsi="Calibri Light" w:cs="Calibri Light"/>
                <w:noProof/>
              </w:rPr>
              <w:tab/>
            </w:r>
            <w:r w:rsidR="00EF1382" w:rsidRPr="003E1444">
              <w:rPr>
                <w:rStyle w:val="Hyperlink"/>
                <w:rFonts w:ascii="Calibri Light" w:hAnsi="Calibri Light" w:cs="Calibri Light"/>
              </w:rPr>
              <w:t>City of Benavides</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_Toc35353060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62</w:t>
            </w:r>
            <w:r w:rsidR="00EF1382" w:rsidRPr="003E1444">
              <w:rPr>
                <w:rFonts w:ascii="Calibri Light" w:hAnsi="Calibri Light" w:cs="Calibri Light"/>
                <w:noProof/>
                <w:webHidden/>
              </w:rPr>
              <w:fldChar w:fldCharType="end"/>
            </w:r>
          </w:hyperlink>
        </w:p>
        <w:p w14:paraId="13542CBC" w14:textId="27D4C01A" w:rsidR="00EF1382" w:rsidRPr="003E1444" w:rsidRDefault="00B53D07">
          <w:pPr>
            <w:pStyle w:val="TOC4"/>
            <w:tabs>
              <w:tab w:val="left" w:pos="1100"/>
              <w:tab w:val="right" w:leader="dot" w:pos="9350"/>
            </w:tabs>
            <w:rPr>
              <w:rFonts w:ascii="Calibri Light" w:hAnsi="Calibri Light" w:cs="Calibri Light"/>
              <w:noProof/>
            </w:rPr>
          </w:pPr>
          <w:hyperlink w:anchor="_Toc35353061" w:history="1">
            <w:r w:rsidR="00EF1382" w:rsidRPr="003E1444">
              <w:rPr>
                <w:rStyle w:val="Hyperlink"/>
                <w:rFonts w:ascii="Calibri Light" w:hAnsi="Calibri Light" w:cs="Calibri Light"/>
              </w:rPr>
              <w:t>C)</w:t>
            </w:r>
            <w:r w:rsidR="00EF1382" w:rsidRPr="003E1444">
              <w:rPr>
                <w:rFonts w:ascii="Calibri Light" w:hAnsi="Calibri Light" w:cs="Calibri Light"/>
                <w:noProof/>
              </w:rPr>
              <w:tab/>
            </w:r>
            <w:r w:rsidR="00EF1382" w:rsidRPr="003E1444">
              <w:rPr>
                <w:rStyle w:val="Hyperlink"/>
                <w:rFonts w:ascii="Calibri Light" w:hAnsi="Calibri Light" w:cs="Calibri Light"/>
              </w:rPr>
              <w:t>City of Freer</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_Toc35353061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62</w:t>
            </w:r>
            <w:r w:rsidR="00EF1382" w:rsidRPr="003E1444">
              <w:rPr>
                <w:rFonts w:ascii="Calibri Light" w:hAnsi="Calibri Light" w:cs="Calibri Light"/>
                <w:noProof/>
                <w:webHidden/>
              </w:rPr>
              <w:fldChar w:fldCharType="end"/>
            </w:r>
          </w:hyperlink>
        </w:p>
        <w:p w14:paraId="1F44E0F2" w14:textId="7658AABF" w:rsidR="00EF1382" w:rsidRPr="003E1444" w:rsidRDefault="00B53D07">
          <w:pPr>
            <w:pStyle w:val="TOC4"/>
            <w:tabs>
              <w:tab w:val="left" w:pos="1100"/>
              <w:tab w:val="right" w:leader="dot" w:pos="9350"/>
            </w:tabs>
            <w:rPr>
              <w:rFonts w:ascii="Calibri Light" w:hAnsi="Calibri Light" w:cs="Calibri Light"/>
              <w:noProof/>
            </w:rPr>
          </w:pPr>
          <w:hyperlink w:anchor="_Toc35353062" w:history="1">
            <w:r w:rsidR="00EF1382" w:rsidRPr="003E1444">
              <w:rPr>
                <w:rStyle w:val="Hyperlink"/>
                <w:rFonts w:ascii="Calibri Light" w:hAnsi="Calibri Light" w:cs="Calibri Light"/>
              </w:rPr>
              <w:t>D)</w:t>
            </w:r>
            <w:r w:rsidR="00EF1382" w:rsidRPr="003E1444">
              <w:rPr>
                <w:rFonts w:ascii="Calibri Light" w:hAnsi="Calibri Light" w:cs="Calibri Light"/>
                <w:noProof/>
              </w:rPr>
              <w:tab/>
            </w:r>
            <w:r w:rsidR="00EF1382" w:rsidRPr="003E1444">
              <w:rPr>
                <w:rStyle w:val="Hyperlink"/>
                <w:rFonts w:ascii="Calibri Light" w:hAnsi="Calibri Light" w:cs="Calibri Light"/>
              </w:rPr>
              <w:t>City of San Diego</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_Toc35353062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62</w:t>
            </w:r>
            <w:r w:rsidR="00EF1382" w:rsidRPr="003E1444">
              <w:rPr>
                <w:rFonts w:ascii="Calibri Light" w:hAnsi="Calibri Light" w:cs="Calibri Light"/>
                <w:noProof/>
                <w:webHidden/>
              </w:rPr>
              <w:fldChar w:fldCharType="end"/>
            </w:r>
          </w:hyperlink>
        </w:p>
        <w:p w14:paraId="307663AE" w14:textId="38B17E57" w:rsidR="00EF1382" w:rsidRPr="003E1444" w:rsidRDefault="00B53D07">
          <w:pPr>
            <w:pStyle w:val="TOC4"/>
            <w:tabs>
              <w:tab w:val="left" w:pos="1100"/>
              <w:tab w:val="right" w:leader="dot" w:pos="9350"/>
            </w:tabs>
            <w:rPr>
              <w:rFonts w:ascii="Calibri Light" w:hAnsi="Calibri Light" w:cs="Calibri Light"/>
              <w:noProof/>
            </w:rPr>
          </w:pPr>
          <w:hyperlink w:anchor="_Toc35353063" w:history="1">
            <w:r w:rsidR="00EF1382" w:rsidRPr="003E1444">
              <w:rPr>
                <w:rStyle w:val="Hyperlink"/>
                <w:rFonts w:ascii="Calibri Light" w:hAnsi="Calibri Light" w:cs="Calibri Light"/>
              </w:rPr>
              <w:t>E)</w:t>
            </w:r>
            <w:r w:rsidR="00EF1382" w:rsidRPr="003E1444">
              <w:rPr>
                <w:rFonts w:ascii="Calibri Light" w:hAnsi="Calibri Light" w:cs="Calibri Light"/>
                <w:noProof/>
              </w:rPr>
              <w:tab/>
            </w:r>
            <w:r w:rsidR="00EF1382" w:rsidRPr="003E1444">
              <w:rPr>
                <w:rStyle w:val="Hyperlink"/>
                <w:rFonts w:ascii="Calibri Light" w:hAnsi="Calibri Light" w:cs="Calibri Light"/>
              </w:rPr>
              <w:t>Freer Water Control and Improvement District</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_Toc35353063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62</w:t>
            </w:r>
            <w:r w:rsidR="00EF1382" w:rsidRPr="003E1444">
              <w:rPr>
                <w:rFonts w:ascii="Calibri Light" w:hAnsi="Calibri Light" w:cs="Calibri Light"/>
                <w:noProof/>
                <w:webHidden/>
              </w:rPr>
              <w:fldChar w:fldCharType="end"/>
            </w:r>
          </w:hyperlink>
        </w:p>
        <w:p w14:paraId="48DAD3CA" w14:textId="4A2CCFF2" w:rsidR="00EF1382" w:rsidRPr="003E1444" w:rsidRDefault="00B53D07">
          <w:pPr>
            <w:pStyle w:val="TOC4"/>
            <w:tabs>
              <w:tab w:val="left" w:pos="1100"/>
              <w:tab w:val="right" w:leader="dot" w:pos="9350"/>
            </w:tabs>
            <w:rPr>
              <w:rFonts w:ascii="Calibri Light" w:hAnsi="Calibri Light" w:cs="Calibri Light"/>
              <w:noProof/>
            </w:rPr>
          </w:pPr>
          <w:hyperlink w:anchor="_Toc35353064" w:history="1">
            <w:r w:rsidR="00EF1382" w:rsidRPr="003E1444">
              <w:rPr>
                <w:rStyle w:val="Hyperlink"/>
                <w:rFonts w:ascii="Calibri Light" w:hAnsi="Calibri Light" w:cs="Calibri Light"/>
              </w:rPr>
              <w:t>F)</w:t>
            </w:r>
            <w:r w:rsidR="00EF1382" w:rsidRPr="003E1444">
              <w:rPr>
                <w:rFonts w:ascii="Calibri Light" w:hAnsi="Calibri Light" w:cs="Calibri Light"/>
                <w:noProof/>
              </w:rPr>
              <w:tab/>
            </w:r>
            <w:r w:rsidR="00EF1382" w:rsidRPr="003E1444">
              <w:rPr>
                <w:rStyle w:val="Hyperlink"/>
                <w:rFonts w:ascii="Calibri Light" w:hAnsi="Calibri Light" w:cs="Calibri Light"/>
              </w:rPr>
              <w:t>San Diego Municipal Utility District</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_Toc35353064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62</w:t>
            </w:r>
            <w:r w:rsidR="00EF1382" w:rsidRPr="003E1444">
              <w:rPr>
                <w:rFonts w:ascii="Calibri Light" w:hAnsi="Calibri Light" w:cs="Calibri Light"/>
                <w:noProof/>
                <w:webHidden/>
              </w:rPr>
              <w:fldChar w:fldCharType="end"/>
            </w:r>
          </w:hyperlink>
        </w:p>
        <w:p w14:paraId="0DFBD476" w14:textId="30E88949" w:rsidR="00EF1382" w:rsidRPr="003E1444" w:rsidRDefault="00B53D07">
          <w:pPr>
            <w:pStyle w:val="TOC3"/>
            <w:rPr>
              <w:rFonts w:eastAsiaTheme="minorEastAsia" w:cs="Calibri Light"/>
              <w:noProof/>
              <w:sz w:val="22"/>
            </w:rPr>
          </w:pPr>
          <w:hyperlink w:anchor="_Toc35353065" w:history="1">
            <w:r w:rsidR="00EF1382" w:rsidRPr="003E1444">
              <w:rPr>
                <w:rStyle w:val="Hyperlink"/>
                <w:rFonts w:cs="Calibri Light"/>
                <w:sz w:val="22"/>
              </w:rPr>
              <w:t>3)</w:t>
            </w:r>
            <w:r w:rsidR="00EF1382" w:rsidRPr="003E1444">
              <w:rPr>
                <w:rFonts w:eastAsiaTheme="minorEastAsia" w:cs="Calibri Light"/>
                <w:noProof/>
                <w:sz w:val="22"/>
              </w:rPr>
              <w:tab/>
            </w:r>
            <w:r w:rsidR="00EF1382" w:rsidRPr="003E1444">
              <w:rPr>
                <w:rStyle w:val="Hyperlink"/>
                <w:rFonts w:cs="Calibri Light"/>
                <w:sz w:val="22"/>
              </w:rPr>
              <w:t>Extent</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_Toc35353065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62</w:t>
            </w:r>
            <w:r w:rsidR="00EF1382" w:rsidRPr="003E1444">
              <w:rPr>
                <w:rFonts w:cs="Calibri Light"/>
                <w:noProof/>
                <w:webHidden/>
                <w:sz w:val="22"/>
              </w:rPr>
              <w:fldChar w:fldCharType="end"/>
            </w:r>
          </w:hyperlink>
        </w:p>
        <w:p w14:paraId="111271CF" w14:textId="2DBF5814" w:rsidR="00EF1382" w:rsidRPr="003E1444" w:rsidRDefault="00B53D07">
          <w:pPr>
            <w:pStyle w:val="TOC3"/>
            <w:rPr>
              <w:rFonts w:eastAsiaTheme="minorEastAsia" w:cs="Calibri Light"/>
              <w:noProof/>
              <w:sz w:val="22"/>
            </w:rPr>
          </w:pPr>
          <w:hyperlink w:anchor="_Toc35353066" w:history="1">
            <w:r w:rsidR="00EF1382" w:rsidRPr="003E1444">
              <w:rPr>
                <w:rStyle w:val="Hyperlink"/>
                <w:rFonts w:cs="Calibri Light"/>
                <w:sz w:val="22"/>
              </w:rPr>
              <w:t>4)</w:t>
            </w:r>
            <w:r w:rsidR="00EF1382" w:rsidRPr="003E1444">
              <w:rPr>
                <w:rFonts w:eastAsiaTheme="minorEastAsia" w:cs="Calibri Light"/>
                <w:noProof/>
                <w:sz w:val="22"/>
              </w:rPr>
              <w:tab/>
            </w:r>
            <w:r w:rsidR="00EF1382" w:rsidRPr="003E1444">
              <w:rPr>
                <w:rStyle w:val="Hyperlink"/>
                <w:rFonts w:cs="Calibri Light"/>
                <w:sz w:val="22"/>
              </w:rPr>
              <w:t>Location and Impact</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_Toc35353066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64</w:t>
            </w:r>
            <w:r w:rsidR="00EF1382" w:rsidRPr="003E1444">
              <w:rPr>
                <w:rFonts w:cs="Calibri Light"/>
                <w:noProof/>
                <w:webHidden/>
                <w:sz w:val="22"/>
              </w:rPr>
              <w:fldChar w:fldCharType="end"/>
            </w:r>
          </w:hyperlink>
        </w:p>
        <w:p w14:paraId="0BA4DBDB" w14:textId="53ED0326" w:rsidR="00EF1382" w:rsidRPr="003E1444" w:rsidRDefault="00B53D07">
          <w:pPr>
            <w:pStyle w:val="TOC4"/>
            <w:tabs>
              <w:tab w:val="left" w:pos="1100"/>
              <w:tab w:val="right" w:leader="dot" w:pos="9350"/>
            </w:tabs>
            <w:rPr>
              <w:rFonts w:ascii="Calibri Light" w:hAnsi="Calibri Light" w:cs="Calibri Light"/>
              <w:noProof/>
            </w:rPr>
          </w:pPr>
          <w:hyperlink w:anchor="_Toc35353067" w:history="1">
            <w:r w:rsidR="00EF1382" w:rsidRPr="003E1444">
              <w:rPr>
                <w:rStyle w:val="Hyperlink"/>
                <w:rFonts w:ascii="Calibri Light" w:hAnsi="Calibri Light" w:cs="Calibri Light"/>
              </w:rPr>
              <w:t>A)</w:t>
            </w:r>
            <w:r w:rsidR="00EF1382" w:rsidRPr="003E1444">
              <w:rPr>
                <w:rFonts w:ascii="Calibri Light" w:hAnsi="Calibri Light" w:cs="Calibri Light"/>
                <w:noProof/>
              </w:rPr>
              <w:tab/>
            </w:r>
            <w:r w:rsidR="00EF1382" w:rsidRPr="003E1444">
              <w:rPr>
                <w:rStyle w:val="Hyperlink"/>
                <w:rFonts w:ascii="Calibri Light" w:hAnsi="Calibri Light" w:cs="Calibri Light"/>
              </w:rPr>
              <w:t>Location</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_Toc35353067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64</w:t>
            </w:r>
            <w:r w:rsidR="00EF1382" w:rsidRPr="003E1444">
              <w:rPr>
                <w:rFonts w:ascii="Calibri Light" w:hAnsi="Calibri Light" w:cs="Calibri Light"/>
                <w:noProof/>
                <w:webHidden/>
              </w:rPr>
              <w:fldChar w:fldCharType="end"/>
            </w:r>
          </w:hyperlink>
        </w:p>
        <w:p w14:paraId="4E93293D" w14:textId="7C3F18B1" w:rsidR="00EF1382" w:rsidRPr="003E1444" w:rsidRDefault="00B53D07">
          <w:pPr>
            <w:pStyle w:val="TOC5"/>
            <w:tabs>
              <w:tab w:val="left" w:pos="1320"/>
              <w:tab w:val="right" w:leader="dot" w:pos="9350"/>
            </w:tabs>
            <w:rPr>
              <w:rFonts w:ascii="Calibri Light" w:hAnsi="Calibri Light" w:cs="Calibri Light"/>
              <w:noProof/>
            </w:rPr>
          </w:pPr>
          <w:hyperlink w:anchor="_Toc35353068" w:history="1">
            <w:r w:rsidR="00EF1382" w:rsidRPr="003E1444">
              <w:rPr>
                <w:rStyle w:val="Hyperlink"/>
                <w:rFonts w:ascii="Calibri Light" w:hAnsi="Calibri Light" w:cs="Calibri Light"/>
              </w:rPr>
              <w:t>I.</w:t>
            </w:r>
            <w:r w:rsidR="00EF1382" w:rsidRPr="003E1444">
              <w:rPr>
                <w:rFonts w:ascii="Calibri Light" w:hAnsi="Calibri Light" w:cs="Calibri Light"/>
                <w:noProof/>
              </w:rPr>
              <w:tab/>
            </w:r>
            <w:r w:rsidR="00EF1382" w:rsidRPr="003E1444">
              <w:rPr>
                <w:rStyle w:val="Hyperlink"/>
                <w:rFonts w:ascii="Calibri Light" w:hAnsi="Calibri Light" w:cs="Calibri Light"/>
              </w:rPr>
              <w:t>Duval County Location</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_Toc35353068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65</w:t>
            </w:r>
            <w:r w:rsidR="00EF1382" w:rsidRPr="003E1444">
              <w:rPr>
                <w:rFonts w:ascii="Calibri Light" w:hAnsi="Calibri Light" w:cs="Calibri Light"/>
                <w:noProof/>
                <w:webHidden/>
              </w:rPr>
              <w:fldChar w:fldCharType="end"/>
            </w:r>
          </w:hyperlink>
        </w:p>
        <w:p w14:paraId="7EA1EA57" w14:textId="5D5F00D4" w:rsidR="00EF1382" w:rsidRPr="003E1444" w:rsidRDefault="00B53D07">
          <w:pPr>
            <w:pStyle w:val="TOC5"/>
            <w:tabs>
              <w:tab w:val="left" w:pos="1320"/>
              <w:tab w:val="right" w:leader="dot" w:pos="9350"/>
            </w:tabs>
            <w:rPr>
              <w:rFonts w:ascii="Calibri Light" w:hAnsi="Calibri Light" w:cs="Calibri Light"/>
              <w:noProof/>
            </w:rPr>
          </w:pPr>
          <w:hyperlink w:anchor="_Toc35353069" w:history="1">
            <w:r w:rsidR="00EF1382" w:rsidRPr="003E1444">
              <w:rPr>
                <w:rStyle w:val="Hyperlink"/>
                <w:rFonts w:ascii="Calibri Light" w:hAnsi="Calibri Light" w:cs="Calibri Light"/>
              </w:rPr>
              <w:t>II.</w:t>
            </w:r>
            <w:r w:rsidR="00EF1382" w:rsidRPr="003E1444">
              <w:rPr>
                <w:rFonts w:ascii="Calibri Light" w:hAnsi="Calibri Light" w:cs="Calibri Light"/>
                <w:noProof/>
              </w:rPr>
              <w:tab/>
            </w:r>
            <w:r w:rsidR="00EF1382" w:rsidRPr="003E1444">
              <w:rPr>
                <w:rStyle w:val="Hyperlink"/>
                <w:rFonts w:ascii="Calibri Light" w:hAnsi="Calibri Light" w:cs="Calibri Light"/>
              </w:rPr>
              <w:t>City of Benavides Location</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_Toc35353069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67</w:t>
            </w:r>
            <w:r w:rsidR="00EF1382" w:rsidRPr="003E1444">
              <w:rPr>
                <w:rFonts w:ascii="Calibri Light" w:hAnsi="Calibri Light" w:cs="Calibri Light"/>
                <w:noProof/>
                <w:webHidden/>
              </w:rPr>
              <w:fldChar w:fldCharType="end"/>
            </w:r>
          </w:hyperlink>
        </w:p>
        <w:p w14:paraId="24A7FC00" w14:textId="6E79324F" w:rsidR="00EF1382" w:rsidRPr="003E1444" w:rsidRDefault="00B53D07">
          <w:pPr>
            <w:pStyle w:val="TOC5"/>
            <w:tabs>
              <w:tab w:val="left" w:pos="1540"/>
              <w:tab w:val="right" w:leader="dot" w:pos="9350"/>
            </w:tabs>
            <w:rPr>
              <w:rFonts w:ascii="Calibri Light" w:hAnsi="Calibri Light" w:cs="Calibri Light"/>
              <w:noProof/>
            </w:rPr>
          </w:pPr>
          <w:hyperlink w:anchor="_Toc35353070" w:history="1">
            <w:r w:rsidR="00EF1382" w:rsidRPr="003E1444">
              <w:rPr>
                <w:rStyle w:val="Hyperlink"/>
                <w:rFonts w:ascii="Calibri Light" w:hAnsi="Calibri Light" w:cs="Calibri Light"/>
              </w:rPr>
              <w:t>III.</w:t>
            </w:r>
            <w:r w:rsidR="00EF1382" w:rsidRPr="003E1444">
              <w:rPr>
                <w:rFonts w:ascii="Calibri Light" w:hAnsi="Calibri Light" w:cs="Calibri Light"/>
                <w:noProof/>
              </w:rPr>
              <w:tab/>
            </w:r>
            <w:r w:rsidR="00EF1382" w:rsidRPr="003E1444">
              <w:rPr>
                <w:rStyle w:val="Hyperlink"/>
                <w:rFonts w:ascii="Calibri Light" w:hAnsi="Calibri Light" w:cs="Calibri Light"/>
              </w:rPr>
              <w:t>City of Freer Location</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_Toc35353070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69</w:t>
            </w:r>
            <w:r w:rsidR="00EF1382" w:rsidRPr="003E1444">
              <w:rPr>
                <w:rFonts w:ascii="Calibri Light" w:hAnsi="Calibri Light" w:cs="Calibri Light"/>
                <w:noProof/>
                <w:webHidden/>
              </w:rPr>
              <w:fldChar w:fldCharType="end"/>
            </w:r>
          </w:hyperlink>
        </w:p>
        <w:p w14:paraId="5B7B5128" w14:textId="3E81EAC7" w:rsidR="00EF1382" w:rsidRPr="003E1444" w:rsidRDefault="00B53D07">
          <w:pPr>
            <w:pStyle w:val="TOC5"/>
            <w:tabs>
              <w:tab w:val="left" w:pos="1540"/>
              <w:tab w:val="right" w:leader="dot" w:pos="9350"/>
            </w:tabs>
            <w:rPr>
              <w:rFonts w:ascii="Calibri Light" w:hAnsi="Calibri Light" w:cs="Calibri Light"/>
              <w:noProof/>
            </w:rPr>
          </w:pPr>
          <w:hyperlink w:anchor="_Toc35353071" w:history="1">
            <w:r w:rsidR="00EF1382" w:rsidRPr="003E1444">
              <w:rPr>
                <w:rStyle w:val="Hyperlink"/>
                <w:rFonts w:ascii="Calibri Light" w:hAnsi="Calibri Light" w:cs="Calibri Light"/>
              </w:rPr>
              <w:t>IV.</w:t>
            </w:r>
            <w:r w:rsidR="00EF1382" w:rsidRPr="003E1444">
              <w:rPr>
                <w:rFonts w:ascii="Calibri Light" w:hAnsi="Calibri Light" w:cs="Calibri Light"/>
                <w:noProof/>
              </w:rPr>
              <w:tab/>
            </w:r>
            <w:r w:rsidR="00EF1382" w:rsidRPr="003E1444">
              <w:rPr>
                <w:rStyle w:val="Hyperlink"/>
                <w:rFonts w:ascii="Calibri Light" w:hAnsi="Calibri Light" w:cs="Calibri Light"/>
              </w:rPr>
              <w:t>City of San Diego Location</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_Toc35353071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71</w:t>
            </w:r>
            <w:r w:rsidR="00EF1382" w:rsidRPr="003E1444">
              <w:rPr>
                <w:rFonts w:ascii="Calibri Light" w:hAnsi="Calibri Light" w:cs="Calibri Light"/>
                <w:noProof/>
                <w:webHidden/>
              </w:rPr>
              <w:fldChar w:fldCharType="end"/>
            </w:r>
          </w:hyperlink>
        </w:p>
        <w:p w14:paraId="24E55E79" w14:textId="6A577C72" w:rsidR="00EF1382" w:rsidRPr="003E1444" w:rsidRDefault="00B53D07">
          <w:pPr>
            <w:pStyle w:val="TOC5"/>
            <w:tabs>
              <w:tab w:val="left" w:pos="1320"/>
              <w:tab w:val="right" w:leader="dot" w:pos="9350"/>
            </w:tabs>
            <w:rPr>
              <w:rFonts w:ascii="Calibri Light" w:hAnsi="Calibri Light" w:cs="Calibri Light"/>
              <w:noProof/>
            </w:rPr>
          </w:pPr>
          <w:hyperlink w:anchor="_Toc35353072" w:history="1">
            <w:r w:rsidR="00EF1382" w:rsidRPr="003E1444">
              <w:rPr>
                <w:rStyle w:val="Hyperlink"/>
                <w:rFonts w:ascii="Calibri Light" w:hAnsi="Calibri Light" w:cs="Calibri Light"/>
              </w:rPr>
              <w:t>V.</w:t>
            </w:r>
            <w:r w:rsidR="00EF1382" w:rsidRPr="003E1444">
              <w:rPr>
                <w:rFonts w:ascii="Calibri Light" w:hAnsi="Calibri Light" w:cs="Calibri Light"/>
                <w:noProof/>
              </w:rPr>
              <w:tab/>
            </w:r>
            <w:r w:rsidR="00EF1382" w:rsidRPr="003E1444">
              <w:rPr>
                <w:rStyle w:val="Hyperlink"/>
                <w:rFonts w:ascii="Calibri Light" w:hAnsi="Calibri Light" w:cs="Calibri Light"/>
              </w:rPr>
              <w:t>Freer Water Control and Improvement District Location</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_Toc35353072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72</w:t>
            </w:r>
            <w:r w:rsidR="00EF1382" w:rsidRPr="003E1444">
              <w:rPr>
                <w:rFonts w:ascii="Calibri Light" w:hAnsi="Calibri Light" w:cs="Calibri Light"/>
                <w:noProof/>
                <w:webHidden/>
              </w:rPr>
              <w:fldChar w:fldCharType="end"/>
            </w:r>
          </w:hyperlink>
        </w:p>
        <w:p w14:paraId="0E6613DD" w14:textId="45C3D226" w:rsidR="00EF1382" w:rsidRPr="003E1444" w:rsidRDefault="00B53D07">
          <w:pPr>
            <w:pStyle w:val="TOC5"/>
            <w:tabs>
              <w:tab w:val="left" w:pos="1540"/>
              <w:tab w:val="right" w:leader="dot" w:pos="9350"/>
            </w:tabs>
            <w:rPr>
              <w:rFonts w:ascii="Calibri Light" w:hAnsi="Calibri Light" w:cs="Calibri Light"/>
              <w:noProof/>
            </w:rPr>
          </w:pPr>
          <w:hyperlink w:anchor="_Toc35353073" w:history="1">
            <w:r w:rsidR="00EF1382" w:rsidRPr="003E1444">
              <w:rPr>
                <w:rStyle w:val="Hyperlink"/>
                <w:rFonts w:ascii="Calibri Light" w:hAnsi="Calibri Light" w:cs="Calibri Light"/>
              </w:rPr>
              <w:t>VI.</w:t>
            </w:r>
            <w:r w:rsidR="00EF1382" w:rsidRPr="003E1444">
              <w:rPr>
                <w:rFonts w:ascii="Calibri Light" w:hAnsi="Calibri Light" w:cs="Calibri Light"/>
                <w:noProof/>
              </w:rPr>
              <w:tab/>
            </w:r>
            <w:r w:rsidR="00EF1382" w:rsidRPr="003E1444">
              <w:rPr>
                <w:rStyle w:val="Hyperlink"/>
                <w:rFonts w:ascii="Calibri Light" w:hAnsi="Calibri Light" w:cs="Calibri Light"/>
              </w:rPr>
              <w:t>San Diego Municipal Utility District Location</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_Toc35353073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73</w:t>
            </w:r>
            <w:r w:rsidR="00EF1382" w:rsidRPr="003E1444">
              <w:rPr>
                <w:rFonts w:ascii="Calibri Light" w:hAnsi="Calibri Light" w:cs="Calibri Light"/>
                <w:noProof/>
                <w:webHidden/>
              </w:rPr>
              <w:fldChar w:fldCharType="end"/>
            </w:r>
          </w:hyperlink>
        </w:p>
        <w:p w14:paraId="7D14B8D5" w14:textId="7D482E19" w:rsidR="00EF1382" w:rsidRPr="003E1444" w:rsidRDefault="00B53D07">
          <w:pPr>
            <w:pStyle w:val="TOC4"/>
            <w:tabs>
              <w:tab w:val="left" w:pos="1100"/>
              <w:tab w:val="right" w:leader="dot" w:pos="9350"/>
            </w:tabs>
            <w:rPr>
              <w:rFonts w:ascii="Calibri Light" w:hAnsi="Calibri Light" w:cs="Calibri Light"/>
              <w:noProof/>
            </w:rPr>
          </w:pPr>
          <w:hyperlink w:anchor="_Toc35353074" w:history="1">
            <w:r w:rsidR="00EF1382" w:rsidRPr="003E1444">
              <w:rPr>
                <w:rStyle w:val="Hyperlink"/>
                <w:rFonts w:ascii="Calibri Light" w:hAnsi="Calibri Light" w:cs="Calibri Light"/>
              </w:rPr>
              <w:t>B)</w:t>
            </w:r>
            <w:r w:rsidR="00EF1382" w:rsidRPr="003E1444">
              <w:rPr>
                <w:rFonts w:ascii="Calibri Light" w:hAnsi="Calibri Light" w:cs="Calibri Light"/>
                <w:noProof/>
              </w:rPr>
              <w:tab/>
            </w:r>
            <w:r w:rsidR="00EF1382" w:rsidRPr="003E1444">
              <w:rPr>
                <w:rStyle w:val="Hyperlink"/>
                <w:rFonts w:ascii="Calibri Light" w:hAnsi="Calibri Light" w:cs="Calibri Light"/>
              </w:rPr>
              <w:t>Impact</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_Toc35353074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74</w:t>
            </w:r>
            <w:r w:rsidR="00EF1382" w:rsidRPr="003E1444">
              <w:rPr>
                <w:rFonts w:ascii="Calibri Light" w:hAnsi="Calibri Light" w:cs="Calibri Light"/>
                <w:noProof/>
                <w:webHidden/>
              </w:rPr>
              <w:fldChar w:fldCharType="end"/>
            </w:r>
          </w:hyperlink>
        </w:p>
        <w:p w14:paraId="1F03C262" w14:textId="66E6302A" w:rsidR="00EF1382" w:rsidRPr="003E1444" w:rsidRDefault="00B53D07">
          <w:pPr>
            <w:pStyle w:val="TOC3"/>
            <w:rPr>
              <w:rFonts w:eastAsiaTheme="minorEastAsia" w:cs="Calibri Light"/>
              <w:noProof/>
              <w:sz w:val="22"/>
            </w:rPr>
          </w:pPr>
          <w:hyperlink w:anchor="_Toc35353075" w:history="1">
            <w:r w:rsidR="00EF1382" w:rsidRPr="003E1444">
              <w:rPr>
                <w:rStyle w:val="Hyperlink"/>
                <w:rFonts w:cs="Calibri Light"/>
                <w:sz w:val="22"/>
              </w:rPr>
              <w:t>5)</w:t>
            </w:r>
            <w:r w:rsidR="00EF1382" w:rsidRPr="003E1444">
              <w:rPr>
                <w:rFonts w:eastAsiaTheme="minorEastAsia" w:cs="Calibri Light"/>
                <w:noProof/>
                <w:sz w:val="22"/>
              </w:rPr>
              <w:tab/>
            </w:r>
            <w:r w:rsidR="00EF1382" w:rsidRPr="003E1444">
              <w:rPr>
                <w:rStyle w:val="Hyperlink"/>
                <w:rFonts w:cs="Calibri Light"/>
                <w:sz w:val="22"/>
              </w:rPr>
              <w:t>Vulnerability</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_Toc35353075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74</w:t>
            </w:r>
            <w:r w:rsidR="00EF1382" w:rsidRPr="003E1444">
              <w:rPr>
                <w:rFonts w:cs="Calibri Light"/>
                <w:noProof/>
                <w:webHidden/>
                <w:sz w:val="22"/>
              </w:rPr>
              <w:fldChar w:fldCharType="end"/>
            </w:r>
          </w:hyperlink>
        </w:p>
        <w:p w14:paraId="6E44FEF1" w14:textId="295979CF" w:rsidR="00EF1382" w:rsidRPr="003E1444" w:rsidRDefault="00B53D07">
          <w:pPr>
            <w:pStyle w:val="TOC4"/>
            <w:tabs>
              <w:tab w:val="left" w:pos="1100"/>
              <w:tab w:val="right" w:leader="dot" w:pos="9350"/>
            </w:tabs>
            <w:rPr>
              <w:rFonts w:ascii="Calibri Light" w:hAnsi="Calibri Light" w:cs="Calibri Light"/>
              <w:noProof/>
            </w:rPr>
          </w:pPr>
          <w:hyperlink w:anchor="_Toc35353076" w:history="1">
            <w:r w:rsidR="00EF1382" w:rsidRPr="003E1444">
              <w:rPr>
                <w:rStyle w:val="Hyperlink"/>
                <w:rFonts w:ascii="Calibri Light" w:hAnsi="Calibri Light" w:cs="Calibri Light"/>
              </w:rPr>
              <w:t>A)</w:t>
            </w:r>
            <w:r w:rsidR="00EF1382" w:rsidRPr="003E1444">
              <w:rPr>
                <w:rFonts w:ascii="Calibri Light" w:hAnsi="Calibri Light" w:cs="Calibri Light"/>
                <w:noProof/>
              </w:rPr>
              <w:tab/>
            </w:r>
            <w:r w:rsidR="00EF1382" w:rsidRPr="003E1444">
              <w:rPr>
                <w:rStyle w:val="Hyperlink"/>
                <w:rFonts w:ascii="Calibri Light" w:hAnsi="Calibri Light" w:cs="Calibri Light"/>
              </w:rPr>
              <w:t>Population</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_Toc35353076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74</w:t>
            </w:r>
            <w:r w:rsidR="00EF1382" w:rsidRPr="003E1444">
              <w:rPr>
                <w:rFonts w:ascii="Calibri Light" w:hAnsi="Calibri Light" w:cs="Calibri Light"/>
                <w:noProof/>
                <w:webHidden/>
              </w:rPr>
              <w:fldChar w:fldCharType="end"/>
            </w:r>
          </w:hyperlink>
        </w:p>
        <w:p w14:paraId="67F55F7B" w14:textId="79DE9881" w:rsidR="00EF1382" w:rsidRPr="003E1444" w:rsidRDefault="00B53D07">
          <w:pPr>
            <w:pStyle w:val="TOC4"/>
            <w:tabs>
              <w:tab w:val="left" w:pos="1100"/>
              <w:tab w:val="right" w:leader="dot" w:pos="9350"/>
            </w:tabs>
            <w:rPr>
              <w:rFonts w:ascii="Calibri Light" w:hAnsi="Calibri Light" w:cs="Calibri Light"/>
              <w:noProof/>
            </w:rPr>
          </w:pPr>
          <w:hyperlink w:anchor="_Toc35353077" w:history="1">
            <w:r w:rsidR="00EF1382" w:rsidRPr="003E1444">
              <w:rPr>
                <w:rStyle w:val="Hyperlink"/>
                <w:rFonts w:ascii="Calibri Light" w:hAnsi="Calibri Light" w:cs="Calibri Light"/>
              </w:rPr>
              <w:t>B)</w:t>
            </w:r>
            <w:r w:rsidR="00EF1382" w:rsidRPr="003E1444">
              <w:rPr>
                <w:rFonts w:ascii="Calibri Light" w:hAnsi="Calibri Light" w:cs="Calibri Light"/>
                <w:noProof/>
              </w:rPr>
              <w:tab/>
            </w:r>
            <w:r w:rsidR="00EF1382" w:rsidRPr="003E1444">
              <w:rPr>
                <w:rStyle w:val="Hyperlink"/>
                <w:rFonts w:ascii="Calibri Light" w:hAnsi="Calibri Light" w:cs="Calibri Light"/>
              </w:rPr>
              <w:t>Critical Facilities</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_Toc35353077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75</w:t>
            </w:r>
            <w:r w:rsidR="00EF1382" w:rsidRPr="003E1444">
              <w:rPr>
                <w:rFonts w:ascii="Calibri Light" w:hAnsi="Calibri Light" w:cs="Calibri Light"/>
                <w:noProof/>
                <w:webHidden/>
              </w:rPr>
              <w:fldChar w:fldCharType="end"/>
            </w:r>
          </w:hyperlink>
        </w:p>
        <w:p w14:paraId="4B5CDC4E" w14:textId="52CD735F" w:rsidR="00EF1382" w:rsidRPr="003E1444" w:rsidRDefault="00B53D07">
          <w:pPr>
            <w:pStyle w:val="TOC4"/>
            <w:tabs>
              <w:tab w:val="left" w:pos="1100"/>
              <w:tab w:val="right" w:leader="dot" w:pos="9350"/>
            </w:tabs>
            <w:rPr>
              <w:rFonts w:ascii="Calibri Light" w:hAnsi="Calibri Light" w:cs="Calibri Light"/>
              <w:noProof/>
            </w:rPr>
          </w:pPr>
          <w:hyperlink w:anchor="_Toc35353078" w:history="1">
            <w:r w:rsidR="00EF1382" w:rsidRPr="003E1444">
              <w:rPr>
                <w:rStyle w:val="Hyperlink"/>
                <w:rFonts w:ascii="Calibri Light" w:hAnsi="Calibri Light" w:cs="Calibri Light"/>
              </w:rPr>
              <w:t>C)</w:t>
            </w:r>
            <w:r w:rsidR="00EF1382" w:rsidRPr="003E1444">
              <w:rPr>
                <w:rFonts w:ascii="Calibri Light" w:hAnsi="Calibri Light" w:cs="Calibri Light"/>
                <w:noProof/>
              </w:rPr>
              <w:tab/>
            </w:r>
            <w:r w:rsidR="00EF1382" w:rsidRPr="003E1444">
              <w:rPr>
                <w:rStyle w:val="Hyperlink"/>
                <w:rFonts w:ascii="Calibri Light" w:hAnsi="Calibri Light" w:cs="Calibri Light"/>
              </w:rPr>
              <w:t>Vulnerable Parcels</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_Toc35353078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76</w:t>
            </w:r>
            <w:r w:rsidR="00EF1382" w:rsidRPr="003E1444">
              <w:rPr>
                <w:rFonts w:ascii="Calibri Light" w:hAnsi="Calibri Light" w:cs="Calibri Light"/>
                <w:noProof/>
                <w:webHidden/>
              </w:rPr>
              <w:fldChar w:fldCharType="end"/>
            </w:r>
          </w:hyperlink>
        </w:p>
        <w:p w14:paraId="447C8862" w14:textId="611E95B9" w:rsidR="00EF1382" w:rsidRPr="003E1444" w:rsidRDefault="00B53D07">
          <w:pPr>
            <w:pStyle w:val="TOC1"/>
            <w:rPr>
              <w:rFonts w:eastAsiaTheme="minorEastAsia" w:cs="Calibri Light"/>
              <w:noProof/>
              <w:sz w:val="22"/>
            </w:rPr>
          </w:pPr>
          <w:hyperlink w:anchor="_Toc35353079" w:history="1">
            <w:r w:rsidR="00EF1382" w:rsidRPr="003E1444">
              <w:rPr>
                <w:rStyle w:val="Hyperlink"/>
                <w:rFonts w:cs="Calibri Light"/>
                <w:sz w:val="22"/>
              </w:rPr>
              <w:t>7.</w:t>
            </w:r>
            <w:r w:rsidR="00EF1382" w:rsidRPr="003E1444">
              <w:rPr>
                <w:rFonts w:eastAsiaTheme="minorEastAsia" w:cs="Calibri Light"/>
                <w:noProof/>
                <w:sz w:val="22"/>
              </w:rPr>
              <w:tab/>
            </w:r>
            <w:r w:rsidR="00EF1382" w:rsidRPr="003E1444">
              <w:rPr>
                <w:rStyle w:val="Hyperlink"/>
                <w:rFonts w:cs="Calibri Light"/>
                <w:sz w:val="22"/>
              </w:rPr>
              <w:t>Tornado</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_Toc35353079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78</w:t>
            </w:r>
            <w:r w:rsidR="00EF1382" w:rsidRPr="003E1444">
              <w:rPr>
                <w:rFonts w:cs="Calibri Light"/>
                <w:noProof/>
                <w:webHidden/>
                <w:sz w:val="22"/>
              </w:rPr>
              <w:fldChar w:fldCharType="end"/>
            </w:r>
          </w:hyperlink>
        </w:p>
        <w:p w14:paraId="7888EE97" w14:textId="41350D07" w:rsidR="00EF1382" w:rsidRPr="003E1444" w:rsidRDefault="00B53D07">
          <w:pPr>
            <w:pStyle w:val="TOC3"/>
            <w:rPr>
              <w:rFonts w:eastAsiaTheme="minorEastAsia" w:cs="Calibri Light"/>
              <w:noProof/>
              <w:sz w:val="22"/>
            </w:rPr>
          </w:pPr>
          <w:hyperlink w:anchor="_Toc35353080" w:history="1">
            <w:r w:rsidR="00EF1382" w:rsidRPr="003E1444">
              <w:rPr>
                <w:rStyle w:val="Hyperlink"/>
                <w:rFonts w:cs="Calibri Light"/>
                <w:sz w:val="22"/>
              </w:rPr>
              <w:t>1)</w:t>
            </w:r>
            <w:r w:rsidR="00EF1382" w:rsidRPr="003E1444">
              <w:rPr>
                <w:rFonts w:eastAsiaTheme="minorEastAsia" w:cs="Calibri Light"/>
                <w:noProof/>
                <w:sz w:val="22"/>
              </w:rPr>
              <w:tab/>
            </w:r>
            <w:r w:rsidR="00EF1382" w:rsidRPr="003E1444">
              <w:rPr>
                <w:rStyle w:val="Hyperlink"/>
                <w:rFonts w:cs="Calibri Light"/>
                <w:sz w:val="22"/>
              </w:rPr>
              <w:t>Tornado History</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_Toc35353080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78</w:t>
            </w:r>
            <w:r w:rsidR="00EF1382" w:rsidRPr="003E1444">
              <w:rPr>
                <w:rFonts w:cs="Calibri Light"/>
                <w:noProof/>
                <w:webHidden/>
                <w:sz w:val="22"/>
              </w:rPr>
              <w:fldChar w:fldCharType="end"/>
            </w:r>
          </w:hyperlink>
        </w:p>
        <w:p w14:paraId="383612A3" w14:textId="2D87EBAA" w:rsidR="00EF1382" w:rsidRPr="003E1444" w:rsidRDefault="00B53D07">
          <w:pPr>
            <w:pStyle w:val="TOC5"/>
            <w:tabs>
              <w:tab w:val="right" w:leader="dot" w:pos="9350"/>
            </w:tabs>
            <w:rPr>
              <w:rFonts w:ascii="Calibri Light" w:hAnsi="Calibri Light" w:cs="Calibri Light"/>
              <w:noProof/>
            </w:rPr>
          </w:pPr>
          <w:hyperlink w:anchor="_Toc35353081" w:history="1">
            <w:r w:rsidR="00EF1382" w:rsidRPr="003E1444">
              <w:rPr>
                <w:rStyle w:val="Hyperlink"/>
                <w:rFonts w:ascii="Calibri Light" w:hAnsi="Calibri Light" w:cs="Calibri Light"/>
              </w:rPr>
              <w:t>Duval County</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_Toc35353081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78</w:t>
            </w:r>
            <w:r w:rsidR="00EF1382" w:rsidRPr="003E1444">
              <w:rPr>
                <w:rFonts w:ascii="Calibri Light" w:hAnsi="Calibri Light" w:cs="Calibri Light"/>
                <w:noProof/>
                <w:webHidden/>
              </w:rPr>
              <w:fldChar w:fldCharType="end"/>
            </w:r>
          </w:hyperlink>
        </w:p>
        <w:p w14:paraId="0D75D3C1" w14:textId="59E17AC4" w:rsidR="00EF1382" w:rsidRPr="003E1444" w:rsidRDefault="00B53D07">
          <w:pPr>
            <w:pStyle w:val="TOC5"/>
            <w:tabs>
              <w:tab w:val="right" w:leader="dot" w:pos="9350"/>
            </w:tabs>
            <w:rPr>
              <w:rFonts w:ascii="Calibri Light" w:hAnsi="Calibri Light" w:cs="Calibri Light"/>
              <w:noProof/>
            </w:rPr>
          </w:pPr>
          <w:hyperlink w:anchor="_Toc35353082" w:history="1">
            <w:r w:rsidR="00EF1382" w:rsidRPr="003E1444">
              <w:rPr>
                <w:rStyle w:val="Hyperlink"/>
                <w:rFonts w:ascii="Calibri Light" w:hAnsi="Calibri Light" w:cs="Calibri Light"/>
              </w:rPr>
              <w:t>City of San Diego</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_Toc35353082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78</w:t>
            </w:r>
            <w:r w:rsidR="00EF1382" w:rsidRPr="003E1444">
              <w:rPr>
                <w:rFonts w:ascii="Calibri Light" w:hAnsi="Calibri Light" w:cs="Calibri Light"/>
                <w:noProof/>
                <w:webHidden/>
              </w:rPr>
              <w:fldChar w:fldCharType="end"/>
            </w:r>
          </w:hyperlink>
        </w:p>
        <w:p w14:paraId="7C495319" w14:textId="1CA2EE2C" w:rsidR="00EF1382" w:rsidRPr="003E1444" w:rsidRDefault="00B53D07">
          <w:pPr>
            <w:pStyle w:val="TOC3"/>
            <w:rPr>
              <w:rFonts w:eastAsiaTheme="minorEastAsia" w:cs="Calibri Light"/>
              <w:noProof/>
              <w:sz w:val="22"/>
            </w:rPr>
          </w:pPr>
          <w:hyperlink w:anchor="_Toc35353083" w:history="1">
            <w:r w:rsidR="00EF1382" w:rsidRPr="003E1444">
              <w:rPr>
                <w:rStyle w:val="Hyperlink"/>
                <w:rFonts w:cs="Calibri Light"/>
                <w:sz w:val="22"/>
              </w:rPr>
              <w:t>2)</w:t>
            </w:r>
            <w:r w:rsidR="00EF1382" w:rsidRPr="003E1444">
              <w:rPr>
                <w:rFonts w:eastAsiaTheme="minorEastAsia" w:cs="Calibri Light"/>
                <w:noProof/>
                <w:sz w:val="22"/>
              </w:rPr>
              <w:tab/>
            </w:r>
            <w:r w:rsidR="00EF1382" w:rsidRPr="003E1444">
              <w:rPr>
                <w:rStyle w:val="Hyperlink"/>
                <w:rFonts w:cs="Calibri Light"/>
                <w:sz w:val="22"/>
              </w:rPr>
              <w:t>Likelihood of Future Events</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_Toc35353083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79</w:t>
            </w:r>
            <w:r w:rsidR="00EF1382" w:rsidRPr="003E1444">
              <w:rPr>
                <w:rFonts w:cs="Calibri Light"/>
                <w:noProof/>
                <w:webHidden/>
                <w:sz w:val="22"/>
              </w:rPr>
              <w:fldChar w:fldCharType="end"/>
            </w:r>
          </w:hyperlink>
        </w:p>
        <w:p w14:paraId="2405EAEF" w14:textId="087EB6CA" w:rsidR="00EF1382" w:rsidRPr="003E1444" w:rsidRDefault="00B53D07">
          <w:pPr>
            <w:pStyle w:val="TOC3"/>
            <w:rPr>
              <w:rFonts w:eastAsiaTheme="minorEastAsia" w:cs="Calibri Light"/>
              <w:noProof/>
              <w:sz w:val="22"/>
            </w:rPr>
          </w:pPr>
          <w:hyperlink w:anchor="_Toc35353084" w:history="1">
            <w:r w:rsidR="00EF1382" w:rsidRPr="003E1444">
              <w:rPr>
                <w:rStyle w:val="Hyperlink"/>
                <w:rFonts w:cs="Calibri Light"/>
                <w:sz w:val="22"/>
              </w:rPr>
              <w:t>3)</w:t>
            </w:r>
            <w:r w:rsidR="00EF1382" w:rsidRPr="003E1444">
              <w:rPr>
                <w:rFonts w:eastAsiaTheme="minorEastAsia" w:cs="Calibri Light"/>
                <w:noProof/>
                <w:sz w:val="22"/>
              </w:rPr>
              <w:tab/>
            </w:r>
            <w:r w:rsidR="00EF1382" w:rsidRPr="003E1444">
              <w:rPr>
                <w:rStyle w:val="Hyperlink"/>
                <w:rFonts w:cs="Calibri Light"/>
                <w:sz w:val="22"/>
              </w:rPr>
              <w:t>Extent</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_Toc35353084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79</w:t>
            </w:r>
            <w:r w:rsidR="00EF1382" w:rsidRPr="003E1444">
              <w:rPr>
                <w:rFonts w:cs="Calibri Light"/>
                <w:noProof/>
                <w:webHidden/>
                <w:sz w:val="22"/>
              </w:rPr>
              <w:fldChar w:fldCharType="end"/>
            </w:r>
          </w:hyperlink>
        </w:p>
        <w:p w14:paraId="12128840" w14:textId="5365E559" w:rsidR="00EF1382" w:rsidRPr="003E1444" w:rsidRDefault="00B53D07">
          <w:pPr>
            <w:pStyle w:val="TOC3"/>
            <w:rPr>
              <w:rFonts w:eastAsiaTheme="minorEastAsia" w:cs="Calibri Light"/>
              <w:noProof/>
              <w:sz w:val="22"/>
            </w:rPr>
          </w:pPr>
          <w:hyperlink w:anchor="_Toc35353085" w:history="1">
            <w:r w:rsidR="00EF1382" w:rsidRPr="003E1444">
              <w:rPr>
                <w:rStyle w:val="Hyperlink"/>
                <w:rFonts w:cs="Calibri Light"/>
                <w:sz w:val="22"/>
              </w:rPr>
              <w:t>4)</w:t>
            </w:r>
            <w:r w:rsidR="00EF1382" w:rsidRPr="003E1444">
              <w:rPr>
                <w:rFonts w:eastAsiaTheme="minorEastAsia" w:cs="Calibri Light"/>
                <w:noProof/>
                <w:sz w:val="22"/>
              </w:rPr>
              <w:tab/>
            </w:r>
            <w:r w:rsidR="00EF1382" w:rsidRPr="003E1444">
              <w:rPr>
                <w:rStyle w:val="Hyperlink"/>
                <w:rFonts w:cs="Calibri Light"/>
                <w:sz w:val="22"/>
              </w:rPr>
              <w:t>Location and Impact</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_Toc35353085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81</w:t>
            </w:r>
            <w:r w:rsidR="00EF1382" w:rsidRPr="003E1444">
              <w:rPr>
                <w:rFonts w:cs="Calibri Light"/>
                <w:noProof/>
                <w:webHidden/>
                <w:sz w:val="22"/>
              </w:rPr>
              <w:fldChar w:fldCharType="end"/>
            </w:r>
          </w:hyperlink>
        </w:p>
        <w:p w14:paraId="6C01C648" w14:textId="25036B5D" w:rsidR="00EF1382" w:rsidRPr="003E1444" w:rsidRDefault="00B53D07">
          <w:pPr>
            <w:pStyle w:val="TOC4"/>
            <w:tabs>
              <w:tab w:val="left" w:pos="1100"/>
              <w:tab w:val="right" w:leader="dot" w:pos="9350"/>
            </w:tabs>
            <w:rPr>
              <w:rFonts w:ascii="Calibri Light" w:hAnsi="Calibri Light" w:cs="Calibri Light"/>
              <w:noProof/>
            </w:rPr>
          </w:pPr>
          <w:hyperlink w:anchor="_Toc35353086" w:history="1">
            <w:r w:rsidR="00EF1382" w:rsidRPr="003E1444">
              <w:rPr>
                <w:rStyle w:val="Hyperlink"/>
                <w:rFonts w:ascii="Calibri Light" w:hAnsi="Calibri Light" w:cs="Calibri Light"/>
              </w:rPr>
              <w:t>A)</w:t>
            </w:r>
            <w:r w:rsidR="00EF1382" w:rsidRPr="003E1444">
              <w:rPr>
                <w:rFonts w:ascii="Calibri Light" w:hAnsi="Calibri Light" w:cs="Calibri Light"/>
                <w:noProof/>
              </w:rPr>
              <w:tab/>
            </w:r>
            <w:r w:rsidR="00EF1382" w:rsidRPr="003E1444">
              <w:rPr>
                <w:rStyle w:val="Hyperlink"/>
                <w:rFonts w:ascii="Calibri Light" w:hAnsi="Calibri Light" w:cs="Calibri Light"/>
              </w:rPr>
              <w:t>Location</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_Toc35353086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81</w:t>
            </w:r>
            <w:r w:rsidR="00EF1382" w:rsidRPr="003E1444">
              <w:rPr>
                <w:rFonts w:ascii="Calibri Light" w:hAnsi="Calibri Light" w:cs="Calibri Light"/>
                <w:noProof/>
                <w:webHidden/>
              </w:rPr>
              <w:fldChar w:fldCharType="end"/>
            </w:r>
          </w:hyperlink>
        </w:p>
        <w:p w14:paraId="1B20997E" w14:textId="3E90B910" w:rsidR="00EF1382" w:rsidRPr="003E1444" w:rsidRDefault="00B53D07">
          <w:pPr>
            <w:pStyle w:val="TOC4"/>
            <w:tabs>
              <w:tab w:val="left" w:pos="1100"/>
              <w:tab w:val="right" w:leader="dot" w:pos="9350"/>
            </w:tabs>
            <w:rPr>
              <w:rFonts w:ascii="Calibri Light" w:hAnsi="Calibri Light" w:cs="Calibri Light"/>
              <w:noProof/>
            </w:rPr>
          </w:pPr>
          <w:hyperlink w:anchor="_Toc35353087" w:history="1">
            <w:r w:rsidR="00EF1382" w:rsidRPr="003E1444">
              <w:rPr>
                <w:rStyle w:val="Hyperlink"/>
                <w:rFonts w:ascii="Calibri Light" w:hAnsi="Calibri Light" w:cs="Calibri Light"/>
              </w:rPr>
              <w:t>B)</w:t>
            </w:r>
            <w:r w:rsidR="00EF1382" w:rsidRPr="003E1444">
              <w:rPr>
                <w:rFonts w:ascii="Calibri Light" w:hAnsi="Calibri Light" w:cs="Calibri Light"/>
                <w:noProof/>
              </w:rPr>
              <w:tab/>
            </w:r>
            <w:r w:rsidR="00EF1382" w:rsidRPr="003E1444">
              <w:rPr>
                <w:rStyle w:val="Hyperlink"/>
                <w:rFonts w:ascii="Calibri Light" w:hAnsi="Calibri Light" w:cs="Calibri Light"/>
              </w:rPr>
              <w:t>Impact</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_Toc35353087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81</w:t>
            </w:r>
            <w:r w:rsidR="00EF1382" w:rsidRPr="003E1444">
              <w:rPr>
                <w:rFonts w:ascii="Calibri Light" w:hAnsi="Calibri Light" w:cs="Calibri Light"/>
                <w:noProof/>
                <w:webHidden/>
              </w:rPr>
              <w:fldChar w:fldCharType="end"/>
            </w:r>
          </w:hyperlink>
        </w:p>
        <w:p w14:paraId="4CAD2873" w14:textId="693D7216" w:rsidR="00EF1382" w:rsidRPr="003E1444" w:rsidRDefault="00B53D07">
          <w:pPr>
            <w:pStyle w:val="TOC3"/>
            <w:rPr>
              <w:rFonts w:eastAsiaTheme="minorEastAsia" w:cs="Calibri Light"/>
              <w:noProof/>
              <w:sz w:val="22"/>
            </w:rPr>
          </w:pPr>
          <w:hyperlink w:anchor="_Toc35353088" w:history="1">
            <w:r w:rsidR="00EF1382" w:rsidRPr="003E1444">
              <w:rPr>
                <w:rStyle w:val="Hyperlink"/>
                <w:rFonts w:cs="Calibri Light"/>
                <w:sz w:val="22"/>
              </w:rPr>
              <w:t>5)</w:t>
            </w:r>
            <w:r w:rsidR="00EF1382" w:rsidRPr="003E1444">
              <w:rPr>
                <w:rFonts w:eastAsiaTheme="minorEastAsia" w:cs="Calibri Light"/>
                <w:noProof/>
                <w:sz w:val="22"/>
              </w:rPr>
              <w:tab/>
            </w:r>
            <w:r w:rsidR="00EF1382" w:rsidRPr="003E1444">
              <w:rPr>
                <w:rStyle w:val="Hyperlink"/>
                <w:rFonts w:cs="Calibri Light"/>
                <w:sz w:val="22"/>
              </w:rPr>
              <w:t>Vulnerability</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_Toc35353088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81</w:t>
            </w:r>
            <w:r w:rsidR="00EF1382" w:rsidRPr="003E1444">
              <w:rPr>
                <w:rFonts w:cs="Calibri Light"/>
                <w:noProof/>
                <w:webHidden/>
                <w:sz w:val="22"/>
              </w:rPr>
              <w:fldChar w:fldCharType="end"/>
            </w:r>
          </w:hyperlink>
        </w:p>
        <w:p w14:paraId="29F5AE07" w14:textId="2E3D680D" w:rsidR="00EF1382" w:rsidRPr="003E1444" w:rsidRDefault="00B53D07">
          <w:pPr>
            <w:pStyle w:val="TOC4"/>
            <w:tabs>
              <w:tab w:val="left" w:pos="1100"/>
              <w:tab w:val="right" w:leader="dot" w:pos="9350"/>
            </w:tabs>
            <w:rPr>
              <w:rFonts w:ascii="Calibri Light" w:hAnsi="Calibri Light" w:cs="Calibri Light"/>
              <w:noProof/>
            </w:rPr>
          </w:pPr>
          <w:hyperlink w:anchor="_Toc35353089" w:history="1">
            <w:r w:rsidR="00EF1382" w:rsidRPr="003E1444">
              <w:rPr>
                <w:rStyle w:val="Hyperlink"/>
                <w:rFonts w:ascii="Calibri Light" w:hAnsi="Calibri Light" w:cs="Calibri Light"/>
              </w:rPr>
              <w:t>A)</w:t>
            </w:r>
            <w:r w:rsidR="00EF1382" w:rsidRPr="003E1444">
              <w:rPr>
                <w:rFonts w:ascii="Calibri Light" w:hAnsi="Calibri Light" w:cs="Calibri Light"/>
                <w:noProof/>
              </w:rPr>
              <w:tab/>
            </w:r>
            <w:r w:rsidR="00EF1382" w:rsidRPr="003E1444">
              <w:rPr>
                <w:rStyle w:val="Hyperlink"/>
                <w:rFonts w:ascii="Calibri Light" w:hAnsi="Calibri Light" w:cs="Calibri Light"/>
              </w:rPr>
              <w:t>Population</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_Toc35353089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81</w:t>
            </w:r>
            <w:r w:rsidR="00EF1382" w:rsidRPr="003E1444">
              <w:rPr>
                <w:rFonts w:ascii="Calibri Light" w:hAnsi="Calibri Light" w:cs="Calibri Light"/>
                <w:noProof/>
                <w:webHidden/>
              </w:rPr>
              <w:fldChar w:fldCharType="end"/>
            </w:r>
          </w:hyperlink>
        </w:p>
        <w:p w14:paraId="51220BBF" w14:textId="72F78309" w:rsidR="00EF1382" w:rsidRPr="003E1444" w:rsidRDefault="00B53D07">
          <w:pPr>
            <w:pStyle w:val="TOC4"/>
            <w:tabs>
              <w:tab w:val="left" w:pos="1100"/>
              <w:tab w:val="right" w:leader="dot" w:pos="9350"/>
            </w:tabs>
            <w:rPr>
              <w:rFonts w:ascii="Calibri Light" w:hAnsi="Calibri Light" w:cs="Calibri Light"/>
              <w:noProof/>
            </w:rPr>
          </w:pPr>
          <w:hyperlink w:anchor="_Toc35353090" w:history="1">
            <w:r w:rsidR="00EF1382" w:rsidRPr="003E1444">
              <w:rPr>
                <w:rStyle w:val="Hyperlink"/>
                <w:rFonts w:ascii="Calibri Light" w:hAnsi="Calibri Light" w:cs="Calibri Light"/>
              </w:rPr>
              <w:t>B)</w:t>
            </w:r>
            <w:r w:rsidR="00EF1382" w:rsidRPr="003E1444">
              <w:rPr>
                <w:rFonts w:ascii="Calibri Light" w:hAnsi="Calibri Light" w:cs="Calibri Light"/>
                <w:noProof/>
              </w:rPr>
              <w:tab/>
            </w:r>
            <w:r w:rsidR="00EF1382" w:rsidRPr="003E1444">
              <w:rPr>
                <w:rStyle w:val="Hyperlink"/>
                <w:rFonts w:ascii="Calibri Light" w:hAnsi="Calibri Light" w:cs="Calibri Light"/>
              </w:rPr>
              <w:t>Critical Facilities and Infrastructure</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_Toc35353090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82</w:t>
            </w:r>
            <w:r w:rsidR="00EF1382" w:rsidRPr="003E1444">
              <w:rPr>
                <w:rFonts w:ascii="Calibri Light" w:hAnsi="Calibri Light" w:cs="Calibri Light"/>
                <w:noProof/>
                <w:webHidden/>
              </w:rPr>
              <w:fldChar w:fldCharType="end"/>
            </w:r>
          </w:hyperlink>
        </w:p>
        <w:p w14:paraId="222989FC" w14:textId="08AE19D8" w:rsidR="00EF1382" w:rsidRPr="003E1444" w:rsidRDefault="00B53D07">
          <w:pPr>
            <w:pStyle w:val="TOC4"/>
            <w:tabs>
              <w:tab w:val="left" w:pos="1100"/>
              <w:tab w:val="right" w:leader="dot" w:pos="9350"/>
            </w:tabs>
            <w:rPr>
              <w:rFonts w:ascii="Calibri Light" w:hAnsi="Calibri Light" w:cs="Calibri Light"/>
              <w:noProof/>
            </w:rPr>
          </w:pPr>
          <w:hyperlink w:anchor="_Toc35353091" w:history="1">
            <w:r w:rsidR="00EF1382" w:rsidRPr="003E1444">
              <w:rPr>
                <w:rStyle w:val="Hyperlink"/>
                <w:rFonts w:ascii="Calibri Light" w:hAnsi="Calibri Light" w:cs="Calibri Light"/>
              </w:rPr>
              <w:t>A)</w:t>
            </w:r>
            <w:r w:rsidR="00EF1382" w:rsidRPr="003E1444">
              <w:rPr>
                <w:rFonts w:ascii="Calibri Light" w:hAnsi="Calibri Light" w:cs="Calibri Light"/>
                <w:noProof/>
              </w:rPr>
              <w:tab/>
            </w:r>
            <w:r w:rsidR="00EF1382" w:rsidRPr="003E1444">
              <w:rPr>
                <w:rStyle w:val="Hyperlink"/>
                <w:rFonts w:ascii="Calibri Light" w:hAnsi="Calibri Light" w:cs="Calibri Light"/>
              </w:rPr>
              <w:t>Vulnerable Parcels</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_Toc35353091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85</w:t>
            </w:r>
            <w:r w:rsidR="00EF1382" w:rsidRPr="003E1444">
              <w:rPr>
                <w:rFonts w:ascii="Calibri Light" w:hAnsi="Calibri Light" w:cs="Calibri Light"/>
                <w:noProof/>
                <w:webHidden/>
              </w:rPr>
              <w:fldChar w:fldCharType="end"/>
            </w:r>
          </w:hyperlink>
        </w:p>
        <w:p w14:paraId="2E9F5C18" w14:textId="61942246" w:rsidR="00EF1382" w:rsidRPr="003E1444" w:rsidRDefault="00B53D07">
          <w:pPr>
            <w:pStyle w:val="TOC1"/>
            <w:rPr>
              <w:rFonts w:eastAsiaTheme="minorEastAsia" w:cs="Calibri Light"/>
              <w:noProof/>
              <w:sz w:val="22"/>
            </w:rPr>
          </w:pPr>
          <w:hyperlink w:anchor="_Toc35353092" w:history="1">
            <w:r w:rsidR="00EF1382" w:rsidRPr="003E1444">
              <w:rPr>
                <w:rStyle w:val="Hyperlink"/>
                <w:rFonts w:cs="Calibri Light"/>
                <w:sz w:val="22"/>
              </w:rPr>
              <w:t>8.</w:t>
            </w:r>
            <w:r w:rsidR="00EF1382" w:rsidRPr="003E1444">
              <w:rPr>
                <w:rFonts w:eastAsiaTheme="minorEastAsia" w:cs="Calibri Light"/>
                <w:noProof/>
                <w:sz w:val="22"/>
              </w:rPr>
              <w:tab/>
            </w:r>
            <w:r w:rsidR="00EF1382" w:rsidRPr="003E1444">
              <w:rPr>
                <w:rStyle w:val="Hyperlink"/>
                <w:rFonts w:cs="Calibri Light"/>
                <w:sz w:val="22"/>
              </w:rPr>
              <w:t>Drought</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_Toc35353092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86</w:t>
            </w:r>
            <w:r w:rsidR="00EF1382" w:rsidRPr="003E1444">
              <w:rPr>
                <w:rFonts w:cs="Calibri Light"/>
                <w:noProof/>
                <w:webHidden/>
                <w:sz w:val="22"/>
              </w:rPr>
              <w:fldChar w:fldCharType="end"/>
            </w:r>
          </w:hyperlink>
        </w:p>
        <w:p w14:paraId="329CCC80" w14:textId="7392D8F8" w:rsidR="00EF1382" w:rsidRPr="003E1444" w:rsidRDefault="00B53D07">
          <w:pPr>
            <w:pStyle w:val="TOC3"/>
            <w:rPr>
              <w:rFonts w:eastAsiaTheme="minorEastAsia" w:cs="Calibri Light"/>
              <w:noProof/>
              <w:sz w:val="22"/>
            </w:rPr>
          </w:pPr>
          <w:hyperlink w:anchor="_Toc35353093" w:history="1">
            <w:r w:rsidR="00EF1382" w:rsidRPr="003E1444">
              <w:rPr>
                <w:rStyle w:val="Hyperlink"/>
                <w:rFonts w:cs="Calibri Light"/>
                <w:sz w:val="22"/>
              </w:rPr>
              <w:t>1)</w:t>
            </w:r>
            <w:r w:rsidR="00EF1382" w:rsidRPr="003E1444">
              <w:rPr>
                <w:rFonts w:eastAsiaTheme="minorEastAsia" w:cs="Calibri Light"/>
                <w:noProof/>
                <w:sz w:val="22"/>
              </w:rPr>
              <w:tab/>
            </w:r>
            <w:r w:rsidR="00EF1382" w:rsidRPr="003E1444">
              <w:rPr>
                <w:rStyle w:val="Hyperlink"/>
                <w:rFonts w:cs="Calibri Light"/>
                <w:sz w:val="22"/>
              </w:rPr>
              <w:t>Drought History</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_Toc35353093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88</w:t>
            </w:r>
            <w:r w:rsidR="00EF1382" w:rsidRPr="003E1444">
              <w:rPr>
                <w:rFonts w:cs="Calibri Light"/>
                <w:noProof/>
                <w:webHidden/>
                <w:sz w:val="22"/>
              </w:rPr>
              <w:fldChar w:fldCharType="end"/>
            </w:r>
          </w:hyperlink>
        </w:p>
        <w:p w14:paraId="445E24CA" w14:textId="02417F53" w:rsidR="00EF1382" w:rsidRPr="003E1444" w:rsidRDefault="00B53D07">
          <w:pPr>
            <w:pStyle w:val="TOC3"/>
            <w:rPr>
              <w:rFonts w:eastAsiaTheme="minorEastAsia" w:cs="Calibri Light"/>
              <w:noProof/>
              <w:sz w:val="22"/>
            </w:rPr>
          </w:pPr>
          <w:hyperlink w:anchor="_Toc35353094" w:history="1">
            <w:r w:rsidR="00EF1382" w:rsidRPr="003E1444">
              <w:rPr>
                <w:rStyle w:val="Hyperlink"/>
                <w:rFonts w:cs="Calibri Light"/>
                <w:sz w:val="22"/>
              </w:rPr>
              <w:t>2)</w:t>
            </w:r>
            <w:r w:rsidR="00EF1382" w:rsidRPr="003E1444">
              <w:rPr>
                <w:rFonts w:eastAsiaTheme="minorEastAsia" w:cs="Calibri Light"/>
                <w:noProof/>
                <w:sz w:val="22"/>
              </w:rPr>
              <w:tab/>
            </w:r>
            <w:r w:rsidR="00EF1382" w:rsidRPr="003E1444">
              <w:rPr>
                <w:rStyle w:val="Hyperlink"/>
                <w:rFonts w:cs="Calibri Light"/>
                <w:sz w:val="22"/>
              </w:rPr>
              <w:t>Likelihood of Future Events</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_Toc35353094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89</w:t>
            </w:r>
            <w:r w:rsidR="00EF1382" w:rsidRPr="003E1444">
              <w:rPr>
                <w:rFonts w:cs="Calibri Light"/>
                <w:noProof/>
                <w:webHidden/>
                <w:sz w:val="22"/>
              </w:rPr>
              <w:fldChar w:fldCharType="end"/>
            </w:r>
          </w:hyperlink>
        </w:p>
        <w:p w14:paraId="6AB62E80" w14:textId="2B0E6E8C" w:rsidR="00EF1382" w:rsidRPr="003E1444" w:rsidRDefault="00B53D07">
          <w:pPr>
            <w:pStyle w:val="TOC3"/>
            <w:rPr>
              <w:rFonts w:eastAsiaTheme="minorEastAsia" w:cs="Calibri Light"/>
              <w:noProof/>
              <w:sz w:val="22"/>
            </w:rPr>
          </w:pPr>
          <w:hyperlink w:anchor="_Toc35353095" w:history="1">
            <w:r w:rsidR="00EF1382" w:rsidRPr="003E1444">
              <w:rPr>
                <w:rStyle w:val="Hyperlink"/>
                <w:rFonts w:cs="Calibri Light"/>
                <w:sz w:val="22"/>
              </w:rPr>
              <w:t>3)</w:t>
            </w:r>
            <w:r w:rsidR="00EF1382" w:rsidRPr="003E1444">
              <w:rPr>
                <w:rFonts w:eastAsiaTheme="minorEastAsia" w:cs="Calibri Light"/>
                <w:noProof/>
                <w:sz w:val="22"/>
              </w:rPr>
              <w:tab/>
            </w:r>
            <w:r w:rsidR="00EF1382" w:rsidRPr="003E1444">
              <w:rPr>
                <w:rStyle w:val="Hyperlink"/>
                <w:rFonts w:cs="Calibri Light"/>
                <w:sz w:val="22"/>
              </w:rPr>
              <w:t>Extent</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_Toc35353095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89</w:t>
            </w:r>
            <w:r w:rsidR="00EF1382" w:rsidRPr="003E1444">
              <w:rPr>
                <w:rFonts w:cs="Calibri Light"/>
                <w:noProof/>
                <w:webHidden/>
                <w:sz w:val="22"/>
              </w:rPr>
              <w:fldChar w:fldCharType="end"/>
            </w:r>
          </w:hyperlink>
        </w:p>
        <w:p w14:paraId="6A22CB86" w14:textId="65EC9D8D" w:rsidR="00EF1382" w:rsidRPr="003E1444" w:rsidRDefault="00B53D07">
          <w:pPr>
            <w:pStyle w:val="TOC3"/>
            <w:rPr>
              <w:rFonts w:eastAsiaTheme="minorEastAsia" w:cs="Calibri Light"/>
              <w:noProof/>
              <w:sz w:val="22"/>
            </w:rPr>
          </w:pPr>
          <w:hyperlink w:anchor="_Toc35353096" w:history="1">
            <w:r w:rsidR="00EF1382" w:rsidRPr="003E1444">
              <w:rPr>
                <w:rStyle w:val="Hyperlink"/>
                <w:rFonts w:cs="Calibri Light"/>
                <w:sz w:val="22"/>
              </w:rPr>
              <w:t>4)</w:t>
            </w:r>
            <w:r w:rsidR="00EF1382" w:rsidRPr="003E1444">
              <w:rPr>
                <w:rFonts w:eastAsiaTheme="minorEastAsia" w:cs="Calibri Light"/>
                <w:noProof/>
                <w:sz w:val="22"/>
              </w:rPr>
              <w:tab/>
            </w:r>
            <w:r w:rsidR="00EF1382" w:rsidRPr="003E1444">
              <w:rPr>
                <w:rStyle w:val="Hyperlink"/>
                <w:rFonts w:cs="Calibri Light"/>
                <w:sz w:val="22"/>
              </w:rPr>
              <w:t>Location and Impact</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_Toc35353096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91</w:t>
            </w:r>
            <w:r w:rsidR="00EF1382" w:rsidRPr="003E1444">
              <w:rPr>
                <w:rFonts w:cs="Calibri Light"/>
                <w:noProof/>
                <w:webHidden/>
                <w:sz w:val="22"/>
              </w:rPr>
              <w:fldChar w:fldCharType="end"/>
            </w:r>
          </w:hyperlink>
        </w:p>
        <w:p w14:paraId="53E6CA84" w14:textId="7BED1163" w:rsidR="00EF1382" w:rsidRPr="003E1444" w:rsidRDefault="00B53D07">
          <w:pPr>
            <w:pStyle w:val="TOC4"/>
            <w:tabs>
              <w:tab w:val="left" w:pos="1100"/>
              <w:tab w:val="right" w:leader="dot" w:pos="9350"/>
            </w:tabs>
            <w:rPr>
              <w:rFonts w:ascii="Calibri Light" w:hAnsi="Calibri Light" w:cs="Calibri Light"/>
              <w:noProof/>
            </w:rPr>
          </w:pPr>
          <w:hyperlink w:anchor="_Toc35353097" w:history="1">
            <w:r w:rsidR="00EF1382" w:rsidRPr="003E1444">
              <w:rPr>
                <w:rStyle w:val="Hyperlink"/>
                <w:rFonts w:ascii="Calibri Light" w:hAnsi="Calibri Light" w:cs="Calibri Light"/>
              </w:rPr>
              <w:t>A)</w:t>
            </w:r>
            <w:r w:rsidR="00EF1382" w:rsidRPr="003E1444">
              <w:rPr>
                <w:rFonts w:ascii="Calibri Light" w:hAnsi="Calibri Light" w:cs="Calibri Light"/>
                <w:noProof/>
              </w:rPr>
              <w:tab/>
            </w:r>
            <w:r w:rsidR="00EF1382" w:rsidRPr="003E1444">
              <w:rPr>
                <w:rStyle w:val="Hyperlink"/>
                <w:rFonts w:ascii="Calibri Light" w:hAnsi="Calibri Light" w:cs="Calibri Light"/>
              </w:rPr>
              <w:t>Location</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_Toc35353097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91</w:t>
            </w:r>
            <w:r w:rsidR="00EF1382" w:rsidRPr="003E1444">
              <w:rPr>
                <w:rFonts w:ascii="Calibri Light" w:hAnsi="Calibri Light" w:cs="Calibri Light"/>
                <w:noProof/>
                <w:webHidden/>
              </w:rPr>
              <w:fldChar w:fldCharType="end"/>
            </w:r>
          </w:hyperlink>
        </w:p>
        <w:p w14:paraId="57F406F0" w14:textId="5C1F68F0" w:rsidR="00EF1382" w:rsidRPr="003E1444" w:rsidRDefault="00B53D07">
          <w:pPr>
            <w:pStyle w:val="TOC4"/>
            <w:tabs>
              <w:tab w:val="left" w:pos="1100"/>
              <w:tab w:val="right" w:leader="dot" w:pos="9350"/>
            </w:tabs>
            <w:rPr>
              <w:rFonts w:ascii="Calibri Light" w:hAnsi="Calibri Light" w:cs="Calibri Light"/>
              <w:noProof/>
            </w:rPr>
          </w:pPr>
          <w:hyperlink w:anchor="_Toc35353098" w:history="1">
            <w:r w:rsidR="00EF1382" w:rsidRPr="003E1444">
              <w:rPr>
                <w:rStyle w:val="Hyperlink"/>
                <w:rFonts w:ascii="Calibri Light" w:hAnsi="Calibri Light" w:cs="Calibri Light"/>
              </w:rPr>
              <w:t>B)</w:t>
            </w:r>
            <w:r w:rsidR="00EF1382" w:rsidRPr="003E1444">
              <w:rPr>
                <w:rFonts w:ascii="Calibri Light" w:hAnsi="Calibri Light" w:cs="Calibri Light"/>
                <w:noProof/>
              </w:rPr>
              <w:tab/>
            </w:r>
            <w:r w:rsidR="00EF1382" w:rsidRPr="003E1444">
              <w:rPr>
                <w:rStyle w:val="Hyperlink"/>
                <w:rFonts w:ascii="Calibri Light" w:hAnsi="Calibri Light" w:cs="Calibri Light"/>
              </w:rPr>
              <w:t>Impact</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_Toc35353098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91</w:t>
            </w:r>
            <w:r w:rsidR="00EF1382" w:rsidRPr="003E1444">
              <w:rPr>
                <w:rFonts w:ascii="Calibri Light" w:hAnsi="Calibri Light" w:cs="Calibri Light"/>
                <w:noProof/>
                <w:webHidden/>
              </w:rPr>
              <w:fldChar w:fldCharType="end"/>
            </w:r>
          </w:hyperlink>
        </w:p>
        <w:p w14:paraId="47BB0EFC" w14:textId="3FDA5FAD" w:rsidR="00EF1382" w:rsidRPr="003E1444" w:rsidRDefault="00B53D07">
          <w:pPr>
            <w:pStyle w:val="TOC3"/>
            <w:rPr>
              <w:rFonts w:eastAsiaTheme="minorEastAsia" w:cs="Calibri Light"/>
              <w:noProof/>
              <w:sz w:val="22"/>
            </w:rPr>
          </w:pPr>
          <w:hyperlink w:anchor="_Toc35353099" w:history="1">
            <w:r w:rsidR="00EF1382" w:rsidRPr="003E1444">
              <w:rPr>
                <w:rStyle w:val="Hyperlink"/>
                <w:rFonts w:cs="Calibri Light"/>
                <w:sz w:val="22"/>
              </w:rPr>
              <w:t>5)</w:t>
            </w:r>
            <w:r w:rsidR="00EF1382" w:rsidRPr="003E1444">
              <w:rPr>
                <w:rFonts w:eastAsiaTheme="minorEastAsia" w:cs="Calibri Light"/>
                <w:noProof/>
                <w:sz w:val="22"/>
              </w:rPr>
              <w:tab/>
            </w:r>
            <w:r w:rsidR="00EF1382" w:rsidRPr="003E1444">
              <w:rPr>
                <w:rStyle w:val="Hyperlink"/>
                <w:rFonts w:cs="Calibri Light"/>
                <w:sz w:val="22"/>
              </w:rPr>
              <w:t>Vulnerability</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_Toc35353099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92</w:t>
            </w:r>
            <w:r w:rsidR="00EF1382" w:rsidRPr="003E1444">
              <w:rPr>
                <w:rFonts w:cs="Calibri Light"/>
                <w:noProof/>
                <w:webHidden/>
                <w:sz w:val="22"/>
              </w:rPr>
              <w:fldChar w:fldCharType="end"/>
            </w:r>
          </w:hyperlink>
        </w:p>
        <w:p w14:paraId="6E3AC5AA" w14:textId="4464C24C" w:rsidR="00EF1382" w:rsidRPr="003E1444" w:rsidRDefault="00B53D07">
          <w:pPr>
            <w:pStyle w:val="TOC4"/>
            <w:tabs>
              <w:tab w:val="left" w:pos="1100"/>
              <w:tab w:val="right" w:leader="dot" w:pos="9350"/>
            </w:tabs>
            <w:rPr>
              <w:rFonts w:ascii="Calibri Light" w:hAnsi="Calibri Light" w:cs="Calibri Light"/>
              <w:noProof/>
            </w:rPr>
          </w:pPr>
          <w:hyperlink w:anchor="_Toc35353100" w:history="1">
            <w:r w:rsidR="00EF1382" w:rsidRPr="003E1444">
              <w:rPr>
                <w:rStyle w:val="Hyperlink"/>
                <w:rFonts w:ascii="Calibri Light" w:hAnsi="Calibri Light" w:cs="Calibri Light"/>
              </w:rPr>
              <w:t>A)</w:t>
            </w:r>
            <w:r w:rsidR="00EF1382" w:rsidRPr="003E1444">
              <w:rPr>
                <w:rFonts w:ascii="Calibri Light" w:hAnsi="Calibri Light" w:cs="Calibri Light"/>
                <w:noProof/>
              </w:rPr>
              <w:tab/>
            </w:r>
            <w:r w:rsidR="00EF1382" w:rsidRPr="003E1444">
              <w:rPr>
                <w:rStyle w:val="Hyperlink"/>
                <w:rFonts w:ascii="Calibri Light" w:hAnsi="Calibri Light" w:cs="Calibri Light"/>
              </w:rPr>
              <w:t>Population</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_Toc35353100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92</w:t>
            </w:r>
            <w:r w:rsidR="00EF1382" w:rsidRPr="003E1444">
              <w:rPr>
                <w:rFonts w:ascii="Calibri Light" w:hAnsi="Calibri Light" w:cs="Calibri Light"/>
                <w:noProof/>
                <w:webHidden/>
              </w:rPr>
              <w:fldChar w:fldCharType="end"/>
            </w:r>
          </w:hyperlink>
        </w:p>
        <w:p w14:paraId="5FBE0F14" w14:textId="78C85BD5" w:rsidR="00EF1382" w:rsidRPr="003E1444" w:rsidRDefault="00B53D07">
          <w:pPr>
            <w:pStyle w:val="TOC4"/>
            <w:tabs>
              <w:tab w:val="left" w:pos="1100"/>
              <w:tab w:val="right" w:leader="dot" w:pos="9350"/>
            </w:tabs>
            <w:rPr>
              <w:rFonts w:ascii="Calibri Light" w:hAnsi="Calibri Light" w:cs="Calibri Light"/>
              <w:noProof/>
            </w:rPr>
          </w:pPr>
          <w:hyperlink w:anchor="_Toc35353101" w:history="1">
            <w:r w:rsidR="00EF1382" w:rsidRPr="003E1444">
              <w:rPr>
                <w:rStyle w:val="Hyperlink"/>
                <w:rFonts w:ascii="Calibri Light" w:hAnsi="Calibri Light" w:cs="Calibri Light"/>
              </w:rPr>
              <w:t>B)</w:t>
            </w:r>
            <w:r w:rsidR="00EF1382" w:rsidRPr="003E1444">
              <w:rPr>
                <w:rFonts w:ascii="Calibri Light" w:hAnsi="Calibri Light" w:cs="Calibri Light"/>
                <w:noProof/>
              </w:rPr>
              <w:tab/>
            </w:r>
            <w:r w:rsidR="00EF1382" w:rsidRPr="003E1444">
              <w:rPr>
                <w:rStyle w:val="Hyperlink"/>
                <w:rFonts w:ascii="Calibri Light" w:hAnsi="Calibri Light" w:cs="Calibri Light"/>
              </w:rPr>
              <w:t>Critical Facilities</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_Toc35353101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92</w:t>
            </w:r>
            <w:r w:rsidR="00EF1382" w:rsidRPr="003E1444">
              <w:rPr>
                <w:rFonts w:ascii="Calibri Light" w:hAnsi="Calibri Light" w:cs="Calibri Light"/>
                <w:noProof/>
                <w:webHidden/>
              </w:rPr>
              <w:fldChar w:fldCharType="end"/>
            </w:r>
          </w:hyperlink>
        </w:p>
        <w:p w14:paraId="19556A14" w14:textId="681DAD59" w:rsidR="00EF1382" w:rsidRPr="003E1444" w:rsidRDefault="00B53D07">
          <w:pPr>
            <w:pStyle w:val="TOC4"/>
            <w:tabs>
              <w:tab w:val="left" w:pos="1100"/>
              <w:tab w:val="right" w:leader="dot" w:pos="9350"/>
            </w:tabs>
            <w:rPr>
              <w:rFonts w:ascii="Calibri Light" w:hAnsi="Calibri Light" w:cs="Calibri Light"/>
              <w:noProof/>
            </w:rPr>
          </w:pPr>
          <w:hyperlink w:anchor="_Toc35353102" w:history="1">
            <w:r w:rsidR="00EF1382" w:rsidRPr="003E1444">
              <w:rPr>
                <w:rStyle w:val="Hyperlink"/>
                <w:rFonts w:ascii="Calibri Light" w:hAnsi="Calibri Light" w:cs="Calibri Light"/>
              </w:rPr>
              <w:t>A)</w:t>
            </w:r>
            <w:r w:rsidR="00EF1382" w:rsidRPr="003E1444">
              <w:rPr>
                <w:rFonts w:ascii="Calibri Light" w:hAnsi="Calibri Light" w:cs="Calibri Light"/>
                <w:noProof/>
              </w:rPr>
              <w:tab/>
            </w:r>
            <w:r w:rsidR="00EF1382" w:rsidRPr="003E1444">
              <w:rPr>
                <w:rStyle w:val="Hyperlink"/>
                <w:rFonts w:ascii="Calibri Light" w:hAnsi="Calibri Light" w:cs="Calibri Light"/>
              </w:rPr>
              <w:t>Vulnerable Parcels and Infrastructure</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_Toc35353102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96</w:t>
            </w:r>
            <w:r w:rsidR="00EF1382" w:rsidRPr="003E1444">
              <w:rPr>
                <w:rFonts w:ascii="Calibri Light" w:hAnsi="Calibri Light" w:cs="Calibri Light"/>
                <w:noProof/>
                <w:webHidden/>
              </w:rPr>
              <w:fldChar w:fldCharType="end"/>
            </w:r>
          </w:hyperlink>
        </w:p>
        <w:p w14:paraId="7CD345BF" w14:textId="76E32A9D" w:rsidR="00EF1382" w:rsidRPr="003E1444" w:rsidRDefault="00B53D07">
          <w:pPr>
            <w:pStyle w:val="TOC5"/>
            <w:tabs>
              <w:tab w:val="left" w:pos="1320"/>
              <w:tab w:val="right" w:leader="dot" w:pos="9350"/>
            </w:tabs>
            <w:rPr>
              <w:rFonts w:ascii="Calibri Light" w:hAnsi="Calibri Light" w:cs="Calibri Light"/>
              <w:noProof/>
            </w:rPr>
          </w:pPr>
          <w:hyperlink w:anchor="_Toc35353103" w:history="1">
            <w:r w:rsidR="00EF1382" w:rsidRPr="003E1444">
              <w:rPr>
                <w:rStyle w:val="Hyperlink"/>
                <w:rFonts w:ascii="Calibri Light" w:hAnsi="Calibri Light" w:cs="Calibri Light"/>
              </w:rPr>
              <w:t>I.</w:t>
            </w:r>
            <w:r w:rsidR="00EF1382" w:rsidRPr="003E1444">
              <w:rPr>
                <w:rFonts w:ascii="Calibri Light" w:hAnsi="Calibri Light" w:cs="Calibri Light"/>
                <w:noProof/>
              </w:rPr>
              <w:tab/>
            </w:r>
            <w:r w:rsidR="00EF1382" w:rsidRPr="003E1444">
              <w:rPr>
                <w:rStyle w:val="Hyperlink"/>
                <w:rFonts w:ascii="Calibri Light" w:hAnsi="Calibri Light" w:cs="Calibri Light"/>
              </w:rPr>
              <w:t>Agricultural Production</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_Toc35353103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97</w:t>
            </w:r>
            <w:r w:rsidR="00EF1382" w:rsidRPr="003E1444">
              <w:rPr>
                <w:rFonts w:ascii="Calibri Light" w:hAnsi="Calibri Light" w:cs="Calibri Light"/>
                <w:noProof/>
                <w:webHidden/>
              </w:rPr>
              <w:fldChar w:fldCharType="end"/>
            </w:r>
          </w:hyperlink>
        </w:p>
        <w:p w14:paraId="5027B156" w14:textId="5780A780" w:rsidR="00EF1382" w:rsidRPr="003E1444" w:rsidRDefault="00B53D07">
          <w:pPr>
            <w:pStyle w:val="TOC1"/>
            <w:rPr>
              <w:rFonts w:eastAsiaTheme="minorEastAsia" w:cs="Calibri Light"/>
              <w:noProof/>
              <w:sz w:val="22"/>
            </w:rPr>
          </w:pPr>
          <w:hyperlink w:anchor="_Toc35353104" w:history="1">
            <w:r w:rsidR="00EF1382" w:rsidRPr="003E1444">
              <w:rPr>
                <w:rStyle w:val="Hyperlink"/>
                <w:rFonts w:eastAsiaTheme="majorEastAsia" w:cs="Calibri Light"/>
                <w:sz w:val="22"/>
              </w:rPr>
              <w:t>9.</w:t>
            </w:r>
            <w:r w:rsidR="00EF1382" w:rsidRPr="003E1444">
              <w:rPr>
                <w:rFonts w:eastAsiaTheme="minorEastAsia" w:cs="Calibri Light"/>
                <w:noProof/>
                <w:sz w:val="22"/>
              </w:rPr>
              <w:tab/>
            </w:r>
            <w:r w:rsidR="00EF1382" w:rsidRPr="003E1444">
              <w:rPr>
                <w:rStyle w:val="Hyperlink"/>
                <w:rFonts w:eastAsiaTheme="majorEastAsia" w:cs="Calibri Light"/>
                <w:sz w:val="22"/>
              </w:rPr>
              <w:t>Dam / Levee Failure</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_Toc35353104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98</w:t>
            </w:r>
            <w:r w:rsidR="00EF1382" w:rsidRPr="003E1444">
              <w:rPr>
                <w:rFonts w:cs="Calibri Light"/>
                <w:noProof/>
                <w:webHidden/>
                <w:sz w:val="22"/>
              </w:rPr>
              <w:fldChar w:fldCharType="end"/>
            </w:r>
          </w:hyperlink>
        </w:p>
        <w:p w14:paraId="1DCB2150" w14:textId="01989E3D" w:rsidR="00EF1382" w:rsidRPr="003E1444" w:rsidRDefault="00B53D07">
          <w:pPr>
            <w:pStyle w:val="TOC3"/>
            <w:rPr>
              <w:rFonts w:eastAsiaTheme="minorEastAsia" w:cs="Calibri Light"/>
              <w:noProof/>
              <w:sz w:val="22"/>
            </w:rPr>
          </w:pPr>
          <w:hyperlink w:anchor="_Toc35353105" w:history="1">
            <w:r w:rsidR="00EF1382" w:rsidRPr="003E1444">
              <w:rPr>
                <w:rStyle w:val="Hyperlink"/>
                <w:rFonts w:eastAsiaTheme="majorEastAsia" w:cs="Calibri Light"/>
                <w:sz w:val="22"/>
              </w:rPr>
              <w:t>1)</w:t>
            </w:r>
            <w:r w:rsidR="00EF1382" w:rsidRPr="003E1444">
              <w:rPr>
                <w:rFonts w:eastAsiaTheme="minorEastAsia" w:cs="Calibri Light"/>
                <w:noProof/>
                <w:sz w:val="22"/>
              </w:rPr>
              <w:tab/>
            </w:r>
            <w:r w:rsidR="00EF1382" w:rsidRPr="003E1444">
              <w:rPr>
                <w:rStyle w:val="Hyperlink"/>
                <w:rFonts w:eastAsiaTheme="majorEastAsia" w:cs="Calibri Light"/>
                <w:sz w:val="22"/>
              </w:rPr>
              <w:t>Dam / Levee Failure History</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_Toc35353105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98</w:t>
            </w:r>
            <w:r w:rsidR="00EF1382" w:rsidRPr="003E1444">
              <w:rPr>
                <w:rFonts w:cs="Calibri Light"/>
                <w:noProof/>
                <w:webHidden/>
                <w:sz w:val="22"/>
              </w:rPr>
              <w:fldChar w:fldCharType="end"/>
            </w:r>
          </w:hyperlink>
        </w:p>
        <w:p w14:paraId="14C9B136" w14:textId="6DE11CD6" w:rsidR="00EF1382" w:rsidRPr="003E1444" w:rsidRDefault="00B53D07">
          <w:pPr>
            <w:pStyle w:val="TOC3"/>
            <w:rPr>
              <w:rFonts w:eastAsiaTheme="minorEastAsia" w:cs="Calibri Light"/>
              <w:noProof/>
              <w:sz w:val="22"/>
            </w:rPr>
          </w:pPr>
          <w:hyperlink w:anchor="_Toc35353106" w:history="1">
            <w:r w:rsidR="00EF1382" w:rsidRPr="003E1444">
              <w:rPr>
                <w:rStyle w:val="Hyperlink"/>
                <w:rFonts w:eastAsiaTheme="majorEastAsia" w:cs="Calibri Light"/>
                <w:sz w:val="22"/>
              </w:rPr>
              <w:t>2)</w:t>
            </w:r>
            <w:r w:rsidR="00EF1382" w:rsidRPr="003E1444">
              <w:rPr>
                <w:rFonts w:eastAsiaTheme="minorEastAsia" w:cs="Calibri Light"/>
                <w:noProof/>
                <w:sz w:val="22"/>
              </w:rPr>
              <w:tab/>
            </w:r>
            <w:r w:rsidR="00EF1382" w:rsidRPr="003E1444">
              <w:rPr>
                <w:rStyle w:val="Hyperlink"/>
                <w:rFonts w:eastAsiaTheme="majorEastAsia" w:cs="Calibri Light"/>
                <w:sz w:val="22"/>
              </w:rPr>
              <w:t>Likelihood of Future Occurrence</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_Toc35353106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98</w:t>
            </w:r>
            <w:r w:rsidR="00EF1382" w:rsidRPr="003E1444">
              <w:rPr>
                <w:rFonts w:cs="Calibri Light"/>
                <w:noProof/>
                <w:webHidden/>
                <w:sz w:val="22"/>
              </w:rPr>
              <w:fldChar w:fldCharType="end"/>
            </w:r>
          </w:hyperlink>
        </w:p>
        <w:p w14:paraId="18A03278" w14:textId="6D314DDF" w:rsidR="00EF1382" w:rsidRPr="003E1444" w:rsidRDefault="00B53D07">
          <w:pPr>
            <w:pStyle w:val="TOC3"/>
            <w:rPr>
              <w:rFonts w:eastAsiaTheme="minorEastAsia" w:cs="Calibri Light"/>
              <w:noProof/>
              <w:sz w:val="22"/>
            </w:rPr>
          </w:pPr>
          <w:hyperlink w:anchor="_Toc35353107" w:history="1">
            <w:r w:rsidR="00EF1382" w:rsidRPr="003E1444">
              <w:rPr>
                <w:rStyle w:val="Hyperlink"/>
                <w:rFonts w:eastAsiaTheme="majorEastAsia" w:cs="Calibri Light"/>
                <w:sz w:val="22"/>
              </w:rPr>
              <w:t>3)</w:t>
            </w:r>
            <w:r w:rsidR="00EF1382" w:rsidRPr="003E1444">
              <w:rPr>
                <w:rFonts w:eastAsiaTheme="minorEastAsia" w:cs="Calibri Light"/>
                <w:noProof/>
                <w:sz w:val="22"/>
              </w:rPr>
              <w:tab/>
            </w:r>
            <w:r w:rsidR="00EF1382" w:rsidRPr="003E1444">
              <w:rPr>
                <w:rStyle w:val="Hyperlink"/>
                <w:rFonts w:eastAsiaTheme="majorEastAsia" w:cs="Calibri Light"/>
                <w:sz w:val="22"/>
              </w:rPr>
              <w:t>Extent</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_Toc35353107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98</w:t>
            </w:r>
            <w:r w:rsidR="00EF1382" w:rsidRPr="003E1444">
              <w:rPr>
                <w:rFonts w:cs="Calibri Light"/>
                <w:noProof/>
                <w:webHidden/>
                <w:sz w:val="22"/>
              </w:rPr>
              <w:fldChar w:fldCharType="end"/>
            </w:r>
          </w:hyperlink>
        </w:p>
        <w:p w14:paraId="54BCF4DE" w14:textId="31537ADF" w:rsidR="00EF1382" w:rsidRPr="003E1444" w:rsidRDefault="00B53D07">
          <w:pPr>
            <w:pStyle w:val="TOC3"/>
            <w:rPr>
              <w:rFonts w:eastAsiaTheme="minorEastAsia" w:cs="Calibri Light"/>
              <w:noProof/>
              <w:sz w:val="22"/>
            </w:rPr>
          </w:pPr>
          <w:hyperlink w:anchor="_Toc35353108" w:history="1">
            <w:r w:rsidR="00EF1382" w:rsidRPr="003E1444">
              <w:rPr>
                <w:rStyle w:val="Hyperlink"/>
                <w:rFonts w:eastAsiaTheme="majorEastAsia" w:cs="Calibri Light"/>
                <w:sz w:val="22"/>
              </w:rPr>
              <w:t>4)</w:t>
            </w:r>
            <w:r w:rsidR="00EF1382" w:rsidRPr="003E1444">
              <w:rPr>
                <w:rFonts w:eastAsiaTheme="minorEastAsia" w:cs="Calibri Light"/>
                <w:noProof/>
                <w:sz w:val="22"/>
              </w:rPr>
              <w:tab/>
            </w:r>
            <w:r w:rsidR="00EF1382" w:rsidRPr="003E1444">
              <w:rPr>
                <w:rStyle w:val="Hyperlink"/>
                <w:rFonts w:eastAsiaTheme="majorEastAsia" w:cs="Calibri Light"/>
                <w:sz w:val="22"/>
              </w:rPr>
              <w:t>Location and Impact</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_Toc35353108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100</w:t>
            </w:r>
            <w:r w:rsidR="00EF1382" w:rsidRPr="003E1444">
              <w:rPr>
                <w:rFonts w:cs="Calibri Light"/>
                <w:noProof/>
                <w:webHidden/>
                <w:sz w:val="22"/>
              </w:rPr>
              <w:fldChar w:fldCharType="end"/>
            </w:r>
          </w:hyperlink>
        </w:p>
        <w:p w14:paraId="700AC93A" w14:textId="16583D21" w:rsidR="00EF1382" w:rsidRPr="003E1444" w:rsidRDefault="00B53D07">
          <w:pPr>
            <w:pStyle w:val="TOC4"/>
            <w:tabs>
              <w:tab w:val="left" w:pos="1320"/>
              <w:tab w:val="right" w:leader="dot" w:pos="9350"/>
            </w:tabs>
            <w:rPr>
              <w:rFonts w:ascii="Calibri Light" w:hAnsi="Calibri Light" w:cs="Calibri Light"/>
              <w:noProof/>
            </w:rPr>
          </w:pPr>
          <w:hyperlink w:anchor="_Toc35353109" w:history="1">
            <w:r w:rsidR="00EF1382" w:rsidRPr="003E1444">
              <w:rPr>
                <w:rStyle w:val="Hyperlink"/>
                <w:rFonts w:ascii="Calibri Light" w:eastAsiaTheme="majorEastAsia" w:hAnsi="Calibri Light" w:cs="Calibri Light"/>
              </w:rPr>
              <w:t>A)</w:t>
            </w:r>
            <w:r w:rsidR="00EF1382" w:rsidRPr="003E1444">
              <w:rPr>
                <w:rFonts w:ascii="Calibri Light" w:hAnsi="Calibri Light" w:cs="Calibri Light"/>
                <w:noProof/>
              </w:rPr>
              <w:tab/>
            </w:r>
            <w:r w:rsidR="00EF1382" w:rsidRPr="003E1444">
              <w:rPr>
                <w:rStyle w:val="Hyperlink"/>
                <w:rFonts w:ascii="Calibri Light" w:eastAsiaTheme="majorEastAsia" w:hAnsi="Calibri Light" w:cs="Calibri Light"/>
              </w:rPr>
              <w:t>Location</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_Toc35353109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100</w:t>
            </w:r>
            <w:r w:rsidR="00EF1382" w:rsidRPr="003E1444">
              <w:rPr>
                <w:rFonts w:ascii="Calibri Light" w:hAnsi="Calibri Light" w:cs="Calibri Light"/>
                <w:noProof/>
                <w:webHidden/>
              </w:rPr>
              <w:fldChar w:fldCharType="end"/>
            </w:r>
          </w:hyperlink>
        </w:p>
        <w:p w14:paraId="68D6BB71" w14:textId="786E5CE3" w:rsidR="00EF1382" w:rsidRPr="003E1444" w:rsidRDefault="00B53D07">
          <w:pPr>
            <w:pStyle w:val="TOC4"/>
            <w:tabs>
              <w:tab w:val="left" w:pos="1320"/>
              <w:tab w:val="right" w:leader="dot" w:pos="9350"/>
            </w:tabs>
            <w:rPr>
              <w:rFonts w:ascii="Calibri Light" w:hAnsi="Calibri Light" w:cs="Calibri Light"/>
              <w:noProof/>
            </w:rPr>
          </w:pPr>
          <w:hyperlink w:anchor="_Toc35353110" w:history="1">
            <w:r w:rsidR="00EF1382" w:rsidRPr="003E1444">
              <w:rPr>
                <w:rStyle w:val="Hyperlink"/>
                <w:rFonts w:ascii="Calibri Light" w:eastAsiaTheme="majorEastAsia" w:hAnsi="Calibri Light" w:cs="Calibri Light"/>
              </w:rPr>
              <w:t>B)</w:t>
            </w:r>
            <w:r w:rsidR="00EF1382" w:rsidRPr="003E1444">
              <w:rPr>
                <w:rFonts w:ascii="Calibri Light" w:hAnsi="Calibri Light" w:cs="Calibri Light"/>
                <w:noProof/>
              </w:rPr>
              <w:tab/>
            </w:r>
            <w:r w:rsidR="00EF1382" w:rsidRPr="003E1444">
              <w:rPr>
                <w:rStyle w:val="Hyperlink"/>
                <w:rFonts w:ascii="Calibri Light" w:eastAsiaTheme="majorEastAsia" w:hAnsi="Calibri Light" w:cs="Calibri Light"/>
              </w:rPr>
              <w:t>Impact</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_Toc35353110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101</w:t>
            </w:r>
            <w:r w:rsidR="00EF1382" w:rsidRPr="003E1444">
              <w:rPr>
                <w:rFonts w:ascii="Calibri Light" w:hAnsi="Calibri Light" w:cs="Calibri Light"/>
                <w:noProof/>
                <w:webHidden/>
              </w:rPr>
              <w:fldChar w:fldCharType="end"/>
            </w:r>
          </w:hyperlink>
        </w:p>
        <w:p w14:paraId="10E1C42E" w14:textId="2F6E744A" w:rsidR="00EF1382" w:rsidRPr="003E1444" w:rsidRDefault="00B53D07">
          <w:pPr>
            <w:pStyle w:val="TOC1"/>
            <w:rPr>
              <w:rFonts w:eastAsiaTheme="minorEastAsia" w:cs="Calibri Light"/>
              <w:noProof/>
              <w:sz w:val="22"/>
            </w:rPr>
          </w:pPr>
          <w:hyperlink w:anchor="_Toc35353111" w:history="1">
            <w:r w:rsidR="00EF1382" w:rsidRPr="003E1444">
              <w:rPr>
                <w:rStyle w:val="Hyperlink"/>
                <w:rFonts w:cs="Calibri Light"/>
                <w:sz w:val="22"/>
              </w:rPr>
              <w:t>10.</w:t>
            </w:r>
            <w:r w:rsidR="00EF1382" w:rsidRPr="003E1444">
              <w:rPr>
                <w:rFonts w:eastAsiaTheme="minorEastAsia" w:cs="Calibri Light"/>
                <w:noProof/>
                <w:sz w:val="22"/>
              </w:rPr>
              <w:tab/>
            </w:r>
            <w:r w:rsidR="00EF1382" w:rsidRPr="003E1444">
              <w:rPr>
                <w:rStyle w:val="Hyperlink"/>
                <w:rFonts w:cs="Calibri Light"/>
                <w:sz w:val="22"/>
              </w:rPr>
              <w:t>Extreme Heat</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_Toc35353111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102</w:t>
            </w:r>
            <w:r w:rsidR="00EF1382" w:rsidRPr="003E1444">
              <w:rPr>
                <w:rFonts w:cs="Calibri Light"/>
                <w:noProof/>
                <w:webHidden/>
                <w:sz w:val="22"/>
              </w:rPr>
              <w:fldChar w:fldCharType="end"/>
            </w:r>
          </w:hyperlink>
        </w:p>
        <w:p w14:paraId="402FE24A" w14:textId="4A2277A1" w:rsidR="00EF1382" w:rsidRPr="003E1444" w:rsidRDefault="00B53D07">
          <w:pPr>
            <w:pStyle w:val="TOC3"/>
            <w:rPr>
              <w:rFonts w:eastAsiaTheme="minorEastAsia" w:cs="Calibri Light"/>
              <w:noProof/>
              <w:sz w:val="22"/>
            </w:rPr>
          </w:pPr>
          <w:hyperlink w:anchor="_Toc35353112" w:history="1">
            <w:r w:rsidR="00EF1382" w:rsidRPr="003E1444">
              <w:rPr>
                <w:rStyle w:val="Hyperlink"/>
                <w:rFonts w:cs="Calibri Light"/>
                <w:sz w:val="22"/>
              </w:rPr>
              <w:t>1)</w:t>
            </w:r>
            <w:r w:rsidR="00EF1382" w:rsidRPr="003E1444">
              <w:rPr>
                <w:rFonts w:eastAsiaTheme="minorEastAsia" w:cs="Calibri Light"/>
                <w:noProof/>
                <w:sz w:val="22"/>
              </w:rPr>
              <w:tab/>
            </w:r>
            <w:r w:rsidR="00EF1382" w:rsidRPr="003E1444">
              <w:rPr>
                <w:rStyle w:val="Hyperlink"/>
                <w:rFonts w:cs="Calibri Light"/>
                <w:sz w:val="22"/>
              </w:rPr>
              <w:t>Extreme Heat History</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_Toc35353112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102</w:t>
            </w:r>
            <w:r w:rsidR="00EF1382" w:rsidRPr="003E1444">
              <w:rPr>
                <w:rFonts w:cs="Calibri Light"/>
                <w:noProof/>
                <w:webHidden/>
                <w:sz w:val="22"/>
              </w:rPr>
              <w:fldChar w:fldCharType="end"/>
            </w:r>
          </w:hyperlink>
        </w:p>
        <w:p w14:paraId="080918F6" w14:textId="3026CDA6" w:rsidR="00EF1382" w:rsidRPr="003E1444" w:rsidRDefault="00B53D07">
          <w:pPr>
            <w:pStyle w:val="TOC3"/>
            <w:rPr>
              <w:rFonts w:eastAsiaTheme="minorEastAsia" w:cs="Calibri Light"/>
              <w:noProof/>
              <w:sz w:val="22"/>
            </w:rPr>
          </w:pPr>
          <w:hyperlink w:anchor="_Toc35353113" w:history="1">
            <w:r w:rsidR="00EF1382" w:rsidRPr="003E1444">
              <w:rPr>
                <w:rStyle w:val="Hyperlink"/>
                <w:rFonts w:cs="Calibri Light"/>
                <w:sz w:val="22"/>
              </w:rPr>
              <w:t>2)</w:t>
            </w:r>
            <w:r w:rsidR="00EF1382" w:rsidRPr="003E1444">
              <w:rPr>
                <w:rFonts w:eastAsiaTheme="minorEastAsia" w:cs="Calibri Light"/>
                <w:noProof/>
                <w:sz w:val="22"/>
              </w:rPr>
              <w:tab/>
            </w:r>
            <w:r w:rsidR="00EF1382" w:rsidRPr="003E1444">
              <w:rPr>
                <w:rStyle w:val="Hyperlink"/>
                <w:rFonts w:cs="Calibri Light"/>
                <w:sz w:val="22"/>
              </w:rPr>
              <w:t>Likelihood of Future Events</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_Toc35353113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103</w:t>
            </w:r>
            <w:r w:rsidR="00EF1382" w:rsidRPr="003E1444">
              <w:rPr>
                <w:rFonts w:cs="Calibri Light"/>
                <w:noProof/>
                <w:webHidden/>
                <w:sz w:val="22"/>
              </w:rPr>
              <w:fldChar w:fldCharType="end"/>
            </w:r>
          </w:hyperlink>
        </w:p>
        <w:p w14:paraId="600F544E" w14:textId="34EC6812" w:rsidR="00EF1382" w:rsidRPr="003E1444" w:rsidRDefault="00B53D07">
          <w:pPr>
            <w:pStyle w:val="TOC3"/>
            <w:rPr>
              <w:rFonts w:eastAsiaTheme="minorEastAsia" w:cs="Calibri Light"/>
              <w:noProof/>
              <w:sz w:val="22"/>
            </w:rPr>
          </w:pPr>
          <w:hyperlink w:anchor="_Toc35353114" w:history="1">
            <w:r w:rsidR="00EF1382" w:rsidRPr="003E1444">
              <w:rPr>
                <w:rStyle w:val="Hyperlink"/>
                <w:rFonts w:cs="Calibri Light"/>
                <w:sz w:val="22"/>
              </w:rPr>
              <w:t>3)</w:t>
            </w:r>
            <w:r w:rsidR="00EF1382" w:rsidRPr="003E1444">
              <w:rPr>
                <w:rFonts w:eastAsiaTheme="minorEastAsia" w:cs="Calibri Light"/>
                <w:noProof/>
                <w:sz w:val="22"/>
              </w:rPr>
              <w:tab/>
            </w:r>
            <w:r w:rsidR="00EF1382" w:rsidRPr="003E1444">
              <w:rPr>
                <w:rStyle w:val="Hyperlink"/>
                <w:rFonts w:cs="Calibri Light"/>
                <w:sz w:val="22"/>
              </w:rPr>
              <w:t>Extent</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_Toc35353114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103</w:t>
            </w:r>
            <w:r w:rsidR="00EF1382" w:rsidRPr="003E1444">
              <w:rPr>
                <w:rFonts w:cs="Calibri Light"/>
                <w:noProof/>
                <w:webHidden/>
                <w:sz w:val="22"/>
              </w:rPr>
              <w:fldChar w:fldCharType="end"/>
            </w:r>
          </w:hyperlink>
        </w:p>
        <w:p w14:paraId="4722245B" w14:textId="3F5F177F" w:rsidR="00EF1382" w:rsidRPr="003E1444" w:rsidRDefault="00B53D07">
          <w:pPr>
            <w:pStyle w:val="TOC3"/>
            <w:rPr>
              <w:rFonts w:eastAsiaTheme="minorEastAsia" w:cs="Calibri Light"/>
              <w:noProof/>
              <w:sz w:val="22"/>
            </w:rPr>
          </w:pPr>
          <w:hyperlink w:anchor="_Toc35353115" w:history="1">
            <w:r w:rsidR="00EF1382" w:rsidRPr="003E1444">
              <w:rPr>
                <w:rStyle w:val="Hyperlink"/>
                <w:rFonts w:cs="Calibri Light"/>
                <w:sz w:val="22"/>
              </w:rPr>
              <w:t>4)</w:t>
            </w:r>
            <w:r w:rsidR="00EF1382" w:rsidRPr="003E1444">
              <w:rPr>
                <w:rFonts w:eastAsiaTheme="minorEastAsia" w:cs="Calibri Light"/>
                <w:noProof/>
                <w:sz w:val="22"/>
              </w:rPr>
              <w:tab/>
            </w:r>
            <w:r w:rsidR="00EF1382" w:rsidRPr="003E1444">
              <w:rPr>
                <w:rStyle w:val="Hyperlink"/>
                <w:rFonts w:cs="Calibri Light"/>
                <w:sz w:val="22"/>
              </w:rPr>
              <w:t>Location and Impact</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_Toc35353115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106</w:t>
            </w:r>
            <w:r w:rsidR="00EF1382" w:rsidRPr="003E1444">
              <w:rPr>
                <w:rFonts w:cs="Calibri Light"/>
                <w:noProof/>
                <w:webHidden/>
                <w:sz w:val="22"/>
              </w:rPr>
              <w:fldChar w:fldCharType="end"/>
            </w:r>
          </w:hyperlink>
        </w:p>
        <w:p w14:paraId="03D97FBE" w14:textId="3D9E9C99" w:rsidR="00EF1382" w:rsidRPr="003E1444" w:rsidRDefault="00B53D07">
          <w:pPr>
            <w:pStyle w:val="TOC4"/>
            <w:tabs>
              <w:tab w:val="left" w:pos="1100"/>
              <w:tab w:val="right" w:leader="dot" w:pos="9350"/>
            </w:tabs>
            <w:rPr>
              <w:rFonts w:ascii="Calibri Light" w:hAnsi="Calibri Light" w:cs="Calibri Light"/>
              <w:noProof/>
            </w:rPr>
          </w:pPr>
          <w:hyperlink w:anchor="_Toc35353116" w:history="1">
            <w:r w:rsidR="00EF1382" w:rsidRPr="003E1444">
              <w:rPr>
                <w:rStyle w:val="Hyperlink"/>
                <w:rFonts w:ascii="Calibri Light" w:hAnsi="Calibri Light" w:cs="Calibri Light"/>
              </w:rPr>
              <w:t>A)</w:t>
            </w:r>
            <w:r w:rsidR="00EF1382" w:rsidRPr="003E1444">
              <w:rPr>
                <w:rFonts w:ascii="Calibri Light" w:hAnsi="Calibri Light" w:cs="Calibri Light"/>
                <w:noProof/>
              </w:rPr>
              <w:tab/>
            </w:r>
            <w:r w:rsidR="00EF1382" w:rsidRPr="003E1444">
              <w:rPr>
                <w:rStyle w:val="Hyperlink"/>
                <w:rFonts w:ascii="Calibri Light" w:hAnsi="Calibri Light" w:cs="Calibri Light"/>
              </w:rPr>
              <w:t>Location – All Jurisdictions</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_Toc35353116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106</w:t>
            </w:r>
            <w:r w:rsidR="00EF1382" w:rsidRPr="003E1444">
              <w:rPr>
                <w:rFonts w:ascii="Calibri Light" w:hAnsi="Calibri Light" w:cs="Calibri Light"/>
                <w:noProof/>
                <w:webHidden/>
              </w:rPr>
              <w:fldChar w:fldCharType="end"/>
            </w:r>
          </w:hyperlink>
        </w:p>
        <w:p w14:paraId="4A0656D8" w14:textId="7118ECEC" w:rsidR="00EF1382" w:rsidRPr="003E1444" w:rsidRDefault="00B53D07">
          <w:pPr>
            <w:pStyle w:val="TOC4"/>
            <w:tabs>
              <w:tab w:val="left" w:pos="1100"/>
              <w:tab w:val="right" w:leader="dot" w:pos="9350"/>
            </w:tabs>
            <w:rPr>
              <w:rFonts w:ascii="Calibri Light" w:hAnsi="Calibri Light" w:cs="Calibri Light"/>
              <w:noProof/>
            </w:rPr>
          </w:pPr>
          <w:hyperlink w:anchor="_Toc35353117" w:history="1">
            <w:r w:rsidR="00EF1382" w:rsidRPr="003E1444">
              <w:rPr>
                <w:rStyle w:val="Hyperlink"/>
                <w:rFonts w:ascii="Calibri Light" w:hAnsi="Calibri Light" w:cs="Calibri Light"/>
              </w:rPr>
              <w:t>B)</w:t>
            </w:r>
            <w:r w:rsidR="00EF1382" w:rsidRPr="003E1444">
              <w:rPr>
                <w:rFonts w:ascii="Calibri Light" w:hAnsi="Calibri Light" w:cs="Calibri Light"/>
                <w:noProof/>
              </w:rPr>
              <w:tab/>
            </w:r>
            <w:r w:rsidR="00EF1382" w:rsidRPr="003E1444">
              <w:rPr>
                <w:rStyle w:val="Hyperlink"/>
                <w:rFonts w:ascii="Calibri Light" w:hAnsi="Calibri Light" w:cs="Calibri Light"/>
              </w:rPr>
              <w:t>Impact – All Jurisdictions</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_Toc35353117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106</w:t>
            </w:r>
            <w:r w:rsidR="00EF1382" w:rsidRPr="003E1444">
              <w:rPr>
                <w:rFonts w:ascii="Calibri Light" w:hAnsi="Calibri Light" w:cs="Calibri Light"/>
                <w:noProof/>
                <w:webHidden/>
              </w:rPr>
              <w:fldChar w:fldCharType="end"/>
            </w:r>
          </w:hyperlink>
        </w:p>
        <w:p w14:paraId="703E667F" w14:textId="2F469CE3" w:rsidR="00EF1382" w:rsidRPr="003E1444" w:rsidRDefault="00B53D07">
          <w:pPr>
            <w:pStyle w:val="TOC3"/>
            <w:rPr>
              <w:rFonts w:eastAsiaTheme="minorEastAsia" w:cs="Calibri Light"/>
              <w:noProof/>
              <w:sz w:val="22"/>
            </w:rPr>
          </w:pPr>
          <w:hyperlink w:anchor="_Toc35353118" w:history="1">
            <w:r w:rsidR="00EF1382" w:rsidRPr="003E1444">
              <w:rPr>
                <w:rStyle w:val="Hyperlink"/>
                <w:rFonts w:cs="Calibri Light"/>
                <w:sz w:val="22"/>
              </w:rPr>
              <w:t>5)</w:t>
            </w:r>
            <w:r w:rsidR="00EF1382" w:rsidRPr="003E1444">
              <w:rPr>
                <w:rFonts w:eastAsiaTheme="minorEastAsia" w:cs="Calibri Light"/>
                <w:noProof/>
                <w:sz w:val="22"/>
              </w:rPr>
              <w:tab/>
            </w:r>
            <w:r w:rsidR="00EF1382" w:rsidRPr="003E1444">
              <w:rPr>
                <w:rStyle w:val="Hyperlink"/>
                <w:rFonts w:cs="Calibri Light"/>
                <w:sz w:val="22"/>
              </w:rPr>
              <w:t>Vulnerability</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_Toc35353118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106</w:t>
            </w:r>
            <w:r w:rsidR="00EF1382" w:rsidRPr="003E1444">
              <w:rPr>
                <w:rFonts w:cs="Calibri Light"/>
                <w:noProof/>
                <w:webHidden/>
                <w:sz w:val="22"/>
              </w:rPr>
              <w:fldChar w:fldCharType="end"/>
            </w:r>
          </w:hyperlink>
        </w:p>
        <w:p w14:paraId="24EF01A9" w14:textId="1BA54822" w:rsidR="00EF1382" w:rsidRPr="003E1444" w:rsidRDefault="00B53D07">
          <w:pPr>
            <w:pStyle w:val="TOC4"/>
            <w:tabs>
              <w:tab w:val="left" w:pos="1100"/>
              <w:tab w:val="right" w:leader="dot" w:pos="9350"/>
            </w:tabs>
            <w:rPr>
              <w:rFonts w:ascii="Calibri Light" w:hAnsi="Calibri Light" w:cs="Calibri Light"/>
              <w:noProof/>
            </w:rPr>
          </w:pPr>
          <w:hyperlink w:anchor="_Toc35353119" w:history="1">
            <w:r w:rsidR="00EF1382" w:rsidRPr="003E1444">
              <w:rPr>
                <w:rStyle w:val="Hyperlink"/>
                <w:rFonts w:ascii="Calibri Light" w:hAnsi="Calibri Light" w:cs="Calibri Light"/>
              </w:rPr>
              <w:t>A)</w:t>
            </w:r>
            <w:r w:rsidR="00EF1382" w:rsidRPr="003E1444">
              <w:rPr>
                <w:rFonts w:ascii="Calibri Light" w:hAnsi="Calibri Light" w:cs="Calibri Light"/>
                <w:noProof/>
              </w:rPr>
              <w:tab/>
            </w:r>
            <w:r w:rsidR="00EF1382" w:rsidRPr="003E1444">
              <w:rPr>
                <w:rStyle w:val="Hyperlink"/>
                <w:rFonts w:ascii="Calibri Light" w:hAnsi="Calibri Light" w:cs="Calibri Light"/>
              </w:rPr>
              <w:t>Population</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_Toc35353119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106</w:t>
            </w:r>
            <w:r w:rsidR="00EF1382" w:rsidRPr="003E1444">
              <w:rPr>
                <w:rFonts w:ascii="Calibri Light" w:hAnsi="Calibri Light" w:cs="Calibri Light"/>
                <w:noProof/>
                <w:webHidden/>
              </w:rPr>
              <w:fldChar w:fldCharType="end"/>
            </w:r>
          </w:hyperlink>
        </w:p>
        <w:p w14:paraId="001F7D0D" w14:textId="733D7DFB" w:rsidR="00EF1382" w:rsidRPr="003E1444" w:rsidRDefault="00B53D07">
          <w:pPr>
            <w:pStyle w:val="TOC4"/>
            <w:tabs>
              <w:tab w:val="left" w:pos="1100"/>
              <w:tab w:val="right" w:leader="dot" w:pos="9350"/>
            </w:tabs>
            <w:rPr>
              <w:rFonts w:ascii="Calibri Light" w:hAnsi="Calibri Light" w:cs="Calibri Light"/>
              <w:noProof/>
            </w:rPr>
          </w:pPr>
          <w:hyperlink w:anchor="_Toc35353120" w:history="1">
            <w:r w:rsidR="00EF1382" w:rsidRPr="003E1444">
              <w:rPr>
                <w:rStyle w:val="Hyperlink"/>
                <w:rFonts w:ascii="Calibri Light" w:hAnsi="Calibri Light" w:cs="Calibri Light"/>
              </w:rPr>
              <w:t>B)</w:t>
            </w:r>
            <w:r w:rsidR="00EF1382" w:rsidRPr="003E1444">
              <w:rPr>
                <w:rFonts w:ascii="Calibri Light" w:hAnsi="Calibri Light" w:cs="Calibri Light"/>
                <w:noProof/>
              </w:rPr>
              <w:tab/>
            </w:r>
            <w:r w:rsidR="00EF1382" w:rsidRPr="003E1444">
              <w:rPr>
                <w:rStyle w:val="Hyperlink"/>
                <w:rFonts w:ascii="Calibri Light" w:hAnsi="Calibri Light" w:cs="Calibri Light"/>
              </w:rPr>
              <w:t>Critical Facilities</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_Toc35353120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106</w:t>
            </w:r>
            <w:r w:rsidR="00EF1382" w:rsidRPr="003E1444">
              <w:rPr>
                <w:rFonts w:ascii="Calibri Light" w:hAnsi="Calibri Light" w:cs="Calibri Light"/>
                <w:noProof/>
                <w:webHidden/>
              </w:rPr>
              <w:fldChar w:fldCharType="end"/>
            </w:r>
          </w:hyperlink>
        </w:p>
        <w:p w14:paraId="530D083B" w14:textId="088E2DA9" w:rsidR="00EF1382" w:rsidRPr="003E1444" w:rsidRDefault="00B53D07">
          <w:pPr>
            <w:pStyle w:val="TOC1"/>
            <w:rPr>
              <w:rFonts w:eastAsiaTheme="minorEastAsia" w:cs="Calibri Light"/>
              <w:noProof/>
              <w:sz w:val="22"/>
            </w:rPr>
          </w:pPr>
          <w:hyperlink w:anchor="_Toc35353121" w:history="1">
            <w:r w:rsidR="00EF1382" w:rsidRPr="003E1444">
              <w:rPr>
                <w:rStyle w:val="Hyperlink"/>
                <w:rFonts w:cs="Calibri Light"/>
                <w:sz w:val="22"/>
              </w:rPr>
              <w:t>11.</w:t>
            </w:r>
            <w:r w:rsidR="00EF1382" w:rsidRPr="003E1444">
              <w:rPr>
                <w:rFonts w:eastAsiaTheme="minorEastAsia" w:cs="Calibri Light"/>
                <w:noProof/>
                <w:sz w:val="22"/>
              </w:rPr>
              <w:tab/>
            </w:r>
            <w:r w:rsidR="00EF1382" w:rsidRPr="003E1444">
              <w:rPr>
                <w:rStyle w:val="Hyperlink"/>
                <w:rFonts w:cs="Calibri Light"/>
                <w:sz w:val="22"/>
              </w:rPr>
              <w:t>Hailstorm</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_Toc35353121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107</w:t>
            </w:r>
            <w:r w:rsidR="00EF1382" w:rsidRPr="003E1444">
              <w:rPr>
                <w:rFonts w:cs="Calibri Light"/>
                <w:noProof/>
                <w:webHidden/>
                <w:sz w:val="22"/>
              </w:rPr>
              <w:fldChar w:fldCharType="end"/>
            </w:r>
          </w:hyperlink>
        </w:p>
        <w:p w14:paraId="3601953B" w14:textId="2FBCE293" w:rsidR="00EF1382" w:rsidRPr="003E1444" w:rsidRDefault="00B53D07">
          <w:pPr>
            <w:pStyle w:val="TOC3"/>
            <w:rPr>
              <w:rFonts w:eastAsiaTheme="minorEastAsia" w:cs="Calibri Light"/>
              <w:noProof/>
              <w:sz w:val="22"/>
            </w:rPr>
          </w:pPr>
          <w:hyperlink w:anchor="_Toc35353122" w:history="1">
            <w:r w:rsidR="00EF1382" w:rsidRPr="003E1444">
              <w:rPr>
                <w:rStyle w:val="Hyperlink"/>
                <w:rFonts w:cs="Calibri Light"/>
                <w:sz w:val="22"/>
              </w:rPr>
              <w:t>1)</w:t>
            </w:r>
            <w:r w:rsidR="00EF1382" w:rsidRPr="003E1444">
              <w:rPr>
                <w:rFonts w:eastAsiaTheme="minorEastAsia" w:cs="Calibri Light"/>
                <w:noProof/>
                <w:sz w:val="22"/>
              </w:rPr>
              <w:tab/>
            </w:r>
            <w:r w:rsidR="00EF1382" w:rsidRPr="003E1444">
              <w:rPr>
                <w:rStyle w:val="Hyperlink"/>
                <w:rFonts w:cs="Calibri Light"/>
                <w:sz w:val="22"/>
              </w:rPr>
              <w:t>Hailstorm History</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_Toc35353122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107</w:t>
            </w:r>
            <w:r w:rsidR="00EF1382" w:rsidRPr="003E1444">
              <w:rPr>
                <w:rFonts w:cs="Calibri Light"/>
                <w:noProof/>
                <w:webHidden/>
                <w:sz w:val="22"/>
              </w:rPr>
              <w:fldChar w:fldCharType="end"/>
            </w:r>
          </w:hyperlink>
        </w:p>
        <w:p w14:paraId="75C6B978" w14:textId="2E2255CC" w:rsidR="00EF1382" w:rsidRPr="003E1444" w:rsidRDefault="00B53D07">
          <w:pPr>
            <w:pStyle w:val="TOC4"/>
            <w:tabs>
              <w:tab w:val="left" w:pos="1100"/>
              <w:tab w:val="right" w:leader="dot" w:pos="9350"/>
            </w:tabs>
            <w:rPr>
              <w:rFonts w:ascii="Calibri Light" w:hAnsi="Calibri Light" w:cs="Calibri Light"/>
              <w:noProof/>
            </w:rPr>
          </w:pPr>
          <w:hyperlink w:anchor="_Toc35353123" w:history="1">
            <w:r w:rsidR="00EF1382" w:rsidRPr="003E1444">
              <w:rPr>
                <w:rStyle w:val="Hyperlink"/>
                <w:rFonts w:ascii="Calibri Light" w:hAnsi="Calibri Light" w:cs="Calibri Light"/>
              </w:rPr>
              <w:t>A)</w:t>
            </w:r>
            <w:r w:rsidR="00EF1382" w:rsidRPr="003E1444">
              <w:rPr>
                <w:rFonts w:ascii="Calibri Light" w:hAnsi="Calibri Light" w:cs="Calibri Light"/>
                <w:noProof/>
              </w:rPr>
              <w:tab/>
            </w:r>
            <w:r w:rsidR="00EF1382" w:rsidRPr="003E1444">
              <w:rPr>
                <w:rStyle w:val="Hyperlink"/>
                <w:rFonts w:ascii="Calibri Light" w:hAnsi="Calibri Light" w:cs="Calibri Light"/>
              </w:rPr>
              <w:t>Duval County</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_Toc35353123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107</w:t>
            </w:r>
            <w:r w:rsidR="00EF1382" w:rsidRPr="003E1444">
              <w:rPr>
                <w:rFonts w:ascii="Calibri Light" w:hAnsi="Calibri Light" w:cs="Calibri Light"/>
                <w:noProof/>
                <w:webHidden/>
              </w:rPr>
              <w:fldChar w:fldCharType="end"/>
            </w:r>
          </w:hyperlink>
        </w:p>
        <w:p w14:paraId="63C623E8" w14:textId="49265039" w:rsidR="00EF1382" w:rsidRPr="003E1444" w:rsidRDefault="00B53D07">
          <w:pPr>
            <w:pStyle w:val="TOC4"/>
            <w:tabs>
              <w:tab w:val="left" w:pos="1100"/>
              <w:tab w:val="right" w:leader="dot" w:pos="9350"/>
            </w:tabs>
            <w:rPr>
              <w:rFonts w:ascii="Calibri Light" w:hAnsi="Calibri Light" w:cs="Calibri Light"/>
              <w:noProof/>
            </w:rPr>
          </w:pPr>
          <w:hyperlink w:anchor="_Toc35353124" w:history="1">
            <w:r w:rsidR="00EF1382" w:rsidRPr="003E1444">
              <w:rPr>
                <w:rStyle w:val="Hyperlink"/>
                <w:rFonts w:ascii="Calibri Light" w:hAnsi="Calibri Light" w:cs="Calibri Light"/>
              </w:rPr>
              <w:t>B)</w:t>
            </w:r>
            <w:r w:rsidR="00EF1382" w:rsidRPr="003E1444">
              <w:rPr>
                <w:rFonts w:ascii="Calibri Light" w:hAnsi="Calibri Light" w:cs="Calibri Light"/>
                <w:noProof/>
              </w:rPr>
              <w:tab/>
            </w:r>
            <w:r w:rsidR="00EF1382" w:rsidRPr="003E1444">
              <w:rPr>
                <w:rStyle w:val="Hyperlink"/>
                <w:rFonts w:ascii="Calibri Light" w:hAnsi="Calibri Light" w:cs="Calibri Light"/>
              </w:rPr>
              <w:t>City of Benavides</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_Toc35353124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107</w:t>
            </w:r>
            <w:r w:rsidR="00EF1382" w:rsidRPr="003E1444">
              <w:rPr>
                <w:rFonts w:ascii="Calibri Light" w:hAnsi="Calibri Light" w:cs="Calibri Light"/>
                <w:noProof/>
                <w:webHidden/>
              </w:rPr>
              <w:fldChar w:fldCharType="end"/>
            </w:r>
          </w:hyperlink>
        </w:p>
        <w:p w14:paraId="435C6A1A" w14:textId="08062E35" w:rsidR="00EF1382" w:rsidRPr="003E1444" w:rsidRDefault="00B53D07">
          <w:pPr>
            <w:pStyle w:val="TOC4"/>
            <w:tabs>
              <w:tab w:val="left" w:pos="1100"/>
              <w:tab w:val="right" w:leader="dot" w:pos="9350"/>
            </w:tabs>
            <w:rPr>
              <w:rFonts w:ascii="Calibri Light" w:hAnsi="Calibri Light" w:cs="Calibri Light"/>
              <w:noProof/>
            </w:rPr>
          </w:pPr>
          <w:hyperlink w:anchor="_Toc35353125" w:history="1">
            <w:r w:rsidR="00EF1382" w:rsidRPr="003E1444">
              <w:rPr>
                <w:rStyle w:val="Hyperlink"/>
                <w:rFonts w:ascii="Calibri Light" w:hAnsi="Calibri Light" w:cs="Calibri Light"/>
              </w:rPr>
              <w:t>C)</w:t>
            </w:r>
            <w:r w:rsidR="00EF1382" w:rsidRPr="003E1444">
              <w:rPr>
                <w:rFonts w:ascii="Calibri Light" w:hAnsi="Calibri Light" w:cs="Calibri Light"/>
                <w:noProof/>
              </w:rPr>
              <w:tab/>
            </w:r>
            <w:r w:rsidR="00EF1382" w:rsidRPr="003E1444">
              <w:rPr>
                <w:rStyle w:val="Hyperlink"/>
                <w:rFonts w:ascii="Calibri Light" w:hAnsi="Calibri Light" w:cs="Calibri Light"/>
              </w:rPr>
              <w:t>City of Freer</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_Toc35353125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107</w:t>
            </w:r>
            <w:r w:rsidR="00EF1382" w:rsidRPr="003E1444">
              <w:rPr>
                <w:rFonts w:ascii="Calibri Light" w:hAnsi="Calibri Light" w:cs="Calibri Light"/>
                <w:noProof/>
                <w:webHidden/>
              </w:rPr>
              <w:fldChar w:fldCharType="end"/>
            </w:r>
          </w:hyperlink>
        </w:p>
        <w:p w14:paraId="4B5F33B9" w14:textId="4AA5E2EC" w:rsidR="00EF1382" w:rsidRPr="003E1444" w:rsidRDefault="00B53D07">
          <w:pPr>
            <w:pStyle w:val="TOC4"/>
            <w:tabs>
              <w:tab w:val="left" w:pos="1100"/>
              <w:tab w:val="right" w:leader="dot" w:pos="9350"/>
            </w:tabs>
            <w:rPr>
              <w:rFonts w:ascii="Calibri Light" w:hAnsi="Calibri Light" w:cs="Calibri Light"/>
              <w:noProof/>
            </w:rPr>
          </w:pPr>
          <w:hyperlink w:anchor="_Toc35353126" w:history="1">
            <w:r w:rsidR="00EF1382" w:rsidRPr="003E1444">
              <w:rPr>
                <w:rStyle w:val="Hyperlink"/>
                <w:rFonts w:ascii="Calibri Light" w:hAnsi="Calibri Light" w:cs="Calibri Light"/>
              </w:rPr>
              <w:t>D)</w:t>
            </w:r>
            <w:r w:rsidR="00EF1382" w:rsidRPr="003E1444">
              <w:rPr>
                <w:rFonts w:ascii="Calibri Light" w:hAnsi="Calibri Light" w:cs="Calibri Light"/>
                <w:noProof/>
              </w:rPr>
              <w:tab/>
            </w:r>
            <w:r w:rsidR="00EF1382" w:rsidRPr="003E1444">
              <w:rPr>
                <w:rStyle w:val="Hyperlink"/>
                <w:rFonts w:ascii="Calibri Light" w:hAnsi="Calibri Light" w:cs="Calibri Light"/>
              </w:rPr>
              <w:t>City of San Diego</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_Toc35353126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108</w:t>
            </w:r>
            <w:r w:rsidR="00EF1382" w:rsidRPr="003E1444">
              <w:rPr>
                <w:rFonts w:ascii="Calibri Light" w:hAnsi="Calibri Light" w:cs="Calibri Light"/>
                <w:noProof/>
                <w:webHidden/>
              </w:rPr>
              <w:fldChar w:fldCharType="end"/>
            </w:r>
          </w:hyperlink>
        </w:p>
        <w:p w14:paraId="1E50169A" w14:textId="1F70A248" w:rsidR="00EF1382" w:rsidRPr="003E1444" w:rsidRDefault="00B53D07">
          <w:pPr>
            <w:pStyle w:val="TOC3"/>
            <w:rPr>
              <w:rFonts w:eastAsiaTheme="minorEastAsia" w:cs="Calibri Light"/>
              <w:noProof/>
              <w:sz w:val="22"/>
            </w:rPr>
          </w:pPr>
          <w:hyperlink w:anchor="_Toc35353127" w:history="1">
            <w:r w:rsidR="00EF1382" w:rsidRPr="003E1444">
              <w:rPr>
                <w:rStyle w:val="Hyperlink"/>
                <w:rFonts w:cs="Calibri Light"/>
                <w:sz w:val="22"/>
              </w:rPr>
              <w:t>2)</w:t>
            </w:r>
            <w:r w:rsidR="00EF1382" w:rsidRPr="003E1444">
              <w:rPr>
                <w:rFonts w:eastAsiaTheme="minorEastAsia" w:cs="Calibri Light"/>
                <w:noProof/>
                <w:sz w:val="22"/>
              </w:rPr>
              <w:tab/>
            </w:r>
            <w:r w:rsidR="00EF1382" w:rsidRPr="003E1444">
              <w:rPr>
                <w:rStyle w:val="Hyperlink"/>
                <w:rFonts w:cs="Calibri Light"/>
                <w:sz w:val="22"/>
              </w:rPr>
              <w:t>Likelihood of Future Events</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_Toc35353127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108</w:t>
            </w:r>
            <w:r w:rsidR="00EF1382" w:rsidRPr="003E1444">
              <w:rPr>
                <w:rFonts w:cs="Calibri Light"/>
                <w:noProof/>
                <w:webHidden/>
                <w:sz w:val="22"/>
              </w:rPr>
              <w:fldChar w:fldCharType="end"/>
            </w:r>
          </w:hyperlink>
        </w:p>
        <w:p w14:paraId="017FD5FC" w14:textId="45ED7ED9" w:rsidR="00EF1382" w:rsidRPr="003E1444" w:rsidRDefault="00B53D07">
          <w:pPr>
            <w:pStyle w:val="TOC3"/>
            <w:rPr>
              <w:rFonts w:eastAsiaTheme="minorEastAsia" w:cs="Calibri Light"/>
              <w:noProof/>
              <w:sz w:val="22"/>
            </w:rPr>
          </w:pPr>
          <w:hyperlink w:anchor="_Toc35353128" w:history="1">
            <w:r w:rsidR="00EF1382" w:rsidRPr="003E1444">
              <w:rPr>
                <w:rStyle w:val="Hyperlink"/>
                <w:rFonts w:cs="Calibri Light"/>
                <w:sz w:val="22"/>
              </w:rPr>
              <w:t>3)</w:t>
            </w:r>
            <w:r w:rsidR="00EF1382" w:rsidRPr="003E1444">
              <w:rPr>
                <w:rFonts w:eastAsiaTheme="minorEastAsia" w:cs="Calibri Light"/>
                <w:noProof/>
                <w:sz w:val="22"/>
              </w:rPr>
              <w:tab/>
            </w:r>
            <w:r w:rsidR="00EF1382" w:rsidRPr="003E1444">
              <w:rPr>
                <w:rStyle w:val="Hyperlink"/>
                <w:rFonts w:cs="Calibri Light"/>
                <w:sz w:val="22"/>
              </w:rPr>
              <w:t>Extent</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_Toc35353128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108</w:t>
            </w:r>
            <w:r w:rsidR="00EF1382" w:rsidRPr="003E1444">
              <w:rPr>
                <w:rFonts w:cs="Calibri Light"/>
                <w:noProof/>
                <w:webHidden/>
                <w:sz w:val="22"/>
              </w:rPr>
              <w:fldChar w:fldCharType="end"/>
            </w:r>
          </w:hyperlink>
        </w:p>
        <w:p w14:paraId="2040D554" w14:textId="15B75E31" w:rsidR="00EF1382" w:rsidRPr="003E1444" w:rsidRDefault="00B53D07">
          <w:pPr>
            <w:pStyle w:val="TOC3"/>
            <w:rPr>
              <w:rFonts w:eastAsiaTheme="minorEastAsia" w:cs="Calibri Light"/>
              <w:noProof/>
              <w:sz w:val="22"/>
            </w:rPr>
          </w:pPr>
          <w:hyperlink w:anchor="_Toc35353129" w:history="1">
            <w:r w:rsidR="00EF1382" w:rsidRPr="003E1444">
              <w:rPr>
                <w:rStyle w:val="Hyperlink"/>
                <w:rFonts w:cs="Calibri Light"/>
                <w:sz w:val="22"/>
              </w:rPr>
              <w:t>4)</w:t>
            </w:r>
            <w:r w:rsidR="00EF1382" w:rsidRPr="003E1444">
              <w:rPr>
                <w:rFonts w:eastAsiaTheme="minorEastAsia" w:cs="Calibri Light"/>
                <w:noProof/>
                <w:sz w:val="22"/>
              </w:rPr>
              <w:tab/>
            </w:r>
            <w:r w:rsidR="00EF1382" w:rsidRPr="003E1444">
              <w:rPr>
                <w:rStyle w:val="Hyperlink"/>
                <w:rFonts w:cs="Calibri Light"/>
                <w:sz w:val="22"/>
              </w:rPr>
              <w:t>Location and Impact</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_Toc35353129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109</w:t>
            </w:r>
            <w:r w:rsidR="00EF1382" w:rsidRPr="003E1444">
              <w:rPr>
                <w:rFonts w:cs="Calibri Light"/>
                <w:noProof/>
                <w:webHidden/>
                <w:sz w:val="22"/>
              </w:rPr>
              <w:fldChar w:fldCharType="end"/>
            </w:r>
          </w:hyperlink>
        </w:p>
        <w:p w14:paraId="7244B481" w14:textId="3118D5E5" w:rsidR="00EF1382" w:rsidRPr="003E1444" w:rsidRDefault="00B53D07">
          <w:pPr>
            <w:pStyle w:val="TOC4"/>
            <w:tabs>
              <w:tab w:val="left" w:pos="1100"/>
              <w:tab w:val="right" w:leader="dot" w:pos="9350"/>
            </w:tabs>
            <w:rPr>
              <w:rFonts w:ascii="Calibri Light" w:hAnsi="Calibri Light" w:cs="Calibri Light"/>
              <w:noProof/>
            </w:rPr>
          </w:pPr>
          <w:hyperlink w:anchor="_Toc35353130" w:history="1">
            <w:r w:rsidR="00EF1382" w:rsidRPr="003E1444">
              <w:rPr>
                <w:rStyle w:val="Hyperlink"/>
                <w:rFonts w:ascii="Calibri Light" w:hAnsi="Calibri Light" w:cs="Calibri Light"/>
              </w:rPr>
              <w:t>A)</w:t>
            </w:r>
            <w:r w:rsidR="00EF1382" w:rsidRPr="003E1444">
              <w:rPr>
                <w:rFonts w:ascii="Calibri Light" w:hAnsi="Calibri Light" w:cs="Calibri Light"/>
                <w:noProof/>
              </w:rPr>
              <w:tab/>
            </w:r>
            <w:r w:rsidR="00EF1382" w:rsidRPr="003E1444">
              <w:rPr>
                <w:rStyle w:val="Hyperlink"/>
                <w:rFonts w:ascii="Calibri Light" w:hAnsi="Calibri Light" w:cs="Calibri Light"/>
              </w:rPr>
              <w:t>Location</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_Toc35353130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109</w:t>
            </w:r>
            <w:r w:rsidR="00EF1382" w:rsidRPr="003E1444">
              <w:rPr>
                <w:rFonts w:ascii="Calibri Light" w:hAnsi="Calibri Light" w:cs="Calibri Light"/>
                <w:noProof/>
                <w:webHidden/>
              </w:rPr>
              <w:fldChar w:fldCharType="end"/>
            </w:r>
          </w:hyperlink>
        </w:p>
        <w:p w14:paraId="50CDBF06" w14:textId="49F6EBF1" w:rsidR="00EF1382" w:rsidRPr="003E1444" w:rsidRDefault="00B53D07">
          <w:pPr>
            <w:pStyle w:val="TOC4"/>
            <w:tabs>
              <w:tab w:val="left" w:pos="1100"/>
              <w:tab w:val="right" w:leader="dot" w:pos="9350"/>
            </w:tabs>
            <w:rPr>
              <w:rFonts w:ascii="Calibri Light" w:hAnsi="Calibri Light" w:cs="Calibri Light"/>
              <w:noProof/>
            </w:rPr>
          </w:pPr>
          <w:hyperlink w:anchor="_Toc35353131" w:history="1">
            <w:r w:rsidR="00EF1382" w:rsidRPr="003E1444">
              <w:rPr>
                <w:rStyle w:val="Hyperlink"/>
                <w:rFonts w:ascii="Calibri Light" w:hAnsi="Calibri Light" w:cs="Calibri Light"/>
              </w:rPr>
              <w:t>B)</w:t>
            </w:r>
            <w:r w:rsidR="00EF1382" w:rsidRPr="003E1444">
              <w:rPr>
                <w:rFonts w:ascii="Calibri Light" w:hAnsi="Calibri Light" w:cs="Calibri Light"/>
                <w:noProof/>
              </w:rPr>
              <w:tab/>
            </w:r>
            <w:r w:rsidR="00EF1382" w:rsidRPr="003E1444">
              <w:rPr>
                <w:rStyle w:val="Hyperlink"/>
                <w:rFonts w:ascii="Calibri Light" w:hAnsi="Calibri Light" w:cs="Calibri Light"/>
              </w:rPr>
              <w:t>Impact</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_Toc35353131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110</w:t>
            </w:r>
            <w:r w:rsidR="00EF1382" w:rsidRPr="003E1444">
              <w:rPr>
                <w:rFonts w:ascii="Calibri Light" w:hAnsi="Calibri Light" w:cs="Calibri Light"/>
                <w:noProof/>
                <w:webHidden/>
              </w:rPr>
              <w:fldChar w:fldCharType="end"/>
            </w:r>
          </w:hyperlink>
        </w:p>
        <w:p w14:paraId="002618AF" w14:textId="2307B0E8" w:rsidR="00EF1382" w:rsidRPr="003E1444" w:rsidRDefault="00B53D07">
          <w:pPr>
            <w:pStyle w:val="TOC3"/>
            <w:rPr>
              <w:rFonts w:eastAsiaTheme="minorEastAsia" w:cs="Calibri Light"/>
              <w:noProof/>
              <w:sz w:val="22"/>
            </w:rPr>
          </w:pPr>
          <w:hyperlink w:anchor="_Toc35353132" w:history="1">
            <w:r w:rsidR="00EF1382" w:rsidRPr="003E1444">
              <w:rPr>
                <w:rStyle w:val="Hyperlink"/>
                <w:rFonts w:cs="Calibri Light"/>
                <w:sz w:val="22"/>
              </w:rPr>
              <w:t>5)</w:t>
            </w:r>
            <w:r w:rsidR="00EF1382" w:rsidRPr="003E1444">
              <w:rPr>
                <w:rFonts w:eastAsiaTheme="minorEastAsia" w:cs="Calibri Light"/>
                <w:noProof/>
                <w:sz w:val="22"/>
              </w:rPr>
              <w:tab/>
            </w:r>
            <w:r w:rsidR="00EF1382" w:rsidRPr="003E1444">
              <w:rPr>
                <w:rStyle w:val="Hyperlink"/>
                <w:rFonts w:cs="Calibri Light"/>
                <w:sz w:val="22"/>
              </w:rPr>
              <w:t>Vulnerability</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_Toc35353132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110</w:t>
            </w:r>
            <w:r w:rsidR="00EF1382" w:rsidRPr="003E1444">
              <w:rPr>
                <w:rFonts w:cs="Calibri Light"/>
                <w:noProof/>
                <w:webHidden/>
                <w:sz w:val="22"/>
              </w:rPr>
              <w:fldChar w:fldCharType="end"/>
            </w:r>
          </w:hyperlink>
        </w:p>
        <w:p w14:paraId="508D9A56" w14:textId="5519887A" w:rsidR="00EF1382" w:rsidRPr="003E1444" w:rsidRDefault="00B53D07">
          <w:pPr>
            <w:pStyle w:val="TOC4"/>
            <w:tabs>
              <w:tab w:val="left" w:pos="1100"/>
              <w:tab w:val="right" w:leader="dot" w:pos="9350"/>
            </w:tabs>
            <w:rPr>
              <w:rFonts w:ascii="Calibri Light" w:hAnsi="Calibri Light" w:cs="Calibri Light"/>
              <w:noProof/>
            </w:rPr>
          </w:pPr>
          <w:hyperlink w:anchor="_Toc35353133" w:history="1">
            <w:r w:rsidR="00EF1382" w:rsidRPr="003E1444">
              <w:rPr>
                <w:rStyle w:val="Hyperlink"/>
                <w:rFonts w:ascii="Calibri Light" w:hAnsi="Calibri Light" w:cs="Calibri Light"/>
              </w:rPr>
              <w:t>A)</w:t>
            </w:r>
            <w:r w:rsidR="00EF1382" w:rsidRPr="003E1444">
              <w:rPr>
                <w:rFonts w:ascii="Calibri Light" w:hAnsi="Calibri Light" w:cs="Calibri Light"/>
                <w:noProof/>
              </w:rPr>
              <w:tab/>
            </w:r>
            <w:r w:rsidR="00EF1382" w:rsidRPr="003E1444">
              <w:rPr>
                <w:rStyle w:val="Hyperlink"/>
                <w:rFonts w:ascii="Calibri Light" w:hAnsi="Calibri Light" w:cs="Calibri Light"/>
              </w:rPr>
              <w:t>Population</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_Toc35353133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110</w:t>
            </w:r>
            <w:r w:rsidR="00EF1382" w:rsidRPr="003E1444">
              <w:rPr>
                <w:rFonts w:ascii="Calibri Light" w:hAnsi="Calibri Light" w:cs="Calibri Light"/>
                <w:noProof/>
                <w:webHidden/>
              </w:rPr>
              <w:fldChar w:fldCharType="end"/>
            </w:r>
          </w:hyperlink>
        </w:p>
        <w:p w14:paraId="6366A7E3" w14:textId="5A5F99E9" w:rsidR="00EF1382" w:rsidRPr="003E1444" w:rsidRDefault="00B53D07">
          <w:pPr>
            <w:pStyle w:val="TOC4"/>
            <w:tabs>
              <w:tab w:val="left" w:pos="1100"/>
              <w:tab w:val="right" w:leader="dot" w:pos="9350"/>
            </w:tabs>
            <w:rPr>
              <w:rFonts w:ascii="Calibri Light" w:hAnsi="Calibri Light" w:cs="Calibri Light"/>
              <w:noProof/>
            </w:rPr>
          </w:pPr>
          <w:hyperlink w:anchor="_Toc35353134" w:history="1">
            <w:r w:rsidR="00EF1382" w:rsidRPr="003E1444">
              <w:rPr>
                <w:rStyle w:val="Hyperlink"/>
                <w:rFonts w:ascii="Calibri Light" w:hAnsi="Calibri Light" w:cs="Calibri Light"/>
              </w:rPr>
              <w:t>B)</w:t>
            </w:r>
            <w:r w:rsidR="00EF1382" w:rsidRPr="003E1444">
              <w:rPr>
                <w:rFonts w:ascii="Calibri Light" w:hAnsi="Calibri Light" w:cs="Calibri Light"/>
                <w:noProof/>
              </w:rPr>
              <w:tab/>
            </w:r>
            <w:r w:rsidR="00EF1382" w:rsidRPr="003E1444">
              <w:rPr>
                <w:rStyle w:val="Hyperlink"/>
                <w:rFonts w:ascii="Calibri Light" w:hAnsi="Calibri Light" w:cs="Calibri Light"/>
              </w:rPr>
              <w:t>Critical Facilities</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_Toc35353134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110</w:t>
            </w:r>
            <w:r w:rsidR="00EF1382" w:rsidRPr="003E1444">
              <w:rPr>
                <w:rFonts w:ascii="Calibri Light" w:hAnsi="Calibri Light" w:cs="Calibri Light"/>
                <w:noProof/>
                <w:webHidden/>
              </w:rPr>
              <w:fldChar w:fldCharType="end"/>
            </w:r>
          </w:hyperlink>
        </w:p>
        <w:p w14:paraId="7443A519" w14:textId="7CF4188B" w:rsidR="00EF1382" w:rsidRPr="003E1444" w:rsidRDefault="00B53D07">
          <w:pPr>
            <w:pStyle w:val="TOC4"/>
            <w:tabs>
              <w:tab w:val="left" w:pos="1100"/>
              <w:tab w:val="right" w:leader="dot" w:pos="9350"/>
            </w:tabs>
            <w:rPr>
              <w:rFonts w:ascii="Calibri Light" w:hAnsi="Calibri Light" w:cs="Calibri Light"/>
              <w:noProof/>
            </w:rPr>
          </w:pPr>
          <w:hyperlink w:anchor="_Toc35353135" w:history="1">
            <w:r w:rsidR="00EF1382" w:rsidRPr="003E1444">
              <w:rPr>
                <w:rStyle w:val="Hyperlink"/>
                <w:rFonts w:ascii="Calibri Light" w:hAnsi="Calibri Light" w:cs="Calibri Light"/>
              </w:rPr>
              <w:t>C)</w:t>
            </w:r>
            <w:r w:rsidR="00EF1382" w:rsidRPr="003E1444">
              <w:rPr>
                <w:rFonts w:ascii="Calibri Light" w:hAnsi="Calibri Light" w:cs="Calibri Light"/>
                <w:noProof/>
              </w:rPr>
              <w:tab/>
            </w:r>
            <w:r w:rsidR="00EF1382" w:rsidRPr="003E1444">
              <w:rPr>
                <w:rStyle w:val="Hyperlink"/>
                <w:rFonts w:ascii="Calibri Light" w:hAnsi="Calibri Light" w:cs="Calibri Light"/>
              </w:rPr>
              <w:t>Vulnerable Structures</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_Toc35353135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112</w:t>
            </w:r>
            <w:r w:rsidR="00EF1382" w:rsidRPr="003E1444">
              <w:rPr>
                <w:rFonts w:ascii="Calibri Light" w:hAnsi="Calibri Light" w:cs="Calibri Light"/>
                <w:noProof/>
                <w:webHidden/>
              </w:rPr>
              <w:fldChar w:fldCharType="end"/>
            </w:r>
          </w:hyperlink>
        </w:p>
        <w:p w14:paraId="6221B707" w14:textId="606B650E" w:rsidR="00EF1382" w:rsidRPr="003E1444" w:rsidRDefault="00B53D07">
          <w:pPr>
            <w:pStyle w:val="TOC1"/>
            <w:rPr>
              <w:rFonts w:eastAsiaTheme="minorEastAsia" w:cs="Calibri Light"/>
              <w:noProof/>
              <w:sz w:val="22"/>
            </w:rPr>
          </w:pPr>
          <w:hyperlink w:anchor="_Toc35353136" w:history="1">
            <w:r w:rsidR="00EF1382" w:rsidRPr="003E1444">
              <w:rPr>
                <w:rStyle w:val="Hyperlink"/>
                <w:rFonts w:cs="Calibri Light"/>
                <w:sz w:val="22"/>
              </w:rPr>
              <w:t>12.</w:t>
            </w:r>
            <w:r w:rsidR="00EF1382" w:rsidRPr="003E1444">
              <w:rPr>
                <w:rFonts w:eastAsiaTheme="minorEastAsia" w:cs="Calibri Light"/>
                <w:noProof/>
                <w:sz w:val="22"/>
              </w:rPr>
              <w:tab/>
            </w:r>
            <w:r w:rsidR="00EF1382" w:rsidRPr="003E1444">
              <w:rPr>
                <w:rStyle w:val="Hyperlink"/>
                <w:rFonts w:cs="Calibri Light"/>
                <w:sz w:val="22"/>
              </w:rPr>
              <w:t>Severe Winter Storm</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_Toc35353136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113</w:t>
            </w:r>
            <w:r w:rsidR="00EF1382" w:rsidRPr="003E1444">
              <w:rPr>
                <w:rFonts w:cs="Calibri Light"/>
                <w:noProof/>
                <w:webHidden/>
                <w:sz w:val="22"/>
              </w:rPr>
              <w:fldChar w:fldCharType="end"/>
            </w:r>
          </w:hyperlink>
        </w:p>
        <w:p w14:paraId="427766A1" w14:textId="5566FE3D" w:rsidR="00EF1382" w:rsidRPr="003E1444" w:rsidRDefault="00B53D07">
          <w:pPr>
            <w:pStyle w:val="TOC3"/>
            <w:rPr>
              <w:rFonts w:eastAsiaTheme="minorEastAsia" w:cs="Calibri Light"/>
              <w:noProof/>
              <w:sz w:val="22"/>
            </w:rPr>
          </w:pPr>
          <w:hyperlink w:anchor="_Toc35353137" w:history="1">
            <w:r w:rsidR="00EF1382" w:rsidRPr="003E1444">
              <w:rPr>
                <w:rStyle w:val="Hyperlink"/>
                <w:rFonts w:cs="Calibri Light"/>
                <w:sz w:val="22"/>
              </w:rPr>
              <w:t>1)</w:t>
            </w:r>
            <w:r w:rsidR="00EF1382" w:rsidRPr="003E1444">
              <w:rPr>
                <w:rFonts w:eastAsiaTheme="minorEastAsia" w:cs="Calibri Light"/>
                <w:noProof/>
                <w:sz w:val="22"/>
              </w:rPr>
              <w:tab/>
            </w:r>
            <w:r w:rsidR="00EF1382" w:rsidRPr="003E1444">
              <w:rPr>
                <w:rStyle w:val="Hyperlink"/>
                <w:rFonts w:cs="Calibri Light"/>
                <w:sz w:val="22"/>
              </w:rPr>
              <w:t>Severe Winter Storm History</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_Toc35353137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114</w:t>
            </w:r>
            <w:r w:rsidR="00EF1382" w:rsidRPr="003E1444">
              <w:rPr>
                <w:rFonts w:cs="Calibri Light"/>
                <w:noProof/>
                <w:webHidden/>
                <w:sz w:val="22"/>
              </w:rPr>
              <w:fldChar w:fldCharType="end"/>
            </w:r>
          </w:hyperlink>
        </w:p>
        <w:p w14:paraId="79A8F538" w14:textId="6F705203" w:rsidR="00EF1382" w:rsidRPr="003E1444" w:rsidRDefault="00B53D07">
          <w:pPr>
            <w:pStyle w:val="TOC3"/>
            <w:rPr>
              <w:rFonts w:eastAsiaTheme="minorEastAsia" w:cs="Calibri Light"/>
              <w:noProof/>
              <w:sz w:val="22"/>
            </w:rPr>
          </w:pPr>
          <w:hyperlink w:anchor="_Toc35353138" w:history="1">
            <w:r w:rsidR="00EF1382" w:rsidRPr="003E1444">
              <w:rPr>
                <w:rStyle w:val="Hyperlink"/>
                <w:rFonts w:cs="Calibri Light"/>
                <w:sz w:val="22"/>
              </w:rPr>
              <w:t>2)</w:t>
            </w:r>
            <w:r w:rsidR="00EF1382" w:rsidRPr="003E1444">
              <w:rPr>
                <w:rFonts w:eastAsiaTheme="minorEastAsia" w:cs="Calibri Light"/>
                <w:noProof/>
                <w:sz w:val="22"/>
              </w:rPr>
              <w:tab/>
            </w:r>
            <w:r w:rsidR="00EF1382" w:rsidRPr="003E1444">
              <w:rPr>
                <w:rStyle w:val="Hyperlink"/>
                <w:rFonts w:cs="Calibri Light"/>
                <w:sz w:val="22"/>
              </w:rPr>
              <w:t>Likelihood of Future Events</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_Toc35353138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115</w:t>
            </w:r>
            <w:r w:rsidR="00EF1382" w:rsidRPr="003E1444">
              <w:rPr>
                <w:rFonts w:cs="Calibri Light"/>
                <w:noProof/>
                <w:webHidden/>
                <w:sz w:val="22"/>
              </w:rPr>
              <w:fldChar w:fldCharType="end"/>
            </w:r>
          </w:hyperlink>
        </w:p>
        <w:p w14:paraId="61D4512A" w14:textId="73FB67C9" w:rsidR="00EF1382" w:rsidRPr="003E1444" w:rsidRDefault="00B53D07">
          <w:pPr>
            <w:pStyle w:val="TOC3"/>
            <w:rPr>
              <w:rFonts w:eastAsiaTheme="minorEastAsia" w:cs="Calibri Light"/>
              <w:noProof/>
              <w:sz w:val="22"/>
            </w:rPr>
          </w:pPr>
          <w:hyperlink w:anchor="_Toc35353139" w:history="1">
            <w:r w:rsidR="00EF1382" w:rsidRPr="003E1444">
              <w:rPr>
                <w:rStyle w:val="Hyperlink"/>
                <w:rFonts w:cs="Calibri Light"/>
                <w:sz w:val="22"/>
              </w:rPr>
              <w:t>3)</w:t>
            </w:r>
            <w:r w:rsidR="00EF1382" w:rsidRPr="003E1444">
              <w:rPr>
                <w:rFonts w:eastAsiaTheme="minorEastAsia" w:cs="Calibri Light"/>
                <w:noProof/>
                <w:sz w:val="22"/>
              </w:rPr>
              <w:tab/>
            </w:r>
            <w:r w:rsidR="00EF1382" w:rsidRPr="003E1444">
              <w:rPr>
                <w:rStyle w:val="Hyperlink"/>
                <w:rFonts w:cs="Calibri Light"/>
                <w:sz w:val="22"/>
              </w:rPr>
              <w:t>Extent</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_Toc35353139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115</w:t>
            </w:r>
            <w:r w:rsidR="00EF1382" w:rsidRPr="003E1444">
              <w:rPr>
                <w:rFonts w:cs="Calibri Light"/>
                <w:noProof/>
                <w:webHidden/>
                <w:sz w:val="22"/>
              </w:rPr>
              <w:fldChar w:fldCharType="end"/>
            </w:r>
          </w:hyperlink>
        </w:p>
        <w:p w14:paraId="293AA0C9" w14:textId="36A95500" w:rsidR="00EF1382" w:rsidRPr="003E1444" w:rsidRDefault="00B53D07">
          <w:pPr>
            <w:pStyle w:val="TOC3"/>
            <w:rPr>
              <w:rFonts w:eastAsiaTheme="minorEastAsia" w:cs="Calibri Light"/>
              <w:noProof/>
              <w:sz w:val="22"/>
            </w:rPr>
          </w:pPr>
          <w:hyperlink w:anchor="_Toc35353140" w:history="1">
            <w:r w:rsidR="00EF1382" w:rsidRPr="003E1444">
              <w:rPr>
                <w:rStyle w:val="Hyperlink"/>
                <w:rFonts w:cs="Calibri Light"/>
                <w:sz w:val="22"/>
              </w:rPr>
              <w:t>4)</w:t>
            </w:r>
            <w:r w:rsidR="00EF1382" w:rsidRPr="003E1444">
              <w:rPr>
                <w:rFonts w:eastAsiaTheme="minorEastAsia" w:cs="Calibri Light"/>
                <w:noProof/>
                <w:sz w:val="22"/>
              </w:rPr>
              <w:tab/>
            </w:r>
            <w:r w:rsidR="00EF1382" w:rsidRPr="003E1444">
              <w:rPr>
                <w:rStyle w:val="Hyperlink"/>
                <w:rFonts w:cs="Calibri Light"/>
                <w:sz w:val="22"/>
              </w:rPr>
              <w:t>Location and Impact</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_Toc35353140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117</w:t>
            </w:r>
            <w:r w:rsidR="00EF1382" w:rsidRPr="003E1444">
              <w:rPr>
                <w:rFonts w:cs="Calibri Light"/>
                <w:noProof/>
                <w:webHidden/>
                <w:sz w:val="22"/>
              </w:rPr>
              <w:fldChar w:fldCharType="end"/>
            </w:r>
          </w:hyperlink>
        </w:p>
        <w:p w14:paraId="49370168" w14:textId="27DD58E2" w:rsidR="00EF1382" w:rsidRPr="003E1444" w:rsidRDefault="00B53D07">
          <w:pPr>
            <w:pStyle w:val="TOC4"/>
            <w:tabs>
              <w:tab w:val="left" w:pos="1100"/>
              <w:tab w:val="right" w:leader="dot" w:pos="9350"/>
            </w:tabs>
            <w:rPr>
              <w:rFonts w:ascii="Calibri Light" w:hAnsi="Calibri Light" w:cs="Calibri Light"/>
              <w:noProof/>
            </w:rPr>
          </w:pPr>
          <w:hyperlink w:anchor="_Toc35353141" w:history="1">
            <w:r w:rsidR="00EF1382" w:rsidRPr="003E1444">
              <w:rPr>
                <w:rStyle w:val="Hyperlink"/>
                <w:rFonts w:ascii="Calibri Light" w:hAnsi="Calibri Light" w:cs="Calibri Light"/>
              </w:rPr>
              <w:t>A)</w:t>
            </w:r>
            <w:r w:rsidR="00EF1382" w:rsidRPr="003E1444">
              <w:rPr>
                <w:rFonts w:ascii="Calibri Light" w:hAnsi="Calibri Light" w:cs="Calibri Light"/>
                <w:noProof/>
              </w:rPr>
              <w:tab/>
            </w:r>
            <w:r w:rsidR="00EF1382" w:rsidRPr="003E1444">
              <w:rPr>
                <w:rStyle w:val="Hyperlink"/>
                <w:rFonts w:ascii="Calibri Light" w:hAnsi="Calibri Light" w:cs="Calibri Light"/>
              </w:rPr>
              <w:t>Location – All Jurisdictions</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_Toc35353141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117</w:t>
            </w:r>
            <w:r w:rsidR="00EF1382" w:rsidRPr="003E1444">
              <w:rPr>
                <w:rFonts w:ascii="Calibri Light" w:hAnsi="Calibri Light" w:cs="Calibri Light"/>
                <w:noProof/>
                <w:webHidden/>
              </w:rPr>
              <w:fldChar w:fldCharType="end"/>
            </w:r>
          </w:hyperlink>
        </w:p>
        <w:p w14:paraId="5E3DCA12" w14:textId="19408376" w:rsidR="00EF1382" w:rsidRPr="003E1444" w:rsidRDefault="00B53D07">
          <w:pPr>
            <w:pStyle w:val="TOC4"/>
            <w:tabs>
              <w:tab w:val="left" w:pos="1100"/>
              <w:tab w:val="right" w:leader="dot" w:pos="9350"/>
            </w:tabs>
            <w:rPr>
              <w:rFonts w:ascii="Calibri Light" w:hAnsi="Calibri Light" w:cs="Calibri Light"/>
              <w:noProof/>
            </w:rPr>
          </w:pPr>
          <w:hyperlink w:anchor="_Toc35353142" w:history="1">
            <w:r w:rsidR="00EF1382" w:rsidRPr="003E1444">
              <w:rPr>
                <w:rStyle w:val="Hyperlink"/>
                <w:rFonts w:ascii="Calibri Light" w:hAnsi="Calibri Light" w:cs="Calibri Light"/>
              </w:rPr>
              <w:t>B)</w:t>
            </w:r>
            <w:r w:rsidR="00EF1382" w:rsidRPr="003E1444">
              <w:rPr>
                <w:rFonts w:ascii="Calibri Light" w:hAnsi="Calibri Light" w:cs="Calibri Light"/>
                <w:noProof/>
              </w:rPr>
              <w:tab/>
            </w:r>
            <w:r w:rsidR="00EF1382" w:rsidRPr="003E1444">
              <w:rPr>
                <w:rStyle w:val="Hyperlink"/>
                <w:rFonts w:ascii="Calibri Light" w:hAnsi="Calibri Light" w:cs="Calibri Light"/>
              </w:rPr>
              <w:t>Impact – All Jurisdictions</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_Toc35353142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118</w:t>
            </w:r>
            <w:r w:rsidR="00EF1382" w:rsidRPr="003E1444">
              <w:rPr>
                <w:rFonts w:ascii="Calibri Light" w:hAnsi="Calibri Light" w:cs="Calibri Light"/>
                <w:noProof/>
                <w:webHidden/>
              </w:rPr>
              <w:fldChar w:fldCharType="end"/>
            </w:r>
          </w:hyperlink>
        </w:p>
        <w:p w14:paraId="037E05D6" w14:textId="18F637D6" w:rsidR="00EF1382" w:rsidRPr="003E1444" w:rsidRDefault="00B53D07">
          <w:pPr>
            <w:pStyle w:val="TOC3"/>
            <w:rPr>
              <w:rFonts w:eastAsiaTheme="minorEastAsia" w:cs="Calibri Light"/>
              <w:noProof/>
              <w:sz w:val="22"/>
            </w:rPr>
          </w:pPr>
          <w:hyperlink w:anchor="_Toc35353143" w:history="1">
            <w:r w:rsidR="00EF1382" w:rsidRPr="003E1444">
              <w:rPr>
                <w:rStyle w:val="Hyperlink"/>
                <w:rFonts w:cs="Calibri Light"/>
                <w:sz w:val="22"/>
              </w:rPr>
              <w:t>5)</w:t>
            </w:r>
            <w:r w:rsidR="00EF1382" w:rsidRPr="003E1444">
              <w:rPr>
                <w:rFonts w:eastAsiaTheme="minorEastAsia" w:cs="Calibri Light"/>
                <w:noProof/>
                <w:sz w:val="22"/>
              </w:rPr>
              <w:tab/>
            </w:r>
            <w:r w:rsidR="00EF1382" w:rsidRPr="003E1444">
              <w:rPr>
                <w:rStyle w:val="Hyperlink"/>
                <w:rFonts w:cs="Calibri Light"/>
                <w:sz w:val="22"/>
              </w:rPr>
              <w:t>Vulnerability</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_Toc35353143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118</w:t>
            </w:r>
            <w:r w:rsidR="00EF1382" w:rsidRPr="003E1444">
              <w:rPr>
                <w:rFonts w:cs="Calibri Light"/>
                <w:noProof/>
                <w:webHidden/>
                <w:sz w:val="22"/>
              </w:rPr>
              <w:fldChar w:fldCharType="end"/>
            </w:r>
          </w:hyperlink>
        </w:p>
        <w:p w14:paraId="14B2886F" w14:textId="62475ABA" w:rsidR="00EF1382" w:rsidRPr="003E1444" w:rsidRDefault="00B53D07">
          <w:pPr>
            <w:pStyle w:val="TOC1"/>
            <w:rPr>
              <w:rFonts w:eastAsiaTheme="minorEastAsia" w:cs="Calibri Light"/>
              <w:noProof/>
              <w:sz w:val="22"/>
            </w:rPr>
          </w:pPr>
          <w:hyperlink w:anchor="_Toc35353144" w:history="1">
            <w:r w:rsidR="00EF1382" w:rsidRPr="003E1444">
              <w:rPr>
                <w:rStyle w:val="Hyperlink"/>
                <w:rFonts w:cs="Calibri Light"/>
                <w:sz w:val="22"/>
              </w:rPr>
              <w:t>13.</w:t>
            </w:r>
            <w:r w:rsidR="00EF1382" w:rsidRPr="003E1444">
              <w:rPr>
                <w:rFonts w:eastAsiaTheme="minorEastAsia" w:cs="Calibri Light"/>
                <w:noProof/>
                <w:sz w:val="22"/>
              </w:rPr>
              <w:tab/>
            </w:r>
            <w:r w:rsidR="00EF1382" w:rsidRPr="003E1444">
              <w:rPr>
                <w:rStyle w:val="Hyperlink"/>
                <w:rFonts w:cs="Calibri Light"/>
                <w:sz w:val="22"/>
              </w:rPr>
              <w:t>Windstorm</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_Toc35353144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120</w:t>
            </w:r>
            <w:r w:rsidR="00EF1382" w:rsidRPr="003E1444">
              <w:rPr>
                <w:rFonts w:cs="Calibri Light"/>
                <w:noProof/>
                <w:webHidden/>
                <w:sz w:val="22"/>
              </w:rPr>
              <w:fldChar w:fldCharType="end"/>
            </w:r>
          </w:hyperlink>
        </w:p>
        <w:p w14:paraId="2028CBD0" w14:textId="18178A45" w:rsidR="00EF1382" w:rsidRPr="003E1444" w:rsidRDefault="00B53D07">
          <w:pPr>
            <w:pStyle w:val="TOC3"/>
            <w:rPr>
              <w:rFonts w:eastAsiaTheme="minorEastAsia" w:cs="Calibri Light"/>
              <w:noProof/>
              <w:sz w:val="22"/>
            </w:rPr>
          </w:pPr>
          <w:hyperlink w:anchor="_Toc35353145" w:history="1">
            <w:r w:rsidR="00EF1382" w:rsidRPr="003E1444">
              <w:rPr>
                <w:rStyle w:val="Hyperlink"/>
                <w:rFonts w:cs="Calibri Light"/>
                <w:sz w:val="22"/>
              </w:rPr>
              <w:t>1)</w:t>
            </w:r>
            <w:r w:rsidR="00EF1382" w:rsidRPr="003E1444">
              <w:rPr>
                <w:rFonts w:eastAsiaTheme="minorEastAsia" w:cs="Calibri Light"/>
                <w:noProof/>
                <w:sz w:val="22"/>
              </w:rPr>
              <w:tab/>
            </w:r>
            <w:r w:rsidR="00EF1382" w:rsidRPr="003E1444">
              <w:rPr>
                <w:rStyle w:val="Hyperlink"/>
                <w:rFonts w:cs="Calibri Light"/>
                <w:sz w:val="22"/>
              </w:rPr>
              <w:t>Windstorm History</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_Toc35353145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120</w:t>
            </w:r>
            <w:r w:rsidR="00EF1382" w:rsidRPr="003E1444">
              <w:rPr>
                <w:rFonts w:cs="Calibri Light"/>
                <w:noProof/>
                <w:webHidden/>
                <w:sz w:val="22"/>
              </w:rPr>
              <w:fldChar w:fldCharType="end"/>
            </w:r>
          </w:hyperlink>
        </w:p>
        <w:p w14:paraId="581FBAF6" w14:textId="05F9599B" w:rsidR="00EF1382" w:rsidRPr="003E1444" w:rsidRDefault="00B53D07">
          <w:pPr>
            <w:pStyle w:val="TOC4"/>
            <w:tabs>
              <w:tab w:val="left" w:pos="1100"/>
              <w:tab w:val="right" w:leader="dot" w:pos="9350"/>
            </w:tabs>
            <w:rPr>
              <w:rFonts w:ascii="Calibri Light" w:hAnsi="Calibri Light" w:cs="Calibri Light"/>
              <w:noProof/>
            </w:rPr>
          </w:pPr>
          <w:hyperlink w:anchor="_Toc35353146" w:history="1">
            <w:r w:rsidR="00EF1382" w:rsidRPr="003E1444">
              <w:rPr>
                <w:rStyle w:val="Hyperlink"/>
                <w:rFonts w:ascii="Calibri Light" w:hAnsi="Calibri Light" w:cs="Calibri Light"/>
              </w:rPr>
              <w:t>A)</w:t>
            </w:r>
            <w:r w:rsidR="00EF1382" w:rsidRPr="003E1444">
              <w:rPr>
                <w:rFonts w:ascii="Calibri Light" w:hAnsi="Calibri Light" w:cs="Calibri Light"/>
                <w:noProof/>
              </w:rPr>
              <w:tab/>
            </w:r>
            <w:r w:rsidR="00EF1382" w:rsidRPr="003E1444">
              <w:rPr>
                <w:rStyle w:val="Hyperlink"/>
                <w:rFonts w:ascii="Calibri Light" w:hAnsi="Calibri Light" w:cs="Calibri Light"/>
              </w:rPr>
              <w:t>Duval County</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_Toc35353146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120</w:t>
            </w:r>
            <w:r w:rsidR="00EF1382" w:rsidRPr="003E1444">
              <w:rPr>
                <w:rFonts w:ascii="Calibri Light" w:hAnsi="Calibri Light" w:cs="Calibri Light"/>
                <w:noProof/>
                <w:webHidden/>
              </w:rPr>
              <w:fldChar w:fldCharType="end"/>
            </w:r>
          </w:hyperlink>
        </w:p>
        <w:p w14:paraId="54544562" w14:textId="779C9EE4" w:rsidR="00EF1382" w:rsidRPr="003E1444" w:rsidRDefault="00B53D07">
          <w:pPr>
            <w:pStyle w:val="TOC4"/>
            <w:tabs>
              <w:tab w:val="left" w:pos="1100"/>
              <w:tab w:val="right" w:leader="dot" w:pos="9350"/>
            </w:tabs>
            <w:rPr>
              <w:rFonts w:ascii="Calibri Light" w:hAnsi="Calibri Light" w:cs="Calibri Light"/>
              <w:noProof/>
            </w:rPr>
          </w:pPr>
          <w:hyperlink w:anchor="_Toc35353147" w:history="1">
            <w:r w:rsidR="00EF1382" w:rsidRPr="003E1444">
              <w:rPr>
                <w:rStyle w:val="Hyperlink"/>
                <w:rFonts w:ascii="Calibri Light" w:hAnsi="Calibri Light" w:cs="Calibri Light"/>
              </w:rPr>
              <w:t>B)</w:t>
            </w:r>
            <w:r w:rsidR="00EF1382" w:rsidRPr="003E1444">
              <w:rPr>
                <w:rFonts w:ascii="Calibri Light" w:hAnsi="Calibri Light" w:cs="Calibri Light"/>
                <w:noProof/>
              </w:rPr>
              <w:tab/>
            </w:r>
            <w:r w:rsidR="00EF1382" w:rsidRPr="003E1444">
              <w:rPr>
                <w:rStyle w:val="Hyperlink"/>
                <w:rFonts w:ascii="Calibri Light" w:hAnsi="Calibri Light" w:cs="Calibri Light"/>
              </w:rPr>
              <w:t>City of Benavides</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_Toc35353147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120</w:t>
            </w:r>
            <w:r w:rsidR="00EF1382" w:rsidRPr="003E1444">
              <w:rPr>
                <w:rFonts w:ascii="Calibri Light" w:hAnsi="Calibri Light" w:cs="Calibri Light"/>
                <w:noProof/>
                <w:webHidden/>
              </w:rPr>
              <w:fldChar w:fldCharType="end"/>
            </w:r>
          </w:hyperlink>
        </w:p>
        <w:p w14:paraId="3FF6AE86" w14:textId="10630329" w:rsidR="00EF1382" w:rsidRPr="003E1444" w:rsidRDefault="00B53D07">
          <w:pPr>
            <w:pStyle w:val="TOC4"/>
            <w:tabs>
              <w:tab w:val="left" w:pos="1100"/>
              <w:tab w:val="right" w:leader="dot" w:pos="9350"/>
            </w:tabs>
            <w:rPr>
              <w:rFonts w:ascii="Calibri Light" w:hAnsi="Calibri Light" w:cs="Calibri Light"/>
              <w:noProof/>
            </w:rPr>
          </w:pPr>
          <w:hyperlink w:anchor="_Toc35353148" w:history="1">
            <w:r w:rsidR="00EF1382" w:rsidRPr="003E1444">
              <w:rPr>
                <w:rStyle w:val="Hyperlink"/>
                <w:rFonts w:ascii="Calibri Light" w:hAnsi="Calibri Light" w:cs="Calibri Light"/>
              </w:rPr>
              <w:t>C)</w:t>
            </w:r>
            <w:r w:rsidR="00EF1382" w:rsidRPr="003E1444">
              <w:rPr>
                <w:rFonts w:ascii="Calibri Light" w:hAnsi="Calibri Light" w:cs="Calibri Light"/>
                <w:noProof/>
              </w:rPr>
              <w:tab/>
            </w:r>
            <w:r w:rsidR="00EF1382" w:rsidRPr="003E1444">
              <w:rPr>
                <w:rStyle w:val="Hyperlink"/>
                <w:rFonts w:ascii="Calibri Light" w:hAnsi="Calibri Light" w:cs="Calibri Light"/>
              </w:rPr>
              <w:t>City of Freer</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_Toc35353148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121</w:t>
            </w:r>
            <w:r w:rsidR="00EF1382" w:rsidRPr="003E1444">
              <w:rPr>
                <w:rFonts w:ascii="Calibri Light" w:hAnsi="Calibri Light" w:cs="Calibri Light"/>
                <w:noProof/>
                <w:webHidden/>
              </w:rPr>
              <w:fldChar w:fldCharType="end"/>
            </w:r>
          </w:hyperlink>
        </w:p>
        <w:p w14:paraId="7592100F" w14:textId="64E909B6" w:rsidR="00EF1382" w:rsidRPr="003E1444" w:rsidRDefault="00B53D07">
          <w:pPr>
            <w:pStyle w:val="TOC4"/>
            <w:tabs>
              <w:tab w:val="left" w:pos="1100"/>
              <w:tab w:val="right" w:leader="dot" w:pos="9350"/>
            </w:tabs>
            <w:rPr>
              <w:rFonts w:ascii="Calibri Light" w:hAnsi="Calibri Light" w:cs="Calibri Light"/>
              <w:noProof/>
            </w:rPr>
          </w:pPr>
          <w:hyperlink w:anchor="_Toc35353149" w:history="1">
            <w:r w:rsidR="00EF1382" w:rsidRPr="003E1444">
              <w:rPr>
                <w:rStyle w:val="Hyperlink"/>
                <w:rFonts w:ascii="Calibri Light" w:hAnsi="Calibri Light" w:cs="Calibri Light"/>
              </w:rPr>
              <w:t>D)</w:t>
            </w:r>
            <w:r w:rsidR="00EF1382" w:rsidRPr="003E1444">
              <w:rPr>
                <w:rFonts w:ascii="Calibri Light" w:hAnsi="Calibri Light" w:cs="Calibri Light"/>
                <w:noProof/>
              </w:rPr>
              <w:tab/>
            </w:r>
            <w:r w:rsidR="00EF1382" w:rsidRPr="003E1444">
              <w:rPr>
                <w:rStyle w:val="Hyperlink"/>
                <w:rFonts w:ascii="Calibri Light" w:hAnsi="Calibri Light" w:cs="Calibri Light"/>
              </w:rPr>
              <w:t>City of San Diego</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_Toc35353149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121</w:t>
            </w:r>
            <w:r w:rsidR="00EF1382" w:rsidRPr="003E1444">
              <w:rPr>
                <w:rFonts w:ascii="Calibri Light" w:hAnsi="Calibri Light" w:cs="Calibri Light"/>
                <w:noProof/>
                <w:webHidden/>
              </w:rPr>
              <w:fldChar w:fldCharType="end"/>
            </w:r>
          </w:hyperlink>
        </w:p>
        <w:p w14:paraId="7F7F174A" w14:textId="6EC04FF7" w:rsidR="00EF1382" w:rsidRPr="003E1444" w:rsidRDefault="00B53D07">
          <w:pPr>
            <w:pStyle w:val="TOC3"/>
            <w:rPr>
              <w:rFonts w:eastAsiaTheme="minorEastAsia" w:cs="Calibri Light"/>
              <w:noProof/>
              <w:sz w:val="22"/>
            </w:rPr>
          </w:pPr>
          <w:hyperlink w:anchor="_Toc35353150" w:history="1">
            <w:r w:rsidR="00EF1382" w:rsidRPr="003E1444">
              <w:rPr>
                <w:rStyle w:val="Hyperlink"/>
                <w:rFonts w:cs="Calibri Light"/>
                <w:sz w:val="22"/>
              </w:rPr>
              <w:t>2)</w:t>
            </w:r>
            <w:r w:rsidR="00EF1382" w:rsidRPr="003E1444">
              <w:rPr>
                <w:rFonts w:eastAsiaTheme="minorEastAsia" w:cs="Calibri Light"/>
                <w:noProof/>
                <w:sz w:val="22"/>
              </w:rPr>
              <w:tab/>
            </w:r>
            <w:r w:rsidR="00EF1382" w:rsidRPr="003E1444">
              <w:rPr>
                <w:rStyle w:val="Hyperlink"/>
                <w:rFonts w:cs="Calibri Light"/>
                <w:sz w:val="22"/>
              </w:rPr>
              <w:t>Likelihood of Future Events</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_Toc35353150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121</w:t>
            </w:r>
            <w:r w:rsidR="00EF1382" w:rsidRPr="003E1444">
              <w:rPr>
                <w:rFonts w:cs="Calibri Light"/>
                <w:noProof/>
                <w:webHidden/>
                <w:sz w:val="22"/>
              </w:rPr>
              <w:fldChar w:fldCharType="end"/>
            </w:r>
          </w:hyperlink>
        </w:p>
        <w:p w14:paraId="49AD7E39" w14:textId="1720A2B9" w:rsidR="00EF1382" w:rsidRPr="003E1444" w:rsidRDefault="00B53D07">
          <w:pPr>
            <w:pStyle w:val="TOC3"/>
            <w:rPr>
              <w:rFonts w:eastAsiaTheme="minorEastAsia" w:cs="Calibri Light"/>
              <w:noProof/>
              <w:sz w:val="22"/>
            </w:rPr>
          </w:pPr>
          <w:hyperlink w:anchor="_Toc35353151" w:history="1">
            <w:r w:rsidR="00EF1382" w:rsidRPr="003E1444">
              <w:rPr>
                <w:rStyle w:val="Hyperlink"/>
                <w:rFonts w:cs="Calibri Light"/>
                <w:sz w:val="22"/>
              </w:rPr>
              <w:t>3)</w:t>
            </w:r>
            <w:r w:rsidR="00EF1382" w:rsidRPr="003E1444">
              <w:rPr>
                <w:rFonts w:eastAsiaTheme="minorEastAsia" w:cs="Calibri Light"/>
                <w:noProof/>
                <w:sz w:val="22"/>
              </w:rPr>
              <w:tab/>
            </w:r>
            <w:r w:rsidR="00EF1382" w:rsidRPr="003E1444">
              <w:rPr>
                <w:rStyle w:val="Hyperlink"/>
                <w:rFonts w:cs="Calibri Light"/>
                <w:sz w:val="22"/>
              </w:rPr>
              <w:t>Extent</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_Toc35353151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121</w:t>
            </w:r>
            <w:r w:rsidR="00EF1382" w:rsidRPr="003E1444">
              <w:rPr>
                <w:rFonts w:cs="Calibri Light"/>
                <w:noProof/>
                <w:webHidden/>
                <w:sz w:val="22"/>
              </w:rPr>
              <w:fldChar w:fldCharType="end"/>
            </w:r>
          </w:hyperlink>
        </w:p>
        <w:p w14:paraId="1FD032CA" w14:textId="2CBAA6A3" w:rsidR="00EF1382" w:rsidRPr="003E1444" w:rsidRDefault="00B53D07">
          <w:pPr>
            <w:pStyle w:val="TOC3"/>
            <w:rPr>
              <w:rFonts w:eastAsiaTheme="minorEastAsia" w:cs="Calibri Light"/>
              <w:noProof/>
              <w:sz w:val="22"/>
            </w:rPr>
          </w:pPr>
          <w:hyperlink w:anchor="_Toc35353152" w:history="1">
            <w:r w:rsidR="00EF1382" w:rsidRPr="003E1444">
              <w:rPr>
                <w:rStyle w:val="Hyperlink"/>
                <w:rFonts w:cs="Calibri Light"/>
                <w:sz w:val="22"/>
              </w:rPr>
              <w:t>4)</w:t>
            </w:r>
            <w:r w:rsidR="00EF1382" w:rsidRPr="003E1444">
              <w:rPr>
                <w:rFonts w:eastAsiaTheme="minorEastAsia" w:cs="Calibri Light"/>
                <w:noProof/>
                <w:sz w:val="22"/>
              </w:rPr>
              <w:tab/>
            </w:r>
            <w:r w:rsidR="00EF1382" w:rsidRPr="003E1444">
              <w:rPr>
                <w:rStyle w:val="Hyperlink"/>
                <w:rFonts w:cs="Calibri Light"/>
                <w:sz w:val="22"/>
              </w:rPr>
              <w:t>Location and Impact</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_Toc35353152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123</w:t>
            </w:r>
            <w:r w:rsidR="00EF1382" w:rsidRPr="003E1444">
              <w:rPr>
                <w:rFonts w:cs="Calibri Light"/>
                <w:noProof/>
                <w:webHidden/>
                <w:sz w:val="22"/>
              </w:rPr>
              <w:fldChar w:fldCharType="end"/>
            </w:r>
          </w:hyperlink>
        </w:p>
        <w:p w14:paraId="1139404F" w14:textId="66C02B39" w:rsidR="00EF1382" w:rsidRPr="003E1444" w:rsidRDefault="00B53D07">
          <w:pPr>
            <w:pStyle w:val="TOC4"/>
            <w:tabs>
              <w:tab w:val="left" w:pos="1100"/>
              <w:tab w:val="right" w:leader="dot" w:pos="9350"/>
            </w:tabs>
            <w:rPr>
              <w:rFonts w:ascii="Calibri Light" w:hAnsi="Calibri Light" w:cs="Calibri Light"/>
              <w:noProof/>
            </w:rPr>
          </w:pPr>
          <w:hyperlink w:anchor="_Toc35353153" w:history="1">
            <w:r w:rsidR="00EF1382" w:rsidRPr="003E1444">
              <w:rPr>
                <w:rStyle w:val="Hyperlink"/>
                <w:rFonts w:ascii="Calibri Light" w:hAnsi="Calibri Light" w:cs="Calibri Light"/>
              </w:rPr>
              <w:t>A)</w:t>
            </w:r>
            <w:r w:rsidR="00EF1382" w:rsidRPr="003E1444">
              <w:rPr>
                <w:rFonts w:ascii="Calibri Light" w:hAnsi="Calibri Light" w:cs="Calibri Light"/>
                <w:noProof/>
              </w:rPr>
              <w:tab/>
            </w:r>
            <w:r w:rsidR="00EF1382" w:rsidRPr="003E1444">
              <w:rPr>
                <w:rStyle w:val="Hyperlink"/>
                <w:rFonts w:ascii="Calibri Light" w:hAnsi="Calibri Light" w:cs="Calibri Light"/>
              </w:rPr>
              <w:t>Location</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_Toc35353153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123</w:t>
            </w:r>
            <w:r w:rsidR="00EF1382" w:rsidRPr="003E1444">
              <w:rPr>
                <w:rFonts w:ascii="Calibri Light" w:hAnsi="Calibri Light" w:cs="Calibri Light"/>
                <w:noProof/>
                <w:webHidden/>
              </w:rPr>
              <w:fldChar w:fldCharType="end"/>
            </w:r>
          </w:hyperlink>
        </w:p>
        <w:p w14:paraId="5C64D0C4" w14:textId="4C460ECC" w:rsidR="00EF1382" w:rsidRPr="003E1444" w:rsidRDefault="00B53D07">
          <w:pPr>
            <w:pStyle w:val="TOC4"/>
            <w:tabs>
              <w:tab w:val="left" w:pos="1100"/>
              <w:tab w:val="right" w:leader="dot" w:pos="9350"/>
            </w:tabs>
            <w:rPr>
              <w:rFonts w:ascii="Calibri Light" w:hAnsi="Calibri Light" w:cs="Calibri Light"/>
              <w:noProof/>
            </w:rPr>
          </w:pPr>
          <w:hyperlink w:anchor="_Toc35353154" w:history="1">
            <w:r w:rsidR="00EF1382" w:rsidRPr="003E1444">
              <w:rPr>
                <w:rStyle w:val="Hyperlink"/>
                <w:rFonts w:ascii="Calibri Light" w:hAnsi="Calibri Light" w:cs="Calibri Light"/>
              </w:rPr>
              <w:t>B)</w:t>
            </w:r>
            <w:r w:rsidR="00EF1382" w:rsidRPr="003E1444">
              <w:rPr>
                <w:rFonts w:ascii="Calibri Light" w:hAnsi="Calibri Light" w:cs="Calibri Light"/>
                <w:noProof/>
              </w:rPr>
              <w:tab/>
            </w:r>
            <w:r w:rsidR="00EF1382" w:rsidRPr="003E1444">
              <w:rPr>
                <w:rStyle w:val="Hyperlink"/>
                <w:rFonts w:ascii="Calibri Light" w:hAnsi="Calibri Light" w:cs="Calibri Light"/>
              </w:rPr>
              <w:t>Impact</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_Toc35353154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123</w:t>
            </w:r>
            <w:r w:rsidR="00EF1382" w:rsidRPr="003E1444">
              <w:rPr>
                <w:rFonts w:ascii="Calibri Light" w:hAnsi="Calibri Light" w:cs="Calibri Light"/>
                <w:noProof/>
                <w:webHidden/>
              </w:rPr>
              <w:fldChar w:fldCharType="end"/>
            </w:r>
          </w:hyperlink>
        </w:p>
        <w:p w14:paraId="22A9E6A4" w14:textId="0E25E989" w:rsidR="00EF1382" w:rsidRPr="003E1444" w:rsidRDefault="00B53D07">
          <w:pPr>
            <w:pStyle w:val="TOC3"/>
            <w:rPr>
              <w:rFonts w:eastAsiaTheme="minorEastAsia" w:cs="Calibri Light"/>
              <w:noProof/>
              <w:sz w:val="22"/>
            </w:rPr>
          </w:pPr>
          <w:hyperlink w:anchor="_Toc35353155" w:history="1">
            <w:r w:rsidR="00EF1382" w:rsidRPr="003E1444">
              <w:rPr>
                <w:rStyle w:val="Hyperlink"/>
                <w:rFonts w:cs="Calibri Light"/>
                <w:sz w:val="22"/>
              </w:rPr>
              <w:t>5)</w:t>
            </w:r>
            <w:r w:rsidR="00EF1382" w:rsidRPr="003E1444">
              <w:rPr>
                <w:rFonts w:eastAsiaTheme="minorEastAsia" w:cs="Calibri Light"/>
                <w:noProof/>
                <w:sz w:val="22"/>
              </w:rPr>
              <w:tab/>
            </w:r>
            <w:r w:rsidR="00EF1382" w:rsidRPr="003E1444">
              <w:rPr>
                <w:rStyle w:val="Hyperlink"/>
                <w:rFonts w:cs="Calibri Light"/>
                <w:sz w:val="22"/>
              </w:rPr>
              <w:t>Vulnerability</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_Toc35353155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123</w:t>
            </w:r>
            <w:r w:rsidR="00EF1382" w:rsidRPr="003E1444">
              <w:rPr>
                <w:rFonts w:cs="Calibri Light"/>
                <w:noProof/>
                <w:webHidden/>
                <w:sz w:val="22"/>
              </w:rPr>
              <w:fldChar w:fldCharType="end"/>
            </w:r>
          </w:hyperlink>
        </w:p>
        <w:p w14:paraId="6B01E995" w14:textId="5680A332" w:rsidR="00EF1382" w:rsidRPr="003E1444" w:rsidRDefault="00B53D07">
          <w:pPr>
            <w:pStyle w:val="TOC4"/>
            <w:tabs>
              <w:tab w:val="left" w:pos="1100"/>
              <w:tab w:val="right" w:leader="dot" w:pos="9350"/>
            </w:tabs>
            <w:rPr>
              <w:rFonts w:ascii="Calibri Light" w:hAnsi="Calibri Light" w:cs="Calibri Light"/>
              <w:noProof/>
            </w:rPr>
          </w:pPr>
          <w:hyperlink w:anchor="_Toc35353156" w:history="1">
            <w:r w:rsidR="00EF1382" w:rsidRPr="003E1444">
              <w:rPr>
                <w:rStyle w:val="Hyperlink"/>
                <w:rFonts w:ascii="Calibri Light" w:hAnsi="Calibri Light" w:cs="Calibri Light"/>
              </w:rPr>
              <w:t>A)</w:t>
            </w:r>
            <w:r w:rsidR="00EF1382" w:rsidRPr="003E1444">
              <w:rPr>
                <w:rFonts w:ascii="Calibri Light" w:hAnsi="Calibri Light" w:cs="Calibri Light"/>
                <w:noProof/>
              </w:rPr>
              <w:tab/>
            </w:r>
            <w:r w:rsidR="00EF1382" w:rsidRPr="003E1444">
              <w:rPr>
                <w:rStyle w:val="Hyperlink"/>
                <w:rFonts w:ascii="Calibri Light" w:hAnsi="Calibri Light" w:cs="Calibri Light"/>
              </w:rPr>
              <w:t>Population</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_Toc35353156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123</w:t>
            </w:r>
            <w:r w:rsidR="00EF1382" w:rsidRPr="003E1444">
              <w:rPr>
                <w:rFonts w:ascii="Calibri Light" w:hAnsi="Calibri Light" w:cs="Calibri Light"/>
                <w:noProof/>
                <w:webHidden/>
              </w:rPr>
              <w:fldChar w:fldCharType="end"/>
            </w:r>
          </w:hyperlink>
        </w:p>
        <w:p w14:paraId="436AE853" w14:textId="389A57C1" w:rsidR="00EF1382" w:rsidRPr="003E1444" w:rsidRDefault="00B53D07">
          <w:pPr>
            <w:pStyle w:val="TOC4"/>
            <w:tabs>
              <w:tab w:val="left" w:pos="1100"/>
              <w:tab w:val="right" w:leader="dot" w:pos="9350"/>
            </w:tabs>
            <w:rPr>
              <w:rFonts w:ascii="Calibri Light" w:hAnsi="Calibri Light" w:cs="Calibri Light"/>
              <w:noProof/>
            </w:rPr>
          </w:pPr>
          <w:hyperlink w:anchor="_Toc35353157" w:history="1">
            <w:r w:rsidR="00EF1382" w:rsidRPr="003E1444">
              <w:rPr>
                <w:rStyle w:val="Hyperlink"/>
                <w:rFonts w:ascii="Calibri Light" w:hAnsi="Calibri Light" w:cs="Calibri Light"/>
              </w:rPr>
              <w:t>B)</w:t>
            </w:r>
            <w:r w:rsidR="00EF1382" w:rsidRPr="003E1444">
              <w:rPr>
                <w:rFonts w:ascii="Calibri Light" w:hAnsi="Calibri Light" w:cs="Calibri Light"/>
                <w:noProof/>
              </w:rPr>
              <w:tab/>
            </w:r>
            <w:r w:rsidR="00EF1382" w:rsidRPr="003E1444">
              <w:rPr>
                <w:rStyle w:val="Hyperlink"/>
                <w:rFonts w:ascii="Calibri Light" w:hAnsi="Calibri Light" w:cs="Calibri Light"/>
              </w:rPr>
              <w:t>Critical Facilities</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_Toc35353157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124</w:t>
            </w:r>
            <w:r w:rsidR="00EF1382" w:rsidRPr="003E1444">
              <w:rPr>
                <w:rFonts w:ascii="Calibri Light" w:hAnsi="Calibri Light" w:cs="Calibri Light"/>
                <w:noProof/>
                <w:webHidden/>
              </w:rPr>
              <w:fldChar w:fldCharType="end"/>
            </w:r>
          </w:hyperlink>
        </w:p>
        <w:p w14:paraId="775F80E8" w14:textId="5385E37C" w:rsidR="00EF1382" w:rsidRPr="003E1444" w:rsidRDefault="00B53D07">
          <w:pPr>
            <w:pStyle w:val="TOC4"/>
            <w:tabs>
              <w:tab w:val="left" w:pos="1100"/>
              <w:tab w:val="right" w:leader="dot" w:pos="9350"/>
            </w:tabs>
            <w:rPr>
              <w:rFonts w:ascii="Calibri Light" w:hAnsi="Calibri Light" w:cs="Calibri Light"/>
              <w:noProof/>
            </w:rPr>
          </w:pPr>
          <w:hyperlink w:anchor="_Toc35353158" w:history="1">
            <w:r w:rsidR="00EF1382" w:rsidRPr="003E1444">
              <w:rPr>
                <w:rStyle w:val="Hyperlink"/>
                <w:rFonts w:ascii="Calibri Light" w:hAnsi="Calibri Light" w:cs="Calibri Light"/>
              </w:rPr>
              <w:t>C)</w:t>
            </w:r>
            <w:r w:rsidR="00EF1382" w:rsidRPr="003E1444">
              <w:rPr>
                <w:rFonts w:ascii="Calibri Light" w:hAnsi="Calibri Light" w:cs="Calibri Light"/>
                <w:noProof/>
              </w:rPr>
              <w:tab/>
            </w:r>
            <w:r w:rsidR="00EF1382" w:rsidRPr="003E1444">
              <w:rPr>
                <w:rStyle w:val="Hyperlink"/>
                <w:rFonts w:ascii="Calibri Light" w:hAnsi="Calibri Light" w:cs="Calibri Light"/>
              </w:rPr>
              <w:t>Vulnerable Parcels</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_Toc35353158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128</w:t>
            </w:r>
            <w:r w:rsidR="00EF1382" w:rsidRPr="003E1444">
              <w:rPr>
                <w:rFonts w:ascii="Calibri Light" w:hAnsi="Calibri Light" w:cs="Calibri Light"/>
                <w:noProof/>
                <w:webHidden/>
              </w:rPr>
              <w:fldChar w:fldCharType="end"/>
            </w:r>
          </w:hyperlink>
        </w:p>
        <w:p w14:paraId="25E12C6F" w14:textId="1FB6A2CB" w:rsidR="00EF1382" w:rsidRPr="003E1444" w:rsidRDefault="00B53D07">
          <w:pPr>
            <w:pStyle w:val="TOC1"/>
            <w:rPr>
              <w:rFonts w:eastAsiaTheme="minorEastAsia" w:cs="Calibri Light"/>
              <w:noProof/>
              <w:sz w:val="22"/>
            </w:rPr>
          </w:pPr>
          <w:hyperlink w:anchor="_Toc35353159" w:history="1">
            <w:r w:rsidR="00EF1382" w:rsidRPr="003E1444">
              <w:rPr>
                <w:rStyle w:val="Hyperlink"/>
                <w:rFonts w:cs="Calibri Light"/>
                <w:sz w:val="22"/>
              </w:rPr>
              <w:t>14.</w:t>
            </w:r>
            <w:r w:rsidR="00EF1382" w:rsidRPr="003E1444">
              <w:rPr>
                <w:rFonts w:eastAsiaTheme="minorEastAsia" w:cs="Calibri Light"/>
                <w:noProof/>
                <w:sz w:val="22"/>
              </w:rPr>
              <w:tab/>
            </w:r>
            <w:r w:rsidR="00EF1382" w:rsidRPr="003E1444">
              <w:rPr>
                <w:rStyle w:val="Hyperlink"/>
                <w:rFonts w:cs="Calibri Light"/>
                <w:sz w:val="22"/>
              </w:rPr>
              <w:t>Lightning</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_Toc35353159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129</w:t>
            </w:r>
            <w:r w:rsidR="00EF1382" w:rsidRPr="003E1444">
              <w:rPr>
                <w:rFonts w:cs="Calibri Light"/>
                <w:noProof/>
                <w:webHidden/>
                <w:sz w:val="22"/>
              </w:rPr>
              <w:fldChar w:fldCharType="end"/>
            </w:r>
          </w:hyperlink>
        </w:p>
        <w:p w14:paraId="4A726462" w14:textId="41CC1FBD" w:rsidR="00EF1382" w:rsidRPr="003E1444" w:rsidRDefault="00B53D07">
          <w:pPr>
            <w:pStyle w:val="TOC3"/>
            <w:rPr>
              <w:rFonts w:eastAsiaTheme="minorEastAsia" w:cs="Calibri Light"/>
              <w:noProof/>
              <w:sz w:val="22"/>
            </w:rPr>
          </w:pPr>
          <w:hyperlink w:anchor="_Toc35353160" w:history="1">
            <w:r w:rsidR="00EF1382" w:rsidRPr="003E1444">
              <w:rPr>
                <w:rStyle w:val="Hyperlink"/>
                <w:rFonts w:cs="Calibri Light"/>
                <w:sz w:val="22"/>
              </w:rPr>
              <w:t>1)</w:t>
            </w:r>
            <w:r w:rsidR="00EF1382" w:rsidRPr="003E1444">
              <w:rPr>
                <w:rFonts w:eastAsiaTheme="minorEastAsia" w:cs="Calibri Light"/>
                <w:noProof/>
                <w:sz w:val="22"/>
              </w:rPr>
              <w:tab/>
            </w:r>
            <w:r w:rsidR="00EF1382" w:rsidRPr="003E1444">
              <w:rPr>
                <w:rStyle w:val="Hyperlink"/>
                <w:rFonts w:cs="Calibri Light"/>
                <w:sz w:val="22"/>
              </w:rPr>
              <w:t>Lightning History</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_Toc35353160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129</w:t>
            </w:r>
            <w:r w:rsidR="00EF1382" w:rsidRPr="003E1444">
              <w:rPr>
                <w:rFonts w:cs="Calibri Light"/>
                <w:noProof/>
                <w:webHidden/>
                <w:sz w:val="22"/>
              </w:rPr>
              <w:fldChar w:fldCharType="end"/>
            </w:r>
          </w:hyperlink>
        </w:p>
        <w:p w14:paraId="2181D713" w14:textId="35DA1306" w:rsidR="00EF1382" w:rsidRPr="003E1444" w:rsidRDefault="00B53D07">
          <w:pPr>
            <w:pStyle w:val="TOC3"/>
            <w:rPr>
              <w:rFonts w:eastAsiaTheme="minorEastAsia" w:cs="Calibri Light"/>
              <w:noProof/>
              <w:sz w:val="22"/>
            </w:rPr>
          </w:pPr>
          <w:hyperlink w:anchor="_Toc35353161" w:history="1">
            <w:r w:rsidR="00EF1382" w:rsidRPr="003E1444">
              <w:rPr>
                <w:rStyle w:val="Hyperlink"/>
                <w:rFonts w:cs="Calibri Light"/>
                <w:sz w:val="22"/>
              </w:rPr>
              <w:t>2)</w:t>
            </w:r>
            <w:r w:rsidR="00EF1382" w:rsidRPr="003E1444">
              <w:rPr>
                <w:rFonts w:eastAsiaTheme="minorEastAsia" w:cs="Calibri Light"/>
                <w:noProof/>
                <w:sz w:val="22"/>
              </w:rPr>
              <w:tab/>
            </w:r>
            <w:r w:rsidR="00EF1382" w:rsidRPr="003E1444">
              <w:rPr>
                <w:rStyle w:val="Hyperlink"/>
                <w:rFonts w:cs="Calibri Light"/>
                <w:sz w:val="22"/>
              </w:rPr>
              <w:t>Likelihood of Future Events</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_Toc35353161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129</w:t>
            </w:r>
            <w:r w:rsidR="00EF1382" w:rsidRPr="003E1444">
              <w:rPr>
                <w:rFonts w:cs="Calibri Light"/>
                <w:noProof/>
                <w:webHidden/>
                <w:sz w:val="22"/>
              </w:rPr>
              <w:fldChar w:fldCharType="end"/>
            </w:r>
          </w:hyperlink>
        </w:p>
        <w:p w14:paraId="0D24B4B8" w14:textId="2C915983" w:rsidR="00EF1382" w:rsidRPr="003E1444" w:rsidRDefault="00B53D07">
          <w:pPr>
            <w:pStyle w:val="TOC3"/>
            <w:rPr>
              <w:rFonts w:eastAsiaTheme="minorEastAsia" w:cs="Calibri Light"/>
              <w:noProof/>
              <w:sz w:val="22"/>
            </w:rPr>
          </w:pPr>
          <w:hyperlink w:anchor="_Toc35353162" w:history="1">
            <w:r w:rsidR="00EF1382" w:rsidRPr="003E1444">
              <w:rPr>
                <w:rStyle w:val="Hyperlink"/>
                <w:rFonts w:cs="Calibri Light"/>
                <w:sz w:val="22"/>
              </w:rPr>
              <w:t>3)</w:t>
            </w:r>
            <w:r w:rsidR="00EF1382" w:rsidRPr="003E1444">
              <w:rPr>
                <w:rFonts w:eastAsiaTheme="minorEastAsia" w:cs="Calibri Light"/>
                <w:noProof/>
                <w:sz w:val="22"/>
              </w:rPr>
              <w:tab/>
            </w:r>
            <w:r w:rsidR="00EF1382" w:rsidRPr="003E1444">
              <w:rPr>
                <w:rStyle w:val="Hyperlink"/>
                <w:rFonts w:cs="Calibri Light"/>
                <w:sz w:val="22"/>
              </w:rPr>
              <w:t>Extent</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_Toc35353162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130</w:t>
            </w:r>
            <w:r w:rsidR="00EF1382" w:rsidRPr="003E1444">
              <w:rPr>
                <w:rFonts w:cs="Calibri Light"/>
                <w:noProof/>
                <w:webHidden/>
                <w:sz w:val="22"/>
              </w:rPr>
              <w:fldChar w:fldCharType="end"/>
            </w:r>
          </w:hyperlink>
        </w:p>
        <w:p w14:paraId="5435AEE4" w14:textId="32EBAE13" w:rsidR="00EF1382" w:rsidRPr="003E1444" w:rsidRDefault="00B53D07">
          <w:pPr>
            <w:pStyle w:val="TOC3"/>
            <w:rPr>
              <w:rFonts w:eastAsiaTheme="minorEastAsia" w:cs="Calibri Light"/>
              <w:noProof/>
              <w:sz w:val="22"/>
            </w:rPr>
          </w:pPr>
          <w:hyperlink w:anchor="_Toc35353163" w:history="1">
            <w:r w:rsidR="00EF1382" w:rsidRPr="003E1444">
              <w:rPr>
                <w:rStyle w:val="Hyperlink"/>
                <w:rFonts w:cs="Calibri Light"/>
                <w:sz w:val="22"/>
              </w:rPr>
              <w:t>4)</w:t>
            </w:r>
            <w:r w:rsidR="00EF1382" w:rsidRPr="003E1444">
              <w:rPr>
                <w:rFonts w:eastAsiaTheme="minorEastAsia" w:cs="Calibri Light"/>
                <w:noProof/>
                <w:sz w:val="22"/>
              </w:rPr>
              <w:tab/>
            </w:r>
            <w:r w:rsidR="00EF1382" w:rsidRPr="003E1444">
              <w:rPr>
                <w:rStyle w:val="Hyperlink"/>
                <w:rFonts w:cs="Calibri Light"/>
                <w:sz w:val="22"/>
              </w:rPr>
              <w:t>Location and Impact</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_Toc35353163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131</w:t>
            </w:r>
            <w:r w:rsidR="00EF1382" w:rsidRPr="003E1444">
              <w:rPr>
                <w:rFonts w:cs="Calibri Light"/>
                <w:noProof/>
                <w:webHidden/>
                <w:sz w:val="22"/>
              </w:rPr>
              <w:fldChar w:fldCharType="end"/>
            </w:r>
          </w:hyperlink>
        </w:p>
        <w:p w14:paraId="2A833593" w14:textId="0502F76E" w:rsidR="00EF1382" w:rsidRPr="003E1444" w:rsidRDefault="00B53D07">
          <w:pPr>
            <w:pStyle w:val="TOC4"/>
            <w:tabs>
              <w:tab w:val="left" w:pos="1100"/>
              <w:tab w:val="right" w:leader="dot" w:pos="9350"/>
            </w:tabs>
            <w:rPr>
              <w:rFonts w:ascii="Calibri Light" w:hAnsi="Calibri Light" w:cs="Calibri Light"/>
              <w:noProof/>
            </w:rPr>
          </w:pPr>
          <w:hyperlink w:anchor="_Toc35353164" w:history="1">
            <w:r w:rsidR="00EF1382" w:rsidRPr="003E1444">
              <w:rPr>
                <w:rStyle w:val="Hyperlink"/>
                <w:rFonts w:ascii="Calibri Light" w:hAnsi="Calibri Light" w:cs="Calibri Light"/>
              </w:rPr>
              <w:t>A)</w:t>
            </w:r>
            <w:r w:rsidR="00EF1382" w:rsidRPr="003E1444">
              <w:rPr>
                <w:rFonts w:ascii="Calibri Light" w:hAnsi="Calibri Light" w:cs="Calibri Light"/>
                <w:noProof/>
              </w:rPr>
              <w:tab/>
            </w:r>
            <w:r w:rsidR="00EF1382" w:rsidRPr="003E1444">
              <w:rPr>
                <w:rStyle w:val="Hyperlink"/>
                <w:rFonts w:ascii="Calibri Light" w:hAnsi="Calibri Light" w:cs="Calibri Light"/>
              </w:rPr>
              <w:t>Location</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_Toc35353164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131</w:t>
            </w:r>
            <w:r w:rsidR="00EF1382" w:rsidRPr="003E1444">
              <w:rPr>
                <w:rFonts w:ascii="Calibri Light" w:hAnsi="Calibri Light" w:cs="Calibri Light"/>
                <w:noProof/>
                <w:webHidden/>
              </w:rPr>
              <w:fldChar w:fldCharType="end"/>
            </w:r>
          </w:hyperlink>
        </w:p>
        <w:p w14:paraId="06AB0C97" w14:textId="38FE6A96" w:rsidR="00EF1382" w:rsidRPr="003E1444" w:rsidRDefault="00B53D07">
          <w:pPr>
            <w:pStyle w:val="TOC4"/>
            <w:tabs>
              <w:tab w:val="left" w:pos="1100"/>
              <w:tab w:val="right" w:leader="dot" w:pos="9350"/>
            </w:tabs>
            <w:rPr>
              <w:rFonts w:ascii="Calibri Light" w:hAnsi="Calibri Light" w:cs="Calibri Light"/>
              <w:noProof/>
            </w:rPr>
          </w:pPr>
          <w:hyperlink w:anchor="_Toc35353165" w:history="1">
            <w:r w:rsidR="00EF1382" w:rsidRPr="003E1444">
              <w:rPr>
                <w:rStyle w:val="Hyperlink"/>
                <w:rFonts w:ascii="Calibri Light" w:hAnsi="Calibri Light" w:cs="Calibri Light"/>
              </w:rPr>
              <w:t>B)</w:t>
            </w:r>
            <w:r w:rsidR="00EF1382" w:rsidRPr="003E1444">
              <w:rPr>
                <w:rFonts w:ascii="Calibri Light" w:hAnsi="Calibri Light" w:cs="Calibri Light"/>
                <w:noProof/>
              </w:rPr>
              <w:tab/>
            </w:r>
            <w:r w:rsidR="00EF1382" w:rsidRPr="003E1444">
              <w:rPr>
                <w:rStyle w:val="Hyperlink"/>
                <w:rFonts w:ascii="Calibri Light" w:hAnsi="Calibri Light" w:cs="Calibri Light"/>
              </w:rPr>
              <w:t>Impact</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_Toc35353165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131</w:t>
            </w:r>
            <w:r w:rsidR="00EF1382" w:rsidRPr="003E1444">
              <w:rPr>
                <w:rFonts w:ascii="Calibri Light" w:hAnsi="Calibri Light" w:cs="Calibri Light"/>
                <w:noProof/>
                <w:webHidden/>
              </w:rPr>
              <w:fldChar w:fldCharType="end"/>
            </w:r>
          </w:hyperlink>
        </w:p>
        <w:p w14:paraId="6B0EBB91" w14:textId="35E8B282" w:rsidR="00EF1382" w:rsidRPr="003E1444" w:rsidRDefault="00B53D07">
          <w:pPr>
            <w:pStyle w:val="TOC3"/>
            <w:rPr>
              <w:rFonts w:eastAsiaTheme="minorEastAsia" w:cs="Calibri Light"/>
              <w:noProof/>
              <w:sz w:val="22"/>
            </w:rPr>
          </w:pPr>
          <w:hyperlink w:anchor="_Toc35353166" w:history="1">
            <w:r w:rsidR="00EF1382" w:rsidRPr="003E1444">
              <w:rPr>
                <w:rStyle w:val="Hyperlink"/>
                <w:rFonts w:cs="Calibri Light"/>
                <w:sz w:val="22"/>
              </w:rPr>
              <w:t>5)</w:t>
            </w:r>
            <w:r w:rsidR="00EF1382" w:rsidRPr="003E1444">
              <w:rPr>
                <w:rFonts w:eastAsiaTheme="minorEastAsia" w:cs="Calibri Light"/>
                <w:noProof/>
                <w:sz w:val="22"/>
              </w:rPr>
              <w:tab/>
            </w:r>
            <w:r w:rsidR="00EF1382" w:rsidRPr="003E1444">
              <w:rPr>
                <w:rStyle w:val="Hyperlink"/>
                <w:rFonts w:cs="Calibri Light"/>
                <w:sz w:val="22"/>
              </w:rPr>
              <w:t>Vulnerability</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_Toc35353166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132</w:t>
            </w:r>
            <w:r w:rsidR="00EF1382" w:rsidRPr="003E1444">
              <w:rPr>
                <w:rFonts w:cs="Calibri Light"/>
                <w:noProof/>
                <w:webHidden/>
                <w:sz w:val="22"/>
              </w:rPr>
              <w:fldChar w:fldCharType="end"/>
            </w:r>
          </w:hyperlink>
        </w:p>
        <w:p w14:paraId="2F3EAB27" w14:textId="25AF595E" w:rsidR="00EF1382" w:rsidRPr="003E1444" w:rsidRDefault="00B53D07">
          <w:pPr>
            <w:pStyle w:val="TOC4"/>
            <w:tabs>
              <w:tab w:val="left" w:pos="1100"/>
              <w:tab w:val="right" w:leader="dot" w:pos="9350"/>
            </w:tabs>
            <w:rPr>
              <w:rFonts w:ascii="Calibri Light" w:hAnsi="Calibri Light" w:cs="Calibri Light"/>
              <w:noProof/>
            </w:rPr>
          </w:pPr>
          <w:hyperlink w:anchor="_Toc35353167" w:history="1">
            <w:r w:rsidR="00EF1382" w:rsidRPr="003E1444">
              <w:rPr>
                <w:rStyle w:val="Hyperlink"/>
                <w:rFonts w:ascii="Calibri Light" w:hAnsi="Calibri Light" w:cs="Calibri Light"/>
              </w:rPr>
              <w:t>A)</w:t>
            </w:r>
            <w:r w:rsidR="00EF1382" w:rsidRPr="003E1444">
              <w:rPr>
                <w:rFonts w:ascii="Calibri Light" w:hAnsi="Calibri Light" w:cs="Calibri Light"/>
                <w:noProof/>
              </w:rPr>
              <w:tab/>
            </w:r>
            <w:r w:rsidR="00EF1382" w:rsidRPr="003E1444">
              <w:rPr>
                <w:rStyle w:val="Hyperlink"/>
                <w:rFonts w:ascii="Calibri Light" w:hAnsi="Calibri Light" w:cs="Calibri Light"/>
              </w:rPr>
              <w:t>Critical Facilities</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_Toc35353167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132</w:t>
            </w:r>
            <w:r w:rsidR="00EF1382" w:rsidRPr="003E1444">
              <w:rPr>
                <w:rFonts w:ascii="Calibri Light" w:hAnsi="Calibri Light" w:cs="Calibri Light"/>
                <w:noProof/>
                <w:webHidden/>
              </w:rPr>
              <w:fldChar w:fldCharType="end"/>
            </w:r>
          </w:hyperlink>
        </w:p>
        <w:p w14:paraId="1238CC37" w14:textId="3D77B84A" w:rsidR="00EF1382" w:rsidRPr="003E1444" w:rsidRDefault="00B53D07">
          <w:pPr>
            <w:pStyle w:val="TOC4"/>
            <w:tabs>
              <w:tab w:val="left" w:pos="1100"/>
              <w:tab w:val="right" w:leader="dot" w:pos="9350"/>
            </w:tabs>
            <w:rPr>
              <w:rFonts w:ascii="Calibri Light" w:hAnsi="Calibri Light" w:cs="Calibri Light"/>
              <w:noProof/>
            </w:rPr>
          </w:pPr>
          <w:hyperlink w:anchor="_Toc35353168" w:history="1">
            <w:r w:rsidR="00EF1382" w:rsidRPr="003E1444">
              <w:rPr>
                <w:rStyle w:val="Hyperlink"/>
                <w:rFonts w:ascii="Calibri Light" w:hAnsi="Calibri Light" w:cs="Calibri Light"/>
              </w:rPr>
              <w:t>B)</w:t>
            </w:r>
            <w:r w:rsidR="00EF1382" w:rsidRPr="003E1444">
              <w:rPr>
                <w:rFonts w:ascii="Calibri Light" w:hAnsi="Calibri Light" w:cs="Calibri Light"/>
                <w:noProof/>
              </w:rPr>
              <w:tab/>
            </w:r>
            <w:r w:rsidR="00EF1382" w:rsidRPr="003E1444">
              <w:rPr>
                <w:rStyle w:val="Hyperlink"/>
                <w:rFonts w:ascii="Calibri Light" w:hAnsi="Calibri Light" w:cs="Calibri Light"/>
              </w:rPr>
              <w:t>Vulnerable Parcels</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_Toc35353168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134</w:t>
            </w:r>
            <w:r w:rsidR="00EF1382" w:rsidRPr="003E1444">
              <w:rPr>
                <w:rFonts w:ascii="Calibri Light" w:hAnsi="Calibri Light" w:cs="Calibri Light"/>
                <w:noProof/>
                <w:webHidden/>
              </w:rPr>
              <w:fldChar w:fldCharType="end"/>
            </w:r>
          </w:hyperlink>
        </w:p>
        <w:p w14:paraId="27FF13AD" w14:textId="0BF2F649" w:rsidR="00EF1382" w:rsidRPr="003E1444" w:rsidRDefault="00B53D07">
          <w:pPr>
            <w:pStyle w:val="TOC1"/>
            <w:rPr>
              <w:rFonts w:eastAsiaTheme="minorEastAsia" w:cs="Calibri Light"/>
              <w:noProof/>
              <w:sz w:val="22"/>
            </w:rPr>
          </w:pPr>
          <w:hyperlink w:anchor="_Toc35353169" w:history="1">
            <w:r w:rsidR="00EF1382" w:rsidRPr="003E1444">
              <w:rPr>
                <w:rStyle w:val="Hyperlink"/>
                <w:rFonts w:cs="Calibri Light"/>
                <w:sz w:val="22"/>
              </w:rPr>
              <w:t>15.</w:t>
            </w:r>
            <w:r w:rsidR="00EF1382" w:rsidRPr="003E1444">
              <w:rPr>
                <w:rFonts w:eastAsiaTheme="minorEastAsia" w:cs="Calibri Light"/>
                <w:noProof/>
                <w:sz w:val="22"/>
              </w:rPr>
              <w:tab/>
            </w:r>
            <w:r w:rsidR="00EF1382" w:rsidRPr="003E1444">
              <w:rPr>
                <w:rStyle w:val="Hyperlink"/>
                <w:rFonts w:cs="Calibri Light"/>
                <w:sz w:val="22"/>
              </w:rPr>
              <w:t>Mitigation Strategy</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_Toc35353169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135</w:t>
            </w:r>
            <w:r w:rsidR="00EF1382" w:rsidRPr="003E1444">
              <w:rPr>
                <w:rFonts w:cs="Calibri Light"/>
                <w:noProof/>
                <w:webHidden/>
                <w:sz w:val="22"/>
              </w:rPr>
              <w:fldChar w:fldCharType="end"/>
            </w:r>
          </w:hyperlink>
        </w:p>
        <w:p w14:paraId="7FA2A870" w14:textId="4AFA011D" w:rsidR="00EF1382" w:rsidRPr="003E1444" w:rsidRDefault="00B53D07">
          <w:pPr>
            <w:pStyle w:val="TOC3"/>
            <w:rPr>
              <w:rFonts w:eastAsiaTheme="minorEastAsia" w:cs="Calibri Light"/>
              <w:noProof/>
              <w:sz w:val="22"/>
            </w:rPr>
          </w:pPr>
          <w:hyperlink w:anchor="_Toc35353170" w:history="1">
            <w:r w:rsidR="00EF1382" w:rsidRPr="003E1444">
              <w:rPr>
                <w:rStyle w:val="Hyperlink"/>
                <w:rFonts w:eastAsia="Times New Roman" w:cs="Calibri Light"/>
                <w:sz w:val="22"/>
              </w:rPr>
              <w:t>1)</w:t>
            </w:r>
            <w:r w:rsidR="00EF1382" w:rsidRPr="003E1444">
              <w:rPr>
                <w:rFonts w:eastAsiaTheme="minorEastAsia" w:cs="Calibri Light"/>
                <w:noProof/>
                <w:sz w:val="22"/>
              </w:rPr>
              <w:tab/>
            </w:r>
            <w:r w:rsidR="00EF1382" w:rsidRPr="003E1444">
              <w:rPr>
                <w:rStyle w:val="Hyperlink"/>
                <w:rFonts w:eastAsia="Times New Roman" w:cs="Calibri Light"/>
                <w:sz w:val="22"/>
              </w:rPr>
              <w:t>Capability Assessment</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_Toc35353170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135</w:t>
            </w:r>
            <w:r w:rsidR="00EF1382" w:rsidRPr="003E1444">
              <w:rPr>
                <w:rFonts w:cs="Calibri Light"/>
                <w:noProof/>
                <w:webHidden/>
                <w:sz w:val="22"/>
              </w:rPr>
              <w:fldChar w:fldCharType="end"/>
            </w:r>
          </w:hyperlink>
        </w:p>
        <w:p w14:paraId="1E24D3AA" w14:textId="00326279" w:rsidR="00EF1382" w:rsidRPr="003E1444" w:rsidRDefault="00B53D07">
          <w:pPr>
            <w:pStyle w:val="TOC3"/>
            <w:rPr>
              <w:rFonts w:eastAsiaTheme="minorEastAsia" w:cs="Calibri Light"/>
              <w:noProof/>
              <w:sz w:val="22"/>
            </w:rPr>
          </w:pPr>
          <w:hyperlink w:anchor="_Toc35353171" w:history="1">
            <w:r w:rsidR="00EF1382" w:rsidRPr="003E1444">
              <w:rPr>
                <w:rStyle w:val="Hyperlink"/>
                <w:rFonts w:eastAsia="Times New Roman" w:cs="Calibri Light"/>
                <w:sz w:val="22"/>
              </w:rPr>
              <w:t>2)</w:t>
            </w:r>
            <w:r w:rsidR="00EF1382" w:rsidRPr="003E1444">
              <w:rPr>
                <w:rFonts w:eastAsiaTheme="minorEastAsia" w:cs="Calibri Light"/>
                <w:noProof/>
                <w:sz w:val="22"/>
              </w:rPr>
              <w:tab/>
            </w:r>
            <w:r w:rsidR="00EF1382" w:rsidRPr="003E1444">
              <w:rPr>
                <w:rStyle w:val="Hyperlink"/>
                <w:rFonts w:eastAsia="Times New Roman" w:cs="Calibri Light"/>
                <w:sz w:val="22"/>
              </w:rPr>
              <w:t>Goals and Objectives Overview</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_Toc35353171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138</w:t>
            </w:r>
            <w:r w:rsidR="00EF1382" w:rsidRPr="003E1444">
              <w:rPr>
                <w:rFonts w:cs="Calibri Light"/>
                <w:noProof/>
                <w:webHidden/>
                <w:sz w:val="22"/>
              </w:rPr>
              <w:fldChar w:fldCharType="end"/>
            </w:r>
          </w:hyperlink>
        </w:p>
        <w:p w14:paraId="05D8E7B8" w14:textId="646DFF28" w:rsidR="00EF1382" w:rsidRPr="003E1444" w:rsidRDefault="00B53D07">
          <w:pPr>
            <w:pStyle w:val="TOC3"/>
            <w:rPr>
              <w:rFonts w:eastAsiaTheme="minorEastAsia" w:cs="Calibri Light"/>
              <w:noProof/>
              <w:sz w:val="22"/>
            </w:rPr>
          </w:pPr>
          <w:hyperlink w:anchor="_Toc35353172" w:history="1">
            <w:r w:rsidR="00EF1382" w:rsidRPr="003E1444">
              <w:rPr>
                <w:rStyle w:val="Hyperlink"/>
                <w:rFonts w:eastAsia="Times New Roman" w:cs="Calibri Light"/>
                <w:sz w:val="22"/>
              </w:rPr>
              <w:t>3)</w:t>
            </w:r>
            <w:r w:rsidR="00EF1382" w:rsidRPr="003E1444">
              <w:rPr>
                <w:rFonts w:eastAsiaTheme="minorEastAsia" w:cs="Calibri Light"/>
                <w:noProof/>
                <w:sz w:val="22"/>
              </w:rPr>
              <w:tab/>
            </w:r>
            <w:r w:rsidR="00EF1382" w:rsidRPr="003E1444">
              <w:rPr>
                <w:rStyle w:val="Hyperlink"/>
                <w:rFonts w:eastAsia="Times New Roman" w:cs="Calibri Light"/>
                <w:sz w:val="22"/>
              </w:rPr>
              <w:t>Long-term vision</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_Toc35353172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138</w:t>
            </w:r>
            <w:r w:rsidR="00EF1382" w:rsidRPr="003E1444">
              <w:rPr>
                <w:rFonts w:cs="Calibri Light"/>
                <w:noProof/>
                <w:webHidden/>
                <w:sz w:val="22"/>
              </w:rPr>
              <w:fldChar w:fldCharType="end"/>
            </w:r>
          </w:hyperlink>
        </w:p>
        <w:p w14:paraId="6D3E31D7" w14:textId="5F5ACAD8" w:rsidR="00EF1382" w:rsidRPr="003E1444" w:rsidRDefault="00B53D07">
          <w:pPr>
            <w:pStyle w:val="TOC3"/>
            <w:rPr>
              <w:rFonts w:eastAsiaTheme="minorEastAsia" w:cs="Calibri Light"/>
              <w:noProof/>
              <w:sz w:val="22"/>
            </w:rPr>
          </w:pPr>
          <w:hyperlink w:anchor="_Toc35353173" w:history="1">
            <w:r w:rsidR="00EF1382" w:rsidRPr="003E1444">
              <w:rPr>
                <w:rStyle w:val="Hyperlink"/>
                <w:rFonts w:eastAsia="Times New Roman" w:cs="Calibri Light"/>
                <w:sz w:val="22"/>
              </w:rPr>
              <w:t>4)</w:t>
            </w:r>
            <w:r w:rsidR="00EF1382" w:rsidRPr="003E1444">
              <w:rPr>
                <w:rFonts w:eastAsiaTheme="minorEastAsia" w:cs="Calibri Light"/>
                <w:noProof/>
                <w:sz w:val="22"/>
              </w:rPr>
              <w:tab/>
            </w:r>
            <w:r w:rsidR="00EF1382" w:rsidRPr="003E1444">
              <w:rPr>
                <w:rStyle w:val="Hyperlink"/>
                <w:rFonts w:eastAsia="Times New Roman" w:cs="Calibri Light"/>
                <w:sz w:val="22"/>
              </w:rPr>
              <w:t>Goals</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_Toc35353173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138</w:t>
            </w:r>
            <w:r w:rsidR="00EF1382" w:rsidRPr="003E1444">
              <w:rPr>
                <w:rFonts w:cs="Calibri Light"/>
                <w:noProof/>
                <w:webHidden/>
                <w:sz w:val="22"/>
              </w:rPr>
              <w:fldChar w:fldCharType="end"/>
            </w:r>
          </w:hyperlink>
        </w:p>
        <w:p w14:paraId="060B078F" w14:textId="425CADBA" w:rsidR="00EF1382" w:rsidRPr="003E1444" w:rsidRDefault="00B53D07">
          <w:pPr>
            <w:pStyle w:val="TOC4"/>
            <w:tabs>
              <w:tab w:val="left" w:pos="1100"/>
              <w:tab w:val="right" w:leader="dot" w:pos="9350"/>
            </w:tabs>
            <w:rPr>
              <w:rFonts w:ascii="Calibri Light" w:hAnsi="Calibri Light" w:cs="Calibri Light"/>
              <w:noProof/>
            </w:rPr>
          </w:pPr>
          <w:hyperlink w:anchor="_Toc35353174" w:history="1">
            <w:r w:rsidR="00EF1382" w:rsidRPr="003E1444">
              <w:rPr>
                <w:rStyle w:val="Hyperlink"/>
                <w:rFonts w:ascii="Calibri Light" w:eastAsia="Times New Roman" w:hAnsi="Calibri Light" w:cs="Calibri Light"/>
              </w:rPr>
              <w:t>A)</w:t>
            </w:r>
            <w:r w:rsidR="00EF1382" w:rsidRPr="003E1444">
              <w:rPr>
                <w:rFonts w:ascii="Calibri Light" w:hAnsi="Calibri Light" w:cs="Calibri Light"/>
                <w:noProof/>
              </w:rPr>
              <w:tab/>
            </w:r>
            <w:r w:rsidR="00EF1382" w:rsidRPr="003E1444">
              <w:rPr>
                <w:rStyle w:val="Hyperlink"/>
                <w:rFonts w:ascii="Calibri Light" w:eastAsia="Times New Roman" w:hAnsi="Calibri Light" w:cs="Calibri Light"/>
              </w:rPr>
              <w:t>Goal 1: To reduce loss of life and injury to persons</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_Toc35353174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138</w:t>
            </w:r>
            <w:r w:rsidR="00EF1382" w:rsidRPr="003E1444">
              <w:rPr>
                <w:rFonts w:ascii="Calibri Light" w:hAnsi="Calibri Light" w:cs="Calibri Light"/>
                <w:noProof/>
                <w:webHidden/>
              </w:rPr>
              <w:fldChar w:fldCharType="end"/>
            </w:r>
          </w:hyperlink>
        </w:p>
        <w:p w14:paraId="702DB590" w14:textId="42166F42" w:rsidR="00EF1382" w:rsidRPr="003E1444" w:rsidRDefault="00B53D07">
          <w:pPr>
            <w:pStyle w:val="TOC4"/>
            <w:tabs>
              <w:tab w:val="left" w:pos="1100"/>
              <w:tab w:val="right" w:leader="dot" w:pos="9350"/>
            </w:tabs>
            <w:rPr>
              <w:rFonts w:ascii="Calibri Light" w:hAnsi="Calibri Light" w:cs="Calibri Light"/>
              <w:noProof/>
            </w:rPr>
          </w:pPr>
          <w:hyperlink w:anchor="_Toc35353175" w:history="1">
            <w:r w:rsidR="00EF1382" w:rsidRPr="003E1444">
              <w:rPr>
                <w:rStyle w:val="Hyperlink"/>
                <w:rFonts w:ascii="Calibri Light" w:eastAsia="Times New Roman" w:hAnsi="Calibri Light" w:cs="Calibri Light"/>
              </w:rPr>
              <w:t>B)</w:t>
            </w:r>
            <w:r w:rsidR="00EF1382" w:rsidRPr="003E1444">
              <w:rPr>
                <w:rFonts w:ascii="Calibri Light" w:hAnsi="Calibri Light" w:cs="Calibri Light"/>
                <w:noProof/>
              </w:rPr>
              <w:tab/>
            </w:r>
            <w:r w:rsidR="00EF1382" w:rsidRPr="003E1444">
              <w:rPr>
                <w:rStyle w:val="Hyperlink"/>
                <w:rFonts w:ascii="Calibri Light" w:eastAsia="Times New Roman" w:hAnsi="Calibri Light" w:cs="Calibri Light"/>
              </w:rPr>
              <w:t>Goal 2: To reduce disruptions to essential public services and infrastructure</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_Toc35353175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139</w:t>
            </w:r>
            <w:r w:rsidR="00EF1382" w:rsidRPr="003E1444">
              <w:rPr>
                <w:rFonts w:ascii="Calibri Light" w:hAnsi="Calibri Light" w:cs="Calibri Light"/>
                <w:noProof/>
                <w:webHidden/>
              </w:rPr>
              <w:fldChar w:fldCharType="end"/>
            </w:r>
          </w:hyperlink>
        </w:p>
        <w:p w14:paraId="249B537E" w14:textId="0AE028C2" w:rsidR="00EF1382" w:rsidRPr="003E1444" w:rsidRDefault="00B53D07">
          <w:pPr>
            <w:pStyle w:val="TOC4"/>
            <w:tabs>
              <w:tab w:val="left" w:pos="1100"/>
              <w:tab w:val="right" w:leader="dot" w:pos="9350"/>
            </w:tabs>
            <w:rPr>
              <w:rFonts w:ascii="Calibri Light" w:hAnsi="Calibri Light" w:cs="Calibri Light"/>
              <w:noProof/>
            </w:rPr>
          </w:pPr>
          <w:hyperlink w:anchor="_Toc35353176" w:history="1">
            <w:r w:rsidR="00EF1382" w:rsidRPr="003E1444">
              <w:rPr>
                <w:rStyle w:val="Hyperlink"/>
                <w:rFonts w:ascii="Calibri Light" w:eastAsia="Times New Roman" w:hAnsi="Calibri Light" w:cs="Calibri Light"/>
              </w:rPr>
              <w:t>C)</w:t>
            </w:r>
            <w:r w:rsidR="00EF1382" w:rsidRPr="003E1444">
              <w:rPr>
                <w:rFonts w:ascii="Calibri Light" w:hAnsi="Calibri Light" w:cs="Calibri Light"/>
                <w:noProof/>
              </w:rPr>
              <w:tab/>
            </w:r>
            <w:r w:rsidR="00EF1382" w:rsidRPr="003E1444">
              <w:rPr>
                <w:rStyle w:val="Hyperlink"/>
                <w:rFonts w:ascii="Calibri Light" w:eastAsia="Times New Roman" w:hAnsi="Calibri Light" w:cs="Calibri Light"/>
              </w:rPr>
              <w:t>Goal 3: To reduce economic impacts to individuals, businesses, and area institutions</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_Toc35353176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139</w:t>
            </w:r>
            <w:r w:rsidR="00EF1382" w:rsidRPr="003E1444">
              <w:rPr>
                <w:rFonts w:ascii="Calibri Light" w:hAnsi="Calibri Light" w:cs="Calibri Light"/>
                <w:noProof/>
                <w:webHidden/>
              </w:rPr>
              <w:fldChar w:fldCharType="end"/>
            </w:r>
          </w:hyperlink>
        </w:p>
        <w:p w14:paraId="75DEDE1D" w14:textId="30CA2227" w:rsidR="00EF1382" w:rsidRPr="003E1444" w:rsidRDefault="00B53D07">
          <w:pPr>
            <w:pStyle w:val="TOC4"/>
            <w:tabs>
              <w:tab w:val="left" w:pos="1100"/>
              <w:tab w:val="right" w:leader="dot" w:pos="9350"/>
            </w:tabs>
            <w:rPr>
              <w:rFonts w:ascii="Calibri Light" w:hAnsi="Calibri Light" w:cs="Calibri Light"/>
              <w:noProof/>
            </w:rPr>
          </w:pPr>
          <w:hyperlink w:anchor="_Toc35353177" w:history="1">
            <w:r w:rsidR="00EF1382" w:rsidRPr="003E1444">
              <w:rPr>
                <w:rStyle w:val="Hyperlink"/>
                <w:rFonts w:ascii="Calibri Light" w:eastAsia="Times New Roman" w:hAnsi="Calibri Light" w:cs="Calibri Light"/>
              </w:rPr>
              <w:t>D)</w:t>
            </w:r>
            <w:r w:rsidR="00EF1382" w:rsidRPr="003E1444">
              <w:rPr>
                <w:rFonts w:ascii="Calibri Light" w:hAnsi="Calibri Light" w:cs="Calibri Light"/>
                <w:noProof/>
              </w:rPr>
              <w:tab/>
            </w:r>
            <w:r w:rsidR="00EF1382" w:rsidRPr="003E1444">
              <w:rPr>
                <w:rStyle w:val="Hyperlink"/>
                <w:rFonts w:ascii="Calibri Light" w:eastAsia="Times New Roman" w:hAnsi="Calibri Light" w:cs="Calibri Light"/>
              </w:rPr>
              <w:t>Goal 4: To reduce losses to civic, cultural, and environmental resources</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_Toc35353177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139</w:t>
            </w:r>
            <w:r w:rsidR="00EF1382" w:rsidRPr="003E1444">
              <w:rPr>
                <w:rFonts w:ascii="Calibri Light" w:hAnsi="Calibri Light" w:cs="Calibri Light"/>
                <w:noProof/>
                <w:webHidden/>
              </w:rPr>
              <w:fldChar w:fldCharType="end"/>
            </w:r>
          </w:hyperlink>
        </w:p>
        <w:p w14:paraId="01FBFA78" w14:textId="6B7BF94C" w:rsidR="00EF1382" w:rsidRPr="003E1444" w:rsidRDefault="00B53D07">
          <w:pPr>
            <w:pStyle w:val="TOC2"/>
            <w:tabs>
              <w:tab w:val="left" w:pos="660"/>
              <w:tab w:val="right" w:leader="dot" w:pos="9350"/>
            </w:tabs>
            <w:rPr>
              <w:rFonts w:eastAsiaTheme="minorEastAsia" w:cs="Calibri Light"/>
              <w:noProof/>
              <w:sz w:val="22"/>
            </w:rPr>
          </w:pPr>
          <w:hyperlink w:anchor="_Toc35353178" w:history="1">
            <w:r w:rsidR="00EF1382" w:rsidRPr="003E1444">
              <w:rPr>
                <w:rStyle w:val="Hyperlink"/>
                <w:rFonts w:cs="Calibri Light"/>
                <w:sz w:val="22"/>
              </w:rPr>
              <w:t>5)</w:t>
            </w:r>
            <w:r w:rsidR="00EF1382" w:rsidRPr="003E1444">
              <w:rPr>
                <w:rFonts w:eastAsiaTheme="minorEastAsia" w:cs="Calibri Light"/>
                <w:noProof/>
                <w:sz w:val="22"/>
              </w:rPr>
              <w:tab/>
            </w:r>
            <w:r w:rsidR="00EF1382" w:rsidRPr="003E1444">
              <w:rPr>
                <w:rStyle w:val="Hyperlink"/>
                <w:rFonts w:cs="Calibri Light"/>
                <w:sz w:val="22"/>
              </w:rPr>
              <w:t>Mitigation Action Plan</w:t>
            </w:r>
            <w:r w:rsidR="00EF1382" w:rsidRPr="003E1444">
              <w:rPr>
                <w:rFonts w:cs="Calibri Light"/>
                <w:noProof/>
                <w:webHidden/>
                <w:sz w:val="22"/>
              </w:rPr>
              <w:tab/>
            </w:r>
            <w:r w:rsidR="00EF1382" w:rsidRPr="003E1444">
              <w:rPr>
                <w:rFonts w:cs="Calibri Light"/>
                <w:noProof/>
                <w:webHidden/>
                <w:sz w:val="22"/>
              </w:rPr>
              <w:fldChar w:fldCharType="begin"/>
            </w:r>
            <w:r w:rsidR="00EF1382" w:rsidRPr="003E1444">
              <w:rPr>
                <w:rFonts w:cs="Calibri Light"/>
                <w:noProof/>
                <w:webHidden/>
                <w:sz w:val="22"/>
              </w:rPr>
              <w:instrText xml:space="preserve"> PAGEREF _Toc35353178 \h </w:instrText>
            </w:r>
            <w:r w:rsidR="00EF1382" w:rsidRPr="003E1444">
              <w:rPr>
                <w:rFonts w:cs="Calibri Light"/>
                <w:noProof/>
                <w:webHidden/>
                <w:sz w:val="22"/>
              </w:rPr>
            </w:r>
            <w:r w:rsidR="00EF1382" w:rsidRPr="003E1444">
              <w:rPr>
                <w:rFonts w:cs="Calibri Light"/>
                <w:noProof/>
                <w:webHidden/>
                <w:sz w:val="22"/>
              </w:rPr>
              <w:fldChar w:fldCharType="separate"/>
            </w:r>
            <w:r w:rsidR="00EF1382" w:rsidRPr="003E1444">
              <w:rPr>
                <w:rFonts w:cs="Calibri Light"/>
                <w:noProof/>
                <w:webHidden/>
                <w:sz w:val="22"/>
              </w:rPr>
              <w:t>140</w:t>
            </w:r>
            <w:r w:rsidR="00EF1382" w:rsidRPr="003E1444">
              <w:rPr>
                <w:rFonts w:cs="Calibri Light"/>
                <w:noProof/>
                <w:webHidden/>
                <w:sz w:val="22"/>
              </w:rPr>
              <w:fldChar w:fldCharType="end"/>
            </w:r>
          </w:hyperlink>
        </w:p>
        <w:p w14:paraId="3AC491DB" w14:textId="43038D5D" w:rsidR="00EF1382" w:rsidRPr="003E1444" w:rsidRDefault="00B53D07">
          <w:pPr>
            <w:pStyle w:val="TOC4"/>
            <w:tabs>
              <w:tab w:val="left" w:pos="1100"/>
              <w:tab w:val="right" w:leader="dot" w:pos="9350"/>
            </w:tabs>
            <w:rPr>
              <w:rFonts w:ascii="Calibri Light" w:hAnsi="Calibri Light" w:cs="Calibri Light"/>
              <w:noProof/>
            </w:rPr>
          </w:pPr>
          <w:hyperlink w:anchor="_Toc35353179" w:history="1">
            <w:r w:rsidR="00EF1382" w:rsidRPr="003E1444">
              <w:rPr>
                <w:rStyle w:val="Hyperlink"/>
                <w:rFonts w:ascii="Calibri Light" w:hAnsi="Calibri Light" w:cs="Calibri Light"/>
              </w:rPr>
              <w:t>A)</w:t>
            </w:r>
            <w:r w:rsidR="00EF1382" w:rsidRPr="003E1444">
              <w:rPr>
                <w:rFonts w:ascii="Calibri Light" w:hAnsi="Calibri Light" w:cs="Calibri Light"/>
                <w:noProof/>
              </w:rPr>
              <w:tab/>
            </w:r>
            <w:r w:rsidR="00EF1382" w:rsidRPr="003E1444">
              <w:rPr>
                <w:rStyle w:val="Hyperlink"/>
                <w:rFonts w:ascii="Calibri Light" w:hAnsi="Calibri Light" w:cs="Calibri Light"/>
              </w:rPr>
              <w:t>Mitigation Action Prioritization</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_Toc35353179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140</w:t>
            </w:r>
            <w:r w:rsidR="00EF1382" w:rsidRPr="003E1444">
              <w:rPr>
                <w:rFonts w:ascii="Calibri Light" w:hAnsi="Calibri Light" w:cs="Calibri Light"/>
                <w:noProof/>
                <w:webHidden/>
              </w:rPr>
              <w:fldChar w:fldCharType="end"/>
            </w:r>
          </w:hyperlink>
        </w:p>
        <w:p w14:paraId="221C443F" w14:textId="520B9758" w:rsidR="00EF1382" w:rsidRPr="003E1444" w:rsidRDefault="00B53D07">
          <w:pPr>
            <w:pStyle w:val="TOC4"/>
            <w:tabs>
              <w:tab w:val="left" w:pos="1100"/>
              <w:tab w:val="right" w:leader="dot" w:pos="9350"/>
            </w:tabs>
            <w:rPr>
              <w:rFonts w:ascii="Calibri Light" w:hAnsi="Calibri Light" w:cs="Calibri Light"/>
              <w:noProof/>
            </w:rPr>
          </w:pPr>
          <w:hyperlink w:anchor="_Toc35353180" w:history="1">
            <w:r w:rsidR="00EF1382" w:rsidRPr="003E1444">
              <w:rPr>
                <w:rStyle w:val="Hyperlink"/>
                <w:rFonts w:ascii="Calibri Light" w:hAnsi="Calibri Light" w:cs="Calibri Light"/>
              </w:rPr>
              <w:t>B)</w:t>
            </w:r>
            <w:r w:rsidR="00EF1382" w:rsidRPr="003E1444">
              <w:rPr>
                <w:rFonts w:ascii="Calibri Light" w:hAnsi="Calibri Light" w:cs="Calibri Light"/>
                <w:noProof/>
              </w:rPr>
              <w:tab/>
            </w:r>
            <w:r w:rsidR="00EF1382" w:rsidRPr="003E1444">
              <w:rPr>
                <w:rStyle w:val="Hyperlink"/>
                <w:rFonts w:ascii="Calibri Light" w:hAnsi="Calibri Light" w:cs="Calibri Light"/>
              </w:rPr>
              <w:t>Incorporation and Integration of Existing Capabilities and Hazard Mitigation</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_Toc35353180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141</w:t>
            </w:r>
            <w:r w:rsidR="00EF1382" w:rsidRPr="003E1444">
              <w:rPr>
                <w:rFonts w:ascii="Calibri Light" w:hAnsi="Calibri Light" w:cs="Calibri Light"/>
                <w:noProof/>
                <w:webHidden/>
              </w:rPr>
              <w:fldChar w:fldCharType="end"/>
            </w:r>
          </w:hyperlink>
        </w:p>
        <w:p w14:paraId="3172EC85" w14:textId="21DFD273" w:rsidR="00EF1382" w:rsidRPr="003E1444" w:rsidRDefault="00B53D07">
          <w:pPr>
            <w:pStyle w:val="TOC4"/>
            <w:tabs>
              <w:tab w:val="left" w:pos="1100"/>
              <w:tab w:val="right" w:leader="dot" w:pos="9350"/>
            </w:tabs>
            <w:rPr>
              <w:rFonts w:ascii="Calibri Light" w:hAnsi="Calibri Light" w:cs="Calibri Light"/>
              <w:noProof/>
            </w:rPr>
          </w:pPr>
          <w:hyperlink w:anchor="_Toc35353181" w:history="1">
            <w:r w:rsidR="00EF1382" w:rsidRPr="003E1444">
              <w:rPr>
                <w:rStyle w:val="Hyperlink"/>
                <w:rFonts w:ascii="Calibri Light" w:hAnsi="Calibri Light" w:cs="Calibri Light"/>
              </w:rPr>
              <w:t>C)</w:t>
            </w:r>
            <w:r w:rsidR="00EF1382" w:rsidRPr="003E1444">
              <w:rPr>
                <w:rFonts w:ascii="Calibri Light" w:hAnsi="Calibri Light" w:cs="Calibri Light"/>
                <w:noProof/>
              </w:rPr>
              <w:tab/>
            </w:r>
            <w:r w:rsidR="00EF1382" w:rsidRPr="003E1444">
              <w:rPr>
                <w:rStyle w:val="Hyperlink"/>
                <w:rFonts w:ascii="Calibri Light" w:hAnsi="Calibri Light" w:cs="Calibri Light"/>
              </w:rPr>
              <w:t>Mitigation Actions by Jurisdiction and by Hazard</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_Toc35353181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144</w:t>
            </w:r>
            <w:r w:rsidR="00EF1382" w:rsidRPr="003E1444">
              <w:rPr>
                <w:rFonts w:ascii="Calibri Light" w:hAnsi="Calibri Light" w:cs="Calibri Light"/>
                <w:noProof/>
                <w:webHidden/>
              </w:rPr>
              <w:fldChar w:fldCharType="end"/>
            </w:r>
          </w:hyperlink>
        </w:p>
        <w:p w14:paraId="20E876AC" w14:textId="128F0862" w:rsidR="00EF1382" w:rsidRPr="003E1444" w:rsidRDefault="00B53D07">
          <w:pPr>
            <w:pStyle w:val="TOC4"/>
            <w:tabs>
              <w:tab w:val="right" w:leader="dot" w:pos="9350"/>
            </w:tabs>
            <w:rPr>
              <w:rFonts w:ascii="Calibri Light" w:hAnsi="Calibri Light" w:cs="Calibri Light"/>
              <w:noProof/>
            </w:rPr>
          </w:pPr>
          <w:hyperlink w:anchor="_Toc35353182" w:history="1">
            <w:r w:rsidR="00EF1382" w:rsidRPr="003E1444">
              <w:rPr>
                <w:rStyle w:val="Hyperlink"/>
                <w:rFonts w:ascii="Calibri Light" w:hAnsi="Calibri Light" w:cs="Calibri Light"/>
              </w:rPr>
              <w:t>Duval County</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_Toc35353182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145</w:t>
            </w:r>
            <w:r w:rsidR="00EF1382" w:rsidRPr="003E1444">
              <w:rPr>
                <w:rFonts w:ascii="Calibri Light" w:hAnsi="Calibri Light" w:cs="Calibri Light"/>
                <w:noProof/>
                <w:webHidden/>
              </w:rPr>
              <w:fldChar w:fldCharType="end"/>
            </w:r>
          </w:hyperlink>
        </w:p>
        <w:p w14:paraId="111D5B7C" w14:textId="591974AD" w:rsidR="00EF1382" w:rsidRPr="003E1444" w:rsidRDefault="00B53D07">
          <w:pPr>
            <w:pStyle w:val="TOC6"/>
            <w:tabs>
              <w:tab w:val="right" w:leader="dot" w:pos="9350"/>
            </w:tabs>
            <w:rPr>
              <w:rFonts w:ascii="Calibri Light" w:hAnsi="Calibri Light" w:cs="Calibri Light"/>
              <w:noProof/>
            </w:rPr>
          </w:pPr>
          <w:hyperlink w:anchor="_Toc35353183" w:history="1">
            <w:r w:rsidR="00EF1382" w:rsidRPr="003E1444">
              <w:rPr>
                <w:rStyle w:val="Hyperlink"/>
                <w:rFonts w:ascii="Calibri Light" w:hAnsi="Calibri Light" w:cs="Calibri Light"/>
              </w:rPr>
              <w:t>Multi-Hazard Actions</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_Toc35353183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145</w:t>
            </w:r>
            <w:r w:rsidR="00EF1382" w:rsidRPr="003E1444">
              <w:rPr>
                <w:rFonts w:ascii="Calibri Light" w:hAnsi="Calibri Light" w:cs="Calibri Light"/>
                <w:noProof/>
                <w:webHidden/>
              </w:rPr>
              <w:fldChar w:fldCharType="end"/>
            </w:r>
          </w:hyperlink>
        </w:p>
        <w:p w14:paraId="2E4B63F6" w14:textId="50A60E34" w:rsidR="00EF1382" w:rsidRPr="003E1444" w:rsidRDefault="00B53D07">
          <w:pPr>
            <w:pStyle w:val="TOC6"/>
            <w:tabs>
              <w:tab w:val="right" w:leader="dot" w:pos="9350"/>
            </w:tabs>
            <w:rPr>
              <w:rFonts w:ascii="Calibri Light" w:hAnsi="Calibri Light" w:cs="Calibri Light"/>
              <w:noProof/>
            </w:rPr>
          </w:pPr>
          <w:hyperlink w:anchor="_Toc35353184" w:history="1">
            <w:r w:rsidR="00EF1382" w:rsidRPr="003E1444">
              <w:rPr>
                <w:rStyle w:val="Hyperlink"/>
                <w:rFonts w:ascii="Calibri Light" w:hAnsi="Calibri Light" w:cs="Calibri Light"/>
              </w:rPr>
              <w:t>Single-Hazard Actions</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_Toc35353184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148</w:t>
            </w:r>
            <w:r w:rsidR="00EF1382" w:rsidRPr="003E1444">
              <w:rPr>
                <w:rFonts w:ascii="Calibri Light" w:hAnsi="Calibri Light" w:cs="Calibri Light"/>
                <w:noProof/>
                <w:webHidden/>
              </w:rPr>
              <w:fldChar w:fldCharType="end"/>
            </w:r>
          </w:hyperlink>
        </w:p>
        <w:p w14:paraId="1D46ABE3" w14:textId="3A33BBB0" w:rsidR="00EF1382" w:rsidRPr="003E1444" w:rsidRDefault="00B53D07">
          <w:pPr>
            <w:pStyle w:val="TOC4"/>
            <w:tabs>
              <w:tab w:val="right" w:leader="dot" w:pos="9350"/>
            </w:tabs>
            <w:rPr>
              <w:rFonts w:ascii="Calibri Light" w:hAnsi="Calibri Light" w:cs="Calibri Light"/>
              <w:noProof/>
            </w:rPr>
          </w:pPr>
          <w:hyperlink w:anchor="_Toc35353185" w:history="1">
            <w:r w:rsidR="00EF1382" w:rsidRPr="003E1444">
              <w:rPr>
                <w:rStyle w:val="Hyperlink"/>
                <w:rFonts w:ascii="Calibri Light" w:hAnsi="Calibri Light" w:cs="Calibri Light"/>
              </w:rPr>
              <w:t>City of Benavides</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_Toc35353185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153</w:t>
            </w:r>
            <w:r w:rsidR="00EF1382" w:rsidRPr="003E1444">
              <w:rPr>
                <w:rFonts w:ascii="Calibri Light" w:hAnsi="Calibri Light" w:cs="Calibri Light"/>
                <w:noProof/>
                <w:webHidden/>
              </w:rPr>
              <w:fldChar w:fldCharType="end"/>
            </w:r>
          </w:hyperlink>
        </w:p>
        <w:p w14:paraId="3B3CDCEF" w14:textId="6F961C3B" w:rsidR="00EF1382" w:rsidRPr="003E1444" w:rsidRDefault="00B53D07">
          <w:pPr>
            <w:pStyle w:val="TOC6"/>
            <w:tabs>
              <w:tab w:val="right" w:leader="dot" w:pos="9350"/>
            </w:tabs>
            <w:rPr>
              <w:rFonts w:ascii="Calibri Light" w:hAnsi="Calibri Light" w:cs="Calibri Light"/>
              <w:noProof/>
            </w:rPr>
          </w:pPr>
          <w:hyperlink w:anchor="_Toc35353186" w:history="1">
            <w:r w:rsidR="00EF1382" w:rsidRPr="003E1444">
              <w:rPr>
                <w:rStyle w:val="Hyperlink"/>
                <w:rFonts w:ascii="Calibri Light" w:hAnsi="Calibri Light" w:cs="Calibri Light"/>
              </w:rPr>
              <w:t>Multi-Hazard Actions</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_Toc35353186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153</w:t>
            </w:r>
            <w:r w:rsidR="00EF1382" w:rsidRPr="003E1444">
              <w:rPr>
                <w:rFonts w:ascii="Calibri Light" w:hAnsi="Calibri Light" w:cs="Calibri Light"/>
                <w:noProof/>
                <w:webHidden/>
              </w:rPr>
              <w:fldChar w:fldCharType="end"/>
            </w:r>
          </w:hyperlink>
        </w:p>
        <w:p w14:paraId="28F4A2E1" w14:textId="2748E126" w:rsidR="00EF1382" w:rsidRPr="003E1444" w:rsidRDefault="00B53D07">
          <w:pPr>
            <w:pStyle w:val="TOC6"/>
            <w:tabs>
              <w:tab w:val="right" w:leader="dot" w:pos="9350"/>
            </w:tabs>
            <w:rPr>
              <w:rFonts w:ascii="Calibri Light" w:hAnsi="Calibri Light" w:cs="Calibri Light"/>
              <w:noProof/>
            </w:rPr>
          </w:pPr>
          <w:hyperlink w:anchor="_Toc35353187" w:history="1">
            <w:r w:rsidR="00EF1382" w:rsidRPr="003E1444">
              <w:rPr>
                <w:rStyle w:val="Hyperlink"/>
                <w:rFonts w:ascii="Calibri Light" w:hAnsi="Calibri Light" w:cs="Calibri Light"/>
              </w:rPr>
              <w:t>Single-Hazard Actions</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_Toc35353187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156</w:t>
            </w:r>
            <w:r w:rsidR="00EF1382" w:rsidRPr="003E1444">
              <w:rPr>
                <w:rFonts w:ascii="Calibri Light" w:hAnsi="Calibri Light" w:cs="Calibri Light"/>
                <w:noProof/>
                <w:webHidden/>
              </w:rPr>
              <w:fldChar w:fldCharType="end"/>
            </w:r>
          </w:hyperlink>
        </w:p>
        <w:p w14:paraId="4C195459" w14:textId="6E8F81C8" w:rsidR="00EF1382" w:rsidRPr="003E1444" w:rsidRDefault="00B53D07">
          <w:pPr>
            <w:pStyle w:val="TOC4"/>
            <w:tabs>
              <w:tab w:val="right" w:leader="dot" w:pos="9350"/>
            </w:tabs>
            <w:rPr>
              <w:rFonts w:ascii="Calibri Light" w:hAnsi="Calibri Light" w:cs="Calibri Light"/>
              <w:noProof/>
            </w:rPr>
          </w:pPr>
          <w:hyperlink w:anchor="_Toc35353188" w:history="1">
            <w:r w:rsidR="00EF1382" w:rsidRPr="003E1444">
              <w:rPr>
                <w:rStyle w:val="Hyperlink"/>
                <w:rFonts w:ascii="Calibri Light" w:hAnsi="Calibri Light" w:cs="Calibri Light"/>
              </w:rPr>
              <w:t>City of Freer</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_Toc35353188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159</w:t>
            </w:r>
            <w:r w:rsidR="00EF1382" w:rsidRPr="003E1444">
              <w:rPr>
                <w:rFonts w:ascii="Calibri Light" w:hAnsi="Calibri Light" w:cs="Calibri Light"/>
                <w:noProof/>
                <w:webHidden/>
              </w:rPr>
              <w:fldChar w:fldCharType="end"/>
            </w:r>
          </w:hyperlink>
        </w:p>
        <w:p w14:paraId="02C5C688" w14:textId="634EB220" w:rsidR="00EF1382" w:rsidRPr="003E1444" w:rsidRDefault="00B53D07">
          <w:pPr>
            <w:pStyle w:val="TOC6"/>
            <w:tabs>
              <w:tab w:val="right" w:leader="dot" w:pos="9350"/>
            </w:tabs>
            <w:rPr>
              <w:rFonts w:ascii="Calibri Light" w:hAnsi="Calibri Light" w:cs="Calibri Light"/>
              <w:noProof/>
            </w:rPr>
          </w:pPr>
          <w:hyperlink w:anchor="_Toc35353189" w:history="1">
            <w:r w:rsidR="00EF1382" w:rsidRPr="003E1444">
              <w:rPr>
                <w:rStyle w:val="Hyperlink"/>
                <w:rFonts w:ascii="Calibri Light" w:hAnsi="Calibri Light" w:cs="Calibri Light"/>
              </w:rPr>
              <w:t>Multi-Hazard Actions</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_Toc35353189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159</w:t>
            </w:r>
            <w:r w:rsidR="00EF1382" w:rsidRPr="003E1444">
              <w:rPr>
                <w:rFonts w:ascii="Calibri Light" w:hAnsi="Calibri Light" w:cs="Calibri Light"/>
                <w:noProof/>
                <w:webHidden/>
              </w:rPr>
              <w:fldChar w:fldCharType="end"/>
            </w:r>
          </w:hyperlink>
        </w:p>
        <w:p w14:paraId="785E0DF8" w14:textId="317CB7E8" w:rsidR="00EF1382" w:rsidRPr="003E1444" w:rsidRDefault="00B53D07">
          <w:pPr>
            <w:pStyle w:val="TOC6"/>
            <w:tabs>
              <w:tab w:val="right" w:leader="dot" w:pos="9350"/>
            </w:tabs>
            <w:rPr>
              <w:rFonts w:ascii="Calibri Light" w:hAnsi="Calibri Light" w:cs="Calibri Light"/>
              <w:noProof/>
            </w:rPr>
          </w:pPr>
          <w:hyperlink w:anchor="_Toc35353190" w:history="1">
            <w:r w:rsidR="00EF1382" w:rsidRPr="003E1444">
              <w:rPr>
                <w:rStyle w:val="Hyperlink"/>
                <w:rFonts w:ascii="Calibri Light" w:hAnsi="Calibri Light" w:cs="Calibri Light"/>
              </w:rPr>
              <w:t>Single-Hazard Actions</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_Toc35353190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161</w:t>
            </w:r>
            <w:r w:rsidR="00EF1382" w:rsidRPr="003E1444">
              <w:rPr>
                <w:rFonts w:ascii="Calibri Light" w:hAnsi="Calibri Light" w:cs="Calibri Light"/>
                <w:noProof/>
                <w:webHidden/>
              </w:rPr>
              <w:fldChar w:fldCharType="end"/>
            </w:r>
          </w:hyperlink>
        </w:p>
        <w:p w14:paraId="4B4AD6A3" w14:textId="73B6B89F" w:rsidR="00EF1382" w:rsidRPr="003E1444" w:rsidRDefault="00B53D07">
          <w:pPr>
            <w:pStyle w:val="TOC4"/>
            <w:tabs>
              <w:tab w:val="right" w:leader="dot" w:pos="9350"/>
            </w:tabs>
            <w:rPr>
              <w:rFonts w:ascii="Calibri Light" w:hAnsi="Calibri Light" w:cs="Calibri Light"/>
              <w:noProof/>
            </w:rPr>
          </w:pPr>
          <w:hyperlink w:anchor="_Toc35353191" w:history="1">
            <w:r w:rsidR="00EF1382" w:rsidRPr="003E1444">
              <w:rPr>
                <w:rStyle w:val="Hyperlink"/>
                <w:rFonts w:ascii="Calibri Light" w:hAnsi="Calibri Light" w:cs="Calibri Light"/>
              </w:rPr>
              <w:t>City of San Diego</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_Toc35353191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162</w:t>
            </w:r>
            <w:r w:rsidR="00EF1382" w:rsidRPr="003E1444">
              <w:rPr>
                <w:rFonts w:ascii="Calibri Light" w:hAnsi="Calibri Light" w:cs="Calibri Light"/>
                <w:noProof/>
                <w:webHidden/>
              </w:rPr>
              <w:fldChar w:fldCharType="end"/>
            </w:r>
          </w:hyperlink>
        </w:p>
        <w:p w14:paraId="1118F938" w14:textId="6D1459C7" w:rsidR="00EF1382" w:rsidRPr="003E1444" w:rsidRDefault="00B53D07">
          <w:pPr>
            <w:pStyle w:val="TOC6"/>
            <w:tabs>
              <w:tab w:val="right" w:leader="dot" w:pos="9350"/>
            </w:tabs>
            <w:rPr>
              <w:rFonts w:ascii="Calibri Light" w:hAnsi="Calibri Light" w:cs="Calibri Light"/>
              <w:noProof/>
            </w:rPr>
          </w:pPr>
          <w:hyperlink w:anchor="_Toc35353192" w:history="1">
            <w:r w:rsidR="00EF1382" w:rsidRPr="003E1444">
              <w:rPr>
                <w:rStyle w:val="Hyperlink"/>
                <w:rFonts w:ascii="Calibri Light" w:hAnsi="Calibri Light" w:cs="Calibri Light"/>
              </w:rPr>
              <w:t>Multi-Hazard Actions</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_Toc35353192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162</w:t>
            </w:r>
            <w:r w:rsidR="00EF1382" w:rsidRPr="003E1444">
              <w:rPr>
                <w:rFonts w:ascii="Calibri Light" w:hAnsi="Calibri Light" w:cs="Calibri Light"/>
                <w:noProof/>
                <w:webHidden/>
              </w:rPr>
              <w:fldChar w:fldCharType="end"/>
            </w:r>
          </w:hyperlink>
        </w:p>
        <w:p w14:paraId="061D9032" w14:textId="11F8196E" w:rsidR="00EF1382" w:rsidRPr="003E1444" w:rsidRDefault="00B53D07">
          <w:pPr>
            <w:pStyle w:val="TOC6"/>
            <w:tabs>
              <w:tab w:val="right" w:leader="dot" w:pos="9350"/>
            </w:tabs>
            <w:rPr>
              <w:rFonts w:ascii="Calibri Light" w:hAnsi="Calibri Light" w:cs="Calibri Light"/>
              <w:noProof/>
            </w:rPr>
          </w:pPr>
          <w:hyperlink w:anchor="_Toc35353193" w:history="1">
            <w:r w:rsidR="00EF1382" w:rsidRPr="003E1444">
              <w:rPr>
                <w:rStyle w:val="Hyperlink"/>
                <w:rFonts w:ascii="Calibri Light" w:hAnsi="Calibri Light" w:cs="Calibri Light"/>
              </w:rPr>
              <w:t>Single-Hazard Actions</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_Toc35353193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165</w:t>
            </w:r>
            <w:r w:rsidR="00EF1382" w:rsidRPr="003E1444">
              <w:rPr>
                <w:rFonts w:ascii="Calibri Light" w:hAnsi="Calibri Light" w:cs="Calibri Light"/>
                <w:noProof/>
                <w:webHidden/>
              </w:rPr>
              <w:fldChar w:fldCharType="end"/>
            </w:r>
          </w:hyperlink>
        </w:p>
        <w:p w14:paraId="37318024" w14:textId="57B7A8B8" w:rsidR="00EF1382" w:rsidRPr="003E1444" w:rsidRDefault="00B53D07">
          <w:pPr>
            <w:pStyle w:val="TOC4"/>
            <w:tabs>
              <w:tab w:val="right" w:leader="dot" w:pos="9350"/>
            </w:tabs>
            <w:rPr>
              <w:rFonts w:ascii="Calibri Light" w:hAnsi="Calibri Light" w:cs="Calibri Light"/>
              <w:noProof/>
            </w:rPr>
          </w:pPr>
          <w:hyperlink w:anchor="_Toc35353194" w:history="1">
            <w:r w:rsidR="00EF1382" w:rsidRPr="003E1444">
              <w:rPr>
                <w:rStyle w:val="Hyperlink"/>
                <w:rFonts w:ascii="Calibri Light" w:hAnsi="Calibri Light" w:cs="Calibri Light"/>
              </w:rPr>
              <w:t>Duval County Conservation and Reclamation District</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_Toc35353194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168</w:t>
            </w:r>
            <w:r w:rsidR="00EF1382" w:rsidRPr="003E1444">
              <w:rPr>
                <w:rFonts w:ascii="Calibri Light" w:hAnsi="Calibri Light" w:cs="Calibri Light"/>
                <w:noProof/>
                <w:webHidden/>
              </w:rPr>
              <w:fldChar w:fldCharType="end"/>
            </w:r>
          </w:hyperlink>
        </w:p>
        <w:p w14:paraId="010DC4D7" w14:textId="11593B66" w:rsidR="00EF1382" w:rsidRPr="003E1444" w:rsidRDefault="00B53D07">
          <w:pPr>
            <w:pStyle w:val="TOC6"/>
            <w:tabs>
              <w:tab w:val="right" w:leader="dot" w:pos="9350"/>
            </w:tabs>
            <w:rPr>
              <w:rFonts w:ascii="Calibri Light" w:hAnsi="Calibri Light" w:cs="Calibri Light"/>
              <w:noProof/>
            </w:rPr>
          </w:pPr>
          <w:hyperlink w:anchor="_Toc35353195" w:history="1">
            <w:r w:rsidR="00EF1382" w:rsidRPr="003E1444">
              <w:rPr>
                <w:rStyle w:val="Hyperlink"/>
                <w:rFonts w:ascii="Calibri Light" w:eastAsiaTheme="majorEastAsia" w:hAnsi="Calibri Light" w:cs="Calibri Light"/>
              </w:rPr>
              <w:t>Multi-Hazard Actions</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_Toc35353195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168</w:t>
            </w:r>
            <w:r w:rsidR="00EF1382" w:rsidRPr="003E1444">
              <w:rPr>
                <w:rFonts w:ascii="Calibri Light" w:hAnsi="Calibri Light" w:cs="Calibri Light"/>
                <w:noProof/>
                <w:webHidden/>
              </w:rPr>
              <w:fldChar w:fldCharType="end"/>
            </w:r>
          </w:hyperlink>
        </w:p>
        <w:p w14:paraId="084524D4" w14:textId="34787040" w:rsidR="00EF1382" w:rsidRPr="003E1444" w:rsidRDefault="00B53D07">
          <w:pPr>
            <w:pStyle w:val="TOC6"/>
            <w:tabs>
              <w:tab w:val="right" w:leader="dot" w:pos="9350"/>
            </w:tabs>
            <w:rPr>
              <w:rFonts w:ascii="Calibri Light" w:hAnsi="Calibri Light" w:cs="Calibri Light"/>
              <w:noProof/>
            </w:rPr>
          </w:pPr>
          <w:hyperlink w:anchor="_Toc35353196" w:history="1">
            <w:r w:rsidR="00EF1382" w:rsidRPr="003E1444">
              <w:rPr>
                <w:rStyle w:val="Hyperlink"/>
                <w:rFonts w:ascii="Calibri Light" w:hAnsi="Calibri Light" w:cs="Calibri Light"/>
              </w:rPr>
              <w:t>Single-Hazard Actions</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_Toc35353196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169</w:t>
            </w:r>
            <w:r w:rsidR="00EF1382" w:rsidRPr="003E1444">
              <w:rPr>
                <w:rFonts w:ascii="Calibri Light" w:hAnsi="Calibri Light" w:cs="Calibri Light"/>
                <w:noProof/>
                <w:webHidden/>
              </w:rPr>
              <w:fldChar w:fldCharType="end"/>
            </w:r>
          </w:hyperlink>
        </w:p>
        <w:p w14:paraId="5FA29FBF" w14:textId="6463DD90" w:rsidR="00EF1382" w:rsidRPr="003E1444" w:rsidRDefault="00B53D07">
          <w:pPr>
            <w:pStyle w:val="TOC4"/>
            <w:tabs>
              <w:tab w:val="right" w:leader="dot" w:pos="9350"/>
            </w:tabs>
            <w:rPr>
              <w:rFonts w:ascii="Calibri Light" w:hAnsi="Calibri Light" w:cs="Calibri Light"/>
              <w:noProof/>
            </w:rPr>
          </w:pPr>
          <w:hyperlink w:anchor="_Toc35353197" w:history="1">
            <w:r w:rsidR="00706F07" w:rsidRPr="003E1444">
              <w:rPr>
                <w:rStyle w:val="Hyperlink"/>
                <w:rFonts w:ascii="Calibri Light" w:hAnsi="Calibri Light" w:cs="Calibri Light"/>
              </w:rPr>
              <w:t>Freer Water Control &amp; Improvement District</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_Toc35353197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170</w:t>
            </w:r>
            <w:r w:rsidR="00EF1382" w:rsidRPr="003E1444">
              <w:rPr>
                <w:rFonts w:ascii="Calibri Light" w:hAnsi="Calibri Light" w:cs="Calibri Light"/>
                <w:noProof/>
                <w:webHidden/>
              </w:rPr>
              <w:fldChar w:fldCharType="end"/>
            </w:r>
          </w:hyperlink>
        </w:p>
        <w:p w14:paraId="7CD759B5" w14:textId="5A2D142E" w:rsidR="00EF1382" w:rsidRPr="003E1444" w:rsidRDefault="00B53D07">
          <w:pPr>
            <w:pStyle w:val="TOC6"/>
            <w:tabs>
              <w:tab w:val="right" w:leader="dot" w:pos="9350"/>
            </w:tabs>
            <w:rPr>
              <w:rFonts w:ascii="Calibri Light" w:hAnsi="Calibri Light" w:cs="Calibri Light"/>
              <w:noProof/>
            </w:rPr>
          </w:pPr>
          <w:hyperlink w:anchor="_Toc35353198" w:history="1">
            <w:r w:rsidR="00EF1382" w:rsidRPr="003E1444">
              <w:rPr>
                <w:rStyle w:val="Hyperlink"/>
                <w:rFonts w:ascii="Calibri Light" w:eastAsiaTheme="majorEastAsia" w:hAnsi="Calibri Light" w:cs="Calibri Light"/>
              </w:rPr>
              <w:t>Multi-Hazard Actions</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_Toc35353198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170</w:t>
            </w:r>
            <w:r w:rsidR="00EF1382" w:rsidRPr="003E1444">
              <w:rPr>
                <w:rFonts w:ascii="Calibri Light" w:hAnsi="Calibri Light" w:cs="Calibri Light"/>
                <w:noProof/>
                <w:webHidden/>
              </w:rPr>
              <w:fldChar w:fldCharType="end"/>
            </w:r>
          </w:hyperlink>
        </w:p>
        <w:p w14:paraId="6C996BE3" w14:textId="70964CE9" w:rsidR="00EF1382" w:rsidRPr="003E1444" w:rsidRDefault="00B53D07">
          <w:pPr>
            <w:pStyle w:val="TOC4"/>
            <w:tabs>
              <w:tab w:val="right" w:leader="dot" w:pos="9350"/>
            </w:tabs>
            <w:rPr>
              <w:rFonts w:ascii="Calibri Light" w:hAnsi="Calibri Light" w:cs="Calibri Light"/>
              <w:noProof/>
            </w:rPr>
          </w:pPr>
          <w:hyperlink w:anchor="_Toc35353199" w:history="1">
            <w:r w:rsidR="00EF1382" w:rsidRPr="003E1444">
              <w:rPr>
                <w:rStyle w:val="Hyperlink"/>
                <w:rFonts w:ascii="Calibri Light" w:hAnsi="Calibri Light" w:cs="Calibri Light"/>
              </w:rPr>
              <w:t>San Diego Municipal Utility District</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_Toc35353199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171</w:t>
            </w:r>
            <w:r w:rsidR="00EF1382" w:rsidRPr="003E1444">
              <w:rPr>
                <w:rFonts w:ascii="Calibri Light" w:hAnsi="Calibri Light" w:cs="Calibri Light"/>
                <w:noProof/>
                <w:webHidden/>
              </w:rPr>
              <w:fldChar w:fldCharType="end"/>
            </w:r>
          </w:hyperlink>
        </w:p>
        <w:p w14:paraId="54CCDC79" w14:textId="6A8E3DB8" w:rsidR="00EF1382" w:rsidRPr="003E1444" w:rsidRDefault="00B53D07">
          <w:pPr>
            <w:pStyle w:val="TOC6"/>
            <w:tabs>
              <w:tab w:val="right" w:leader="dot" w:pos="9350"/>
            </w:tabs>
            <w:rPr>
              <w:rFonts w:ascii="Calibri Light" w:hAnsi="Calibri Light" w:cs="Calibri Light"/>
              <w:noProof/>
            </w:rPr>
          </w:pPr>
          <w:hyperlink w:anchor="_Toc35353200" w:history="1">
            <w:r w:rsidR="00EF1382" w:rsidRPr="003E1444">
              <w:rPr>
                <w:rStyle w:val="Hyperlink"/>
                <w:rFonts w:ascii="Calibri Light" w:eastAsiaTheme="majorEastAsia" w:hAnsi="Calibri Light" w:cs="Calibri Light"/>
              </w:rPr>
              <w:t>Multi-Hazard Actions</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_Toc35353200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171</w:t>
            </w:r>
            <w:r w:rsidR="00EF1382" w:rsidRPr="003E1444">
              <w:rPr>
                <w:rFonts w:ascii="Calibri Light" w:hAnsi="Calibri Light" w:cs="Calibri Light"/>
                <w:noProof/>
                <w:webHidden/>
              </w:rPr>
              <w:fldChar w:fldCharType="end"/>
            </w:r>
          </w:hyperlink>
        </w:p>
        <w:p w14:paraId="5232F548" w14:textId="6A2C770D" w:rsidR="00EF1382" w:rsidRPr="003E1444" w:rsidRDefault="00B53D07">
          <w:pPr>
            <w:pStyle w:val="TOC6"/>
            <w:tabs>
              <w:tab w:val="right" w:leader="dot" w:pos="9350"/>
            </w:tabs>
            <w:rPr>
              <w:noProof/>
            </w:rPr>
          </w:pPr>
          <w:hyperlink w:anchor="_Toc35353201" w:history="1">
            <w:r w:rsidR="00EF1382" w:rsidRPr="003E1444">
              <w:rPr>
                <w:rStyle w:val="Hyperlink"/>
                <w:rFonts w:ascii="Calibri Light" w:eastAsiaTheme="majorEastAsia" w:hAnsi="Calibri Light" w:cs="Calibri Light"/>
              </w:rPr>
              <w:t>Single-Hazard Actions</w:t>
            </w:r>
            <w:r w:rsidR="00EF1382" w:rsidRPr="003E1444">
              <w:rPr>
                <w:rFonts w:ascii="Calibri Light" w:hAnsi="Calibri Light" w:cs="Calibri Light"/>
                <w:noProof/>
                <w:webHidden/>
              </w:rPr>
              <w:tab/>
            </w:r>
            <w:r w:rsidR="00EF1382" w:rsidRPr="003E1444">
              <w:rPr>
                <w:rFonts w:ascii="Calibri Light" w:hAnsi="Calibri Light" w:cs="Calibri Light"/>
                <w:noProof/>
                <w:webHidden/>
              </w:rPr>
              <w:fldChar w:fldCharType="begin"/>
            </w:r>
            <w:r w:rsidR="00EF1382" w:rsidRPr="003E1444">
              <w:rPr>
                <w:rFonts w:ascii="Calibri Light" w:hAnsi="Calibri Light" w:cs="Calibri Light"/>
                <w:noProof/>
                <w:webHidden/>
              </w:rPr>
              <w:instrText xml:space="preserve"> PAGEREF _Toc35353201 \h </w:instrText>
            </w:r>
            <w:r w:rsidR="00EF1382" w:rsidRPr="003E1444">
              <w:rPr>
                <w:rFonts w:ascii="Calibri Light" w:hAnsi="Calibri Light" w:cs="Calibri Light"/>
                <w:noProof/>
                <w:webHidden/>
              </w:rPr>
            </w:r>
            <w:r w:rsidR="00EF1382" w:rsidRPr="003E1444">
              <w:rPr>
                <w:rFonts w:ascii="Calibri Light" w:hAnsi="Calibri Light" w:cs="Calibri Light"/>
                <w:noProof/>
                <w:webHidden/>
              </w:rPr>
              <w:fldChar w:fldCharType="separate"/>
            </w:r>
            <w:r w:rsidR="00EF1382" w:rsidRPr="003E1444">
              <w:rPr>
                <w:rFonts w:ascii="Calibri Light" w:hAnsi="Calibri Light" w:cs="Calibri Light"/>
                <w:noProof/>
                <w:webHidden/>
              </w:rPr>
              <w:t>173</w:t>
            </w:r>
            <w:r w:rsidR="00EF1382" w:rsidRPr="003E1444">
              <w:rPr>
                <w:rFonts w:ascii="Calibri Light" w:hAnsi="Calibri Light" w:cs="Calibri Light"/>
                <w:noProof/>
                <w:webHidden/>
              </w:rPr>
              <w:fldChar w:fldCharType="end"/>
            </w:r>
          </w:hyperlink>
        </w:p>
        <w:p w14:paraId="190B75E8" w14:textId="07F8B782" w:rsidR="00DB5500" w:rsidRPr="00A746BC" w:rsidRDefault="00662B6B">
          <w:r w:rsidRPr="00B30BA5">
            <w:rPr>
              <w:rFonts w:cs="Calibri Light"/>
              <w:sz w:val="22"/>
            </w:rPr>
            <w:fldChar w:fldCharType="end"/>
          </w:r>
        </w:p>
      </w:sdtContent>
    </w:sdt>
    <w:p w14:paraId="67B715C1" w14:textId="77777777" w:rsidR="00CB2F73" w:rsidRDefault="00CB2F73" w:rsidP="003F31F2">
      <w:pPr>
        <w:rPr>
          <w:rFonts w:ascii="Times New Roman" w:hAnsi="Times New Roman" w:cs="Times New Roman"/>
          <w:b/>
          <w:noProof/>
          <w:color w:val="984806" w:themeColor="accent6" w:themeShade="80"/>
          <w:sz w:val="28"/>
          <w:szCs w:val="28"/>
        </w:rPr>
        <w:sectPr w:rsidR="00CB2F73" w:rsidSect="003673BB">
          <w:footerReference w:type="default" r:id="rId9"/>
          <w:footerReference w:type="first" r:id="rId10"/>
          <w:pgSz w:w="12240" w:h="15840"/>
          <w:pgMar w:top="1440" w:right="1440" w:bottom="1440" w:left="1440" w:header="720" w:footer="720" w:gutter="0"/>
          <w:cols w:space="720"/>
          <w:titlePg/>
          <w:docGrid w:linePitch="360"/>
        </w:sectPr>
      </w:pPr>
    </w:p>
    <w:p w14:paraId="75CA6A19" w14:textId="77777777" w:rsidR="003F31F2" w:rsidRPr="00A746BC" w:rsidRDefault="003F31F2" w:rsidP="003F31F2">
      <w:pPr>
        <w:rPr>
          <w:rFonts w:ascii="Times New Roman" w:hAnsi="Times New Roman" w:cs="Times New Roman"/>
          <w:b/>
          <w:noProof/>
          <w:color w:val="984806" w:themeColor="accent6" w:themeShade="80"/>
          <w:sz w:val="28"/>
          <w:szCs w:val="28"/>
        </w:rPr>
      </w:pPr>
      <w:r w:rsidRPr="00A746BC">
        <w:rPr>
          <w:rFonts w:ascii="Times New Roman" w:hAnsi="Times New Roman" w:cs="Times New Roman"/>
          <w:b/>
          <w:noProof/>
          <w:color w:val="984806" w:themeColor="accent6" w:themeShade="80"/>
          <w:sz w:val="28"/>
          <w:szCs w:val="28"/>
        </w:rPr>
        <w:t>List of Figures</w:t>
      </w:r>
    </w:p>
    <w:p w14:paraId="0399E276" w14:textId="3C7990D5" w:rsidR="00EF1382" w:rsidRDefault="003F31F2">
      <w:pPr>
        <w:pStyle w:val="TableofFigures"/>
        <w:tabs>
          <w:tab w:val="right" w:leader="dot" w:pos="9350"/>
        </w:tabs>
        <w:rPr>
          <w:rFonts w:asciiTheme="minorHAnsi" w:eastAsiaTheme="minorEastAsia" w:hAnsiTheme="minorHAnsi"/>
          <w:noProof/>
          <w:sz w:val="22"/>
        </w:rPr>
      </w:pPr>
      <w:r w:rsidRPr="00A746BC">
        <w:rPr>
          <w:sz w:val="30"/>
          <w:szCs w:val="30"/>
        </w:rPr>
        <w:fldChar w:fldCharType="begin"/>
      </w:r>
      <w:r w:rsidRPr="00A746BC">
        <w:rPr>
          <w:sz w:val="30"/>
          <w:szCs w:val="30"/>
        </w:rPr>
        <w:instrText xml:space="preserve"> TOC \h \z \c "Figure" </w:instrText>
      </w:r>
      <w:r w:rsidRPr="00A746BC">
        <w:rPr>
          <w:sz w:val="30"/>
          <w:szCs w:val="30"/>
        </w:rPr>
        <w:fldChar w:fldCharType="separate"/>
      </w:r>
      <w:hyperlink w:anchor="_Toc35353202" w:history="1">
        <w:r w:rsidR="00EF1382" w:rsidRPr="003D7738">
          <w:rPr>
            <w:rStyle w:val="Hyperlink"/>
          </w:rPr>
          <w:t>Figure 1: Duval County Vulnerability Index</w:t>
        </w:r>
        <w:r w:rsidR="00EF1382">
          <w:rPr>
            <w:noProof/>
            <w:webHidden/>
          </w:rPr>
          <w:tab/>
        </w:r>
        <w:r w:rsidR="00EF1382">
          <w:rPr>
            <w:noProof/>
            <w:webHidden/>
          </w:rPr>
          <w:fldChar w:fldCharType="begin"/>
        </w:r>
        <w:r w:rsidR="00EF1382">
          <w:rPr>
            <w:noProof/>
            <w:webHidden/>
          </w:rPr>
          <w:instrText xml:space="preserve"> PAGEREF _Toc35353202 \h </w:instrText>
        </w:r>
        <w:r w:rsidR="00EF1382">
          <w:rPr>
            <w:noProof/>
            <w:webHidden/>
          </w:rPr>
        </w:r>
        <w:r w:rsidR="00EF1382">
          <w:rPr>
            <w:noProof/>
            <w:webHidden/>
          </w:rPr>
          <w:fldChar w:fldCharType="separate"/>
        </w:r>
        <w:r w:rsidR="00EF1382">
          <w:rPr>
            <w:noProof/>
            <w:webHidden/>
          </w:rPr>
          <w:t>28</w:t>
        </w:r>
        <w:r w:rsidR="00EF1382">
          <w:rPr>
            <w:noProof/>
            <w:webHidden/>
          </w:rPr>
          <w:fldChar w:fldCharType="end"/>
        </w:r>
      </w:hyperlink>
    </w:p>
    <w:p w14:paraId="41917FA4" w14:textId="0CB485E9" w:rsidR="00EF1382" w:rsidRDefault="00B53D07">
      <w:pPr>
        <w:pStyle w:val="TableofFigures"/>
        <w:tabs>
          <w:tab w:val="right" w:leader="dot" w:pos="9350"/>
        </w:tabs>
        <w:rPr>
          <w:rFonts w:asciiTheme="minorHAnsi" w:eastAsiaTheme="minorEastAsia" w:hAnsiTheme="minorHAnsi"/>
          <w:noProof/>
          <w:sz w:val="22"/>
        </w:rPr>
      </w:pPr>
      <w:hyperlink w:anchor="_Toc35353203" w:history="1">
        <w:r w:rsidR="00EF1382" w:rsidRPr="003D7738">
          <w:rPr>
            <w:rStyle w:val="Hyperlink"/>
          </w:rPr>
          <w:t>Figure 2: City of Benavides Vulnerability Index</w:t>
        </w:r>
        <w:r w:rsidR="00EF1382">
          <w:rPr>
            <w:noProof/>
            <w:webHidden/>
          </w:rPr>
          <w:tab/>
        </w:r>
        <w:r w:rsidR="00EF1382">
          <w:rPr>
            <w:noProof/>
            <w:webHidden/>
          </w:rPr>
          <w:fldChar w:fldCharType="begin"/>
        </w:r>
        <w:r w:rsidR="00EF1382">
          <w:rPr>
            <w:noProof/>
            <w:webHidden/>
          </w:rPr>
          <w:instrText xml:space="preserve"> PAGEREF _Toc35353203 \h </w:instrText>
        </w:r>
        <w:r w:rsidR="00EF1382">
          <w:rPr>
            <w:noProof/>
            <w:webHidden/>
          </w:rPr>
        </w:r>
        <w:r w:rsidR="00EF1382">
          <w:rPr>
            <w:noProof/>
            <w:webHidden/>
          </w:rPr>
          <w:fldChar w:fldCharType="separate"/>
        </w:r>
        <w:r w:rsidR="00EF1382">
          <w:rPr>
            <w:noProof/>
            <w:webHidden/>
          </w:rPr>
          <w:t>29</w:t>
        </w:r>
        <w:r w:rsidR="00EF1382">
          <w:rPr>
            <w:noProof/>
            <w:webHidden/>
          </w:rPr>
          <w:fldChar w:fldCharType="end"/>
        </w:r>
      </w:hyperlink>
    </w:p>
    <w:p w14:paraId="05DA87F4" w14:textId="5819DB31" w:rsidR="00EF1382" w:rsidRDefault="00B53D07">
      <w:pPr>
        <w:pStyle w:val="TableofFigures"/>
        <w:tabs>
          <w:tab w:val="right" w:leader="dot" w:pos="9350"/>
        </w:tabs>
        <w:rPr>
          <w:rFonts w:asciiTheme="minorHAnsi" w:eastAsiaTheme="minorEastAsia" w:hAnsiTheme="minorHAnsi"/>
          <w:noProof/>
          <w:sz w:val="22"/>
        </w:rPr>
      </w:pPr>
      <w:hyperlink w:anchor="_Toc35353204" w:history="1">
        <w:r w:rsidR="00EF1382" w:rsidRPr="003D7738">
          <w:rPr>
            <w:rStyle w:val="Hyperlink"/>
            <w:rFonts w:cs="Calibri Light"/>
          </w:rPr>
          <w:t>Figure 3: City of Freer Vulnerability Index</w:t>
        </w:r>
        <w:r w:rsidR="00EF1382">
          <w:rPr>
            <w:noProof/>
            <w:webHidden/>
          </w:rPr>
          <w:tab/>
        </w:r>
        <w:r w:rsidR="00EF1382">
          <w:rPr>
            <w:noProof/>
            <w:webHidden/>
          </w:rPr>
          <w:fldChar w:fldCharType="begin"/>
        </w:r>
        <w:r w:rsidR="00EF1382">
          <w:rPr>
            <w:noProof/>
            <w:webHidden/>
          </w:rPr>
          <w:instrText xml:space="preserve"> PAGEREF _Toc35353204 \h </w:instrText>
        </w:r>
        <w:r w:rsidR="00EF1382">
          <w:rPr>
            <w:noProof/>
            <w:webHidden/>
          </w:rPr>
        </w:r>
        <w:r w:rsidR="00EF1382">
          <w:rPr>
            <w:noProof/>
            <w:webHidden/>
          </w:rPr>
          <w:fldChar w:fldCharType="separate"/>
        </w:r>
        <w:r w:rsidR="00EF1382">
          <w:rPr>
            <w:noProof/>
            <w:webHidden/>
          </w:rPr>
          <w:t>30</w:t>
        </w:r>
        <w:r w:rsidR="00EF1382">
          <w:rPr>
            <w:noProof/>
            <w:webHidden/>
          </w:rPr>
          <w:fldChar w:fldCharType="end"/>
        </w:r>
      </w:hyperlink>
    </w:p>
    <w:p w14:paraId="2B9E5929" w14:textId="5F27BA5C" w:rsidR="00EF1382" w:rsidRDefault="00B53D07">
      <w:pPr>
        <w:pStyle w:val="TableofFigures"/>
        <w:tabs>
          <w:tab w:val="right" w:leader="dot" w:pos="9350"/>
        </w:tabs>
        <w:rPr>
          <w:rFonts w:asciiTheme="minorHAnsi" w:eastAsiaTheme="minorEastAsia" w:hAnsiTheme="minorHAnsi"/>
          <w:noProof/>
          <w:sz w:val="22"/>
        </w:rPr>
      </w:pPr>
      <w:hyperlink w:anchor="_Toc35353205" w:history="1">
        <w:r w:rsidR="00EF1382" w:rsidRPr="003D7738">
          <w:rPr>
            <w:rStyle w:val="Hyperlink"/>
          </w:rPr>
          <w:t>Figure 4: City of San Diego Age Distribution by Census Blockgroup, Under 17</w:t>
        </w:r>
        <w:r w:rsidR="00EF1382">
          <w:rPr>
            <w:noProof/>
            <w:webHidden/>
          </w:rPr>
          <w:tab/>
        </w:r>
        <w:r w:rsidR="00EF1382">
          <w:rPr>
            <w:noProof/>
            <w:webHidden/>
          </w:rPr>
          <w:fldChar w:fldCharType="begin"/>
        </w:r>
        <w:r w:rsidR="00EF1382">
          <w:rPr>
            <w:noProof/>
            <w:webHidden/>
          </w:rPr>
          <w:instrText xml:space="preserve"> PAGEREF _Toc35353205 \h </w:instrText>
        </w:r>
        <w:r w:rsidR="00EF1382">
          <w:rPr>
            <w:noProof/>
            <w:webHidden/>
          </w:rPr>
        </w:r>
        <w:r w:rsidR="00EF1382">
          <w:rPr>
            <w:noProof/>
            <w:webHidden/>
          </w:rPr>
          <w:fldChar w:fldCharType="separate"/>
        </w:r>
        <w:r w:rsidR="00EF1382">
          <w:rPr>
            <w:noProof/>
            <w:webHidden/>
          </w:rPr>
          <w:t>31</w:t>
        </w:r>
        <w:r w:rsidR="00EF1382">
          <w:rPr>
            <w:noProof/>
            <w:webHidden/>
          </w:rPr>
          <w:fldChar w:fldCharType="end"/>
        </w:r>
      </w:hyperlink>
    </w:p>
    <w:p w14:paraId="74CF323D" w14:textId="19594E79" w:rsidR="00EF1382" w:rsidRDefault="00B53D07">
      <w:pPr>
        <w:pStyle w:val="TableofFigures"/>
        <w:tabs>
          <w:tab w:val="right" w:leader="dot" w:pos="9350"/>
        </w:tabs>
        <w:rPr>
          <w:rFonts w:asciiTheme="minorHAnsi" w:eastAsiaTheme="minorEastAsia" w:hAnsiTheme="minorHAnsi"/>
          <w:noProof/>
          <w:sz w:val="22"/>
        </w:rPr>
      </w:pPr>
      <w:hyperlink w:anchor="_Toc35353206" w:history="1">
        <w:r w:rsidR="00EF1382" w:rsidRPr="003D7738">
          <w:rPr>
            <w:rStyle w:val="Hyperlink"/>
          </w:rPr>
          <w:t>Figure 5: Duval County FEMA 100-Year and 500-Year Floodplain</w:t>
        </w:r>
        <w:r w:rsidR="00EF1382">
          <w:rPr>
            <w:noProof/>
            <w:webHidden/>
          </w:rPr>
          <w:tab/>
        </w:r>
        <w:r w:rsidR="00EF1382">
          <w:rPr>
            <w:noProof/>
            <w:webHidden/>
          </w:rPr>
          <w:fldChar w:fldCharType="begin"/>
        </w:r>
        <w:r w:rsidR="00EF1382">
          <w:rPr>
            <w:noProof/>
            <w:webHidden/>
          </w:rPr>
          <w:instrText xml:space="preserve"> PAGEREF _Toc35353206 \h </w:instrText>
        </w:r>
        <w:r w:rsidR="00EF1382">
          <w:rPr>
            <w:noProof/>
            <w:webHidden/>
          </w:rPr>
        </w:r>
        <w:r w:rsidR="00EF1382">
          <w:rPr>
            <w:noProof/>
            <w:webHidden/>
          </w:rPr>
          <w:fldChar w:fldCharType="separate"/>
        </w:r>
        <w:r w:rsidR="00EF1382">
          <w:rPr>
            <w:noProof/>
            <w:webHidden/>
          </w:rPr>
          <w:t>39</w:t>
        </w:r>
        <w:r w:rsidR="00EF1382">
          <w:rPr>
            <w:noProof/>
            <w:webHidden/>
          </w:rPr>
          <w:fldChar w:fldCharType="end"/>
        </w:r>
      </w:hyperlink>
    </w:p>
    <w:p w14:paraId="4BC73EC7" w14:textId="2E5A718E" w:rsidR="00EF1382" w:rsidRDefault="00B53D07">
      <w:pPr>
        <w:pStyle w:val="TableofFigures"/>
        <w:tabs>
          <w:tab w:val="right" w:leader="dot" w:pos="9350"/>
        </w:tabs>
        <w:rPr>
          <w:rFonts w:asciiTheme="minorHAnsi" w:eastAsiaTheme="minorEastAsia" w:hAnsiTheme="minorHAnsi"/>
          <w:noProof/>
          <w:sz w:val="22"/>
        </w:rPr>
      </w:pPr>
      <w:hyperlink w:anchor="_Toc35353207" w:history="1">
        <w:r w:rsidR="00EF1382" w:rsidRPr="003D7738">
          <w:rPr>
            <w:rStyle w:val="Hyperlink"/>
          </w:rPr>
          <w:t>Figure 6: City of Benavides FEMA 100-Year and 500-Year Floodplain</w:t>
        </w:r>
        <w:r w:rsidR="00EF1382">
          <w:rPr>
            <w:noProof/>
            <w:webHidden/>
          </w:rPr>
          <w:tab/>
        </w:r>
        <w:r w:rsidR="00EF1382">
          <w:rPr>
            <w:noProof/>
            <w:webHidden/>
          </w:rPr>
          <w:fldChar w:fldCharType="begin"/>
        </w:r>
        <w:r w:rsidR="00EF1382">
          <w:rPr>
            <w:noProof/>
            <w:webHidden/>
          </w:rPr>
          <w:instrText xml:space="preserve"> PAGEREF _Toc35353207 \h </w:instrText>
        </w:r>
        <w:r w:rsidR="00EF1382">
          <w:rPr>
            <w:noProof/>
            <w:webHidden/>
          </w:rPr>
        </w:r>
        <w:r w:rsidR="00EF1382">
          <w:rPr>
            <w:noProof/>
            <w:webHidden/>
          </w:rPr>
          <w:fldChar w:fldCharType="separate"/>
        </w:r>
        <w:r w:rsidR="00EF1382">
          <w:rPr>
            <w:noProof/>
            <w:webHidden/>
          </w:rPr>
          <w:t>40</w:t>
        </w:r>
        <w:r w:rsidR="00EF1382">
          <w:rPr>
            <w:noProof/>
            <w:webHidden/>
          </w:rPr>
          <w:fldChar w:fldCharType="end"/>
        </w:r>
      </w:hyperlink>
    </w:p>
    <w:p w14:paraId="35C0326F" w14:textId="555DA242" w:rsidR="00EF1382" w:rsidRDefault="00B53D07">
      <w:pPr>
        <w:pStyle w:val="TableofFigures"/>
        <w:tabs>
          <w:tab w:val="right" w:leader="dot" w:pos="9350"/>
        </w:tabs>
        <w:rPr>
          <w:rFonts w:asciiTheme="minorHAnsi" w:eastAsiaTheme="minorEastAsia" w:hAnsiTheme="minorHAnsi"/>
          <w:noProof/>
          <w:sz w:val="22"/>
        </w:rPr>
      </w:pPr>
      <w:hyperlink w:anchor="_Toc35353208" w:history="1">
        <w:r w:rsidR="00EF1382" w:rsidRPr="003D7738">
          <w:rPr>
            <w:rStyle w:val="Hyperlink"/>
          </w:rPr>
          <w:t>Figure 7: City of Freer FEMA 100-Year and 500-Year Floodplain</w:t>
        </w:r>
        <w:r w:rsidR="00EF1382">
          <w:rPr>
            <w:noProof/>
            <w:webHidden/>
          </w:rPr>
          <w:tab/>
        </w:r>
        <w:r w:rsidR="00EF1382">
          <w:rPr>
            <w:noProof/>
            <w:webHidden/>
          </w:rPr>
          <w:fldChar w:fldCharType="begin"/>
        </w:r>
        <w:r w:rsidR="00EF1382">
          <w:rPr>
            <w:noProof/>
            <w:webHidden/>
          </w:rPr>
          <w:instrText xml:space="preserve"> PAGEREF _Toc35353208 \h </w:instrText>
        </w:r>
        <w:r w:rsidR="00EF1382">
          <w:rPr>
            <w:noProof/>
            <w:webHidden/>
          </w:rPr>
        </w:r>
        <w:r w:rsidR="00EF1382">
          <w:rPr>
            <w:noProof/>
            <w:webHidden/>
          </w:rPr>
          <w:fldChar w:fldCharType="separate"/>
        </w:r>
        <w:r w:rsidR="00EF1382">
          <w:rPr>
            <w:noProof/>
            <w:webHidden/>
          </w:rPr>
          <w:t>41</w:t>
        </w:r>
        <w:r w:rsidR="00EF1382">
          <w:rPr>
            <w:noProof/>
            <w:webHidden/>
          </w:rPr>
          <w:fldChar w:fldCharType="end"/>
        </w:r>
      </w:hyperlink>
    </w:p>
    <w:p w14:paraId="295B9382" w14:textId="1D1D1A03" w:rsidR="00EF1382" w:rsidRDefault="00B53D07">
      <w:pPr>
        <w:pStyle w:val="TableofFigures"/>
        <w:tabs>
          <w:tab w:val="right" w:leader="dot" w:pos="9350"/>
        </w:tabs>
        <w:rPr>
          <w:rFonts w:asciiTheme="minorHAnsi" w:eastAsiaTheme="minorEastAsia" w:hAnsiTheme="minorHAnsi"/>
          <w:noProof/>
          <w:sz w:val="22"/>
        </w:rPr>
      </w:pPr>
      <w:hyperlink w:anchor="_Toc35353209" w:history="1">
        <w:r w:rsidR="00EF1382" w:rsidRPr="003D7738">
          <w:rPr>
            <w:rStyle w:val="Hyperlink"/>
          </w:rPr>
          <w:t>Figure 8: City of San Diego FEMA 100-Year and 500-Year Floodplain</w:t>
        </w:r>
        <w:r w:rsidR="00EF1382">
          <w:rPr>
            <w:noProof/>
            <w:webHidden/>
          </w:rPr>
          <w:tab/>
        </w:r>
        <w:r w:rsidR="00EF1382">
          <w:rPr>
            <w:noProof/>
            <w:webHidden/>
          </w:rPr>
          <w:fldChar w:fldCharType="begin"/>
        </w:r>
        <w:r w:rsidR="00EF1382">
          <w:rPr>
            <w:noProof/>
            <w:webHidden/>
          </w:rPr>
          <w:instrText xml:space="preserve"> PAGEREF _Toc35353209 \h </w:instrText>
        </w:r>
        <w:r w:rsidR="00EF1382">
          <w:rPr>
            <w:noProof/>
            <w:webHidden/>
          </w:rPr>
        </w:r>
        <w:r w:rsidR="00EF1382">
          <w:rPr>
            <w:noProof/>
            <w:webHidden/>
          </w:rPr>
          <w:fldChar w:fldCharType="separate"/>
        </w:r>
        <w:r w:rsidR="00EF1382">
          <w:rPr>
            <w:noProof/>
            <w:webHidden/>
          </w:rPr>
          <w:t>42</w:t>
        </w:r>
        <w:r w:rsidR="00EF1382">
          <w:rPr>
            <w:noProof/>
            <w:webHidden/>
          </w:rPr>
          <w:fldChar w:fldCharType="end"/>
        </w:r>
      </w:hyperlink>
    </w:p>
    <w:p w14:paraId="3936AB22" w14:textId="05B581A1" w:rsidR="00EF1382" w:rsidRDefault="00B53D07">
      <w:pPr>
        <w:pStyle w:val="TableofFigures"/>
        <w:tabs>
          <w:tab w:val="right" w:leader="dot" w:pos="9350"/>
        </w:tabs>
        <w:rPr>
          <w:rFonts w:asciiTheme="minorHAnsi" w:eastAsiaTheme="minorEastAsia" w:hAnsiTheme="minorHAnsi"/>
          <w:noProof/>
          <w:sz w:val="22"/>
        </w:rPr>
      </w:pPr>
      <w:hyperlink w:anchor="_Toc35353210" w:history="1">
        <w:r w:rsidR="00EF1382" w:rsidRPr="003D7738">
          <w:rPr>
            <w:rStyle w:val="Hyperlink"/>
          </w:rPr>
          <w:t>Figure 9: Census-Designated Place of Concepcion FEMA Special Flood Hazard Areas</w:t>
        </w:r>
        <w:r w:rsidR="00EF1382">
          <w:rPr>
            <w:noProof/>
            <w:webHidden/>
          </w:rPr>
          <w:tab/>
        </w:r>
        <w:r w:rsidR="00EF1382">
          <w:rPr>
            <w:noProof/>
            <w:webHidden/>
          </w:rPr>
          <w:fldChar w:fldCharType="begin"/>
        </w:r>
        <w:r w:rsidR="00EF1382">
          <w:rPr>
            <w:noProof/>
            <w:webHidden/>
          </w:rPr>
          <w:instrText xml:space="preserve"> PAGEREF _Toc35353210 \h </w:instrText>
        </w:r>
        <w:r w:rsidR="00EF1382">
          <w:rPr>
            <w:noProof/>
            <w:webHidden/>
          </w:rPr>
        </w:r>
        <w:r w:rsidR="00EF1382">
          <w:rPr>
            <w:noProof/>
            <w:webHidden/>
          </w:rPr>
          <w:fldChar w:fldCharType="separate"/>
        </w:r>
        <w:r w:rsidR="00EF1382">
          <w:rPr>
            <w:noProof/>
            <w:webHidden/>
          </w:rPr>
          <w:t>44</w:t>
        </w:r>
        <w:r w:rsidR="00EF1382">
          <w:rPr>
            <w:noProof/>
            <w:webHidden/>
          </w:rPr>
          <w:fldChar w:fldCharType="end"/>
        </w:r>
      </w:hyperlink>
    </w:p>
    <w:p w14:paraId="01500714" w14:textId="0712394F" w:rsidR="00EF1382" w:rsidRDefault="00B53D07">
      <w:pPr>
        <w:pStyle w:val="TableofFigures"/>
        <w:tabs>
          <w:tab w:val="right" w:leader="dot" w:pos="9350"/>
        </w:tabs>
        <w:rPr>
          <w:rFonts w:asciiTheme="minorHAnsi" w:eastAsiaTheme="minorEastAsia" w:hAnsiTheme="minorHAnsi"/>
          <w:noProof/>
          <w:sz w:val="22"/>
        </w:rPr>
      </w:pPr>
      <w:hyperlink w:anchor="_Toc35353211" w:history="1">
        <w:r w:rsidR="00EF1382" w:rsidRPr="003D7738">
          <w:rPr>
            <w:rStyle w:val="Hyperlink"/>
          </w:rPr>
          <w:t>Figure 10: Census-Designated Place of Realitos FEMA Special Flood Hazard Areas</w:t>
        </w:r>
        <w:r w:rsidR="00EF1382">
          <w:rPr>
            <w:noProof/>
            <w:webHidden/>
          </w:rPr>
          <w:tab/>
        </w:r>
        <w:r w:rsidR="00EF1382">
          <w:rPr>
            <w:noProof/>
            <w:webHidden/>
          </w:rPr>
          <w:fldChar w:fldCharType="begin"/>
        </w:r>
        <w:r w:rsidR="00EF1382">
          <w:rPr>
            <w:noProof/>
            <w:webHidden/>
          </w:rPr>
          <w:instrText xml:space="preserve"> PAGEREF _Toc35353211 \h </w:instrText>
        </w:r>
        <w:r w:rsidR="00EF1382">
          <w:rPr>
            <w:noProof/>
            <w:webHidden/>
          </w:rPr>
        </w:r>
        <w:r w:rsidR="00EF1382">
          <w:rPr>
            <w:noProof/>
            <w:webHidden/>
          </w:rPr>
          <w:fldChar w:fldCharType="separate"/>
        </w:r>
        <w:r w:rsidR="00EF1382">
          <w:rPr>
            <w:noProof/>
            <w:webHidden/>
          </w:rPr>
          <w:t>45</w:t>
        </w:r>
        <w:r w:rsidR="00EF1382">
          <w:rPr>
            <w:noProof/>
            <w:webHidden/>
          </w:rPr>
          <w:fldChar w:fldCharType="end"/>
        </w:r>
      </w:hyperlink>
    </w:p>
    <w:p w14:paraId="762C47EE" w14:textId="7475B126" w:rsidR="00EF1382" w:rsidRDefault="00B53D07">
      <w:pPr>
        <w:pStyle w:val="TableofFigures"/>
        <w:tabs>
          <w:tab w:val="right" w:leader="dot" w:pos="9350"/>
        </w:tabs>
        <w:rPr>
          <w:rFonts w:asciiTheme="minorHAnsi" w:eastAsiaTheme="minorEastAsia" w:hAnsiTheme="minorHAnsi"/>
          <w:noProof/>
          <w:sz w:val="22"/>
        </w:rPr>
      </w:pPr>
      <w:hyperlink w:anchor="_Toc35353212" w:history="1">
        <w:r w:rsidR="00EF1382" w:rsidRPr="003D7738">
          <w:rPr>
            <w:rStyle w:val="Hyperlink"/>
          </w:rPr>
          <w:t>Figure 11: Freer Water Control and Improvement District FEMA Special Flood Hazard Areas</w:t>
        </w:r>
        <w:r w:rsidR="00EF1382">
          <w:rPr>
            <w:noProof/>
            <w:webHidden/>
          </w:rPr>
          <w:tab/>
        </w:r>
        <w:r w:rsidR="00EF1382">
          <w:rPr>
            <w:noProof/>
            <w:webHidden/>
          </w:rPr>
          <w:fldChar w:fldCharType="begin"/>
        </w:r>
        <w:r w:rsidR="00EF1382">
          <w:rPr>
            <w:noProof/>
            <w:webHidden/>
          </w:rPr>
          <w:instrText xml:space="preserve"> PAGEREF _Toc35353212 \h </w:instrText>
        </w:r>
        <w:r w:rsidR="00EF1382">
          <w:rPr>
            <w:noProof/>
            <w:webHidden/>
          </w:rPr>
        </w:r>
        <w:r w:rsidR="00EF1382">
          <w:rPr>
            <w:noProof/>
            <w:webHidden/>
          </w:rPr>
          <w:fldChar w:fldCharType="separate"/>
        </w:r>
        <w:r w:rsidR="00EF1382">
          <w:rPr>
            <w:noProof/>
            <w:webHidden/>
          </w:rPr>
          <w:t>46</w:t>
        </w:r>
        <w:r w:rsidR="00EF1382">
          <w:rPr>
            <w:noProof/>
            <w:webHidden/>
          </w:rPr>
          <w:fldChar w:fldCharType="end"/>
        </w:r>
      </w:hyperlink>
    </w:p>
    <w:p w14:paraId="1BD0621C" w14:textId="0A78E9A7" w:rsidR="00EF1382" w:rsidRDefault="00B53D07">
      <w:pPr>
        <w:pStyle w:val="TableofFigures"/>
        <w:tabs>
          <w:tab w:val="right" w:leader="dot" w:pos="9350"/>
        </w:tabs>
        <w:rPr>
          <w:rFonts w:asciiTheme="minorHAnsi" w:eastAsiaTheme="minorEastAsia" w:hAnsiTheme="minorHAnsi"/>
          <w:noProof/>
          <w:sz w:val="22"/>
        </w:rPr>
      </w:pPr>
      <w:hyperlink w:anchor="_Toc35353213" w:history="1">
        <w:r w:rsidR="00EF1382" w:rsidRPr="003D7738">
          <w:rPr>
            <w:rStyle w:val="Hyperlink"/>
          </w:rPr>
          <w:t>Figure 12: San Diego Municipal Utility District FEMA Special Flood Hazard Areas</w:t>
        </w:r>
        <w:r w:rsidR="00EF1382">
          <w:rPr>
            <w:noProof/>
            <w:webHidden/>
          </w:rPr>
          <w:tab/>
        </w:r>
        <w:r w:rsidR="00EF1382">
          <w:rPr>
            <w:noProof/>
            <w:webHidden/>
          </w:rPr>
          <w:fldChar w:fldCharType="begin"/>
        </w:r>
        <w:r w:rsidR="00EF1382">
          <w:rPr>
            <w:noProof/>
            <w:webHidden/>
          </w:rPr>
          <w:instrText xml:space="preserve"> PAGEREF _Toc35353213 \h </w:instrText>
        </w:r>
        <w:r w:rsidR="00EF1382">
          <w:rPr>
            <w:noProof/>
            <w:webHidden/>
          </w:rPr>
        </w:r>
        <w:r w:rsidR="00EF1382">
          <w:rPr>
            <w:noProof/>
            <w:webHidden/>
          </w:rPr>
          <w:fldChar w:fldCharType="separate"/>
        </w:r>
        <w:r w:rsidR="00EF1382">
          <w:rPr>
            <w:noProof/>
            <w:webHidden/>
          </w:rPr>
          <w:t>47</w:t>
        </w:r>
        <w:r w:rsidR="00EF1382">
          <w:rPr>
            <w:noProof/>
            <w:webHidden/>
          </w:rPr>
          <w:fldChar w:fldCharType="end"/>
        </w:r>
      </w:hyperlink>
    </w:p>
    <w:p w14:paraId="245099BA" w14:textId="5657030D" w:rsidR="00EF1382" w:rsidRDefault="00B53D07">
      <w:pPr>
        <w:pStyle w:val="TableofFigures"/>
        <w:tabs>
          <w:tab w:val="right" w:leader="dot" w:pos="9350"/>
        </w:tabs>
        <w:rPr>
          <w:rFonts w:asciiTheme="minorHAnsi" w:eastAsiaTheme="minorEastAsia" w:hAnsiTheme="minorHAnsi"/>
          <w:noProof/>
          <w:sz w:val="22"/>
        </w:rPr>
      </w:pPr>
      <w:hyperlink w:anchor="_Toc35353214" w:history="1">
        <w:r w:rsidR="00EF1382" w:rsidRPr="003D7738">
          <w:rPr>
            <w:rStyle w:val="Hyperlink"/>
          </w:rPr>
          <w:t>Figure 13: Duval County Wildland Urban Interface</w:t>
        </w:r>
        <w:r w:rsidR="00EF1382">
          <w:rPr>
            <w:noProof/>
            <w:webHidden/>
          </w:rPr>
          <w:tab/>
        </w:r>
        <w:r w:rsidR="00EF1382">
          <w:rPr>
            <w:noProof/>
            <w:webHidden/>
          </w:rPr>
          <w:fldChar w:fldCharType="begin"/>
        </w:r>
        <w:r w:rsidR="00EF1382">
          <w:rPr>
            <w:noProof/>
            <w:webHidden/>
          </w:rPr>
          <w:instrText xml:space="preserve"> PAGEREF _Toc35353214 \h </w:instrText>
        </w:r>
        <w:r w:rsidR="00EF1382">
          <w:rPr>
            <w:noProof/>
            <w:webHidden/>
          </w:rPr>
        </w:r>
        <w:r w:rsidR="00EF1382">
          <w:rPr>
            <w:noProof/>
            <w:webHidden/>
          </w:rPr>
          <w:fldChar w:fldCharType="separate"/>
        </w:r>
        <w:r w:rsidR="00EF1382">
          <w:rPr>
            <w:noProof/>
            <w:webHidden/>
          </w:rPr>
          <w:t>65</w:t>
        </w:r>
        <w:r w:rsidR="00EF1382">
          <w:rPr>
            <w:noProof/>
            <w:webHidden/>
          </w:rPr>
          <w:fldChar w:fldCharType="end"/>
        </w:r>
      </w:hyperlink>
    </w:p>
    <w:p w14:paraId="432627F9" w14:textId="7D1055C3" w:rsidR="00EF1382" w:rsidRDefault="00B53D07">
      <w:pPr>
        <w:pStyle w:val="TableofFigures"/>
        <w:tabs>
          <w:tab w:val="right" w:leader="dot" w:pos="9350"/>
        </w:tabs>
        <w:rPr>
          <w:rFonts w:asciiTheme="minorHAnsi" w:eastAsiaTheme="minorEastAsia" w:hAnsiTheme="minorHAnsi"/>
          <w:noProof/>
          <w:sz w:val="22"/>
        </w:rPr>
      </w:pPr>
      <w:hyperlink w:anchor="_Toc35353215" w:history="1">
        <w:r w:rsidR="00EF1382" w:rsidRPr="003D7738">
          <w:rPr>
            <w:rStyle w:val="Hyperlink"/>
          </w:rPr>
          <w:t>Figure 14: Duval County Wildland Urban Interface by Land Use Type</w:t>
        </w:r>
        <w:r w:rsidR="00EF1382">
          <w:rPr>
            <w:noProof/>
            <w:webHidden/>
          </w:rPr>
          <w:tab/>
        </w:r>
        <w:r w:rsidR="00EF1382">
          <w:rPr>
            <w:noProof/>
            <w:webHidden/>
          </w:rPr>
          <w:fldChar w:fldCharType="begin"/>
        </w:r>
        <w:r w:rsidR="00EF1382">
          <w:rPr>
            <w:noProof/>
            <w:webHidden/>
          </w:rPr>
          <w:instrText xml:space="preserve"> PAGEREF _Toc35353215 \h </w:instrText>
        </w:r>
        <w:r w:rsidR="00EF1382">
          <w:rPr>
            <w:noProof/>
            <w:webHidden/>
          </w:rPr>
        </w:r>
        <w:r w:rsidR="00EF1382">
          <w:rPr>
            <w:noProof/>
            <w:webHidden/>
          </w:rPr>
          <w:fldChar w:fldCharType="separate"/>
        </w:r>
        <w:r w:rsidR="00EF1382">
          <w:rPr>
            <w:noProof/>
            <w:webHidden/>
          </w:rPr>
          <w:t>66</w:t>
        </w:r>
        <w:r w:rsidR="00EF1382">
          <w:rPr>
            <w:noProof/>
            <w:webHidden/>
          </w:rPr>
          <w:fldChar w:fldCharType="end"/>
        </w:r>
      </w:hyperlink>
    </w:p>
    <w:p w14:paraId="29D8462A" w14:textId="36CA9129" w:rsidR="00EF1382" w:rsidRDefault="00B53D07">
      <w:pPr>
        <w:pStyle w:val="TableofFigures"/>
        <w:tabs>
          <w:tab w:val="right" w:leader="dot" w:pos="9350"/>
        </w:tabs>
        <w:rPr>
          <w:rFonts w:asciiTheme="minorHAnsi" w:eastAsiaTheme="minorEastAsia" w:hAnsiTheme="minorHAnsi"/>
          <w:noProof/>
          <w:sz w:val="22"/>
        </w:rPr>
      </w:pPr>
      <w:hyperlink w:anchor="_Toc35353216" w:history="1">
        <w:r w:rsidR="00EF1382" w:rsidRPr="003D7738">
          <w:rPr>
            <w:rStyle w:val="Hyperlink"/>
          </w:rPr>
          <w:t>Figure 15: City of Benavides Wildland Urban Interface</w:t>
        </w:r>
        <w:r w:rsidR="00EF1382">
          <w:rPr>
            <w:noProof/>
            <w:webHidden/>
          </w:rPr>
          <w:tab/>
        </w:r>
        <w:r w:rsidR="00EF1382">
          <w:rPr>
            <w:noProof/>
            <w:webHidden/>
          </w:rPr>
          <w:fldChar w:fldCharType="begin"/>
        </w:r>
        <w:r w:rsidR="00EF1382">
          <w:rPr>
            <w:noProof/>
            <w:webHidden/>
          </w:rPr>
          <w:instrText xml:space="preserve"> PAGEREF _Toc35353216 \h </w:instrText>
        </w:r>
        <w:r w:rsidR="00EF1382">
          <w:rPr>
            <w:noProof/>
            <w:webHidden/>
          </w:rPr>
        </w:r>
        <w:r w:rsidR="00EF1382">
          <w:rPr>
            <w:noProof/>
            <w:webHidden/>
          </w:rPr>
          <w:fldChar w:fldCharType="separate"/>
        </w:r>
        <w:r w:rsidR="00EF1382">
          <w:rPr>
            <w:noProof/>
            <w:webHidden/>
          </w:rPr>
          <w:t>67</w:t>
        </w:r>
        <w:r w:rsidR="00EF1382">
          <w:rPr>
            <w:noProof/>
            <w:webHidden/>
          </w:rPr>
          <w:fldChar w:fldCharType="end"/>
        </w:r>
      </w:hyperlink>
    </w:p>
    <w:p w14:paraId="69087067" w14:textId="4E05F346" w:rsidR="00EF1382" w:rsidRDefault="00B53D07">
      <w:pPr>
        <w:pStyle w:val="TableofFigures"/>
        <w:tabs>
          <w:tab w:val="right" w:leader="dot" w:pos="9350"/>
        </w:tabs>
        <w:rPr>
          <w:rFonts w:asciiTheme="minorHAnsi" w:eastAsiaTheme="minorEastAsia" w:hAnsiTheme="minorHAnsi"/>
          <w:noProof/>
          <w:sz w:val="22"/>
        </w:rPr>
      </w:pPr>
      <w:hyperlink w:anchor="_Toc35353217" w:history="1">
        <w:r w:rsidR="00EF1382" w:rsidRPr="003D7738">
          <w:rPr>
            <w:rStyle w:val="Hyperlink"/>
          </w:rPr>
          <w:t>Figure 16: City of Benavides Wildland Urban Interface Land Use</w:t>
        </w:r>
        <w:r w:rsidR="00EF1382">
          <w:rPr>
            <w:noProof/>
            <w:webHidden/>
          </w:rPr>
          <w:tab/>
        </w:r>
        <w:r w:rsidR="00EF1382">
          <w:rPr>
            <w:noProof/>
            <w:webHidden/>
          </w:rPr>
          <w:fldChar w:fldCharType="begin"/>
        </w:r>
        <w:r w:rsidR="00EF1382">
          <w:rPr>
            <w:noProof/>
            <w:webHidden/>
          </w:rPr>
          <w:instrText xml:space="preserve"> PAGEREF _Toc35353217 \h </w:instrText>
        </w:r>
        <w:r w:rsidR="00EF1382">
          <w:rPr>
            <w:noProof/>
            <w:webHidden/>
          </w:rPr>
        </w:r>
        <w:r w:rsidR="00EF1382">
          <w:rPr>
            <w:noProof/>
            <w:webHidden/>
          </w:rPr>
          <w:fldChar w:fldCharType="separate"/>
        </w:r>
        <w:r w:rsidR="00EF1382">
          <w:rPr>
            <w:noProof/>
            <w:webHidden/>
          </w:rPr>
          <w:t>68</w:t>
        </w:r>
        <w:r w:rsidR="00EF1382">
          <w:rPr>
            <w:noProof/>
            <w:webHidden/>
          </w:rPr>
          <w:fldChar w:fldCharType="end"/>
        </w:r>
      </w:hyperlink>
    </w:p>
    <w:p w14:paraId="03CD13A3" w14:textId="043C9A88" w:rsidR="00EF1382" w:rsidRDefault="00B53D07">
      <w:pPr>
        <w:pStyle w:val="TableofFigures"/>
        <w:tabs>
          <w:tab w:val="right" w:leader="dot" w:pos="9350"/>
        </w:tabs>
        <w:rPr>
          <w:rFonts w:asciiTheme="minorHAnsi" w:eastAsiaTheme="minorEastAsia" w:hAnsiTheme="minorHAnsi"/>
          <w:noProof/>
          <w:sz w:val="22"/>
        </w:rPr>
      </w:pPr>
      <w:hyperlink w:anchor="_Toc35353218" w:history="1">
        <w:r w:rsidR="00EF1382" w:rsidRPr="003D7738">
          <w:rPr>
            <w:rStyle w:val="Hyperlink"/>
          </w:rPr>
          <w:t>Figure 17: City of Freer Wildland Urban Interface</w:t>
        </w:r>
        <w:r w:rsidR="00EF1382">
          <w:rPr>
            <w:noProof/>
            <w:webHidden/>
          </w:rPr>
          <w:tab/>
        </w:r>
        <w:r w:rsidR="00EF1382">
          <w:rPr>
            <w:noProof/>
            <w:webHidden/>
          </w:rPr>
          <w:fldChar w:fldCharType="begin"/>
        </w:r>
        <w:r w:rsidR="00EF1382">
          <w:rPr>
            <w:noProof/>
            <w:webHidden/>
          </w:rPr>
          <w:instrText xml:space="preserve"> PAGEREF _Toc35353218 \h </w:instrText>
        </w:r>
        <w:r w:rsidR="00EF1382">
          <w:rPr>
            <w:noProof/>
            <w:webHidden/>
          </w:rPr>
        </w:r>
        <w:r w:rsidR="00EF1382">
          <w:rPr>
            <w:noProof/>
            <w:webHidden/>
          </w:rPr>
          <w:fldChar w:fldCharType="separate"/>
        </w:r>
        <w:r w:rsidR="00EF1382">
          <w:rPr>
            <w:noProof/>
            <w:webHidden/>
          </w:rPr>
          <w:t>69</w:t>
        </w:r>
        <w:r w:rsidR="00EF1382">
          <w:rPr>
            <w:noProof/>
            <w:webHidden/>
          </w:rPr>
          <w:fldChar w:fldCharType="end"/>
        </w:r>
      </w:hyperlink>
    </w:p>
    <w:p w14:paraId="6D76FD20" w14:textId="1AE2952C" w:rsidR="00EF1382" w:rsidRDefault="00B53D07">
      <w:pPr>
        <w:pStyle w:val="TableofFigures"/>
        <w:tabs>
          <w:tab w:val="right" w:leader="dot" w:pos="9350"/>
        </w:tabs>
        <w:rPr>
          <w:rFonts w:asciiTheme="minorHAnsi" w:eastAsiaTheme="minorEastAsia" w:hAnsiTheme="minorHAnsi"/>
          <w:noProof/>
          <w:sz w:val="22"/>
        </w:rPr>
      </w:pPr>
      <w:hyperlink w:anchor="_Toc35353219" w:history="1">
        <w:r w:rsidR="00EF1382" w:rsidRPr="003D7738">
          <w:rPr>
            <w:rStyle w:val="Hyperlink"/>
          </w:rPr>
          <w:t>Figure 18: City of Freer Wildland Urban Interface by Land Use Type</w:t>
        </w:r>
        <w:r w:rsidR="00EF1382">
          <w:rPr>
            <w:noProof/>
            <w:webHidden/>
          </w:rPr>
          <w:tab/>
        </w:r>
        <w:r w:rsidR="00EF1382">
          <w:rPr>
            <w:noProof/>
            <w:webHidden/>
          </w:rPr>
          <w:fldChar w:fldCharType="begin"/>
        </w:r>
        <w:r w:rsidR="00EF1382">
          <w:rPr>
            <w:noProof/>
            <w:webHidden/>
          </w:rPr>
          <w:instrText xml:space="preserve"> PAGEREF _Toc35353219 \h </w:instrText>
        </w:r>
        <w:r w:rsidR="00EF1382">
          <w:rPr>
            <w:noProof/>
            <w:webHidden/>
          </w:rPr>
        </w:r>
        <w:r w:rsidR="00EF1382">
          <w:rPr>
            <w:noProof/>
            <w:webHidden/>
          </w:rPr>
          <w:fldChar w:fldCharType="separate"/>
        </w:r>
        <w:r w:rsidR="00EF1382">
          <w:rPr>
            <w:noProof/>
            <w:webHidden/>
          </w:rPr>
          <w:t>70</w:t>
        </w:r>
        <w:r w:rsidR="00EF1382">
          <w:rPr>
            <w:noProof/>
            <w:webHidden/>
          </w:rPr>
          <w:fldChar w:fldCharType="end"/>
        </w:r>
      </w:hyperlink>
    </w:p>
    <w:p w14:paraId="08D99536" w14:textId="00C4A09D" w:rsidR="00EF1382" w:rsidRDefault="00B53D07">
      <w:pPr>
        <w:pStyle w:val="TableofFigures"/>
        <w:tabs>
          <w:tab w:val="right" w:leader="dot" w:pos="9350"/>
        </w:tabs>
        <w:rPr>
          <w:rFonts w:asciiTheme="minorHAnsi" w:eastAsiaTheme="minorEastAsia" w:hAnsiTheme="minorHAnsi"/>
          <w:noProof/>
          <w:sz w:val="22"/>
        </w:rPr>
      </w:pPr>
      <w:hyperlink w:anchor="_Toc35353220" w:history="1">
        <w:r w:rsidR="00EF1382" w:rsidRPr="003D7738">
          <w:rPr>
            <w:rStyle w:val="Hyperlink"/>
          </w:rPr>
          <w:t>Figure 19: City of San Diego Wildland Urban Interface</w:t>
        </w:r>
        <w:r w:rsidR="00EF1382">
          <w:rPr>
            <w:noProof/>
            <w:webHidden/>
          </w:rPr>
          <w:tab/>
        </w:r>
        <w:r w:rsidR="00EF1382">
          <w:rPr>
            <w:noProof/>
            <w:webHidden/>
          </w:rPr>
          <w:fldChar w:fldCharType="begin"/>
        </w:r>
        <w:r w:rsidR="00EF1382">
          <w:rPr>
            <w:noProof/>
            <w:webHidden/>
          </w:rPr>
          <w:instrText xml:space="preserve"> PAGEREF _Toc35353220 \h </w:instrText>
        </w:r>
        <w:r w:rsidR="00EF1382">
          <w:rPr>
            <w:noProof/>
            <w:webHidden/>
          </w:rPr>
        </w:r>
        <w:r w:rsidR="00EF1382">
          <w:rPr>
            <w:noProof/>
            <w:webHidden/>
          </w:rPr>
          <w:fldChar w:fldCharType="separate"/>
        </w:r>
        <w:r w:rsidR="00EF1382">
          <w:rPr>
            <w:noProof/>
            <w:webHidden/>
          </w:rPr>
          <w:t>71</w:t>
        </w:r>
        <w:r w:rsidR="00EF1382">
          <w:rPr>
            <w:noProof/>
            <w:webHidden/>
          </w:rPr>
          <w:fldChar w:fldCharType="end"/>
        </w:r>
      </w:hyperlink>
    </w:p>
    <w:p w14:paraId="1E3DF157" w14:textId="16945932" w:rsidR="00EF1382" w:rsidRDefault="00B53D07">
      <w:pPr>
        <w:pStyle w:val="TableofFigures"/>
        <w:tabs>
          <w:tab w:val="right" w:leader="dot" w:pos="9350"/>
        </w:tabs>
        <w:rPr>
          <w:rFonts w:asciiTheme="minorHAnsi" w:eastAsiaTheme="minorEastAsia" w:hAnsiTheme="minorHAnsi"/>
          <w:noProof/>
          <w:sz w:val="22"/>
        </w:rPr>
      </w:pPr>
      <w:hyperlink w:anchor="_Toc35353221" w:history="1">
        <w:r w:rsidR="00EF1382" w:rsidRPr="003D7738">
          <w:rPr>
            <w:rStyle w:val="Hyperlink"/>
          </w:rPr>
          <w:t>Figure 20: Freer Water Control and Improvement District Wildland Urban Interface</w:t>
        </w:r>
        <w:r w:rsidR="00EF1382">
          <w:rPr>
            <w:noProof/>
            <w:webHidden/>
          </w:rPr>
          <w:tab/>
        </w:r>
        <w:r w:rsidR="00EF1382">
          <w:rPr>
            <w:noProof/>
            <w:webHidden/>
          </w:rPr>
          <w:fldChar w:fldCharType="begin"/>
        </w:r>
        <w:r w:rsidR="00EF1382">
          <w:rPr>
            <w:noProof/>
            <w:webHidden/>
          </w:rPr>
          <w:instrText xml:space="preserve"> PAGEREF _Toc35353221 \h </w:instrText>
        </w:r>
        <w:r w:rsidR="00EF1382">
          <w:rPr>
            <w:noProof/>
            <w:webHidden/>
          </w:rPr>
        </w:r>
        <w:r w:rsidR="00EF1382">
          <w:rPr>
            <w:noProof/>
            <w:webHidden/>
          </w:rPr>
          <w:fldChar w:fldCharType="separate"/>
        </w:r>
        <w:r w:rsidR="00EF1382">
          <w:rPr>
            <w:noProof/>
            <w:webHidden/>
          </w:rPr>
          <w:t>72</w:t>
        </w:r>
        <w:r w:rsidR="00EF1382">
          <w:rPr>
            <w:noProof/>
            <w:webHidden/>
          </w:rPr>
          <w:fldChar w:fldCharType="end"/>
        </w:r>
      </w:hyperlink>
    </w:p>
    <w:p w14:paraId="49605D56" w14:textId="62096CAA" w:rsidR="00EF1382" w:rsidRDefault="00B53D07">
      <w:pPr>
        <w:pStyle w:val="TableofFigures"/>
        <w:tabs>
          <w:tab w:val="right" w:leader="dot" w:pos="9350"/>
        </w:tabs>
        <w:rPr>
          <w:rFonts w:asciiTheme="minorHAnsi" w:eastAsiaTheme="minorEastAsia" w:hAnsiTheme="minorHAnsi"/>
          <w:noProof/>
          <w:sz w:val="22"/>
        </w:rPr>
      </w:pPr>
      <w:hyperlink w:anchor="_Toc35353222" w:history="1">
        <w:r w:rsidR="00EF1382" w:rsidRPr="003D7738">
          <w:rPr>
            <w:rStyle w:val="Hyperlink"/>
          </w:rPr>
          <w:t>Figure 21: San Diego Municipal Utility District Wildland Urban Interface</w:t>
        </w:r>
        <w:r w:rsidR="00EF1382">
          <w:rPr>
            <w:noProof/>
            <w:webHidden/>
          </w:rPr>
          <w:tab/>
        </w:r>
        <w:r w:rsidR="00EF1382">
          <w:rPr>
            <w:noProof/>
            <w:webHidden/>
          </w:rPr>
          <w:fldChar w:fldCharType="begin"/>
        </w:r>
        <w:r w:rsidR="00EF1382">
          <w:rPr>
            <w:noProof/>
            <w:webHidden/>
          </w:rPr>
          <w:instrText xml:space="preserve"> PAGEREF _Toc35353222 \h </w:instrText>
        </w:r>
        <w:r w:rsidR="00EF1382">
          <w:rPr>
            <w:noProof/>
            <w:webHidden/>
          </w:rPr>
        </w:r>
        <w:r w:rsidR="00EF1382">
          <w:rPr>
            <w:noProof/>
            <w:webHidden/>
          </w:rPr>
          <w:fldChar w:fldCharType="separate"/>
        </w:r>
        <w:r w:rsidR="00EF1382">
          <w:rPr>
            <w:noProof/>
            <w:webHidden/>
          </w:rPr>
          <w:t>73</w:t>
        </w:r>
        <w:r w:rsidR="00EF1382">
          <w:rPr>
            <w:noProof/>
            <w:webHidden/>
          </w:rPr>
          <w:fldChar w:fldCharType="end"/>
        </w:r>
      </w:hyperlink>
    </w:p>
    <w:p w14:paraId="10E99811" w14:textId="03930AE4" w:rsidR="00EF1382" w:rsidRDefault="00B53D07">
      <w:pPr>
        <w:pStyle w:val="TableofFigures"/>
        <w:tabs>
          <w:tab w:val="right" w:leader="dot" w:pos="9350"/>
        </w:tabs>
        <w:rPr>
          <w:rFonts w:asciiTheme="minorHAnsi" w:eastAsiaTheme="minorEastAsia" w:hAnsiTheme="minorHAnsi"/>
          <w:noProof/>
          <w:sz w:val="22"/>
        </w:rPr>
      </w:pPr>
      <w:hyperlink w:anchor="_Toc35353223" w:history="1">
        <w:r w:rsidR="00EF1382" w:rsidRPr="003D7738">
          <w:rPr>
            <w:rStyle w:val="Hyperlink"/>
          </w:rPr>
          <w:t>Figure 22: Sequence of Drought Occurrence and Impacts for Commonly Accepted Drought Types</w:t>
        </w:r>
        <w:r w:rsidR="00EF1382">
          <w:rPr>
            <w:noProof/>
            <w:webHidden/>
          </w:rPr>
          <w:tab/>
        </w:r>
        <w:r w:rsidR="00EF1382">
          <w:rPr>
            <w:noProof/>
            <w:webHidden/>
          </w:rPr>
          <w:fldChar w:fldCharType="begin"/>
        </w:r>
        <w:r w:rsidR="00EF1382">
          <w:rPr>
            <w:noProof/>
            <w:webHidden/>
          </w:rPr>
          <w:instrText xml:space="preserve"> PAGEREF _Toc35353223 \h </w:instrText>
        </w:r>
        <w:r w:rsidR="00EF1382">
          <w:rPr>
            <w:noProof/>
            <w:webHidden/>
          </w:rPr>
        </w:r>
        <w:r w:rsidR="00EF1382">
          <w:rPr>
            <w:noProof/>
            <w:webHidden/>
          </w:rPr>
          <w:fldChar w:fldCharType="separate"/>
        </w:r>
        <w:r w:rsidR="00EF1382">
          <w:rPr>
            <w:noProof/>
            <w:webHidden/>
          </w:rPr>
          <w:t>87</w:t>
        </w:r>
        <w:r w:rsidR="00EF1382">
          <w:rPr>
            <w:noProof/>
            <w:webHidden/>
          </w:rPr>
          <w:fldChar w:fldCharType="end"/>
        </w:r>
      </w:hyperlink>
    </w:p>
    <w:p w14:paraId="6C7B8643" w14:textId="18E19846" w:rsidR="00EF1382" w:rsidRDefault="00B53D07">
      <w:pPr>
        <w:pStyle w:val="TableofFigures"/>
        <w:tabs>
          <w:tab w:val="right" w:leader="dot" w:pos="9350"/>
        </w:tabs>
        <w:rPr>
          <w:rFonts w:asciiTheme="minorHAnsi" w:eastAsiaTheme="minorEastAsia" w:hAnsiTheme="minorHAnsi"/>
          <w:noProof/>
          <w:sz w:val="22"/>
        </w:rPr>
      </w:pPr>
      <w:hyperlink w:anchor="_Toc35353224" w:history="1">
        <w:r w:rsidR="00EF1382" w:rsidRPr="003D7738">
          <w:rPr>
            <w:rStyle w:val="Hyperlink"/>
          </w:rPr>
          <w:t>Figure 23: Duval County Drought History</w:t>
        </w:r>
        <w:r w:rsidR="00EF1382">
          <w:rPr>
            <w:noProof/>
            <w:webHidden/>
          </w:rPr>
          <w:tab/>
        </w:r>
        <w:r w:rsidR="00EF1382">
          <w:rPr>
            <w:noProof/>
            <w:webHidden/>
          </w:rPr>
          <w:fldChar w:fldCharType="begin"/>
        </w:r>
        <w:r w:rsidR="00EF1382">
          <w:rPr>
            <w:noProof/>
            <w:webHidden/>
          </w:rPr>
          <w:instrText xml:space="preserve"> PAGEREF _Toc35353224 \h </w:instrText>
        </w:r>
        <w:r w:rsidR="00EF1382">
          <w:rPr>
            <w:noProof/>
            <w:webHidden/>
          </w:rPr>
        </w:r>
        <w:r w:rsidR="00EF1382">
          <w:rPr>
            <w:noProof/>
            <w:webHidden/>
          </w:rPr>
          <w:fldChar w:fldCharType="separate"/>
        </w:r>
        <w:r w:rsidR="00EF1382">
          <w:rPr>
            <w:noProof/>
            <w:webHidden/>
          </w:rPr>
          <w:t>88</w:t>
        </w:r>
        <w:r w:rsidR="00EF1382">
          <w:rPr>
            <w:noProof/>
            <w:webHidden/>
          </w:rPr>
          <w:fldChar w:fldCharType="end"/>
        </w:r>
      </w:hyperlink>
    </w:p>
    <w:p w14:paraId="59DA9A1F" w14:textId="40A53FE4" w:rsidR="00EF1382" w:rsidRPr="003E1444" w:rsidRDefault="00B53D07">
      <w:pPr>
        <w:pStyle w:val="TableofFigures"/>
        <w:tabs>
          <w:tab w:val="right" w:leader="dot" w:pos="9350"/>
        </w:tabs>
        <w:rPr>
          <w:rStyle w:val="Hyperlink"/>
        </w:rPr>
      </w:pPr>
      <w:hyperlink w:anchor="_Toc35353225" w:history="1">
        <w:r w:rsidR="00EF1382" w:rsidRPr="003E1444">
          <w:rPr>
            <w:rStyle w:val="Hyperlink"/>
          </w:rPr>
          <w:t>Figure 24: Duval County Dam Locations</w:t>
        </w:r>
        <w:r w:rsidR="00EF1382" w:rsidRPr="003E1444">
          <w:rPr>
            <w:rStyle w:val="Hyperlink"/>
            <w:webHidden/>
          </w:rPr>
          <w:tab/>
        </w:r>
        <w:r w:rsidR="00EF1382" w:rsidRPr="003E1444">
          <w:rPr>
            <w:rStyle w:val="Hyperlink"/>
            <w:webHidden/>
          </w:rPr>
          <w:fldChar w:fldCharType="begin"/>
        </w:r>
        <w:r w:rsidR="00EF1382" w:rsidRPr="003E1444">
          <w:rPr>
            <w:rStyle w:val="Hyperlink"/>
            <w:webHidden/>
          </w:rPr>
          <w:instrText xml:space="preserve"> PAGEREF _Toc35353225 \h </w:instrText>
        </w:r>
        <w:r w:rsidR="00EF1382" w:rsidRPr="003E1444">
          <w:rPr>
            <w:rStyle w:val="Hyperlink"/>
            <w:webHidden/>
          </w:rPr>
        </w:r>
        <w:r w:rsidR="00EF1382" w:rsidRPr="003E1444">
          <w:rPr>
            <w:rStyle w:val="Hyperlink"/>
            <w:webHidden/>
          </w:rPr>
          <w:fldChar w:fldCharType="separate"/>
        </w:r>
        <w:r w:rsidR="00EF1382" w:rsidRPr="003E1444">
          <w:rPr>
            <w:rStyle w:val="Hyperlink"/>
            <w:webHidden/>
          </w:rPr>
          <w:t>100</w:t>
        </w:r>
        <w:r w:rsidR="00EF1382" w:rsidRPr="003E1444">
          <w:rPr>
            <w:rStyle w:val="Hyperlink"/>
            <w:webHidden/>
          </w:rPr>
          <w:fldChar w:fldCharType="end"/>
        </w:r>
      </w:hyperlink>
    </w:p>
    <w:p w14:paraId="325772C0" w14:textId="5E1B831A" w:rsidR="00EF1382" w:rsidRDefault="00B53D07">
      <w:pPr>
        <w:pStyle w:val="TableofFigures"/>
        <w:tabs>
          <w:tab w:val="right" w:leader="dot" w:pos="9350"/>
        </w:tabs>
        <w:rPr>
          <w:rFonts w:asciiTheme="minorHAnsi" w:eastAsiaTheme="minorEastAsia" w:hAnsiTheme="minorHAnsi"/>
          <w:noProof/>
          <w:sz w:val="22"/>
        </w:rPr>
      </w:pPr>
      <w:hyperlink w:anchor="_Toc35353226" w:history="1">
        <w:r w:rsidR="00EF1382" w:rsidRPr="003D7738">
          <w:rPr>
            <w:rStyle w:val="Hyperlink"/>
          </w:rPr>
          <w:t>Figure 25: Maximum Recorded Daily Temperature 2000-2018</w:t>
        </w:r>
        <w:r w:rsidR="00EF1382">
          <w:rPr>
            <w:noProof/>
            <w:webHidden/>
          </w:rPr>
          <w:tab/>
        </w:r>
        <w:r w:rsidR="00EF1382">
          <w:rPr>
            <w:noProof/>
            <w:webHidden/>
          </w:rPr>
          <w:fldChar w:fldCharType="begin"/>
        </w:r>
        <w:r w:rsidR="00EF1382">
          <w:rPr>
            <w:noProof/>
            <w:webHidden/>
          </w:rPr>
          <w:instrText xml:space="preserve"> PAGEREF _Toc35353226 \h </w:instrText>
        </w:r>
        <w:r w:rsidR="00EF1382">
          <w:rPr>
            <w:noProof/>
            <w:webHidden/>
          </w:rPr>
        </w:r>
        <w:r w:rsidR="00EF1382">
          <w:rPr>
            <w:noProof/>
            <w:webHidden/>
          </w:rPr>
          <w:fldChar w:fldCharType="separate"/>
        </w:r>
        <w:r w:rsidR="00EF1382">
          <w:rPr>
            <w:noProof/>
            <w:webHidden/>
          </w:rPr>
          <w:t>103</w:t>
        </w:r>
        <w:r w:rsidR="00EF1382">
          <w:rPr>
            <w:noProof/>
            <w:webHidden/>
          </w:rPr>
          <w:fldChar w:fldCharType="end"/>
        </w:r>
      </w:hyperlink>
    </w:p>
    <w:p w14:paraId="5FDA0145" w14:textId="7A10456A" w:rsidR="00EF1382" w:rsidRDefault="00B53D07">
      <w:pPr>
        <w:pStyle w:val="TableofFigures"/>
        <w:tabs>
          <w:tab w:val="right" w:leader="dot" w:pos="9350"/>
        </w:tabs>
        <w:rPr>
          <w:rFonts w:asciiTheme="minorHAnsi" w:eastAsiaTheme="minorEastAsia" w:hAnsiTheme="minorHAnsi"/>
          <w:noProof/>
          <w:sz w:val="22"/>
        </w:rPr>
      </w:pPr>
      <w:hyperlink w:anchor="_Toc35353227" w:history="1">
        <w:r w:rsidR="00EF1382" w:rsidRPr="003D7738">
          <w:rPr>
            <w:rStyle w:val="Hyperlink"/>
          </w:rPr>
          <w:t>Figure 26: NOAA's NWS Heat Index Chart</w:t>
        </w:r>
        <w:r w:rsidR="00EF1382">
          <w:rPr>
            <w:noProof/>
            <w:webHidden/>
          </w:rPr>
          <w:tab/>
        </w:r>
        <w:r w:rsidR="00EF1382">
          <w:rPr>
            <w:noProof/>
            <w:webHidden/>
          </w:rPr>
          <w:fldChar w:fldCharType="begin"/>
        </w:r>
        <w:r w:rsidR="00EF1382">
          <w:rPr>
            <w:noProof/>
            <w:webHidden/>
          </w:rPr>
          <w:instrText xml:space="preserve"> PAGEREF _Toc35353227 \h </w:instrText>
        </w:r>
        <w:r w:rsidR="00EF1382">
          <w:rPr>
            <w:noProof/>
            <w:webHidden/>
          </w:rPr>
        </w:r>
        <w:r w:rsidR="00EF1382">
          <w:rPr>
            <w:noProof/>
            <w:webHidden/>
          </w:rPr>
          <w:fldChar w:fldCharType="separate"/>
        </w:r>
        <w:r w:rsidR="00EF1382">
          <w:rPr>
            <w:noProof/>
            <w:webHidden/>
          </w:rPr>
          <w:t>104</w:t>
        </w:r>
        <w:r w:rsidR="00EF1382">
          <w:rPr>
            <w:noProof/>
            <w:webHidden/>
          </w:rPr>
          <w:fldChar w:fldCharType="end"/>
        </w:r>
      </w:hyperlink>
    </w:p>
    <w:p w14:paraId="496FA5E2" w14:textId="43FCBAFD" w:rsidR="00EF1382" w:rsidRDefault="00B53D07">
      <w:pPr>
        <w:pStyle w:val="TableofFigures"/>
        <w:tabs>
          <w:tab w:val="right" w:leader="dot" w:pos="9350"/>
        </w:tabs>
        <w:rPr>
          <w:rFonts w:asciiTheme="minorHAnsi" w:eastAsiaTheme="minorEastAsia" w:hAnsiTheme="minorHAnsi"/>
          <w:noProof/>
          <w:sz w:val="22"/>
        </w:rPr>
      </w:pPr>
      <w:hyperlink w:anchor="_Toc35353228" w:history="1">
        <w:r w:rsidR="00EF1382" w:rsidRPr="003D7738">
          <w:rPr>
            <w:rStyle w:val="Hyperlink"/>
          </w:rPr>
          <w:t>Figure 27: Minimum Recorded Daily Temperature, 2000-2018</w:t>
        </w:r>
        <w:r w:rsidR="00EF1382">
          <w:rPr>
            <w:noProof/>
            <w:webHidden/>
          </w:rPr>
          <w:tab/>
        </w:r>
        <w:r w:rsidR="00EF1382">
          <w:rPr>
            <w:noProof/>
            <w:webHidden/>
          </w:rPr>
          <w:fldChar w:fldCharType="begin"/>
        </w:r>
        <w:r w:rsidR="00EF1382">
          <w:rPr>
            <w:noProof/>
            <w:webHidden/>
          </w:rPr>
          <w:instrText xml:space="preserve"> PAGEREF _Toc35353228 \h </w:instrText>
        </w:r>
        <w:r w:rsidR="00EF1382">
          <w:rPr>
            <w:noProof/>
            <w:webHidden/>
          </w:rPr>
        </w:r>
        <w:r w:rsidR="00EF1382">
          <w:rPr>
            <w:noProof/>
            <w:webHidden/>
          </w:rPr>
          <w:fldChar w:fldCharType="separate"/>
        </w:r>
        <w:r w:rsidR="00EF1382">
          <w:rPr>
            <w:noProof/>
            <w:webHidden/>
          </w:rPr>
          <w:t>114</w:t>
        </w:r>
        <w:r w:rsidR="00EF1382">
          <w:rPr>
            <w:noProof/>
            <w:webHidden/>
          </w:rPr>
          <w:fldChar w:fldCharType="end"/>
        </w:r>
      </w:hyperlink>
    </w:p>
    <w:p w14:paraId="5B3BA591" w14:textId="79260659" w:rsidR="00EF1382" w:rsidRDefault="00B53D07">
      <w:pPr>
        <w:pStyle w:val="TableofFigures"/>
        <w:tabs>
          <w:tab w:val="right" w:leader="dot" w:pos="9350"/>
        </w:tabs>
        <w:rPr>
          <w:rFonts w:asciiTheme="minorHAnsi" w:eastAsiaTheme="minorEastAsia" w:hAnsiTheme="minorHAnsi"/>
          <w:noProof/>
          <w:sz w:val="22"/>
        </w:rPr>
      </w:pPr>
      <w:hyperlink r:id="rId11" w:anchor="_Toc35353229" w:history="1">
        <w:r w:rsidR="00EF1382" w:rsidRPr="003D7738">
          <w:rPr>
            <w:rStyle w:val="Hyperlink"/>
          </w:rPr>
          <w:t>Figure 28: NWS Wind Chill Index</w:t>
        </w:r>
        <w:r w:rsidR="00EF1382">
          <w:rPr>
            <w:noProof/>
            <w:webHidden/>
          </w:rPr>
          <w:tab/>
        </w:r>
        <w:r w:rsidR="00EF1382">
          <w:rPr>
            <w:noProof/>
            <w:webHidden/>
          </w:rPr>
          <w:fldChar w:fldCharType="begin"/>
        </w:r>
        <w:r w:rsidR="00EF1382">
          <w:rPr>
            <w:noProof/>
            <w:webHidden/>
          </w:rPr>
          <w:instrText xml:space="preserve"> PAGEREF _Toc35353229 \h </w:instrText>
        </w:r>
        <w:r w:rsidR="00EF1382">
          <w:rPr>
            <w:noProof/>
            <w:webHidden/>
          </w:rPr>
        </w:r>
        <w:r w:rsidR="00EF1382">
          <w:rPr>
            <w:noProof/>
            <w:webHidden/>
          </w:rPr>
          <w:fldChar w:fldCharType="separate"/>
        </w:r>
        <w:r w:rsidR="00EF1382">
          <w:rPr>
            <w:noProof/>
            <w:webHidden/>
          </w:rPr>
          <w:t>117</w:t>
        </w:r>
        <w:r w:rsidR="00EF1382">
          <w:rPr>
            <w:noProof/>
            <w:webHidden/>
          </w:rPr>
          <w:fldChar w:fldCharType="end"/>
        </w:r>
      </w:hyperlink>
    </w:p>
    <w:p w14:paraId="6D85871A" w14:textId="1A4B9D0B" w:rsidR="00CB2F73" w:rsidRDefault="003F31F2" w:rsidP="003F31F2">
      <w:pPr>
        <w:rPr>
          <w:sz w:val="30"/>
          <w:szCs w:val="30"/>
        </w:rPr>
        <w:sectPr w:rsidR="00CB2F73" w:rsidSect="003673BB">
          <w:pgSz w:w="12240" w:h="15840"/>
          <w:pgMar w:top="1440" w:right="1440" w:bottom="1440" w:left="1440" w:header="720" w:footer="720" w:gutter="0"/>
          <w:cols w:space="720"/>
          <w:titlePg/>
          <w:docGrid w:linePitch="360"/>
        </w:sectPr>
      </w:pPr>
      <w:r w:rsidRPr="00A746BC">
        <w:rPr>
          <w:sz w:val="30"/>
          <w:szCs w:val="30"/>
        </w:rPr>
        <w:fldChar w:fldCharType="end"/>
      </w:r>
    </w:p>
    <w:p w14:paraId="369CE975" w14:textId="77777777" w:rsidR="003F31F2" w:rsidRPr="00A746BC" w:rsidRDefault="003F31F2" w:rsidP="003F31F2">
      <w:pPr>
        <w:rPr>
          <w:rFonts w:ascii="Times New Roman" w:hAnsi="Times New Roman" w:cs="Times New Roman"/>
          <w:b/>
          <w:color w:val="984806" w:themeColor="accent6" w:themeShade="80"/>
          <w:sz w:val="28"/>
        </w:rPr>
      </w:pPr>
      <w:r w:rsidRPr="00A746BC">
        <w:rPr>
          <w:rFonts w:ascii="Times New Roman" w:hAnsi="Times New Roman" w:cs="Times New Roman"/>
          <w:b/>
          <w:color w:val="984806" w:themeColor="accent6" w:themeShade="80"/>
          <w:sz w:val="28"/>
        </w:rPr>
        <w:t>List of Tables</w:t>
      </w:r>
    </w:p>
    <w:p w14:paraId="153BD44E" w14:textId="067D0F32" w:rsidR="00EF1382" w:rsidRDefault="003F31F2">
      <w:pPr>
        <w:pStyle w:val="TableofFigures"/>
        <w:tabs>
          <w:tab w:val="right" w:leader="dot" w:pos="9350"/>
        </w:tabs>
        <w:rPr>
          <w:rFonts w:asciiTheme="minorHAnsi" w:eastAsiaTheme="minorEastAsia" w:hAnsiTheme="minorHAnsi"/>
          <w:noProof/>
          <w:sz w:val="22"/>
        </w:rPr>
      </w:pPr>
      <w:r w:rsidRPr="00A746BC">
        <w:rPr>
          <w:sz w:val="30"/>
          <w:szCs w:val="30"/>
        </w:rPr>
        <w:fldChar w:fldCharType="begin"/>
      </w:r>
      <w:r w:rsidRPr="00A746BC">
        <w:rPr>
          <w:sz w:val="30"/>
          <w:szCs w:val="30"/>
        </w:rPr>
        <w:instrText xml:space="preserve"> TOC \h \z \c "Table" </w:instrText>
      </w:r>
      <w:r w:rsidRPr="00A746BC">
        <w:rPr>
          <w:sz w:val="30"/>
          <w:szCs w:val="30"/>
        </w:rPr>
        <w:fldChar w:fldCharType="separate"/>
      </w:r>
      <w:hyperlink w:anchor="_Toc35353230" w:history="1">
        <w:r w:rsidR="00EF1382" w:rsidRPr="00D31D3E">
          <w:rPr>
            <w:rStyle w:val="Hyperlink"/>
          </w:rPr>
          <w:t>Table 1: Hazards Addressed</w:t>
        </w:r>
        <w:r w:rsidR="00EF1382">
          <w:rPr>
            <w:noProof/>
            <w:webHidden/>
          </w:rPr>
          <w:tab/>
        </w:r>
        <w:r w:rsidR="00EF1382">
          <w:rPr>
            <w:noProof/>
            <w:webHidden/>
          </w:rPr>
          <w:fldChar w:fldCharType="begin"/>
        </w:r>
        <w:r w:rsidR="00EF1382">
          <w:rPr>
            <w:noProof/>
            <w:webHidden/>
          </w:rPr>
          <w:instrText xml:space="preserve"> PAGEREF _Toc35353230 \h </w:instrText>
        </w:r>
        <w:r w:rsidR="00EF1382">
          <w:rPr>
            <w:noProof/>
            <w:webHidden/>
          </w:rPr>
        </w:r>
        <w:r w:rsidR="00EF1382">
          <w:rPr>
            <w:noProof/>
            <w:webHidden/>
          </w:rPr>
          <w:fldChar w:fldCharType="separate"/>
        </w:r>
        <w:r w:rsidR="00EF1382">
          <w:rPr>
            <w:noProof/>
            <w:webHidden/>
          </w:rPr>
          <w:t>12</w:t>
        </w:r>
        <w:r w:rsidR="00EF1382">
          <w:rPr>
            <w:noProof/>
            <w:webHidden/>
          </w:rPr>
          <w:fldChar w:fldCharType="end"/>
        </w:r>
      </w:hyperlink>
    </w:p>
    <w:p w14:paraId="334C83FC" w14:textId="6879A8DE" w:rsidR="00EF1382" w:rsidRDefault="00B53D07">
      <w:pPr>
        <w:pStyle w:val="TableofFigures"/>
        <w:tabs>
          <w:tab w:val="right" w:leader="dot" w:pos="9350"/>
        </w:tabs>
        <w:rPr>
          <w:rFonts w:asciiTheme="minorHAnsi" w:eastAsiaTheme="minorEastAsia" w:hAnsiTheme="minorHAnsi"/>
          <w:noProof/>
          <w:sz w:val="22"/>
        </w:rPr>
      </w:pPr>
      <w:hyperlink w:anchor="_Toc35353231" w:history="1">
        <w:r w:rsidR="00EF1382" w:rsidRPr="00D31D3E">
          <w:rPr>
            <w:rStyle w:val="Hyperlink"/>
          </w:rPr>
          <w:t>Table 2: Local Planning Team Representatives</w:t>
        </w:r>
        <w:r w:rsidR="00EF1382">
          <w:rPr>
            <w:noProof/>
            <w:webHidden/>
          </w:rPr>
          <w:tab/>
        </w:r>
        <w:r w:rsidR="00EF1382">
          <w:rPr>
            <w:noProof/>
            <w:webHidden/>
          </w:rPr>
          <w:fldChar w:fldCharType="begin"/>
        </w:r>
        <w:r w:rsidR="00EF1382">
          <w:rPr>
            <w:noProof/>
            <w:webHidden/>
          </w:rPr>
          <w:instrText xml:space="preserve"> PAGEREF _Toc35353231 \h </w:instrText>
        </w:r>
        <w:r w:rsidR="00EF1382">
          <w:rPr>
            <w:noProof/>
            <w:webHidden/>
          </w:rPr>
        </w:r>
        <w:r w:rsidR="00EF1382">
          <w:rPr>
            <w:noProof/>
            <w:webHidden/>
          </w:rPr>
          <w:fldChar w:fldCharType="separate"/>
        </w:r>
        <w:r w:rsidR="00EF1382">
          <w:rPr>
            <w:noProof/>
            <w:webHidden/>
          </w:rPr>
          <w:t>15</w:t>
        </w:r>
        <w:r w:rsidR="00EF1382">
          <w:rPr>
            <w:noProof/>
            <w:webHidden/>
          </w:rPr>
          <w:fldChar w:fldCharType="end"/>
        </w:r>
      </w:hyperlink>
    </w:p>
    <w:p w14:paraId="1970379C" w14:textId="5B0FF1CD" w:rsidR="00EF1382" w:rsidRDefault="00B53D07">
      <w:pPr>
        <w:pStyle w:val="TableofFigures"/>
        <w:tabs>
          <w:tab w:val="right" w:leader="dot" w:pos="9350"/>
        </w:tabs>
        <w:rPr>
          <w:rFonts w:asciiTheme="minorHAnsi" w:eastAsiaTheme="minorEastAsia" w:hAnsiTheme="minorHAnsi"/>
          <w:noProof/>
          <w:sz w:val="22"/>
        </w:rPr>
      </w:pPr>
      <w:hyperlink w:anchor="_Toc35353232" w:history="1">
        <w:r w:rsidR="00EF1382" w:rsidRPr="00D31D3E">
          <w:rPr>
            <w:rStyle w:val="Hyperlink"/>
          </w:rPr>
          <w:t>Table 3: Plan Schedule</w:t>
        </w:r>
        <w:r w:rsidR="00EF1382">
          <w:rPr>
            <w:noProof/>
            <w:webHidden/>
          </w:rPr>
          <w:tab/>
        </w:r>
        <w:r w:rsidR="00EF1382">
          <w:rPr>
            <w:noProof/>
            <w:webHidden/>
          </w:rPr>
          <w:fldChar w:fldCharType="begin"/>
        </w:r>
        <w:r w:rsidR="00EF1382">
          <w:rPr>
            <w:noProof/>
            <w:webHidden/>
          </w:rPr>
          <w:instrText xml:space="preserve"> PAGEREF _Toc35353232 \h </w:instrText>
        </w:r>
        <w:r w:rsidR="00EF1382">
          <w:rPr>
            <w:noProof/>
            <w:webHidden/>
          </w:rPr>
        </w:r>
        <w:r w:rsidR="00EF1382">
          <w:rPr>
            <w:noProof/>
            <w:webHidden/>
          </w:rPr>
          <w:fldChar w:fldCharType="separate"/>
        </w:r>
        <w:r w:rsidR="00EF1382">
          <w:rPr>
            <w:noProof/>
            <w:webHidden/>
          </w:rPr>
          <w:t>17</w:t>
        </w:r>
        <w:r w:rsidR="00EF1382">
          <w:rPr>
            <w:noProof/>
            <w:webHidden/>
          </w:rPr>
          <w:fldChar w:fldCharType="end"/>
        </w:r>
      </w:hyperlink>
    </w:p>
    <w:p w14:paraId="01122614" w14:textId="3ACB38E0" w:rsidR="00EF1382" w:rsidRDefault="00B53D07">
      <w:pPr>
        <w:pStyle w:val="TableofFigures"/>
        <w:tabs>
          <w:tab w:val="right" w:leader="dot" w:pos="9350"/>
        </w:tabs>
        <w:rPr>
          <w:rFonts w:asciiTheme="minorHAnsi" w:eastAsiaTheme="minorEastAsia" w:hAnsiTheme="minorHAnsi"/>
          <w:noProof/>
          <w:sz w:val="22"/>
        </w:rPr>
      </w:pPr>
      <w:hyperlink w:anchor="_Toc35353233" w:history="1">
        <w:r w:rsidR="00EF1382" w:rsidRPr="00D31D3E">
          <w:rPr>
            <w:rStyle w:val="Hyperlink"/>
          </w:rPr>
          <w:t>Table 4: Plan Data Sources and Incorporation</w:t>
        </w:r>
        <w:r w:rsidR="00EF1382">
          <w:rPr>
            <w:noProof/>
            <w:webHidden/>
          </w:rPr>
          <w:tab/>
        </w:r>
        <w:r w:rsidR="00EF1382">
          <w:rPr>
            <w:noProof/>
            <w:webHidden/>
          </w:rPr>
          <w:fldChar w:fldCharType="begin"/>
        </w:r>
        <w:r w:rsidR="00EF1382">
          <w:rPr>
            <w:noProof/>
            <w:webHidden/>
          </w:rPr>
          <w:instrText xml:space="preserve"> PAGEREF _Toc35353233 \h </w:instrText>
        </w:r>
        <w:r w:rsidR="00EF1382">
          <w:rPr>
            <w:noProof/>
            <w:webHidden/>
          </w:rPr>
        </w:r>
        <w:r w:rsidR="00EF1382">
          <w:rPr>
            <w:noProof/>
            <w:webHidden/>
          </w:rPr>
          <w:fldChar w:fldCharType="separate"/>
        </w:r>
        <w:r w:rsidR="00EF1382">
          <w:rPr>
            <w:noProof/>
            <w:webHidden/>
          </w:rPr>
          <w:t>18</w:t>
        </w:r>
        <w:r w:rsidR="00EF1382">
          <w:rPr>
            <w:noProof/>
            <w:webHidden/>
          </w:rPr>
          <w:fldChar w:fldCharType="end"/>
        </w:r>
      </w:hyperlink>
    </w:p>
    <w:p w14:paraId="304B8EE7" w14:textId="3599EC05" w:rsidR="00EF1382" w:rsidRDefault="00B53D07">
      <w:pPr>
        <w:pStyle w:val="TableofFigures"/>
        <w:tabs>
          <w:tab w:val="right" w:leader="dot" w:pos="9350"/>
        </w:tabs>
        <w:rPr>
          <w:rFonts w:asciiTheme="minorHAnsi" w:eastAsiaTheme="minorEastAsia" w:hAnsiTheme="minorHAnsi"/>
          <w:noProof/>
          <w:sz w:val="22"/>
        </w:rPr>
      </w:pPr>
      <w:hyperlink w:anchor="_Toc35353234" w:history="1">
        <w:r w:rsidR="00EF1382" w:rsidRPr="00D31D3E">
          <w:rPr>
            <w:rStyle w:val="Hyperlink"/>
          </w:rPr>
          <w:t>Table 5: Local Stakeholders Contacted</w:t>
        </w:r>
        <w:r w:rsidR="00EF1382">
          <w:rPr>
            <w:noProof/>
            <w:webHidden/>
          </w:rPr>
          <w:tab/>
        </w:r>
        <w:r w:rsidR="00EF1382">
          <w:rPr>
            <w:noProof/>
            <w:webHidden/>
          </w:rPr>
          <w:fldChar w:fldCharType="begin"/>
        </w:r>
        <w:r w:rsidR="00EF1382">
          <w:rPr>
            <w:noProof/>
            <w:webHidden/>
          </w:rPr>
          <w:instrText xml:space="preserve"> PAGEREF _Toc35353234 \h </w:instrText>
        </w:r>
        <w:r w:rsidR="00EF1382">
          <w:rPr>
            <w:noProof/>
            <w:webHidden/>
          </w:rPr>
        </w:r>
        <w:r w:rsidR="00EF1382">
          <w:rPr>
            <w:noProof/>
            <w:webHidden/>
          </w:rPr>
          <w:fldChar w:fldCharType="separate"/>
        </w:r>
        <w:r w:rsidR="00EF1382">
          <w:rPr>
            <w:noProof/>
            <w:webHidden/>
          </w:rPr>
          <w:t>19</w:t>
        </w:r>
        <w:r w:rsidR="00EF1382">
          <w:rPr>
            <w:noProof/>
            <w:webHidden/>
          </w:rPr>
          <w:fldChar w:fldCharType="end"/>
        </w:r>
      </w:hyperlink>
    </w:p>
    <w:p w14:paraId="5DB61241" w14:textId="6C1A8AFB" w:rsidR="00EF1382" w:rsidRDefault="00B53D07">
      <w:pPr>
        <w:pStyle w:val="TableofFigures"/>
        <w:tabs>
          <w:tab w:val="right" w:leader="dot" w:pos="9350"/>
        </w:tabs>
        <w:rPr>
          <w:rFonts w:asciiTheme="minorHAnsi" w:eastAsiaTheme="minorEastAsia" w:hAnsiTheme="minorHAnsi"/>
          <w:noProof/>
          <w:sz w:val="22"/>
        </w:rPr>
      </w:pPr>
      <w:hyperlink w:anchor="_Toc35353235" w:history="1">
        <w:r w:rsidR="00EF1382" w:rsidRPr="00D31D3E">
          <w:rPr>
            <w:rStyle w:val="Hyperlink"/>
          </w:rPr>
          <w:t>Table 6: Maintenance Responsibility</w:t>
        </w:r>
        <w:r w:rsidR="00EF1382">
          <w:rPr>
            <w:noProof/>
            <w:webHidden/>
          </w:rPr>
          <w:tab/>
        </w:r>
        <w:r w:rsidR="00EF1382">
          <w:rPr>
            <w:noProof/>
            <w:webHidden/>
          </w:rPr>
          <w:fldChar w:fldCharType="begin"/>
        </w:r>
        <w:r w:rsidR="00EF1382">
          <w:rPr>
            <w:noProof/>
            <w:webHidden/>
          </w:rPr>
          <w:instrText xml:space="preserve"> PAGEREF _Toc35353235 \h </w:instrText>
        </w:r>
        <w:r w:rsidR="00EF1382">
          <w:rPr>
            <w:noProof/>
            <w:webHidden/>
          </w:rPr>
        </w:r>
        <w:r w:rsidR="00EF1382">
          <w:rPr>
            <w:noProof/>
            <w:webHidden/>
          </w:rPr>
          <w:fldChar w:fldCharType="separate"/>
        </w:r>
        <w:r w:rsidR="00EF1382">
          <w:rPr>
            <w:noProof/>
            <w:webHidden/>
          </w:rPr>
          <w:t>21</w:t>
        </w:r>
        <w:r w:rsidR="00EF1382">
          <w:rPr>
            <w:noProof/>
            <w:webHidden/>
          </w:rPr>
          <w:fldChar w:fldCharType="end"/>
        </w:r>
      </w:hyperlink>
    </w:p>
    <w:p w14:paraId="2CE720E4" w14:textId="600EFEDE" w:rsidR="00EF1382" w:rsidRDefault="00B53D07">
      <w:pPr>
        <w:pStyle w:val="TableofFigures"/>
        <w:tabs>
          <w:tab w:val="right" w:leader="dot" w:pos="9350"/>
        </w:tabs>
        <w:rPr>
          <w:rFonts w:asciiTheme="minorHAnsi" w:eastAsiaTheme="minorEastAsia" w:hAnsiTheme="minorHAnsi"/>
          <w:noProof/>
          <w:sz w:val="22"/>
        </w:rPr>
      </w:pPr>
      <w:hyperlink w:anchor="_Toc35353236" w:history="1">
        <w:r w:rsidR="00EF1382" w:rsidRPr="00D31D3E">
          <w:rPr>
            <w:rStyle w:val="Hyperlink"/>
          </w:rPr>
          <w:t>Table 7: Estimated Values by Location</w:t>
        </w:r>
        <w:r w:rsidR="00EF1382">
          <w:rPr>
            <w:noProof/>
            <w:webHidden/>
          </w:rPr>
          <w:tab/>
        </w:r>
        <w:r w:rsidR="00EF1382">
          <w:rPr>
            <w:noProof/>
            <w:webHidden/>
          </w:rPr>
          <w:fldChar w:fldCharType="begin"/>
        </w:r>
        <w:r w:rsidR="00EF1382">
          <w:rPr>
            <w:noProof/>
            <w:webHidden/>
          </w:rPr>
          <w:instrText xml:space="preserve"> PAGEREF _Toc35353236 \h </w:instrText>
        </w:r>
        <w:r w:rsidR="00EF1382">
          <w:rPr>
            <w:noProof/>
            <w:webHidden/>
          </w:rPr>
        </w:r>
        <w:r w:rsidR="00EF1382">
          <w:rPr>
            <w:noProof/>
            <w:webHidden/>
          </w:rPr>
          <w:fldChar w:fldCharType="separate"/>
        </w:r>
        <w:r w:rsidR="00EF1382">
          <w:rPr>
            <w:noProof/>
            <w:webHidden/>
          </w:rPr>
          <w:t>25</w:t>
        </w:r>
        <w:r w:rsidR="00EF1382">
          <w:rPr>
            <w:noProof/>
            <w:webHidden/>
          </w:rPr>
          <w:fldChar w:fldCharType="end"/>
        </w:r>
      </w:hyperlink>
    </w:p>
    <w:p w14:paraId="39E5A1BF" w14:textId="177601B9" w:rsidR="00EF1382" w:rsidRDefault="00B53D07">
      <w:pPr>
        <w:pStyle w:val="TableofFigures"/>
        <w:tabs>
          <w:tab w:val="right" w:leader="dot" w:pos="9350"/>
        </w:tabs>
        <w:rPr>
          <w:rFonts w:asciiTheme="minorHAnsi" w:eastAsiaTheme="minorEastAsia" w:hAnsiTheme="minorHAnsi"/>
          <w:noProof/>
          <w:sz w:val="22"/>
        </w:rPr>
      </w:pPr>
      <w:hyperlink w:anchor="_Toc35353237" w:history="1">
        <w:r w:rsidR="00EF1382" w:rsidRPr="00D31D3E">
          <w:rPr>
            <w:rStyle w:val="Hyperlink"/>
          </w:rPr>
          <w:t>Table 8: Vulnerable Populations by Jurisdiction</w:t>
        </w:r>
        <w:r w:rsidR="00EF1382">
          <w:rPr>
            <w:noProof/>
            <w:webHidden/>
          </w:rPr>
          <w:tab/>
        </w:r>
        <w:r w:rsidR="00EF1382">
          <w:rPr>
            <w:noProof/>
            <w:webHidden/>
          </w:rPr>
          <w:fldChar w:fldCharType="begin"/>
        </w:r>
        <w:r w:rsidR="00EF1382">
          <w:rPr>
            <w:noProof/>
            <w:webHidden/>
          </w:rPr>
          <w:instrText xml:space="preserve"> PAGEREF _Toc35353237 \h </w:instrText>
        </w:r>
        <w:r w:rsidR="00EF1382">
          <w:rPr>
            <w:noProof/>
            <w:webHidden/>
          </w:rPr>
        </w:r>
        <w:r w:rsidR="00EF1382">
          <w:rPr>
            <w:noProof/>
            <w:webHidden/>
          </w:rPr>
          <w:fldChar w:fldCharType="separate"/>
        </w:r>
        <w:r w:rsidR="00EF1382">
          <w:rPr>
            <w:noProof/>
            <w:webHidden/>
          </w:rPr>
          <w:t>26</w:t>
        </w:r>
        <w:r w:rsidR="00EF1382">
          <w:rPr>
            <w:noProof/>
            <w:webHidden/>
          </w:rPr>
          <w:fldChar w:fldCharType="end"/>
        </w:r>
      </w:hyperlink>
    </w:p>
    <w:p w14:paraId="397AEAD6" w14:textId="7EBA7383" w:rsidR="00EF1382" w:rsidRDefault="00B53D07">
      <w:pPr>
        <w:pStyle w:val="TableofFigures"/>
        <w:tabs>
          <w:tab w:val="right" w:leader="dot" w:pos="9350"/>
        </w:tabs>
        <w:rPr>
          <w:rFonts w:asciiTheme="minorHAnsi" w:eastAsiaTheme="minorEastAsia" w:hAnsiTheme="minorHAnsi"/>
          <w:noProof/>
          <w:sz w:val="22"/>
        </w:rPr>
      </w:pPr>
      <w:hyperlink w:anchor="_Toc35353238" w:history="1">
        <w:r w:rsidR="00EF1382" w:rsidRPr="00D31D3E">
          <w:rPr>
            <w:rStyle w:val="Hyperlink"/>
          </w:rPr>
          <w:t>Table 9: City of Benavides Flood History</w:t>
        </w:r>
        <w:r w:rsidR="00EF1382">
          <w:rPr>
            <w:noProof/>
            <w:webHidden/>
          </w:rPr>
          <w:tab/>
        </w:r>
        <w:r w:rsidR="00EF1382">
          <w:rPr>
            <w:noProof/>
            <w:webHidden/>
          </w:rPr>
          <w:fldChar w:fldCharType="begin"/>
        </w:r>
        <w:r w:rsidR="00EF1382">
          <w:rPr>
            <w:noProof/>
            <w:webHidden/>
          </w:rPr>
          <w:instrText xml:space="preserve"> PAGEREF _Toc35353238 \h </w:instrText>
        </w:r>
        <w:r w:rsidR="00EF1382">
          <w:rPr>
            <w:noProof/>
            <w:webHidden/>
          </w:rPr>
        </w:r>
        <w:r w:rsidR="00EF1382">
          <w:rPr>
            <w:noProof/>
            <w:webHidden/>
          </w:rPr>
          <w:fldChar w:fldCharType="separate"/>
        </w:r>
        <w:r w:rsidR="00EF1382">
          <w:rPr>
            <w:noProof/>
            <w:webHidden/>
          </w:rPr>
          <w:t>34</w:t>
        </w:r>
        <w:r w:rsidR="00EF1382">
          <w:rPr>
            <w:noProof/>
            <w:webHidden/>
          </w:rPr>
          <w:fldChar w:fldCharType="end"/>
        </w:r>
      </w:hyperlink>
    </w:p>
    <w:p w14:paraId="3B8FF466" w14:textId="063D262B" w:rsidR="00EF1382" w:rsidRDefault="00B53D07">
      <w:pPr>
        <w:pStyle w:val="TableofFigures"/>
        <w:tabs>
          <w:tab w:val="right" w:leader="dot" w:pos="9350"/>
        </w:tabs>
        <w:rPr>
          <w:rFonts w:asciiTheme="minorHAnsi" w:eastAsiaTheme="minorEastAsia" w:hAnsiTheme="minorHAnsi"/>
          <w:noProof/>
          <w:sz w:val="22"/>
        </w:rPr>
      </w:pPr>
      <w:hyperlink w:anchor="_Toc35353239" w:history="1">
        <w:r w:rsidR="00EF1382" w:rsidRPr="00D31D3E">
          <w:rPr>
            <w:rStyle w:val="Hyperlink"/>
          </w:rPr>
          <w:t>Table 10: City of Freer Flood History</w:t>
        </w:r>
        <w:r w:rsidR="00EF1382">
          <w:rPr>
            <w:noProof/>
            <w:webHidden/>
          </w:rPr>
          <w:tab/>
        </w:r>
        <w:r w:rsidR="00EF1382">
          <w:rPr>
            <w:noProof/>
            <w:webHidden/>
          </w:rPr>
          <w:fldChar w:fldCharType="begin"/>
        </w:r>
        <w:r w:rsidR="00EF1382">
          <w:rPr>
            <w:noProof/>
            <w:webHidden/>
          </w:rPr>
          <w:instrText xml:space="preserve"> PAGEREF _Toc35353239 \h </w:instrText>
        </w:r>
        <w:r w:rsidR="00EF1382">
          <w:rPr>
            <w:noProof/>
            <w:webHidden/>
          </w:rPr>
        </w:r>
        <w:r w:rsidR="00EF1382">
          <w:rPr>
            <w:noProof/>
            <w:webHidden/>
          </w:rPr>
          <w:fldChar w:fldCharType="separate"/>
        </w:r>
        <w:r w:rsidR="00EF1382">
          <w:rPr>
            <w:noProof/>
            <w:webHidden/>
          </w:rPr>
          <w:t>35</w:t>
        </w:r>
        <w:r w:rsidR="00EF1382">
          <w:rPr>
            <w:noProof/>
            <w:webHidden/>
          </w:rPr>
          <w:fldChar w:fldCharType="end"/>
        </w:r>
      </w:hyperlink>
    </w:p>
    <w:p w14:paraId="1C9FD309" w14:textId="66F55F9A" w:rsidR="00EF1382" w:rsidRDefault="00B53D07">
      <w:pPr>
        <w:pStyle w:val="TableofFigures"/>
        <w:tabs>
          <w:tab w:val="right" w:leader="dot" w:pos="9350"/>
        </w:tabs>
        <w:rPr>
          <w:rFonts w:asciiTheme="minorHAnsi" w:eastAsiaTheme="minorEastAsia" w:hAnsiTheme="minorHAnsi"/>
          <w:noProof/>
          <w:sz w:val="22"/>
        </w:rPr>
      </w:pPr>
      <w:hyperlink w:anchor="_Toc35353240" w:history="1">
        <w:r w:rsidR="00EF1382" w:rsidRPr="00D31D3E">
          <w:rPr>
            <w:rStyle w:val="Hyperlink"/>
          </w:rPr>
          <w:t>Table 11: City of San Diego Flood History</w:t>
        </w:r>
        <w:r w:rsidR="00EF1382">
          <w:rPr>
            <w:noProof/>
            <w:webHidden/>
          </w:rPr>
          <w:tab/>
        </w:r>
        <w:r w:rsidR="00EF1382">
          <w:rPr>
            <w:noProof/>
            <w:webHidden/>
          </w:rPr>
          <w:fldChar w:fldCharType="begin"/>
        </w:r>
        <w:r w:rsidR="00EF1382">
          <w:rPr>
            <w:noProof/>
            <w:webHidden/>
          </w:rPr>
          <w:instrText xml:space="preserve"> PAGEREF _Toc35353240 \h </w:instrText>
        </w:r>
        <w:r w:rsidR="00EF1382">
          <w:rPr>
            <w:noProof/>
            <w:webHidden/>
          </w:rPr>
        </w:r>
        <w:r w:rsidR="00EF1382">
          <w:rPr>
            <w:noProof/>
            <w:webHidden/>
          </w:rPr>
          <w:fldChar w:fldCharType="separate"/>
        </w:r>
        <w:r w:rsidR="00EF1382">
          <w:rPr>
            <w:noProof/>
            <w:webHidden/>
          </w:rPr>
          <w:t>35</w:t>
        </w:r>
        <w:r w:rsidR="00EF1382">
          <w:rPr>
            <w:noProof/>
            <w:webHidden/>
          </w:rPr>
          <w:fldChar w:fldCharType="end"/>
        </w:r>
      </w:hyperlink>
    </w:p>
    <w:p w14:paraId="3A6FBBEA" w14:textId="63F4E281" w:rsidR="00EF1382" w:rsidRDefault="00B53D07">
      <w:pPr>
        <w:pStyle w:val="TableofFigures"/>
        <w:tabs>
          <w:tab w:val="right" w:leader="dot" w:pos="9350"/>
        </w:tabs>
        <w:rPr>
          <w:rFonts w:asciiTheme="minorHAnsi" w:eastAsiaTheme="minorEastAsia" w:hAnsiTheme="minorHAnsi"/>
          <w:noProof/>
          <w:sz w:val="22"/>
        </w:rPr>
      </w:pPr>
      <w:hyperlink w:anchor="_Toc35353241" w:history="1">
        <w:r w:rsidR="00EF1382" w:rsidRPr="00D31D3E">
          <w:rPr>
            <w:rStyle w:val="Hyperlink"/>
          </w:rPr>
          <w:t>Table 12: Duval County Flood History</w:t>
        </w:r>
        <w:r w:rsidR="00EF1382">
          <w:rPr>
            <w:noProof/>
            <w:webHidden/>
          </w:rPr>
          <w:tab/>
        </w:r>
        <w:r w:rsidR="00EF1382">
          <w:rPr>
            <w:noProof/>
            <w:webHidden/>
          </w:rPr>
          <w:fldChar w:fldCharType="begin"/>
        </w:r>
        <w:r w:rsidR="00EF1382">
          <w:rPr>
            <w:noProof/>
            <w:webHidden/>
          </w:rPr>
          <w:instrText xml:space="preserve"> PAGEREF _Toc35353241 \h </w:instrText>
        </w:r>
        <w:r w:rsidR="00EF1382">
          <w:rPr>
            <w:noProof/>
            <w:webHidden/>
          </w:rPr>
        </w:r>
        <w:r w:rsidR="00EF1382">
          <w:rPr>
            <w:noProof/>
            <w:webHidden/>
          </w:rPr>
          <w:fldChar w:fldCharType="separate"/>
        </w:r>
        <w:r w:rsidR="00EF1382">
          <w:rPr>
            <w:noProof/>
            <w:webHidden/>
          </w:rPr>
          <w:t>35</w:t>
        </w:r>
        <w:r w:rsidR="00EF1382">
          <w:rPr>
            <w:noProof/>
            <w:webHidden/>
          </w:rPr>
          <w:fldChar w:fldCharType="end"/>
        </w:r>
      </w:hyperlink>
    </w:p>
    <w:p w14:paraId="6B88C9F6" w14:textId="3621F9BA" w:rsidR="00EF1382" w:rsidRDefault="00B53D07">
      <w:pPr>
        <w:pStyle w:val="TableofFigures"/>
        <w:tabs>
          <w:tab w:val="right" w:leader="dot" w:pos="9350"/>
        </w:tabs>
        <w:rPr>
          <w:rFonts w:asciiTheme="minorHAnsi" w:eastAsiaTheme="minorEastAsia" w:hAnsiTheme="minorHAnsi"/>
          <w:noProof/>
          <w:sz w:val="22"/>
        </w:rPr>
      </w:pPr>
      <w:hyperlink w:anchor="_Toc35353242" w:history="1">
        <w:r w:rsidR="00EF1382" w:rsidRPr="00D31D3E">
          <w:rPr>
            <w:rStyle w:val="Hyperlink"/>
          </w:rPr>
          <w:t>Table 13: NFIP Claims and Payments</w:t>
        </w:r>
        <w:r w:rsidR="00EF1382">
          <w:rPr>
            <w:noProof/>
            <w:webHidden/>
          </w:rPr>
          <w:tab/>
        </w:r>
        <w:r w:rsidR="00EF1382">
          <w:rPr>
            <w:noProof/>
            <w:webHidden/>
          </w:rPr>
          <w:fldChar w:fldCharType="begin"/>
        </w:r>
        <w:r w:rsidR="00EF1382">
          <w:rPr>
            <w:noProof/>
            <w:webHidden/>
          </w:rPr>
          <w:instrText xml:space="preserve"> PAGEREF _Toc35353242 \h </w:instrText>
        </w:r>
        <w:r w:rsidR="00EF1382">
          <w:rPr>
            <w:noProof/>
            <w:webHidden/>
          </w:rPr>
        </w:r>
        <w:r w:rsidR="00EF1382">
          <w:rPr>
            <w:noProof/>
            <w:webHidden/>
          </w:rPr>
          <w:fldChar w:fldCharType="separate"/>
        </w:r>
        <w:r w:rsidR="00EF1382">
          <w:rPr>
            <w:noProof/>
            <w:webHidden/>
          </w:rPr>
          <w:t>37</w:t>
        </w:r>
        <w:r w:rsidR="00EF1382">
          <w:rPr>
            <w:noProof/>
            <w:webHidden/>
          </w:rPr>
          <w:fldChar w:fldCharType="end"/>
        </w:r>
      </w:hyperlink>
    </w:p>
    <w:p w14:paraId="79B8C6EB" w14:textId="6873EFCB" w:rsidR="00EF1382" w:rsidRDefault="00B53D07">
      <w:pPr>
        <w:pStyle w:val="TableofFigures"/>
        <w:tabs>
          <w:tab w:val="right" w:leader="dot" w:pos="9350"/>
        </w:tabs>
        <w:rPr>
          <w:rFonts w:asciiTheme="minorHAnsi" w:eastAsiaTheme="minorEastAsia" w:hAnsiTheme="minorHAnsi"/>
          <w:noProof/>
          <w:sz w:val="22"/>
        </w:rPr>
      </w:pPr>
      <w:hyperlink w:anchor="_Toc35353243" w:history="1">
        <w:r w:rsidR="00EF1382" w:rsidRPr="00D31D3E">
          <w:rPr>
            <w:rStyle w:val="Hyperlink"/>
          </w:rPr>
          <w:t>Table 14: Vulnerable Parcels by Flood Zone in Duval County</w:t>
        </w:r>
        <w:r w:rsidR="00EF1382">
          <w:rPr>
            <w:noProof/>
            <w:webHidden/>
          </w:rPr>
          <w:tab/>
        </w:r>
        <w:r w:rsidR="00EF1382">
          <w:rPr>
            <w:noProof/>
            <w:webHidden/>
          </w:rPr>
          <w:fldChar w:fldCharType="begin"/>
        </w:r>
        <w:r w:rsidR="00EF1382">
          <w:rPr>
            <w:noProof/>
            <w:webHidden/>
          </w:rPr>
          <w:instrText xml:space="preserve"> PAGEREF _Toc35353243 \h </w:instrText>
        </w:r>
        <w:r w:rsidR="00EF1382">
          <w:rPr>
            <w:noProof/>
            <w:webHidden/>
          </w:rPr>
        </w:r>
        <w:r w:rsidR="00EF1382">
          <w:rPr>
            <w:noProof/>
            <w:webHidden/>
          </w:rPr>
          <w:fldChar w:fldCharType="separate"/>
        </w:r>
        <w:r w:rsidR="00EF1382">
          <w:rPr>
            <w:noProof/>
            <w:webHidden/>
          </w:rPr>
          <w:t>50</w:t>
        </w:r>
        <w:r w:rsidR="00EF1382">
          <w:rPr>
            <w:noProof/>
            <w:webHidden/>
          </w:rPr>
          <w:fldChar w:fldCharType="end"/>
        </w:r>
      </w:hyperlink>
    </w:p>
    <w:p w14:paraId="40B41C95" w14:textId="62EF6776" w:rsidR="00EF1382" w:rsidRDefault="00B53D07">
      <w:pPr>
        <w:pStyle w:val="TableofFigures"/>
        <w:tabs>
          <w:tab w:val="right" w:leader="dot" w:pos="9350"/>
        </w:tabs>
        <w:rPr>
          <w:rFonts w:asciiTheme="minorHAnsi" w:eastAsiaTheme="minorEastAsia" w:hAnsiTheme="minorHAnsi"/>
          <w:noProof/>
          <w:sz w:val="22"/>
        </w:rPr>
      </w:pPr>
      <w:hyperlink w:anchor="_Toc35353244" w:history="1">
        <w:r w:rsidR="00EF1382" w:rsidRPr="00D31D3E">
          <w:rPr>
            <w:rStyle w:val="Hyperlink"/>
          </w:rPr>
          <w:t>Table 15: Vulnerable Parcels by Flood Zone in the City of Benavides</w:t>
        </w:r>
        <w:r w:rsidR="00EF1382">
          <w:rPr>
            <w:noProof/>
            <w:webHidden/>
          </w:rPr>
          <w:tab/>
        </w:r>
        <w:r w:rsidR="00EF1382">
          <w:rPr>
            <w:noProof/>
            <w:webHidden/>
          </w:rPr>
          <w:fldChar w:fldCharType="begin"/>
        </w:r>
        <w:r w:rsidR="00EF1382">
          <w:rPr>
            <w:noProof/>
            <w:webHidden/>
          </w:rPr>
          <w:instrText xml:space="preserve"> PAGEREF _Toc35353244 \h </w:instrText>
        </w:r>
        <w:r w:rsidR="00EF1382">
          <w:rPr>
            <w:noProof/>
            <w:webHidden/>
          </w:rPr>
        </w:r>
        <w:r w:rsidR="00EF1382">
          <w:rPr>
            <w:noProof/>
            <w:webHidden/>
          </w:rPr>
          <w:fldChar w:fldCharType="separate"/>
        </w:r>
        <w:r w:rsidR="00EF1382">
          <w:rPr>
            <w:noProof/>
            <w:webHidden/>
          </w:rPr>
          <w:t>50</w:t>
        </w:r>
        <w:r w:rsidR="00EF1382">
          <w:rPr>
            <w:noProof/>
            <w:webHidden/>
          </w:rPr>
          <w:fldChar w:fldCharType="end"/>
        </w:r>
      </w:hyperlink>
    </w:p>
    <w:p w14:paraId="58B959AB" w14:textId="358731E2" w:rsidR="00EF1382" w:rsidRDefault="00B53D07">
      <w:pPr>
        <w:pStyle w:val="TableofFigures"/>
        <w:tabs>
          <w:tab w:val="right" w:leader="dot" w:pos="9350"/>
        </w:tabs>
        <w:rPr>
          <w:rFonts w:asciiTheme="minorHAnsi" w:eastAsiaTheme="minorEastAsia" w:hAnsiTheme="minorHAnsi"/>
          <w:noProof/>
          <w:sz w:val="22"/>
        </w:rPr>
      </w:pPr>
      <w:hyperlink w:anchor="_Toc35353245" w:history="1">
        <w:r w:rsidR="00EF1382" w:rsidRPr="00D31D3E">
          <w:rPr>
            <w:rStyle w:val="Hyperlink"/>
          </w:rPr>
          <w:t>Table 16: Vulnerable Parcels by Flood Zone in the City of San Diego</w:t>
        </w:r>
        <w:r w:rsidR="00EF1382">
          <w:rPr>
            <w:noProof/>
            <w:webHidden/>
          </w:rPr>
          <w:tab/>
        </w:r>
        <w:r w:rsidR="00EF1382">
          <w:rPr>
            <w:noProof/>
            <w:webHidden/>
          </w:rPr>
          <w:fldChar w:fldCharType="begin"/>
        </w:r>
        <w:r w:rsidR="00EF1382">
          <w:rPr>
            <w:noProof/>
            <w:webHidden/>
          </w:rPr>
          <w:instrText xml:space="preserve"> PAGEREF _Toc35353245 \h </w:instrText>
        </w:r>
        <w:r w:rsidR="00EF1382">
          <w:rPr>
            <w:noProof/>
            <w:webHidden/>
          </w:rPr>
        </w:r>
        <w:r w:rsidR="00EF1382">
          <w:rPr>
            <w:noProof/>
            <w:webHidden/>
          </w:rPr>
          <w:fldChar w:fldCharType="separate"/>
        </w:r>
        <w:r w:rsidR="00EF1382">
          <w:rPr>
            <w:noProof/>
            <w:webHidden/>
          </w:rPr>
          <w:t>50</w:t>
        </w:r>
        <w:r w:rsidR="00EF1382">
          <w:rPr>
            <w:noProof/>
            <w:webHidden/>
          </w:rPr>
          <w:fldChar w:fldCharType="end"/>
        </w:r>
      </w:hyperlink>
    </w:p>
    <w:p w14:paraId="59B1D148" w14:textId="375AA990" w:rsidR="00EF1382" w:rsidRDefault="00B53D07">
      <w:pPr>
        <w:pStyle w:val="TableofFigures"/>
        <w:tabs>
          <w:tab w:val="right" w:leader="dot" w:pos="9350"/>
        </w:tabs>
        <w:rPr>
          <w:rFonts w:asciiTheme="minorHAnsi" w:eastAsiaTheme="minorEastAsia" w:hAnsiTheme="minorHAnsi"/>
          <w:noProof/>
          <w:sz w:val="22"/>
        </w:rPr>
      </w:pPr>
      <w:hyperlink w:anchor="_Toc35353246" w:history="1">
        <w:r w:rsidR="00EF1382" w:rsidRPr="00D31D3E">
          <w:rPr>
            <w:rStyle w:val="Hyperlink"/>
          </w:rPr>
          <w:t>Table 17: Duval County Hurricane History</w:t>
        </w:r>
        <w:r w:rsidR="00EF1382">
          <w:rPr>
            <w:noProof/>
            <w:webHidden/>
          </w:rPr>
          <w:tab/>
        </w:r>
        <w:r w:rsidR="00EF1382">
          <w:rPr>
            <w:noProof/>
            <w:webHidden/>
          </w:rPr>
          <w:fldChar w:fldCharType="begin"/>
        </w:r>
        <w:r w:rsidR="00EF1382">
          <w:rPr>
            <w:noProof/>
            <w:webHidden/>
          </w:rPr>
          <w:instrText xml:space="preserve"> PAGEREF _Toc35353246 \h </w:instrText>
        </w:r>
        <w:r w:rsidR="00EF1382">
          <w:rPr>
            <w:noProof/>
            <w:webHidden/>
          </w:rPr>
        </w:r>
        <w:r w:rsidR="00EF1382">
          <w:rPr>
            <w:noProof/>
            <w:webHidden/>
          </w:rPr>
          <w:fldChar w:fldCharType="separate"/>
        </w:r>
        <w:r w:rsidR="00EF1382">
          <w:rPr>
            <w:noProof/>
            <w:webHidden/>
          </w:rPr>
          <w:t>52</w:t>
        </w:r>
        <w:r w:rsidR="00EF1382">
          <w:rPr>
            <w:noProof/>
            <w:webHidden/>
          </w:rPr>
          <w:fldChar w:fldCharType="end"/>
        </w:r>
      </w:hyperlink>
    </w:p>
    <w:p w14:paraId="15B6A108" w14:textId="4AEC5295" w:rsidR="00EF1382" w:rsidRDefault="00B53D07">
      <w:pPr>
        <w:pStyle w:val="TableofFigures"/>
        <w:tabs>
          <w:tab w:val="right" w:leader="dot" w:pos="9350"/>
        </w:tabs>
        <w:rPr>
          <w:rFonts w:asciiTheme="minorHAnsi" w:eastAsiaTheme="minorEastAsia" w:hAnsiTheme="minorHAnsi"/>
          <w:noProof/>
          <w:sz w:val="22"/>
        </w:rPr>
      </w:pPr>
      <w:hyperlink w:anchor="_Toc35353247" w:history="1">
        <w:r w:rsidR="00EF1382" w:rsidRPr="00D31D3E">
          <w:rPr>
            <w:rStyle w:val="Hyperlink"/>
          </w:rPr>
          <w:t>Table 18: Saffir-Simpson Scale</w:t>
        </w:r>
        <w:r w:rsidR="00EF1382">
          <w:rPr>
            <w:noProof/>
            <w:webHidden/>
          </w:rPr>
          <w:tab/>
        </w:r>
        <w:r w:rsidR="00EF1382">
          <w:rPr>
            <w:noProof/>
            <w:webHidden/>
          </w:rPr>
          <w:fldChar w:fldCharType="begin"/>
        </w:r>
        <w:r w:rsidR="00EF1382">
          <w:rPr>
            <w:noProof/>
            <w:webHidden/>
          </w:rPr>
          <w:instrText xml:space="preserve"> PAGEREF _Toc35353247 \h </w:instrText>
        </w:r>
        <w:r w:rsidR="00EF1382">
          <w:rPr>
            <w:noProof/>
            <w:webHidden/>
          </w:rPr>
        </w:r>
        <w:r w:rsidR="00EF1382">
          <w:rPr>
            <w:noProof/>
            <w:webHidden/>
          </w:rPr>
          <w:fldChar w:fldCharType="separate"/>
        </w:r>
        <w:r w:rsidR="00EF1382">
          <w:rPr>
            <w:noProof/>
            <w:webHidden/>
          </w:rPr>
          <w:t>53</w:t>
        </w:r>
        <w:r w:rsidR="00EF1382">
          <w:rPr>
            <w:noProof/>
            <w:webHidden/>
          </w:rPr>
          <w:fldChar w:fldCharType="end"/>
        </w:r>
      </w:hyperlink>
    </w:p>
    <w:p w14:paraId="1A4C7CA3" w14:textId="271D4ADA" w:rsidR="00EF1382" w:rsidRDefault="00B53D07">
      <w:pPr>
        <w:pStyle w:val="TableofFigures"/>
        <w:tabs>
          <w:tab w:val="right" w:leader="dot" w:pos="9350"/>
        </w:tabs>
        <w:rPr>
          <w:rFonts w:asciiTheme="minorHAnsi" w:eastAsiaTheme="minorEastAsia" w:hAnsiTheme="minorHAnsi"/>
          <w:noProof/>
          <w:sz w:val="22"/>
        </w:rPr>
      </w:pPr>
      <w:hyperlink w:anchor="_Toc35353248" w:history="1">
        <w:r w:rsidR="00EF1382" w:rsidRPr="00D31D3E">
          <w:rPr>
            <w:rStyle w:val="Hyperlink"/>
          </w:rPr>
          <w:t>Table 19: Critical Facilities Vulnerable to Tropical Storms and Hurricanes and Potential Impacts</w:t>
        </w:r>
        <w:r w:rsidR="00EF1382">
          <w:rPr>
            <w:noProof/>
            <w:webHidden/>
          </w:rPr>
          <w:tab/>
        </w:r>
        <w:r w:rsidR="00EF1382">
          <w:rPr>
            <w:noProof/>
            <w:webHidden/>
          </w:rPr>
          <w:fldChar w:fldCharType="begin"/>
        </w:r>
        <w:r w:rsidR="00EF1382">
          <w:rPr>
            <w:noProof/>
            <w:webHidden/>
          </w:rPr>
          <w:instrText xml:space="preserve"> PAGEREF _Toc35353248 \h </w:instrText>
        </w:r>
        <w:r w:rsidR="00EF1382">
          <w:rPr>
            <w:noProof/>
            <w:webHidden/>
          </w:rPr>
        </w:r>
        <w:r w:rsidR="00EF1382">
          <w:rPr>
            <w:noProof/>
            <w:webHidden/>
          </w:rPr>
          <w:fldChar w:fldCharType="separate"/>
        </w:r>
        <w:r w:rsidR="00EF1382">
          <w:rPr>
            <w:noProof/>
            <w:webHidden/>
          </w:rPr>
          <w:t>56</w:t>
        </w:r>
        <w:r w:rsidR="00EF1382">
          <w:rPr>
            <w:noProof/>
            <w:webHidden/>
          </w:rPr>
          <w:fldChar w:fldCharType="end"/>
        </w:r>
      </w:hyperlink>
    </w:p>
    <w:p w14:paraId="03562CB2" w14:textId="3329608F" w:rsidR="00EF1382" w:rsidRDefault="00B53D07">
      <w:pPr>
        <w:pStyle w:val="TableofFigures"/>
        <w:tabs>
          <w:tab w:val="right" w:leader="dot" w:pos="9350"/>
        </w:tabs>
        <w:rPr>
          <w:rFonts w:asciiTheme="minorHAnsi" w:eastAsiaTheme="minorEastAsia" w:hAnsiTheme="minorHAnsi"/>
          <w:noProof/>
          <w:sz w:val="22"/>
        </w:rPr>
      </w:pPr>
      <w:hyperlink w:anchor="_Toc35353249" w:history="1">
        <w:r w:rsidR="00EF1382" w:rsidRPr="00D31D3E">
          <w:rPr>
            <w:rStyle w:val="Hyperlink"/>
          </w:rPr>
          <w:t>Table 20: Parcels Vulnerable to Hurricanes / Tropical Storms</w:t>
        </w:r>
        <w:r w:rsidR="00EF1382">
          <w:rPr>
            <w:noProof/>
            <w:webHidden/>
          </w:rPr>
          <w:tab/>
        </w:r>
        <w:r w:rsidR="00EF1382">
          <w:rPr>
            <w:noProof/>
            <w:webHidden/>
          </w:rPr>
          <w:fldChar w:fldCharType="begin"/>
        </w:r>
        <w:r w:rsidR="00EF1382">
          <w:rPr>
            <w:noProof/>
            <w:webHidden/>
          </w:rPr>
          <w:instrText xml:space="preserve"> PAGEREF _Toc35353249 \h </w:instrText>
        </w:r>
        <w:r w:rsidR="00EF1382">
          <w:rPr>
            <w:noProof/>
            <w:webHidden/>
          </w:rPr>
        </w:r>
        <w:r w:rsidR="00EF1382">
          <w:rPr>
            <w:noProof/>
            <w:webHidden/>
          </w:rPr>
          <w:fldChar w:fldCharType="separate"/>
        </w:r>
        <w:r w:rsidR="00EF1382">
          <w:rPr>
            <w:noProof/>
            <w:webHidden/>
          </w:rPr>
          <w:t>59</w:t>
        </w:r>
        <w:r w:rsidR="00EF1382">
          <w:rPr>
            <w:noProof/>
            <w:webHidden/>
          </w:rPr>
          <w:fldChar w:fldCharType="end"/>
        </w:r>
      </w:hyperlink>
    </w:p>
    <w:p w14:paraId="1BFD53FA" w14:textId="576C403C" w:rsidR="00EF1382" w:rsidRDefault="00B53D07">
      <w:pPr>
        <w:pStyle w:val="TableofFigures"/>
        <w:tabs>
          <w:tab w:val="right" w:leader="dot" w:pos="9350"/>
        </w:tabs>
        <w:rPr>
          <w:rFonts w:asciiTheme="minorHAnsi" w:eastAsiaTheme="minorEastAsia" w:hAnsiTheme="minorHAnsi"/>
          <w:noProof/>
          <w:sz w:val="22"/>
        </w:rPr>
      </w:pPr>
      <w:hyperlink w:anchor="_Toc35353250" w:history="1">
        <w:r w:rsidR="00EF1382" w:rsidRPr="00D31D3E">
          <w:rPr>
            <w:rStyle w:val="Hyperlink"/>
          </w:rPr>
          <w:t>Table 21: Duval County Wildfire History</w:t>
        </w:r>
        <w:r w:rsidR="00EF1382">
          <w:rPr>
            <w:noProof/>
            <w:webHidden/>
          </w:rPr>
          <w:tab/>
        </w:r>
        <w:r w:rsidR="00EF1382">
          <w:rPr>
            <w:noProof/>
            <w:webHidden/>
          </w:rPr>
          <w:fldChar w:fldCharType="begin"/>
        </w:r>
        <w:r w:rsidR="00EF1382">
          <w:rPr>
            <w:noProof/>
            <w:webHidden/>
          </w:rPr>
          <w:instrText xml:space="preserve"> PAGEREF _Toc35353250 \h </w:instrText>
        </w:r>
        <w:r w:rsidR="00EF1382">
          <w:rPr>
            <w:noProof/>
            <w:webHidden/>
          </w:rPr>
        </w:r>
        <w:r w:rsidR="00EF1382">
          <w:rPr>
            <w:noProof/>
            <w:webHidden/>
          </w:rPr>
          <w:fldChar w:fldCharType="separate"/>
        </w:r>
        <w:r w:rsidR="00EF1382">
          <w:rPr>
            <w:noProof/>
            <w:webHidden/>
          </w:rPr>
          <w:t>60</w:t>
        </w:r>
        <w:r w:rsidR="00EF1382">
          <w:rPr>
            <w:noProof/>
            <w:webHidden/>
          </w:rPr>
          <w:fldChar w:fldCharType="end"/>
        </w:r>
      </w:hyperlink>
    </w:p>
    <w:p w14:paraId="608B50D8" w14:textId="0B77F79F" w:rsidR="00EF1382" w:rsidRDefault="00B53D07">
      <w:pPr>
        <w:pStyle w:val="TableofFigures"/>
        <w:tabs>
          <w:tab w:val="right" w:leader="dot" w:pos="9350"/>
        </w:tabs>
        <w:rPr>
          <w:rFonts w:asciiTheme="minorHAnsi" w:eastAsiaTheme="minorEastAsia" w:hAnsiTheme="minorHAnsi"/>
          <w:noProof/>
          <w:sz w:val="22"/>
        </w:rPr>
      </w:pPr>
      <w:hyperlink w:anchor="_Toc35353251" w:history="1">
        <w:r w:rsidR="00EF1382" w:rsidRPr="00D31D3E">
          <w:rPr>
            <w:rStyle w:val="Hyperlink"/>
          </w:rPr>
          <w:t>Table 22: City of Benavides Wildfire History</w:t>
        </w:r>
        <w:r w:rsidR="00EF1382">
          <w:rPr>
            <w:noProof/>
            <w:webHidden/>
          </w:rPr>
          <w:tab/>
        </w:r>
        <w:r w:rsidR="00EF1382">
          <w:rPr>
            <w:noProof/>
            <w:webHidden/>
          </w:rPr>
          <w:fldChar w:fldCharType="begin"/>
        </w:r>
        <w:r w:rsidR="00EF1382">
          <w:rPr>
            <w:noProof/>
            <w:webHidden/>
          </w:rPr>
          <w:instrText xml:space="preserve"> PAGEREF _Toc35353251 \h </w:instrText>
        </w:r>
        <w:r w:rsidR="00EF1382">
          <w:rPr>
            <w:noProof/>
            <w:webHidden/>
          </w:rPr>
        </w:r>
        <w:r w:rsidR="00EF1382">
          <w:rPr>
            <w:noProof/>
            <w:webHidden/>
          </w:rPr>
          <w:fldChar w:fldCharType="separate"/>
        </w:r>
        <w:r w:rsidR="00EF1382">
          <w:rPr>
            <w:noProof/>
            <w:webHidden/>
          </w:rPr>
          <w:t>60</w:t>
        </w:r>
        <w:r w:rsidR="00EF1382">
          <w:rPr>
            <w:noProof/>
            <w:webHidden/>
          </w:rPr>
          <w:fldChar w:fldCharType="end"/>
        </w:r>
      </w:hyperlink>
    </w:p>
    <w:p w14:paraId="5BA9630E" w14:textId="5AF3320E" w:rsidR="00EF1382" w:rsidRDefault="00B53D07">
      <w:pPr>
        <w:pStyle w:val="TableofFigures"/>
        <w:tabs>
          <w:tab w:val="right" w:leader="dot" w:pos="9350"/>
        </w:tabs>
        <w:rPr>
          <w:rFonts w:asciiTheme="minorHAnsi" w:eastAsiaTheme="minorEastAsia" w:hAnsiTheme="minorHAnsi"/>
          <w:noProof/>
          <w:sz w:val="22"/>
        </w:rPr>
      </w:pPr>
      <w:hyperlink w:anchor="_Toc35353252" w:history="1">
        <w:r w:rsidR="00EF1382" w:rsidRPr="00D31D3E">
          <w:rPr>
            <w:rStyle w:val="Hyperlink"/>
          </w:rPr>
          <w:t>Table 23: City of Freer Wildfire History</w:t>
        </w:r>
        <w:r w:rsidR="00EF1382">
          <w:rPr>
            <w:noProof/>
            <w:webHidden/>
          </w:rPr>
          <w:tab/>
        </w:r>
        <w:r w:rsidR="00EF1382">
          <w:rPr>
            <w:noProof/>
            <w:webHidden/>
          </w:rPr>
          <w:fldChar w:fldCharType="begin"/>
        </w:r>
        <w:r w:rsidR="00EF1382">
          <w:rPr>
            <w:noProof/>
            <w:webHidden/>
          </w:rPr>
          <w:instrText xml:space="preserve"> PAGEREF _Toc35353252 \h </w:instrText>
        </w:r>
        <w:r w:rsidR="00EF1382">
          <w:rPr>
            <w:noProof/>
            <w:webHidden/>
          </w:rPr>
        </w:r>
        <w:r w:rsidR="00EF1382">
          <w:rPr>
            <w:noProof/>
            <w:webHidden/>
          </w:rPr>
          <w:fldChar w:fldCharType="separate"/>
        </w:r>
        <w:r w:rsidR="00EF1382">
          <w:rPr>
            <w:noProof/>
            <w:webHidden/>
          </w:rPr>
          <w:t>61</w:t>
        </w:r>
        <w:r w:rsidR="00EF1382">
          <w:rPr>
            <w:noProof/>
            <w:webHidden/>
          </w:rPr>
          <w:fldChar w:fldCharType="end"/>
        </w:r>
      </w:hyperlink>
    </w:p>
    <w:p w14:paraId="0C4A0235" w14:textId="7218A67B" w:rsidR="00EF1382" w:rsidRDefault="00B53D07">
      <w:pPr>
        <w:pStyle w:val="TableofFigures"/>
        <w:tabs>
          <w:tab w:val="right" w:leader="dot" w:pos="9350"/>
        </w:tabs>
        <w:rPr>
          <w:rFonts w:asciiTheme="minorHAnsi" w:eastAsiaTheme="minorEastAsia" w:hAnsiTheme="minorHAnsi"/>
          <w:noProof/>
          <w:sz w:val="22"/>
        </w:rPr>
      </w:pPr>
      <w:hyperlink w:anchor="_Toc35353253" w:history="1">
        <w:r w:rsidR="00EF1382" w:rsidRPr="00D31D3E">
          <w:rPr>
            <w:rStyle w:val="Hyperlink"/>
          </w:rPr>
          <w:t>Table 24: City of San Diego Wildfire History</w:t>
        </w:r>
        <w:r w:rsidR="00EF1382">
          <w:rPr>
            <w:noProof/>
            <w:webHidden/>
          </w:rPr>
          <w:tab/>
        </w:r>
        <w:r w:rsidR="00EF1382">
          <w:rPr>
            <w:noProof/>
            <w:webHidden/>
          </w:rPr>
          <w:fldChar w:fldCharType="begin"/>
        </w:r>
        <w:r w:rsidR="00EF1382">
          <w:rPr>
            <w:noProof/>
            <w:webHidden/>
          </w:rPr>
          <w:instrText xml:space="preserve"> PAGEREF _Toc35353253 \h </w:instrText>
        </w:r>
        <w:r w:rsidR="00EF1382">
          <w:rPr>
            <w:noProof/>
            <w:webHidden/>
          </w:rPr>
        </w:r>
        <w:r w:rsidR="00EF1382">
          <w:rPr>
            <w:noProof/>
            <w:webHidden/>
          </w:rPr>
          <w:fldChar w:fldCharType="separate"/>
        </w:r>
        <w:r w:rsidR="00EF1382">
          <w:rPr>
            <w:noProof/>
            <w:webHidden/>
          </w:rPr>
          <w:t>61</w:t>
        </w:r>
        <w:r w:rsidR="00EF1382">
          <w:rPr>
            <w:noProof/>
            <w:webHidden/>
          </w:rPr>
          <w:fldChar w:fldCharType="end"/>
        </w:r>
      </w:hyperlink>
    </w:p>
    <w:p w14:paraId="0E4350DF" w14:textId="7DCAEB57" w:rsidR="00EF1382" w:rsidRDefault="00B53D07">
      <w:pPr>
        <w:pStyle w:val="TableofFigures"/>
        <w:tabs>
          <w:tab w:val="right" w:leader="dot" w:pos="9350"/>
        </w:tabs>
        <w:rPr>
          <w:rFonts w:asciiTheme="minorHAnsi" w:eastAsiaTheme="minorEastAsia" w:hAnsiTheme="minorHAnsi"/>
          <w:noProof/>
          <w:sz w:val="22"/>
        </w:rPr>
      </w:pPr>
      <w:hyperlink w:anchor="_Toc35353254" w:history="1">
        <w:r w:rsidR="00EF1382" w:rsidRPr="00D31D3E">
          <w:rPr>
            <w:rStyle w:val="Hyperlink"/>
          </w:rPr>
          <w:t>Table 25: Characteristic Fire Intensity Scale</w:t>
        </w:r>
        <w:r w:rsidR="00EF1382">
          <w:rPr>
            <w:noProof/>
            <w:webHidden/>
          </w:rPr>
          <w:tab/>
        </w:r>
        <w:r w:rsidR="00EF1382">
          <w:rPr>
            <w:noProof/>
            <w:webHidden/>
          </w:rPr>
          <w:fldChar w:fldCharType="begin"/>
        </w:r>
        <w:r w:rsidR="00EF1382">
          <w:rPr>
            <w:noProof/>
            <w:webHidden/>
          </w:rPr>
          <w:instrText xml:space="preserve"> PAGEREF _Toc35353254 \h </w:instrText>
        </w:r>
        <w:r w:rsidR="00EF1382">
          <w:rPr>
            <w:noProof/>
            <w:webHidden/>
          </w:rPr>
        </w:r>
        <w:r w:rsidR="00EF1382">
          <w:rPr>
            <w:noProof/>
            <w:webHidden/>
          </w:rPr>
          <w:fldChar w:fldCharType="separate"/>
        </w:r>
        <w:r w:rsidR="00EF1382">
          <w:rPr>
            <w:noProof/>
            <w:webHidden/>
          </w:rPr>
          <w:t>62</w:t>
        </w:r>
        <w:r w:rsidR="00EF1382">
          <w:rPr>
            <w:noProof/>
            <w:webHidden/>
          </w:rPr>
          <w:fldChar w:fldCharType="end"/>
        </w:r>
      </w:hyperlink>
    </w:p>
    <w:p w14:paraId="47823588" w14:textId="5A56D1D8" w:rsidR="00EF1382" w:rsidRDefault="00B53D07">
      <w:pPr>
        <w:pStyle w:val="TableofFigures"/>
        <w:tabs>
          <w:tab w:val="right" w:leader="dot" w:pos="9350"/>
        </w:tabs>
        <w:rPr>
          <w:rFonts w:asciiTheme="minorHAnsi" w:eastAsiaTheme="minorEastAsia" w:hAnsiTheme="minorHAnsi"/>
          <w:noProof/>
          <w:sz w:val="22"/>
        </w:rPr>
      </w:pPr>
      <w:hyperlink w:anchor="_Toc35353255" w:history="1">
        <w:r w:rsidR="00EF1382" w:rsidRPr="00D31D3E">
          <w:rPr>
            <w:rStyle w:val="Hyperlink"/>
          </w:rPr>
          <w:t>Table 26: National Wildfire Coordinating Group Size Class of Fire</w:t>
        </w:r>
        <w:r w:rsidR="00EF1382">
          <w:rPr>
            <w:noProof/>
            <w:webHidden/>
          </w:rPr>
          <w:tab/>
        </w:r>
        <w:r w:rsidR="00EF1382">
          <w:rPr>
            <w:noProof/>
            <w:webHidden/>
          </w:rPr>
          <w:fldChar w:fldCharType="begin"/>
        </w:r>
        <w:r w:rsidR="00EF1382">
          <w:rPr>
            <w:noProof/>
            <w:webHidden/>
          </w:rPr>
          <w:instrText xml:space="preserve"> PAGEREF _Toc35353255 \h </w:instrText>
        </w:r>
        <w:r w:rsidR="00EF1382">
          <w:rPr>
            <w:noProof/>
            <w:webHidden/>
          </w:rPr>
        </w:r>
        <w:r w:rsidR="00EF1382">
          <w:rPr>
            <w:noProof/>
            <w:webHidden/>
          </w:rPr>
          <w:fldChar w:fldCharType="separate"/>
        </w:r>
        <w:r w:rsidR="00EF1382">
          <w:rPr>
            <w:noProof/>
            <w:webHidden/>
          </w:rPr>
          <w:t>63</w:t>
        </w:r>
        <w:r w:rsidR="00EF1382">
          <w:rPr>
            <w:noProof/>
            <w:webHidden/>
          </w:rPr>
          <w:fldChar w:fldCharType="end"/>
        </w:r>
      </w:hyperlink>
    </w:p>
    <w:p w14:paraId="694C76EC" w14:textId="376868CD" w:rsidR="00EF1382" w:rsidRDefault="00B53D07">
      <w:pPr>
        <w:pStyle w:val="TableofFigures"/>
        <w:tabs>
          <w:tab w:val="right" w:leader="dot" w:pos="9350"/>
        </w:tabs>
        <w:rPr>
          <w:rFonts w:asciiTheme="minorHAnsi" w:eastAsiaTheme="minorEastAsia" w:hAnsiTheme="minorHAnsi"/>
          <w:noProof/>
          <w:sz w:val="22"/>
        </w:rPr>
      </w:pPr>
      <w:hyperlink w:anchor="_Toc35353256" w:history="1">
        <w:r w:rsidR="00EF1382" w:rsidRPr="00D31D3E">
          <w:rPr>
            <w:rStyle w:val="Hyperlink"/>
          </w:rPr>
          <w:t>Table 27: Critical Facilities Vulnerable to Wildfire and Potential Impacts</w:t>
        </w:r>
        <w:r w:rsidR="00EF1382">
          <w:rPr>
            <w:noProof/>
            <w:webHidden/>
          </w:rPr>
          <w:tab/>
        </w:r>
        <w:r w:rsidR="00EF1382">
          <w:rPr>
            <w:noProof/>
            <w:webHidden/>
          </w:rPr>
          <w:fldChar w:fldCharType="begin"/>
        </w:r>
        <w:r w:rsidR="00EF1382">
          <w:rPr>
            <w:noProof/>
            <w:webHidden/>
          </w:rPr>
          <w:instrText xml:space="preserve"> PAGEREF _Toc35353256 \h </w:instrText>
        </w:r>
        <w:r w:rsidR="00EF1382">
          <w:rPr>
            <w:noProof/>
            <w:webHidden/>
          </w:rPr>
        </w:r>
        <w:r w:rsidR="00EF1382">
          <w:rPr>
            <w:noProof/>
            <w:webHidden/>
          </w:rPr>
          <w:fldChar w:fldCharType="separate"/>
        </w:r>
        <w:r w:rsidR="00EF1382">
          <w:rPr>
            <w:noProof/>
            <w:webHidden/>
          </w:rPr>
          <w:t>75</w:t>
        </w:r>
        <w:r w:rsidR="00EF1382">
          <w:rPr>
            <w:noProof/>
            <w:webHidden/>
          </w:rPr>
          <w:fldChar w:fldCharType="end"/>
        </w:r>
      </w:hyperlink>
    </w:p>
    <w:p w14:paraId="357B37BE" w14:textId="65E865A4" w:rsidR="00EF1382" w:rsidRDefault="00B53D07">
      <w:pPr>
        <w:pStyle w:val="TableofFigures"/>
        <w:tabs>
          <w:tab w:val="right" w:leader="dot" w:pos="9350"/>
        </w:tabs>
        <w:rPr>
          <w:rFonts w:asciiTheme="minorHAnsi" w:eastAsiaTheme="minorEastAsia" w:hAnsiTheme="minorHAnsi"/>
          <w:noProof/>
          <w:sz w:val="22"/>
        </w:rPr>
      </w:pPr>
      <w:hyperlink w:anchor="_Toc35353257" w:history="1">
        <w:r w:rsidR="00EF1382" w:rsidRPr="00D31D3E">
          <w:rPr>
            <w:rStyle w:val="Hyperlink"/>
          </w:rPr>
          <w:t>Table 28: Duval County Parcels Vulnerable to Wildfire</w:t>
        </w:r>
        <w:r w:rsidR="00EF1382">
          <w:rPr>
            <w:noProof/>
            <w:webHidden/>
          </w:rPr>
          <w:tab/>
        </w:r>
        <w:r w:rsidR="00EF1382">
          <w:rPr>
            <w:noProof/>
            <w:webHidden/>
          </w:rPr>
          <w:fldChar w:fldCharType="begin"/>
        </w:r>
        <w:r w:rsidR="00EF1382">
          <w:rPr>
            <w:noProof/>
            <w:webHidden/>
          </w:rPr>
          <w:instrText xml:space="preserve"> PAGEREF _Toc35353257 \h </w:instrText>
        </w:r>
        <w:r w:rsidR="00EF1382">
          <w:rPr>
            <w:noProof/>
            <w:webHidden/>
          </w:rPr>
        </w:r>
        <w:r w:rsidR="00EF1382">
          <w:rPr>
            <w:noProof/>
            <w:webHidden/>
          </w:rPr>
          <w:fldChar w:fldCharType="separate"/>
        </w:r>
        <w:r w:rsidR="00EF1382">
          <w:rPr>
            <w:noProof/>
            <w:webHidden/>
          </w:rPr>
          <w:t>76</w:t>
        </w:r>
        <w:r w:rsidR="00EF1382">
          <w:rPr>
            <w:noProof/>
            <w:webHidden/>
          </w:rPr>
          <w:fldChar w:fldCharType="end"/>
        </w:r>
      </w:hyperlink>
    </w:p>
    <w:p w14:paraId="53163F1A" w14:textId="285963AB" w:rsidR="00EF1382" w:rsidRDefault="00B53D07">
      <w:pPr>
        <w:pStyle w:val="TableofFigures"/>
        <w:tabs>
          <w:tab w:val="right" w:leader="dot" w:pos="9350"/>
        </w:tabs>
        <w:rPr>
          <w:rFonts w:asciiTheme="minorHAnsi" w:eastAsiaTheme="minorEastAsia" w:hAnsiTheme="minorHAnsi"/>
          <w:noProof/>
          <w:sz w:val="22"/>
        </w:rPr>
      </w:pPr>
      <w:hyperlink w:anchor="_Toc35353258" w:history="1">
        <w:r w:rsidR="00EF1382" w:rsidRPr="00D31D3E">
          <w:rPr>
            <w:rStyle w:val="Hyperlink"/>
          </w:rPr>
          <w:t>Table 29: City of Benavides Parcels Vulnerable to Wildfire</w:t>
        </w:r>
        <w:r w:rsidR="00EF1382">
          <w:rPr>
            <w:noProof/>
            <w:webHidden/>
          </w:rPr>
          <w:tab/>
        </w:r>
        <w:r w:rsidR="00EF1382">
          <w:rPr>
            <w:noProof/>
            <w:webHidden/>
          </w:rPr>
          <w:fldChar w:fldCharType="begin"/>
        </w:r>
        <w:r w:rsidR="00EF1382">
          <w:rPr>
            <w:noProof/>
            <w:webHidden/>
          </w:rPr>
          <w:instrText xml:space="preserve"> PAGEREF _Toc35353258 \h </w:instrText>
        </w:r>
        <w:r w:rsidR="00EF1382">
          <w:rPr>
            <w:noProof/>
            <w:webHidden/>
          </w:rPr>
        </w:r>
        <w:r w:rsidR="00EF1382">
          <w:rPr>
            <w:noProof/>
            <w:webHidden/>
          </w:rPr>
          <w:fldChar w:fldCharType="separate"/>
        </w:r>
        <w:r w:rsidR="00EF1382">
          <w:rPr>
            <w:noProof/>
            <w:webHidden/>
          </w:rPr>
          <w:t>76</w:t>
        </w:r>
        <w:r w:rsidR="00EF1382">
          <w:rPr>
            <w:noProof/>
            <w:webHidden/>
          </w:rPr>
          <w:fldChar w:fldCharType="end"/>
        </w:r>
      </w:hyperlink>
    </w:p>
    <w:p w14:paraId="177FA270" w14:textId="414EC9D5" w:rsidR="00EF1382" w:rsidRDefault="00B53D07">
      <w:pPr>
        <w:pStyle w:val="TableofFigures"/>
        <w:tabs>
          <w:tab w:val="right" w:leader="dot" w:pos="9350"/>
        </w:tabs>
        <w:rPr>
          <w:rFonts w:asciiTheme="minorHAnsi" w:eastAsiaTheme="minorEastAsia" w:hAnsiTheme="minorHAnsi"/>
          <w:noProof/>
          <w:sz w:val="22"/>
        </w:rPr>
      </w:pPr>
      <w:hyperlink w:anchor="_Toc35353259" w:history="1">
        <w:r w:rsidR="00EF1382" w:rsidRPr="00D31D3E">
          <w:rPr>
            <w:rStyle w:val="Hyperlink"/>
          </w:rPr>
          <w:t>Table 30: City of Freer Parcels Vulnerable to Wildfire</w:t>
        </w:r>
        <w:r w:rsidR="00EF1382">
          <w:rPr>
            <w:noProof/>
            <w:webHidden/>
          </w:rPr>
          <w:tab/>
        </w:r>
        <w:r w:rsidR="00EF1382">
          <w:rPr>
            <w:noProof/>
            <w:webHidden/>
          </w:rPr>
          <w:fldChar w:fldCharType="begin"/>
        </w:r>
        <w:r w:rsidR="00EF1382">
          <w:rPr>
            <w:noProof/>
            <w:webHidden/>
          </w:rPr>
          <w:instrText xml:space="preserve"> PAGEREF _Toc35353259 \h </w:instrText>
        </w:r>
        <w:r w:rsidR="00EF1382">
          <w:rPr>
            <w:noProof/>
            <w:webHidden/>
          </w:rPr>
        </w:r>
        <w:r w:rsidR="00EF1382">
          <w:rPr>
            <w:noProof/>
            <w:webHidden/>
          </w:rPr>
          <w:fldChar w:fldCharType="separate"/>
        </w:r>
        <w:r w:rsidR="00EF1382">
          <w:rPr>
            <w:noProof/>
            <w:webHidden/>
          </w:rPr>
          <w:t>76</w:t>
        </w:r>
        <w:r w:rsidR="00EF1382">
          <w:rPr>
            <w:noProof/>
            <w:webHidden/>
          </w:rPr>
          <w:fldChar w:fldCharType="end"/>
        </w:r>
      </w:hyperlink>
    </w:p>
    <w:p w14:paraId="16875BF0" w14:textId="3732DD79" w:rsidR="00EF1382" w:rsidRDefault="00B53D07">
      <w:pPr>
        <w:pStyle w:val="TableofFigures"/>
        <w:tabs>
          <w:tab w:val="right" w:leader="dot" w:pos="9350"/>
        </w:tabs>
        <w:rPr>
          <w:rFonts w:asciiTheme="minorHAnsi" w:eastAsiaTheme="minorEastAsia" w:hAnsiTheme="minorHAnsi"/>
          <w:noProof/>
          <w:sz w:val="22"/>
        </w:rPr>
      </w:pPr>
      <w:hyperlink w:anchor="_Toc35353260" w:history="1">
        <w:r w:rsidR="00EF1382" w:rsidRPr="00D31D3E">
          <w:rPr>
            <w:rStyle w:val="Hyperlink"/>
          </w:rPr>
          <w:t>Table 31: City of San Diego Parcels Vulnerable to Wildfire</w:t>
        </w:r>
        <w:r w:rsidR="00EF1382">
          <w:rPr>
            <w:noProof/>
            <w:webHidden/>
          </w:rPr>
          <w:tab/>
        </w:r>
        <w:r w:rsidR="00EF1382">
          <w:rPr>
            <w:noProof/>
            <w:webHidden/>
          </w:rPr>
          <w:fldChar w:fldCharType="begin"/>
        </w:r>
        <w:r w:rsidR="00EF1382">
          <w:rPr>
            <w:noProof/>
            <w:webHidden/>
          </w:rPr>
          <w:instrText xml:space="preserve"> PAGEREF _Toc35353260 \h </w:instrText>
        </w:r>
        <w:r w:rsidR="00EF1382">
          <w:rPr>
            <w:noProof/>
            <w:webHidden/>
          </w:rPr>
        </w:r>
        <w:r w:rsidR="00EF1382">
          <w:rPr>
            <w:noProof/>
            <w:webHidden/>
          </w:rPr>
          <w:fldChar w:fldCharType="separate"/>
        </w:r>
        <w:r w:rsidR="00EF1382">
          <w:rPr>
            <w:noProof/>
            <w:webHidden/>
          </w:rPr>
          <w:t>76</w:t>
        </w:r>
        <w:r w:rsidR="00EF1382">
          <w:rPr>
            <w:noProof/>
            <w:webHidden/>
          </w:rPr>
          <w:fldChar w:fldCharType="end"/>
        </w:r>
      </w:hyperlink>
    </w:p>
    <w:p w14:paraId="61DEB0F8" w14:textId="267ABE59" w:rsidR="00EF1382" w:rsidRDefault="00B53D07">
      <w:pPr>
        <w:pStyle w:val="TableofFigures"/>
        <w:tabs>
          <w:tab w:val="right" w:leader="dot" w:pos="9350"/>
        </w:tabs>
        <w:rPr>
          <w:rFonts w:asciiTheme="minorHAnsi" w:eastAsiaTheme="minorEastAsia" w:hAnsiTheme="minorHAnsi"/>
          <w:noProof/>
          <w:sz w:val="22"/>
        </w:rPr>
      </w:pPr>
      <w:hyperlink w:anchor="_Toc35353261" w:history="1">
        <w:r w:rsidR="00EF1382" w:rsidRPr="00D31D3E">
          <w:rPr>
            <w:rStyle w:val="Hyperlink"/>
          </w:rPr>
          <w:t>Table 32: San Diego Municipal Utility District Parcels Vulnerable to Wildfire</w:t>
        </w:r>
        <w:r w:rsidR="00EF1382">
          <w:rPr>
            <w:noProof/>
            <w:webHidden/>
          </w:rPr>
          <w:tab/>
        </w:r>
        <w:r w:rsidR="00EF1382">
          <w:rPr>
            <w:noProof/>
            <w:webHidden/>
          </w:rPr>
          <w:fldChar w:fldCharType="begin"/>
        </w:r>
        <w:r w:rsidR="00EF1382">
          <w:rPr>
            <w:noProof/>
            <w:webHidden/>
          </w:rPr>
          <w:instrText xml:space="preserve"> PAGEREF _Toc35353261 \h </w:instrText>
        </w:r>
        <w:r w:rsidR="00EF1382">
          <w:rPr>
            <w:noProof/>
            <w:webHidden/>
          </w:rPr>
        </w:r>
        <w:r w:rsidR="00EF1382">
          <w:rPr>
            <w:noProof/>
            <w:webHidden/>
          </w:rPr>
          <w:fldChar w:fldCharType="separate"/>
        </w:r>
        <w:r w:rsidR="00EF1382">
          <w:rPr>
            <w:noProof/>
            <w:webHidden/>
          </w:rPr>
          <w:t>77</w:t>
        </w:r>
        <w:r w:rsidR="00EF1382">
          <w:rPr>
            <w:noProof/>
            <w:webHidden/>
          </w:rPr>
          <w:fldChar w:fldCharType="end"/>
        </w:r>
      </w:hyperlink>
    </w:p>
    <w:p w14:paraId="37380F6F" w14:textId="491F1841" w:rsidR="00EF1382" w:rsidRDefault="00B53D07">
      <w:pPr>
        <w:pStyle w:val="TableofFigures"/>
        <w:tabs>
          <w:tab w:val="right" w:leader="dot" w:pos="9350"/>
        </w:tabs>
        <w:rPr>
          <w:rFonts w:asciiTheme="minorHAnsi" w:eastAsiaTheme="minorEastAsia" w:hAnsiTheme="minorHAnsi"/>
          <w:noProof/>
          <w:sz w:val="22"/>
        </w:rPr>
      </w:pPr>
      <w:hyperlink w:anchor="_Toc35353262" w:history="1">
        <w:r w:rsidR="00EF1382" w:rsidRPr="00D31D3E">
          <w:rPr>
            <w:rStyle w:val="Hyperlink"/>
          </w:rPr>
          <w:t>Table 33: Freer Water Control and Improvement District Parcels Vulnerable to Wildfire</w:t>
        </w:r>
        <w:r w:rsidR="00EF1382">
          <w:rPr>
            <w:noProof/>
            <w:webHidden/>
          </w:rPr>
          <w:tab/>
        </w:r>
        <w:r w:rsidR="00EF1382">
          <w:rPr>
            <w:noProof/>
            <w:webHidden/>
          </w:rPr>
          <w:fldChar w:fldCharType="begin"/>
        </w:r>
        <w:r w:rsidR="00EF1382">
          <w:rPr>
            <w:noProof/>
            <w:webHidden/>
          </w:rPr>
          <w:instrText xml:space="preserve"> PAGEREF _Toc35353262 \h </w:instrText>
        </w:r>
        <w:r w:rsidR="00EF1382">
          <w:rPr>
            <w:noProof/>
            <w:webHidden/>
          </w:rPr>
        </w:r>
        <w:r w:rsidR="00EF1382">
          <w:rPr>
            <w:noProof/>
            <w:webHidden/>
          </w:rPr>
          <w:fldChar w:fldCharType="separate"/>
        </w:r>
        <w:r w:rsidR="00EF1382">
          <w:rPr>
            <w:noProof/>
            <w:webHidden/>
          </w:rPr>
          <w:t>77</w:t>
        </w:r>
        <w:r w:rsidR="00EF1382">
          <w:rPr>
            <w:noProof/>
            <w:webHidden/>
          </w:rPr>
          <w:fldChar w:fldCharType="end"/>
        </w:r>
      </w:hyperlink>
    </w:p>
    <w:p w14:paraId="7CB4DA08" w14:textId="61658365" w:rsidR="00EF1382" w:rsidRDefault="00B53D07">
      <w:pPr>
        <w:pStyle w:val="TableofFigures"/>
        <w:tabs>
          <w:tab w:val="right" w:leader="dot" w:pos="9350"/>
        </w:tabs>
        <w:rPr>
          <w:rFonts w:asciiTheme="minorHAnsi" w:eastAsiaTheme="minorEastAsia" w:hAnsiTheme="minorHAnsi"/>
          <w:noProof/>
          <w:sz w:val="22"/>
        </w:rPr>
      </w:pPr>
      <w:hyperlink w:anchor="_Toc35353263" w:history="1">
        <w:r w:rsidR="00EF1382" w:rsidRPr="00D31D3E">
          <w:rPr>
            <w:rStyle w:val="Hyperlink"/>
          </w:rPr>
          <w:t>Table 34: Duval County Tornado History</w:t>
        </w:r>
        <w:r w:rsidR="00EF1382">
          <w:rPr>
            <w:noProof/>
            <w:webHidden/>
          </w:rPr>
          <w:tab/>
        </w:r>
        <w:r w:rsidR="00EF1382">
          <w:rPr>
            <w:noProof/>
            <w:webHidden/>
          </w:rPr>
          <w:fldChar w:fldCharType="begin"/>
        </w:r>
        <w:r w:rsidR="00EF1382">
          <w:rPr>
            <w:noProof/>
            <w:webHidden/>
          </w:rPr>
          <w:instrText xml:space="preserve"> PAGEREF _Toc35353263 \h </w:instrText>
        </w:r>
        <w:r w:rsidR="00EF1382">
          <w:rPr>
            <w:noProof/>
            <w:webHidden/>
          </w:rPr>
        </w:r>
        <w:r w:rsidR="00EF1382">
          <w:rPr>
            <w:noProof/>
            <w:webHidden/>
          </w:rPr>
          <w:fldChar w:fldCharType="separate"/>
        </w:r>
        <w:r w:rsidR="00EF1382">
          <w:rPr>
            <w:noProof/>
            <w:webHidden/>
          </w:rPr>
          <w:t>78</w:t>
        </w:r>
        <w:r w:rsidR="00EF1382">
          <w:rPr>
            <w:noProof/>
            <w:webHidden/>
          </w:rPr>
          <w:fldChar w:fldCharType="end"/>
        </w:r>
      </w:hyperlink>
    </w:p>
    <w:p w14:paraId="411D5466" w14:textId="44B71840" w:rsidR="00EF1382" w:rsidRDefault="00B53D07">
      <w:pPr>
        <w:pStyle w:val="TableofFigures"/>
        <w:tabs>
          <w:tab w:val="right" w:leader="dot" w:pos="9350"/>
        </w:tabs>
        <w:rPr>
          <w:rFonts w:asciiTheme="minorHAnsi" w:eastAsiaTheme="minorEastAsia" w:hAnsiTheme="minorHAnsi"/>
          <w:noProof/>
          <w:sz w:val="22"/>
        </w:rPr>
      </w:pPr>
      <w:hyperlink w:anchor="_Toc35353264" w:history="1">
        <w:r w:rsidR="00EF1382" w:rsidRPr="00D31D3E">
          <w:rPr>
            <w:rStyle w:val="Hyperlink"/>
          </w:rPr>
          <w:t>Table 35: City of San Diego Tornado History</w:t>
        </w:r>
        <w:r w:rsidR="00EF1382">
          <w:rPr>
            <w:noProof/>
            <w:webHidden/>
          </w:rPr>
          <w:tab/>
        </w:r>
        <w:r w:rsidR="00EF1382">
          <w:rPr>
            <w:noProof/>
            <w:webHidden/>
          </w:rPr>
          <w:fldChar w:fldCharType="begin"/>
        </w:r>
        <w:r w:rsidR="00EF1382">
          <w:rPr>
            <w:noProof/>
            <w:webHidden/>
          </w:rPr>
          <w:instrText xml:space="preserve"> PAGEREF _Toc35353264 \h </w:instrText>
        </w:r>
        <w:r w:rsidR="00EF1382">
          <w:rPr>
            <w:noProof/>
            <w:webHidden/>
          </w:rPr>
        </w:r>
        <w:r w:rsidR="00EF1382">
          <w:rPr>
            <w:noProof/>
            <w:webHidden/>
          </w:rPr>
          <w:fldChar w:fldCharType="separate"/>
        </w:r>
        <w:r w:rsidR="00EF1382">
          <w:rPr>
            <w:noProof/>
            <w:webHidden/>
          </w:rPr>
          <w:t>78</w:t>
        </w:r>
        <w:r w:rsidR="00EF1382">
          <w:rPr>
            <w:noProof/>
            <w:webHidden/>
          </w:rPr>
          <w:fldChar w:fldCharType="end"/>
        </w:r>
      </w:hyperlink>
    </w:p>
    <w:p w14:paraId="1D3BB1B0" w14:textId="1A0D0FC2" w:rsidR="00EF1382" w:rsidRDefault="00B53D07">
      <w:pPr>
        <w:pStyle w:val="TableofFigures"/>
        <w:tabs>
          <w:tab w:val="right" w:leader="dot" w:pos="9350"/>
        </w:tabs>
        <w:rPr>
          <w:rFonts w:asciiTheme="minorHAnsi" w:eastAsiaTheme="minorEastAsia" w:hAnsiTheme="minorHAnsi"/>
          <w:noProof/>
          <w:sz w:val="22"/>
        </w:rPr>
      </w:pPr>
      <w:hyperlink w:anchor="_Toc35353265" w:history="1">
        <w:r w:rsidR="00EF1382" w:rsidRPr="00D31D3E">
          <w:rPr>
            <w:rStyle w:val="Hyperlink"/>
          </w:rPr>
          <w:t>Table 36: Fujita Scale</w:t>
        </w:r>
        <w:r w:rsidR="00EF1382">
          <w:rPr>
            <w:noProof/>
            <w:webHidden/>
          </w:rPr>
          <w:tab/>
        </w:r>
        <w:r w:rsidR="00EF1382">
          <w:rPr>
            <w:noProof/>
            <w:webHidden/>
          </w:rPr>
          <w:fldChar w:fldCharType="begin"/>
        </w:r>
        <w:r w:rsidR="00EF1382">
          <w:rPr>
            <w:noProof/>
            <w:webHidden/>
          </w:rPr>
          <w:instrText xml:space="preserve"> PAGEREF _Toc35353265 \h </w:instrText>
        </w:r>
        <w:r w:rsidR="00EF1382">
          <w:rPr>
            <w:noProof/>
            <w:webHidden/>
          </w:rPr>
        </w:r>
        <w:r w:rsidR="00EF1382">
          <w:rPr>
            <w:noProof/>
            <w:webHidden/>
          </w:rPr>
          <w:fldChar w:fldCharType="separate"/>
        </w:r>
        <w:r w:rsidR="00EF1382">
          <w:rPr>
            <w:noProof/>
            <w:webHidden/>
          </w:rPr>
          <w:t>79</w:t>
        </w:r>
        <w:r w:rsidR="00EF1382">
          <w:rPr>
            <w:noProof/>
            <w:webHidden/>
          </w:rPr>
          <w:fldChar w:fldCharType="end"/>
        </w:r>
      </w:hyperlink>
    </w:p>
    <w:p w14:paraId="161C5E3E" w14:textId="1B7235A0" w:rsidR="00EF1382" w:rsidRDefault="00B53D07">
      <w:pPr>
        <w:pStyle w:val="TableofFigures"/>
        <w:tabs>
          <w:tab w:val="right" w:leader="dot" w:pos="9350"/>
        </w:tabs>
        <w:rPr>
          <w:rFonts w:asciiTheme="minorHAnsi" w:eastAsiaTheme="minorEastAsia" w:hAnsiTheme="minorHAnsi"/>
          <w:noProof/>
          <w:sz w:val="22"/>
        </w:rPr>
      </w:pPr>
      <w:hyperlink w:anchor="_Toc35353266" w:history="1">
        <w:r w:rsidR="00EF1382" w:rsidRPr="00D31D3E">
          <w:rPr>
            <w:rStyle w:val="Hyperlink"/>
          </w:rPr>
          <w:t>Table 37: Enhanced Fujita Scale</w:t>
        </w:r>
        <w:r w:rsidR="00EF1382">
          <w:rPr>
            <w:noProof/>
            <w:webHidden/>
          </w:rPr>
          <w:tab/>
        </w:r>
        <w:r w:rsidR="00EF1382">
          <w:rPr>
            <w:noProof/>
            <w:webHidden/>
          </w:rPr>
          <w:fldChar w:fldCharType="begin"/>
        </w:r>
        <w:r w:rsidR="00EF1382">
          <w:rPr>
            <w:noProof/>
            <w:webHidden/>
          </w:rPr>
          <w:instrText xml:space="preserve"> PAGEREF _Toc35353266 \h </w:instrText>
        </w:r>
        <w:r w:rsidR="00EF1382">
          <w:rPr>
            <w:noProof/>
            <w:webHidden/>
          </w:rPr>
        </w:r>
        <w:r w:rsidR="00EF1382">
          <w:rPr>
            <w:noProof/>
            <w:webHidden/>
          </w:rPr>
          <w:fldChar w:fldCharType="separate"/>
        </w:r>
        <w:r w:rsidR="00EF1382">
          <w:rPr>
            <w:noProof/>
            <w:webHidden/>
          </w:rPr>
          <w:t>80</w:t>
        </w:r>
        <w:r w:rsidR="00EF1382">
          <w:rPr>
            <w:noProof/>
            <w:webHidden/>
          </w:rPr>
          <w:fldChar w:fldCharType="end"/>
        </w:r>
      </w:hyperlink>
    </w:p>
    <w:p w14:paraId="595837EE" w14:textId="147020E1" w:rsidR="00EF1382" w:rsidRDefault="00B53D07">
      <w:pPr>
        <w:pStyle w:val="TableofFigures"/>
        <w:tabs>
          <w:tab w:val="right" w:leader="dot" w:pos="9350"/>
        </w:tabs>
        <w:rPr>
          <w:rFonts w:asciiTheme="minorHAnsi" w:eastAsiaTheme="minorEastAsia" w:hAnsiTheme="minorHAnsi"/>
          <w:noProof/>
          <w:sz w:val="22"/>
        </w:rPr>
      </w:pPr>
      <w:hyperlink w:anchor="_Toc35353267" w:history="1">
        <w:r w:rsidR="00EF1382" w:rsidRPr="00D31D3E">
          <w:rPr>
            <w:rStyle w:val="Hyperlink"/>
          </w:rPr>
          <w:t>Table 38: Critical Facilities Vulnerable to Tornados and Potential Impacts</w:t>
        </w:r>
        <w:r w:rsidR="00EF1382">
          <w:rPr>
            <w:noProof/>
            <w:webHidden/>
          </w:rPr>
          <w:tab/>
        </w:r>
        <w:r w:rsidR="00EF1382">
          <w:rPr>
            <w:noProof/>
            <w:webHidden/>
          </w:rPr>
          <w:fldChar w:fldCharType="begin"/>
        </w:r>
        <w:r w:rsidR="00EF1382">
          <w:rPr>
            <w:noProof/>
            <w:webHidden/>
          </w:rPr>
          <w:instrText xml:space="preserve"> PAGEREF _Toc35353267 \h </w:instrText>
        </w:r>
        <w:r w:rsidR="00EF1382">
          <w:rPr>
            <w:noProof/>
            <w:webHidden/>
          </w:rPr>
        </w:r>
        <w:r w:rsidR="00EF1382">
          <w:rPr>
            <w:noProof/>
            <w:webHidden/>
          </w:rPr>
          <w:fldChar w:fldCharType="separate"/>
        </w:r>
        <w:r w:rsidR="00EF1382">
          <w:rPr>
            <w:noProof/>
            <w:webHidden/>
          </w:rPr>
          <w:t>83</w:t>
        </w:r>
        <w:r w:rsidR="00EF1382">
          <w:rPr>
            <w:noProof/>
            <w:webHidden/>
          </w:rPr>
          <w:fldChar w:fldCharType="end"/>
        </w:r>
      </w:hyperlink>
    </w:p>
    <w:p w14:paraId="28668346" w14:textId="52EE0D03" w:rsidR="00EF1382" w:rsidRDefault="00B53D07">
      <w:pPr>
        <w:pStyle w:val="TableofFigures"/>
        <w:tabs>
          <w:tab w:val="right" w:leader="dot" w:pos="9350"/>
        </w:tabs>
        <w:rPr>
          <w:rFonts w:asciiTheme="minorHAnsi" w:eastAsiaTheme="minorEastAsia" w:hAnsiTheme="minorHAnsi"/>
          <w:noProof/>
          <w:sz w:val="22"/>
        </w:rPr>
      </w:pPr>
      <w:hyperlink w:anchor="_Toc35353268" w:history="1">
        <w:r w:rsidR="00EF1382" w:rsidRPr="00D31D3E">
          <w:rPr>
            <w:rStyle w:val="Hyperlink"/>
          </w:rPr>
          <w:t>Table 39: Parcels Vulnerable to Tornados</w:t>
        </w:r>
        <w:r w:rsidR="00EF1382">
          <w:rPr>
            <w:noProof/>
            <w:webHidden/>
          </w:rPr>
          <w:tab/>
        </w:r>
        <w:r w:rsidR="00EF1382">
          <w:rPr>
            <w:noProof/>
            <w:webHidden/>
          </w:rPr>
          <w:fldChar w:fldCharType="begin"/>
        </w:r>
        <w:r w:rsidR="00EF1382">
          <w:rPr>
            <w:noProof/>
            <w:webHidden/>
          </w:rPr>
          <w:instrText xml:space="preserve"> PAGEREF _Toc35353268 \h </w:instrText>
        </w:r>
        <w:r w:rsidR="00EF1382">
          <w:rPr>
            <w:noProof/>
            <w:webHidden/>
          </w:rPr>
        </w:r>
        <w:r w:rsidR="00EF1382">
          <w:rPr>
            <w:noProof/>
            <w:webHidden/>
          </w:rPr>
          <w:fldChar w:fldCharType="separate"/>
        </w:r>
        <w:r w:rsidR="00EF1382">
          <w:rPr>
            <w:noProof/>
            <w:webHidden/>
          </w:rPr>
          <w:t>85</w:t>
        </w:r>
        <w:r w:rsidR="00EF1382">
          <w:rPr>
            <w:noProof/>
            <w:webHidden/>
          </w:rPr>
          <w:fldChar w:fldCharType="end"/>
        </w:r>
      </w:hyperlink>
    </w:p>
    <w:p w14:paraId="7FC6D7C9" w14:textId="2E3ED853" w:rsidR="00EF1382" w:rsidRDefault="00B53D07">
      <w:pPr>
        <w:pStyle w:val="TableofFigures"/>
        <w:tabs>
          <w:tab w:val="right" w:leader="dot" w:pos="9350"/>
        </w:tabs>
        <w:rPr>
          <w:rFonts w:asciiTheme="minorHAnsi" w:eastAsiaTheme="minorEastAsia" w:hAnsiTheme="minorHAnsi"/>
          <w:noProof/>
          <w:sz w:val="22"/>
        </w:rPr>
      </w:pPr>
      <w:hyperlink w:anchor="_Toc35353269" w:history="1">
        <w:r w:rsidR="00EF1382" w:rsidRPr="00D31D3E">
          <w:rPr>
            <w:rStyle w:val="Hyperlink"/>
          </w:rPr>
          <w:t>Table 40: Drought Classifications</w:t>
        </w:r>
        <w:r w:rsidR="00EF1382">
          <w:rPr>
            <w:noProof/>
            <w:webHidden/>
          </w:rPr>
          <w:tab/>
        </w:r>
        <w:r w:rsidR="00EF1382">
          <w:rPr>
            <w:noProof/>
            <w:webHidden/>
          </w:rPr>
          <w:fldChar w:fldCharType="begin"/>
        </w:r>
        <w:r w:rsidR="00EF1382">
          <w:rPr>
            <w:noProof/>
            <w:webHidden/>
          </w:rPr>
          <w:instrText xml:space="preserve"> PAGEREF _Toc35353269 \h </w:instrText>
        </w:r>
        <w:r w:rsidR="00EF1382">
          <w:rPr>
            <w:noProof/>
            <w:webHidden/>
          </w:rPr>
        </w:r>
        <w:r w:rsidR="00EF1382">
          <w:rPr>
            <w:noProof/>
            <w:webHidden/>
          </w:rPr>
          <w:fldChar w:fldCharType="separate"/>
        </w:r>
        <w:r w:rsidR="00EF1382">
          <w:rPr>
            <w:noProof/>
            <w:webHidden/>
          </w:rPr>
          <w:t>86</w:t>
        </w:r>
        <w:r w:rsidR="00EF1382">
          <w:rPr>
            <w:noProof/>
            <w:webHidden/>
          </w:rPr>
          <w:fldChar w:fldCharType="end"/>
        </w:r>
      </w:hyperlink>
    </w:p>
    <w:p w14:paraId="0A51458A" w14:textId="760139F5" w:rsidR="00EF1382" w:rsidRDefault="00B53D07">
      <w:pPr>
        <w:pStyle w:val="TableofFigures"/>
        <w:tabs>
          <w:tab w:val="right" w:leader="dot" w:pos="9350"/>
        </w:tabs>
        <w:rPr>
          <w:rFonts w:asciiTheme="minorHAnsi" w:eastAsiaTheme="minorEastAsia" w:hAnsiTheme="minorHAnsi"/>
          <w:noProof/>
          <w:sz w:val="22"/>
        </w:rPr>
      </w:pPr>
      <w:hyperlink w:anchor="_Toc35353270" w:history="1">
        <w:r w:rsidR="00EF1382" w:rsidRPr="00D31D3E">
          <w:rPr>
            <w:rStyle w:val="Hyperlink"/>
          </w:rPr>
          <w:t>Table 41: Palmer Drought Index</w:t>
        </w:r>
        <w:r w:rsidR="00EF1382">
          <w:rPr>
            <w:noProof/>
            <w:webHidden/>
          </w:rPr>
          <w:tab/>
        </w:r>
        <w:r w:rsidR="00EF1382">
          <w:rPr>
            <w:noProof/>
            <w:webHidden/>
          </w:rPr>
          <w:fldChar w:fldCharType="begin"/>
        </w:r>
        <w:r w:rsidR="00EF1382">
          <w:rPr>
            <w:noProof/>
            <w:webHidden/>
          </w:rPr>
          <w:instrText xml:space="preserve"> PAGEREF _Toc35353270 \h </w:instrText>
        </w:r>
        <w:r w:rsidR="00EF1382">
          <w:rPr>
            <w:noProof/>
            <w:webHidden/>
          </w:rPr>
        </w:r>
        <w:r w:rsidR="00EF1382">
          <w:rPr>
            <w:noProof/>
            <w:webHidden/>
          </w:rPr>
          <w:fldChar w:fldCharType="separate"/>
        </w:r>
        <w:r w:rsidR="00EF1382">
          <w:rPr>
            <w:noProof/>
            <w:webHidden/>
          </w:rPr>
          <w:t>89</w:t>
        </w:r>
        <w:r w:rsidR="00EF1382">
          <w:rPr>
            <w:noProof/>
            <w:webHidden/>
          </w:rPr>
          <w:fldChar w:fldCharType="end"/>
        </w:r>
      </w:hyperlink>
    </w:p>
    <w:p w14:paraId="6AE57B00" w14:textId="5D832CBD" w:rsidR="00EF1382" w:rsidRDefault="00B53D07">
      <w:pPr>
        <w:pStyle w:val="TableofFigures"/>
        <w:tabs>
          <w:tab w:val="right" w:leader="dot" w:pos="9350"/>
        </w:tabs>
        <w:rPr>
          <w:rFonts w:asciiTheme="minorHAnsi" w:eastAsiaTheme="minorEastAsia" w:hAnsiTheme="minorHAnsi"/>
          <w:noProof/>
          <w:sz w:val="22"/>
        </w:rPr>
      </w:pPr>
      <w:hyperlink w:anchor="_Toc35353271" w:history="1">
        <w:r w:rsidR="00EF1382" w:rsidRPr="00D31D3E">
          <w:rPr>
            <w:rStyle w:val="Hyperlink"/>
          </w:rPr>
          <w:t>Table 42: Palmer Drought Category Descriptions</w:t>
        </w:r>
        <w:r w:rsidR="00EF1382">
          <w:rPr>
            <w:noProof/>
            <w:webHidden/>
          </w:rPr>
          <w:tab/>
        </w:r>
        <w:r w:rsidR="00EF1382">
          <w:rPr>
            <w:noProof/>
            <w:webHidden/>
          </w:rPr>
          <w:fldChar w:fldCharType="begin"/>
        </w:r>
        <w:r w:rsidR="00EF1382">
          <w:rPr>
            <w:noProof/>
            <w:webHidden/>
          </w:rPr>
          <w:instrText xml:space="preserve"> PAGEREF _Toc35353271 \h </w:instrText>
        </w:r>
        <w:r w:rsidR="00EF1382">
          <w:rPr>
            <w:noProof/>
            <w:webHidden/>
          </w:rPr>
        </w:r>
        <w:r w:rsidR="00EF1382">
          <w:rPr>
            <w:noProof/>
            <w:webHidden/>
          </w:rPr>
          <w:fldChar w:fldCharType="separate"/>
        </w:r>
        <w:r w:rsidR="00EF1382">
          <w:rPr>
            <w:noProof/>
            <w:webHidden/>
          </w:rPr>
          <w:t>90</w:t>
        </w:r>
        <w:r w:rsidR="00EF1382">
          <w:rPr>
            <w:noProof/>
            <w:webHidden/>
          </w:rPr>
          <w:fldChar w:fldCharType="end"/>
        </w:r>
      </w:hyperlink>
    </w:p>
    <w:p w14:paraId="00AC8DDD" w14:textId="3CF53A12" w:rsidR="00EF1382" w:rsidRDefault="00B53D07">
      <w:pPr>
        <w:pStyle w:val="TableofFigures"/>
        <w:tabs>
          <w:tab w:val="right" w:leader="dot" w:pos="9350"/>
        </w:tabs>
        <w:rPr>
          <w:rFonts w:asciiTheme="minorHAnsi" w:eastAsiaTheme="minorEastAsia" w:hAnsiTheme="minorHAnsi"/>
          <w:noProof/>
          <w:sz w:val="22"/>
        </w:rPr>
      </w:pPr>
      <w:hyperlink w:anchor="_Toc35353272" w:history="1">
        <w:r w:rsidR="00EF1382" w:rsidRPr="00D31D3E">
          <w:rPr>
            <w:rStyle w:val="Hyperlink"/>
          </w:rPr>
          <w:t>Table 43: Critical Facilities Vulnerable to Drought and Potential Impacts</w:t>
        </w:r>
        <w:r w:rsidR="00EF1382">
          <w:rPr>
            <w:noProof/>
            <w:webHidden/>
          </w:rPr>
          <w:tab/>
        </w:r>
        <w:r w:rsidR="00EF1382">
          <w:rPr>
            <w:noProof/>
            <w:webHidden/>
          </w:rPr>
          <w:fldChar w:fldCharType="begin"/>
        </w:r>
        <w:r w:rsidR="00EF1382">
          <w:rPr>
            <w:noProof/>
            <w:webHidden/>
          </w:rPr>
          <w:instrText xml:space="preserve"> PAGEREF _Toc35353272 \h </w:instrText>
        </w:r>
        <w:r w:rsidR="00EF1382">
          <w:rPr>
            <w:noProof/>
            <w:webHidden/>
          </w:rPr>
        </w:r>
        <w:r w:rsidR="00EF1382">
          <w:rPr>
            <w:noProof/>
            <w:webHidden/>
          </w:rPr>
          <w:fldChar w:fldCharType="separate"/>
        </w:r>
        <w:r w:rsidR="00EF1382">
          <w:rPr>
            <w:noProof/>
            <w:webHidden/>
          </w:rPr>
          <w:t>94</w:t>
        </w:r>
        <w:r w:rsidR="00EF1382">
          <w:rPr>
            <w:noProof/>
            <w:webHidden/>
          </w:rPr>
          <w:fldChar w:fldCharType="end"/>
        </w:r>
      </w:hyperlink>
    </w:p>
    <w:p w14:paraId="76CB0942" w14:textId="13B699C1" w:rsidR="00EF1382" w:rsidRDefault="00B53D07">
      <w:pPr>
        <w:pStyle w:val="TableofFigures"/>
        <w:tabs>
          <w:tab w:val="right" w:leader="dot" w:pos="9350"/>
        </w:tabs>
        <w:rPr>
          <w:rFonts w:asciiTheme="minorHAnsi" w:eastAsiaTheme="minorEastAsia" w:hAnsiTheme="minorHAnsi"/>
          <w:noProof/>
          <w:sz w:val="22"/>
        </w:rPr>
      </w:pPr>
      <w:hyperlink w:anchor="_Toc35353273" w:history="1">
        <w:r w:rsidR="00EF1382" w:rsidRPr="00D31D3E">
          <w:rPr>
            <w:rStyle w:val="Hyperlink"/>
          </w:rPr>
          <w:t>Table 44: Parcels Vulnerable to Drought</w:t>
        </w:r>
        <w:r w:rsidR="00EF1382">
          <w:rPr>
            <w:noProof/>
            <w:webHidden/>
          </w:rPr>
          <w:tab/>
        </w:r>
        <w:r w:rsidR="00EF1382">
          <w:rPr>
            <w:noProof/>
            <w:webHidden/>
          </w:rPr>
          <w:fldChar w:fldCharType="begin"/>
        </w:r>
        <w:r w:rsidR="00EF1382">
          <w:rPr>
            <w:noProof/>
            <w:webHidden/>
          </w:rPr>
          <w:instrText xml:space="preserve"> PAGEREF _Toc35353273 \h </w:instrText>
        </w:r>
        <w:r w:rsidR="00EF1382">
          <w:rPr>
            <w:noProof/>
            <w:webHidden/>
          </w:rPr>
        </w:r>
        <w:r w:rsidR="00EF1382">
          <w:rPr>
            <w:noProof/>
            <w:webHidden/>
          </w:rPr>
          <w:fldChar w:fldCharType="separate"/>
        </w:r>
        <w:r w:rsidR="00EF1382">
          <w:rPr>
            <w:noProof/>
            <w:webHidden/>
          </w:rPr>
          <w:t>96</w:t>
        </w:r>
        <w:r w:rsidR="00EF1382">
          <w:rPr>
            <w:noProof/>
            <w:webHidden/>
          </w:rPr>
          <w:fldChar w:fldCharType="end"/>
        </w:r>
      </w:hyperlink>
    </w:p>
    <w:p w14:paraId="662F2F19" w14:textId="3C2F4542" w:rsidR="00EF1382" w:rsidRPr="00B325E3" w:rsidRDefault="00B53D07">
      <w:pPr>
        <w:pStyle w:val="TableofFigures"/>
        <w:tabs>
          <w:tab w:val="right" w:leader="dot" w:pos="9350"/>
        </w:tabs>
        <w:rPr>
          <w:rStyle w:val="Hyperlink"/>
        </w:rPr>
      </w:pPr>
      <w:hyperlink w:anchor="_Toc35353274" w:history="1">
        <w:r w:rsidR="00EF1382" w:rsidRPr="00B325E3">
          <w:rPr>
            <w:rStyle w:val="Hyperlink"/>
          </w:rPr>
          <w:t>Table 45: Dam Failure Extent Classification</w:t>
        </w:r>
        <w:r w:rsidR="00EF1382" w:rsidRPr="00B325E3">
          <w:rPr>
            <w:rStyle w:val="Hyperlink"/>
            <w:webHidden/>
          </w:rPr>
          <w:tab/>
        </w:r>
        <w:r w:rsidR="00EF1382" w:rsidRPr="00B325E3">
          <w:rPr>
            <w:rStyle w:val="Hyperlink"/>
            <w:webHidden/>
          </w:rPr>
          <w:fldChar w:fldCharType="begin"/>
        </w:r>
        <w:r w:rsidR="00EF1382" w:rsidRPr="00B325E3">
          <w:rPr>
            <w:rStyle w:val="Hyperlink"/>
            <w:webHidden/>
          </w:rPr>
          <w:instrText xml:space="preserve"> PAGEREF _Toc35353274 \h </w:instrText>
        </w:r>
        <w:r w:rsidR="00EF1382" w:rsidRPr="00B325E3">
          <w:rPr>
            <w:rStyle w:val="Hyperlink"/>
            <w:webHidden/>
          </w:rPr>
        </w:r>
        <w:r w:rsidR="00EF1382" w:rsidRPr="00B325E3">
          <w:rPr>
            <w:rStyle w:val="Hyperlink"/>
            <w:webHidden/>
          </w:rPr>
          <w:fldChar w:fldCharType="separate"/>
        </w:r>
        <w:r w:rsidR="00EF1382" w:rsidRPr="00B325E3">
          <w:rPr>
            <w:rStyle w:val="Hyperlink"/>
            <w:webHidden/>
          </w:rPr>
          <w:t>98</w:t>
        </w:r>
        <w:r w:rsidR="00EF1382" w:rsidRPr="00B325E3">
          <w:rPr>
            <w:rStyle w:val="Hyperlink"/>
            <w:webHidden/>
          </w:rPr>
          <w:fldChar w:fldCharType="end"/>
        </w:r>
      </w:hyperlink>
    </w:p>
    <w:p w14:paraId="3B2EBCB5" w14:textId="15A8C03B" w:rsidR="00EF1382" w:rsidRDefault="00B53D07">
      <w:pPr>
        <w:pStyle w:val="TableofFigures"/>
        <w:tabs>
          <w:tab w:val="right" w:leader="dot" w:pos="9350"/>
        </w:tabs>
        <w:rPr>
          <w:rFonts w:asciiTheme="minorHAnsi" w:eastAsiaTheme="minorEastAsia" w:hAnsiTheme="minorHAnsi"/>
          <w:noProof/>
          <w:sz w:val="22"/>
        </w:rPr>
      </w:pPr>
      <w:hyperlink w:anchor="_Toc35353275" w:history="1">
        <w:r w:rsidR="00EF1382" w:rsidRPr="00D31D3E">
          <w:rPr>
            <w:rStyle w:val="Hyperlink"/>
          </w:rPr>
          <w:t>Table 46: Heat Intensity</w:t>
        </w:r>
        <w:r w:rsidR="00EF1382">
          <w:rPr>
            <w:noProof/>
            <w:webHidden/>
          </w:rPr>
          <w:tab/>
        </w:r>
        <w:r w:rsidR="00EF1382">
          <w:rPr>
            <w:noProof/>
            <w:webHidden/>
          </w:rPr>
          <w:fldChar w:fldCharType="begin"/>
        </w:r>
        <w:r w:rsidR="00EF1382">
          <w:rPr>
            <w:noProof/>
            <w:webHidden/>
          </w:rPr>
          <w:instrText xml:space="preserve"> PAGEREF _Toc35353275 \h </w:instrText>
        </w:r>
        <w:r w:rsidR="00EF1382">
          <w:rPr>
            <w:noProof/>
            <w:webHidden/>
          </w:rPr>
        </w:r>
        <w:r w:rsidR="00EF1382">
          <w:rPr>
            <w:noProof/>
            <w:webHidden/>
          </w:rPr>
          <w:fldChar w:fldCharType="separate"/>
        </w:r>
        <w:r w:rsidR="00EF1382">
          <w:rPr>
            <w:noProof/>
            <w:webHidden/>
          </w:rPr>
          <w:t>105</w:t>
        </w:r>
        <w:r w:rsidR="00EF1382">
          <w:rPr>
            <w:noProof/>
            <w:webHidden/>
          </w:rPr>
          <w:fldChar w:fldCharType="end"/>
        </w:r>
      </w:hyperlink>
    </w:p>
    <w:p w14:paraId="0B0A3171" w14:textId="4F45E1C3" w:rsidR="00EF1382" w:rsidRDefault="00B53D07">
      <w:pPr>
        <w:pStyle w:val="TableofFigures"/>
        <w:tabs>
          <w:tab w:val="right" w:leader="dot" w:pos="9350"/>
        </w:tabs>
        <w:rPr>
          <w:rFonts w:asciiTheme="minorHAnsi" w:eastAsiaTheme="minorEastAsia" w:hAnsiTheme="minorHAnsi"/>
          <w:noProof/>
          <w:sz w:val="22"/>
        </w:rPr>
      </w:pPr>
      <w:hyperlink w:anchor="_Toc35353276" w:history="1">
        <w:r w:rsidR="00EF1382" w:rsidRPr="00D31D3E">
          <w:rPr>
            <w:rStyle w:val="Hyperlink"/>
          </w:rPr>
          <w:t>Table 47: Hailstorm Intensity</w:t>
        </w:r>
        <w:r w:rsidR="00EF1382" w:rsidRPr="00D31D3E">
          <w:rPr>
            <w:rStyle w:val="Hyperlink"/>
            <w:vertAlign w:val="superscript"/>
          </w:rPr>
          <w:t>,</w:t>
        </w:r>
        <w:r w:rsidR="00EF1382">
          <w:rPr>
            <w:noProof/>
            <w:webHidden/>
          </w:rPr>
          <w:tab/>
        </w:r>
        <w:r w:rsidR="00EF1382">
          <w:rPr>
            <w:noProof/>
            <w:webHidden/>
          </w:rPr>
          <w:fldChar w:fldCharType="begin"/>
        </w:r>
        <w:r w:rsidR="00EF1382">
          <w:rPr>
            <w:noProof/>
            <w:webHidden/>
          </w:rPr>
          <w:instrText xml:space="preserve"> PAGEREF _Toc35353276 \h </w:instrText>
        </w:r>
        <w:r w:rsidR="00EF1382">
          <w:rPr>
            <w:noProof/>
            <w:webHidden/>
          </w:rPr>
        </w:r>
        <w:r w:rsidR="00EF1382">
          <w:rPr>
            <w:noProof/>
            <w:webHidden/>
          </w:rPr>
          <w:fldChar w:fldCharType="separate"/>
        </w:r>
        <w:r w:rsidR="00EF1382">
          <w:rPr>
            <w:noProof/>
            <w:webHidden/>
          </w:rPr>
          <w:t>108</w:t>
        </w:r>
        <w:r w:rsidR="00EF1382">
          <w:rPr>
            <w:noProof/>
            <w:webHidden/>
          </w:rPr>
          <w:fldChar w:fldCharType="end"/>
        </w:r>
      </w:hyperlink>
    </w:p>
    <w:p w14:paraId="21176CAE" w14:textId="53D2FAB9" w:rsidR="00EF1382" w:rsidRDefault="00B53D07">
      <w:pPr>
        <w:pStyle w:val="TableofFigures"/>
        <w:tabs>
          <w:tab w:val="right" w:leader="dot" w:pos="9350"/>
        </w:tabs>
        <w:rPr>
          <w:rFonts w:asciiTheme="minorHAnsi" w:eastAsiaTheme="minorEastAsia" w:hAnsiTheme="minorHAnsi"/>
          <w:noProof/>
          <w:sz w:val="22"/>
        </w:rPr>
      </w:pPr>
      <w:hyperlink w:anchor="_Toc35353277" w:history="1">
        <w:r w:rsidR="00EF1382" w:rsidRPr="00D31D3E">
          <w:rPr>
            <w:rStyle w:val="Hyperlink"/>
          </w:rPr>
          <w:t>Table 48: Critical Facilities Vulnerable to Hailstorms and Potential Impacts</w:t>
        </w:r>
        <w:r w:rsidR="00EF1382">
          <w:rPr>
            <w:noProof/>
            <w:webHidden/>
          </w:rPr>
          <w:tab/>
        </w:r>
        <w:r w:rsidR="00EF1382">
          <w:rPr>
            <w:noProof/>
            <w:webHidden/>
          </w:rPr>
          <w:fldChar w:fldCharType="begin"/>
        </w:r>
        <w:r w:rsidR="00EF1382">
          <w:rPr>
            <w:noProof/>
            <w:webHidden/>
          </w:rPr>
          <w:instrText xml:space="preserve"> PAGEREF _Toc35353277 \h </w:instrText>
        </w:r>
        <w:r w:rsidR="00EF1382">
          <w:rPr>
            <w:noProof/>
            <w:webHidden/>
          </w:rPr>
        </w:r>
        <w:r w:rsidR="00EF1382">
          <w:rPr>
            <w:noProof/>
            <w:webHidden/>
          </w:rPr>
          <w:fldChar w:fldCharType="separate"/>
        </w:r>
        <w:r w:rsidR="00EF1382">
          <w:rPr>
            <w:noProof/>
            <w:webHidden/>
          </w:rPr>
          <w:t>110</w:t>
        </w:r>
        <w:r w:rsidR="00EF1382">
          <w:rPr>
            <w:noProof/>
            <w:webHidden/>
          </w:rPr>
          <w:fldChar w:fldCharType="end"/>
        </w:r>
      </w:hyperlink>
    </w:p>
    <w:p w14:paraId="1AB124A2" w14:textId="2ABA1BA3" w:rsidR="00EF1382" w:rsidRDefault="00B53D07">
      <w:pPr>
        <w:pStyle w:val="TableofFigures"/>
        <w:tabs>
          <w:tab w:val="right" w:leader="dot" w:pos="9350"/>
        </w:tabs>
        <w:rPr>
          <w:rFonts w:asciiTheme="minorHAnsi" w:eastAsiaTheme="minorEastAsia" w:hAnsiTheme="minorHAnsi"/>
          <w:noProof/>
          <w:sz w:val="22"/>
        </w:rPr>
      </w:pPr>
      <w:hyperlink w:anchor="_Toc35353278" w:history="1">
        <w:r w:rsidR="00EF1382" w:rsidRPr="00D31D3E">
          <w:rPr>
            <w:rStyle w:val="Hyperlink"/>
          </w:rPr>
          <w:t>Table 49: Parcels Vulnerable to Hailstorms</w:t>
        </w:r>
        <w:r w:rsidR="00EF1382">
          <w:rPr>
            <w:noProof/>
            <w:webHidden/>
          </w:rPr>
          <w:tab/>
        </w:r>
        <w:r w:rsidR="00EF1382">
          <w:rPr>
            <w:noProof/>
            <w:webHidden/>
          </w:rPr>
          <w:fldChar w:fldCharType="begin"/>
        </w:r>
        <w:r w:rsidR="00EF1382">
          <w:rPr>
            <w:noProof/>
            <w:webHidden/>
          </w:rPr>
          <w:instrText xml:space="preserve"> PAGEREF _Toc35353278 \h </w:instrText>
        </w:r>
        <w:r w:rsidR="00EF1382">
          <w:rPr>
            <w:noProof/>
            <w:webHidden/>
          </w:rPr>
        </w:r>
        <w:r w:rsidR="00EF1382">
          <w:rPr>
            <w:noProof/>
            <w:webHidden/>
          </w:rPr>
          <w:fldChar w:fldCharType="separate"/>
        </w:r>
        <w:r w:rsidR="00EF1382">
          <w:rPr>
            <w:noProof/>
            <w:webHidden/>
          </w:rPr>
          <w:t>112</w:t>
        </w:r>
        <w:r w:rsidR="00EF1382">
          <w:rPr>
            <w:noProof/>
            <w:webHidden/>
          </w:rPr>
          <w:fldChar w:fldCharType="end"/>
        </w:r>
      </w:hyperlink>
    </w:p>
    <w:p w14:paraId="18D71107" w14:textId="4B1BB80F" w:rsidR="00EF1382" w:rsidRDefault="00B53D07">
      <w:pPr>
        <w:pStyle w:val="TableofFigures"/>
        <w:tabs>
          <w:tab w:val="right" w:leader="dot" w:pos="9350"/>
        </w:tabs>
        <w:rPr>
          <w:rFonts w:asciiTheme="minorHAnsi" w:eastAsiaTheme="minorEastAsia" w:hAnsiTheme="minorHAnsi"/>
          <w:noProof/>
          <w:sz w:val="22"/>
        </w:rPr>
      </w:pPr>
      <w:hyperlink w:anchor="_Toc35353279" w:history="1">
        <w:r w:rsidR="00EF1382" w:rsidRPr="00D31D3E">
          <w:rPr>
            <w:rStyle w:val="Hyperlink"/>
          </w:rPr>
          <w:t>Table 50: Duval County Severe Winter Weather Hazard History</w:t>
        </w:r>
        <w:r w:rsidR="00EF1382">
          <w:rPr>
            <w:noProof/>
            <w:webHidden/>
          </w:rPr>
          <w:tab/>
        </w:r>
        <w:r w:rsidR="00EF1382">
          <w:rPr>
            <w:noProof/>
            <w:webHidden/>
          </w:rPr>
          <w:fldChar w:fldCharType="begin"/>
        </w:r>
        <w:r w:rsidR="00EF1382">
          <w:rPr>
            <w:noProof/>
            <w:webHidden/>
          </w:rPr>
          <w:instrText xml:space="preserve"> PAGEREF _Toc35353279 \h </w:instrText>
        </w:r>
        <w:r w:rsidR="00EF1382">
          <w:rPr>
            <w:noProof/>
            <w:webHidden/>
          </w:rPr>
        </w:r>
        <w:r w:rsidR="00EF1382">
          <w:rPr>
            <w:noProof/>
            <w:webHidden/>
          </w:rPr>
          <w:fldChar w:fldCharType="separate"/>
        </w:r>
        <w:r w:rsidR="00EF1382">
          <w:rPr>
            <w:noProof/>
            <w:webHidden/>
          </w:rPr>
          <w:t>114</w:t>
        </w:r>
        <w:r w:rsidR="00EF1382">
          <w:rPr>
            <w:noProof/>
            <w:webHidden/>
          </w:rPr>
          <w:fldChar w:fldCharType="end"/>
        </w:r>
      </w:hyperlink>
    </w:p>
    <w:p w14:paraId="0DB4F989" w14:textId="231C795E" w:rsidR="00EF1382" w:rsidRDefault="00B53D07">
      <w:pPr>
        <w:pStyle w:val="TableofFigures"/>
        <w:tabs>
          <w:tab w:val="right" w:leader="dot" w:pos="9350"/>
        </w:tabs>
        <w:rPr>
          <w:rFonts w:asciiTheme="minorHAnsi" w:eastAsiaTheme="minorEastAsia" w:hAnsiTheme="minorHAnsi"/>
          <w:noProof/>
          <w:sz w:val="22"/>
        </w:rPr>
      </w:pPr>
      <w:hyperlink w:anchor="_Toc35353280" w:history="1">
        <w:r w:rsidR="00EF1382" w:rsidRPr="00D31D3E">
          <w:rPr>
            <w:rStyle w:val="Hyperlink"/>
          </w:rPr>
          <w:t>Table 51: Winter Weather Extent Scale</w:t>
        </w:r>
        <w:r w:rsidR="00EF1382">
          <w:rPr>
            <w:noProof/>
            <w:webHidden/>
          </w:rPr>
          <w:tab/>
        </w:r>
        <w:r w:rsidR="00EF1382">
          <w:rPr>
            <w:noProof/>
            <w:webHidden/>
          </w:rPr>
          <w:fldChar w:fldCharType="begin"/>
        </w:r>
        <w:r w:rsidR="00EF1382">
          <w:rPr>
            <w:noProof/>
            <w:webHidden/>
          </w:rPr>
          <w:instrText xml:space="preserve"> PAGEREF _Toc35353280 \h </w:instrText>
        </w:r>
        <w:r w:rsidR="00EF1382">
          <w:rPr>
            <w:noProof/>
            <w:webHidden/>
          </w:rPr>
        </w:r>
        <w:r w:rsidR="00EF1382">
          <w:rPr>
            <w:noProof/>
            <w:webHidden/>
          </w:rPr>
          <w:fldChar w:fldCharType="separate"/>
        </w:r>
        <w:r w:rsidR="00EF1382">
          <w:rPr>
            <w:noProof/>
            <w:webHidden/>
          </w:rPr>
          <w:t>115</w:t>
        </w:r>
        <w:r w:rsidR="00EF1382">
          <w:rPr>
            <w:noProof/>
            <w:webHidden/>
          </w:rPr>
          <w:fldChar w:fldCharType="end"/>
        </w:r>
      </w:hyperlink>
    </w:p>
    <w:p w14:paraId="72D5B4E3" w14:textId="74404090" w:rsidR="00EF1382" w:rsidRDefault="00B53D07">
      <w:pPr>
        <w:pStyle w:val="TableofFigures"/>
        <w:tabs>
          <w:tab w:val="right" w:leader="dot" w:pos="9350"/>
        </w:tabs>
        <w:rPr>
          <w:rFonts w:asciiTheme="minorHAnsi" w:eastAsiaTheme="minorEastAsia" w:hAnsiTheme="minorHAnsi"/>
          <w:noProof/>
          <w:sz w:val="22"/>
        </w:rPr>
      </w:pPr>
      <w:hyperlink w:anchor="_Toc35353281" w:history="1">
        <w:r w:rsidR="00EF1382" w:rsidRPr="00D31D3E">
          <w:rPr>
            <w:rStyle w:val="Hyperlink"/>
          </w:rPr>
          <w:t>Table 52: Critical Facilities Vulnerable to Winter Storms</w:t>
        </w:r>
        <w:r w:rsidR="00EF1382">
          <w:rPr>
            <w:noProof/>
            <w:webHidden/>
          </w:rPr>
          <w:tab/>
        </w:r>
        <w:r w:rsidR="00EF1382">
          <w:rPr>
            <w:noProof/>
            <w:webHidden/>
          </w:rPr>
          <w:fldChar w:fldCharType="begin"/>
        </w:r>
        <w:r w:rsidR="00EF1382">
          <w:rPr>
            <w:noProof/>
            <w:webHidden/>
          </w:rPr>
          <w:instrText xml:space="preserve"> PAGEREF _Toc35353281 \h </w:instrText>
        </w:r>
        <w:r w:rsidR="00EF1382">
          <w:rPr>
            <w:noProof/>
            <w:webHidden/>
          </w:rPr>
        </w:r>
        <w:r w:rsidR="00EF1382">
          <w:rPr>
            <w:noProof/>
            <w:webHidden/>
          </w:rPr>
          <w:fldChar w:fldCharType="separate"/>
        </w:r>
        <w:r w:rsidR="00EF1382">
          <w:rPr>
            <w:noProof/>
            <w:webHidden/>
          </w:rPr>
          <w:t>119</w:t>
        </w:r>
        <w:r w:rsidR="00EF1382">
          <w:rPr>
            <w:noProof/>
            <w:webHidden/>
          </w:rPr>
          <w:fldChar w:fldCharType="end"/>
        </w:r>
      </w:hyperlink>
    </w:p>
    <w:p w14:paraId="0B896A8B" w14:textId="7F55337F" w:rsidR="00EF1382" w:rsidRDefault="00B53D07">
      <w:pPr>
        <w:pStyle w:val="TableofFigures"/>
        <w:tabs>
          <w:tab w:val="right" w:leader="dot" w:pos="9350"/>
        </w:tabs>
        <w:rPr>
          <w:rFonts w:asciiTheme="minorHAnsi" w:eastAsiaTheme="minorEastAsia" w:hAnsiTheme="minorHAnsi"/>
          <w:noProof/>
          <w:sz w:val="22"/>
        </w:rPr>
      </w:pPr>
      <w:hyperlink w:anchor="_Toc35353282" w:history="1">
        <w:r w:rsidR="00EF1382" w:rsidRPr="00D31D3E">
          <w:rPr>
            <w:rStyle w:val="Hyperlink"/>
          </w:rPr>
          <w:t>Table 53: Beaufort Wind Scale</w:t>
        </w:r>
        <w:r w:rsidR="00EF1382">
          <w:rPr>
            <w:noProof/>
            <w:webHidden/>
          </w:rPr>
          <w:tab/>
        </w:r>
        <w:r w:rsidR="00EF1382">
          <w:rPr>
            <w:noProof/>
            <w:webHidden/>
          </w:rPr>
          <w:fldChar w:fldCharType="begin"/>
        </w:r>
        <w:r w:rsidR="00EF1382">
          <w:rPr>
            <w:noProof/>
            <w:webHidden/>
          </w:rPr>
          <w:instrText xml:space="preserve"> PAGEREF _Toc35353282 \h </w:instrText>
        </w:r>
        <w:r w:rsidR="00EF1382">
          <w:rPr>
            <w:noProof/>
            <w:webHidden/>
          </w:rPr>
        </w:r>
        <w:r w:rsidR="00EF1382">
          <w:rPr>
            <w:noProof/>
            <w:webHidden/>
          </w:rPr>
          <w:fldChar w:fldCharType="separate"/>
        </w:r>
        <w:r w:rsidR="00EF1382">
          <w:rPr>
            <w:noProof/>
            <w:webHidden/>
          </w:rPr>
          <w:t>121</w:t>
        </w:r>
        <w:r w:rsidR="00EF1382">
          <w:rPr>
            <w:noProof/>
            <w:webHidden/>
          </w:rPr>
          <w:fldChar w:fldCharType="end"/>
        </w:r>
      </w:hyperlink>
    </w:p>
    <w:p w14:paraId="31C91690" w14:textId="0885B0CC" w:rsidR="00EF1382" w:rsidRDefault="00B53D07">
      <w:pPr>
        <w:pStyle w:val="TableofFigures"/>
        <w:tabs>
          <w:tab w:val="right" w:leader="dot" w:pos="9350"/>
        </w:tabs>
        <w:rPr>
          <w:rFonts w:asciiTheme="minorHAnsi" w:eastAsiaTheme="minorEastAsia" w:hAnsiTheme="minorHAnsi"/>
          <w:noProof/>
          <w:sz w:val="22"/>
        </w:rPr>
      </w:pPr>
      <w:hyperlink w:anchor="_Toc35353283" w:history="1">
        <w:r w:rsidR="00EF1382" w:rsidRPr="00D31D3E">
          <w:rPr>
            <w:rStyle w:val="Hyperlink"/>
          </w:rPr>
          <w:t>Table 54: Critical Facilities Vulnerable to Windstorms and Potential Impacts</w:t>
        </w:r>
        <w:r w:rsidR="00EF1382">
          <w:rPr>
            <w:noProof/>
            <w:webHidden/>
          </w:rPr>
          <w:tab/>
        </w:r>
        <w:r w:rsidR="00EF1382">
          <w:rPr>
            <w:noProof/>
            <w:webHidden/>
          </w:rPr>
          <w:fldChar w:fldCharType="begin"/>
        </w:r>
        <w:r w:rsidR="00EF1382">
          <w:rPr>
            <w:noProof/>
            <w:webHidden/>
          </w:rPr>
          <w:instrText xml:space="preserve"> PAGEREF _Toc35353283 \h </w:instrText>
        </w:r>
        <w:r w:rsidR="00EF1382">
          <w:rPr>
            <w:noProof/>
            <w:webHidden/>
          </w:rPr>
        </w:r>
        <w:r w:rsidR="00EF1382">
          <w:rPr>
            <w:noProof/>
            <w:webHidden/>
          </w:rPr>
          <w:fldChar w:fldCharType="separate"/>
        </w:r>
        <w:r w:rsidR="00EF1382">
          <w:rPr>
            <w:noProof/>
            <w:webHidden/>
          </w:rPr>
          <w:t>125</w:t>
        </w:r>
        <w:r w:rsidR="00EF1382">
          <w:rPr>
            <w:noProof/>
            <w:webHidden/>
          </w:rPr>
          <w:fldChar w:fldCharType="end"/>
        </w:r>
      </w:hyperlink>
    </w:p>
    <w:p w14:paraId="0A735168" w14:textId="171ED19B" w:rsidR="00EF1382" w:rsidRDefault="00B53D07">
      <w:pPr>
        <w:pStyle w:val="TableofFigures"/>
        <w:tabs>
          <w:tab w:val="right" w:leader="dot" w:pos="9350"/>
        </w:tabs>
        <w:rPr>
          <w:rFonts w:asciiTheme="minorHAnsi" w:eastAsiaTheme="minorEastAsia" w:hAnsiTheme="minorHAnsi"/>
          <w:noProof/>
          <w:sz w:val="22"/>
        </w:rPr>
      </w:pPr>
      <w:hyperlink w:anchor="_Toc35353284" w:history="1">
        <w:r w:rsidR="00EF1382" w:rsidRPr="00D31D3E">
          <w:rPr>
            <w:rStyle w:val="Hyperlink"/>
          </w:rPr>
          <w:t>Table 55: Parcels Vulnerable to Windstorms</w:t>
        </w:r>
        <w:r w:rsidR="00EF1382">
          <w:rPr>
            <w:noProof/>
            <w:webHidden/>
          </w:rPr>
          <w:tab/>
        </w:r>
        <w:r w:rsidR="00EF1382">
          <w:rPr>
            <w:noProof/>
            <w:webHidden/>
          </w:rPr>
          <w:fldChar w:fldCharType="begin"/>
        </w:r>
        <w:r w:rsidR="00EF1382">
          <w:rPr>
            <w:noProof/>
            <w:webHidden/>
          </w:rPr>
          <w:instrText xml:space="preserve"> PAGEREF _Toc35353284 \h </w:instrText>
        </w:r>
        <w:r w:rsidR="00EF1382">
          <w:rPr>
            <w:noProof/>
            <w:webHidden/>
          </w:rPr>
        </w:r>
        <w:r w:rsidR="00EF1382">
          <w:rPr>
            <w:noProof/>
            <w:webHidden/>
          </w:rPr>
          <w:fldChar w:fldCharType="separate"/>
        </w:r>
        <w:r w:rsidR="00EF1382">
          <w:rPr>
            <w:noProof/>
            <w:webHidden/>
          </w:rPr>
          <w:t>128</w:t>
        </w:r>
        <w:r w:rsidR="00EF1382">
          <w:rPr>
            <w:noProof/>
            <w:webHidden/>
          </w:rPr>
          <w:fldChar w:fldCharType="end"/>
        </w:r>
      </w:hyperlink>
    </w:p>
    <w:p w14:paraId="0506B403" w14:textId="2FE639B9" w:rsidR="00EF1382" w:rsidRDefault="00B53D07">
      <w:pPr>
        <w:pStyle w:val="TableofFigures"/>
        <w:tabs>
          <w:tab w:val="right" w:leader="dot" w:pos="9350"/>
        </w:tabs>
        <w:rPr>
          <w:rFonts w:asciiTheme="minorHAnsi" w:eastAsiaTheme="minorEastAsia" w:hAnsiTheme="minorHAnsi"/>
          <w:noProof/>
          <w:sz w:val="22"/>
        </w:rPr>
      </w:pPr>
      <w:hyperlink w:anchor="_Toc35353285" w:history="1">
        <w:r w:rsidR="00EF1382" w:rsidRPr="00D31D3E">
          <w:rPr>
            <w:rStyle w:val="Hyperlink"/>
          </w:rPr>
          <w:t>Table 56: Duval County Lightning History</w:t>
        </w:r>
        <w:r w:rsidR="00EF1382">
          <w:rPr>
            <w:noProof/>
            <w:webHidden/>
          </w:rPr>
          <w:tab/>
        </w:r>
        <w:r w:rsidR="00EF1382">
          <w:rPr>
            <w:noProof/>
            <w:webHidden/>
          </w:rPr>
          <w:fldChar w:fldCharType="begin"/>
        </w:r>
        <w:r w:rsidR="00EF1382">
          <w:rPr>
            <w:noProof/>
            <w:webHidden/>
          </w:rPr>
          <w:instrText xml:space="preserve"> PAGEREF _Toc35353285 \h </w:instrText>
        </w:r>
        <w:r w:rsidR="00EF1382">
          <w:rPr>
            <w:noProof/>
            <w:webHidden/>
          </w:rPr>
        </w:r>
        <w:r w:rsidR="00EF1382">
          <w:rPr>
            <w:noProof/>
            <w:webHidden/>
          </w:rPr>
          <w:fldChar w:fldCharType="separate"/>
        </w:r>
        <w:r w:rsidR="00EF1382">
          <w:rPr>
            <w:noProof/>
            <w:webHidden/>
          </w:rPr>
          <w:t>129</w:t>
        </w:r>
        <w:r w:rsidR="00EF1382">
          <w:rPr>
            <w:noProof/>
            <w:webHidden/>
          </w:rPr>
          <w:fldChar w:fldCharType="end"/>
        </w:r>
      </w:hyperlink>
    </w:p>
    <w:p w14:paraId="6D349787" w14:textId="7E4079DC" w:rsidR="00EF1382" w:rsidRDefault="00B53D07">
      <w:pPr>
        <w:pStyle w:val="TableofFigures"/>
        <w:tabs>
          <w:tab w:val="right" w:leader="dot" w:pos="9350"/>
        </w:tabs>
        <w:rPr>
          <w:rFonts w:asciiTheme="minorHAnsi" w:eastAsiaTheme="minorEastAsia" w:hAnsiTheme="minorHAnsi"/>
          <w:noProof/>
          <w:sz w:val="22"/>
        </w:rPr>
      </w:pPr>
      <w:hyperlink w:anchor="_Toc35353286" w:history="1">
        <w:r w:rsidR="00EF1382" w:rsidRPr="00D31D3E">
          <w:rPr>
            <w:rStyle w:val="Hyperlink"/>
          </w:rPr>
          <w:t>Table 57: City of Freer Lightning History</w:t>
        </w:r>
        <w:r w:rsidR="00EF1382">
          <w:rPr>
            <w:noProof/>
            <w:webHidden/>
          </w:rPr>
          <w:tab/>
        </w:r>
        <w:r w:rsidR="00EF1382">
          <w:rPr>
            <w:noProof/>
            <w:webHidden/>
          </w:rPr>
          <w:fldChar w:fldCharType="begin"/>
        </w:r>
        <w:r w:rsidR="00EF1382">
          <w:rPr>
            <w:noProof/>
            <w:webHidden/>
          </w:rPr>
          <w:instrText xml:space="preserve"> PAGEREF _Toc35353286 \h </w:instrText>
        </w:r>
        <w:r w:rsidR="00EF1382">
          <w:rPr>
            <w:noProof/>
            <w:webHidden/>
          </w:rPr>
        </w:r>
        <w:r w:rsidR="00EF1382">
          <w:rPr>
            <w:noProof/>
            <w:webHidden/>
          </w:rPr>
          <w:fldChar w:fldCharType="separate"/>
        </w:r>
        <w:r w:rsidR="00EF1382">
          <w:rPr>
            <w:noProof/>
            <w:webHidden/>
          </w:rPr>
          <w:t>129</w:t>
        </w:r>
        <w:r w:rsidR="00EF1382">
          <w:rPr>
            <w:noProof/>
            <w:webHidden/>
          </w:rPr>
          <w:fldChar w:fldCharType="end"/>
        </w:r>
      </w:hyperlink>
    </w:p>
    <w:p w14:paraId="15A5F7FA" w14:textId="4697121C" w:rsidR="00EF1382" w:rsidRDefault="00B53D07">
      <w:pPr>
        <w:pStyle w:val="TableofFigures"/>
        <w:tabs>
          <w:tab w:val="right" w:leader="dot" w:pos="9350"/>
        </w:tabs>
        <w:rPr>
          <w:rFonts w:asciiTheme="minorHAnsi" w:eastAsiaTheme="minorEastAsia" w:hAnsiTheme="minorHAnsi"/>
          <w:noProof/>
          <w:sz w:val="22"/>
        </w:rPr>
      </w:pPr>
      <w:hyperlink w:anchor="_Toc35353287" w:history="1">
        <w:r w:rsidR="00EF1382" w:rsidRPr="00D31D3E">
          <w:rPr>
            <w:rStyle w:val="Hyperlink"/>
          </w:rPr>
          <w:t>Table 58: Lightning Activity Levels</w:t>
        </w:r>
        <w:r w:rsidR="00EF1382">
          <w:rPr>
            <w:noProof/>
            <w:webHidden/>
          </w:rPr>
          <w:tab/>
        </w:r>
        <w:r w:rsidR="00EF1382">
          <w:rPr>
            <w:noProof/>
            <w:webHidden/>
          </w:rPr>
          <w:fldChar w:fldCharType="begin"/>
        </w:r>
        <w:r w:rsidR="00EF1382">
          <w:rPr>
            <w:noProof/>
            <w:webHidden/>
          </w:rPr>
          <w:instrText xml:space="preserve"> PAGEREF _Toc35353287 \h </w:instrText>
        </w:r>
        <w:r w:rsidR="00EF1382">
          <w:rPr>
            <w:noProof/>
            <w:webHidden/>
          </w:rPr>
        </w:r>
        <w:r w:rsidR="00EF1382">
          <w:rPr>
            <w:noProof/>
            <w:webHidden/>
          </w:rPr>
          <w:fldChar w:fldCharType="separate"/>
        </w:r>
        <w:r w:rsidR="00EF1382">
          <w:rPr>
            <w:noProof/>
            <w:webHidden/>
          </w:rPr>
          <w:t>130</w:t>
        </w:r>
        <w:r w:rsidR="00EF1382">
          <w:rPr>
            <w:noProof/>
            <w:webHidden/>
          </w:rPr>
          <w:fldChar w:fldCharType="end"/>
        </w:r>
      </w:hyperlink>
    </w:p>
    <w:p w14:paraId="1B26F4E2" w14:textId="08CB6995" w:rsidR="00EF1382" w:rsidRDefault="00B53D07">
      <w:pPr>
        <w:pStyle w:val="TableofFigures"/>
        <w:tabs>
          <w:tab w:val="right" w:leader="dot" w:pos="9350"/>
        </w:tabs>
        <w:rPr>
          <w:rFonts w:asciiTheme="minorHAnsi" w:eastAsiaTheme="minorEastAsia" w:hAnsiTheme="minorHAnsi"/>
          <w:noProof/>
          <w:sz w:val="22"/>
        </w:rPr>
      </w:pPr>
      <w:hyperlink w:anchor="_Toc35353288" w:history="1">
        <w:r w:rsidR="00EF1382" w:rsidRPr="00D31D3E">
          <w:rPr>
            <w:rStyle w:val="Hyperlink"/>
          </w:rPr>
          <w:t>Table 59: Critical Facilities Vulnerable to Lightning and Potential Impacts</w:t>
        </w:r>
        <w:r w:rsidR="00EF1382">
          <w:rPr>
            <w:noProof/>
            <w:webHidden/>
          </w:rPr>
          <w:tab/>
        </w:r>
        <w:r w:rsidR="00EF1382">
          <w:rPr>
            <w:noProof/>
            <w:webHidden/>
          </w:rPr>
          <w:fldChar w:fldCharType="begin"/>
        </w:r>
        <w:r w:rsidR="00EF1382">
          <w:rPr>
            <w:noProof/>
            <w:webHidden/>
          </w:rPr>
          <w:instrText xml:space="preserve"> PAGEREF _Toc35353288 \h </w:instrText>
        </w:r>
        <w:r w:rsidR="00EF1382">
          <w:rPr>
            <w:noProof/>
            <w:webHidden/>
          </w:rPr>
        </w:r>
        <w:r w:rsidR="00EF1382">
          <w:rPr>
            <w:noProof/>
            <w:webHidden/>
          </w:rPr>
          <w:fldChar w:fldCharType="separate"/>
        </w:r>
        <w:r w:rsidR="00EF1382">
          <w:rPr>
            <w:noProof/>
            <w:webHidden/>
          </w:rPr>
          <w:t>132</w:t>
        </w:r>
        <w:r w:rsidR="00EF1382">
          <w:rPr>
            <w:noProof/>
            <w:webHidden/>
          </w:rPr>
          <w:fldChar w:fldCharType="end"/>
        </w:r>
      </w:hyperlink>
    </w:p>
    <w:p w14:paraId="408D4B62" w14:textId="0D5C8511" w:rsidR="00EF1382" w:rsidRDefault="00B53D07">
      <w:pPr>
        <w:pStyle w:val="TableofFigures"/>
        <w:tabs>
          <w:tab w:val="right" w:leader="dot" w:pos="9350"/>
        </w:tabs>
        <w:rPr>
          <w:rFonts w:asciiTheme="minorHAnsi" w:eastAsiaTheme="minorEastAsia" w:hAnsiTheme="minorHAnsi"/>
          <w:noProof/>
          <w:sz w:val="22"/>
        </w:rPr>
      </w:pPr>
      <w:hyperlink w:anchor="_Toc35353289" w:history="1">
        <w:r w:rsidR="00EF1382" w:rsidRPr="00D31D3E">
          <w:rPr>
            <w:rStyle w:val="Hyperlink"/>
          </w:rPr>
          <w:t>Table 60: Parcels Vulnerable to Lightning</w:t>
        </w:r>
        <w:r w:rsidR="00EF1382">
          <w:rPr>
            <w:noProof/>
            <w:webHidden/>
          </w:rPr>
          <w:tab/>
        </w:r>
        <w:r w:rsidR="00EF1382">
          <w:rPr>
            <w:noProof/>
            <w:webHidden/>
          </w:rPr>
          <w:fldChar w:fldCharType="begin"/>
        </w:r>
        <w:r w:rsidR="00EF1382">
          <w:rPr>
            <w:noProof/>
            <w:webHidden/>
          </w:rPr>
          <w:instrText xml:space="preserve"> PAGEREF _Toc35353289 \h </w:instrText>
        </w:r>
        <w:r w:rsidR="00EF1382">
          <w:rPr>
            <w:noProof/>
            <w:webHidden/>
          </w:rPr>
        </w:r>
        <w:r w:rsidR="00EF1382">
          <w:rPr>
            <w:noProof/>
            <w:webHidden/>
          </w:rPr>
          <w:fldChar w:fldCharType="separate"/>
        </w:r>
        <w:r w:rsidR="00EF1382">
          <w:rPr>
            <w:noProof/>
            <w:webHidden/>
          </w:rPr>
          <w:t>134</w:t>
        </w:r>
        <w:r w:rsidR="00EF1382">
          <w:rPr>
            <w:noProof/>
            <w:webHidden/>
          </w:rPr>
          <w:fldChar w:fldCharType="end"/>
        </w:r>
      </w:hyperlink>
    </w:p>
    <w:p w14:paraId="0791BACF" w14:textId="53DF21A4" w:rsidR="00EF1382" w:rsidRDefault="00B53D07">
      <w:pPr>
        <w:pStyle w:val="TableofFigures"/>
        <w:tabs>
          <w:tab w:val="right" w:leader="dot" w:pos="9350"/>
        </w:tabs>
        <w:rPr>
          <w:rFonts w:asciiTheme="minorHAnsi" w:eastAsiaTheme="minorEastAsia" w:hAnsiTheme="minorHAnsi"/>
          <w:noProof/>
          <w:sz w:val="22"/>
        </w:rPr>
      </w:pPr>
      <w:hyperlink w:anchor="_Toc35353290" w:history="1">
        <w:r w:rsidR="00EF1382" w:rsidRPr="00D31D3E">
          <w:rPr>
            <w:rStyle w:val="Hyperlink"/>
          </w:rPr>
          <w:t>Table 61: Capability Assessment by Jurisdiction</w:t>
        </w:r>
        <w:r w:rsidR="00EF1382">
          <w:rPr>
            <w:noProof/>
            <w:webHidden/>
          </w:rPr>
          <w:tab/>
        </w:r>
        <w:r w:rsidR="00EF1382">
          <w:rPr>
            <w:noProof/>
            <w:webHidden/>
          </w:rPr>
          <w:fldChar w:fldCharType="begin"/>
        </w:r>
        <w:r w:rsidR="00EF1382">
          <w:rPr>
            <w:noProof/>
            <w:webHidden/>
          </w:rPr>
          <w:instrText xml:space="preserve"> PAGEREF _Toc35353290 \h </w:instrText>
        </w:r>
        <w:r w:rsidR="00EF1382">
          <w:rPr>
            <w:noProof/>
            <w:webHidden/>
          </w:rPr>
        </w:r>
        <w:r w:rsidR="00EF1382">
          <w:rPr>
            <w:noProof/>
            <w:webHidden/>
          </w:rPr>
          <w:fldChar w:fldCharType="separate"/>
        </w:r>
        <w:r w:rsidR="00EF1382">
          <w:rPr>
            <w:noProof/>
            <w:webHidden/>
          </w:rPr>
          <w:t>135</w:t>
        </w:r>
        <w:r w:rsidR="00EF1382">
          <w:rPr>
            <w:noProof/>
            <w:webHidden/>
          </w:rPr>
          <w:fldChar w:fldCharType="end"/>
        </w:r>
      </w:hyperlink>
    </w:p>
    <w:p w14:paraId="7CB84042" w14:textId="02AF8A15" w:rsidR="00EF1382" w:rsidRDefault="00B53D07">
      <w:pPr>
        <w:pStyle w:val="TableofFigures"/>
        <w:tabs>
          <w:tab w:val="right" w:leader="dot" w:pos="9350"/>
        </w:tabs>
        <w:rPr>
          <w:rFonts w:asciiTheme="minorHAnsi" w:eastAsiaTheme="minorEastAsia" w:hAnsiTheme="minorHAnsi"/>
          <w:noProof/>
          <w:sz w:val="22"/>
        </w:rPr>
      </w:pPr>
      <w:hyperlink w:anchor="_Toc35353291" w:history="1">
        <w:r w:rsidR="00EF1382" w:rsidRPr="00D31D3E">
          <w:rPr>
            <w:rStyle w:val="Hyperlink"/>
          </w:rPr>
          <w:t>Table 62: Plan Integration</w:t>
        </w:r>
        <w:r w:rsidR="00EF1382">
          <w:rPr>
            <w:noProof/>
            <w:webHidden/>
          </w:rPr>
          <w:tab/>
        </w:r>
        <w:r w:rsidR="00EF1382">
          <w:rPr>
            <w:noProof/>
            <w:webHidden/>
          </w:rPr>
          <w:fldChar w:fldCharType="begin"/>
        </w:r>
        <w:r w:rsidR="00EF1382">
          <w:rPr>
            <w:noProof/>
            <w:webHidden/>
          </w:rPr>
          <w:instrText xml:space="preserve"> PAGEREF _Toc35353291 \h </w:instrText>
        </w:r>
        <w:r w:rsidR="00EF1382">
          <w:rPr>
            <w:noProof/>
            <w:webHidden/>
          </w:rPr>
        </w:r>
        <w:r w:rsidR="00EF1382">
          <w:rPr>
            <w:noProof/>
            <w:webHidden/>
          </w:rPr>
          <w:fldChar w:fldCharType="separate"/>
        </w:r>
        <w:r w:rsidR="00EF1382">
          <w:rPr>
            <w:noProof/>
            <w:webHidden/>
          </w:rPr>
          <w:t>141</w:t>
        </w:r>
        <w:r w:rsidR="00EF1382">
          <w:rPr>
            <w:noProof/>
            <w:webHidden/>
          </w:rPr>
          <w:fldChar w:fldCharType="end"/>
        </w:r>
      </w:hyperlink>
    </w:p>
    <w:p w14:paraId="4386127F" w14:textId="5701F16E" w:rsidR="00EF1382" w:rsidRDefault="00B53D07">
      <w:pPr>
        <w:pStyle w:val="TableofFigures"/>
        <w:tabs>
          <w:tab w:val="right" w:leader="dot" w:pos="9350"/>
        </w:tabs>
        <w:rPr>
          <w:rFonts w:asciiTheme="minorHAnsi" w:eastAsiaTheme="minorEastAsia" w:hAnsiTheme="minorHAnsi"/>
          <w:noProof/>
          <w:sz w:val="22"/>
        </w:rPr>
      </w:pPr>
      <w:hyperlink w:anchor="_Toc35353292" w:history="1">
        <w:r w:rsidR="00EF1382" w:rsidRPr="00D31D3E">
          <w:rPr>
            <w:rStyle w:val="Hyperlink"/>
          </w:rPr>
          <w:t>Table 63: Integration Process</w:t>
        </w:r>
        <w:r w:rsidR="00EF1382">
          <w:rPr>
            <w:noProof/>
            <w:webHidden/>
          </w:rPr>
          <w:tab/>
        </w:r>
        <w:r w:rsidR="00EF1382">
          <w:rPr>
            <w:noProof/>
            <w:webHidden/>
          </w:rPr>
          <w:fldChar w:fldCharType="begin"/>
        </w:r>
        <w:r w:rsidR="00EF1382">
          <w:rPr>
            <w:noProof/>
            <w:webHidden/>
          </w:rPr>
          <w:instrText xml:space="preserve"> PAGEREF _Toc35353292 \h </w:instrText>
        </w:r>
        <w:r w:rsidR="00EF1382">
          <w:rPr>
            <w:noProof/>
            <w:webHidden/>
          </w:rPr>
        </w:r>
        <w:r w:rsidR="00EF1382">
          <w:rPr>
            <w:noProof/>
            <w:webHidden/>
          </w:rPr>
          <w:fldChar w:fldCharType="separate"/>
        </w:r>
        <w:r w:rsidR="00EF1382">
          <w:rPr>
            <w:noProof/>
            <w:webHidden/>
          </w:rPr>
          <w:t>142</w:t>
        </w:r>
        <w:r w:rsidR="00EF1382">
          <w:rPr>
            <w:noProof/>
            <w:webHidden/>
          </w:rPr>
          <w:fldChar w:fldCharType="end"/>
        </w:r>
      </w:hyperlink>
    </w:p>
    <w:p w14:paraId="57135B62" w14:textId="098068FB" w:rsidR="003F31F2" w:rsidRPr="00A746BC" w:rsidRDefault="003F31F2" w:rsidP="003F31F2">
      <w:pPr>
        <w:rPr>
          <w:sz w:val="30"/>
          <w:szCs w:val="30"/>
        </w:rPr>
        <w:sectPr w:rsidR="003F31F2" w:rsidRPr="00A746BC" w:rsidSect="003673BB">
          <w:pgSz w:w="12240" w:h="15840"/>
          <w:pgMar w:top="1440" w:right="1440" w:bottom="1440" w:left="1440" w:header="720" w:footer="720" w:gutter="0"/>
          <w:cols w:space="720"/>
          <w:titlePg/>
          <w:docGrid w:linePitch="360"/>
        </w:sectPr>
      </w:pPr>
      <w:r w:rsidRPr="00A746BC">
        <w:rPr>
          <w:sz w:val="30"/>
          <w:szCs w:val="30"/>
        </w:rPr>
        <w:fldChar w:fldCharType="end"/>
      </w:r>
    </w:p>
    <w:p w14:paraId="1CA5A8A1" w14:textId="77777777" w:rsidR="000A52C1" w:rsidRPr="00A746BC" w:rsidRDefault="003C7E67" w:rsidP="00931C54">
      <w:pPr>
        <w:pStyle w:val="Heading1"/>
        <w:numPr>
          <w:ilvl w:val="0"/>
          <w:numId w:val="1"/>
        </w:numPr>
      </w:pPr>
      <w:bookmarkStart w:id="1" w:name="_Toc35352997"/>
      <w:r w:rsidRPr="00A746BC">
        <w:t>Introduction and Background</w:t>
      </w:r>
      <w:bookmarkEnd w:id="1"/>
    </w:p>
    <w:p w14:paraId="1A42DCCA" w14:textId="77777777" w:rsidR="00431289" w:rsidRPr="00A746BC" w:rsidRDefault="00431289" w:rsidP="00931C54">
      <w:pPr>
        <w:pStyle w:val="Heading2"/>
        <w:numPr>
          <w:ilvl w:val="0"/>
          <w:numId w:val="4"/>
        </w:numPr>
      </w:pPr>
      <w:bookmarkStart w:id="2" w:name="_Toc35352998"/>
      <w:r w:rsidRPr="00A746BC">
        <w:t>Participating Jurisdictions</w:t>
      </w:r>
      <w:bookmarkEnd w:id="2"/>
    </w:p>
    <w:p w14:paraId="121D02FC" w14:textId="045D0F1E" w:rsidR="00431289" w:rsidRPr="00A746BC" w:rsidRDefault="00431289" w:rsidP="00431289">
      <w:r w:rsidRPr="00A746BC">
        <w:t xml:space="preserve">The </w:t>
      </w:r>
      <w:r w:rsidR="00B27930">
        <w:t>Duval</w:t>
      </w:r>
      <w:r w:rsidR="00810AFE">
        <w:t xml:space="preserve"> County</w:t>
      </w:r>
      <w:r w:rsidRPr="00A746BC">
        <w:t xml:space="preserve"> Multi-Hazard Mitigation plan includes </w:t>
      </w:r>
      <w:r w:rsidR="0033407D">
        <w:t>seven</w:t>
      </w:r>
      <w:r w:rsidRPr="00A746BC">
        <w:t xml:space="preserve"> participating jurisdictions: </w:t>
      </w:r>
      <w:r w:rsidR="00B27930">
        <w:t>Duval</w:t>
      </w:r>
      <w:r w:rsidR="00810AFE">
        <w:t xml:space="preserve"> County</w:t>
      </w:r>
      <w:r w:rsidRPr="00A746BC">
        <w:t xml:space="preserve">, the </w:t>
      </w:r>
      <w:r w:rsidR="008E714F">
        <w:t>City of Benavides</w:t>
      </w:r>
      <w:r w:rsidRPr="00A746BC">
        <w:t xml:space="preserve">, the </w:t>
      </w:r>
      <w:r w:rsidR="008E714F">
        <w:t>City of Freer</w:t>
      </w:r>
      <w:r w:rsidRPr="00A746BC">
        <w:t xml:space="preserve">, </w:t>
      </w:r>
      <w:r w:rsidR="00B1793B">
        <w:t xml:space="preserve">the </w:t>
      </w:r>
      <w:r w:rsidR="008E714F">
        <w:t>City of San Diego</w:t>
      </w:r>
      <w:r w:rsidR="0033407D">
        <w:t>, the San Diego Municipal Utility District</w:t>
      </w:r>
      <w:r w:rsidR="00456EE7">
        <w:t xml:space="preserve"> (MUD)</w:t>
      </w:r>
      <w:r w:rsidR="0033407D">
        <w:t>, the Duval County Conservation and Reclamation District</w:t>
      </w:r>
      <w:r w:rsidR="00456EE7">
        <w:t xml:space="preserve"> (CRD)</w:t>
      </w:r>
      <w:r w:rsidR="0033407D">
        <w:t xml:space="preserve">, and the </w:t>
      </w:r>
      <w:r w:rsidR="00706F07">
        <w:t>Freer Water Control &amp; Improvement District</w:t>
      </w:r>
      <w:r w:rsidR="00456EE7">
        <w:t xml:space="preserve"> (WCID)</w:t>
      </w:r>
      <w:r w:rsidRPr="00A746BC">
        <w:t>.</w:t>
      </w:r>
    </w:p>
    <w:p w14:paraId="7E08299A" w14:textId="77777777" w:rsidR="001D407D" w:rsidRPr="00A746BC" w:rsidRDefault="001D407D" w:rsidP="00931C54">
      <w:pPr>
        <w:pStyle w:val="Heading2"/>
        <w:numPr>
          <w:ilvl w:val="0"/>
          <w:numId w:val="4"/>
        </w:numPr>
      </w:pPr>
      <w:bookmarkStart w:id="3" w:name="_Toc35352999"/>
      <w:r w:rsidRPr="00A746BC">
        <w:t>Hazard Mitigation Plan History</w:t>
      </w:r>
      <w:bookmarkEnd w:id="3"/>
    </w:p>
    <w:p w14:paraId="156E1EF8" w14:textId="1AC812FC" w:rsidR="00B77DA6" w:rsidRDefault="00B77DA6" w:rsidP="00B77DA6">
      <w:r>
        <w:t xml:space="preserve">Duval County, </w:t>
      </w:r>
      <w:r w:rsidR="0097196C">
        <w:t xml:space="preserve">the City of Benavides, </w:t>
      </w:r>
      <w:r>
        <w:t xml:space="preserve">the City of </w:t>
      </w:r>
      <w:r w:rsidR="0097196C">
        <w:t>Freer</w:t>
      </w:r>
      <w:r>
        <w:t xml:space="preserve">, and the City of </w:t>
      </w:r>
      <w:r w:rsidR="0097196C">
        <w:t>San Diego</w:t>
      </w:r>
      <w:r>
        <w:t xml:space="preserve"> were participating jurisdictions in the Cover the Border Plan 2008 – 2013 (CBP). </w:t>
      </w:r>
    </w:p>
    <w:p w14:paraId="1A30F1A8" w14:textId="2442A807" w:rsidR="001D53DE" w:rsidRPr="00A746BC" w:rsidRDefault="00B77DA6" w:rsidP="00B77DA6">
      <w:r>
        <w:t xml:space="preserve">However, that plan expired in 2013, and all three jurisdictions have been without a plan since then. The </w:t>
      </w:r>
      <w:r w:rsidR="0097196C">
        <w:t>Duval</w:t>
      </w:r>
      <w:r>
        <w:t xml:space="preserve"> County Multi-Hazard Mitigation Plan is a new plan. It will rely on information from the CBP plan, but it is not an update of that plan.</w:t>
      </w:r>
    </w:p>
    <w:p w14:paraId="62B3857B" w14:textId="77777777" w:rsidR="0035050F" w:rsidRPr="00A746BC" w:rsidRDefault="0035050F" w:rsidP="0035050F">
      <w:r w:rsidRPr="00A746BC">
        <w:t>The mitigation planning regulation of the Disaster Mitigation Act</w:t>
      </w:r>
      <w:r w:rsidRPr="00A746BC">
        <w:rPr>
          <w:vertAlign w:val="superscript"/>
        </w:rPr>
        <w:footnoteReference w:id="1"/>
      </w:r>
      <w:r w:rsidRPr="00A746BC">
        <w:t xml:space="preserve"> requires that mitigation plans be reviewed and updated every five years to maintain eligibility for mitigation grant funding. </w:t>
      </w:r>
      <w:r w:rsidR="00343D01" w:rsidRPr="00A746BC">
        <w:t xml:space="preserve">As part of this plan, </w:t>
      </w:r>
      <w:r w:rsidR="00B27930">
        <w:t>Duval</w:t>
      </w:r>
      <w:r w:rsidR="00810AFE">
        <w:t xml:space="preserve"> County</w:t>
      </w:r>
      <w:r w:rsidR="00343D01" w:rsidRPr="00A746BC">
        <w:t xml:space="preserve"> will develop a schedule to ensure </w:t>
      </w:r>
      <w:r w:rsidR="00C11D67" w:rsidRPr="00A746BC">
        <w:t>that its hazard mitigation plan</w:t>
      </w:r>
      <w:r w:rsidR="00343D01" w:rsidRPr="00A746BC">
        <w:t xml:space="preserve"> </w:t>
      </w:r>
      <w:r w:rsidR="00431289" w:rsidRPr="00A746BC">
        <w:t>is regularly updated</w:t>
      </w:r>
      <w:r w:rsidR="00343D01" w:rsidRPr="00A746BC">
        <w:t>.</w:t>
      </w:r>
    </w:p>
    <w:p w14:paraId="1C14BC84" w14:textId="77777777" w:rsidR="00C11D67" w:rsidRDefault="005518B9" w:rsidP="003C7E67">
      <w:r w:rsidRPr="00A746BC">
        <w:t>Each participating jurisdiction</w:t>
      </w:r>
      <w:r w:rsidR="00C11D67" w:rsidRPr="00A746BC">
        <w:t xml:space="preserve"> will address the following natural hazards: </w:t>
      </w:r>
    </w:p>
    <w:p w14:paraId="6290DEF4" w14:textId="4A5EEFC7" w:rsidR="00CE352F" w:rsidRDefault="00CE352F" w:rsidP="00CE352F">
      <w:pPr>
        <w:pStyle w:val="Caption"/>
        <w:keepNext/>
      </w:pPr>
      <w:bookmarkStart w:id="4" w:name="_Toc35353230"/>
      <w:r>
        <w:t xml:space="preserve">Table </w:t>
      </w:r>
      <w:r w:rsidR="00FB1478">
        <w:rPr>
          <w:noProof/>
        </w:rPr>
        <w:fldChar w:fldCharType="begin"/>
      </w:r>
      <w:r w:rsidR="00FB1478">
        <w:rPr>
          <w:noProof/>
        </w:rPr>
        <w:instrText xml:space="preserve"> SEQ Table \* ARABIC </w:instrText>
      </w:r>
      <w:r w:rsidR="00FB1478">
        <w:rPr>
          <w:noProof/>
        </w:rPr>
        <w:fldChar w:fldCharType="separate"/>
      </w:r>
      <w:r w:rsidR="00EF1382">
        <w:rPr>
          <w:noProof/>
        </w:rPr>
        <w:t>1</w:t>
      </w:r>
      <w:r w:rsidR="00FB1478">
        <w:rPr>
          <w:noProof/>
        </w:rPr>
        <w:fldChar w:fldCharType="end"/>
      </w:r>
      <w:r>
        <w:t>: Hazards Addressed</w:t>
      </w:r>
      <w:bookmarkEnd w:id="4"/>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3"/>
        <w:gridCol w:w="834"/>
        <w:gridCol w:w="1007"/>
        <w:gridCol w:w="825"/>
        <w:gridCol w:w="827"/>
        <w:gridCol w:w="992"/>
        <w:gridCol w:w="1019"/>
        <w:gridCol w:w="1009"/>
      </w:tblGrid>
      <w:tr w:rsidR="000851C2" w:rsidRPr="00590317" w14:paraId="77F620C2" w14:textId="79A44EEF" w:rsidTr="000851C2">
        <w:trPr>
          <w:trHeight w:val="405"/>
        </w:trPr>
        <w:tc>
          <w:tcPr>
            <w:tcW w:w="1599" w:type="pct"/>
            <w:vMerge w:val="restart"/>
            <w:shd w:val="clear" w:color="auto" w:fill="FABF8F"/>
            <w:noWrap/>
            <w:vAlign w:val="center"/>
            <w:hideMark/>
          </w:tcPr>
          <w:p w14:paraId="05FA569B" w14:textId="77777777" w:rsidR="000851C2" w:rsidRPr="0097196C" w:rsidRDefault="000851C2" w:rsidP="00E80CE1">
            <w:pPr>
              <w:spacing w:after="0" w:line="240" w:lineRule="auto"/>
              <w:jc w:val="center"/>
              <w:rPr>
                <w:rFonts w:eastAsia="Times New Roman" w:cs="Calibri Light"/>
                <w:b/>
                <w:bCs/>
                <w:color w:val="000000"/>
                <w:szCs w:val="24"/>
              </w:rPr>
            </w:pPr>
            <w:bookmarkStart w:id="5" w:name="_Hlk28346585"/>
            <w:r w:rsidRPr="0097196C">
              <w:rPr>
                <w:rFonts w:eastAsia="Times New Roman" w:cs="Calibri Light"/>
                <w:b/>
                <w:bCs/>
                <w:color w:val="000000"/>
                <w:szCs w:val="24"/>
              </w:rPr>
              <w:t>Hazard</w:t>
            </w:r>
          </w:p>
        </w:tc>
        <w:tc>
          <w:tcPr>
            <w:tcW w:w="3401" w:type="pct"/>
            <w:gridSpan w:val="7"/>
            <w:shd w:val="clear" w:color="auto" w:fill="B7DEE8"/>
            <w:noWrap/>
            <w:vAlign w:val="center"/>
          </w:tcPr>
          <w:p w14:paraId="56156B76" w14:textId="359E6A54" w:rsidR="000851C2" w:rsidRPr="0097196C" w:rsidRDefault="000851C2" w:rsidP="00E80CE1">
            <w:pPr>
              <w:spacing w:after="0" w:line="240" w:lineRule="auto"/>
              <w:jc w:val="center"/>
              <w:rPr>
                <w:rFonts w:eastAsia="Times New Roman" w:cs="Calibri Light"/>
                <w:b/>
                <w:bCs/>
                <w:color w:val="000000"/>
                <w:szCs w:val="24"/>
              </w:rPr>
            </w:pPr>
            <w:r>
              <w:rPr>
                <w:rFonts w:eastAsia="Times New Roman" w:cs="Calibri Light"/>
                <w:b/>
                <w:bCs/>
                <w:color w:val="000000"/>
                <w:szCs w:val="24"/>
              </w:rPr>
              <w:t>Jurisdictions</w:t>
            </w:r>
          </w:p>
        </w:tc>
      </w:tr>
      <w:tr w:rsidR="000851C2" w:rsidRPr="00590317" w14:paraId="10E9493F" w14:textId="39398DD1" w:rsidTr="000851C2">
        <w:trPr>
          <w:trHeight w:val="1185"/>
        </w:trPr>
        <w:tc>
          <w:tcPr>
            <w:tcW w:w="1599" w:type="pct"/>
            <w:vMerge/>
            <w:vAlign w:val="center"/>
            <w:hideMark/>
          </w:tcPr>
          <w:p w14:paraId="3853B946" w14:textId="77777777" w:rsidR="000851C2" w:rsidRPr="0097196C" w:rsidRDefault="000851C2" w:rsidP="000851C2">
            <w:pPr>
              <w:spacing w:after="0" w:line="240" w:lineRule="auto"/>
              <w:rPr>
                <w:rFonts w:eastAsia="Times New Roman" w:cs="Calibri Light"/>
                <w:b/>
                <w:bCs/>
                <w:color w:val="000000"/>
                <w:szCs w:val="24"/>
              </w:rPr>
            </w:pPr>
          </w:p>
        </w:tc>
        <w:tc>
          <w:tcPr>
            <w:tcW w:w="435" w:type="pct"/>
            <w:shd w:val="clear" w:color="auto" w:fill="B6DDE8" w:themeFill="accent5" w:themeFillTint="66"/>
            <w:vAlign w:val="center"/>
          </w:tcPr>
          <w:p w14:paraId="7EF78393" w14:textId="28DC377A" w:rsidR="000851C2" w:rsidRPr="0097196C" w:rsidRDefault="000851C2" w:rsidP="000851C2">
            <w:pPr>
              <w:spacing w:after="0" w:line="240" w:lineRule="auto"/>
              <w:jc w:val="center"/>
              <w:rPr>
                <w:rFonts w:ascii="Calibri" w:eastAsia="Times New Roman" w:hAnsi="Calibri" w:cs="Calibri"/>
                <w:color w:val="000000"/>
                <w:sz w:val="18"/>
                <w:szCs w:val="24"/>
              </w:rPr>
            </w:pPr>
            <w:r w:rsidRPr="0097196C">
              <w:rPr>
                <w:rFonts w:ascii="Calibri" w:eastAsia="Times New Roman" w:hAnsi="Calibri" w:cs="Calibri"/>
                <w:color w:val="000000"/>
                <w:sz w:val="18"/>
                <w:szCs w:val="24"/>
              </w:rPr>
              <w:t>Duval County</w:t>
            </w:r>
          </w:p>
        </w:tc>
        <w:tc>
          <w:tcPr>
            <w:tcW w:w="526" w:type="pct"/>
            <w:shd w:val="clear" w:color="auto" w:fill="B6DDE8" w:themeFill="accent5" w:themeFillTint="66"/>
            <w:vAlign w:val="center"/>
          </w:tcPr>
          <w:p w14:paraId="787F93BD" w14:textId="6B7FBCF5" w:rsidR="000851C2" w:rsidRPr="0097196C" w:rsidRDefault="000851C2" w:rsidP="000851C2">
            <w:pPr>
              <w:spacing w:after="0" w:line="240" w:lineRule="auto"/>
              <w:jc w:val="center"/>
              <w:rPr>
                <w:rFonts w:ascii="Calibri" w:eastAsia="Times New Roman" w:hAnsi="Calibri" w:cs="Calibri"/>
                <w:color w:val="000000"/>
                <w:sz w:val="18"/>
                <w:szCs w:val="24"/>
              </w:rPr>
            </w:pPr>
            <w:r w:rsidRPr="0097196C">
              <w:rPr>
                <w:rFonts w:ascii="Calibri" w:eastAsia="Times New Roman" w:hAnsi="Calibri" w:cs="Calibri"/>
                <w:color w:val="000000"/>
                <w:sz w:val="18"/>
                <w:szCs w:val="24"/>
              </w:rPr>
              <w:t>City of Benavides</w:t>
            </w:r>
          </w:p>
        </w:tc>
        <w:tc>
          <w:tcPr>
            <w:tcW w:w="431" w:type="pct"/>
            <w:shd w:val="clear" w:color="auto" w:fill="B6DDE8" w:themeFill="accent5" w:themeFillTint="66"/>
            <w:vAlign w:val="center"/>
          </w:tcPr>
          <w:p w14:paraId="5153A4E2" w14:textId="04C5739F" w:rsidR="000851C2" w:rsidRPr="0097196C" w:rsidRDefault="000851C2" w:rsidP="000851C2">
            <w:pPr>
              <w:spacing w:after="0" w:line="240" w:lineRule="auto"/>
              <w:jc w:val="center"/>
              <w:rPr>
                <w:rFonts w:ascii="Calibri" w:eastAsia="Times New Roman" w:hAnsi="Calibri" w:cs="Calibri"/>
                <w:color w:val="000000"/>
                <w:sz w:val="18"/>
                <w:szCs w:val="24"/>
              </w:rPr>
            </w:pPr>
            <w:r w:rsidRPr="0097196C">
              <w:rPr>
                <w:rFonts w:ascii="Calibri" w:eastAsia="Times New Roman" w:hAnsi="Calibri" w:cs="Calibri"/>
                <w:color w:val="000000"/>
                <w:sz w:val="18"/>
                <w:szCs w:val="24"/>
              </w:rPr>
              <w:t>City of Freer</w:t>
            </w:r>
          </w:p>
        </w:tc>
        <w:tc>
          <w:tcPr>
            <w:tcW w:w="432" w:type="pct"/>
            <w:shd w:val="clear" w:color="auto" w:fill="B6DDE8" w:themeFill="accent5" w:themeFillTint="66"/>
            <w:vAlign w:val="center"/>
          </w:tcPr>
          <w:p w14:paraId="2131EAC0" w14:textId="6CF5AF27" w:rsidR="000851C2" w:rsidRPr="0097196C" w:rsidRDefault="000851C2" w:rsidP="000851C2">
            <w:pPr>
              <w:spacing w:after="0" w:line="240" w:lineRule="auto"/>
              <w:jc w:val="center"/>
              <w:rPr>
                <w:rFonts w:ascii="Calibri" w:eastAsia="Times New Roman" w:hAnsi="Calibri" w:cs="Calibri"/>
                <w:color w:val="000000"/>
                <w:sz w:val="18"/>
                <w:szCs w:val="24"/>
              </w:rPr>
            </w:pPr>
            <w:r w:rsidRPr="0097196C">
              <w:rPr>
                <w:rFonts w:ascii="Calibri" w:eastAsia="Times New Roman" w:hAnsi="Calibri" w:cs="Calibri"/>
                <w:color w:val="000000"/>
                <w:sz w:val="18"/>
                <w:szCs w:val="24"/>
              </w:rPr>
              <w:t>City of San Diego</w:t>
            </w:r>
          </w:p>
        </w:tc>
        <w:tc>
          <w:tcPr>
            <w:tcW w:w="518" w:type="pct"/>
            <w:shd w:val="clear" w:color="auto" w:fill="B6DDE8" w:themeFill="accent5" w:themeFillTint="66"/>
            <w:vAlign w:val="center"/>
          </w:tcPr>
          <w:p w14:paraId="220D9AA6" w14:textId="67D8125F" w:rsidR="000851C2" w:rsidRPr="0097196C" w:rsidRDefault="000851C2" w:rsidP="000851C2">
            <w:pPr>
              <w:spacing w:after="0" w:line="240" w:lineRule="auto"/>
              <w:jc w:val="center"/>
              <w:rPr>
                <w:rFonts w:ascii="Calibri" w:eastAsia="Times New Roman" w:hAnsi="Calibri" w:cs="Calibri"/>
                <w:color w:val="000000"/>
                <w:sz w:val="14"/>
                <w:szCs w:val="24"/>
              </w:rPr>
            </w:pPr>
            <w:r w:rsidRPr="0097196C">
              <w:rPr>
                <w:rFonts w:ascii="Calibri" w:eastAsia="Times New Roman" w:hAnsi="Calibri" w:cs="Calibri"/>
                <w:color w:val="000000"/>
                <w:sz w:val="14"/>
                <w:szCs w:val="24"/>
              </w:rPr>
              <w:t>Duval County Conservation and Reclamation District</w:t>
            </w:r>
          </w:p>
        </w:tc>
        <w:tc>
          <w:tcPr>
            <w:tcW w:w="532" w:type="pct"/>
            <w:shd w:val="clear" w:color="auto" w:fill="B6DDE8" w:themeFill="accent5" w:themeFillTint="66"/>
            <w:vAlign w:val="center"/>
          </w:tcPr>
          <w:p w14:paraId="17BF9097" w14:textId="4F93E96D" w:rsidR="000851C2" w:rsidRPr="0097196C" w:rsidRDefault="00706F07" w:rsidP="000851C2">
            <w:pPr>
              <w:spacing w:after="0" w:line="240" w:lineRule="auto"/>
              <w:jc w:val="center"/>
              <w:rPr>
                <w:rFonts w:ascii="Calibri" w:eastAsia="Times New Roman" w:hAnsi="Calibri" w:cs="Calibri"/>
                <w:color w:val="000000"/>
                <w:sz w:val="14"/>
                <w:szCs w:val="24"/>
              </w:rPr>
            </w:pPr>
            <w:r>
              <w:rPr>
                <w:rFonts w:ascii="Calibri" w:eastAsia="Times New Roman" w:hAnsi="Calibri" w:cs="Calibri"/>
                <w:color w:val="000000"/>
                <w:sz w:val="14"/>
                <w:szCs w:val="24"/>
              </w:rPr>
              <w:t>Freer Water Control &amp; Improvement District</w:t>
            </w:r>
          </w:p>
        </w:tc>
        <w:tc>
          <w:tcPr>
            <w:tcW w:w="527" w:type="pct"/>
            <w:shd w:val="clear" w:color="auto" w:fill="B6DDE8" w:themeFill="accent5" w:themeFillTint="66"/>
            <w:vAlign w:val="center"/>
          </w:tcPr>
          <w:p w14:paraId="5E3B458E" w14:textId="758ADDD7" w:rsidR="000851C2" w:rsidRPr="0097196C" w:rsidRDefault="000851C2" w:rsidP="000851C2">
            <w:pPr>
              <w:spacing w:after="0" w:line="240" w:lineRule="auto"/>
              <w:jc w:val="center"/>
              <w:rPr>
                <w:rFonts w:ascii="Calibri" w:eastAsia="Times New Roman" w:hAnsi="Calibri" w:cs="Calibri"/>
                <w:color w:val="000000"/>
                <w:sz w:val="14"/>
                <w:szCs w:val="24"/>
              </w:rPr>
            </w:pPr>
            <w:r w:rsidRPr="0097196C">
              <w:rPr>
                <w:rFonts w:ascii="Calibri" w:eastAsia="Times New Roman" w:hAnsi="Calibri" w:cs="Calibri"/>
                <w:color w:val="000000"/>
                <w:sz w:val="14"/>
                <w:szCs w:val="24"/>
              </w:rPr>
              <w:t>San Diego Municipal Utility District</w:t>
            </w:r>
          </w:p>
        </w:tc>
      </w:tr>
      <w:tr w:rsidR="000851C2" w:rsidRPr="00590317" w14:paraId="7988D67C" w14:textId="235CCD5B" w:rsidTr="000851C2">
        <w:trPr>
          <w:trHeight w:val="405"/>
        </w:trPr>
        <w:tc>
          <w:tcPr>
            <w:tcW w:w="1599" w:type="pct"/>
            <w:shd w:val="clear" w:color="auto" w:fill="FABF8F"/>
            <w:noWrap/>
            <w:vAlign w:val="center"/>
            <w:hideMark/>
          </w:tcPr>
          <w:p w14:paraId="60ABB2E0" w14:textId="77777777" w:rsidR="000851C2" w:rsidRPr="0097196C" w:rsidRDefault="000851C2" w:rsidP="000851C2">
            <w:pPr>
              <w:spacing w:after="0" w:line="240" w:lineRule="auto"/>
              <w:rPr>
                <w:rFonts w:eastAsia="Times New Roman" w:cs="Calibri Light"/>
                <w:color w:val="000000"/>
                <w:szCs w:val="24"/>
              </w:rPr>
            </w:pPr>
            <w:r w:rsidRPr="0097196C">
              <w:rPr>
                <w:rFonts w:eastAsia="Times New Roman" w:cs="Calibri Light"/>
                <w:color w:val="000000"/>
                <w:szCs w:val="24"/>
              </w:rPr>
              <w:t>Flood</w:t>
            </w:r>
          </w:p>
        </w:tc>
        <w:tc>
          <w:tcPr>
            <w:tcW w:w="435" w:type="pct"/>
            <w:shd w:val="clear" w:color="auto" w:fill="auto"/>
            <w:noWrap/>
            <w:vAlign w:val="center"/>
          </w:tcPr>
          <w:p w14:paraId="35FA3609" w14:textId="6A64FF4C" w:rsidR="000851C2" w:rsidRPr="00CE11E1" w:rsidRDefault="000851C2" w:rsidP="000851C2">
            <w:pPr>
              <w:spacing w:after="0" w:line="240" w:lineRule="auto"/>
              <w:jc w:val="center"/>
              <w:rPr>
                <w:rFonts w:eastAsia="Times New Roman" w:cs="Calibri Light"/>
                <w:color w:val="000000"/>
                <w:sz w:val="20"/>
                <w:szCs w:val="20"/>
              </w:rPr>
            </w:pPr>
            <w:r w:rsidRPr="00CE11E1">
              <w:rPr>
                <w:rFonts w:eastAsia="Times New Roman" w:cs="Calibri Light"/>
                <w:color w:val="000000"/>
                <w:sz w:val="20"/>
                <w:szCs w:val="20"/>
              </w:rPr>
              <w:t>x</w:t>
            </w:r>
          </w:p>
        </w:tc>
        <w:tc>
          <w:tcPr>
            <w:tcW w:w="526" w:type="pct"/>
            <w:shd w:val="clear" w:color="auto" w:fill="auto"/>
            <w:noWrap/>
            <w:vAlign w:val="center"/>
          </w:tcPr>
          <w:p w14:paraId="5AF7B802" w14:textId="3FA2E997" w:rsidR="000851C2" w:rsidRPr="00CE11E1" w:rsidRDefault="000851C2" w:rsidP="000851C2">
            <w:pPr>
              <w:spacing w:after="0" w:line="240" w:lineRule="auto"/>
              <w:jc w:val="center"/>
              <w:rPr>
                <w:rFonts w:eastAsia="Times New Roman" w:cs="Calibri Light"/>
                <w:color w:val="000000"/>
                <w:sz w:val="20"/>
                <w:szCs w:val="20"/>
              </w:rPr>
            </w:pPr>
            <w:r w:rsidRPr="00CE11E1">
              <w:rPr>
                <w:rFonts w:eastAsia="Times New Roman" w:cs="Calibri Light"/>
                <w:color w:val="000000"/>
                <w:sz w:val="20"/>
                <w:szCs w:val="20"/>
              </w:rPr>
              <w:t>x</w:t>
            </w:r>
          </w:p>
        </w:tc>
        <w:tc>
          <w:tcPr>
            <w:tcW w:w="431" w:type="pct"/>
            <w:shd w:val="clear" w:color="auto" w:fill="auto"/>
            <w:noWrap/>
            <w:vAlign w:val="center"/>
          </w:tcPr>
          <w:p w14:paraId="6C5AFC2A" w14:textId="67E81DAB" w:rsidR="000851C2" w:rsidRPr="00CE11E1" w:rsidRDefault="000851C2" w:rsidP="000851C2">
            <w:pPr>
              <w:spacing w:after="0" w:line="240" w:lineRule="auto"/>
              <w:jc w:val="center"/>
              <w:rPr>
                <w:rFonts w:eastAsia="Times New Roman" w:cs="Calibri Light"/>
                <w:color w:val="000000"/>
                <w:sz w:val="20"/>
                <w:szCs w:val="20"/>
              </w:rPr>
            </w:pPr>
            <w:r w:rsidRPr="00CE11E1">
              <w:rPr>
                <w:rFonts w:eastAsia="Times New Roman" w:cs="Calibri Light"/>
                <w:color w:val="000000"/>
                <w:sz w:val="20"/>
                <w:szCs w:val="20"/>
              </w:rPr>
              <w:t>x</w:t>
            </w:r>
          </w:p>
        </w:tc>
        <w:tc>
          <w:tcPr>
            <w:tcW w:w="432" w:type="pct"/>
            <w:shd w:val="clear" w:color="auto" w:fill="auto"/>
            <w:vAlign w:val="center"/>
          </w:tcPr>
          <w:p w14:paraId="24AFA7F9" w14:textId="4EC724D4" w:rsidR="000851C2" w:rsidRPr="00CE11E1" w:rsidRDefault="000851C2" w:rsidP="000851C2">
            <w:pPr>
              <w:spacing w:after="0" w:line="240" w:lineRule="auto"/>
              <w:jc w:val="center"/>
              <w:rPr>
                <w:rFonts w:eastAsia="Times New Roman" w:cs="Calibri Light"/>
                <w:color w:val="000000"/>
                <w:sz w:val="20"/>
                <w:szCs w:val="20"/>
              </w:rPr>
            </w:pPr>
            <w:r w:rsidRPr="00CE11E1">
              <w:rPr>
                <w:rFonts w:eastAsia="Times New Roman" w:cs="Calibri Light"/>
                <w:color w:val="000000"/>
                <w:sz w:val="20"/>
                <w:szCs w:val="20"/>
              </w:rPr>
              <w:t>x</w:t>
            </w:r>
          </w:p>
        </w:tc>
        <w:tc>
          <w:tcPr>
            <w:tcW w:w="518" w:type="pct"/>
            <w:shd w:val="clear" w:color="auto" w:fill="auto"/>
            <w:vAlign w:val="center"/>
          </w:tcPr>
          <w:p w14:paraId="3A678B4B" w14:textId="6745A66B" w:rsidR="000851C2" w:rsidRPr="00CE11E1" w:rsidRDefault="000851C2" w:rsidP="000851C2">
            <w:pPr>
              <w:spacing w:after="0" w:line="240" w:lineRule="auto"/>
              <w:jc w:val="center"/>
              <w:rPr>
                <w:rFonts w:eastAsia="Times New Roman" w:cs="Calibri Light"/>
                <w:color w:val="000000"/>
                <w:sz w:val="20"/>
                <w:szCs w:val="20"/>
              </w:rPr>
            </w:pPr>
            <w:r w:rsidRPr="00CE11E1">
              <w:rPr>
                <w:rFonts w:eastAsia="Times New Roman" w:cs="Calibri Light"/>
                <w:color w:val="000000"/>
                <w:sz w:val="20"/>
                <w:szCs w:val="20"/>
              </w:rPr>
              <w:t>x</w:t>
            </w:r>
          </w:p>
        </w:tc>
        <w:tc>
          <w:tcPr>
            <w:tcW w:w="532" w:type="pct"/>
            <w:shd w:val="clear" w:color="auto" w:fill="auto"/>
            <w:vAlign w:val="center"/>
          </w:tcPr>
          <w:p w14:paraId="38F0F91C" w14:textId="7D443047" w:rsidR="000851C2" w:rsidRPr="00CE11E1" w:rsidRDefault="000851C2" w:rsidP="000851C2">
            <w:pPr>
              <w:spacing w:after="0" w:line="240" w:lineRule="auto"/>
              <w:jc w:val="center"/>
              <w:rPr>
                <w:rFonts w:eastAsia="Times New Roman" w:cs="Calibri Light"/>
                <w:color w:val="000000"/>
                <w:sz w:val="20"/>
                <w:szCs w:val="20"/>
              </w:rPr>
            </w:pPr>
            <w:r w:rsidRPr="00CE11E1">
              <w:rPr>
                <w:rFonts w:eastAsia="Times New Roman" w:cs="Calibri Light"/>
                <w:color w:val="000000"/>
                <w:sz w:val="20"/>
                <w:szCs w:val="20"/>
              </w:rPr>
              <w:t>x</w:t>
            </w:r>
          </w:p>
        </w:tc>
        <w:tc>
          <w:tcPr>
            <w:tcW w:w="527" w:type="pct"/>
            <w:shd w:val="clear" w:color="auto" w:fill="auto"/>
            <w:vAlign w:val="center"/>
          </w:tcPr>
          <w:p w14:paraId="45725CC3" w14:textId="6B6D85F3" w:rsidR="000851C2" w:rsidRPr="00CE11E1" w:rsidRDefault="000851C2" w:rsidP="000851C2">
            <w:pPr>
              <w:spacing w:after="0" w:line="240" w:lineRule="auto"/>
              <w:jc w:val="center"/>
              <w:rPr>
                <w:rFonts w:eastAsia="Times New Roman" w:cs="Calibri Light"/>
                <w:color w:val="000000"/>
                <w:sz w:val="20"/>
                <w:szCs w:val="20"/>
              </w:rPr>
            </w:pPr>
            <w:r w:rsidRPr="00CE11E1">
              <w:rPr>
                <w:rFonts w:eastAsia="Times New Roman" w:cs="Calibri Light"/>
                <w:color w:val="000000"/>
                <w:sz w:val="20"/>
                <w:szCs w:val="20"/>
              </w:rPr>
              <w:t>x</w:t>
            </w:r>
          </w:p>
        </w:tc>
      </w:tr>
      <w:tr w:rsidR="000851C2" w:rsidRPr="00590317" w14:paraId="2AD6AE7B" w14:textId="1A3323D6" w:rsidTr="000851C2">
        <w:trPr>
          <w:trHeight w:val="405"/>
        </w:trPr>
        <w:tc>
          <w:tcPr>
            <w:tcW w:w="1599" w:type="pct"/>
            <w:shd w:val="clear" w:color="auto" w:fill="FABF8F"/>
            <w:noWrap/>
            <w:vAlign w:val="center"/>
            <w:hideMark/>
          </w:tcPr>
          <w:p w14:paraId="11993D60" w14:textId="77777777" w:rsidR="000851C2" w:rsidRPr="0097196C" w:rsidRDefault="000851C2" w:rsidP="000851C2">
            <w:pPr>
              <w:spacing w:after="0" w:line="240" w:lineRule="auto"/>
              <w:rPr>
                <w:rFonts w:eastAsia="Times New Roman" w:cs="Calibri Light"/>
                <w:color w:val="000000"/>
                <w:szCs w:val="24"/>
              </w:rPr>
            </w:pPr>
            <w:r w:rsidRPr="0097196C">
              <w:rPr>
                <w:rFonts w:eastAsia="Times New Roman" w:cs="Calibri Light"/>
                <w:color w:val="000000"/>
                <w:szCs w:val="24"/>
              </w:rPr>
              <w:t>Hurricanes / Tropical Storms</w:t>
            </w:r>
          </w:p>
        </w:tc>
        <w:tc>
          <w:tcPr>
            <w:tcW w:w="435" w:type="pct"/>
            <w:shd w:val="clear" w:color="auto" w:fill="auto"/>
            <w:noWrap/>
            <w:vAlign w:val="center"/>
          </w:tcPr>
          <w:p w14:paraId="3ED435C3" w14:textId="6AA5D9B8" w:rsidR="000851C2" w:rsidRPr="00CE11E1" w:rsidRDefault="000851C2" w:rsidP="000851C2">
            <w:pPr>
              <w:spacing w:after="0" w:line="240" w:lineRule="auto"/>
              <w:jc w:val="center"/>
              <w:rPr>
                <w:rFonts w:eastAsia="Times New Roman" w:cs="Calibri Light"/>
                <w:color w:val="000000"/>
                <w:sz w:val="20"/>
                <w:szCs w:val="20"/>
              </w:rPr>
            </w:pPr>
            <w:r w:rsidRPr="00CE11E1">
              <w:rPr>
                <w:rFonts w:eastAsia="Times New Roman" w:cs="Calibri Light"/>
                <w:color w:val="000000"/>
                <w:sz w:val="20"/>
                <w:szCs w:val="20"/>
              </w:rPr>
              <w:t>x</w:t>
            </w:r>
          </w:p>
        </w:tc>
        <w:tc>
          <w:tcPr>
            <w:tcW w:w="526" w:type="pct"/>
            <w:shd w:val="clear" w:color="auto" w:fill="auto"/>
            <w:noWrap/>
            <w:vAlign w:val="center"/>
          </w:tcPr>
          <w:p w14:paraId="6E1F41EB" w14:textId="779E62F3" w:rsidR="000851C2" w:rsidRPr="00CE11E1" w:rsidRDefault="000851C2" w:rsidP="000851C2">
            <w:pPr>
              <w:spacing w:after="0" w:line="240" w:lineRule="auto"/>
              <w:jc w:val="center"/>
              <w:rPr>
                <w:rFonts w:eastAsia="Times New Roman" w:cs="Calibri Light"/>
                <w:color w:val="000000"/>
                <w:sz w:val="20"/>
                <w:szCs w:val="20"/>
              </w:rPr>
            </w:pPr>
            <w:r w:rsidRPr="00CE11E1">
              <w:rPr>
                <w:rFonts w:eastAsia="Times New Roman" w:cs="Calibri Light"/>
                <w:color w:val="000000"/>
                <w:sz w:val="20"/>
                <w:szCs w:val="20"/>
              </w:rPr>
              <w:t>x</w:t>
            </w:r>
          </w:p>
        </w:tc>
        <w:tc>
          <w:tcPr>
            <w:tcW w:w="431" w:type="pct"/>
            <w:shd w:val="clear" w:color="auto" w:fill="auto"/>
            <w:noWrap/>
            <w:vAlign w:val="center"/>
          </w:tcPr>
          <w:p w14:paraId="4030CA89" w14:textId="1246EED4" w:rsidR="000851C2" w:rsidRPr="00CE11E1" w:rsidRDefault="000851C2" w:rsidP="000851C2">
            <w:pPr>
              <w:spacing w:after="0" w:line="240" w:lineRule="auto"/>
              <w:jc w:val="center"/>
              <w:rPr>
                <w:rFonts w:eastAsia="Times New Roman" w:cs="Calibri Light"/>
                <w:color w:val="000000"/>
                <w:sz w:val="20"/>
                <w:szCs w:val="20"/>
              </w:rPr>
            </w:pPr>
            <w:r w:rsidRPr="00CE11E1">
              <w:rPr>
                <w:rFonts w:eastAsia="Times New Roman" w:cs="Calibri Light"/>
                <w:color w:val="000000"/>
                <w:sz w:val="20"/>
                <w:szCs w:val="20"/>
              </w:rPr>
              <w:t>x</w:t>
            </w:r>
          </w:p>
        </w:tc>
        <w:tc>
          <w:tcPr>
            <w:tcW w:w="432" w:type="pct"/>
            <w:shd w:val="clear" w:color="auto" w:fill="auto"/>
            <w:vAlign w:val="center"/>
          </w:tcPr>
          <w:p w14:paraId="7FAF2539" w14:textId="4644F9E1" w:rsidR="000851C2" w:rsidRPr="00CE11E1" w:rsidRDefault="000851C2" w:rsidP="000851C2">
            <w:pPr>
              <w:spacing w:after="0" w:line="240" w:lineRule="auto"/>
              <w:jc w:val="center"/>
              <w:rPr>
                <w:rFonts w:eastAsia="Times New Roman" w:cs="Calibri Light"/>
                <w:color w:val="000000"/>
                <w:sz w:val="20"/>
                <w:szCs w:val="20"/>
              </w:rPr>
            </w:pPr>
            <w:r w:rsidRPr="00CE11E1">
              <w:rPr>
                <w:rFonts w:eastAsia="Times New Roman" w:cs="Calibri Light"/>
                <w:color w:val="000000"/>
                <w:sz w:val="20"/>
                <w:szCs w:val="20"/>
              </w:rPr>
              <w:t>x</w:t>
            </w:r>
          </w:p>
        </w:tc>
        <w:tc>
          <w:tcPr>
            <w:tcW w:w="518" w:type="pct"/>
            <w:shd w:val="clear" w:color="auto" w:fill="auto"/>
            <w:vAlign w:val="center"/>
          </w:tcPr>
          <w:p w14:paraId="0642B165" w14:textId="760E43E4" w:rsidR="000851C2" w:rsidRPr="00CE11E1" w:rsidRDefault="000851C2" w:rsidP="000851C2">
            <w:pPr>
              <w:spacing w:after="0" w:line="240" w:lineRule="auto"/>
              <w:jc w:val="center"/>
              <w:rPr>
                <w:rFonts w:eastAsia="Times New Roman" w:cs="Calibri Light"/>
                <w:color w:val="000000"/>
                <w:sz w:val="20"/>
                <w:szCs w:val="20"/>
              </w:rPr>
            </w:pPr>
            <w:r w:rsidRPr="00CE11E1">
              <w:rPr>
                <w:rFonts w:eastAsia="Times New Roman" w:cs="Calibri Light"/>
                <w:color w:val="000000"/>
                <w:sz w:val="20"/>
                <w:szCs w:val="20"/>
              </w:rPr>
              <w:t>x</w:t>
            </w:r>
          </w:p>
        </w:tc>
        <w:tc>
          <w:tcPr>
            <w:tcW w:w="532" w:type="pct"/>
            <w:shd w:val="clear" w:color="auto" w:fill="auto"/>
            <w:vAlign w:val="center"/>
          </w:tcPr>
          <w:p w14:paraId="5CE6B810" w14:textId="3BFD0349" w:rsidR="000851C2" w:rsidRPr="00CE11E1" w:rsidRDefault="000851C2" w:rsidP="000851C2">
            <w:pPr>
              <w:spacing w:after="0" w:line="240" w:lineRule="auto"/>
              <w:jc w:val="center"/>
              <w:rPr>
                <w:rFonts w:eastAsia="Times New Roman" w:cs="Calibri Light"/>
                <w:color w:val="000000"/>
                <w:sz w:val="20"/>
                <w:szCs w:val="20"/>
              </w:rPr>
            </w:pPr>
            <w:r w:rsidRPr="00CE11E1">
              <w:rPr>
                <w:rFonts w:eastAsia="Times New Roman" w:cs="Calibri Light"/>
                <w:color w:val="000000"/>
                <w:sz w:val="20"/>
                <w:szCs w:val="20"/>
              </w:rPr>
              <w:t>x</w:t>
            </w:r>
          </w:p>
        </w:tc>
        <w:tc>
          <w:tcPr>
            <w:tcW w:w="527" w:type="pct"/>
            <w:shd w:val="clear" w:color="auto" w:fill="auto"/>
            <w:vAlign w:val="center"/>
          </w:tcPr>
          <w:p w14:paraId="52F9920D" w14:textId="63B8BD6D" w:rsidR="000851C2" w:rsidRPr="00CE11E1" w:rsidRDefault="000851C2" w:rsidP="000851C2">
            <w:pPr>
              <w:spacing w:after="0" w:line="240" w:lineRule="auto"/>
              <w:jc w:val="center"/>
              <w:rPr>
                <w:rFonts w:eastAsia="Times New Roman" w:cs="Calibri Light"/>
                <w:color w:val="000000"/>
                <w:sz w:val="20"/>
                <w:szCs w:val="20"/>
              </w:rPr>
            </w:pPr>
            <w:r w:rsidRPr="00CE11E1">
              <w:rPr>
                <w:rFonts w:eastAsia="Times New Roman" w:cs="Calibri Light"/>
                <w:color w:val="000000"/>
                <w:sz w:val="20"/>
                <w:szCs w:val="20"/>
              </w:rPr>
              <w:t>x</w:t>
            </w:r>
          </w:p>
        </w:tc>
      </w:tr>
      <w:tr w:rsidR="000851C2" w:rsidRPr="00590317" w14:paraId="0D37E8D0" w14:textId="110FB0F3" w:rsidTr="000851C2">
        <w:trPr>
          <w:trHeight w:val="405"/>
        </w:trPr>
        <w:tc>
          <w:tcPr>
            <w:tcW w:w="1599" w:type="pct"/>
            <w:shd w:val="clear" w:color="auto" w:fill="FABF8F"/>
            <w:noWrap/>
            <w:vAlign w:val="center"/>
            <w:hideMark/>
          </w:tcPr>
          <w:p w14:paraId="08F06DD1" w14:textId="77777777" w:rsidR="000851C2" w:rsidRPr="0097196C" w:rsidRDefault="000851C2" w:rsidP="000851C2">
            <w:pPr>
              <w:spacing w:after="0" w:line="240" w:lineRule="auto"/>
              <w:rPr>
                <w:rFonts w:eastAsia="Times New Roman" w:cs="Calibri Light"/>
                <w:color w:val="000000"/>
                <w:szCs w:val="24"/>
              </w:rPr>
            </w:pPr>
            <w:r w:rsidRPr="0097196C">
              <w:rPr>
                <w:rFonts w:eastAsia="Times New Roman" w:cs="Calibri Light"/>
                <w:color w:val="000000"/>
                <w:szCs w:val="24"/>
              </w:rPr>
              <w:t>Wildfire</w:t>
            </w:r>
          </w:p>
        </w:tc>
        <w:tc>
          <w:tcPr>
            <w:tcW w:w="435" w:type="pct"/>
            <w:shd w:val="clear" w:color="auto" w:fill="auto"/>
            <w:noWrap/>
            <w:vAlign w:val="center"/>
          </w:tcPr>
          <w:p w14:paraId="0AB1A932" w14:textId="1F54687F" w:rsidR="000851C2" w:rsidRPr="00CE11E1" w:rsidRDefault="000851C2" w:rsidP="000851C2">
            <w:pPr>
              <w:spacing w:after="0" w:line="240" w:lineRule="auto"/>
              <w:jc w:val="center"/>
              <w:rPr>
                <w:rFonts w:eastAsia="Times New Roman" w:cs="Calibri Light"/>
                <w:color w:val="000000"/>
                <w:sz w:val="20"/>
                <w:szCs w:val="20"/>
              </w:rPr>
            </w:pPr>
            <w:r w:rsidRPr="00CE11E1">
              <w:rPr>
                <w:rFonts w:eastAsia="Times New Roman" w:cs="Calibri Light"/>
                <w:color w:val="000000"/>
                <w:sz w:val="20"/>
                <w:szCs w:val="20"/>
              </w:rPr>
              <w:t>x</w:t>
            </w:r>
          </w:p>
        </w:tc>
        <w:tc>
          <w:tcPr>
            <w:tcW w:w="526" w:type="pct"/>
            <w:shd w:val="clear" w:color="auto" w:fill="auto"/>
            <w:noWrap/>
            <w:vAlign w:val="center"/>
          </w:tcPr>
          <w:p w14:paraId="5CB49477" w14:textId="04399B85" w:rsidR="000851C2" w:rsidRPr="00CE11E1" w:rsidRDefault="000851C2" w:rsidP="000851C2">
            <w:pPr>
              <w:spacing w:after="0" w:line="240" w:lineRule="auto"/>
              <w:jc w:val="center"/>
              <w:rPr>
                <w:rFonts w:eastAsia="Times New Roman" w:cs="Calibri Light"/>
                <w:color w:val="000000"/>
                <w:sz w:val="20"/>
                <w:szCs w:val="20"/>
              </w:rPr>
            </w:pPr>
            <w:r w:rsidRPr="00CE11E1">
              <w:rPr>
                <w:rFonts w:eastAsia="Times New Roman" w:cs="Calibri Light"/>
                <w:color w:val="000000"/>
                <w:sz w:val="20"/>
                <w:szCs w:val="20"/>
              </w:rPr>
              <w:t>x</w:t>
            </w:r>
          </w:p>
        </w:tc>
        <w:tc>
          <w:tcPr>
            <w:tcW w:w="431" w:type="pct"/>
            <w:shd w:val="clear" w:color="auto" w:fill="auto"/>
            <w:noWrap/>
            <w:vAlign w:val="center"/>
          </w:tcPr>
          <w:p w14:paraId="16B08701" w14:textId="310FE674" w:rsidR="000851C2" w:rsidRPr="00CE11E1" w:rsidRDefault="000851C2" w:rsidP="000851C2">
            <w:pPr>
              <w:spacing w:after="0" w:line="240" w:lineRule="auto"/>
              <w:jc w:val="center"/>
              <w:rPr>
                <w:rFonts w:eastAsia="Times New Roman" w:cs="Calibri Light"/>
                <w:color w:val="000000"/>
                <w:sz w:val="20"/>
                <w:szCs w:val="20"/>
              </w:rPr>
            </w:pPr>
            <w:r w:rsidRPr="00CE11E1">
              <w:rPr>
                <w:rFonts w:eastAsia="Times New Roman" w:cs="Calibri Light"/>
                <w:color w:val="000000"/>
                <w:sz w:val="20"/>
                <w:szCs w:val="20"/>
              </w:rPr>
              <w:t>x</w:t>
            </w:r>
          </w:p>
        </w:tc>
        <w:tc>
          <w:tcPr>
            <w:tcW w:w="432" w:type="pct"/>
            <w:shd w:val="clear" w:color="auto" w:fill="auto"/>
            <w:vAlign w:val="center"/>
          </w:tcPr>
          <w:p w14:paraId="4E3A238F" w14:textId="4A08BF44" w:rsidR="000851C2" w:rsidRPr="00CE11E1" w:rsidRDefault="000851C2" w:rsidP="000851C2">
            <w:pPr>
              <w:spacing w:after="0" w:line="240" w:lineRule="auto"/>
              <w:jc w:val="center"/>
              <w:rPr>
                <w:rFonts w:eastAsia="Times New Roman" w:cs="Calibri Light"/>
                <w:color w:val="000000"/>
                <w:sz w:val="20"/>
                <w:szCs w:val="20"/>
              </w:rPr>
            </w:pPr>
            <w:r w:rsidRPr="00CE11E1">
              <w:rPr>
                <w:rFonts w:eastAsia="Times New Roman" w:cs="Calibri Light"/>
                <w:color w:val="000000"/>
                <w:sz w:val="20"/>
                <w:szCs w:val="20"/>
              </w:rPr>
              <w:t>x</w:t>
            </w:r>
          </w:p>
        </w:tc>
        <w:tc>
          <w:tcPr>
            <w:tcW w:w="518" w:type="pct"/>
            <w:shd w:val="clear" w:color="auto" w:fill="auto"/>
            <w:vAlign w:val="center"/>
          </w:tcPr>
          <w:p w14:paraId="4C31B7F7" w14:textId="77777777" w:rsidR="000851C2" w:rsidRPr="00CE11E1" w:rsidRDefault="000851C2" w:rsidP="000851C2">
            <w:pPr>
              <w:spacing w:after="0" w:line="240" w:lineRule="auto"/>
              <w:jc w:val="center"/>
              <w:rPr>
                <w:rFonts w:eastAsia="Times New Roman" w:cs="Calibri Light"/>
                <w:color w:val="000000"/>
                <w:sz w:val="20"/>
                <w:szCs w:val="20"/>
              </w:rPr>
            </w:pPr>
          </w:p>
        </w:tc>
        <w:tc>
          <w:tcPr>
            <w:tcW w:w="532" w:type="pct"/>
            <w:shd w:val="clear" w:color="auto" w:fill="auto"/>
            <w:vAlign w:val="center"/>
          </w:tcPr>
          <w:p w14:paraId="41A397DE" w14:textId="7473EC25" w:rsidR="000851C2" w:rsidRPr="00CE11E1" w:rsidRDefault="000851C2" w:rsidP="000851C2">
            <w:pPr>
              <w:spacing w:after="0" w:line="240" w:lineRule="auto"/>
              <w:jc w:val="center"/>
              <w:rPr>
                <w:rFonts w:eastAsia="Times New Roman" w:cs="Calibri Light"/>
                <w:color w:val="000000"/>
                <w:sz w:val="20"/>
                <w:szCs w:val="20"/>
              </w:rPr>
            </w:pPr>
            <w:r w:rsidRPr="00CE11E1">
              <w:rPr>
                <w:rFonts w:eastAsia="Times New Roman" w:cs="Calibri Light"/>
                <w:color w:val="000000"/>
                <w:sz w:val="20"/>
                <w:szCs w:val="20"/>
              </w:rPr>
              <w:t>x</w:t>
            </w:r>
          </w:p>
        </w:tc>
        <w:tc>
          <w:tcPr>
            <w:tcW w:w="527" w:type="pct"/>
            <w:shd w:val="clear" w:color="auto" w:fill="auto"/>
            <w:vAlign w:val="center"/>
          </w:tcPr>
          <w:p w14:paraId="789ECBED" w14:textId="4147EC11" w:rsidR="000851C2" w:rsidRPr="00CE11E1" w:rsidRDefault="000851C2" w:rsidP="000851C2">
            <w:pPr>
              <w:spacing w:after="0" w:line="240" w:lineRule="auto"/>
              <w:jc w:val="center"/>
              <w:rPr>
                <w:rFonts w:eastAsia="Times New Roman" w:cs="Calibri Light"/>
                <w:color w:val="000000"/>
                <w:sz w:val="20"/>
                <w:szCs w:val="20"/>
              </w:rPr>
            </w:pPr>
            <w:r w:rsidRPr="00CE11E1">
              <w:rPr>
                <w:rFonts w:eastAsia="Times New Roman" w:cs="Calibri Light"/>
                <w:color w:val="000000"/>
                <w:sz w:val="20"/>
                <w:szCs w:val="20"/>
              </w:rPr>
              <w:t>x</w:t>
            </w:r>
          </w:p>
        </w:tc>
      </w:tr>
      <w:tr w:rsidR="000851C2" w:rsidRPr="00590317" w14:paraId="44768E17" w14:textId="0F76C376" w:rsidTr="000851C2">
        <w:trPr>
          <w:trHeight w:val="405"/>
        </w:trPr>
        <w:tc>
          <w:tcPr>
            <w:tcW w:w="1599" w:type="pct"/>
            <w:shd w:val="clear" w:color="auto" w:fill="FABF8F"/>
            <w:noWrap/>
            <w:vAlign w:val="center"/>
            <w:hideMark/>
          </w:tcPr>
          <w:p w14:paraId="34EB36ED" w14:textId="77777777" w:rsidR="000851C2" w:rsidRPr="0097196C" w:rsidRDefault="000851C2" w:rsidP="000851C2">
            <w:pPr>
              <w:spacing w:after="0" w:line="240" w:lineRule="auto"/>
              <w:rPr>
                <w:rFonts w:eastAsia="Times New Roman" w:cs="Calibri Light"/>
                <w:color w:val="000000"/>
                <w:szCs w:val="24"/>
              </w:rPr>
            </w:pPr>
            <w:r w:rsidRPr="0097196C">
              <w:rPr>
                <w:rFonts w:eastAsia="Times New Roman" w:cs="Calibri Light"/>
                <w:color w:val="000000"/>
                <w:szCs w:val="24"/>
              </w:rPr>
              <w:t>Tornados</w:t>
            </w:r>
          </w:p>
        </w:tc>
        <w:tc>
          <w:tcPr>
            <w:tcW w:w="435" w:type="pct"/>
            <w:shd w:val="clear" w:color="auto" w:fill="auto"/>
            <w:noWrap/>
            <w:vAlign w:val="center"/>
          </w:tcPr>
          <w:p w14:paraId="3EA6E0E3" w14:textId="2BCCE3ED" w:rsidR="000851C2" w:rsidRPr="00CE11E1" w:rsidRDefault="000851C2" w:rsidP="000851C2">
            <w:pPr>
              <w:spacing w:after="0" w:line="240" w:lineRule="auto"/>
              <w:jc w:val="center"/>
              <w:rPr>
                <w:rFonts w:eastAsia="Times New Roman" w:cs="Calibri Light"/>
                <w:color w:val="000000"/>
                <w:sz w:val="20"/>
                <w:szCs w:val="20"/>
              </w:rPr>
            </w:pPr>
            <w:r w:rsidRPr="00CE11E1">
              <w:rPr>
                <w:rFonts w:eastAsia="Times New Roman" w:cs="Calibri Light"/>
                <w:color w:val="000000"/>
                <w:sz w:val="20"/>
                <w:szCs w:val="20"/>
              </w:rPr>
              <w:t>x</w:t>
            </w:r>
          </w:p>
        </w:tc>
        <w:tc>
          <w:tcPr>
            <w:tcW w:w="526" w:type="pct"/>
            <w:shd w:val="clear" w:color="auto" w:fill="auto"/>
            <w:noWrap/>
            <w:vAlign w:val="center"/>
          </w:tcPr>
          <w:p w14:paraId="230E468C" w14:textId="6E50C69F" w:rsidR="000851C2" w:rsidRPr="00CE11E1" w:rsidRDefault="000851C2" w:rsidP="000851C2">
            <w:pPr>
              <w:spacing w:after="0" w:line="240" w:lineRule="auto"/>
              <w:jc w:val="center"/>
              <w:rPr>
                <w:rFonts w:eastAsia="Times New Roman" w:cs="Calibri Light"/>
                <w:color w:val="000000"/>
                <w:sz w:val="20"/>
                <w:szCs w:val="20"/>
              </w:rPr>
            </w:pPr>
            <w:r w:rsidRPr="00CE11E1">
              <w:rPr>
                <w:rFonts w:eastAsia="Times New Roman" w:cs="Calibri Light"/>
                <w:color w:val="000000"/>
                <w:sz w:val="20"/>
                <w:szCs w:val="20"/>
              </w:rPr>
              <w:t>x</w:t>
            </w:r>
          </w:p>
        </w:tc>
        <w:tc>
          <w:tcPr>
            <w:tcW w:w="431" w:type="pct"/>
            <w:shd w:val="clear" w:color="auto" w:fill="auto"/>
            <w:noWrap/>
            <w:vAlign w:val="center"/>
          </w:tcPr>
          <w:p w14:paraId="75B539C7" w14:textId="2BE0C590" w:rsidR="000851C2" w:rsidRPr="00CE11E1" w:rsidRDefault="000851C2" w:rsidP="000851C2">
            <w:pPr>
              <w:spacing w:after="0" w:line="240" w:lineRule="auto"/>
              <w:jc w:val="center"/>
              <w:rPr>
                <w:rFonts w:eastAsia="Times New Roman" w:cs="Calibri Light"/>
                <w:color w:val="000000"/>
                <w:sz w:val="20"/>
                <w:szCs w:val="20"/>
              </w:rPr>
            </w:pPr>
            <w:r w:rsidRPr="00CE11E1">
              <w:rPr>
                <w:rFonts w:eastAsia="Times New Roman" w:cs="Calibri Light"/>
                <w:color w:val="000000"/>
                <w:sz w:val="20"/>
                <w:szCs w:val="20"/>
              </w:rPr>
              <w:t>x</w:t>
            </w:r>
          </w:p>
        </w:tc>
        <w:tc>
          <w:tcPr>
            <w:tcW w:w="432" w:type="pct"/>
            <w:shd w:val="clear" w:color="auto" w:fill="auto"/>
            <w:vAlign w:val="center"/>
          </w:tcPr>
          <w:p w14:paraId="0115A386" w14:textId="6907EC44" w:rsidR="000851C2" w:rsidRPr="00CE11E1" w:rsidRDefault="000851C2" w:rsidP="000851C2">
            <w:pPr>
              <w:spacing w:after="0" w:line="240" w:lineRule="auto"/>
              <w:jc w:val="center"/>
              <w:rPr>
                <w:rFonts w:eastAsia="Times New Roman" w:cs="Calibri Light"/>
                <w:color w:val="000000"/>
                <w:sz w:val="20"/>
                <w:szCs w:val="20"/>
              </w:rPr>
            </w:pPr>
            <w:r w:rsidRPr="00CE11E1">
              <w:rPr>
                <w:rFonts w:eastAsia="Times New Roman" w:cs="Calibri Light"/>
                <w:color w:val="000000"/>
                <w:sz w:val="20"/>
                <w:szCs w:val="20"/>
              </w:rPr>
              <w:t>x</w:t>
            </w:r>
          </w:p>
        </w:tc>
        <w:tc>
          <w:tcPr>
            <w:tcW w:w="518" w:type="pct"/>
            <w:shd w:val="clear" w:color="auto" w:fill="auto"/>
            <w:vAlign w:val="center"/>
          </w:tcPr>
          <w:p w14:paraId="73822716" w14:textId="1C4F66AF" w:rsidR="000851C2" w:rsidRPr="00CE11E1" w:rsidRDefault="000851C2" w:rsidP="000851C2">
            <w:pPr>
              <w:spacing w:after="0" w:line="240" w:lineRule="auto"/>
              <w:jc w:val="center"/>
              <w:rPr>
                <w:rFonts w:eastAsia="Times New Roman" w:cs="Calibri Light"/>
                <w:color w:val="000000"/>
                <w:sz w:val="20"/>
                <w:szCs w:val="20"/>
              </w:rPr>
            </w:pPr>
            <w:r w:rsidRPr="00CE11E1">
              <w:rPr>
                <w:rFonts w:eastAsia="Times New Roman" w:cs="Calibri Light"/>
                <w:color w:val="000000"/>
                <w:sz w:val="20"/>
                <w:szCs w:val="20"/>
              </w:rPr>
              <w:t>x</w:t>
            </w:r>
          </w:p>
        </w:tc>
        <w:tc>
          <w:tcPr>
            <w:tcW w:w="532" w:type="pct"/>
            <w:shd w:val="clear" w:color="auto" w:fill="auto"/>
            <w:vAlign w:val="center"/>
          </w:tcPr>
          <w:p w14:paraId="4ACE32C4" w14:textId="1E374579" w:rsidR="000851C2" w:rsidRPr="00CE11E1" w:rsidRDefault="000851C2" w:rsidP="000851C2">
            <w:pPr>
              <w:spacing w:after="0" w:line="240" w:lineRule="auto"/>
              <w:jc w:val="center"/>
              <w:rPr>
                <w:rFonts w:eastAsia="Times New Roman" w:cs="Calibri Light"/>
                <w:color w:val="000000"/>
                <w:sz w:val="20"/>
                <w:szCs w:val="20"/>
              </w:rPr>
            </w:pPr>
            <w:r w:rsidRPr="00CE11E1">
              <w:rPr>
                <w:rFonts w:eastAsia="Times New Roman" w:cs="Calibri Light"/>
                <w:color w:val="000000"/>
                <w:sz w:val="20"/>
                <w:szCs w:val="20"/>
              </w:rPr>
              <w:t>x</w:t>
            </w:r>
          </w:p>
        </w:tc>
        <w:tc>
          <w:tcPr>
            <w:tcW w:w="527" w:type="pct"/>
            <w:shd w:val="clear" w:color="auto" w:fill="auto"/>
            <w:vAlign w:val="center"/>
          </w:tcPr>
          <w:p w14:paraId="14E83235" w14:textId="7F383079" w:rsidR="000851C2" w:rsidRPr="00CE11E1" w:rsidRDefault="000851C2" w:rsidP="000851C2">
            <w:pPr>
              <w:spacing w:after="0" w:line="240" w:lineRule="auto"/>
              <w:jc w:val="center"/>
              <w:rPr>
                <w:rFonts w:eastAsia="Times New Roman" w:cs="Calibri Light"/>
                <w:color w:val="000000"/>
                <w:sz w:val="20"/>
                <w:szCs w:val="20"/>
              </w:rPr>
            </w:pPr>
            <w:r w:rsidRPr="00CE11E1">
              <w:rPr>
                <w:rFonts w:eastAsia="Times New Roman" w:cs="Calibri Light"/>
                <w:color w:val="000000"/>
                <w:sz w:val="20"/>
                <w:szCs w:val="20"/>
              </w:rPr>
              <w:t>x</w:t>
            </w:r>
          </w:p>
        </w:tc>
      </w:tr>
      <w:tr w:rsidR="000851C2" w:rsidRPr="00590317" w14:paraId="0BB280B8" w14:textId="49DC9480" w:rsidTr="000851C2">
        <w:trPr>
          <w:trHeight w:val="405"/>
        </w:trPr>
        <w:tc>
          <w:tcPr>
            <w:tcW w:w="1599" w:type="pct"/>
            <w:shd w:val="clear" w:color="auto" w:fill="FABF8F"/>
            <w:noWrap/>
            <w:vAlign w:val="center"/>
            <w:hideMark/>
          </w:tcPr>
          <w:p w14:paraId="1335D982" w14:textId="77777777" w:rsidR="000851C2" w:rsidRPr="0097196C" w:rsidRDefault="000851C2" w:rsidP="000851C2">
            <w:pPr>
              <w:spacing w:after="0" w:line="240" w:lineRule="auto"/>
              <w:rPr>
                <w:rFonts w:eastAsia="Times New Roman" w:cs="Calibri Light"/>
                <w:color w:val="000000"/>
                <w:szCs w:val="24"/>
              </w:rPr>
            </w:pPr>
            <w:r w:rsidRPr="0097196C">
              <w:rPr>
                <w:rFonts w:eastAsia="Times New Roman" w:cs="Calibri Light"/>
                <w:color w:val="000000"/>
                <w:szCs w:val="24"/>
              </w:rPr>
              <w:t>Drought</w:t>
            </w:r>
          </w:p>
        </w:tc>
        <w:tc>
          <w:tcPr>
            <w:tcW w:w="435" w:type="pct"/>
            <w:shd w:val="clear" w:color="auto" w:fill="auto"/>
            <w:noWrap/>
            <w:vAlign w:val="center"/>
          </w:tcPr>
          <w:p w14:paraId="13E5F8D7" w14:textId="31932D6C" w:rsidR="000851C2" w:rsidRPr="00CE11E1" w:rsidRDefault="000851C2" w:rsidP="000851C2">
            <w:pPr>
              <w:spacing w:after="0" w:line="240" w:lineRule="auto"/>
              <w:jc w:val="center"/>
              <w:rPr>
                <w:rFonts w:eastAsia="Times New Roman" w:cs="Calibri Light"/>
                <w:color w:val="000000"/>
                <w:sz w:val="20"/>
                <w:szCs w:val="20"/>
              </w:rPr>
            </w:pPr>
            <w:r w:rsidRPr="00CE11E1">
              <w:rPr>
                <w:rFonts w:eastAsia="Times New Roman" w:cs="Calibri Light"/>
                <w:color w:val="000000"/>
                <w:sz w:val="20"/>
                <w:szCs w:val="20"/>
              </w:rPr>
              <w:t>x</w:t>
            </w:r>
          </w:p>
        </w:tc>
        <w:tc>
          <w:tcPr>
            <w:tcW w:w="526" w:type="pct"/>
            <w:shd w:val="clear" w:color="auto" w:fill="auto"/>
            <w:noWrap/>
            <w:vAlign w:val="center"/>
          </w:tcPr>
          <w:p w14:paraId="788814D0" w14:textId="76425D93" w:rsidR="000851C2" w:rsidRPr="00CE11E1" w:rsidRDefault="000851C2" w:rsidP="000851C2">
            <w:pPr>
              <w:spacing w:after="0" w:line="240" w:lineRule="auto"/>
              <w:jc w:val="center"/>
              <w:rPr>
                <w:rFonts w:eastAsia="Times New Roman" w:cs="Calibri Light"/>
                <w:color w:val="000000"/>
                <w:sz w:val="20"/>
                <w:szCs w:val="20"/>
              </w:rPr>
            </w:pPr>
            <w:r w:rsidRPr="00CE11E1">
              <w:rPr>
                <w:rFonts w:eastAsia="Times New Roman" w:cs="Calibri Light"/>
                <w:color w:val="000000"/>
                <w:sz w:val="20"/>
                <w:szCs w:val="20"/>
              </w:rPr>
              <w:t>x</w:t>
            </w:r>
          </w:p>
        </w:tc>
        <w:tc>
          <w:tcPr>
            <w:tcW w:w="431" w:type="pct"/>
            <w:shd w:val="clear" w:color="auto" w:fill="auto"/>
            <w:noWrap/>
            <w:vAlign w:val="center"/>
          </w:tcPr>
          <w:p w14:paraId="17935F0F" w14:textId="6B0CCC55" w:rsidR="000851C2" w:rsidRPr="00CE11E1" w:rsidRDefault="000851C2" w:rsidP="000851C2">
            <w:pPr>
              <w:spacing w:after="0" w:line="240" w:lineRule="auto"/>
              <w:jc w:val="center"/>
              <w:rPr>
                <w:rFonts w:eastAsia="Times New Roman" w:cs="Calibri Light"/>
                <w:color w:val="000000"/>
                <w:sz w:val="20"/>
                <w:szCs w:val="20"/>
              </w:rPr>
            </w:pPr>
            <w:r w:rsidRPr="00CE11E1">
              <w:rPr>
                <w:rFonts w:eastAsia="Times New Roman" w:cs="Calibri Light"/>
                <w:color w:val="000000"/>
                <w:sz w:val="20"/>
                <w:szCs w:val="20"/>
              </w:rPr>
              <w:t>x</w:t>
            </w:r>
          </w:p>
        </w:tc>
        <w:tc>
          <w:tcPr>
            <w:tcW w:w="432" w:type="pct"/>
            <w:shd w:val="clear" w:color="auto" w:fill="auto"/>
            <w:vAlign w:val="center"/>
          </w:tcPr>
          <w:p w14:paraId="46105B69" w14:textId="6507C380" w:rsidR="000851C2" w:rsidRPr="00CE11E1" w:rsidRDefault="000851C2" w:rsidP="000851C2">
            <w:pPr>
              <w:spacing w:after="0" w:line="240" w:lineRule="auto"/>
              <w:jc w:val="center"/>
              <w:rPr>
                <w:rFonts w:eastAsia="Times New Roman" w:cs="Calibri Light"/>
                <w:color w:val="000000"/>
                <w:sz w:val="20"/>
                <w:szCs w:val="20"/>
              </w:rPr>
            </w:pPr>
            <w:r w:rsidRPr="00CE11E1">
              <w:rPr>
                <w:rFonts w:eastAsia="Times New Roman" w:cs="Calibri Light"/>
                <w:color w:val="000000"/>
                <w:sz w:val="20"/>
                <w:szCs w:val="20"/>
              </w:rPr>
              <w:t>x</w:t>
            </w:r>
          </w:p>
        </w:tc>
        <w:tc>
          <w:tcPr>
            <w:tcW w:w="518" w:type="pct"/>
            <w:shd w:val="clear" w:color="auto" w:fill="auto"/>
            <w:vAlign w:val="center"/>
          </w:tcPr>
          <w:p w14:paraId="3C26CC34" w14:textId="77777777" w:rsidR="000851C2" w:rsidRPr="00CE11E1" w:rsidRDefault="000851C2" w:rsidP="000851C2">
            <w:pPr>
              <w:spacing w:after="0" w:line="240" w:lineRule="auto"/>
              <w:jc w:val="center"/>
              <w:rPr>
                <w:rFonts w:eastAsia="Times New Roman" w:cs="Calibri Light"/>
                <w:color w:val="000000"/>
                <w:sz w:val="20"/>
                <w:szCs w:val="20"/>
              </w:rPr>
            </w:pPr>
          </w:p>
        </w:tc>
        <w:tc>
          <w:tcPr>
            <w:tcW w:w="532" w:type="pct"/>
            <w:shd w:val="clear" w:color="auto" w:fill="auto"/>
            <w:vAlign w:val="center"/>
          </w:tcPr>
          <w:p w14:paraId="01C758E4" w14:textId="4970FA83" w:rsidR="000851C2" w:rsidRPr="00CE11E1" w:rsidRDefault="000851C2" w:rsidP="000851C2">
            <w:pPr>
              <w:spacing w:after="0" w:line="240" w:lineRule="auto"/>
              <w:jc w:val="center"/>
              <w:rPr>
                <w:rFonts w:eastAsia="Times New Roman" w:cs="Calibri Light"/>
                <w:color w:val="000000"/>
                <w:sz w:val="20"/>
                <w:szCs w:val="20"/>
              </w:rPr>
            </w:pPr>
            <w:r w:rsidRPr="00CE11E1">
              <w:rPr>
                <w:rFonts w:eastAsia="Times New Roman" w:cs="Calibri Light"/>
                <w:color w:val="000000"/>
                <w:sz w:val="20"/>
                <w:szCs w:val="20"/>
              </w:rPr>
              <w:t>x</w:t>
            </w:r>
          </w:p>
        </w:tc>
        <w:tc>
          <w:tcPr>
            <w:tcW w:w="527" w:type="pct"/>
            <w:shd w:val="clear" w:color="auto" w:fill="auto"/>
            <w:vAlign w:val="center"/>
          </w:tcPr>
          <w:p w14:paraId="25BE3EAE" w14:textId="29A88C2B" w:rsidR="000851C2" w:rsidRPr="00CE11E1" w:rsidRDefault="000851C2" w:rsidP="000851C2">
            <w:pPr>
              <w:spacing w:after="0" w:line="240" w:lineRule="auto"/>
              <w:jc w:val="center"/>
              <w:rPr>
                <w:rFonts w:eastAsia="Times New Roman" w:cs="Calibri Light"/>
                <w:color w:val="000000"/>
                <w:sz w:val="20"/>
                <w:szCs w:val="20"/>
              </w:rPr>
            </w:pPr>
            <w:r w:rsidRPr="00CE11E1">
              <w:rPr>
                <w:rFonts w:eastAsia="Times New Roman" w:cs="Calibri Light"/>
                <w:color w:val="000000"/>
                <w:sz w:val="20"/>
                <w:szCs w:val="20"/>
              </w:rPr>
              <w:t>x</w:t>
            </w:r>
          </w:p>
        </w:tc>
      </w:tr>
      <w:tr w:rsidR="000851C2" w:rsidRPr="00590317" w14:paraId="4DC8CFF1" w14:textId="783ECFD9" w:rsidTr="000851C2">
        <w:trPr>
          <w:trHeight w:val="405"/>
        </w:trPr>
        <w:tc>
          <w:tcPr>
            <w:tcW w:w="1599" w:type="pct"/>
            <w:shd w:val="clear" w:color="auto" w:fill="FABF8F"/>
            <w:noWrap/>
            <w:vAlign w:val="center"/>
            <w:hideMark/>
          </w:tcPr>
          <w:p w14:paraId="5A00C425" w14:textId="77777777" w:rsidR="000851C2" w:rsidRPr="0097196C" w:rsidRDefault="000851C2" w:rsidP="000851C2">
            <w:pPr>
              <w:spacing w:after="0" w:line="240" w:lineRule="auto"/>
              <w:rPr>
                <w:rFonts w:eastAsia="Times New Roman" w:cs="Calibri Light"/>
                <w:color w:val="000000"/>
                <w:szCs w:val="24"/>
              </w:rPr>
            </w:pPr>
            <w:r w:rsidRPr="0097196C">
              <w:rPr>
                <w:rFonts w:eastAsia="Times New Roman" w:cs="Calibri Light"/>
                <w:color w:val="000000"/>
                <w:szCs w:val="24"/>
              </w:rPr>
              <w:t>Riverine Erosion</w:t>
            </w:r>
          </w:p>
        </w:tc>
        <w:tc>
          <w:tcPr>
            <w:tcW w:w="435" w:type="pct"/>
            <w:shd w:val="clear" w:color="auto" w:fill="auto"/>
            <w:noWrap/>
            <w:vAlign w:val="center"/>
          </w:tcPr>
          <w:p w14:paraId="6A71AD36" w14:textId="77777777" w:rsidR="000851C2" w:rsidRPr="00CE11E1" w:rsidRDefault="000851C2" w:rsidP="000851C2">
            <w:pPr>
              <w:spacing w:after="0" w:line="240" w:lineRule="auto"/>
              <w:jc w:val="center"/>
              <w:rPr>
                <w:rFonts w:eastAsia="Times New Roman" w:cs="Calibri Light"/>
                <w:color w:val="000000"/>
                <w:sz w:val="20"/>
                <w:szCs w:val="20"/>
              </w:rPr>
            </w:pPr>
          </w:p>
        </w:tc>
        <w:tc>
          <w:tcPr>
            <w:tcW w:w="526" w:type="pct"/>
            <w:shd w:val="clear" w:color="auto" w:fill="auto"/>
            <w:noWrap/>
            <w:vAlign w:val="center"/>
          </w:tcPr>
          <w:p w14:paraId="260ECE6E" w14:textId="77777777" w:rsidR="000851C2" w:rsidRPr="00CE11E1" w:rsidRDefault="000851C2" w:rsidP="000851C2">
            <w:pPr>
              <w:spacing w:after="0" w:line="240" w:lineRule="auto"/>
              <w:jc w:val="center"/>
              <w:rPr>
                <w:rFonts w:eastAsia="Times New Roman" w:cs="Calibri Light"/>
                <w:color w:val="000000"/>
                <w:sz w:val="20"/>
                <w:szCs w:val="20"/>
              </w:rPr>
            </w:pPr>
          </w:p>
        </w:tc>
        <w:tc>
          <w:tcPr>
            <w:tcW w:w="431" w:type="pct"/>
            <w:shd w:val="clear" w:color="auto" w:fill="auto"/>
            <w:noWrap/>
            <w:vAlign w:val="center"/>
          </w:tcPr>
          <w:p w14:paraId="21121553" w14:textId="77777777" w:rsidR="000851C2" w:rsidRPr="00CE11E1" w:rsidRDefault="000851C2" w:rsidP="000851C2">
            <w:pPr>
              <w:spacing w:after="0" w:line="240" w:lineRule="auto"/>
              <w:jc w:val="center"/>
              <w:rPr>
                <w:rFonts w:eastAsia="Times New Roman" w:cs="Calibri Light"/>
                <w:color w:val="000000"/>
                <w:sz w:val="20"/>
                <w:szCs w:val="20"/>
              </w:rPr>
            </w:pPr>
          </w:p>
        </w:tc>
        <w:tc>
          <w:tcPr>
            <w:tcW w:w="432" w:type="pct"/>
            <w:shd w:val="clear" w:color="auto" w:fill="auto"/>
            <w:vAlign w:val="center"/>
          </w:tcPr>
          <w:p w14:paraId="2AF8E8E8" w14:textId="77777777" w:rsidR="000851C2" w:rsidRPr="00CE11E1" w:rsidRDefault="000851C2" w:rsidP="000851C2">
            <w:pPr>
              <w:spacing w:after="0" w:line="240" w:lineRule="auto"/>
              <w:jc w:val="center"/>
              <w:rPr>
                <w:rFonts w:eastAsia="Times New Roman" w:cs="Calibri Light"/>
                <w:color w:val="000000"/>
                <w:sz w:val="20"/>
                <w:szCs w:val="20"/>
              </w:rPr>
            </w:pPr>
          </w:p>
        </w:tc>
        <w:tc>
          <w:tcPr>
            <w:tcW w:w="518" w:type="pct"/>
            <w:shd w:val="clear" w:color="auto" w:fill="auto"/>
            <w:vAlign w:val="center"/>
          </w:tcPr>
          <w:p w14:paraId="1679E771" w14:textId="77777777" w:rsidR="000851C2" w:rsidRPr="00CE11E1" w:rsidRDefault="000851C2" w:rsidP="000851C2">
            <w:pPr>
              <w:spacing w:after="0" w:line="240" w:lineRule="auto"/>
              <w:jc w:val="center"/>
              <w:rPr>
                <w:rFonts w:eastAsia="Times New Roman" w:cs="Calibri Light"/>
                <w:color w:val="000000"/>
                <w:sz w:val="20"/>
                <w:szCs w:val="20"/>
              </w:rPr>
            </w:pPr>
          </w:p>
        </w:tc>
        <w:tc>
          <w:tcPr>
            <w:tcW w:w="532" w:type="pct"/>
            <w:shd w:val="clear" w:color="auto" w:fill="auto"/>
            <w:vAlign w:val="center"/>
          </w:tcPr>
          <w:p w14:paraId="268A02CD" w14:textId="3774CA19" w:rsidR="000851C2" w:rsidRPr="00CE11E1" w:rsidRDefault="000851C2" w:rsidP="000851C2">
            <w:pPr>
              <w:spacing w:after="0" w:line="240" w:lineRule="auto"/>
              <w:jc w:val="center"/>
              <w:rPr>
                <w:rFonts w:eastAsia="Times New Roman" w:cs="Calibri Light"/>
                <w:color w:val="000000"/>
                <w:sz w:val="20"/>
                <w:szCs w:val="20"/>
              </w:rPr>
            </w:pPr>
          </w:p>
        </w:tc>
        <w:tc>
          <w:tcPr>
            <w:tcW w:w="527" w:type="pct"/>
            <w:shd w:val="clear" w:color="auto" w:fill="auto"/>
            <w:vAlign w:val="center"/>
          </w:tcPr>
          <w:p w14:paraId="12BD027E" w14:textId="77777777" w:rsidR="000851C2" w:rsidRPr="00CE11E1" w:rsidRDefault="000851C2" w:rsidP="000851C2">
            <w:pPr>
              <w:spacing w:after="0" w:line="240" w:lineRule="auto"/>
              <w:jc w:val="center"/>
              <w:rPr>
                <w:rFonts w:eastAsia="Times New Roman" w:cs="Calibri Light"/>
                <w:color w:val="000000"/>
                <w:sz w:val="20"/>
                <w:szCs w:val="20"/>
              </w:rPr>
            </w:pPr>
          </w:p>
        </w:tc>
      </w:tr>
      <w:tr w:rsidR="000851C2" w:rsidRPr="00590317" w14:paraId="0B5FB0EE" w14:textId="7203AAD9" w:rsidTr="000851C2">
        <w:trPr>
          <w:trHeight w:val="405"/>
        </w:trPr>
        <w:tc>
          <w:tcPr>
            <w:tcW w:w="1599" w:type="pct"/>
            <w:shd w:val="clear" w:color="auto" w:fill="FABF8F"/>
            <w:noWrap/>
            <w:vAlign w:val="center"/>
            <w:hideMark/>
          </w:tcPr>
          <w:p w14:paraId="2BDE32A2" w14:textId="77777777" w:rsidR="000851C2" w:rsidRPr="0097196C" w:rsidRDefault="000851C2" w:rsidP="000851C2">
            <w:pPr>
              <w:spacing w:after="0" w:line="240" w:lineRule="auto"/>
              <w:rPr>
                <w:rFonts w:eastAsia="Times New Roman" w:cs="Calibri Light"/>
                <w:color w:val="000000"/>
                <w:szCs w:val="24"/>
              </w:rPr>
            </w:pPr>
            <w:r w:rsidRPr="0097196C">
              <w:rPr>
                <w:rFonts w:eastAsia="Times New Roman" w:cs="Calibri Light"/>
                <w:color w:val="000000"/>
                <w:szCs w:val="24"/>
              </w:rPr>
              <w:t>Dam Failure</w:t>
            </w:r>
          </w:p>
        </w:tc>
        <w:tc>
          <w:tcPr>
            <w:tcW w:w="435" w:type="pct"/>
            <w:shd w:val="clear" w:color="auto" w:fill="auto"/>
            <w:noWrap/>
            <w:vAlign w:val="center"/>
          </w:tcPr>
          <w:p w14:paraId="064941C7" w14:textId="57C14409" w:rsidR="000851C2" w:rsidRPr="00CE11E1" w:rsidRDefault="000851C2" w:rsidP="000851C2">
            <w:pPr>
              <w:spacing w:after="0" w:line="240" w:lineRule="auto"/>
              <w:jc w:val="center"/>
              <w:rPr>
                <w:rFonts w:eastAsia="Times New Roman" w:cs="Calibri Light"/>
                <w:color w:val="000000"/>
                <w:sz w:val="20"/>
                <w:szCs w:val="20"/>
              </w:rPr>
            </w:pPr>
            <w:r>
              <w:rPr>
                <w:rFonts w:eastAsia="Times New Roman" w:cs="Calibri Light"/>
                <w:color w:val="000000"/>
                <w:sz w:val="20"/>
                <w:szCs w:val="20"/>
              </w:rPr>
              <w:t>x</w:t>
            </w:r>
          </w:p>
        </w:tc>
        <w:tc>
          <w:tcPr>
            <w:tcW w:w="526" w:type="pct"/>
            <w:shd w:val="clear" w:color="auto" w:fill="auto"/>
            <w:noWrap/>
            <w:vAlign w:val="center"/>
          </w:tcPr>
          <w:p w14:paraId="436D295D" w14:textId="77777777" w:rsidR="000851C2" w:rsidRPr="00CE11E1" w:rsidRDefault="000851C2" w:rsidP="000851C2">
            <w:pPr>
              <w:spacing w:after="0" w:line="240" w:lineRule="auto"/>
              <w:jc w:val="center"/>
              <w:rPr>
                <w:rFonts w:eastAsia="Times New Roman" w:cs="Calibri Light"/>
                <w:color w:val="000000"/>
                <w:sz w:val="20"/>
                <w:szCs w:val="20"/>
              </w:rPr>
            </w:pPr>
          </w:p>
        </w:tc>
        <w:tc>
          <w:tcPr>
            <w:tcW w:w="431" w:type="pct"/>
            <w:shd w:val="clear" w:color="auto" w:fill="auto"/>
            <w:noWrap/>
            <w:vAlign w:val="center"/>
          </w:tcPr>
          <w:p w14:paraId="4DD8A5DB" w14:textId="77777777" w:rsidR="000851C2" w:rsidRPr="00CE11E1" w:rsidRDefault="000851C2" w:rsidP="000851C2">
            <w:pPr>
              <w:spacing w:after="0" w:line="240" w:lineRule="auto"/>
              <w:jc w:val="center"/>
              <w:rPr>
                <w:rFonts w:eastAsia="Times New Roman" w:cs="Calibri Light"/>
                <w:color w:val="000000"/>
                <w:sz w:val="20"/>
                <w:szCs w:val="20"/>
              </w:rPr>
            </w:pPr>
          </w:p>
        </w:tc>
        <w:tc>
          <w:tcPr>
            <w:tcW w:w="432" w:type="pct"/>
            <w:shd w:val="clear" w:color="auto" w:fill="auto"/>
            <w:vAlign w:val="center"/>
          </w:tcPr>
          <w:p w14:paraId="218E72B8" w14:textId="77777777" w:rsidR="000851C2" w:rsidRPr="00CE11E1" w:rsidRDefault="000851C2" w:rsidP="000851C2">
            <w:pPr>
              <w:spacing w:after="0" w:line="240" w:lineRule="auto"/>
              <w:jc w:val="center"/>
              <w:rPr>
                <w:rFonts w:eastAsia="Times New Roman" w:cs="Calibri Light"/>
                <w:color w:val="000000"/>
                <w:sz w:val="20"/>
                <w:szCs w:val="20"/>
              </w:rPr>
            </w:pPr>
          </w:p>
        </w:tc>
        <w:tc>
          <w:tcPr>
            <w:tcW w:w="518" w:type="pct"/>
            <w:shd w:val="clear" w:color="auto" w:fill="auto"/>
            <w:vAlign w:val="center"/>
          </w:tcPr>
          <w:p w14:paraId="5C6B4099" w14:textId="77777777" w:rsidR="000851C2" w:rsidRPr="00CE11E1" w:rsidRDefault="000851C2" w:rsidP="000851C2">
            <w:pPr>
              <w:spacing w:after="0" w:line="240" w:lineRule="auto"/>
              <w:jc w:val="center"/>
              <w:rPr>
                <w:rFonts w:eastAsia="Times New Roman" w:cs="Calibri Light"/>
                <w:color w:val="000000"/>
                <w:sz w:val="20"/>
                <w:szCs w:val="20"/>
              </w:rPr>
            </w:pPr>
          </w:p>
        </w:tc>
        <w:tc>
          <w:tcPr>
            <w:tcW w:w="532" w:type="pct"/>
            <w:shd w:val="clear" w:color="auto" w:fill="auto"/>
            <w:vAlign w:val="center"/>
          </w:tcPr>
          <w:p w14:paraId="12778CE1" w14:textId="5DB0A308" w:rsidR="000851C2" w:rsidRPr="00CE11E1" w:rsidRDefault="000851C2" w:rsidP="000851C2">
            <w:pPr>
              <w:spacing w:after="0" w:line="240" w:lineRule="auto"/>
              <w:jc w:val="center"/>
              <w:rPr>
                <w:rFonts w:eastAsia="Times New Roman" w:cs="Calibri Light"/>
                <w:color w:val="000000"/>
                <w:sz w:val="20"/>
                <w:szCs w:val="20"/>
              </w:rPr>
            </w:pPr>
          </w:p>
        </w:tc>
        <w:tc>
          <w:tcPr>
            <w:tcW w:w="527" w:type="pct"/>
            <w:shd w:val="clear" w:color="auto" w:fill="auto"/>
            <w:vAlign w:val="center"/>
          </w:tcPr>
          <w:p w14:paraId="631E2C79" w14:textId="77777777" w:rsidR="000851C2" w:rsidRPr="00CE11E1" w:rsidRDefault="000851C2" w:rsidP="000851C2">
            <w:pPr>
              <w:spacing w:after="0" w:line="240" w:lineRule="auto"/>
              <w:jc w:val="center"/>
              <w:rPr>
                <w:rFonts w:eastAsia="Times New Roman" w:cs="Calibri Light"/>
                <w:color w:val="000000"/>
                <w:sz w:val="20"/>
                <w:szCs w:val="20"/>
              </w:rPr>
            </w:pPr>
          </w:p>
        </w:tc>
      </w:tr>
      <w:tr w:rsidR="000851C2" w:rsidRPr="00590317" w14:paraId="3AC8ADD7" w14:textId="4770C75D" w:rsidTr="000851C2">
        <w:trPr>
          <w:trHeight w:val="405"/>
        </w:trPr>
        <w:tc>
          <w:tcPr>
            <w:tcW w:w="1599" w:type="pct"/>
            <w:shd w:val="clear" w:color="auto" w:fill="FABF8F"/>
            <w:noWrap/>
            <w:vAlign w:val="center"/>
            <w:hideMark/>
          </w:tcPr>
          <w:p w14:paraId="7113634A" w14:textId="77777777" w:rsidR="000851C2" w:rsidRPr="0097196C" w:rsidRDefault="000851C2" w:rsidP="000851C2">
            <w:pPr>
              <w:spacing w:after="0" w:line="240" w:lineRule="auto"/>
              <w:rPr>
                <w:rFonts w:eastAsia="Times New Roman" w:cs="Calibri Light"/>
                <w:color w:val="000000"/>
                <w:szCs w:val="24"/>
              </w:rPr>
            </w:pPr>
            <w:r w:rsidRPr="0097196C">
              <w:rPr>
                <w:rFonts w:eastAsia="Times New Roman" w:cs="Calibri Light"/>
                <w:color w:val="000000"/>
                <w:szCs w:val="24"/>
              </w:rPr>
              <w:t>Earthquakes</w:t>
            </w:r>
          </w:p>
        </w:tc>
        <w:tc>
          <w:tcPr>
            <w:tcW w:w="435" w:type="pct"/>
            <w:shd w:val="clear" w:color="auto" w:fill="auto"/>
            <w:noWrap/>
            <w:vAlign w:val="center"/>
          </w:tcPr>
          <w:p w14:paraId="0FD4FD01" w14:textId="77777777" w:rsidR="000851C2" w:rsidRPr="00CE11E1" w:rsidRDefault="000851C2" w:rsidP="000851C2">
            <w:pPr>
              <w:spacing w:after="0" w:line="240" w:lineRule="auto"/>
              <w:jc w:val="center"/>
              <w:rPr>
                <w:rFonts w:eastAsia="Times New Roman" w:cs="Calibri Light"/>
                <w:color w:val="000000"/>
                <w:sz w:val="20"/>
                <w:szCs w:val="20"/>
              </w:rPr>
            </w:pPr>
          </w:p>
        </w:tc>
        <w:tc>
          <w:tcPr>
            <w:tcW w:w="526" w:type="pct"/>
            <w:shd w:val="clear" w:color="auto" w:fill="auto"/>
            <w:noWrap/>
            <w:vAlign w:val="center"/>
          </w:tcPr>
          <w:p w14:paraId="78FAD139" w14:textId="77777777" w:rsidR="000851C2" w:rsidRPr="00CE11E1" w:rsidRDefault="000851C2" w:rsidP="000851C2">
            <w:pPr>
              <w:spacing w:after="0" w:line="240" w:lineRule="auto"/>
              <w:jc w:val="center"/>
              <w:rPr>
                <w:rFonts w:eastAsia="Times New Roman" w:cs="Calibri Light"/>
                <w:color w:val="000000"/>
                <w:sz w:val="20"/>
                <w:szCs w:val="20"/>
              </w:rPr>
            </w:pPr>
          </w:p>
        </w:tc>
        <w:tc>
          <w:tcPr>
            <w:tcW w:w="431" w:type="pct"/>
            <w:shd w:val="clear" w:color="auto" w:fill="auto"/>
            <w:noWrap/>
            <w:vAlign w:val="center"/>
          </w:tcPr>
          <w:p w14:paraId="49396AF2" w14:textId="77777777" w:rsidR="000851C2" w:rsidRPr="00CE11E1" w:rsidRDefault="000851C2" w:rsidP="000851C2">
            <w:pPr>
              <w:spacing w:after="0" w:line="240" w:lineRule="auto"/>
              <w:jc w:val="center"/>
              <w:rPr>
                <w:rFonts w:eastAsia="Times New Roman" w:cs="Calibri Light"/>
                <w:color w:val="000000"/>
                <w:sz w:val="20"/>
                <w:szCs w:val="20"/>
              </w:rPr>
            </w:pPr>
          </w:p>
        </w:tc>
        <w:tc>
          <w:tcPr>
            <w:tcW w:w="432" w:type="pct"/>
            <w:shd w:val="clear" w:color="auto" w:fill="auto"/>
            <w:vAlign w:val="center"/>
          </w:tcPr>
          <w:p w14:paraId="04370A6E" w14:textId="77777777" w:rsidR="000851C2" w:rsidRPr="00CE11E1" w:rsidRDefault="000851C2" w:rsidP="000851C2">
            <w:pPr>
              <w:spacing w:after="0" w:line="240" w:lineRule="auto"/>
              <w:jc w:val="center"/>
              <w:rPr>
                <w:rFonts w:eastAsia="Times New Roman" w:cs="Calibri Light"/>
                <w:color w:val="000000"/>
                <w:sz w:val="20"/>
                <w:szCs w:val="20"/>
              </w:rPr>
            </w:pPr>
          </w:p>
        </w:tc>
        <w:tc>
          <w:tcPr>
            <w:tcW w:w="518" w:type="pct"/>
            <w:shd w:val="clear" w:color="auto" w:fill="auto"/>
            <w:vAlign w:val="center"/>
          </w:tcPr>
          <w:p w14:paraId="4604616E" w14:textId="77777777" w:rsidR="000851C2" w:rsidRPr="00CE11E1" w:rsidRDefault="000851C2" w:rsidP="000851C2">
            <w:pPr>
              <w:spacing w:after="0" w:line="240" w:lineRule="auto"/>
              <w:jc w:val="center"/>
              <w:rPr>
                <w:rFonts w:eastAsia="Times New Roman" w:cs="Calibri Light"/>
                <w:color w:val="000000"/>
                <w:sz w:val="20"/>
                <w:szCs w:val="20"/>
              </w:rPr>
            </w:pPr>
          </w:p>
        </w:tc>
        <w:tc>
          <w:tcPr>
            <w:tcW w:w="532" w:type="pct"/>
            <w:shd w:val="clear" w:color="auto" w:fill="auto"/>
            <w:vAlign w:val="center"/>
          </w:tcPr>
          <w:p w14:paraId="170C83A3" w14:textId="199A0D7E" w:rsidR="000851C2" w:rsidRPr="00CE11E1" w:rsidRDefault="000851C2" w:rsidP="000851C2">
            <w:pPr>
              <w:spacing w:after="0" w:line="240" w:lineRule="auto"/>
              <w:jc w:val="center"/>
              <w:rPr>
                <w:rFonts w:eastAsia="Times New Roman" w:cs="Calibri Light"/>
                <w:color w:val="000000"/>
                <w:sz w:val="20"/>
                <w:szCs w:val="20"/>
              </w:rPr>
            </w:pPr>
          </w:p>
        </w:tc>
        <w:tc>
          <w:tcPr>
            <w:tcW w:w="527" w:type="pct"/>
            <w:shd w:val="clear" w:color="auto" w:fill="auto"/>
            <w:vAlign w:val="center"/>
          </w:tcPr>
          <w:p w14:paraId="001F6DA4" w14:textId="77777777" w:rsidR="000851C2" w:rsidRPr="00CE11E1" w:rsidRDefault="000851C2" w:rsidP="000851C2">
            <w:pPr>
              <w:spacing w:after="0" w:line="240" w:lineRule="auto"/>
              <w:jc w:val="center"/>
              <w:rPr>
                <w:rFonts w:eastAsia="Times New Roman" w:cs="Calibri Light"/>
                <w:color w:val="000000"/>
                <w:sz w:val="20"/>
                <w:szCs w:val="20"/>
              </w:rPr>
            </w:pPr>
          </w:p>
        </w:tc>
      </w:tr>
      <w:tr w:rsidR="000851C2" w:rsidRPr="00590317" w14:paraId="5FB0B917" w14:textId="42C81D4E" w:rsidTr="000851C2">
        <w:trPr>
          <w:trHeight w:val="405"/>
        </w:trPr>
        <w:tc>
          <w:tcPr>
            <w:tcW w:w="1599" w:type="pct"/>
            <w:shd w:val="clear" w:color="auto" w:fill="FABF8F"/>
            <w:noWrap/>
            <w:vAlign w:val="center"/>
            <w:hideMark/>
          </w:tcPr>
          <w:p w14:paraId="3FC1E879" w14:textId="77777777" w:rsidR="000851C2" w:rsidRPr="0097196C" w:rsidRDefault="000851C2" w:rsidP="000851C2">
            <w:pPr>
              <w:spacing w:after="0" w:line="240" w:lineRule="auto"/>
              <w:rPr>
                <w:rFonts w:eastAsia="Times New Roman" w:cs="Calibri Light"/>
                <w:color w:val="000000"/>
                <w:szCs w:val="24"/>
              </w:rPr>
            </w:pPr>
            <w:r w:rsidRPr="0097196C">
              <w:rPr>
                <w:rFonts w:eastAsia="Times New Roman" w:cs="Calibri Light"/>
                <w:color w:val="000000"/>
                <w:szCs w:val="24"/>
              </w:rPr>
              <w:t>Expansive Soils</w:t>
            </w:r>
          </w:p>
        </w:tc>
        <w:tc>
          <w:tcPr>
            <w:tcW w:w="435" w:type="pct"/>
            <w:shd w:val="clear" w:color="auto" w:fill="auto"/>
            <w:noWrap/>
            <w:vAlign w:val="center"/>
          </w:tcPr>
          <w:p w14:paraId="0D003BDB" w14:textId="77777777" w:rsidR="000851C2" w:rsidRPr="00CE11E1" w:rsidRDefault="000851C2" w:rsidP="000851C2">
            <w:pPr>
              <w:spacing w:after="0" w:line="240" w:lineRule="auto"/>
              <w:jc w:val="center"/>
              <w:rPr>
                <w:rFonts w:eastAsia="Times New Roman" w:cs="Calibri Light"/>
                <w:color w:val="000000"/>
                <w:sz w:val="20"/>
                <w:szCs w:val="20"/>
              </w:rPr>
            </w:pPr>
          </w:p>
        </w:tc>
        <w:tc>
          <w:tcPr>
            <w:tcW w:w="526" w:type="pct"/>
            <w:shd w:val="clear" w:color="auto" w:fill="auto"/>
            <w:noWrap/>
            <w:vAlign w:val="center"/>
          </w:tcPr>
          <w:p w14:paraId="5D05087D" w14:textId="77777777" w:rsidR="000851C2" w:rsidRPr="00CE11E1" w:rsidRDefault="000851C2" w:rsidP="000851C2">
            <w:pPr>
              <w:spacing w:after="0" w:line="240" w:lineRule="auto"/>
              <w:jc w:val="center"/>
              <w:rPr>
                <w:rFonts w:eastAsia="Times New Roman" w:cs="Calibri Light"/>
                <w:color w:val="000000"/>
                <w:sz w:val="20"/>
                <w:szCs w:val="20"/>
              </w:rPr>
            </w:pPr>
          </w:p>
        </w:tc>
        <w:tc>
          <w:tcPr>
            <w:tcW w:w="431" w:type="pct"/>
            <w:shd w:val="clear" w:color="auto" w:fill="auto"/>
            <w:noWrap/>
            <w:vAlign w:val="center"/>
          </w:tcPr>
          <w:p w14:paraId="25238BA3" w14:textId="77777777" w:rsidR="000851C2" w:rsidRPr="00CE11E1" w:rsidRDefault="000851C2" w:rsidP="000851C2">
            <w:pPr>
              <w:spacing w:after="0" w:line="240" w:lineRule="auto"/>
              <w:jc w:val="center"/>
              <w:rPr>
                <w:rFonts w:eastAsia="Times New Roman" w:cs="Calibri Light"/>
                <w:color w:val="000000"/>
                <w:sz w:val="20"/>
                <w:szCs w:val="20"/>
              </w:rPr>
            </w:pPr>
          </w:p>
        </w:tc>
        <w:tc>
          <w:tcPr>
            <w:tcW w:w="432" w:type="pct"/>
            <w:shd w:val="clear" w:color="auto" w:fill="auto"/>
            <w:vAlign w:val="center"/>
          </w:tcPr>
          <w:p w14:paraId="320DFE91" w14:textId="77777777" w:rsidR="000851C2" w:rsidRPr="00CE11E1" w:rsidRDefault="000851C2" w:rsidP="000851C2">
            <w:pPr>
              <w:spacing w:after="0" w:line="240" w:lineRule="auto"/>
              <w:jc w:val="center"/>
              <w:rPr>
                <w:rFonts w:eastAsia="Times New Roman" w:cs="Calibri Light"/>
                <w:color w:val="000000"/>
                <w:sz w:val="20"/>
                <w:szCs w:val="20"/>
              </w:rPr>
            </w:pPr>
          </w:p>
        </w:tc>
        <w:tc>
          <w:tcPr>
            <w:tcW w:w="518" w:type="pct"/>
            <w:shd w:val="clear" w:color="auto" w:fill="auto"/>
            <w:vAlign w:val="center"/>
          </w:tcPr>
          <w:p w14:paraId="65252122" w14:textId="77777777" w:rsidR="000851C2" w:rsidRPr="00CE11E1" w:rsidRDefault="000851C2" w:rsidP="000851C2">
            <w:pPr>
              <w:spacing w:after="0" w:line="240" w:lineRule="auto"/>
              <w:jc w:val="center"/>
              <w:rPr>
                <w:rFonts w:eastAsia="Times New Roman" w:cs="Calibri Light"/>
                <w:color w:val="000000"/>
                <w:sz w:val="20"/>
                <w:szCs w:val="20"/>
              </w:rPr>
            </w:pPr>
          </w:p>
        </w:tc>
        <w:tc>
          <w:tcPr>
            <w:tcW w:w="532" w:type="pct"/>
            <w:shd w:val="clear" w:color="auto" w:fill="auto"/>
            <w:vAlign w:val="center"/>
          </w:tcPr>
          <w:p w14:paraId="0C2A5BC5" w14:textId="311A9DD1" w:rsidR="000851C2" w:rsidRPr="00CE11E1" w:rsidRDefault="000851C2" w:rsidP="000851C2">
            <w:pPr>
              <w:spacing w:after="0" w:line="240" w:lineRule="auto"/>
              <w:jc w:val="center"/>
              <w:rPr>
                <w:rFonts w:eastAsia="Times New Roman" w:cs="Calibri Light"/>
                <w:color w:val="000000"/>
                <w:sz w:val="20"/>
                <w:szCs w:val="20"/>
              </w:rPr>
            </w:pPr>
          </w:p>
        </w:tc>
        <w:tc>
          <w:tcPr>
            <w:tcW w:w="527" w:type="pct"/>
            <w:shd w:val="clear" w:color="auto" w:fill="auto"/>
            <w:vAlign w:val="center"/>
          </w:tcPr>
          <w:p w14:paraId="20407FA4" w14:textId="77777777" w:rsidR="000851C2" w:rsidRPr="00CE11E1" w:rsidRDefault="000851C2" w:rsidP="000851C2">
            <w:pPr>
              <w:spacing w:after="0" w:line="240" w:lineRule="auto"/>
              <w:jc w:val="center"/>
              <w:rPr>
                <w:rFonts w:eastAsia="Times New Roman" w:cs="Calibri Light"/>
                <w:color w:val="000000"/>
                <w:sz w:val="20"/>
                <w:szCs w:val="20"/>
              </w:rPr>
            </w:pPr>
          </w:p>
        </w:tc>
      </w:tr>
      <w:tr w:rsidR="000851C2" w:rsidRPr="00590317" w14:paraId="03E1411A" w14:textId="64DC6FB8" w:rsidTr="000851C2">
        <w:trPr>
          <w:trHeight w:val="405"/>
        </w:trPr>
        <w:tc>
          <w:tcPr>
            <w:tcW w:w="1599" w:type="pct"/>
            <w:shd w:val="clear" w:color="auto" w:fill="FABF8F"/>
            <w:noWrap/>
            <w:vAlign w:val="center"/>
            <w:hideMark/>
          </w:tcPr>
          <w:p w14:paraId="19B98F22" w14:textId="5C05F71F" w:rsidR="000851C2" w:rsidRPr="0097196C" w:rsidRDefault="000851C2" w:rsidP="000851C2">
            <w:pPr>
              <w:spacing w:after="0" w:line="240" w:lineRule="auto"/>
              <w:rPr>
                <w:rFonts w:eastAsia="Times New Roman" w:cs="Calibri Light"/>
                <w:color w:val="000000"/>
                <w:szCs w:val="24"/>
              </w:rPr>
            </w:pPr>
            <w:r w:rsidRPr="0097196C">
              <w:rPr>
                <w:rFonts w:eastAsia="Times New Roman" w:cs="Calibri Light"/>
                <w:color w:val="000000"/>
                <w:szCs w:val="24"/>
              </w:rPr>
              <w:t xml:space="preserve">Extreme </w:t>
            </w:r>
            <w:r>
              <w:rPr>
                <w:rFonts w:eastAsia="Times New Roman" w:cs="Calibri Light"/>
                <w:color w:val="000000"/>
                <w:szCs w:val="24"/>
              </w:rPr>
              <w:t>H</w:t>
            </w:r>
            <w:r w:rsidRPr="0097196C">
              <w:rPr>
                <w:rFonts w:eastAsia="Times New Roman" w:cs="Calibri Light"/>
                <w:color w:val="000000"/>
                <w:szCs w:val="24"/>
              </w:rPr>
              <w:t>eat</w:t>
            </w:r>
          </w:p>
        </w:tc>
        <w:tc>
          <w:tcPr>
            <w:tcW w:w="435" w:type="pct"/>
            <w:shd w:val="clear" w:color="auto" w:fill="auto"/>
            <w:noWrap/>
            <w:vAlign w:val="center"/>
          </w:tcPr>
          <w:p w14:paraId="7EB4D4C7" w14:textId="7C13F95A" w:rsidR="000851C2" w:rsidRPr="00CE11E1" w:rsidRDefault="000851C2" w:rsidP="000851C2">
            <w:pPr>
              <w:spacing w:after="0" w:line="240" w:lineRule="auto"/>
              <w:jc w:val="center"/>
              <w:rPr>
                <w:rFonts w:eastAsia="Times New Roman" w:cs="Calibri Light"/>
                <w:color w:val="000000"/>
                <w:sz w:val="20"/>
                <w:szCs w:val="20"/>
              </w:rPr>
            </w:pPr>
            <w:r w:rsidRPr="00CE11E1">
              <w:rPr>
                <w:rFonts w:eastAsia="Times New Roman" w:cs="Calibri Light"/>
                <w:color w:val="000000"/>
                <w:sz w:val="20"/>
                <w:szCs w:val="20"/>
              </w:rPr>
              <w:t>x</w:t>
            </w:r>
          </w:p>
        </w:tc>
        <w:tc>
          <w:tcPr>
            <w:tcW w:w="526" w:type="pct"/>
            <w:shd w:val="clear" w:color="auto" w:fill="auto"/>
            <w:noWrap/>
            <w:vAlign w:val="center"/>
          </w:tcPr>
          <w:p w14:paraId="7A53D6CB" w14:textId="2551E337" w:rsidR="000851C2" w:rsidRPr="00CE11E1" w:rsidRDefault="000851C2" w:rsidP="000851C2">
            <w:pPr>
              <w:spacing w:after="0" w:line="240" w:lineRule="auto"/>
              <w:jc w:val="center"/>
              <w:rPr>
                <w:rFonts w:eastAsia="Times New Roman" w:cs="Calibri Light"/>
                <w:color w:val="000000"/>
                <w:sz w:val="20"/>
                <w:szCs w:val="20"/>
              </w:rPr>
            </w:pPr>
            <w:r w:rsidRPr="00CE11E1">
              <w:rPr>
                <w:rFonts w:eastAsia="Times New Roman" w:cs="Calibri Light"/>
                <w:color w:val="000000"/>
                <w:sz w:val="20"/>
                <w:szCs w:val="20"/>
              </w:rPr>
              <w:t>x</w:t>
            </w:r>
          </w:p>
        </w:tc>
        <w:tc>
          <w:tcPr>
            <w:tcW w:w="431" w:type="pct"/>
            <w:shd w:val="clear" w:color="auto" w:fill="auto"/>
            <w:noWrap/>
            <w:vAlign w:val="center"/>
          </w:tcPr>
          <w:p w14:paraId="7D64175D" w14:textId="51866FA6" w:rsidR="000851C2" w:rsidRPr="00CE11E1" w:rsidRDefault="000851C2" w:rsidP="000851C2">
            <w:pPr>
              <w:spacing w:after="0" w:line="240" w:lineRule="auto"/>
              <w:jc w:val="center"/>
              <w:rPr>
                <w:rFonts w:eastAsia="Times New Roman" w:cs="Calibri Light"/>
                <w:color w:val="000000"/>
                <w:sz w:val="20"/>
                <w:szCs w:val="20"/>
              </w:rPr>
            </w:pPr>
            <w:r w:rsidRPr="00CE11E1">
              <w:rPr>
                <w:rFonts w:eastAsia="Times New Roman" w:cs="Calibri Light"/>
                <w:color w:val="000000"/>
                <w:sz w:val="20"/>
                <w:szCs w:val="20"/>
              </w:rPr>
              <w:t>x</w:t>
            </w:r>
          </w:p>
        </w:tc>
        <w:tc>
          <w:tcPr>
            <w:tcW w:w="432" w:type="pct"/>
            <w:shd w:val="clear" w:color="auto" w:fill="auto"/>
            <w:vAlign w:val="center"/>
          </w:tcPr>
          <w:p w14:paraId="3A592094" w14:textId="2D7615C3" w:rsidR="000851C2" w:rsidRPr="00CE11E1" w:rsidRDefault="000851C2" w:rsidP="000851C2">
            <w:pPr>
              <w:spacing w:after="0" w:line="240" w:lineRule="auto"/>
              <w:jc w:val="center"/>
              <w:rPr>
                <w:rFonts w:eastAsia="Times New Roman" w:cs="Calibri Light"/>
                <w:color w:val="000000"/>
                <w:sz w:val="20"/>
                <w:szCs w:val="20"/>
              </w:rPr>
            </w:pPr>
            <w:r w:rsidRPr="00CE11E1">
              <w:rPr>
                <w:rFonts w:eastAsia="Times New Roman" w:cs="Calibri Light"/>
                <w:color w:val="000000"/>
                <w:sz w:val="20"/>
                <w:szCs w:val="20"/>
              </w:rPr>
              <w:t>x</w:t>
            </w:r>
          </w:p>
        </w:tc>
        <w:tc>
          <w:tcPr>
            <w:tcW w:w="518" w:type="pct"/>
            <w:shd w:val="clear" w:color="auto" w:fill="auto"/>
            <w:vAlign w:val="center"/>
          </w:tcPr>
          <w:p w14:paraId="0E2B4F6A" w14:textId="77777777" w:rsidR="000851C2" w:rsidRPr="00CE11E1" w:rsidRDefault="000851C2" w:rsidP="000851C2">
            <w:pPr>
              <w:spacing w:after="0" w:line="240" w:lineRule="auto"/>
              <w:jc w:val="center"/>
              <w:rPr>
                <w:rFonts w:eastAsia="Times New Roman" w:cs="Calibri Light"/>
                <w:color w:val="000000"/>
                <w:sz w:val="20"/>
                <w:szCs w:val="20"/>
              </w:rPr>
            </w:pPr>
          </w:p>
        </w:tc>
        <w:tc>
          <w:tcPr>
            <w:tcW w:w="532" w:type="pct"/>
            <w:shd w:val="clear" w:color="auto" w:fill="auto"/>
            <w:vAlign w:val="center"/>
          </w:tcPr>
          <w:p w14:paraId="76FACC44" w14:textId="0E475F57" w:rsidR="000851C2" w:rsidRPr="00CE11E1" w:rsidRDefault="000851C2" w:rsidP="000851C2">
            <w:pPr>
              <w:spacing w:after="0" w:line="240" w:lineRule="auto"/>
              <w:jc w:val="center"/>
              <w:rPr>
                <w:rFonts w:eastAsia="Times New Roman" w:cs="Calibri Light"/>
                <w:color w:val="000000"/>
                <w:sz w:val="20"/>
                <w:szCs w:val="20"/>
              </w:rPr>
            </w:pPr>
            <w:r w:rsidRPr="00CE11E1">
              <w:rPr>
                <w:rFonts w:eastAsia="Times New Roman" w:cs="Calibri Light"/>
                <w:color w:val="000000"/>
                <w:sz w:val="20"/>
                <w:szCs w:val="20"/>
              </w:rPr>
              <w:t>x</w:t>
            </w:r>
          </w:p>
        </w:tc>
        <w:tc>
          <w:tcPr>
            <w:tcW w:w="527" w:type="pct"/>
            <w:shd w:val="clear" w:color="auto" w:fill="auto"/>
            <w:vAlign w:val="center"/>
          </w:tcPr>
          <w:p w14:paraId="3242647B" w14:textId="42160AFD" w:rsidR="000851C2" w:rsidRPr="00CE11E1" w:rsidRDefault="000851C2" w:rsidP="000851C2">
            <w:pPr>
              <w:spacing w:after="0" w:line="240" w:lineRule="auto"/>
              <w:jc w:val="center"/>
              <w:rPr>
                <w:rFonts w:eastAsia="Times New Roman" w:cs="Calibri Light"/>
                <w:color w:val="000000"/>
                <w:sz w:val="20"/>
                <w:szCs w:val="20"/>
              </w:rPr>
            </w:pPr>
            <w:r w:rsidRPr="00CE11E1">
              <w:rPr>
                <w:rFonts w:eastAsia="Times New Roman" w:cs="Calibri Light"/>
                <w:color w:val="000000"/>
                <w:sz w:val="20"/>
                <w:szCs w:val="20"/>
              </w:rPr>
              <w:t>x</w:t>
            </w:r>
          </w:p>
        </w:tc>
      </w:tr>
      <w:tr w:rsidR="000851C2" w:rsidRPr="00590317" w14:paraId="2B6958BB" w14:textId="3BCCECC0" w:rsidTr="000851C2">
        <w:trPr>
          <w:trHeight w:val="405"/>
        </w:trPr>
        <w:tc>
          <w:tcPr>
            <w:tcW w:w="1599" w:type="pct"/>
            <w:shd w:val="clear" w:color="auto" w:fill="FABF8F"/>
            <w:noWrap/>
            <w:vAlign w:val="center"/>
            <w:hideMark/>
          </w:tcPr>
          <w:p w14:paraId="738B2EBA" w14:textId="77777777" w:rsidR="000851C2" w:rsidRPr="0097196C" w:rsidRDefault="000851C2" w:rsidP="000851C2">
            <w:pPr>
              <w:spacing w:after="0" w:line="240" w:lineRule="auto"/>
              <w:rPr>
                <w:rFonts w:eastAsia="Times New Roman" w:cs="Calibri Light"/>
                <w:color w:val="000000"/>
                <w:szCs w:val="24"/>
              </w:rPr>
            </w:pPr>
            <w:r w:rsidRPr="0097196C">
              <w:rPr>
                <w:rFonts w:eastAsia="Times New Roman" w:cs="Calibri Light"/>
                <w:color w:val="000000"/>
                <w:szCs w:val="24"/>
              </w:rPr>
              <w:t>Hailstorms</w:t>
            </w:r>
          </w:p>
        </w:tc>
        <w:tc>
          <w:tcPr>
            <w:tcW w:w="435" w:type="pct"/>
            <w:shd w:val="clear" w:color="auto" w:fill="auto"/>
            <w:noWrap/>
            <w:vAlign w:val="center"/>
          </w:tcPr>
          <w:p w14:paraId="3D8C7CD2" w14:textId="0710A497" w:rsidR="000851C2" w:rsidRPr="00CE11E1" w:rsidRDefault="000851C2" w:rsidP="000851C2">
            <w:pPr>
              <w:spacing w:after="0" w:line="240" w:lineRule="auto"/>
              <w:jc w:val="center"/>
              <w:rPr>
                <w:rFonts w:eastAsia="Times New Roman" w:cs="Calibri Light"/>
                <w:color w:val="000000"/>
                <w:sz w:val="20"/>
                <w:szCs w:val="20"/>
              </w:rPr>
            </w:pPr>
            <w:r w:rsidRPr="00CE11E1">
              <w:rPr>
                <w:rFonts w:eastAsia="Times New Roman" w:cs="Calibri Light"/>
                <w:color w:val="000000"/>
                <w:sz w:val="20"/>
                <w:szCs w:val="20"/>
              </w:rPr>
              <w:t>x</w:t>
            </w:r>
          </w:p>
        </w:tc>
        <w:tc>
          <w:tcPr>
            <w:tcW w:w="526" w:type="pct"/>
            <w:shd w:val="clear" w:color="auto" w:fill="auto"/>
            <w:noWrap/>
            <w:vAlign w:val="center"/>
          </w:tcPr>
          <w:p w14:paraId="519D69D1" w14:textId="2486EB55" w:rsidR="000851C2" w:rsidRPr="00CE11E1" w:rsidRDefault="000851C2" w:rsidP="000851C2">
            <w:pPr>
              <w:spacing w:after="0" w:line="240" w:lineRule="auto"/>
              <w:jc w:val="center"/>
              <w:rPr>
                <w:rFonts w:eastAsia="Times New Roman" w:cs="Calibri Light"/>
                <w:color w:val="000000"/>
                <w:sz w:val="20"/>
                <w:szCs w:val="20"/>
              </w:rPr>
            </w:pPr>
            <w:r w:rsidRPr="00CE11E1">
              <w:rPr>
                <w:rFonts w:eastAsia="Times New Roman" w:cs="Calibri Light"/>
                <w:color w:val="000000"/>
                <w:sz w:val="20"/>
                <w:szCs w:val="20"/>
              </w:rPr>
              <w:t>x</w:t>
            </w:r>
          </w:p>
        </w:tc>
        <w:tc>
          <w:tcPr>
            <w:tcW w:w="431" w:type="pct"/>
            <w:shd w:val="clear" w:color="auto" w:fill="auto"/>
            <w:noWrap/>
            <w:vAlign w:val="center"/>
          </w:tcPr>
          <w:p w14:paraId="1EF1557D" w14:textId="66FED160" w:rsidR="000851C2" w:rsidRPr="00CE11E1" w:rsidRDefault="000851C2" w:rsidP="000851C2">
            <w:pPr>
              <w:spacing w:after="0" w:line="240" w:lineRule="auto"/>
              <w:jc w:val="center"/>
              <w:rPr>
                <w:rFonts w:eastAsia="Times New Roman" w:cs="Calibri Light"/>
                <w:color w:val="000000"/>
                <w:sz w:val="20"/>
                <w:szCs w:val="20"/>
              </w:rPr>
            </w:pPr>
            <w:r w:rsidRPr="00CE11E1">
              <w:rPr>
                <w:rFonts w:eastAsia="Times New Roman" w:cs="Calibri Light"/>
                <w:color w:val="000000"/>
                <w:sz w:val="20"/>
                <w:szCs w:val="20"/>
              </w:rPr>
              <w:t>x</w:t>
            </w:r>
          </w:p>
        </w:tc>
        <w:tc>
          <w:tcPr>
            <w:tcW w:w="432" w:type="pct"/>
            <w:shd w:val="clear" w:color="auto" w:fill="auto"/>
            <w:vAlign w:val="center"/>
          </w:tcPr>
          <w:p w14:paraId="2300DF55" w14:textId="58B3443D" w:rsidR="000851C2" w:rsidRPr="00CE11E1" w:rsidRDefault="000851C2" w:rsidP="000851C2">
            <w:pPr>
              <w:spacing w:after="0" w:line="240" w:lineRule="auto"/>
              <w:jc w:val="center"/>
              <w:rPr>
                <w:rFonts w:eastAsia="Times New Roman" w:cs="Calibri Light"/>
                <w:color w:val="000000"/>
                <w:sz w:val="20"/>
                <w:szCs w:val="20"/>
              </w:rPr>
            </w:pPr>
            <w:r w:rsidRPr="00CE11E1">
              <w:rPr>
                <w:rFonts w:eastAsia="Times New Roman" w:cs="Calibri Light"/>
                <w:color w:val="000000"/>
                <w:sz w:val="20"/>
                <w:szCs w:val="20"/>
              </w:rPr>
              <w:t>x</w:t>
            </w:r>
          </w:p>
        </w:tc>
        <w:tc>
          <w:tcPr>
            <w:tcW w:w="518" w:type="pct"/>
            <w:shd w:val="clear" w:color="auto" w:fill="auto"/>
            <w:vAlign w:val="center"/>
          </w:tcPr>
          <w:p w14:paraId="3DD2D409" w14:textId="77777777" w:rsidR="000851C2" w:rsidRPr="00CE11E1" w:rsidRDefault="000851C2" w:rsidP="000851C2">
            <w:pPr>
              <w:spacing w:after="0" w:line="240" w:lineRule="auto"/>
              <w:jc w:val="center"/>
              <w:rPr>
                <w:rFonts w:eastAsia="Times New Roman" w:cs="Calibri Light"/>
                <w:color w:val="000000"/>
                <w:sz w:val="20"/>
                <w:szCs w:val="20"/>
              </w:rPr>
            </w:pPr>
          </w:p>
        </w:tc>
        <w:tc>
          <w:tcPr>
            <w:tcW w:w="532" w:type="pct"/>
            <w:shd w:val="clear" w:color="auto" w:fill="auto"/>
            <w:vAlign w:val="center"/>
          </w:tcPr>
          <w:p w14:paraId="2A8A3A4E" w14:textId="632147B9" w:rsidR="000851C2" w:rsidRPr="00CE11E1" w:rsidRDefault="000851C2" w:rsidP="000851C2">
            <w:pPr>
              <w:spacing w:after="0" w:line="240" w:lineRule="auto"/>
              <w:jc w:val="center"/>
              <w:rPr>
                <w:rFonts w:eastAsia="Times New Roman" w:cs="Calibri Light"/>
                <w:color w:val="000000"/>
                <w:sz w:val="20"/>
                <w:szCs w:val="20"/>
              </w:rPr>
            </w:pPr>
            <w:r w:rsidRPr="00CE11E1">
              <w:rPr>
                <w:rFonts w:eastAsia="Times New Roman" w:cs="Calibri Light"/>
                <w:color w:val="000000"/>
                <w:sz w:val="20"/>
                <w:szCs w:val="20"/>
              </w:rPr>
              <w:t>x</w:t>
            </w:r>
          </w:p>
        </w:tc>
        <w:tc>
          <w:tcPr>
            <w:tcW w:w="527" w:type="pct"/>
            <w:shd w:val="clear" w:color="auto" w:fill="auto"/>
            <w:vAlign w:val="center"/>
          </w:tcPr>
          <w:p w14:paraId="30C94ADA" w14:textId="62B05CAE" w:rsidR="000851C2" w:rsidRPr="00CE11E1" w:rsidRDefault="000851C2" w:rsidP="000851C2">
            <w:pPr>
              <w:spacing w:after="0" w:line="240" w:lineRule="auto"/>
              <w:jc w:val="center"/>
              <w:rPr>
                <w:rFonts w:eastAsia="Times New Roman" w:cs="Calibri Light"/>
                <w:color w:val="000000"/>
                <w:sz w:val="20"/>
                <w:szCs w:val="20"/>
              </w:rPr>
            </w:pPr>
            <w:r w:rsidRPr="00CE11E1">
              <w:rPr>
                <w:rFonts w:eastAsia="Times New Roman" w:cs="Calibri Light"/>
                <w:color w:val="000000"/>
                <w:sz w:val="20"/>
                <w:szCs w:val="20"/>
              </w:rPr>
              <w:t>x</w:t>
            </w:r>
          </w:p>
        </w:tc>
      </w:tr>
      <w:tr w:rsidR="000851C2" w:rsidRPr="00590317" w14:paraId="32F27531" w14:textId="79F4B667" w:rsidTr="000851C2">
        <w:trPr>
          <w:trHeight w:val="405"/>
        </w:trPr>
        <w:tc>
          <w:tcPr>
            <w:tcW w:w="1599" w:type="pct"/>
            <w:shd w:val="clear" w:color="auto" w:fill="FABF8F"/>
            <w:noWrap/>
            <w:vAlign w:val="center"/>
            <w:hideMark/>
          </w:tcPr>
          <w:p w14:paraId="037DB9E1" w14:textId="77777777" w:rsidR="000851C2" w:rsidRPr="0097196C" w:rsidRDefault="000851C2" w:rsidP="000851C2">
            <w:pPr>
              <w:spacing w:after="0" w:line="240" w:lineRule="auto"/>
              <w:rPr>
                <w:rFonts w:eastAsia="Times New Roman" w:cs="Calibri Light"/>
                <w:color w:val="000000"/>
                <w:szCs w:val="24"/>
              </w:rPr>
            </w:pPr>
            <w:r w:rsidRPr="0097196C">
              <w:rPr>
                <w:rFonts w:eastAsia="Times New Roman" w:cs="Calibri Light"/>
                <w:color w:val="000000"/>
                <w:szCs w:val="24"/>
              </w:rPr>
              <w:t>Land Subsidence</w:t>
            </w:r>
          </w:p>
        </w:tc>
        <w:tc>
          <w:tcPr>
            <w:tcW w:w="435" w:type="pct"/>
            <w:shd w:val="clear" w:color="auto" w:fill="auto"/>
            <w:noWrap/>
            <w:vAlign w:val="center"/>
          </w:tcPr>
          <w:p w14:paraId="0950AC35" w14:textId="77777777" w:rsidR="000851C2" w:rsidRPr="00CE11E1" w:rsidRDefault="000851C2" w:rsidP="000851C2">
            <w:pPr>
              <w:spacing w:after="0" w:line="240" w:lineRule="auto"/>
              <w:jc w:val="center"/>
              <w:rPr>
                <w:rFonts w:eastAsia="Times New Roman" w:cs="Calibri Light"/>
                <w:color w:val="000000"/>
                <w:sz w:val="20"/>
                <w:szCs w:val="20"/>
              </w:rPr>
            </w:pPr>
          </w:p>
        </w:tc>
        <w:tc>
          <w:tcPr>
            <w:tcW w:w="526" w:type="pct"/>
            <w:shd w:val="clear" w:color="auto" w:fill="auto"/>
            <w:noWrap/>
            <w:vAlign w:val="center"/>
          </w:tcPr>
          <w:p w14:paraId="76EB1AF5" w14:textId="77777777" w:rsidR="000851C2" w:rsidRPr="00CE11E1" w:rsidRDefault="000851C2" w:rsidP="000851C2">
            <w:pPr>
              <w:spacing w:after="0" w:line="240" w:lineRule="auto"/>
              <w:jc w:val="center"/>
              <w:rPr>
                <w:rFonts w:eastAsia="Times New Roman" w:cs="Calibri Light"/>
                <w:color w:val="000000"/>
                <w:sz w:val="20"/>
                <w:szCs w:val="20"/>
              </w:rPr>
            </w:pPr>
          </w:p>
        </w:tc>
        <w:tc>
          <w:tcPr>
            <w:tcW w:w="431" w:type="pct"/>
            <w:shd w:val="clear" w:color="auto" w:fill="auto"/>
            <w:noWrap/>
            <w:vAlign w:val="center"/>
          </w:tcPr>
          <w:p w14:paraId="34762191" w14:textId="77777777" w:rsidR="000851C2" w:rsidRPr="00CE11E1" w:rsidRDefault="000851C2" w:rsidP="000851C2">
            <w:pPr>
              <w:spacing w:after="0" w:line="240" w:lineRule="auto"/>
              <w:jc w:val="center"/>
              <w:rPr>
                <w:rFonts w:eastAsia="Times New Roman" w:cs="Calibri Light"/>
                <w:color w:val="000000"/>
                <w:sz w:val="20"/>
                <w:szCs w:val="20"/>
              </w:rPr>
            </w:pPr>
          </w:p>
        </w:tc>
        <w:tc>
          <w:tcPr>
            <w:tcW w:w="432" w:type="pct"/>
            <w:shd w:val="clear" w:color="auto" w:fill="auto"/>
            <w:vAlign w:val="center"/>
          </w:tcPr>
          <w:p w14:paraId="3E2FDA5D" w14:textId="77777777" w:rsidR="000851C2" w:rsidRPr="00CE11E1" w:rsidRDefault="000851C2" w:rsidP="000851C2">
            <w:pPr>
              <w:spacing w:after="0" w:line="240" w:lineRule="auto"/>
              <w:jc w:val="center"/>
              <w:rPr>
                <w:rFonts w:eastAsia="Times New Roman" w:cs="Calibri Light"/>
                <w:color w:val="000000"/>
                <w:sz w:val="20"/>
                <w:szCs w:val="20"/>
              </w:rPr>
            </w:pPr>
          </w:p>
        </w:tc>
        <w:tc>
          <w:tcPr>
            <w:tcW w:w="518" w:type="pct"/>
            <w:shd w:val="clear" w:color="auto" w:fill="auto"/>
            <w:vAlign w:val="center"/>
          </w:tcPr>
          <w:p w14:paraId="69EBC6EB" w14:textId="77777777" w:rsidR="000851C2" w:rsidRPr="00CE11E1" w:rsidRDefault="000851C2" w:rsidP="000851C2">
            <w:pPr>
              <w:spacing w:after="0" w:line="240" w:lineRule="auto"/>
              <w:jc w:val="center"/>
              <w:rPr>
                <w:rFonts w:eastAsia="Times New Roman" w:cs="Calibri Light"/>
                <w:color w:val="000000"/>
                <w:sz w:val="20"/>
                <w:szCs w:val="20"/>
              </w:rPr>
            </w:pPr>
          </w:p>
        </w:tc>
        <w:tc>
          <w:tcPr>
            <w:tcW w:w="532" w:type="pct"/>
            <w:shd w:val="clear" w:color="auto" w:fill="auto"/>
            <w:vAlign w:val="center"/>
          </w:tcPr>
          <w:p w14:paraId="5115590B" w14:textId="5C1D44F8" w:rsidR="000851C2" w:rsidRPr="00CE11E1" w:rsidRDefault="000851C2" w:rsidP="000851C2">
            <w:pPr>
              <w:spacing w:after="0" w:line="240" w:lineRule="auto"/>
              <w:jc w:val="center"/>
              <w:rPr>
                <w:rFonts w:eastAsia="Times New Roman" w:cs="Calibri Light"/>
                <w:color w:val="000000"/>
                <w:sz w:val="20"/>
                <w:szCs w:val="20"/>
              </w:rPr>
            </w:pPr>
          </w:p>
        </w:tc>
        <w:tc>
          <w:tcPr>
            <w:tcW w:w="527" w:type="pct"/>
            <w:shd w:val="clear" w:color="auto" w:fill="auto"/>
            <w:vAlign w:val="center"/>
          </w:tcPr>
          <w:p w14:paraId="5A9E25FA" w14:textId="77777777" w:rsidR="000851C2" w:rsidRPr="00CE11E1" w:rsidRDefault="000851C2" w:rsidP="000851C2">
            <w:pPr>
              <w:spacing w:after="0" w:line="240" w:lineRule="auto"/>
              <w:jc w:val="center"/>
              <w:rPr>
                <w:rFonts w:eastAsia="Times New Roman" w:cs="Calibri Light"/>
                <w:color w:val="000000"/>
                <w:sz w:val="20"/>
                <w:szCs w:val="20"/>
              </w:rPr>
            </w:pPr>
          </w:p>
        </w:tc>
      </w:tr>
      <w:tr w:rsidR="000851C2" w:rsidRPr="00590317" w14:paraId="2F82D193" w14:textId="6103EF0F" w:rsidTr="000851C2">
        <w:trPr>
          <w:trHeight w:val="405"/>
        </w:trPr>
        <w:tc>
          <w:tcPr>
            <w:tcW w:w="1599" w:type="pct"/>
            <w:shd w:val="clear" w:color="auto" w:fill="FABF8F"/>
            <w:noWrap/>
            <w:vAlign w:val="center"/>
            <w:hideMark/>
          </w:tcPr>
          <w:p w14:paraId="1A86B783" w14:textId="77777777" w:rsidR="000851C2" w:rsidRPr="0097196C" w:rsidRDefault="000851C2" w:rsidP="000851C2">
            <w:pPr>
              <w:spacing w:after="0" w:line="240" w:lineRule="auto"/>
              <w:rPr>
                <w:rFonts w:eastAsia="Times New Roman" w:cs="Calibri Light"/>
                <w:color w:val="000000"/>
                <w:szCs w:val="24"/>
              </w:rPr>
            </w:pPr>
            <w:r w:rsidRPr="0097196C">
              <w:rPr>
                <w:rFonts w:eastAsia="Times New Roman" w:cs="Calibri Light"/>
                <w:color w:val="000000"/>
                <w:szCs w:val="24"/>
              </w:rPr>
              <w:t>Severe Winter Storms</w:t>
            </w:r>
          </w:p>
        </w:tc>
        <w:tc>
          <w:tcPr>
            <w:tcW w:w="435" w:type="pct"/>
            <w:shd w:val="clear" w:color="auto" w:fill="auto"/>
            <w:noWrap/>
            <w:vAlign w:val="center"/>
          </w:tcPr>
          <w:p w14:paraId="3D3AE6D8" w14:textId="3AA268F1" w:rsidR="000851C2" w:rsidRPr="00CE11E1" w:rsidRDefault="000851C2" w:rsidP="000851C2">
            <w:pPr>
              <w:spacing w:after="0" w:line="240" w:lineRule="auto"/>
              <w:jc w:val="center"/>
              <w:rPr>
                <w:rFonts w:eastAsia="Times New Roman" w:cs="Calibri Light"/>
                <w:color w:val="000000"/>
                <w:sz w:val="20"/>
                <w:szCs w:val="20"/>
              </w:rPr>
            </w:pPr>
            <w:r>
              <w:rPr>
                <w:rFonts w:eastAsia="Times New Roman" w:cs="Calibri Light"/>
                <w:color w:val="000000"/>
                <w:sz w:val="20"/>
                <w:szCs w:val="20"/>
              </w:rPr>
              <w:t>x</w:t>
            </w:r>
          </w:p>
        </w:tc>
        <w:tc>
          <w:tcPr>
            <w:tcW w:w="526" w:type="pct"/>
            <w:shd w:val="clear" w:color="auto" w:fill="auto"/>
            <w:noWrap/>
            <w:vAlign w:val="center"/>
          </w:tcPr>
          <w:p w14:paraId="17B6C689" w14:textId="0E0AC2B9" w:rsidR="000851C2" w:rsidRPr="00CE11E1" w:rsidRDefault="000851C2" w:rsidP="000851C2">
            <w:pPr>
              <w:spacing w:after="0" w:line="240" w:lineRule="auto"/>
              <w:jc w:val="center"/>
              <w:rPr>
                <w:rFonts w:eastAsia="Times New Roman" w:cs="Calibri Light"/>
                <w:color w:val="000000"/>
                <w:sz w:val="20"/>
                <w:szCs w:val="20"/>
              </w:rPr>
            </w:pPr>
            <w:r w:rsidRPr="00E64729">
              <w:rPr>
                <w:rFonts w:eastAsia="Times New Roman" w:cs="Calibri Light"/>
                <w:color w:val="000000"/>
                <w:sz w:val="20"/>
                <w:szCs w:val="20"/>
              </w:rPr>
              <w:t>x</w:t>
            </w:r>
          </w:p>
        </w:tc>
        <w:tc>
          <w:tcPr>
            <w:tcW w:w="431" w:type="pct"/>
            <w:shd w:val="clear" w:color="auto" w:fill="auto"/>
            <w:noWrap/>
            <w:vAlign w:val="center"/>
          </w:tcPr>
          <w:p w14:paraId="59EB35FB" w14:textId="31000E60" w:rsidR="000851C2" w:rsidRPr="00CE11E1" w:rsidRDefault="000851C2" w:rsidP="000851C2">
            <w:pPr>
              <w:spacing w:after="0" w:line="240" w:lineRule="auto"/>
              <w:jc w:val="center"/>
              <w:rPr>
                <w:rFonts w:eastAsia="Times New Roman" w:cs="Calibri Light"/>
                <w:color w:val="000000"/>
                <w:sz w:val="20"/>
                <w:szCs w:val="20"/>
              </w:rPr>
            </w:pPr>
            <w:r>
              <w:rPr>
                <w:rFonts w:eastAsia="Times New Roman" w:cs="Calibri Light"/>
                <w:color w:val="000000"/>
                <w:sz w:val="20"/>
                <w:szCs w:val="20"/>
              </w:rPr>
              <w:t>x</w:t>
            </w:r>
          </w:p>
        </w:tc>
        <w:tc>
          <w:tcPr>
            <w:tcW w:w="432" w:type="pct"/>
            <w:shd w:val="clear" w:color="auto" w:fill="auto"/>
            <w:vAlign w:val="center"/>
          </w:tcPr>
          <w:p w14:paraId="3CCC68B1" w14:textId="6A345855" w:rsidR="000851C2" w:rsidRPr="00CE11E1" w:rsidRDefault="000851C2" w:rsidP="000851C2">
            <w:pPr>
              <w:spacing w:after="0" w:line="240" w:lineRule="auto"/>
              <w:jc w:val="center"/>
              <w:rPr>
                <w:rFonts w:eastAsia="Times New Roman" w:cs="Calibri Light"/>
                <w:color w:val="000000"/>
                <w:sz w:val="20"/>
                <w:szCs w:val="20"/>
              </w:rPr>
            </w:pPr>
            <w:r>
              <w:rPr>
                <w:rFonts w:eastAsia="Times New Roman" w:cs="Calibri Light"/>
                <w:color w:val="000000"/>
                <w:sz w:val="20"/>
                <w:szCs w:val="20"/>
              </w:rPr>
              <w:t>x</w:t>
            </w:r>
          </w:p>
        </w:tc>
        <w:tc>
          <w:tcPr>
            <w:tcW w:w="518" w:type="pct"/>
            <w:shd w:val="clear" w:color="auto" w:fill="auto"/>
            <w:vAlign w:val="center"/>
          </w:tcPr>
          <w:p w14:paraId="140724A9" w14:textId="77777777" w:rsidR="000851C2" w:rsidRPr="00CE11E1" w:rsidRDefault="000851C2" w:rsidP="000851C2">
            <w:pPr>
              <w:spacing w:after="0" w:line="240" w:lineRule="auto"/>
              <w:jc w:val="center"/>
              <w:rPr>
                <w:rFonts w:eastAsia="Times New Roman" w:cs="Calibri Light"/>
                <w:color w:val="000000"/>
                <w:sz w:val="20"/>
                <w:szCs w:val="20"/>
              </w:rPr>
            </w:pPr>
          </w:p>
        </w:tc>
        <w:tc>
          <w:tcPr>
            <w:tcW w:w="532" w:type="pct"/>
            <w:shd w:val="clear" w:color="auto" w:fill="auto"/>
            <w:vAlign w:val="center"/>
          </w:tcPr>
          <w:p w14:paraId="6CBCA524" w14:textId="153B03A2" w:rsidR="000851C2" w:rsidRPr="00CE11E1" w:rsidRDefault="000851C2" w:rsidP="000851C2">
            <w:pPr>
              <w:spacing w:after="0" w:line="240" w:lineRule="auto"/>
              <w:jc w:val="center"/>
              <w:rPr>
                <w:rFonts w:eastAsia="Times New Roman" w:cs="Calibri Light"/>
                <w:color w:val="000000"/>
                <w:sz w:val="20"/>
                <w:szCs w:val="20"/>
              </w:rPr>
            </w:pPr>
          </w:p>
        </w:tc>
        <w:tc>
          <w:tcPr>
            <w:tcW w:w="527" w:type="pct"/>
            <w:shd w:val="clear" w:color="auto" w:fill="auto"/>
            <w:vAlign w:val="center"/>
          </w:tcPr>
          <w:p w14:paraId="788F6DA1" w14:textId="77777777" w:rsidR="000851C2" w:rsidRPr="00CE11E1" w:rsidRDefault="000851C2" w:rsidP="000851C2">
            <w:pPr>
              <w:spacing w:after="0" w:line="240" w:lineRule="auto"/>
              <w:jc w:val="center"/>
              <w:rPr>
                <w:rFonts w:eastAsia="Times New Roman" w:cs="Calibri Light"/>
                <w:color w:val="000000"/>
                <w:sz w:val="20"/>
                <w:szCs w:val="20"/>
              </w:rPr>
            </w:pPr>
          </w:p>
        </w:tc>
      </w:tr>
      <w:tr w:rsidR="000851C2" w:rsidRPr="00590317" w14:paraId="62D2B986" w14:textId="171D87A5" w:rsidTr="000851C2">
        <w:trPr>
          <w:trHeight w:val="405"/>
        </w:trPr>
        <w:tc>
          <w:tcPr>
            <w:tcW w:w="1599" w:type="pct"/>
            <w:shd w:val="clear" w:color="auto" w:fill="FABF8F"/>
            <w:noWrap/>
            <w:vAlign w:val="center"/>
            <w:hideMark/>
          </w:tcPr>
          <w:p w14:paraId="48AEC3C0" w14:textId="77777777" w:rsidR="000851C2" w:rsidRPr="0097196C" w:rsidRDefault="000851C2" w:rsidP="000851C2">
            <w:pPr>
              <w:spacing w:after="0" w:line="240" w:lineRule="auto"/>
              <w:rPr>
                <w:rFonts w:eastAsia="Times New Roman" w:cs="Calibri Light"/>
                <w:color w:val="000000"/>
                <w:szCs w:val="24"/>
              </w:rPr>
            </w:pPr>
            <w:r w:rsidRPr="0097196C">
              <w:rPr>
                <w:rFonts w:eastAsia="Times New Roman" w:cs="Calibri Light"/>
                <w:color w:val="000000"/>
                <w:szCs w:val="24"/>
              </w:rPr>
              <w:t>Windstorms</w:t>
            </w:r>
          </w:p>
        </w:tc>
        <w:tc>
          <w:tcPr>
            <w:tcW w:w="435" w:type="pct"/>
            <w:shd w:val="clear" w:color="auto" w:fill="auto"/>
            <w:noWrap/>
            <w:vAlign w:val="center"/>
          </w:tcPr>
          <w:p w14:paraId="7398844C" w14:textId="0B092718" w:rsidR="000851C2" w:rsidRPr="00CE11E1" w:rsidRDefault="000851C2" w:rsidP="000851C2">
            <w:pPr>
              <w:spacing w:after="0" w:line="240" w:lineRule="auto"/>
              <w:jc w:val="center"/>
              <w:rPr>
                <w:rFonts w:eastAsia="Times New Roman" w:cs="Calibri Light"/>
                <w:color w:val="000000"/>
                <w:sz w:val="20"/>
                <w:szCs w:val="20"/>
              </w:rPr>
            </w:pPr>
            <w:r w:rsidRPr="00CE11E1">
              <w:rPr>
                <w:rFonts w:eastAsia="Times New Roman" w:cs="Calibri Light"/>
                <w:color w:val="000000"/>
                <w:sz w:val="20"/>
                <w:szCs w:val="20"/>
              </w:rPr>
              <w:t>x</w:t>
            </w:r>
          </w:p>
        </w:tc>
        <w:tc>
          <w:tcPr>
            <w:tcW w:w="526" w:type="pct"/>
            <w:shd w:val="clear" w:color="auto" w:fill="auto"/>
            <w:noWrap/>
            <w:vAlign w:val="center"/>
          </w:tcPr>
          <w:p w14:paraId="3D1858DC" w14:textId="792D8846" w:rsidR="000851C2" w:rsidRPr="00CE11E1" w:rsidRDefault="000851C2" w:rsidP="000851C2">
            <w:pPr>
              <w:spacing w:after="0" w:line="240" w:lineRule="auto"/>
              <w:jc w:val="center"/>
              <w:rPr>
                <w:rFonts w:eastAsia="Times New Roman" w:cs="Calibri Light"/>
                <w:color w:val="000000"/>
                <w:sz w:val="20"/>
                <w:szCs w:val="20"/>
              </w:rPr>
            </w:pPr>
            <w:r w:rsidRPr="00CE11E1">
              <w:rPr>
                <w:rFonts w:eastAsia="Times New Roman" w:cs="Calibri Light"/>
                <w:color w:val="000000"/>
                <w:sz w:val="20"/>
                <w:szCs w:val="20"/>
              </w:rPr>
              <w:t>x</w:t>
            </w:r>
          </w:p>
        </w:tc>
        <w:tc>
          <w:tcPr>
            <w:tcW w:w="431" w:type="pct"/>
            <w:shd w:val="clear" w:color="auto" w:fill="auto"/>
            <w:noWrap/>
            <w:vAlign w:val="center"/>
          </w:tcPr>
          <w:p w14:paraId="6A15D67F" w14:textId="62D1ED59" w:rsidR="000851C2" w:rsidRPr="00CE11E1" w:rsidRDefault="000851C2" w:rsidP="000851C2">
            <w:pPr>
              <w:spacing w:after="0" w:line="240" w:lineRule="auto"/>
              <w:jc w:val="center"/>
              <w:rPr>
                <w:rFonts w:eastAsia="Times New Roman" w:cs="Calibri Light"/>
                <w:color w:val="000000"/>
                <w:sz w:val="20"/>
                <w:szCs w:val="20"/>
              </w:rPr>
            </w:pPr>
            <w:r w:rsidRPr="00CE11E1">
              <w:rPr>
                <w:rFonts w:eastAsia="Times New Roman" w:cs="Calibri Light"/>
                <w:color w:val="000000"/>
                <w:sz w:val="20"/>
                <w:szCs w:val="20"/>
              </w:rPr>
              <w:t>x</w:t>
            </w:r>
          </w:p>
        </w:tc>
        <w:tc>
          <w:tcPr>
            <w:tcW w:w="432" w:type="pct"/>
            <w:shd w:val="clear" w:color="auto" w:fill="auto"/>
            <w:vAlign w:val="center"/>
          </w:tcPr>
          <w:p w14:paraId="0D9B021E" w14:textId="2A8B5C5B" w:rsidR="000851C2" w:rsidRPr="00CE11E1" w:rsidRDefault="000851C2" w:rsidP="000851C2">
            <w:pPr>
              <w:spacing w:after="0" w:line="240" w:lineRule="auto"/>
              <w:jc w:val="center"/>
              <w:rPr>
                <w:rFonts w:eastAsia="Times New Roman" w:cs="Calibri Light"/>
                <w:color w:val="000000"/>
                <w:sz w:val="20"/>
                <w:szCs w:val="20"/>
              </w:rPr>
            </w:pPr>
            <w:r w:rsidRPr="00CE11E1">
              <w:rPr>
                <w:rFonts w:eastAsia="Times New Roman" w:cs="Calibri Light"/>
                <w:color w:val="000000"/>
                <w:sz w:val="20"/>
                <w:szCs w:val="20"/>
              </w:rPr>
              <w:t>x</w:t>
            </w:r>
          </w:p>
        </w:tc>
        <w:tc>
          <w:tcPr>
            <w:tcW w:w="518" w:type="pct"/>
            <w:shd w:val="clear" w:color="auto" w:fill="auto"/>
            <w:vAlign w:val="center"/>
          </w:tcPr>
          <w:p w14:paraId="7BCEE39D" w14:textId="2D230DEF" w:rsidR="000851C2" w:rsidRPr="00CE11E1" w:rsidRDefault="000851C2" w:rsidP="000851C2">
            <w:pPr>
              <w:spacing w:after="0" w:line="240" w:lineRule="auto"/>
              <w:jc w:val="center"/>
              <w:rPr>
                <w:rFonts w:eastAsia="Times New Roman" w:cs="Calibri Light"/>
                <w:color w:val="000000"/>
                <w:sz w:val="20"/>
                <w:szCs w:val="20"/>
              </w:rPr>
            </w:pPr>
            <w:r w:rsidRPr="00CE11E1">
              <w:rPr>
                <w:rFonts w:eastAsia="Times New Roman" w:cs="Calibri Light"/>
                <w:color w:val="000000"/>
                <w:sz w:val="20"/>
                <w:szCs w:val="20"/>
              </w:rPr>
              <w:t>x</w:t>
            </w:r>
          </w:p>
        </w:tc>
        <w:tc>
          <w:tcPr>
            <w:tcW w:w="532" w:type="pct"/>
            <w:shd w:val="clear" w:color="auto" w:fill="auto"/>
            <w:vAlign w:val="center"/>
          </w:tcPr>
          <w:p w14:paraId="69F299A9" w14:textId="0EC96A1D" w:rsidR="000851C2" w:rsidRPr="00CE11E1" w:rsidRDefault="000851C2" w:rsidP="000851C2">
            <w:pPr>
              <w:spacing w:after="0" w:line="240" w:lineRule="auto"/>
              <w:jc w:val="center"/>
              <w:rPr>
                <w:rFonts w:eastAsia="Times New Roman" w:cs="Calibri Light"/>
                <w:color w:val="000000"/>
                <w:sz w:val="20"/>
                <w:szCs w:val="20"/>
              </w:rPr>
            </w:pPr>
            <w:r w:rsidRPr="00CE11E1">
              <w:rPr>
                <w:rFonts w:eastAsia="Times New Roman" w:cs="Calibri Light"/>
                <w:color w:val="000000"/>
                <w:sz w:val="20"/>
                <w:szCs w:val="20"/>
              </w:rPr>
              <w:t>x</w:t>
            </w:r>
          </w:p>
        </w:tc>
        <w:tc>
          <w:tcPr>
            <w:tcW w:w="527" w:type="pct"/>
            <w:shd w:val="clear" w:color="auto" w:fill="auto"/>
            <w:vAlign w:val="center"/>
          </w:tcPr>
          <w:p w14:paraId="59909A66" w14:textId="22E07813" w:rsidR="000851C2" w:rsidRPr="00CE11E1" w:rsidRDefault="000851C2" w:rsidP="000851C2">
            <w:pPr>
              <w:spacing w:after="0" w:line="240" w:lineRule="auto"/>
              <w:jc w:val="center"/>
              <w:rPr>
                <w:rFonts w:eastAsia="Times New Roman" w:cs="Calibri Light"/>
                <w:color w:val="000000"/>
                <w:sz w:val="20"/>
                <w:szCs w:val="20"/>
              </w:rPr>
            </w:pPr>
            <w:r w:rsidRPr="00CE11E1">
              <w:rPr>
                <w:rFonts w:eastAsia="Times New Roman" w:cs="Calibri Light"/>
                <w:color w:val="000000"/>
                <w:sz w:val="20"/>
                <w:szCs w:val="20"/>
              </w:rPr>
              <w:t>x</w:t>
            </w:r>
          </w:p>
        </w:tc>
      </w:tr>
      <w:tr w:rsidR="000851C2" w:rsidRPr="00590317" w14:paraId="2DF8C68C" w14:textId="3402186C" w:rsidTr="000851C2">
        <w:trPr>
          <w:trHeight w:val="405"/>
        </w:trPr>
        <w:tc>
          <w:tcPr>
            <w:tcW w:w="1599" w:type="pct"/>
            <w:shd w:val="clear" w:color="auto" w:fill="FABF8F"/>
            <w:noWrap/>
            <w:vAlign w:val="center"/>
            <w:hideMark/>
          </w:tcPr>
          <w:p w14:paraId="49243F64" w14:textId="77777777" w:rsidR="000851C2" w:rsidRPr="0097196C" w:rsidRDefault="000851C2" w:rsidP="000851C2">
            <w:pPr>
              <w:spacing w:after="0" w:line="240" w:lineRule="auto"/>
              <w:rPr>
                <w:rFonts w:eastAsia="Times New Roman" w:cs="Calibri Light"/>
                <w:color w:val="000000"/>
                <w:szCs w:val="24"/>
              </w:rPr>
            </w:pPr>
            <w:r w:rsidRPr="0097196C">
              <w:rPr>
                <w:rFonts w:eastAsia="Times New Roman" w:cs="Calibri Light"/>
                <w:color w:val="000000"/>
                <w:szCs w:val="24"/>
              </w:rPr>
              <w:t>Lightning</w:t>
            </w:r>
          </w:p>
        </w:tc>
        <w:tc>
          <w:tcPr>
            <w:tcW w:w="435" w:type="pct"/>
            <w:shd w:val="clear" w:color="auto" w:fill="auto"/>
            <w:noWrap/>
            <w:vAlign w:val="center"/>
          </w:tcPr>
          <w:p w14:paraId="0EA0C6E2" w14:textId="62D31E15" w:rsidR="000851C2" w:rsidRPr="00CE11E1" w:rsidRDefault="000851C2" w:rsidP="000851C2">
            <w:pPr>
              <w:spacing w:after="0" w:line="240" w:lineRule="auto"/>
              <w:jc w:val="center"/>
              <w:rPr>
                <w:rFonts w:eastAsia="Times New Roman" w:cs="Calibri Light"/>
                <w:color w:val="000000"/>
                <w:sz w:val="20"/>
                <w:szCs w:val="20"/>
              </w:rPr>
            </w:pPr>
            <w:r w:rsidRPr="00CE11E1">
              <w:rPr>
                <w:rFonts w:eastAsia="Times New Roman" w:cs="Calibri Light"/>
                <w:color w:val="000000"/>
                <w:sz w:val="20"/>
                <w:szCs w:val="20"/>
              </w:rPr>
              <w:t>x</w:t>
            </w:r>
          </w:p>
        </w:tc>
        <w:tc>
          <w:tcPr>
            <w:tcW w:w="526" w:type="pct"/>
            <w:shd w:val="clear" w:color="auto" w:fill="auto"/>
            <w:noWrap/>
            <w:vAlign w:val="center"/>
          </w:tcPr>
          <w:p w14:paraId="48FA80A0" w14:textId="5835EAC9" w:rsidR="000851C2" w:rsidRPr="00CE11E1" w:rsidRDefault="000851C2" w:rsidP="000851C2">
            <w:pPr>
              <w:spacing w:after="0" w:line="240" w:lineRule="auto"/>
              <w:jc w:val="center"/>
              <w:rPr>
                <w:rFonts w:eastAsia="Times New Roman" w:cs="Calibri Light"/>
                <w:color w:val="000000"/>
                <w:sz w:val="20"/>
                <w:szCs w:val="20"/>
              </w:rPr>
            </w:pPr>
            <w:r w:rsidRPr="00CE11E1">
              <w:rPr>
                <w:rFonts w:eastAsia="Times New Roman" w:cs="Calibri Light"/>
                <w:color w:val="000000"/>
                <w:sz w:val="20"/>
                <w:szCs w:val="20"/>
              </w:rPr>
              <w:t>x</w:t>
            </w:r>
          </w:p>
        </w:tc>
        <w:tc>
          <w:tcPr>
            <w:tcW w:w="431" w:type="pct"/>
            <w:shd w:val="clear" w:color="auto" w:fill="auto"/>
            <w:noWrap/>
            <w:vAlign w:val="center"/>
          </w:tcPr>
          <w:p w14:paraId="4D2560A0" w14:textId="277D1516" w:rsidR="000851C2" w:rsidRPr="00CE11E1" w:rsidRDefault="000851C2" w:rsidP="000851C2">
            <w:pPr>
              <w:spacing w:after="0" w:line="240" w:lineRule="auto"/>
              <w:jc w:val="center"/>
              <w:rPr>
                <w:rFonts w:eastAsia="Times New Roman" w:cs="Calibri Light"/>
                <w:color w:val="000000"/>
                <w:sz w:val="20"/>
                <w:szCs w:val="20"/>
              </w:rPr>
            </w:pPr>
            <w:r w:rsidRPr="00CE11E1">
              <w:rPr>
                <w:rFonts w:eastAsia="Times New Roman" w:cs="Calibri Light"/>
                <w:color w:val="000000"/>
                <w:sz w:val="20"/>
                <w:szCs w:val="20"/>
              </w:rPr>
              <w:t>x</w:t>
            </w:r>
          </w:p>
        </w:tc>
        <w:tc>
          <w:tcPr>
            <w:tcW w:w="432" w:type="pct"/>
            <w:shd w:val="clear" w:color="auto" w:fill="auto"/>
            <w:vAlign w:val="center"/>
          </w:tcPr>
          <w:p w14:paraId="19B2FF09" w14:textId="049EAE55" w:rsidR="000851C2" w:rsidRPr="00CE11E1" w:rsidRDefault="000851C2" w:rsidP="000851C2">
            <w:pPr>
              <w:spacing w:after="0" w:line="240" w:lineRule="auto"/>
              <w:jc w:val="center"/>
              <w:rPr>
                <w:rFonts w:eastAsia="Times New Roman" w:cs="Calibri Light"/>
                <w:color w:val="000000"/>
                <w:sz w:val="20"/>
                <w:szCs w:val="20"/>
              </w:rPr>
            </w:pPr>
            <w:r w:rsidRPr="00CE11E1">
              <w:rPr>
                <w:rFonts w:eastAsia="Times New Roman" w:cs="Calibri Light"/>
                <w:color w:val="000000"/>
                <w:sz w:val="20"/>
                <w:szCs w:val="20"/>
              </w:rPr>
              <w:t>x</w:t>
            </w:r>
          </w:p>
        </w:tc>
        <w:tc>
          <w:tcPr>
            <w:tcW w:w="518" w:type="pct"/>
            <w:shd w:val="clear" w:color="auto" w:fill="auto"/>
            <w:vAlign w:val="center"/>
          </w:tcPr>
          <w:p w14:paraId="34AE2D6C" w14:textId="34DA52CE" w:rsidR="000851C2" w:rsidRPr="00CE11E1" w:rsidRDefault="000851C2" w:rsidP="000851C2">
            <w:pPr>
              <w:spacing w:after="0" w:line="240" w:lineRule="auto"/>
              <w:jc w:val="center"/>
              <w:rPr>
                <w:rFonts w:eastAsia="Times New Roman" w:cs="Calibri Light"/>
                <w:color w:val="000000"/>
                <w:sz w:val="20"/>
                <w:szCs w:val="20"/>
              </w:rPr>
            </w:pPr>
            <w:r w:rsidRPr="00CE11E1">
              <w:rPr>
                <w:rFonts w:eastAsia="Times New Roman" w:cs="Calibri Light"/>
                <w:color w:val="000000"/>
                <w:sz w:val="20"/>
                <w:szCs w:val="20"/>
              </w:rPr>
              <w:t>x</w:t>
            </w:r>
          </w:p>
        </w:tc>
        <w:tc>
          <w:tcPr>
            <w:tcW w:w="532" w:type="pct"/>
            <w:shd w:val="clear" w:color="auto" w:fill="auto"/>
            <w:vAlign w:val="center"/>
          </w:tcPr>
          <w:p w14:paraId="17EB3D1D" w14:textId="5FF88F35" w:rsidR="000851C2" w:rsidRPr="00CE11E1" w:rsidRDefault="000851C2" w:rsidP="000851C2">
            <w:pPr>
              <w:spacing w:after="0" w:line="240" w:lineRule="auto"/>
              <w:jc w:val="center"/>
              <w:rPr>
                <w:rFonts w:eastAsia="Times New Roman" w:cs="Calibri Light"/>
                <w:color w:val="000000"/>
                <w:sz w:val="20"/>
                <w:szCs w:val="20"/>
              </w:rPr>
            </w:pPr>
            <w:r w:rsidRPr="00CE11E1">
              <w:rPr>
                <w:rFonts w:eastAsia="Times New Roman" w:cs="Calibri Light"/>
                <w:color w:val="000000"/>
                <w:sz w:val="20"/>
                <w:szCs w:val="20"/>
              </w:rPr>
              <w:t>x</w:t>
            </w:r>
          </w:p>
        </w:tc>
        <w:tc>
          <w:tcPr>
            <w:tcW w:w="527" w:type="pct"/>
            <w:shd w:val="clear" w:color="auto" w:fill="auto"/>
            <w:vAlign w:val="center"/>
          </w:tcPr>
          <w:p w14:paraId="1CBF7A94" w14:textId="186B23DB" w:rsidR="000851C2" w:rsidRPr="00CE11E1" w:rsidRDefault="000851C2" w:rsidP="000851C2">
            <w:pPr>
              <w:spacing w:after="0" w:line="240" w:lineRule="auto"/>
              <w:jc w:val="center"/>
              <w:rPr>
                <w:rFonts w:eastAsia="Times New Roman" w:cs="Calibri Light"/>
                <w:color w:val="000000"/>
                <w:sz w:val="20"/>
                <w:szCs w:val="20"/>
              </w:rPr>
            </w:pPr>
            <w:r w:rsidRPr="00CE11E1">
              <w:rPr>
                <w:rFonts w:eastAsia="Times New Roman" w:cs="Calibri Light"/>
                <w:color w:val="000000"/>
                <w:sz w:val="20"/>
                <w:szCs w:val="20"/>
              </w:rPr>
              <w:t>x</w:t>
            </w:r>
          </w:p>
        </w:tc>
      </w:tr>
      <w:bookmarkEnd w:id="5"/>
    </w:tbl>
    <w:p w14:paraId="56E52C9C" w14:textId="77777777" w:rsidR="00CE352F" w:rsidRPr="00A746BC" w:rsidRDefault="00CE352F" w:rsidP="003C7E67"/>
    <w:p w14:paraId="30ED2F19" w14:textId="77777777" w:rsidR="00CE352F" w:rsidRDefault="00CE352F" w:rsidP="00CE352F">
      <w:pPr>
        <w:pStyle w:val="Heading4"/>
      </w:pPr>
      <w:bookmarkStart w:id="6" w:name="_Toc35353000"/>
      <w:r>
        <w:t>Omission Statements</w:t>
      </w:r>
      <w:bookmarkEnd w:id="6"/>
    </w:p>
    <w:p w14:paraId="3E328590" w14:textId="6650593E" w:rsidR="008F0A61" w:rsidRDefault="008F0A61">
      <w:r w:rsidRPr="00ED5053">
        <w:t xml:space="preserve">Duval County determined that the history of impacts associated with Riverine Erosion, Earthquakes, Expansive Soils, </w:t>
      </w:r>
      <w:r w:rsidR="00ED5053" w:rsidRPr="00ED5053">
        <w:t xml:space="preserve">and </w:t>
      </w:r>
      <w:r w:rsidRPr="00ED5053">
        <w:t>Land Subsidenc</w:t>
      </w:r>
      <w:r w:rsidR="00ED5053" w:rsidRPr="00ED5053">
        <w:t>e</w:t>
      </w:r>
      <w:r w:rsidRPr="00ED5053">
        <w:t xml:space="preserve"> have been negligible (or non-existent), therefore it is expected that future impacts will be negligible as well.</w:t>
      </w:r>
    </w:p>
    <w:p w14:paraId="06B3EE84" w14:textId="2198FF6D" w:rsidR="008F0A61" w:rsidRDefault="008F0A61">
      <w:r w:rsidRPr="0086332B">
        <w:t xml:space="preserve">The City of Benavides determined that the history of impacts associated with Riverine Erosion, Dam Failure, Earthquakes, Expansive Soils, </w:t>
      </w:r>
      <w:r w:rsidR="00ED5053" w:rsidRPr="0086332B">
        <w:t xml:space="preserve">and </w:t>
      </w:r>
      <w:r w:rsidRPr="0086332B">
        <w:t>Land Subsidence have been negligible (or non-existent), therefore it is expected that future impacts will be negligible as well.</w:t>
      </w:r>
    </w:p>
    <w:p w14:paraId="55337168" w14:textId="01E56648" w:rsidR="008F0A61" w:rsidRDefault="008F0A61">
      <w:r w:rsidRPr="00422358">
        <w:t xml:space="preserve">The City of Freer determined that the history of impacts associated with Riverine Erosion, Dam Failure, Earthquakes, Expansive Soils, </w:t>
      </w:r>
      <w:r w:rsidR="000851C2">
        <w:t xml:space="preserve">and </w:t>
      </w:r>
      <w:r w:rsidRPr="00422358">
        <w:t>Land Subsidence have been negligible (or non-existent), therefore it is expected that future impacts will be negligible as well.</w:t>
      </w:r>
    </w:p>
    <w:p w14:paraId="35CA755B" w14:textId="5731B7AB" w:rsidR="00422358" w:rsidRDefault="00422358">
      <w:r w:rsidRPr="00422358">
        <w:t xml:space="preserve">The City of </w:t>
      </w:r>
      <w:r>
        <w:t>San Diego</w:t>
      </w:r>
      <w:r w:rsidRPr="00422358">
        <w:t xml:space="preserve"> determined that the history of impacts associated with Riverine Erosion, Dam Failure, Earthquakes, Expansive Soils, </w:t>
      </w:r>
      <w:r w:rsidR="000851C2">
        <w:t xml:space="preserve">and </w:t>
      </w:r>
      <w:r w:rsidRPr="00422358">
        <w:t>Land Subsidence</w:t>
      </w:r>
      <w:r w:rsidR="000851C2">
        <w:t xml:space="preserve"> </w:t>
      </w:r>
      <w:r w:rsidRPr="00422358">
        <w:t>have been negligible (or non-existent), therefore it is expected that future impacts will be negligible as well.</w:t>
      </w:r>
    </w:p>
    <w:p w14:paraId="3761ACFD" w14:textId="77777777" w:rsidR="009D7FDC" w:rsidRDefault="0056204B">
      <w:r w:rsidRPr="0056204B">
        <w:t xml:space="preserve">The </w:t>
      </w:r>
      <w:r>
        <w:t>Duval County Conservation and Reclamation District</w:t>
      </w:r>
      <w:r w:rsidRPr="0056204B">
        <w:t xml:space="preserve"> determined that the history of impacts associated with </w:t>
      </w:r>
      <w:r w:rsidRPr="009100F7">
        <w:t xml:space="preserve">Wildfire, Drought, Riverine Erosion, Dam Failure, Earthquakes, Expansive Soils, Extreme Heat, Hailstorms, Land Subsidence, </w:t>
      </w:r>
      <w:r w:rsidR="009100F7">
        <w:t xml:space="preserve">and </w:t>
      </w:r>
      <w:r w:rsidRPr="009100F7">
        <w:t>Severe Winter Storms</w:t>
      </w:r>
      <w:r w:rsidRPr="0056204B">
        <w:t xml:space="preserve"> have been negligible (or non-existent), therefore it is expected that future impacts will be negligible as well.</w:t>
      </w:r>
    </w:p>
    <w:p w14:paraId="0C362ED5" w14:textId="500F1BDB" w:rsidR="00422358" w:rsidRDefault="009D7FDC">
      <w:r w:rsidRPr="00422358">
        <w:t xml:space="preserve">The </w:t>
      </w:r>
      <w:r w:rsidR="00706F07">
        <w:t>Freer Water Control &amp; Improvement District</w:t>
      </w:r>
      <w:r w:rsidRPr="00422358">
        <w:t xml:space="preserve"> determined that the history of impacts associated with Riverine Erosion, Dam Failure, Earthquakes, Expansive Soils, Land Subsidence, and Severe Winter Storms have been negligible (or non-existent), therefore it is expected that future impacts will be negligible as well.</w:t>
      </w:r>
    </w:p>
    <w:p w14:paraId="15AF4845" w14:textId="456D65D8" w:rsidR="00422358" w:rsidRDefault="00422358" w:rsidP="00422358">
      <w:r w:rsidRPr="00422358">
        <w:t>The San Diego Municipal Utility District determined that the history of impacts associated with Riverine Erosion, Dam Failure, Earthquakes, Expansive Soils, Land Subsidence, and Severe Winter Storms have been negligible (or non-existent), therefore it is expected that future impacts will be negligible as well.</w:t>
      </w:r>
    </w:p>
    <w:p w14:paraId="411D695E" w14:textId="7675471E" w:rsidR="003E441B" w:rsidRPr="00A746BC" w:rsidRDefault="003E441B">
      <w:r w:rsidRPr="00A746BC">
        <w:br w:type="page"/>
      </w:r>
    </w:p>
    <w:p w14:paraId="206006D4" w14:textId="77777777" w:rsidR="003C7E67" w:rsidRPr="00A746BC" w:rsidRDefault="003C7E67" w:rsidP="00931C54">
      <w:pPr>
        <w:pStyle w:val="Heading1"/>
        <w:numPr>
          <w:ilvl w:val="0"/>
          <w:numId w:val="1"/>
        </w:numPr>
      </w:pPr>
      <w:bookmarkStart w:id="7" w:name="_Toc35353001"/>
      <w:r w:rsidRPr="00A746BC">
        <w:t>Planning Process</w:t>
      </w:r>
      <w:bookmarkEnd w:id="7"/>
    </w:p>
    <w:p w14:paraId="1EF2B807" w14:textId="77777777" w:rsidR="006F3CB6" w:rsidRPr="00A746BC" w:rsidRDefault="00497632" w:rsidP="006F3CB6">
      <w:r w:rsidRPr="00A746BC">
        <w:t>T</w:t>
      </w:r>
      <w:r w:rsidR="006F3CB6" w:rsidRPr="00A746BC">
        <w:t xml:space="preserve">he </w:t>
      </w:r>
      <w:r w:rsidR="00B27930">
        <w:t>Duval</w:t>
      </w:r>
      <w:r w:rsidR="00810AFE">
        <w:t xml:space="preserve"> County</w:t>
      </w:r>
      <w:r w:rsidR="006F3CB6" w:rsidRPr="00A746BC">
        <w:t xml:space="preserve"> Multi-Hazard Mitigation Plan is a </w:t>
      </w:r>
      <w:r w:rsidR="005518B9" w:rsidRPr="00A746BC">
        <w:t>multi-</w:t>
      </w:r>
      <w:r w:rsidR="006F3CB6" w:rsidRPr="00A746BC">
        <w:t>jurisdiction plan. Representatives to the lo</w:t>
      </w:r>
      <w:r w:rsidR="005518B9" w:rsidRPr="00A746BC">
        <w:t xml:space="preserve">cal planning team were selected </w:t>
      </w:r>
      <w:r w:rsidR="006F3CB6" w:rsidRPr="00A746BC">
        <w:t xml:space="preserve">by </w:t>
      </w:r>
      <w:r w:rsidR="005518B9" w:rsidRPr="00A746BC">
        <w:t>each jurisdiction</w:t>
      </w:r>
      <w:r w:rsidR="006F3CB6" w:rsidRPr="00A746BC">
        <w:t xml:space="preserve">. Planning team members represented the following </w:t>
      </w:r>
      <w:r w:rsidR="00C0690D" w:rsidRPr="00A746BC">
        <w:t xml:space="preserve">offices and </w:t>
      </w:r>
      <w:r w:rsidR="006F3CB6" w:rsidRPr="00A746BC">
        <w:t>departments:</w:t>
      </w:r>
    </w:p>
    <w:p w14:paraId="608AA32E" w14:textId="6E28FE61" w:rsidR="000A3F07" w:rsidRDefault="000A3F07" w:rsidP="000A3F07">
      <w:pPr>
        <w:pStyle w:val="Caption"/>
        <w:keepNext/>
      </w:pPr>
      <w:bookmarkStart w:id="8" w:name="_Toc35353231"/>
      <w:r>
        <w:t xml:space="preserve">Table </w:t>
      </w:r>
      <w:r w:rsidR="00FB1478">
        <w:rPr>
          <w:noProof/>
        </w:rPr>
        <w:fldChar w:fldCharType="begin"/>
      </w:r>
      <w:r w:rsidR="00FB1478">
        <w:rPr>
          <w:noProof/>
        </w:rPr>
        <w:instrText xml:space="preserve"> SEQ Table \* ARABIC </w:instrText>
      </w:r>
      <w:r w:rsidR="00FB1478">
        <w:rPr>
          <w:noProof/>
        </w:rPr>
        <w:fldChar w:fldCharType="separate"/>
      </w:r>
      <w:r w:rsidR="00EF1382">
        <w:rPr>
          <w:noProof/>
        </w:rPr>
        <w:t>2</w:t>
      </w:r>
      <w:r w:rsidR="00FB1478">
        <w:rPr>
          <w:noProof/>
        </w:rPr>
        <w:fldChar w:fldCharType="end"/>
      </w:r>
      <w:r>
        <w:t>: Local Planning Team Representatives</w:t>
      </w:r>
      <w:bookmarkEnd w:id="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1"/>
        <w:gridCol w:w="4355"/>
      </w:tblGrid>
      <w:tr w:rsidR="00B37CA3" w:rsidRPr="00446120" w14:paraId="0B61C7C4" w14:textId="77777777" w:rsidTr="00B37CA3">
        <w:trPr>
          <w:trHeight w:val="586"/>
        </w:trPr>
        <w:tc>
          <w:tcPr>
            <w:tcW w:w="2726" w:type="pct"/>
            <w:shd w:val="clear" w:color="000000" w:fill="FABF8F"/>
            <w:vAlign w:val="center"/>
            <w:hideMark/>
          </w:tcPr>
          <w:p w14:paraId="41A31638" w14:textId="77777777" w:rsidR="00B37CA3" w:rsidRPr="00FD76CC" w:rsidRDefault="00B37CA3" w:rsidP="00446120">
            <w:pPr>
              <w:spacing w:after="0" w:line="240" w:lineRule="auto"/>
              <w:jc w:val="center"/>
              <w:rPr>
                <w:rFonts w:eastAsia="Times New Roman" w:cs="Calibri"/>
                <w:b/>
                <w:bCs/>
                <w:sz w:val="22"/>
                <w:szCs w:val="16"/>
              </w:rPr>
            </w:pPr>
            <w:r w:rsidRPr="00FD76CC">
              <w:rPr>
                <w:rFonts w:eastAsia="Times New Roman" w:cs="Calibri"/>
                <w:b/>
                <w:bCs/>
                <w:sz w:val="22"/>
                <w:szCs w:val="16"/>
              </w:rPr>
              <w:t>Title</w:t>
            </w:r>
          </w:p>
        </w:tc>
        <w:tc>
          <w:tcPr>
            <w:tcW w:w="2274" w:type="pct"/>
            <w:shd w:val="clear" w:color="000000" w:fill="FABF8F"/>
            <w:noWrap/>
            <w:vAlign w:val="center"/>
            <w:hideMark/>
          </w:tcPr>
          <w:p w14:paraId="28983B83" w14:textId="77777777" w:rsidR="00B37CA3" w:rsidRPr="00FD76CC" w:rsidRDefault="00B37CA3" w:rsidP="00446120">
            <w:pPr>
              <w:spacing w:after="0" w:line="240" w:lineRule="auto"/>
              <w:jc w:val="center"/>
              <w:rPr>
                <w:rFonts w:eastAsia="Times New Roman" w:cs="Calibri"/>
                <w:b/>
                <w:bCs/>
                <w:sz w:val="22"/>
                <w:szCs w:val="16"/>
              </w:rPr>
            </w:pPr>
            <w:r w:rsidRPr="00FD76CC">
              <w:rPr>
                <w:rFonts w:eastAsia="Times New Roman" w:cs="Calibri"/>
                <w:b/>
                <w:bCs/>
                <w:sz w:val="22"/>
                <w:szCs w:val="16"/>
              </w:rPr>
              <w:t>Jurisdiction</w:t>
            </w:r>
          </w:p>
        </w:tc>
      </w:tr>
      <w:tr w:rsidR="00B37CA3" w:rsidRPr="00446120" w14:paraId="38475772" w14:textId="77777777" w:rsidTr="00B37CA3">
        <w:trPr>
          <w:trHeight w:val="586"/>
        </w:trPr>
        <w:tc>
          <w:tcPr>
            <w:tcW w:w="2726" w:type="pct"/>
            <w:shd w:val="clear" w:color="auto" w:fill="auto"/>
            <w:vAlign w:val="center"/>
          </w:tcPr>
          <w:p w14:paraId="41394EB2" w14:textId="311E2EFF" w:rsidR="00B37CA3" w:rsidRPr="00E469D0" w:rsidRDefault="00B37CA3" w:rsidP="00FD76CC">
            <w:pPr>
              <w:spacing w:after="0" w:line="240" w:lineRule="auto"/>
              <w:jc w:val="center"/>
              <w:rPr>
                <w:rFonts w:eastAsia="Times New Roman" w:cs="Calibri"/>
                <w:szCs w:val="24"/>
              </w:rPr>
            </w:pPr>
            <w:r w:rsidRPr="00E469D0">
              <w:rPr>
                <w:rFonts w:eastAsia="Times New Roman" w:cs="Calibri"/>
                <w:szCs w:val="24"/>
              </w:rPr>
              <w:t>County Judge</w:t>
            </w:r>
          </w:p>
        </w:tc>
        <w:tc>
          <w:tcPr>
            <w:tcW w:w="2274" w:type="pct"/>
            <w:shd w:val="clear" w:color="auto" w:fill="auto"/>
            <w:vAlign w:val="center"/>
          </w:tcPr>
          <w:p w14:paraId="4E8CC7BF" w14:textId="5353E317" w:rsidR="00B37CA3" w:rsidRPr="00446120" w:rsidRDefault="00B37CA3" w:rsidP="00E469D0">
            <w:pPr>
              <w:spacing w:after="0" w:line="240" w:lineRule="auto"/>
              <w:jc w:val="center"/>
              <w:rPr>
                <w:rFonts w:eastAsia="Times New Roman" w:cs="Calibri"/>
                <w:sz w:val="16"/>
                <w:szCs w:val="16"/>
              </w:rPr>
            </w:pPr>
            <w:r w:rsidRPr="00CE16B2">
              <w:t>Duval County</w:t>
            </w:r>
          </w:p>
        </w:tc>
      </w:tr>
      <w:tr w:rsidR="00B37CA3" w:rsidRPr="00446120" w14:paraId="6AE4AD39" w14:textId="77777777" w:rsidTr="00B37CA3">
        <w:trPr>
          <w:trHeight w:val="586"/>
        </w:trPr>
        <w:tc>
          <w:tcPr>
            <w:tcW w:w="2726" w:type="pct"/>
            <w:shd w:val="clear" w:color="auto" w:fill="auto"/>
            <w:vAlign w:val="center"/>
          </w:tcPr>
          <w:p w14:paraId="41F8DA01" w14:textId="4E822409" w:rsidR="00B37CA3" w:rsidRPr="00E469D0" w:rsidRDefault="00B37CA3" w:rsidP="00FD76CC">
            <w:pPr>
              <w:spacing w:after="0" w:line="240" w:lineRule="auto"/>
              <w:jc w:val="center"/>
              <w:rPr>
                <w:rFonts w:eastAsia="Times New Roman" w:cs="Calibri"/>
                <w:szCs w:val="24"/>
              </w:rPr>
            </w:pPr>
            <w:r w:rsidRPr="00E469D0">
              <w:rPr>
                <w:rFonts w:eastAsia="Times New Roman" w:cs="Calibri"/>
                <w:szCs w:val="24"/>
              </w:rPr>
              <w:t>Co</w:t>
            </w:r>
            <w:r>
              <w:rPr>
                <w:rFonts w:eastAsia="Times New Roman" w:cs="Calibri"/>
                <w:szCs w:val="24"/>
              </w:rPr>
              <w:t>unty Judge Administrator</w:t>
            </w:r>
          </w:p>
        </w:tc>
        <w:tc>
          <w:tcPr>
            <w:tcW w:w="2274" w:type="pct"/>
            <w:shd w:val="clear" w:color="auto" w:fill="auto"/>
            <w:vAlign w:val="center"/>
          </w:tcPr>
          <w:p w14:paraId="02D01DFA" w14:textId="1E5BE713" w:rsidR="00B37CA3" w:rsidRPr="00CE16B2" w:rsidRDefault="00B37CA3" w:rsidP="00E469D0">
            <w:pPr>
              <w:spacing w:after="0" w:line="240" w:lineRule="auto"/>
              <w:jc w:val="center"/>
            </w:pPr>
            <w:r>
              <w:t>Duval County</w:t>
            </w:r>
          </w:p>
        </w:tc>
      </w:tr>
      <w:tr w:rsidR="00B37CA3" w:rsidRPr="00446120" w14:paraId="03C0C7EE" w14:textId="77777777" w:rsidTr="00B37CA3">
        <w:trPr>
          <w:trHeight w:val="586"/>
        </w:trPr>
        <w:tc>
          <w:tcPr>
            <w:tcW w:w="2726" w:type="pct"/>
            <w:shd w:val="clear" w:color="auto" w:fill="auto"/>
            <w:vAlign w:val="center"/>
          </w:tcPr>
          <w:p w14:paraId="110542A7" w14:textId="7CC11E9D" w:rsidR="00B37CA3" w:rsidRPr="00E469D0" w:rsidRDefault="00B37CA3" w:rsidP="00FD76CC">
            <w:pPr>
              <w:spacing w:after="0" w:line="240" w:lineRule="auto"/>
              <w:jc w:val="center"/>
              <w:rPr>
                <w:rFonts w:eastAsia="Times New Roman" w:cs="Calibri"/>
                <w:szCs w:val="24"/>
              </w:rPr>
            </w:pPr>
            <w:r>
              <w:rPr>
                <w:rFonts w:eastAsia="Times New Roman" w:cs="Calibri"/>
                <w:szCs w:val="24"/>
              </w:rPr>
              <w:t>County Services EMC/Risk Manager</w:t>
            </w:r>
          </w:p>
        </w:tc>
        <w:tc>
          <w:tcPr>
            <w:tcW w:w="2274" w:type="pct"/>
            <w:shd w:val="clear" w:color="auto" w:fill="auto"/>
            <w:vAlign w:val="center"/>
          </w:tcPr>
          <w:p w14:paraId="11DAB8F1" w14:textId="00F7F840" w:rsidR="00B37CA3" w:rsidRDefault="00B37CA3" w:rsidP="00E469D0">
            <w:pPr>
              <w:spacing w:after="0" w:line="240" w:lineRule="auto"/>
              <w:jc w:val="center"/>
            </w:pPr>
            <w:r>
              <w:t>Duval County</w:t>
            </w:r>
          </w:p>
        </w:tc>
      </w:tr>
      <w:tr w:rsidR="00B37CA3" w:rsidRPr="00446120" w14:paraId="784E760E" w14:textId="77777777" w:rsidTr="00B37CA3">
        <w:trPr>
          <w:trHeight w:val="586"/>
        </w:trPr>
        <w:tc>
          <w:tcPr>
            <w:tcW w:w="2726" w:type="pct"/>
            <w:shd w:val="clear" w:color="auto" w:fill="auto"/>
            <w:vAlign w:val="center"/>
          </w:tcPr>
          <w:p w14:paraId="23F289F5" w14:textId="0A00BD14" w:rsidR="00B37CA3" w:rsidRPr="00E469D0" w:rsidRDefault="00B37CA3" w:rsidP="00FD76CC">
            <w:pPr>
              <w:spacing w:after="0" w:line="240" w:lineRule="auto"/>
              <w:jc w:val="center"/>
              <w:rPr>
                <w:rFonts w:eastAsia="Times New Roman" w:cs="Calibri"/>
                <w:szCs w:val="24"/>
              </w:rPr>
            </w:pPr>
            <w:r>
              <w:rPr>
                <w:rFonts w:eastAsia="Times New Roman" w:cs="Calibri"/>
                <w:szCs w:val="24"/>
              </w:rPr>
              <w:t>City Coordinator</w:t>
            </w:r>
          </w:p>
        </w:tc>
        <w:tc>
          <w:tcPr>
            <w:tcW w:w="2274" w:type="pct"/>
            <w:shd w:val="clear" w:color="auto" w:fill="auto"/>
            <w:vAlign w:val="center"/>
          </w:tcPr>
          <w:p w14:paraId="2AA331CE" w14:textId="543BD3E7" w:rsidR="00B37CA3" w:rsidRPr="00446120" w:rsidRDefault="00B37CA3" w:rsidP="00E469D0">
            <w:pPr>
              <w:spacing w:after="0" w:line="240" w:lineRule="auto"/>
              <w:jc w:val="center"/>
              <w:rPr>
                <w:rFonts w:eastAsia="Times New Roman" w:cs="Calibri"/>
                <w:sz w:val="16"/>
                <w:szCs w:val="16"/>
              </w:rPr>
            </w:pPr>
            <w:r w:rsidRPr="00CE16B2">
              <w:t>City of Benavides</w:t>
            </w:r>
          </w:p>
        </w:tc>
      </w:tr>
      <w:tr w:rsidR="00B37CA3" w:rsidRPr="00446120" w14:paraId="710A29CE" w14:textId="77777777" w:rsidTr="00B37CA3">
        <w:trPr>
          <w:trHeight w:val="586"/>
        </w:trPr>
        <w:tc>
          <w:tcPr>
            <w:tcW w:w="2726" w:type="pct"/>
            <w:shd w:val="clear" w:color="auto" w:fill="auto"/>
            <w:vAlign w:val="center"/>
          </w:tcPr>
          <w:p w14:paraId="7513F749" w14:textId="2BD2C005" w:rsidR="00B37CA3" w:rsidRPr="00E469D0" w:rsidRDefault="00B37CA3" w:rsidP="00FD76CC">
            <w:pPr>
              <w:spacing w:after="0" w:line="240" w:lineRule="auto"/>
              <w:jc w:val="center"/>
              <w:rPr>
                <w:rFonts w:eastAsia="Times New Roman" w:cs="Calibri"/>
                <w:szCs w:val="24"/>
              </w:rPr>
            </w:pPr>
            <w:r>
              <w:rPr>
                <w:rFonts w:eastAsia="Times New Roman" w:cs="Calibri"/>
                <w:szCs w:val="24"/>
              </w:rPr>
              <w:t>City Administrator</w:t>
            </w:r>
          </w:p>
        </w:tc>
        <w:tc>
          <w:tcPr>
            <w:tcW w:w="2274" w:type="pct"/>
            <w:shd w:val="clear" w:color="auto" w:fill="auto"/>
            <w:vAlign w:val="center"/>
          </w:tcPr>
          <w:p w14:paraId="1A02A3A2" w14:textId="163D2A00" w:rsidR="00B37CA3" w:rsidRPr="00446120" w:rsidRDefault="00B37CA3" w:rsidP="00E469D0">
            <w:pPr>
              <w:spacing w:after="0" w:line="240" w:lineRule="auto"/>
              <w:jc w:val="center"/>
              <w:rPr>
                <w:rFonts w:eastAsia="Times New Roman" w:cs="Calibri"/>
                <w:sz w:val="16"/>
                <w:szCs w:val="16"/>
              </w:rPr>
            </w:pPr>
            <w:r w:rsidRPr="00CE16B2">
              <w:t>City of Freer</w:t>
            </w:r>
          </w:p>
        </w:tc>
      </w:tr>
      <w:tr w:rsidR="00B37CA3" w:rsidRPr="00446120" w14:paraId="553D59D5" w14:textId="77777777" w:rsidTr="00B37CA3">
        <w:trPr>
          <w:trHeight w:val="586"/>
        </w:trPr>
        <w:tc>
          <w:tcPr>
            <w:tcW w:w="2726" w:type="pct"/>
            <w:shd w:val="clear" w:color="auto" w:fill="auto"/>
            <w:vAlign w:val="center"/>
          </w:tcPr>
          <w:p w14:paraId="2DF2B25B" w14:textId="1C451E95" w:rsidR="00B37CA3" w:rsidRPr="00E469D0" w:rsidRDefault="00B37CA3" w:rsidP="00FD76CC">
            <w:pPr>
              <w:spacing w:after="0" w:line="240" w:lineRule="auto"/>
              <w:jc w:val="center"/>
              <w:rPr>
                <w:rFonts w:eastAsia="Times New Roman" w:cs="Calibri"/>
                <w:szCs w:val="24"/>
              </w:rPr>
            </w:pPr>
            <w:r>
              <w:rPr>
                <w:rFonts w:eastAsia="Times New Roman" w:cs="Calibri"/>
                <w:szCs w:val="24"/>
              </w:rPr>
              <w:t>City Director</w:t>
            </w:r>
          </w:p>
        </w:tc>
        <w:tc>
          <w:tcPr>
            <w:tcW w:w="2274" w:type="pct"/>
            <w:shd w:val="clear" w:color="auto" w:fill="auto"/>
            <w:vAlign w:val="center"/>
          </w:tcPr>
          <w:p w14:paraId="52B123E6" w14:textId="4380F6C0" w:rsidR="00B37CA3" w:rsidRPr="00446120" w:rsidRDefault="00B37CA3" w:rsidP="00E469D0">
            <w:pPr>
              <w:spacing w:after="0" w:line="240" w:lineRule="auto"/>
              <w:jc w:val="center"/>
              <w:rPr>
                <w:rFonts w:eastAsia="Times New Roman" w:cs="Calibri"/>
                <w:sz w:val="16"/>
                <w:szCs w:val="16"/>
              </w:rPr>
            </w:pPr>
            <w:r w:rsidRPr="00CE16B2">
              <w:t>City of San Diego</w:t>
            </w:r>
          </w:p>
        </w:tc>
      </w:tr>
      <w:tr w:rsidR="00B37CA3" w:rsidRPr="00446120" w14:paraId="7446FEBA" w14:textId="77777777" w:rsidTr="00B37CA3">
        <w:trPr>
          <w:trHeight w:val="586"/>
        </w:trPr>
        <w:tc>
          <w:tcPr>
            <w:tcW w:w="2726" w:type="pct"/>
            <w:shd w:val="clear" w:color="auto" w:fill="auto"/>
            <w:vAlign w:val="center"/>
          </w:tcPr>
          <w:p w14:paraId="2DAC260F" w14:textId="68EC8619" w:rsidR="00B37CA3" w:rsidRPr="00E469D0" w:rsidRDefault="00B37CA3" w:rsidP="00FD76CC">
            <w:pPr>
              <w:spacing w:after="0" w:line="240" w:lineRule="auto"/>
              <w:jc w:val="center"/>
              <w:rPr>
                <w:rFonts w:eastAsia="Times New Roman" w:cs="Calibri"/>
                <w:szCs w:val="24"/>
              </w:rPr>
            </w:pPr>
            <w:r>
              <w:rPr>
                <w:rFonts w:eastAsia="Times New Roman" w:cs="Calibri"/>
                <w:szCs w:val="24"/>
              </w:rPr>
              <w:t>General Manager</w:t>
            </w:r>
          </w:p>
        </w:tc>
        <w:tc>
          <w:tcPr>
            <w:tcW w:w="2274" w:type="pct"/>
            <w:shd w:val="clear" w:color="auto" w:fill="auto"/>
            <w:vAlign w:val="center"/>
          </w:tcPr>
          <w:p w14:paraId="403CD395" w14:textId="4586F8CB" w:rsidR="00B37CA3" w:rsidRPr="00446120" w:rsidRDefault="00B37CA3" w:rsidP="00E469D0">
            <w:pPr>
              <w:spacing w:after="0" w:line="240" w:lineRule="auto"/>
              <w:jc w:val="center"/>
              <w:rPr>
                <w:rFonts w:eastAsia="Times New Roman" w:cs="Calibri"/>
                <w:sz w:val="16"/>
                <w:szCs w:val="16"/>
              </w:rPr>
            </w:pPr>
            <w:r w:rsidRPr="00CE16B2">
              <w:t>San Diego Municipal Utility District</w:t>
            </w:r>
          </w:p>
        </w:tc>
      </w:tr>
      <w:tr w:rsidR="00B37CA3" w:rsidRPr="00446120" w14:paraId="11B16026" w14:textId="77777777" w:rsidTr="00B37CA3">
        <w:trPr>
          <w:trHeight w:val="586"/>
        </w:trPr>
        <w:tc>
          <w:tcPr>
            <w:tcW w:w="2726" w:type="pct"/>
            <w:shd w:val="clear" w:color="auto" w:fill="auto"/>
            <w:vAlign w:val="center"/>
          </w:tcPr>
          <w:p w14:paraId="62A72ADE" w14:textId="03591771" w:rsidR="00B37CA3" w:rsidRPr="00E469D0" w:rsidRDefault="00B37CA3" w:rsidP="00FD76CC">
            <w:pPr>
              <w:spacing w:after="0" w:line="240" w:lineRule="auto"/>
              <w:jc w:val="center"/>
              <w:rPr>
                <w:rFonts w:eastAsia="Times New Roman" w:cs="Calibri"/>
                <w:szCs w:val="24"/>
              </w:rPr>
            </w:pPr>
            <w:r>
              <w:rPr>
                <w:rFonts w:eastAsia="Times New Roman" w:cs="Calibri"/>
                <w:szCs w:val="24"/>
              </w:rPr>
              <w:t>General Manager</w:t>
            </w:r>
          </w:p>
        </w:tc>
        <w:tc>
          <w:tcPr>
            <w:tcW w:w="2274" w:type="pct"/>
            <w:shd w:val="clear" w:color="auto" w:fill="auto"/>
            <w:vAlign w:val="center"/>
          </w:tcPr>
          <w:p w14:paraId="422465E2" w14:textId="660363CD" w:rsidR="00B37CA3" w:rsidRPr="00446120" w:rsidRDefault="00B37CA3" w:rsidP="00E469D0">
            <w:pPr>
              <w:spacing w:after="0" w:line="240" w:lineRule="auto"/>
              <w:jc w:val="center"/>
              <w:rPr>
                <w:rFonts w:eastAsia="Times New Roman" w:cs="Calibri"/>
                <w:sz w:val="16"/>
                <w:szCs w:val="16"/>
              </w:rPr>
            </w:pPr>
            <w:r w:rsidRPr="00CE16B2">
              <w:t>Duval County Conservation and Reclamation District</w:t>
            </w:r>
          </w:p>
        </w:tc>
      </w:tr>
      <w:tr w:rsidR="00B37CA3" w:rsidRPr="00446120" w14:paraId="6DC82166" w14:textId="77777777" w:rsidTr="00B37CA3">
        <w:trPr>
          <w:trHeight w:val="586"/>
        </w:trPr>
        <w:tc>
          <w:tcPr>
            <w:tcW w:w="2726" w:type="pct"/>
            <w:shd w:val="clear" w:color="auto" w:fill="auto"/>
            <w:vAlign w:val="center"/>
          </w:tcPr>
          <w:p w14:paraId="6761CEB5" w14:textId="1765E101" w:rsidR="00B37CA3" w:rsidRPr="00E469D0" w:rsidRDefault="00B37CA3" w:rsidP="00FD76CC">
            <w:pPr>
              <w:spacing w:after="0" w:line="240" w:lineRule="auto"/>
              <w:jc w:val="center"/>
              <w:rPr>
                <w:rFonts w:eastAsia="Times New Roman" w:cs="Calibri"/>
                <w:szCs w:val="24"/>
              </w:rPr>
            </w:pPr>
            <w:r>
              <w:rPr>
                <w:rFonts w:eastAsia="Times New Roman" w:cs="Calibri"/>
                <w:szCs w:val="24"/>
              </w:rPr>
              <w:t>WCID Director</w:t>
            </w:r>
          </w:p>
        </w:tc>
        <w:tc>
          <w:tcPr>
            <w:tcW w:w="2274" w:type="pct"/>
            <w:shd w:val="clear" w:color="auto" w:fill="auto"/>
            <w:vAlign w:val="center"/>
          </w:tcPr>
          <w:p w14:paraId="2E43E566" w14:textId="6AE8E0D4" w:rsidR="00B37CA3" w:rsidRPr="00446120" w:rsidRDefault="00706F07" w:rsidP="00E469D0">
            <w:pPr>
              <w:spacing w:after="0" w:line="240" w:lineRule="auto"/>
              <w:jc w:val="center"/>
              <w:rPr>
                <w:rFonts w:eastAsia="Times New Roman" w:cs="Calibri"/>
                <w:sz w:val="16"/>
                <w:szCs w:val="16"/>
              </w:rPr>
            </w:pPr>
            <w:r>
              <w:t>Freer Water Control &amp; Improvement District</w:t>
            </w:r>
          </w:p>
        </w:tc>
      </w:tr>
    </w:tbl>
    <w:p w14:paraId="5CC254A4" w14:textId="77777777" w:rsidR="006E6001" w:rsidRPr="00A746BC" w:rsidRDefault="006E6001" w:rsidP="006E6001">
      <w:pPr>
        <w:rPr>
          <w:color w:val="0000FF"/>
        </w:rPr>
      </w:pPr>
    </w:p>
    <w:p w14:paraId="2635F251" w14:textId="77777777" w:rsidR="004029C9" w:rsidRDefault="004029C9" w:rsidP="004029C9">
      <w:r>
        <w:t>Once the planning team was established, members developed a schedule with specific goals and proposed meeting dates over the planning period.</w:t>
      </w:r>
    </w:p>
    <w:p w14:paraId="7E9DE5FD" w14:textId="77777777" w:rsidR="004029C9" w:rsidRDefault="004029C9" w:rsidP="004029C9">
      <w:r>
        <w:t>Hazard mitigation planning team (HMPT) members contributed to the following activities throughout the planning process:</w:t>
      </w:r>
    </w:p>
    <w:p w14:paraId="0A8D0F94" w14:textId="77777777" w:rsidR="004029C9" w:rsidRDefault="004029C9" w:rsidP="00931C54">
      <w:pPr>
        <w:pStyle w:val="ListParagraph"/>
        <w:numPr>
          <w:ilvl w:val="0"/>
          <w:numId w:val="35"/>
        </w:numPr>
      </w:pPr>
      <w:r>
        <w:t>Providing technical assistance and necessary data to the HMPT.</w:t>
      </w:r>
    </w:p>
    <w:p w14:paraId="609B4D32" w14:textId="77777777" w:rsidR="004029C9" w:rsidRDefault="004029C9" w:rsidP="00931C54">
      <w:pPr>
        <w:pStyle w:val="ListParagraph"/>
        <w:numPr>
          <w:ilvl w:val="0"/>
          <w:numId w:val="35"/>
        </w:numPr>
      </w:pPr>
      <w:r>
        <w:t>Scheduling, coordinating, and facilitating community meetings.</w:t>
      </w:r>
    </w:p>
    <w:p w14:paraId="40ED6C5A" w14:textId="77777777" w:rsidR="004029C9" w:rsidRDefault="004029C9" w:rsidP="00931C54">
      <w:pPr>
        <w:pStyle w:val="ListParagraph"/>
        <w:numPr>
          <w:ilvl w:val="0"/>
          <w:numId w:val="35"/>
        </w:numPr>
      </w:pPr>
      <w:r>
        <w:t>Providing necessary materials for public planning meetings.</w:t>
      </w:r>
    </w:p>
    <w:p w14:paraId="6F6295D4" w14:textId="77777777" w:rsidR="004029C9" w:rsidRDefault="004029C9" w:rsidP="00931C54">
      <w:pPr>
        <w:pStyle w:val="ListParagraph"/>
        <w:numPr>
          <w:ilvl w:val="0"/>
          <w:numId w:val="35"/>
        </w:numPr>
      </w:pPr>
      <w:r>
        <w:t xml:space="preserve">Collecting and analyzing data. </w:t>
      </w:r>
    </w:p>
    <w:p w14:paraId="341ADDC1" w14:textId="77777777" w:rsidR="004029C9" w:rsidRDefault="004029C9" w:rsidP="00931C54">
      <w:pPr>
        <w:pStyle w:val="ListParagraph"/>
        <w:numPr>
          <w:ilvl w:val="0"/>
          <w:numId w:val="35"/>
        </w:numPr>
      </w:pPr>
      <w:r>
        <w:t>Developing mitigation goals and implementation strategies.</w:t>
      </w:r>
    </w:p>
    <w:p w14:paraId="05B9F2C8" w14:textId="77777777" w:rsidR="004029C9" w:rsidRDefault="004029C9" w:rsidP="00931C54">
      <w:pPr>
        <w:pStyle w:val="ListParagraph"/>
        <w:numPr>
          <w:ilvl w:val="0"/>
          <w:numId w:val="35"/>
        </w:numPr>
      </w:pPr>
      <w:r>
        <w:t>Preparing the first draft of the plan and providing technical writing assistance for review, editing, and formatting.</w:t>
      </w:r>
    </w:p>
    <w:p w14:paraId="49A3A8F0" w14:textId="77777777" w:rsidR="004029C9" w:rsidRDefault="004029C9" w:rsidP="004029C9">
      <w:r>
        <w:t>Each member of the HMPT participated in the following activities associated with development of the plan:</w:t>
      </w:r>
    </w:p>
    <w:p w14:paraId="2694E791" w14:textId="77777777" w:rsidR="004029C9" w:rsidRDefault="004029C9" w:rsidP="00931C54">
      <w:pPr>
        <w:pStyle w:val="ListParagraph"/>
        <w:numPr>
          <w:ilvl w:val="0"/>
          <w:numId w:val="36"/>
        </w:numPr>
      </w:pPr>
      <w:r>
        <w:t>Identifying, contacting, coordinating, and implementing input from stakeholders.</w:t>
      </w:r>
    </w:p>
    <w:p w14:paraId="39845A20" w14:textId="77777777" w:rsidR="004029C9" w:rsidRDefault="004029C9" w:rsidP="00931C54">
      <w:pPr>
        <w:pStyle w:val="ListParagraph"/>
        <w:numPr>
          <w:ilvl w:val="0"/>
          <w:numId w:val="36"/>
        </w:numPr>
      </w:pPr>
      <w:r>
        <w:t>Attending, conferencing in, or providing meeting support and information for regular HMPT meetings.</w:t>
      </w:r>
    </w:p>
    <w:p w14:paraId="25825D29" w14:textId="77777777" w:rsidR="004029C9" w:rsidRDefault="004029C9" w:rsidP="00931C54">
      <w:pPr>
        <w:pStyle w:val="ListParagraph"/>
        <w:numPr>
          <w:ilvl w:val="0"/>
          <w:numId w:val="36"/>
        </w:numPr>
      </w:pPr>
      <w:r>
        <w:t>Identifying hazards and estimating potential losses from future hazard events.</w:t>
      </w:r>
    </w:p>
    <w:p w14:paraId="153CB814" w14:textId="77777777" w:rsidR="004029C9" w:rsidRDefault="004029C9" w:rsidP="00931C54">
      <w:pPr>
        <w:pStyle w:val="ListParagraph"/>
        <w:numPr>
          <w:ilvl w:val="0"/>
          <w:numId w:val="36"/>
        </w:numPr>
      </w:pPr>
      <w:r>
        <w:t>Developing and prioritizing mitigation actions to address identified risks.</w:t>
      </w:r>
    </w:p>
    <w:p w14:paraId="556E83FF" w14:textId="77777777" w:rsidR="004029C9" w:rsidRDefault="004029C9" w:rsidP="00931C54">
      <w:pPr>
        <w:pStyle w:val="ListParagraph"/>
        <w:numPr>
          <w:ilvl w:val="0"/>
          <w:numId w:val="36"/>
        </w:numPr>
      </w:pPr>
      <w:r>
        <w:t>Coordinating public meetings to develop the plan.</w:t>
      </w:r>
    </w:p>
    <w:p w14:paraId="0BCAB857" w14:textId="77777777" w:rsidR="004029C9" w:rsidRDefault="004029C9" w:rsidP="00931C54">
      <w:pPr>
        <w:pStyle w:val="ListParagraph"/>
        <w:numPr>
          <w:ilvl w:val="0"/>
          <w:numId w:val="36"/>
        </w:numPr>
      </w:pPr>
      <w:r>
        <w:t>Identifying community resources available to support planning effort.</w:t>
      </w:r>
    </w:p>
    <w:p w14:paraId="7B0E87E4" w14:textId="77777777" w:rsidR="004029C9" w:rsidRDefault="004029C9" w:rsidP="00931C54">
      <w:pPr>
        <w:pStyle w:val="ListParagraph"/>
        <w:numPr>
          <w:ilvl w:val="0"/>
          <w:numId w:val="36"/>
        </w:numPr>
      </w:pPr>
      <w:r>
        <w:t>Submitting proposed plan to all appropriate departments for review and comment, and working with the city to incorporate the resulting comments into the proposed plan.</w:t>
      </w:r>
    </w:p>
    <w:p w14:paraId="77802F0F" w14:textId="77777777" w:rsidR="00914F8A" w:rsidRPr="00A746BC" w:rsidRDefault="00914F8A" w:rsidP="006E6001">
      <w:pPr>
        <w:sectPr w:rsidR="00914F8A" w:rsidRPr="00A746BC" w:rsidSect="003673BB">
          <w:footerReference w:type="default" r:id="rId12"/>
          <w:footerReference w:type="first" r:id="rId13"/>
          <w:pgSz w:w="12240" w:h="15840"/>
          <w:pgMar w:top="1440" w:right="1440" w:bottom="1440" w:left="1440" w:header="720" w:footer="720" w:gutter="0"/>
          <w:cols w:space="720"/>
          <w:titlePg/>
          <w:docGrid w:linePitch="360"/>
        </w:sectPr>
      </w:pPr>
    </w:p>
    <w:p w14:paraId="3FD80381" w14:textId="1AC524BA" w:rsidR="0059492A" w:rsidRPr="0059492A" w:rsidRDefault="00914F8A" w:rsidP="00BF1C9F">
      <w:pPr>
        <w:pStyle w:val="Caption"/>
        <w:keepNext/>
      </w:pPr>
      <w:bookmarkStart w:id="9" w:name="_Toc35353232"/>
      <w:r w:rsidRPr="0059492A">
        <w:t xml:space="preserve">Table </w:t>
      </w:r>
      <w:r w:rsidR="00FB1478" w:rsidRPr="0059492A">
        <w:rPr>
          <w:noProof/>
        </w:rPr>
        <w:fldChar w:fldCharType="begin"/>
      </w:r>
      <w:r w:rsidR="00FB1478" w:rsidRPr="0059492A">
        <w:rPr>
          <w:noProof/>
        </w:rPr>
        <w:instrText xml:space="preserve"> SEQ Table \* ARABIC </w:instrText>
      </w:r>
      <w:r w:rsidR="00FB1478" w:rsidRPr="0059492A">
        <w:rPr>
          <w:noProof/>
        </w:rPr>
        <w:fldChar w:fldCharType="separate"/>
      </w:r>
      <w:r w:rsidR="00EF1382">
        <w:rPr>
          <w:noProof/>
        </w:rPr>
        <w:t>3</w:t>
      </w:r>
      <w:r w:rsidR="00FB1478" w:rsidRPr="0059492A">
        <w:rPr>
          <w:noProof/>
        </w:rPr>
        <w:fldChar w:fldCharType="end"/>
      </w:r>
      <w:r w:rsidRPr="0059492A">
        <w:t>: Plan Schedule</w:t>
      </w:r>
      <w:bookmarkEnd w:id="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573"/>
        <w:gridCol w:w="450"/>
        <w:gridCol w:w="451"/>
        <w:gridCol w:w="451"/>
        <w:gridCol w:w="451"/>
        <w:gridCol w:w="451"/>
        <w:gridCol w:w="451"/>
        <w:gridCol w:w="451"/>
        <w:gridCol w:w="493"/>
        <w:gridCol w:w="419"/>
        <w:gridCol w:w="451"/>
        <w:gridCol w:w="451"/>
        <w:gridCol w:w="451"/>
        <w:gridCol w:w="451"/>
        <w:gridCol w:w="451"/>
        <w:gridCol w:w="453"/>
        <w:gridCol w:w="451"/>
        <w:gridCol w:w="453"/>
        <w:gridCol w:w="453"/>
        <w:gridCol w:w="464"/>
        <w:gridCol w:w="453"/>
        <w:gridCol w:w="453"/>
        <w:gridCol w:w="453"/>
        <w:gridCol w:w="461"/>
        <w:gridCol w:w="909"/>
      </w:tblGrid>
      <w:tr w:rsidR="001E264D" w:rsidRPr="00B4512C" w14:paraId="6EB0ABF2" w14:textId="77777777" w:rsidTr="001E264D">
        <w:trPr>
          <w:trHeight w:val="300"/>
        </w:trPr>
        <w:tc>
          <w:tcPr>
            <w:tcW w:w="5000" w:type="pct"/>
            <w:gridSpan w:val="26"/>
            <w:shd w:val="clear" w:color="auto" w:fill="EAF1DD" w:themeFill="accent3" w:themeFillTint="33"/>
            <w:noWrap/>
            <w:vAlign w:val="center"/>
          </w:tcPr>
          <w:p w14:paraId="0723423C" w14:textId="492E4D06" w:rsidR="001E264D" w:rsidRPr="00B4512C" w:rsidRDefault="001E264D" w:rsidP="0059492A">
            <w:pPr>
              <w:spacing w:after="0" w:line="240" w:lineRule="auto"/>
              <w:jc w:val="center"/>
              <w:rPr>
                <w:rFonts w:eastAsia="Times New Roman" w:cs="Calibri"/>
                <w:b/>
                <w:bCs/>
                <w:sz w:val="16"/>
                <w:szCs w:val="16"/>
              </w:rPr>
            </w:pPr>
            <w:r>
              <w:rPr>
                <w:rFonts w:eastAsia="Times New Roman" w:cs="Calibri"/>
                <w:b/>
                <w:bCs/>
                <w:sz w:val="16"/>
                <w:szCs w:val="16"/>
              </w:rPr>
              <w:t>Timeline</w:t>
            </w:r>
          </w:p>
        </w:tc>
      </w:tr>
      <w:tr w:rsidR="00BF1C9F" w:rsidRPr="00B4512C" w14:paraId="1BF98BDD" w14:textId="77777777" w:rsidTr="00991DAC">
        <w:trPr>
          <w:trHeight w:val="300"/>
        </w:trPr>
        <w:tc>
          <w:tcPr>
            <w:tcW w:w="485" w:type="pct"/>
            <w:vMerge w:val="restart"/>
            <w:shd w:val="clear" w:color="auto" w:fill="auto"/>
            <w:noWrap/>
            <w:vAlign w:val="center"/>
          </w:tcPr>
          <w:p w14:paraId="39CC2924" w14:textId="6C2E098A" w:rsidR="00BF1C9F" w:rsidRPr="00B4512C" w:rsidRDefault="00BF1C9F" w:rsidP="0059492A">
            <w:pPr>
              <w:spacing w:after="0" w:line="240" w:lineRule="auto"/>
              <w:jc w:val="center"/>
              <w:rPr>
                <w:rFonts w:eastAsia="Times New Roman" w:cs="Calibri"/>
                <w:b/>
                <w:bCs/>
                <w:sz w:val="16"/>
                <w:szCs w:val="16"/>
              </w:rPr>
            </w:pPr>
            <w:r>
              <w:rPr>
                <w:rFonts w:eastAsia="Times New Roman" w:cs="Calibri"/>
                <w:b/>
                <w:bCs/>
                <w:sz w:val="16"/>
                <w:szCs w:val="16"/>
              </w:rPr>
              <w:t>Planning Tasks</w:t>
            </w:r>
          </w:p>
        </w:tc>
        <w:tc>
          <w:tcPr>
            <w:tcW w:w="1602" w:type="pct"/>
            <w:gridSpan w:val="9"/>
            <w:shd w:val="clear" w:color="auto" w:fill="EAF1DD" w:themeFill="accent3" w:themeFillTint="33"/>
            <w:vAlign w:val="center"/>
          </w:tcPr>
          <w:p w14:paraId="7DFF056D" w14:textId="10AA9C1C" w:rsidR="00BF1C9F" w:rsidRPr="00B4512C" w:rsidRDefault="00BF1C9F" w:rsidP="00447928">
            <w:pPr>
              <w:spacing w:after="0" w:line="240" w:lineRule="auto"/>
              <w:jc w:val="center"/>
              <w:rPr>
                <w:rFonts w:eastAsia="Times New Roman" w:cs="Calibri"/>
                <w:b/>
                <w:bCs/>
                <w:sz w:val="16"/>
                <w:szCs w:val="16"/>
              </w:rPr>
            </w:pPr>
            <w:r>
              <w:rPr>
                <w:rFonts w:eastAsia="Times New Roman" w:cs="Calibri"/>
                <w:b/>
                <w:bCs/>
                <w:sz w:val="16"/>
                <w:szCs w:val="16"/>
              </w:rPr>
              <w:t>2018</w:t>
            </w:r>
          </w:p>
        </w:tc>
        <w:tc>
          <w:tcPr>
            <w:tcW w:w="2049" w:type="pct"/>
            <w:gridSpan w:val="12"/>
            <w:shd w:val="clear" w:color="auto" w:fill="DAEEF3" w:themeFill="accent5" w:themeFillTint="33"/>
            <w:vAlign w:val="center"/>
          </w:tcPr>
          <w:p w14:paraId="02E8E014" w14:textId="4020740C" w:rsidR="00BF1C9F" w:rsidRPr="00B4512C" w:rsidRDefault="00BF1C9F" w:rsidP="00447928">
            <w:pPr>
              <w:spacing w:after="0" w:line="240" w:lineRule="auto"/>
              <w:jc w:val="center"/>
              <w:rPr>
                <w:rFonts w:eastAsia="Times New Roman" w:cs="Calibri"/>
                <w:b/>
                <w:bCs/>
                <w:sz w:val="16"/>
                <w:szCs w:val="16"/>
              </w:rPr>
            </w:pPr>
            <w:r>
              <w:rPr>
                <w:rFonts w:eastAsia="Times New Roman" w:cs="Calibri"/>
                <w:b/>
                <w:bCs/>
                <w:sz w:val="16"/>
                <w:szCs w:val="16"/>
              </w:rPr>
              <w:t>2019</w:t>
            </w:r>
          </w:p>
        </w:tc>
        <w:tc>
          <w:tcPr>
            <w:tcW w:w="518" w:type="pct"/>
            <w:gridSpan w:val="3"/>
            <w:shd w:val="clear" w:color="auto" w:fill="FDE9D9" w:themeFill="accent6" w:themeFillTint="33"/>
            <w:vAlign w:val="center"/>
          </w:tcPr>
          <w:p w14:paraId="70FE70A8" w14:textId="7ACDA445" w:rsidR="00BF1C9F" w:rsidRPr="00B4512C" w:rsidRDefault="00BF1C9F" w:rsidP="00447928">
            <w:pPr>
              <w:spacing w:after="0" w:line="240" w:lineRule="auto"/>
              <w:jc w:val="center"/>
              <w:rPr>
                <w:rFonts w:eastAsia="Times New Roman" w:cs="Calibri"/>
                <w:b/>
                <w:bCs/>
                <w:sz w:val="16"/>
                <w:szCs w:val="16"/>
              </w:rPr>
            </w:pPr>
            <w:r>
              <w:rPr>
                <w:rFonts w:eastAsia="Times New Roman" w:cs="Calibri"/>
                <w:b/>
                <w:bCs/>
                <w:sz w:val="16"/>
                <w:szCs w:val="16"/>
              </w:rPr>
              <w:t>2020</w:t>
            </w:r>
          </w:p>
        </w:tc>
        <w:tc>
          <w:tcPr>
            <w:tcW w:w="346" w:type="pct"/>
            <w:vMerge w:val="restart"/>
            <w:shd w:val="clear" w:color="auto" w:fill="auto"/>
            <w:noWrap/>
            <w:vAlign w:val="center"/>
          </w:tcPr>
          <w:p w14:paraId="44EB8FD4" w14:textId="799EABA7" w:rsidR="00BF1C9F" w:rsidRPr="00991DAC" w:rsidRDefault="00BF1C9F" w:rsidP="0059492A">
            <w:pPr>
              <w:spacing w:after="0" w:line="240" w:lineRule="auto"/>
              <w:jc w:val="center"/>
              <w:rPr>
                <w:rFonts w:eastAsia="Times New Roman" w:cs="Calibri"/>
                <w:b/>
                <w:bCs/>
                <w:sz w:val="14"/>
                <w:szCs w:val="14"/>
              </w:rPr>
            </w:pPr>
            <w:r w:rsidRPr="00991DAC">
              <w:rPr>
                <w:rFonts w:eastAsia="Times New Roman" w:cs="Calibri"/>
                <w:b/>
                <w:bCs/>
                <w:sz w:val="14"/>
                <w:szCs w:val="14"/>
              </w:rPr>
              <w:t>Completed</w:t>
            </w:r>
          </w:p>
        </w:tc>
      </w:tr>
      <w:tr w:rsidR="00BF1C9F" w:rsidRPr="00B4512C" w14:paraId="4AED5C1E" w14:textId="77777777" w:rsidTr="00991DAC">
        <w:trPr>
          <w:trHeight w:val="300"/>
        </w:trPr>
        <w:tc>
          <w:tcPr>
            <w:tcW w:w="485" w:type="pct"/>
            <w:vMerge/>
            <w:shd w:val="clear" w:color="auto" w:fill="auto"/>
            <w:noWrap/>
            <w:vAlign w:val="center"/>
          </w:tcPr>
          <w:p w14:paraId="7854D411" w14:textId="3189B75E" w:rsidR="00BF1C9F" w:rsidRPr="00B4512C" w:rsidRDefault="00BF1C9F" w:rsidP="0059492A">
            <w:pPr>
              <w:spacing w:after="0" w:line="240" w:lineRule="auto"/>
              <w:jc w:val="center"/>
              <w:rPr>
                <w:rFonts w:eastAsia="Times New Roman" w:cs="Calibri"/>
                <w:b/>
                <w:bCs/>
                <w:sz w:val="16"/>
                <w:szCs w:val="16"/>
              </w:rPr>
            </w:pPr>
          </w:p>
        </w:tc>
        <w:tc>
          <w:tcPr>
            <w:tcW w:w="218" w:type="pct"/>
            <w:shd w:val="clear" w:color="auto" w:fill="EAF1DD" w:themeFill="accent3" w:themeFillTint="33"/>
            <w:vAlign w:val="center"/>
          </w:tcPr>
          <w:p w14:paraId="69587FF7" w14:textId="0A4923A0" w:rsidR="00BF1C9F" w:rsidRPr="0059492A" w:rsidRDefault="00BF1C9F" w:rsidP="0059492A">
            <w:pPr>
              <w:spacing w:after="0" w:line="240" w:lineRule="auto"/>
              <w:jc w:val="center"/>
              <w:rPr>
                <w:rFonts w:eastAsia="Times New Roman" w:cs="Calibri"/>
                <w:b/>
                <w:bCs/>
                <w:sz w:val="12"/>
                <w:szCs w:val="12"/>
              </w:rPr>
            </w:pPr>
            <w:r w:rsidRPr="0059492A">
              <w:rPr>
                <w:rFonts w:eastAsia="Times New Roman" w:cs="Calibri"/>
                <w:b/>
                <w:bCs/>
                <w:sz w:val="12"/>
                <w:szCs w:val="12"/>
              </w:rPr>
              <w:t>April</w:t>
            </w:r>
          </w:p>
        </w:tc>
        <w:tc>
          <w:tcPr>
            <w:tcW w:w="171" w:type="pct"/>
            <w:shd w:val="clear" w:color="auto" w:fill="EAF1DD" w:themeFill="accent3" w:themeFillTint="33"/>
            <w:vAlign w:val="center"/>
          </w:tcPr>
          <w:p w14:paraId="0332273D" w14:textId="3289CAEE" w:rsidR="00BF1C9F" w:rsidRPr="0059492A" w:rsidRDefault="00BF1C9F" w:rsidP="0059492A">
            <w:pPr>
              <w:spacing w:after="0" w:line="240" w:lineRule="auto"/>
              <w:jc w:val="center"/>
              <w:rPr>
                <w:rFonts w:eastAsia="Times New Roman" w:cs="Calibri"/>
                <w:b/>
                <w:bCs/>
                <w:sz w:val="12"/>
                <w:szCs w:val="12"/>
              </w:rPr>
            </w:pPr>
            <w:r w:rsidRPr="0059492A">
              <w:rPr>
                <w:rFonts w:eastAsia="Times New Roman" w:cs="Calibri"/>
                <w:b/>
                <w:bCs/>
                <w:sz w:val="12"/>
                <w:szCs w:val="12"/>
              </w:rPr>
              <w:t>May</w:t>
            </w:r>
          </w:p>
        </w:tc>
        <w:tc>
          <w:tcPr>
            <w:tcW w:w="171" w:type="pct"/>
            <w:shd w:val="clear" w:color="auto" w:fill="EAF1DD" w:themeFill="accent3" w:themeFillTint="33"/>
            <w:vAlign w:val="center"/>
          </w:tcPr>
          <w:p w14:paraId="3617EFFB" w14:textId="5974B406" w:rsidR="00BF1C9F" w:rsidRPr="0059492A" w:rsidRDefault="00BF1C9F" w:rsidP="0059492A">
            <w:pPr>
              <w:spacing w:after="0" w:line="240" w:lineRule="auto"/>
              <w:jc w:val="center"/>
              <w:rPr>
                <w:rFonts w:eastAsia="Times New Roman" w:cs="Calibri"/>
                <w:b/>
                <w:bCs/>
                <w:sz w:val="12"/>
                <w:szCs w:val="12"/>
              </w:rPr>
            </w:pPr>
            <w:r w:rsidRPr="0059492A">
              <w:rPr>
                <w:rFonts w:eastAsia="Times New Roman" w:cs="Calibri"/>
                <w:b/>
                <w:bCs/>
                <w:sz w:val="12"/>
                <w:szCs w:val="12"/>
              </w:rPr>
              <w:t>June</w:t>
            </w:r>
          </w:p>
        </w:tc>
        <w:tc>
          <w:tcPr>
            <w:tcW w:w="171" w:type="pct"/>
            <w:shd w:val="clear" w:color="auto" w:fill="EAF1DD" w:themeFill="accent3" w:themeFillTint="33"/>
            <w:vAlign w:val="center"/>
          </w:tcPr>
          <w:p w14:paraId="4F5E3917" w14:textId="747564B6" w:rsidR="00BF1C9F" w:rsidRPr="0059492A" w:rsidRDefault="00BF1C9F" w:rsidP="0059492A">
            <w:pPr>
              <w:spacing w:after="0" w:line="240" w:lineRule="auto"/>
              <w:jc w:val="center"/>
              <w:rPr>
                <w:rFonts w:eastAsia="Times New Roman" w:cs="Calibri"/>
                <w:b/>
                <w:bCs/>
                <w:sz w:val="12"/>
                <w:szCs w:val="12"/>
              </w:rPr>
            </w:pPr>
            <w:r w:rsidRPr="0059492A">
              <w:rPr>
                <w:rFonts w:eastAsia="Times New Roman" w:cs="Calibri"/>
                <w:b/>
                <w:bCs/>
                <w:sz w:val="12"/>
                <w:szCs w:val="12"/>
              </w:rPr>
              <w:t>July</w:t>
            </w:r>
          </w:p>
        </w:tc>
        <w:tc>
          <w:tcPr>
            <w:tcW w:w="171" w:type="pct"/>
            <w:shd w:val="clear" w:color="auto" w:fill="EAF1DD" w:themeFill="accent3" w:themeFillTint="33"/>
            <w:noWrap/>
            <w:vAlign w:val="center"/>
          </w:tcPr>
          <w:p w14:paraId="6CC10E14" w14:textId="206D332C" w:rsidR="00BF1C9F" w:rsidRPr="0059492A" w:rsidRDefault="00BF1C9F" w:rsidP="0059492A">
            <w:pPr>
              <w:spacing w:after="0" w:line="240" w:lineRule="auto"/>
              <w:jc w:val="center"/>
              <w:rPr>
                <w:rFonts w:eastAsia="Times New Roman" w:cs="Calibri"/>
                <w:b/>
                <w:bCs/>
                <w:sz w:val="12"/>
                <w:szCs w:val="12"/>
              </w:rPr>
            </w:pPr>
            <w:r w:rsidRPr="0059492A">
              <w:rPr>
                <w:rFonts w:eastAsia="Times New Roman" w:cs="Calibri"/>
                <w:b/>
                <w:bCs/>
                <w:sz w:val="12"/>
                <w:szCs w:val="12"/>
              </w:rPr>
              <w:t>Aug</w:t>
            </w:r>
          </w:p>
        </w:tc>
        <w:tc>
          <w:tcPr>
            <w:tcW w:w="171" w:type="pct"/>
            <w:shd w:val="clear" w:color="auto" w:fill="EAF1DD" w:themeFill="accent3" w:themeFillTint="33"/>
            <w:noWrap/>
            <w:vAlign w:val="center"/>
          </w:tcPr>
          <w:p w14:paraId="45461698" w14:textId="5429D516" w:rsidR="00BF1C9F" w:rsidRPr="0059492A" w:rsidRDefault="00BF1C9F" w:rsidP="0059492A">
            <w:pPr>
              <w:spacing w:after="0" w:line="240" w:lineRule="auto"/>
              <w:jc w:val="center"/>
              <w:rPr>
                <w:rFonts w:eastAsia="Times New Roman" w:cs="Calibri"/>
                <w:b/>
                <w:bCs/>
                <w:sz w:val="12"/>
                <w:szCs w:val="12"/>
              </w:rPr>
            </w:pPr>
            <w:r w:rsidRPr="0059492A">
              <w:rPr>
                <w:rFonts w:eastAsia="Times New Roman" w:cs="Calibri"/>
                <w:b/>
                <w:bCs/>
                <w:sz w:val="12"/>
                <w:szCs w:val="12"/>
              </w:rPr>
              <w:t>Sept</w:t>
            </w:r>
          </w:p>
        </w:tc>
        <w:tc>
          <w:tcPr>
            <w:tcW w:w="171" w:type="pct"/>
            <w:shd w:val="clear" w:color="auto" w:fill="EAF1DD" w:themeFill="accent3" w:themeFillTint="33"/>
            <w:noWrap/>
            <w:vAlign w:val="center"/>
          </w:tcPr>
          <w:p w14:paraId="2CDD8C7A" w14:textId="540404AA" w:rsidR="00BF1C9F" w:rsidRPr="0059492A" w:rsidRDefault="00BF1C9F" w:rsidP="0059492A">
            <w:pPr>
              <w:spacing w:after="0" w:line="240" w:lineRule="auto"/>
              <w:jc w:val="center"/>
              <w:rPr>
                <w:rFonts w:eastAsia="Times New Roman" w:cs="Calibri"/>
                <w:b/>
                <w:bCs/>
                <w:sz w:val="12"/>
                <w:szCs w:val="12"/>
              </w:rPr>
            </w:pPr>
            <w:r w:rsidRPr="0059492A">
              <w:rPr>
                <w:rFonts w:eastAsia="Times New Roman" w:cs="Calibri"/>
                <w:b/>
                <w:bCs/>
                <w:sz w:val="12"/>
                <w:szCs w:val="12"/>
              </w:rPr>
              <w:t>Oct</w:t>
            </w:r>
          </w:p>
        </w:tc>
        <w:tc>
          <w:tcPr>
            <w:tcW w:w="171" w:type="pct"/>
            <w:shd w:val="clear" w:color="auto" w:fill="EAF1DD" w:themeFill="accent3" w:themeFillTint="33"/>
            <w:noWrap/>
            <w:vAlign w:val="center"/>
          </w:tcPr>
          <w:p w14:paraId="4A62F432" w14:textId="53B613B3" w:rsidR="00BF1C9F" w:rsidRPr="0059492A" w:rsidRDefault="00BF1C9F" w:rsidP="0059492A">
            <w:pPr>
              <w:spacing w:after="0" w:line="240" w:lineRule="auto"/>
              <w:jc w:val="center"/>
              <w:rPr>
                <w:rFonts w:eastAsia="Times New Roman" w:cs="Calibri"/>
                <w:b/>
                <w:bCs/>
                <w:sz w:val="12"/>
                <w:szCs w:val="12"/>
              </w:rPr>
            </w:pPr>
            <w:r w:rsidRPr="0059492A">
              <w:rPr>
                <w:rFonts w:eastAsia="Times New Roman" w:cs="Calibri"/>
                <w:b/>
                <w:bCs/>
                <w:sz w:val="12"/>
                <w:szCs w:val="12"/>
              </w:rPr>
              <w:t>Nov</w:t>
            </w:r>
          </w:p>
        </w:tc>
        <w:tc>
          <w:tcPr>
            <w:tcW w:w="187" w:type="pct"/>
            <w:shd w:val="clear" w:color="auto" w:fill="EAF1DD" w:themeFill="accent3" w:themeFillTint="33"/>
            <w:noWrap/>
            <w:vAlign w:val="center"/>
          </w:tcPr>
          <w:p w14:paraId="513EEDC4" w14:textId="26EC2494" w:rsidR="00BF1C9F" w:rsidRPr="0059492A" w:rsidRDefault="00BF1C9F" w:rsidP="0059492A">
            <w:pPr>
              <w:spacing w:after="0" w:line="240" w:lineRule="auto"/>
              <w:jc w:val="center"/>
              <w:rPr>
                <w:rFonts w:eastAsia="Times New Roman" w:cs="Calibri"/>
                <w:b/>
                <w:bCs/>
                <w:sz w:val="12"/>
                <w:szCs w:val="12"/>
              </w:rPr>
            </w:pPr>
            <w:r w:rsidRPr="0059492A">
              <w:rPr>
                <w:rFonts w:eastAsia="Times New Roman" w:cs="Calibri"/>
                <w:b/>
                <w:bCs/>
                <w:sz w:val="12"/>
                <w:szCs w:val="12"/>
              </w:rPr>
              <w:t>Dec</w:t>
            </w:r>
          </w:p>
        </w:tc>
        <w:tc>
          <w:tcPr>
            <w:tcW w:w="159" w:type="pct"/>
            <w:shd w:val="clear" w:color="auto" w:fill="DAEEF3" w:themeFill="accent5" w:themeFillTint="33"/>
            <w:vAlign w:val="center"/>
          </w:tcPr>
          <w:p w14:paraId="17A4A4E2" w14:textId="3FCEC0CD" w:rsidR="00BF1C9F" w:rsidRPr="0059492A" w:rsidRDefault="00BF1C9F" w:rsidP="0059492A">
            <w:pPr>
              <w:spacing w:after="0" w:line="240" w:lineRule="auto"/>
              <w:jc w:val="center"/>
              <w:rPr>
                <w:rFonts w:eastAsia="Times New Roman" w:cs="Calibri"/>
                <w:b/>
                <w:bCs/>
                <w:sz w:val="12"/>
                <w:szCs w:val="12"/>
              </w:rPr>
            </w:pPr>
            <w:r w:rsidRPr="0059492A">
              <w:rPr>
                <w:rFonts w:eastAsia="Times New Roman" w:cs="Calibri"/>
                <w:b/>
                <w:bCs/>
                <w:sz w:val="12"/>
                <w:szCs w:val="12"/>
              </w:rPr>
              <w:t>Jan</w:t>
            </w:r>
          </w:p>
        </w:tc>
        <w:tc>
          <w:tcPr>
            <w:tcW w:w="171" w:type="pct"/>
            <w:shd w:val="clear" w:color="auto" w:fill="DAEEF3" w:themeFill="accent5" w:themeFillTint="33"/>
            <w:noWrap/>
            <w:vAlign w:val="center"/>
          </w:tcPr>
          <w:p w14:paraId="76345C9B" w14:textId="7504BC8F" w:rsidR="00BF1C9F" w:rsidRPr="0059492A" w:rsidRDefault="00BF1C9F" w:rsidP="0059492A">
            <w:pPr>
              <w:spacing w:after="0" w:line="240" w:lineRule="auto"/>
              <w:jc w:val="center"/>
              <w:rPr>
                <w:rFonts w:eastAsia="Times New Roman" w:cs="Calibri"/>
                <w:b/>
                <w:bCs/>
                <w:sz w:val="12"/>
                <w:szCs w:val="12"/>
              </w:rPr>
            </w:pPr>
            <w:r w:rsidRPr="0059492A">
              <w:rPr>
                <w:rFonts w:eastAsia="Times New Roman" w:cs="Calibri"/>
                <w:b/>
                <w:bCs/>
                <w:sz w:val="12"/>
                <w:szCs w:val="12"/>
              </w:rPr>
              <w:t>Feb</w:t>
            </w:r>
          </w:p>
        </w:tc>
        <w:tc>
          <w:tcPr>
            <w:tcW w:w="171" w:type="pct"/>
            <w:shd w:val="clear" w:color="auto" w:fill="DAEEF3" w:themeFill="accent5" w:themeFillTint="33"/>
            <w:noWrap/>
            <w:vAlign w:val="center"/>
          </w:tcPr>
          <w:p w14:paraId="51D18F6F" w14:textId="7ED1D706" w:rsidR="00BF1C9F" w:rsidRPr="0059492A" w:rsidRDefault="00BF1C9F" w:rsidP="0059492A">
            <w:pPr>
              <w:spacing w:after="0" w:line="240" w:lineRule="auto"/>
              <w:jc w:val="center"/>
              <w:rPr>
                <w:rFonts w:eastAsia="Times New Roman" w:cs="Calibri"/>
                <w:b/>
                <w:bCs/>
                <w:sz w:val="12"/>
                <w:szCs w:val="12"/>
              </w:rPr>
            </w:pPr>
            <w:r w:rsidRPr="0059492A">
              <w:rPr>
                <w:rFonts w:eastAsia="Times New Roman" w:cs="Calibri"/>
                <w:b/>
                <w:bCs/>
                <w:sz w:val="12"/>
                <w:szCs w:val="12"/>
              </w:rPr>
              <w:t>Mar</w:t>
            </w:r>
          </w:p>
        </w:tc>
        <w:tc>
          <w:tcPr>
            <w:tcW w:w="171" w:type="pct"/>
            <w:shd w:val="clear" w:color="auto" w:fill="DAEEF3" w:themeFill="accent5" w:themeFillTint="33"/>
            <w:noWrap/>
            <w:vAlign w:val="center"/>
          </w:tcPr>
          <w:p w14:paraId="6F78692B" w14:textId="3CB4F495" w:rsidR="00BF1C9F" w:rsidRPr="0059492A" w:rsidRDefault="00BF1C9F" w:rsidP="0059492A">
            <w:pPr>
              <w:spacing w:after="0" w:line="240" w:lineRule="auto"/>
              <w:jc w:val="center"/>
              <w:rPr>
                <w:rFonts w:eastAsia="Times New Roman" w:cs="Calibri"/>
                <w:b/>
                <w:bCs/>
                <w:sz w:val="12"/>
                <w:szCs w:val="12"/>
              </w:rPr>
            </w:pPr>
            <w:r w:rsidRPr="0059492A">
              <w:rPr>
                <w:rFonts w:eastAsia="Times New Roman" w:cs="Calibri"/>
                <w:b/>
                <w:bCs/>
                <w:sz w:val="12"/>
                <w:szCs w:val="12"/>
              </w:rPr>
              <w:t>April</w:t>
            </w:r>
          </w:p>
        </w:tc>
        <w:tc>
          <w:tcPr>
            <w:tcW w:w="171" w:type="pct"/>
            <w:shd w:val="clear" w:color="auto" w:fill="DAEEF3" w:themeFill="accent5" w:themeFillTint="33"/>
            <w:noWrap/>
            <w:vAlign w:val="center"/>
          </w:tcPr>
          <w:p w14:paraId="79677A46" w14:textId="71C5A136" w:rsidR="00BF1C9F" w:rsidRPr="0059492A" w:rsidRDefault="00BF1C9F" w:rsidP="0059492A">
            <w:pPr>
              <w:spacing w:after="0" w:line="240" w:lineRule="auto"/>
              <w:jc w:val="center"/>
              <w:rPr>
                <w:rFonts w:eastAsia="Times New Roman" w:cs="Calibri"/>
                <w:b/>
                <w:bCs/>
                <w:sz w:val="12"/>
                <w:szCs w:val="12"/>
              </w:rPr>
            </w:pPr>
            <w:r w:rsidRPr="0059492A">
              <w:rPr>
                <w:rFonts w:eastAsia="Times New Roman" w:cs="Calibri"/>
                <w:b/>
                <w:bCs/>
                <w:sz w:val="12"/>
                <w:szCs w:val="12"/>
              </w:rPr>
              <w:t>May</w:t>
            </w:r>
          </w:p>
        </w:tc>
        <w:tc>
          <w:tcPr>
            <w:tcW w:w="171" w:type="pct"/>
            <w:shd w:val="clear" w:color="auto" w:fill="DAEEF3" w:themeFill="accent5" w:themeFillTint="33"/>
            <w:noWrap/>
            <w:vAlign w:val="center"/>
          </w:tcPr>
          <w:p w14:paraId="11CABFC0" w14:textId="12B8106F" w:rsidR="00BF1C9F" w:rsidRPr="0059492A" w:rsidRDefault="00BF1C9F" w:rsidP="0059492A">
            <w:pPr>
              <w:spacing w:after="0" w:line="240" w:lineRule="auto"/>
              <w:jc w:val="center"/>
              <w:rPr>
                <w:rFonts w:eastAsia="Times New Roman" w:cs="Calibri"/>
                <w:b/>
                <w:bCs/>
                <w:sz w:val="12"/>
                <w:szCs w:val="12"/>
              </w:rPr>
            </w:pPr>
            <w:r w:rsidRPr="0059492A">
              <w:rPr>
                <w:rFonts w:eastAsia="Times New Roman" w:cs="Calibri"/>
                <w:b/>
                <w:bCs/>
                <w:sz w:val="12"/>
                <w:szCs w:val="12"/>
              </w:rPr>
              <w:t>June</w:t>
            </w:r>
          </w:p>
        </w:tc>
        <w:tc>
          <w:tcPr>
            <w:tcW w:w="172" w:type="pct"/>
            <w:shd w:val="clear" w:color="auto" w:fill="DAEEF3" w:themeFill="accent5" w:themeFillTint="33"/>
            <w:vAlign w:val="center"/>
          </w:tcPr>
          <w:p w14:paraId="029E65B4" w14:textId="24ECD3A6" w:rsidR="00BF1C9F" w:rsidRPr="0059492A" w:rsidRDefault="00BF1C9F" w:rsidP="0059492A">
            <w:pPr>
              <w:spacing w:after="0" w:line="240" w:lineRule="auto"/>
              <w:jc w:val="center"/>
              <w:rPr>
                <w:rFonts w:eastAsia="Times New Roman" w:cs="Calibri"/>
                <w:b/>
                <w:bCs/>
                <w:sz w:val="12"/>
                <w:szCs w:val="12"/>
              </w:rPr>
            </w:pPr>
            <w:r w:rsidRPr="0059492A">
              <w:rPr>
                <w:rFonts w:eastAsia="Times New Roman" w:cs="Calibri"/>
                <w:b/>
                <w:bCs/>
                <w:sz w:val="12"/>
                <w:szCs w:val="12"/>
              </w:rPr>
              <w:t>July</w:t>
            </w:r>
          </w:p>
        </w:tc>
        <w:tc>
          <w:tcPr>
            <w:tcW w:w="171" w:type="pct"/>
            <w:shd w:val="clear" w:color="auto" w:fill="DAEEF3" w:themeFill="accent5" w:themeFillTint="33"/>
            <w:vAlign w:val="center"/>
          </w:tcPr>
          <w:p w14:paraId="3F20C2C4" w14:textId="23288B96" w:rsidR="00BF1C9F" w:rsidRPr="0059492A" w:rsidRDefault="00BF1C9F" w:rsidP="0059492A">
            <w:pPr>
              <w:spacing w:after="0" w:line="240" w:lineRule="auto"/>
              <w:jc w:val="center"/>
              <w:rPr>
                <w:rFonts w:eastAsia="Times New Roman" w:cs="Calibri"/>
                <w:b/>
                <w:bCs/>
                <w:sz w:val="12"/>
                <w:szCs w:val="12"/>
              </w:rPr>
            </w:pPr>
            <w:r w:rsidRPr="0059492A">
              <w:rPr>
                <w:rFonts w:eastAsia="Times New Roman" w:cs="Calibri"/>
                <w:b/>
                <w:bCs/>
                <w:sz w:val="12"/>
                <w:szCs w:val="12"/>
              </w:rPr>
              <w:t>Aug</w:t>
            </w:r>
          </w:p>
        </w:tc>
        <w:tc>
          <w:tcPr>
            <w:tcW w:w="172" w:type="pct"/>
            <w:shd w:val="clear" w:color="auto" w:fill="DAEEF3" w:themeFill="accent5" w:themeFillTint="33"/>
            <w:vAlign w:val="center"/>
          </w:tcPr>
          <w:p w14:paraId="30AA823C" w14:textId="19A19A17" w:rsidR="00BF1C9F" w:rsidRPr="0059492A" w:rsidRDefault="00BF1C9F" w:rsidP="0059492A">
            <w:pPr>
              <w:spacing w:after="0" w:line="240" w:lineRule="auto"/>
              <w:jc w:val="center"/>
              <w:rPr>
                <w:rFonts w:eastAsia="Times New Roman" w:cs="Calibri"/>
                <w:b/>
                <w:bCs/>
                <w:sz w:val="12"/>
                <w:szCs w:val="12"/>
              </w:rPr>
            </w:pPr>
            <w:r w:rsidRPr="0059492A">
              <w:rPr>
                <w:rFonts w:eastAsia="Times New Roman" w:cs="Calibri"/>
                <w:b/>
                <w:bCs/>
                <w:sz w:val="12"/>
                <w:szCs w:val="12"/>
              </w:rPr>
              <w:t>Sept</w:t>
            </w:r>
          </w:p>
        </w:tc>
        <w:tc>
          <w:tcPr>
            <w:tcW w:w="172" w:type="pct"/>
            <w:shd w:val="clear" w:color="auto" w:fill="DAEEF3" w:themeFill="accent5" w:themeFillTint="33"/>
            <w:vAlign w:val="center"/>
          </w:tcPr>
          <w:p w14:paraId="62DDA062" w14:textId="0CFFBAD1" w:rsidR="00BF1C9F" w:rsidRPr="0059492A" w:rsidRDefault="00BF1C9F" w:rsidP="0059492A">
            <w:pPr>
              <w:spacing w:after="0" w:line="240" w:lineRule="auto"/>
              <w:jc w:val="center"/>
              <w:rPr>
                <w:rFonts w:eastAsia="Times New Roman" w:cs="Calibri"/>
                <w:b/>
                <w:bCs/>
                <w:sz w:val="12"/>
                <w:szCs w:val="12"/>
              </w:rPr>
            </w:pPr>
            <w:r w:rsidRPr="0059492A">
              <w:rPr>
                <w:rFonts w:eastAsia="Times New Roman" w:cs="Calibri"/>
                <w:b/>
                <w:bCs/>
                <w:sz w:val="12"/>
                <w:szCs w:val="12"/>
              </w:rPr>
              <w:t>Oct</w:t>
            </w:r>
          </w:p>
        </w:tc>
        <w:tc>
          <w:tcPr>
            <w:tcW w:w="176" w:type="pct"/>
            <w:shd w:val="clear" w:color="auto" w:fill="DAEEF3" w:themeFill="accent5" w:themeFillTint="33"/>
            <w:vAlign w:val="center"/>
          </w:tcPr>
          <w:p w14:paraId="1B2D4CF1" w14:textId="7B68EB43" w:rsidR="00BF1C9F" w:rsidRPr="0059492A" w:rsidRDefault="00BF1C9F" w:rsidP="0059492A">
            <w:pPr>
              <w:spacing w:after="0" w:line="240" w:lineRule="auto"/>
              <w:jc w:val="center"/>
              <w:rPr>
                <w:rFonts w:eastAsia="Times New Roman" w:cs="Calibri"/>
                <w:b/>
                <w:bCs/>
                <w:sz w:val="12"/>
                <w:szCs w:val="12"/>
              </w:rPr>
            </w:pPr>
            <w:r w:rsidRPr="0059492A">
              <w:rPr>
                <w:rFonts w:eastAsia="Times New Roman" w:cs="Calibri"/>
                <w:b/>
                <w:bCs/>
                <w:sz w:val="12"/>
                <w:szCs w:val="12"/>
              </w:rPr>
              <w:t>Nov</w:t>
            </w:r>
          </w:p>
        </w:tc>
        <w:tc>
          <w:tcPr>
            <w:tcW w:w="172" w:type="pct"/>
            <w:shd w:val="clear" w:color="auto" w:fill="DAEEF3" w:themeFill="accent5" w:themeFillTint="33"/>
            <w:vAlign w:val="center"/>
          </w:tcPr>
          <w:p w14:paraId="22A6AE91" w14:textId="169ED4EC" w:rsidR="00BF1C9F" w:rsidRPr="0059492A" w:rsidRDefault="00BF1C9F" w:rsidP="0059492A">
            <w:pPr>
              <w:spacing w:after="0" w:line="240" w:lineRule="auto"/>
              <w:jc w:val="center"/>
              <w:rPr>
                <w:rFonts w:eastAsia="Times New Roman" w:cs="Calibri"/>
                <w:b/>
                <w:bCs/>
                <w:sz w:val="12"/>
                <w:szCs w:val="12"/>
              </w:rPr>
            </w:pPr>
            <w:r w:rsidRPr="0059492A">
              <w:rPr>
                <w:rFonts w:eastAsia="Times New Roman" w:cs="Calibri"/>
                <w:b/>
                <w:bCs/>
                <w:sz w:val="12"/>
                <w:szCs w:val="12"/>
              </w:rPr>
              <w:t>Dec</w:t>
            </w:r>
          </w:p>
        </w:tc>
        <w:tc>
          <w:tcPr>
            <w:tcW w:w="172" w:type="pct"/>
            <w:shd w:val="clear" w:color="auto" w:fill="FDE9D9" w:themeFill="accent6" w:themeFillTint="33"/>
            <w:vAlign w:val="center"/>
          </w:tcPr>
          <w:p w14:paraId="29AF5AC0" w14:textId="2BEB00D2" w:rsidR="00BF1C9F" w:rsidRPr="0059492A" w:rsidRDefault="00BF1C9F" w:rsidP="0059492A">
            <w:pPr>
              <w:spacing w:after="0" w:line="240" w:lineRule="auto"/>
              <w:jc w:val="center"/>
              <w:rPr>
                <w:rFonts w:eastAsia="Times New Roman" w:cs="Calibri"/>
                <w:b/>
                <w:bCs/>
                <w:sz w:val="12"/>
                <w:szCs w:val="12"/>
              </w:rPr>
            </w:pPr>
            <w:r w:rsidRPr="0059492A">
              <w:rPr>
                <w:rFonts w:eastAsia="Times New Roman" w:cs="Calibri"/>
                <w:b/>
                <w:bCs/>
                <w:sz w:val="12"/>
                <w:szCs w:val="12"/>
              </w:rPr>
              <w:t>Jan</w:t>
            </w:r>
          </w:p>
        </w:tc>
        <w:tc>
          <w:tcPr>
            <w:tcW w:w="172" w:type="pct"/>
            <w:shd w:val="clear" w:color="auto" w:fill="FDE9D9" w:themeFill="accent6" w:themeFillTint="33"/>
            <w:vAlign w:val="center"/>
          </w:tcPr>
          <w:p w14:paraId="4BFD1445" w14:textId="49592F35" w:rsidR="00BF1C9F" w:rsidRPr="0059492A" w:rsidRDefault="00BF1C9F" w:rsidP="0059492A">
            <w:pPr>
              <w:spacing w:after="0" w:line="240" w:lineRule="auto"/>
              <w:jc w:val="center"/>
              <w:rPr>
                <w:rFonts w:eastAsia="Times New Roman" w:cs="Calibri"/>
                <w:b/>
                <w:bCs/>
                <w:sz w:val="12"/>
                <w:szCs w:val="12"/>
              </w:rPr>
            </w:pPr>
            <w:r>
              <w:rPr>
                <w:rFonts w:eastAsia="Times New Roman" w:cs="Calibri"/>
                <w:b/>
                <w:bCs/>
                <w:sz w:val="12"/>
                <w:szCs w:val="12"/>
              </w:rPr>
              <w:t>Feb</w:t>
            </w:r>
          </w:p>
        </w:tc>
        <w:tc>
          <w:tcPr>
            <w:tcW w:w="175" w:type="pct"/>
            <w:shd w:val="clear" w:color="auto" w:fill="FDE9D9" w:themeFill="accent6" w:themeFillTint="33"/>
            <w:vAlign w:val="center"/>
          </w:tcPr>
          <w:p w14:paraId="4334D740" w14:textId="7D400FA0" w:rsidR="00BF1C9F" w:rsidRPr="0059492A" w:rsidRDefault="00BF1C9F" w:rsidP="0059492A">
            <w:pPr>
              <w:spacing w:after="0" w:line="240" w:lineRule="auto"/>
              <w:jc w:val="center"/>
              <w:rPr>
                <w:rFonts w:eastAsia="Times New Roman" w:cs="Calibri"/>
                <w:b/>
                <w:bCs/>
                <w:sz w:val="12"/>
                <w:szCs w:val="12"/>
              </w:rPr>
            </w:pPr>
            <w:r>
              <w:rPr>
                <w:rFonts w:eastAsia="Times New Roman" w:cs="Calibri"/>
                <w:b/>
                <w:bCs/>
                <w:sz w:val="12"/>
                <w:szCs w:val="12"/>
              </w:rPr>
              <w:t>Mar</w:t>
            </w:r>
          </w:p>
        </w:tc>
        <w:tc>
          <w:tcPr>
            <w:tcW w:w="346" w:type="pct"/>
            <w:vMerge/>
            <w:shd w:val="clear" w:color="auto" w:fill="auto"/>
            <w:noWrap/>
            <w:vAlign w:val="center"/>
          </w:tcPr>
          <w:p w14:paraId="2A2AE704" w14:textId="7F6C524F" w:rsidR="00BF1C9F" w:rsidRPr="00B4512C" w:rsidRDefault="00BF1C9F" w:rsidP="0059492A">
            <w:pPr>
              <w:spacing w:after="0" w:line="240" w:lineRule="auto"/>
              <w:jc w:val="center"/>
              <w:rPr>
                <w:rFonts w:eastAsia="Times New Roman" w:cs="Calibri"/>
                <w:b/>
                <w:bCs/>
                <w:sz w:val="16"/>
                <w:szCs w:val="16"/>
              </w:rPr>
            </w:pPr>
          </w:p>
        </w:tc>
      </w:tr>
      <w:tr w:rsidR="00447928" w:rsidRPr="00B4512C" w14:paraId="56D49DFC" w14:textId="77777777" w:rsidTr="00991DAC">
        <w:trPr>
          <w:trHeight w:val="540"/>
        </w:trPr>
        <w:tc>
          <w:tcPr>
            <w:tcW w:w="485" w:type="pct"/>
            <w:shd w:val="clear" w:color="auto" w:fill="auto"/>
            <w:vAlign w:val="center"/>
            <w:hideMark/>
          </w:tcPr>
          <w:p w14:paraId="4F775A93" w14:textId="77777777" w:rsidR="0059492A" w:rsidRPr="00B4512C" w:rsidRDefault="0059492A" w:rsidP="00B4512C">
            <w:pPr>
              <w:spacing w:after="0" w:line="240" w:lineRule="auto"/>
              <w:rPr>
                <w:rFonts w:eastAsia="Times New Roman" w:cs="Calibri"/>
                <w:sz w:val="16"/>
                <w:szCs w:val="16"/>
              </w:rPr>
            </w:pPr>
            <w:r w:rsidRPr="00B4512C">
              <w:rPr>
                <w:rFonts w:eastAsia="Times New Roman" w:cs="Calibri"/>
                <w:sz w:val="16"/>
                <w:szCs w:val="16"/>
              </w:rPr>
              <w:t>Organize Resources and Identify Planning Team</w:t>
            </w:r>
          </w:p>
        </w:tc>
        <w:tc>
          <w:tcPr>
            <w:tcW w:w="218" w:type="pct"/>
            <w:shd w:val="clear" w:color="auto" w:fill="F2DBDB" w:themeFill="accent2" w:themeFillTint="33"/>
          </w:tcPr>
          <w:p w14:paraId="3B670638" w14:textId="77777777" w:rsidR="0059492A" w:rsidRPr="00B4512C" w:rsidRDefault="0059492A" w:rsidP="00B4512C">
            <w:pPr>
              <w:spacing w:after="0" w:line="240" w:lineRule="auto"/>
              <w:rPr>
                <w:rFonts w:eastAsia="Times New Roman" w:cs="Calibri"/>
                <w:sz w:val="16"/>
                <w:szCs w:val="16"/>
              </w:rPr>
            </w:pPr>
          </w:p>
        </w:tc>
        <w:tc>
          <w:tcPr>
            <w:tcW w:w="171" w:type="pct"/>
            <w:shd w:val="clear" w:color="auto" w:fill="F2DBDB" w:themeFill="accent2" w:themeFillTint="33"/>
          </w:tcPr>
          <w:p w14:paraId="6594A876" w14:textId="77777777" w:rsidR="0059492A" w:rsidRPr="00B4512C" w:rsidRDefault="0059492A" w:rsidP="00B4512C">
            <w:pPr>
              <w:spacing w:after="0" w:line="240" w:lineRule="auto"/>
              <w:rPr>
                <w:rFonts w:eastAsia="Times New Roman" w:cs="Calibri"/>
                <w:sz w:val="16"/>
                <w:szCs w:val="16"/>
              </w:rPr>
            </w:pPr>
          </w:p>
        </w:tc>
        <w:tc>
          <w:tcPr>
            <w:tcW w:w="171" w:type="pct"/>
            <w:shd w:val="clear" w:color="auto" w:fill="F2DBDB" w:themeFill="accent2" w:themeFillTint="33"/>
          </w:tcPr>
          <w:p w14:paraId="331524CB" w14:textId="068CE0B1" w:rsidR="0059492A" w:rsidRPr="00B4512C" w:rsidRDefault="0059492A" w:rsidP="00B4512C">
            <w:pPr>
              <w:spacing w:after="0" w:line="240" w:lineRule="auto"/>
              <w:rPr>
                <w:rFonts w:eastAsia="Times New Roman" w:cs="Calibri"/>
                <w:sz w:val="16"/>
                <w:szCs w:val="16"/>
              </w:rPr>
            </w:pPr>
          </w:p>
        </w:tc>
        <w:tc>
          <w:tcPr>
            <w:tcW w:w="171" w:type="pct"/>
            <w:shd w:val="clear" w:color="auto" w:fill="F2DBDB" w:themeFill="accent2" w:themeFillTint="33"/>
          </w:tcPr>
          <w:p w14:paraId="06DED560" w14:textId="6B9AF77B" w:rsidR="0059492A" w:rsidRPr="00B4512C" w:rsidRDefault="0059492A" w:rsidP="00B4512C">
            <w:pPr>
              <w:spacing w:after="0" w:line="240" w:lineRule="auto"/>
              <w:rPr>
                <w:rFonts w:eastAsia="Times New Roman" w:cs="Calibri"/>
                <w:sz w:val="16"/>
                <w:szCs w:val="16"/>
              </w:rPr>
            </w:pPr>
          </w:p>
        </w:tc>
        <w:tc>
          <w:tcPr>
            <w:tcW w:w="171" w:type="pct"/>
            <w:shd w:val="clear" w:color="auto" w:fill="F2DBDB" w:themeFill="accent2" w:themeFillTint="33"/>
            <w:vAlign w:val="center"/>
          </w:tcPr>
          <w:p w14:paraId="30DAA992" w14:textId="53413017" w:rsidR="0059492A" w:rsidRPr="00B4512C" w:rsidRDefault="0059492A" w:rsidP="00B4512C">
            <w:pPr>
              <w:spacing w:after="0" w:line="240" w:lineRule="auto"/>
              <w:rPr>
                <w:rFonts w:eastAsia="Times New Roman" w:cs="Calibri"/>
                <w:sz w:val="16"/>
                <w:szCs w:val="16"/>
              </w:rPr>
            </w:pPr>
          </w:p>
        </w:tc>
        <w:tc>
          <w:tcPr>
            <w:tcW w:w="171" w:type="pct"/>
            <w:shd w:val="clear" w:color="auto" w:fill="F2DBDB" w:themeFill="accent2" w:themeFillTint="33"/>
            <w:vAlign w:val="center"/>
          </w:tcPr>
          <w:p w14:paraId="4FA81CA8" w14:textId="3AE8DF4B" w:rsidR="0059492A" w:rsidRPr="00B4512C" w:rsidRDefault="0059492A" w:rsidP="00B4512C">
            <w:pPr>
              <w:spacing w:after="0" w:line="240" w:lineRule="auto"/>
              <w:rPr>
                <w:rFonts w:eastAsia="Times New Roman" w:cs="Calibri"/>
                <w:sz w:val="16"/>
                <w:szCs w:val="16"/>
              </w:rPr>
            </w:pPr>
          </w:p>
        </w:tc>
        <w:tc>
          <w:tcPr>
            <w:tcW w:w="171" w:type="pct"/>
            <w:shd w:val="clear" w:color="auto" w:fill="F2DBDB" w:themeFill="accent2" w:themeFillTint="33"/>
            <w:vAlign w:val="center"/>
          </w:tcPr>
          <w:p w14:paraId="7F6031F8" w14:textId="3EB82ED1" w:rsidR="0059492A" w:rsidRPr="00B4512C" w:rsidRDefault="0059492A" w:rsidP="00B4512C">
            <w:pPr>
              <w:spacing w:after="0" w:line="240" w:lineRule="auto"/>
              <w:rPr>
                <w:rFonts w:eastAsia="Times New Roman" w:cs="Calibri"/>
                <w:sz w:val="16"/>
                <w:szCs w:val="16"/>
              </w:rPr>
            </w:pPr>
          </w:p>
        </w:tc>
        <w:tc>
          <w:tcPr>
            <w:tcW w:w="171" w:type="pct"/>
            <w:shd w:val="clear" w:color="auto" w:fill="F2DBDB" w:themeFill="accent2" w:themeFillTint="33"/>
            <w:vAlign w:val="center"/>
          </w:tcPr>
          <w:p w14:paraId="2869E83D" w14:textId="3981AC35" w:rsidR="0059492A" w:rsidRPr="00B4512C" w:rsidRDefault="0059492A" w:rsidP="00B4512C">
            <w:pPr>
              <w:spacing w:after="0" w:line="240" w:lineRule="auto"/>
              <w:rPr>
                <w:rFonts w:eastAsia="Times New Roman" w:cs="Calibri"/>
                <w:sz w:val="16"/>
                <w:szCs w:val="16"/>
              </w:rPr>
            </w:pPr>
          </w:p>
        </w:tc>
        <w:tc>
          <w:tcPr>
            <w:tcW w:w="187" w:type="pct"/>
            <w:shd w:val="clear" w:color="auto" w:fill="F2DBDB" w:themeFill="accent2" w:themeFillTint="33"/>
            <w:vAlign w:val="center"/>
          </w:tcPr>
          <w:p w14:paraId="01FF2A6E" w14:textId="55CD2141" w:rsidR="0059492A" w:rsidRPr="00B4512C" w:rsidRDefault="0059492A" w:rsidP="00B4512C">
            <w:pPr>
              <w:spacing w:after="0" w:line="240" w:lineRule="auto"/>
              <w:rPr>
                <w:rFonts w:eastAsia="Times New Roman" w:cs="Calibri"/>
                <w:sz w:val="16"/>
                <w:szCs w:val="16"/>
              </w:rPr>
            </w:pPr>
          </w:p>
        </w:tc>
        <w:tc>
          <w:tcPr>
            <w:tcW w:w="159" w:type="pct"/>
            <w:shd w:val="clear" w:color="auto" w:fill="F2DBDB" w:themeFill="accent2" w:themeFillTint="33"/>
          </w:tcPr>
          <w:p w14:paraId="5F902BEC" w14:textId="77777777" w:rsidR="0059492A" w:rsidRPr="00B4512C" w:rsidRDefault="0059492A" w:rsidP="00B4512C">
            <w:pPr>
              <w:spacing w:after="0" w:line="240" w:lineRule="auto"/>
              <w:rPr>
                <w:rFonts w:eastAsia="Times New Roman" w:cs="Calibri"/>
                <w:sz w:val="16"/>
                <w:szCs w:val="16"/>
              </w:rPr>
            </w:pPr>
          </w:p>
        </w:tc>
        <w:tc>
          <w:tcPr>
            <w:tcW w:w="171" w:type="pct"/>
            <w:shd w:val="clear" w:color="auto" w:fill="F2DBDB" w:themeFill="accent2" w:themeFillTint="33"/>
            <w:noWrap/>
            <w:vAlign w:val="center"/>
          </w:tcPr>
          <w:p w14:paraId="350B6F44" w14:textId="22563085" w:rsidR="0059492A" w:rsidRPr="00B4512C" w:rsidRDefault="0059492A" w:rsidP="00B4512C">
            <w:pPr>
              <w:spacing w:after="0" w:line="240" w:lineRule="auto"/>
              <w:rPr>
                <w:rFonts w:eastAsia="Times New Roman" w:cs="Calibri"/>
                <w:sz w:val="16"/>
                <w:szCs w:val="16"/>
              </w:rPr>
            </w:pPr>
          </w:p>
        </w:tc>
        <w:tc>
          <w:tcPr>
            <w:tcW w:w="171" w:type="pct"/>
            <w:shd w:val="clear" w:color="auto" w:fill="F2DBDB" w:themeFill="accent2" w:themeFillTint="33"/>
            <w:noWrap/>
            <w:vAlign w:val="center"/>
          </w:tcPr>
          <w:p w14:paraId="12B84B1D" w14:textId="15AE5FD9" w:rsidR="0059492A" w:rsidRPr="00B4512C" w:rsidRDefault="0059492A" w:rsidP="00B4512C">
            <w:pPr>
              <w:spacing w:after="0" w:line="240" w:lineRule="auto"/>
              <w:rPr>
                <w:rFonts w:eastAsia="Times New Roman" w:cs="Calibri"/>
                <w:sz w:val="16"/>
                <w:szCs w:val="16"/>
              </w:rPr>
            </w:pPr>
          </w:p>
        </w:tc>
        <w:tc>
          <w:tcPr>
            <w:tcW w:w="171" w:type="pct"/>
            <w:shd w:val="clear" w:color="auto" w:fill="auto"/>
            <w:noWrap/>
            <w:vAlign w:val="center"/>
          </w:tcPr>
          <w:p w14:paraId="432665FC" w14:textId="5D04A157" w:rsidR="0059492A" w:rsidRPr="00B4512C" w:rsidRDefault="0059492A" w:rsidP="00B4512C">
            <w:pPr>
              <w:spacing w:after="0" w:line="240" w:lineRule="auto"/>
              <w:rPr>
                <w:rFonts w:eastAsia="Times New Roman" w:cs="Calibri"/>
                <w:sz w:val="16"/>
                <w:szCs w:val="16"/>
              </w:rPr>
            </w:pPr>
          </w:p>
        </w:tc>
        <w:tc>
          <w:tcPr>
            <w:tcW w:w="171" w:type="pct"/>
            <w:shd w:val="clear" w:color="auto" w:fill="auto"/>
            <w:noWrap/>
            <w:vAlign w:val="center"/>
          </w:tcPr>
          <w:p w14:paraId="33235535" w14:textId="7A1399EA" w:rsidR="0059492A" w:rsidRPr="00B4512C" w:rsidRDefault="0059492A" w:rsidP="00B4512C">
            <w:pPr>
              <w:spacing w:after="0" w:line="240" w:lineRule="auto"/>
              <w:rPr>
                <w:rFonts w:eastAsia="Times New Roman" w:cs="Calibri"/>
                <w:sz w:val="16"/>
                <w:szCs w:val="16"/>
              </w:rPr>
            </w:pPr>
          </w:p>
        </w:tc>
        <w:tc>
          <w:tcPr>
            <w:tcW w:w="171" w:type="pct"/>
            <w:shd w:val="clear" w:color="auto" w:fill="auto"/>
            <w:noWrap/>
            <w:vAlign w:val="center"/>
          </w:tcPr>
          <w:p w14:paraId="6D8891DE" w14:textId="4B403A91" w:rsidR="0059492A" w:rsidRPr="00B4512C" w:rsidRDefault="0059492A" w:rsidP="00B4512C">
            <w:pPr>
              <w:spacing w:after="0" w:line="240" w:lineRule="auto"/>
              <w:rPr>
                <w:rFonts w:eastAsia="Times New Roman" w:cs="Calibri"/>
                <w:sz w:val="16"/>
                <w:szCs w:val="16"/>
              </w:rPr>
            </w:pPr>
          </w:p>
        </w:tc>
        <w:tc>
          <w:tcPr>
            <w:tcW w:w="172" w:type="pct"/>
          </w:tcPr>
          <w:p w14:paraId="362D8B8E" w14:textId="77777777" w:rsidR="0059492A" w:rsidRPr="00B4512C" w:rsidRDefault="0059492A" w:rsidP="00B4512C">
            <w:pPr>
              <w:spacing w:after="0" w:line="240" w:lineRule="auto"/>
              <w:jc w:val="center"/>
              <w:rPr>
                <w:rFonts w:eastAsia="Times New Roman" w:cs="Calibri"/>
                <w:sz w:val="16"/>
                <w:szCs w:val="16"/>
              </w:rPr>
            </w:pPr>
          </w:p>
        </w:tc>
        <w:tc>
          <w:tcPr>
            <w:tcW w:w="171" w:type="pct"/>
          </w:tcPr>
          <w:p w14:paraId="3C37D9E2" w14:textId="77777777" w:rsidR="0059492A" w:rsidRPr="00B4512C" w:rsidRDefault="0059492A" w:rsidP="00B4512C">
            <w:pPr>
              <w:spacing w:after="0" w:line="240" w:lineRule="auto"/>
              <w:jc w:val="center"/>
              <w:rPr>
                <w:rFonts w:eastAsia="Times New Roman" w:cs="Calibri"/>
                <w:sz w:val="16"/>
                <w:szCs w:val="16"/>
              </w:rPr>
            </w:pPr>
          </w:p>
        </w:tc>
        <w:tc>
          <w:tcPr>
            <w:tcW w:w="172" w:type="pct"/>
          </w:tcPr>
          <w:p w14:paraId="4409A0B5" w14:textId="77777777" w:rsidR="0059492A" w:rsidRPr="00B4512C" w:rsidRDefault="0059492A" w:rsidP="00B4512C">
            <w:pPr>
              <w:spacing w:after="0" w:line="240" w:lineRule="auto"/>
              <w:jc w:val="center"/>
              <w:rPr>
                <w:rFonts w:eastAsia="Times New Roman" w:cs="Calibri"/>
                <w:sz w:val="16"/>
                <w:szCs w:val="16"/>
              </w:rPr>
            </w:pPr>
          </w:p>
        </w:tc>
        <w:tc>
          <w:tcPr>
            <w:tcW w:w="172" w:type="pct"/>
          </w:tcPr>
          <w:p w14:paraId="2AC21846" w14:textId="77777777" w:rsidR="0059492A" w:rsidRPr="00B4512C" w:rsidRDefault="0059492A" w:rsidP="00B4512C">
            <w:pPr>
              <w:spacing w:after="0" w:line="240" w:lineRule="auto"/>
              <w:jc w:val="center"/>
              <w:rPr>
                <w:rFonts w:eastAsia="Times New Roman" w:cs="Calibri"/>
                <w:sz w:val="16"/>
                <w:szCs w:val="16"/>
              </w:rPr>
            </w:pPr>
          </w:p>
        </w:tc>
        <w:tc>
          <w:tcPr>
            <w:tcW w:w="176" w:type="pct"/>
          </w:tcPr>
          <w:p w14:paraId="374E4DC6" w14:textId="77777777" w:rsidR="0059492A" w:rsidRPr="00B4512C" w:rsidRDefault="0059492A" w:rsidP="00B4512C">
            <w:pPr>
              <w:spacing w:after="0" w:line="240" w:lineRule="auto"/>
              <w:jc w:val="center"/>
              <w:rPr>
                <w:rFonts w:eastAsia="Times New Roman" w:cs="Calibri"/>
                <w:sz w:val="16"/>
                <w:szCs w:val="16"/>
              </w:rPr>
            </w:pPr>
          </w:p>
        </w:tc>
        <w:tc>
          <w:tcPr>
            <w:tcW w:w="172" w:type="pct"/>
          </w:tcPr>
          <w:p w14:paraId="2D84410F" w14:textId="77777777" w:rsidR="0059492A" w:rsidRPr="00B4512C" w:rsidRDefault="0059492A" w:rsidP="00B4512C">
            <w:pPr>
              <w:spacing w:after="0" w:line="240" w:lineRule="auto"/>
              <w:jc w:val="center"/>
              <w:rPr>
                <w:rFonts w:eastAsia="Times New Roman" w:cs="Calibri"/>
                <w:sz w:val="16"/>
                <w:szCs w:val="16"/>
              </w:rPr>
            </w:pPr>
          </w:p>
        </w:tc>
        <w:tc>
          <w:tcPr>
            <w:tcW w:w="172" w:type="pct"/>
          </w:tcPr>
          <w:p w14:paraId="7997C695" w14:textId="77777777" w:rsidR="0059492A" w:rsidRPr="00B4512C" w:rsidRDefault="0059492A" w:rsidP="00B4512C">
            <w:pPr>
              <w:spacing w:after="0" w:line="240" w:lineRule="auto"/>
              <w:jc w:val="center"/>
              <w:rPr>
                <w:rFonts w:eastAsia="Times New Roman" w:cs="Calibri"/>
                <w:sz w:val="16"/>
                <w:szCs w:val="16"/>
              </w:rPr>
            </w:pPr>
          </w:p>
        </w:tc>
        <w:tc>
          <w:tcPr>
            <w:tcW w:w="172" w:type="pct"/>
          </w:tcPr>
          <w:p w14:paraId="4FE18937" w14:textId="77777777" w:rsidR="0059492A" w:rsidRPr="00B4512C" w:rsidRDefault="0059492A" w:rsidP="00B4512C">
            <w:pPr>
              <w:spacing w:after="0" w:line="240" w:lineRule="auto"/>
              <w:jc w:val="center"/>
              <w:rPr>
                <w:rFonts w:eastAsia="Times New Roman" w:cs="Calibri"/>
                <w:sz w:val="16"/>
                <w:szCs w:val="16"/>
              </w:rPr>
            </w:pPr>
          </w:p>
        </w:tc>
        <w:tc>
          <w:tcPr>
            <w:tcW w:w="175" w:type="pct"/>
          </w:tcPr>
          <w:p w14:paraId="77C4D98F" w14:textId="77777777" w:rsidR="0059492A" w:rsidRPr="00B4512C" w:rsidRDefault="0059492A" w:rsidP="00B4512C">
            <w:pPr>
              <w:spacing w:after="0" w:line="240" w:lineRule="auto"/>
              <w:jc w:val="center"/>
              <w:rPr>
                <w:rFonts w:eastAsia="Times New Roman" w:cs="Calibri"/>
                <w:sz w:val="16"/>
                <w:szCs w:val="16"/>
              </w:rPr>
            </w:pPr>
          </w:p>
        </w:tc>
        <w:tc>
          <w:tcPr>
            <w:tcW w:w="346" w:type="pct"/>
            <w:shd w:val="clear" w:color="auto" w:fill="auto"/>
            <w:noWrap/>
            <w:vAlign w:val="center"/>
          </w:tcPr>
          <w:p w14:paraId="2B50D3A8" w14:textId="5D328FD5" w:rsidR="0059492A" w:rsidRPr="00B4512C" w:rsidRDefault="0059492A" w:rsidP="00B4512C">
            <w:pPr>
              <w:spacing w:after="0" w:line="240" w:lineRule="auto"/>
              <w:jc w:val="center"/>
              <w:rPr>
                <w:rFonts w:eastAsia="Times New Roman" w:cs="Calibri"/>
                <w:sz w:val="16"/>
                <w:szCs w:val="16"/>
              </w:rPr>
            </w:pPr>
          </w:p>
        </w:tc>
      </w:tr>
      <w:tr w:rsidR="00447928" w:rsidRPr="00B4512C" w14:paraId="350C3432" w14:textId="77777777" w:rsidTr="00991DAC">
        <w:trPr>
          <w:trHeight w:val="300"/>
        </w:trPr>
        <w:tc>
          <w:tcPr>
            <w:tcW w:w="485" w:type="pct"/>
            <w:shd w:val="clear" w:color="auto" w:fill="auto"/>
            <w:vAlign w:val="center"/>
            <w:hideMark/>
          </w:tcPr>
          <w:p w14:paraId="35BDB11A" w14:textId="77777777" w:rsidR="0059492A" w:rsidRPr="00B4512C" w:rsidRDefault="0059492A" w:rsidP="00B4512C">
            <w:pPr>
              <w:spacing w:after="0" w:line="240" w:lineRule="auto"/>
              <w:rPr>
                <w:rFonts w:eastAsia="Times New Roman" w:cs="Calibri"/>
                <w:sz w:val="16"/>
                <w:szCs w:val="16"/>
              </w:rPr>
            </w:pPr>
            <w:r w:rsidRPr="00B4512C">
              <w:rPr>
                <w:rFonts w:eastAsia="Times New Roman" w:cs="Calibri"/>
                <w:sz w:val="16"/>
                <w:szCs w:val="16"/>
              </w:rPr>
              <w:t>Create Outreach Strategy</w:t>
            </w:r>
          </w:p>
        </w:tc>
        <w:tc>
          <w:tcPr>
            <w:tcW w:w="218" w:type="pct"/>
          </w:tcPr>
          <w:p w14:paraId="46B2D459" w14:textId="77777777" w:rsidR="0059492A" w:rsidRPr="00B4512C" w:rsidRDefault="0059492A" w:rsidP="00B4512C">
            <w:pPr>
              <w:spacing w:after="0" w:line="240" w:lineRule="auto"/>
              <w:rPr>
                <w:rFonts w:eastAsia="Times New Roman" w:cs="Calibri"/>
                <w:sz w:val="16"/>
                <w:szCs w:val="16"/>
              </w:rPr>
            </w:pPr>
          </w:p>
        </w:tc>
        <w:tc>
          <w:tcPr>
            <w:tcW w:w="171" w:type="pct"/>
          </w:tcPr>
          <w:p w14:paraId="596B47B0" w14:textId="77777777" w:rsidR="0059492A" w:rsidRPr="00B4512C" w:rsidRDefault="0059492A" w:rsidP="00B4512C">
            <w:pPr>
              <w:spacing w:after="0" w:line="240" w:lineRule="auto"/>
              <w:rPr>
                <w:rFonts w:eastAsia="Times New Roman" w:cs="Calibri"/>
                <w:sz w:val="16"/>
                <w:szCs w:val="16"/>
              </w:rPr>
            </w:pPr>
          </w:p>
        </w:tc>
        <w:tc>
          <w:tcPr>
            <w:tcW w:w="171" w:type="pct"/>
          </w:tcPr>
          <w:p w14:paraId="760AC668" w14:textId="130F9F9F" w:rsidR="0059492A" w:rsidRPr="00B4512C" w:rsidRDefault="0059492A" w:rsidP="00B4512C">
            <w:pPr>
              <w:spacing w:after="0" w:line="240" w:lineRule="auto"/>
              <w:rPr>
                <w:rFonts w:eastAsia="Times New Roman" w:cs="Calibri"/>
                <w:sz w:val="16"/>
                <w:szCs w:val="16"/>
              </w:rPr>
            </w:pPr>
          </w:p>
        </w:tc>
        <w:tc>
          <w:tcPr>
            <w:tcW w:w="171" w:type="pct"/>
          </w:tcPr>
          <w:p w14:paraId="4B603565" w14:textId="4D314401" w:rsidR="0059492A" w:rsidRPr="00B4512C" w:rsidRDefault="0059492A" w:rsidP="00B4512C">
            <w:pPr>
              <w:spacing w:after="0" w:line="240" w:lineRule="auto"/>
              <w:rPr>
                <w:rFonts w:eastAsia="Times New Roman" w:cs="Calibri"/>
                <w:sz w:val="16"/>
                <w:szCs w:val="16"/>
              </w:rPr>
            </w:pPr>
          </w:p>
        </w:tc>
        <w:tc>
          <w:tcPr>
            <w:tcW w:w="171" w:type="pct"/>
            <w:shd w:val="clear" w:color="auto" w:fill="auto"/>
            <w:vAlign w:val="center"/>
          </w:tcPr>
          <w:p w14:paraId="49400325" w14:textId="2DAC7062" w:rsidR="0059492A" w:rsidRPr="00B4512C" w:rsidRDefault="0059492A" w:rsidP="00B4512C">
            <w:pPr>
              <w:spacing w:after="0" w:line="240" w:lineRule="auto"/>
              <w:rPr>
                <w:rFonts w:eastAsia="Times New Roman" w:cs="Calibri"/>
                <w:sz w:val="16"/>
                <w:szCs w:val="16"/>
              </w:rPr>
            </w:pPr>
          </w:p>
        </w:tc>
        <w:tc>
          <w:tcPr>
            <w:tcW w:w="171" w:type="pct"/>
            <w:shd w:val="clear" w:color="auto" w:fill="auto"/>
            <w:vAlign w:val="center"/>
          </w:tcPr>
          <w:p w14:paraId="37C56DF8" w14:textId="57810535" w:rsidR="0059492A" w:rsidRPr="00B4512C" w:rsidRDefault="0059492A" w:rsidP="00B4512C">
            <w:pPr>
              <w:spacing w:after="0" w:line="240" w:lineRule="auto"/>
              <w:rPr>
                <w:rFonts w:eastAsia="Times New Roman" w:cs="Calibri"/>
                <w:sz w:val="16"/>
                <w:szCs w:val="16"/>
              </w:rPr>
            </w:pPr>
          </w:p>
        </w:tc>
        <w:tc>
          <w:tcPr>
            <w:tcW w:w="171" w:type="pct"/>
            <w:shd w:val="clear" w:color="auto" w:fill="auto"/>
            <w:vAlign w:val="center"/>
          </w:tcPr>
          <w:p w14:paraId="2C18A088" w14:textId="2F367707" w:rsidR="0059492A" w:rsidRPr="00B4512C" w:rsidRDefault="0059492A" w:rsidP="00B4512C">
            <w:pPr>
              <w:spacing w:after="0" w:line="240" w:lineRule="auto"/>
              <w:rPr>
                <w:rFonts w:eastAsia="Times New Roman" w:cs="Calibri"/>
                <w:sz w:val="16"/>
                <w:szCs w:val="16"/>
              </w:rPr>
            </w:pPr>
          </w:p>
        </w:tc>
        <w:tc>
          <w:tcPr>
            <w:tcW w:w="171" w:type="pct"/>
            <w:shd w:val="clear" w:color="auto" w:fill="auto"/>
            <w:vAlign w:val="center"/>
          </w:tcPr>
          <w:p w14:paraId="47D3484A" w14:textId="42F795B1" w:rsidR="0059492A" w:rsidRPr="00B4512C" w:rsidRDefault="0059492A" w:rsidP="00B4512C">
            <w:pPr>
              <w:spacing w:after="0" w:line="240" w:lineRule="auto"/>
              <w:rPr>
                <w:rFonts w:eastAsia="Times New Roman" w:cs="Calibri"/>
                <w:sz w:val="16"/>
                <w:szCs w:val="16"/>
              </w:rPr>
            </w:pPr>
          </w:p>
        </w:tc>
        <w:tc>
          <w:tcPr>
            <w:tcW w:w="187" w:type="pct"/>
            <w:shd w:val="clear" w:color="auto" w:fill="auto"/>
            <w:vAlign w:val="center"/>
          </w:tcPr>
          <w:p w14:paraId="0F891248" w14:textId="0E28815D" w:rsidR="0059492A" w:rsidRPr="00B4512C" w:rsidRDefault="0059492A" w:rsidP="00B4512C">
            <w:pPr>
              <w:spacing w:after="0" w:line="240" w:lineRule="auto"/>
              <w:rPr>
                <w:rFonts w:eastAsia="Times New Roman" w:cs="Calibri"/>
                <w:sz w:val="16"/>
                <w:szCs w:val="16"/>
              </w:rPr>
            </w:pPr>
          </w:p>
        </w:tc>
        <w:tc>
          <w:tcPr>
            <w:tcW w:w="159" w:type="pct"/>
          </w:tcPr>
          <w:p w14:paraId="32F7DD99" w14:textId="77777777" w:rsidR="0059492A" w:rsidRPr="00B4512C" w:rsidRDefault="0059492A" w:rsidP="00B4512C">
            <w:pPr>
              <w:spacing w:after="0" w:line="240" w:lineRule="auto"/>
              <w:rPr>
                <w:rFonts w:eastAsia="Times New Roman" w:cs="Calibri"/>
                <w:sz w:val="16"/>
                <w:szCs w:val="16"/>
              </w:rPr>
            </w:pPr>
          </w:p>
        </w:tc>
        <w:tc>
          <w:tcPr>
            <w:tcW w:w="171" w:type="pct"/>
            <w:shd w:val="clear" w:color="auto" w:fill="auto"/>
            <w:noWrap/>
            <w:vAlign w:val="center"/>
          </w:tcPr>
          <w:p w14:paraId="188F0E01" w14:textId="38F1E556" w:rsidR="0059492A" w:rsidRPr="00B4512C" w:rsidRDefault="0059492A" w:rsidP="00B4512C">
            <w:pPr>
              <w:spacing w:after="0" w:line="240" w:lineRule="auto"/>
              <w:rPr>
                <w:rFonts w:eastAsia="Times New Roman" w:cs="Calibri"/>
                <w:sz w:val="16"/>
                <w:szCs w:val="16"/>
              </w:rPr>
            </w:pPr>
          </w:p>
        </w:tc>
        <w:tc>
          <w:tcPr>
            <w:tcW w:w="171" w:type="pct"/>
            <w:shd w:val="clear" w:color="auto" w:fill="auto"/>
            <w:noWrap/>
            <w:vAlign w:val="center"/>
          </w:tcPr>
          <w:p w14:paraId="4318F888" w14:textId="41278F4A" w:rsidR="0059492A" w:rsidRPr="00B4512C" w:rsidRDefault="0059492A" w:rsidP="00B4512C">
            <w:pPr>
              <w:spacing w:after="0" w:line="240" w:lineRule="auto"/>
              <w:rPr>
                <w:rFonts w:eastAsia="Times New Roman" w:cs="Calibri"/>
                <w:sz w:val="16"/>
                <w:szCs w:val="16"/>
              </w:rPr>
            </w:pPr>
          </w:p>
        </w:tc>
        <w:tc>
          <w:tcPr>
            <w:tcW w:w="171" w:type="pct"/>
            <w:shd w:val="clear" w:color="auto" w:fill="F2DBDB" w:themeFill="accent2" w:themeFillTint="33"/>
            <w:noWrap/>
            <w:vAlign w:val="center"/>
          </w:tcPr>
          <w:p w14:paraId="30034DC7" w14:textId="4ECA478B" w:rsidR="0059492A" w:rsidRPr="00B4512C" w:rsidRDefault="0059492A" w:rsidP="00B4512C">
            <w:pPr>
              <w:spacing w:after="0" w:line="240" w:lineRule="auto"/>
              <w:rPr>
                <w:rFonts w:eastAsia="Times New Roman" w:cs="Calibri"/>
                <w:sz w:val="16"/>
                <w:szCs w:val="16"/>
              </w:rPr>
            </w:pPr>
          </w:p>
        </w:tc>
        <w:tc>
          <w:tcPr>
            <w:tcW w:w="171" w:type="pct"/>
            <w:shd w:val="clear" w:color="auto" w:fill="F2DBDB" w:themeFill="accent2" w:themeFillTint="33"/>
            <w:noWrap/>
            <w:vAlign w:val="center"/>
          </w:tcPr>
          <w:p w14:paraId="09CB9301" w14:textId="0B0EB88A" w:rsidR="0059492A" w:rsidRPr="00B4512C" w:rsidRDefault="0059492A" w:rsidP="00B4512C">
            <w:pPr>
              <w:spacing w:after="0" w:line="240" w:lineRule="auto"/>
              <w:rPr>
                <w:rFonts w:eastAsia="Times New Roman" w:cs="Calibri"/>
                <w:sz w:val="16"/>
                <w:szCs w:val="16"/>
              </w:rPr>
            </w:pPr>
          </w:p>
        </w:tc>
        <w:tc>
          <w:tcPr>
            <w:tcW w:w="171" w:type="pct"/>
            <w:shd w:val="clear" w:color="auto" w:fill="F2DBDB" w:themeFill="accent2" w:themeFillTint="33"/>
            <w:noWrap/>
            <w:vAlign w:val="center"/>
          </w:tcPr>
          <w:p w14:paraId="61D33A52" w14:textId="44D06DBD" w:rsidR="0059492A" w:rsidRPr="00B4512C" w:rsidRDefault="0059492A" w:rsidP="00B4512C">
            <w:pPr>
              <w:spacing w:after="0" w:line="240" w:lineRule="auto"/>
              <w:rPr>
                <w:rFonts w:eastAsia="Times New Roman" w:cs="Calibri"/>
                <w:sz w:val="16"/>
                <w:szCs w:val="16"/>
              </w:rPr>
            </w:pPr>
          </w:p>
        </w:tc>
        <w:tc>
          <w:tcPr>
            <w:tcW w:w="172" w:type="pct"/>
          </w:tcPr>
          <w:p w14:paraId="63D6D5B8" w14:textId="77777777" w:rsidR="0059492A" w:rsidRPr="00B4512C" w:rsidRDefault="0059492A" w:rsidP="00B4512C">
            <w:pPr>
              <w:spacing w:after="0" w:line="240" w:lineRule="auto"/>
              <w:jc w:val="center"/>
              <w:rPr>
                <w:rFonts w:eastAsia="Times New Roman" w:cs="Calibri"/>
                <w:sz w:val="16"/>
                <w:szCs w:val="16"/>
              </w:rPr>
            </w:pPr>
          </w:p>
        </w:tc>
        <w:tc>
          <w:tcPr>
            <w:tcW w:w="171" w:type="pct"/>
          </w:tcPr>
          <w:p w14:paraId="5475EA51" w14:textId="77777777" w:rsidR="0059492A" w:rsidRPr="00B4512C" w:rsidRDefault="0059492A" w:rsidP="00B4512C">
            <w:pPr>
              <w:spacing w:after="0" w:line="240" w:lineRule="auto"/>
              <w:jc w:val="center"/>
              <w:rPr>
                <w:rFonts w:eastAsia="Times New Roman" w:cs="Calibri"/>
                <w:sz w:val="16"/>
                <w:szCs w:val="16"/>
              </w:rPr>
            </w:pPr>
          </w:p>
        </w:tc>
        <w:tc>
          <w:tcPr>
            <w:tcW w:w="172" w:type="pct"/>
          </w:tcPr>
          <w:p w14:paraId="4FEE7B23" w14:textId="77777777" w:rsidR="0059492A" w:rsidRPr="00B4512C" w:rsidRDefault="0059492A" w:rsidP="00B4512C">
            <w:pPr>
              <w:spacing w:after="0" w:line="240" w:lineRule="auto"/>
              <w:jc w:val="center"/>
              <w:rPr>
                <w:rFonts w:eastAsia="Times New Roman" w:cs="Calibri"/>
                <w:sz w:val="16"/>
                <w:szCs w:val="16"/>
              </w:rPr>
            </w:pPr>
          </w:p>
        </w:tc>
        <w:tc>
          <w:tcPr>
            <w:tcW w:w="172" w:type="pct"/>
          </w:tcPr>
          <w:p w14:paraId="2E9027A3" w14:textId="77777777" w:rsidR="0059492A" w:rsidRPr="00B4512C" w:rsidRDefault="0059492A" w:rsidP="00B4512C">
            <w:pPr>
              <w:spacing w:after="0" w:line="240" w:lineRule="auto"/>
              <w:jc w:val="center"/>
              <w:rPr>
                <w:rFonts w:eastAsia="Times New Roman" w:cs="Calibri"/>
                <w:sz w:val="16"/>
                <w:szCs w:val="16"/>
              </w:rPr>
            </w:pPr>
          </w:p>
        </w:tc>
        <w:tc>
          <w:tcPr>
            <w:tcW w:w="176" w:type="pct"/>
          </w:tcPr>
          <w:p w14:paraId="7885B389" w14:textId="77777777" w:rsidR="0059492A" w:rsidRPr="00B4512C" w:rsidRDefault="0059492A" w:rsidP="00B4512C">
            <w:pPr>
              <w:spacing w:after="0" w:line="240" w:lineRule="auto"/>
              <w:jc w:val="center"/>
              <w:rPr>
                <w:rFonts w:eastAsia="Times New Roman" w:cs="Calibri"/>
                <w:sz w:val="16"/>
                <w:szCs w:val="16"/>
              </w:rPr>
            </w:pPr>
          </w:p>
        </w:tc>
        <w:tc>
          <w:tcPr>
            <w:tcW w:w="172" w:type="pct"/>
          </w:tcPr>
          <w:p w14:paraId="0A3E27AA" w14:textId="77777777" w:rsidR="0059492A" w:rsidRPr="00B4512C" w:rsidRDefault="0059492A" w:rsidP="00B4512C">
            <w:pPr>
              <w:spacing w:after="0" w:line="240" w:lineRule="auto"/>
              <w:jc w:val="center"/>
              <w:rPr>
                <w:rFonts w:eastAsia="Times New Roman" w:cs="Calibri"/>
                <w:sz w:val="16"/>
                <w:szCs w:val="16"/>
              </w:rPr>
            </w:pPr>
          </w:p>
        </w:tc>
        <w:tc>
          <w:tcPr>
            <w:tcW w:w="172" w:type="pct"/>
          </w:tcPr>
          <w:p w14:paraId="71782E63" w14:textId="77777777" w:rsidR="0059492A" w:rsidRPr="00B4512C" w:rsidRDefault="0059492A" w:rsidP="00B4512C">
            <w:pPr>
              <w:spacing w:after="0" w:line="240" w:lineRule="auto"/>
              <w:jc w:val="center"/>
              <w:rPr>
                <w:rFonts w:eastAsia="Times New Roman" w:cs="Calibri"/>
                <w:sz w:val="16"/>
                <w:szCs w:val="16"/>
              </w:rPr>
            </w:pPr>
          </w:p>
        </w:tc>
        <w:tc>
          <w:tcPr>
            <w:tcW w:w="172" w:type="pct"/>
          </w:tcPr>
          <w:p w14:paraId="028ACC36" w14:textId="77777777" w:rsidR="0059492A" w:rsidRPr="00B4512C" w:rsidRDefault="0059492A" w:rsidP="00B4512C">
            <w:pPr>
              <w:spacing w:after="0" w:line="240" w:lineRule="auto"/>
              <w:jc w:val="center"/>
              <w:rPr>
                <w:rFonts w:eastAsia="Times New Roman" w:cs="Calibri"/>
                <w:sz w:val="16"/>
                <w:szCs w:val="16"/>
              </w:rPr>
            </w:pPr>
          </w:p>
        </w:tc>
        <w:tc>
          <w:tcPr>
            <w:tcW w:w="175" w:type="pct"/>
          </w:tcPr>
          <w:p w14:paraId="55789A43" w14:textId="77777777" w:rsidR="0059492A" w:rsidRPr="00B4512C" w:rsidRDefault="0059492A" w:rsidP="00B4512C">
            <w:pPr>
              <w:spacing w:after="0" w:line="240" w:lineRule="auto"/>
              <w:jc w:val="center"/>
              <w:rPr>
                <w:rFonts w:eastAsia="Times New Roman" w:cs="Calibri"/>
                <w:sz w:val="16"/>
                <w:szCs w:val="16"/>
              </w:rPr>
            </w:pPr>
          </w:p>
        </w:tc>
        <w:tc>
          <w:tcPr>
            <w:tcW w:w="346" w:type="pct"/>
            <w:shd w:val="clear" w:color="auto" w:fill="auto"/>
            <w:noWrap/>
            <w:vAlign w:val="center"/>
          </w:tcPr>
          <w:p w14:paraId="7F713506" w14:textId="55DB3477" w:rsidR="0059492A" w:rsidRPr="00B4512C" w:rsidRDefault="0059492A" w:rsidP="00B4512C">
            <w:pPr>
              <w:spacing w:after="0" w:line="240" w:lineRule="auto"/>
              <w:jc w:val="center"/>
              <w:rPr>
                <w:rFonts w:eastAsia="Times New Roman" w:cs="Calibri"/>
                <w:sz w:val="16"/>
                <w:szCs w:val="16"/>
              </w:rPr>
            </w:pPr>
          </w:p>
        </w:tc>
      </w:tr>
      <w:tr w:rsidR="00447928" w:rsidRPr="00B4512C" w14:paraId="214E2EC4" w14:textId="77777777" w:rsidTr="00991DAC">
        <w:trPr>
          <w:trHeight w:val="300"/>
        </w:trPr>
        <w:tc>
          <w:tcPr>
            <w:tcW w:w="485" w:type="pct"/>
            <w:shd w:val="clear" w:color="auto" w:fill="auto"/>
            <w:vAlign w:val="center"/>
            <w:hideMark/>
          </w:tcPr>
          <w:p w14:paraId="303B364F" w14:textId="77777777" w:rsidR="0059492A" w:rsidRPr="00B4512C" w:rsidRDefault="0059492A" w:rsidP="00B4512C">
            <w:pPr>
              <w:spacing w:after="0" w:line="240" w:lineRule="auto"/>
              <w:rPr>
                <w:rFonts w:eastAsia="Times New Roman" w:cs="Calibri"/>
                <w:sz w:val="16"/>
                <w:szCs w:val="16"/>
              </w:rPr>
            </w:pPr>
            <w:r w:rsidRPr="00B4512C">
              <w:rPr>
                <w:rFonts w:eastAsia="Times New Roman" w:cs="Calibri"/>
                <w:sz w:val="16"/>
                <w:szCs w:val="16"/>
              </w:rPr>
              <w:t>Review Community Capabilities</w:t>
            </w:r>
          </w:p>
        </w:tc>
        <w:tc>
          <w:tcPr>
            <w:tcW w:w="218" w:type="pct"/>
          </w:tcPr>
          <w:p w14:paraId="0D91B76A" w14:textId="77777777" w:rsidR="0059492A" w:rsidRPr="00B4512C" w:rsidRDefault="0059492A" w:rsidP="00B4512C">
            <w:pPr>
              <w:spacing w:after="0" w:line="240" w:lineRule="auto"/>
              <w:rPr>
                <w:rFonts w:eastAsia="Times New Roman" w:cs="Calibri"/>
                <w:sz w:val="16"/>
                <w:szCs w:val="16"/>
              </w:rPr>
            </w:pPr>
          </w:p>
        </w:tc>
        <w:tc>
          <w:tcPr>
            <w:tcW w:w="171" w:type="pct"/>
          </w:tcPr>
          <w:p w14:paraId="3009CF7D" w14:textId="77777777" w:rsidR="0059492A" w:rsidRPr="00B4512C" w:rsidRDefault="0059492A" w:rsidP="00B4512C">
            <w:pPr>
              <w:spacing w:after="0" w:line="240" w:lineRule="auto"/>
              <w:rPr>
                <w:rFonts w:eastAsia="Times New Roman" w:cs="Calibri"/>
                <w:sz w:val="16"/>
                <w:szCs w:val="16"/>
              </w:rPr>
            </w:pPr>
          </w:p>
        </w:tc>
        <w:tc>
          <w:tcPr>
            <w:tcW w:w="171" w:type="pct"/>
          </w:tcPr>
          <w:p w14:paraId="0EE8F136" w14:textId="03AA1C3C" w:rsidR="0059492A" w:rsidRPr="00B4512C" w:rsidRDefault="0059492A" w:rsidP="00B4512C">
            <w:pPr>
              <w:spacing w:after="0" w:line="240" w:lineRule="auto"/>
              <w:rPr>
                <w:rFonts w:eastAsia="Times New Roman" w:cs="Calibri"/>
                <w:sz w:val="16"/>
                <w:szCs w:val="16"/>
              </w:rPr>
            </w:pPr>
          </w:p>
        </w:tc>
        <w:tc>
          <w:tcPr>
            <w:tcW w:w="171" w:type="pct"/>
          </w:tcPr>
          <w:p w14:paraId="5C3EBD80" w14:textId="166A8124" w:rsidR="0059492A" w:rsidRPr="00B4512C" w:rsidRDefault="0059492A" w:rsidP="00B4512C">
            <w:pPr>
              <w:spacing w:after="0" w:line="240" w:lineRule="auto"/>
              <w:rPr>
                <w:rFonts w:eastAsia="Times New Roman" w:cs="Calibri"/>
                <w:sz w:val="16"/>
                <w:szCs w:val="16"/>
              </w:rPr>
            </w:pPr>
          </w:p>
        </w:tc>
        <w:tc>
          <w:tcPr>
            <w:tcW w:w="171" w:type="pct"/>
            <w:shd w:val="clear" w:color="auto" w:fill="auto"/>
            <w:noWrap/>
            <w:vAlign w:val="center"/>
          </w:tcPr>
          <w:p w14:paraId="6A9F4DDD" w14:textId="44ED3CB5" w:rsidR="0059492A" w:rsidRPr="00B4512C" w:rsidRDefault="0059492A" w:rsidP="00B4512C">
            <w:pPr>
              <w:spacing w:after="0" w:line="240" w:lineRule="auto"/>
              <w:rPr>
                <w:rFonts w:eastAsia="Times New Roman" w:cs="Calibri"/>
                <w:sz w:val="16"/>
                <w:szCs w:val="16"/>
              </w:rPr>
            </w:pPr>
          </w:p>
        </w:tc>
        <w:tc>
          <w:tcPr>
            <w:tcW w:w="171" w:type="pct"/>
            <w:shd w:val="clear" w:color="auto" w:fill="auto"/>
            <w:noWrap/>
            <w:vAlign w:val="center"/>
          </w:tcPr>
          <w:p w14:paraId="7C7AF6F7" w14:textId="0BE03498" w:rsidR="0059492A" w:rsidRPr="00B4512C" w:rsidRDefault="0059492A" w:rsidP="00B4512C">
            <w:pPr>
              <w:spacing w:after="0" w:line="240" w:lineRule="auto"/>
              <w:rPr>
                <w:rFonts w:eastAsia="Times New Roman" w:cs="Calibri"/>
                <w:sz w:val="16"/>
                <w:szCs w:val="16"/>
              </w:rPr>
            </w:pPr>
          </w:p>
        </w:tc>
        <w:tc>
          <w:tcPr>
            <w:tcW w:w="171" w:type="pct"/>
            <w:shd w:val="clear" w:color="auto" w:fill="auto"/>
            <w:noWrap/>
            <w:vAlign w:val="center"/>
          </w:tcPr>
          <w:p w14:paraId="14616036" w14:textId="235B97ED" w:rsidR="0059492A" w:rsidRPr="00B4512C" w:rsidRDefault="0059492A" w:rsidP="00B4512C">
            <w:pPr>
              <w:spacing w:after="0" w:line="240" w:lineRule="auto"/>
              <w:rPr>
                <w:rFonts w:eastAsia="Times New Roman" w:cs="Calibri"/>
                <w:sz w:val="16"/>
                <w:szCs w:val="16"/>
              </w:rPr>
            </w:pPr>
          </w:p>
        </w:tc>
        <w:tc>
          <w:tcPr>
            <w:tcW w:w="171" w:type="pct"/>
            <w:shd w:val="clear" w:color="auto" w:fill="auto"/>
            <w:noWrap/>
            <w:vAlign w:val="center"/>
          </w:tcPr>
          <w:p w14:paraId="76B4C278" w14:textId="2225E8AA" w:rsidR="0059492A" w:rsidRPr="00B4512C" w:rsidRDefault="0059492A" w:rsidP="00B4512C">
            <w:pPr>
              <w:spacing w:after="0" w:line="240" w:lineRule="auto"/>
              <w:rPr>
                <w:rFonts w:eastAsia="Times New Roman" w:cs="Calibri"/>
                <w:sz w:val="16"/>
                <w:szCs w:val="16"/>
              </w:rPr>
            </w:pPr>
          </w:p>
        </w:tc>
        <w:tc>
          <w:tcPr>
            <w:tcW w:w="187" w:type="pct"/>
            <w:shd w:val="clear" w:color="auto" w:fill="auto"/>
            <w:noWrap/>
            <w:vAlign w:val="center"/>
          </w:tcPr>
          <w:p w14:paraId="0F95610B" w14:textId="1B0ECEF2" w:rsidR="0059492A" w:rsidRPr="00B4512C" w:rsidRDefault="0059492A" w:rsidP="00B4512C">
            <w:pPr>
              <w:spacing w:after="0" w:line="240" w:lineRule="auto"/>
              <w:rPr>
                <w:rFonts w:eastAsia="Times New Roman" w:cs="Calibri"/>
                <w:sz w:val="16"/>
                <w:szCs w:val="16"/>
              </w:rPr>
            </w:pPr>
          </w:p>
        </w:tc>
        <w:tc>
          <w:tcPr>
            <w:tcW w:w="159" w:type="pct"/>
          </w:tcPr>
          <w:p w14:paraId="2B6BFC6B" w14:textId="77777777" w:rsidR="0059492A" w:rsidRPr="00B4512C" w:rsidRDefault="0059492A" w:rsidP="00B4512C">
            <w:pPr>
              <w:spacing w:after="0" w:line="240" w:lineRule="auto"/>
              <w:rPr>
                <w:rFonts w:ascii="Calibri" w:eastAsia="Times New Roman" w:hAnsi="Calibri" w:cs="Calibri"/>
                <w:sz w:val="22"/>
              </w:rPr>
            </w:pPr>
          </w:p>
        </w:tc>
        <w:tc>
          <w:tcPr>
            <w:tcW w:w="171" w:type="pct"/>
            <w:shd w:val="clear" w:color="auto" w:fill="auto"/>
            <w:noWrap/>
            <w:vAlign w:val="bottom"/>
          </w:tcPr>
          <w:p w14:paraId="70B8A8C0" w14:textId="69FD09C0" w:rsidR="0059492A" w:rsidRPr="00B4512C" w:rsidRDefault="0059492A" w:rsidP="00B4512C">
            <w:pPr>
              <w:spacing w:after="0" w:line="240" w:lineRule="auto"/>
              <w:rPr>
                <w:rFonts w:ascii="Calibri" w:eastAsia="Times New Roman" w:hAnsi="Calibri" w:cs="Calibri"/>
                <w:sz w:val="22"/>
              </w:rPr>
            </w:pPr>
          </w:p>
        </w:tc>
        <w:tc>
          <w:tcPr>
            <w:tcW w:w="171" w:type="pct"/>
            <w:shd w:val="clear" w:color="auto" w:fill="auto"/>
            <w:noWrap/>
            <w:vAlign w:val="bottom"/>
          </w:tcPr>
          <w:p w14:paraId="772ED212" w14:textId="4BFEB0BD" w:rsidR="0059492A" w:rsidRPr="00B4512C" w:rsidRDefault="0059492A" w:rsidP="00B4512C">
            <w:pPr>
              <w:spacing w:after="0" w:line="240" w:lineRule="auto"/>
              <w:rPr>
                <w:rFonts w:ascii="Calibri" w:eastAsia="Times New Roman" w:hAnsi="Calibri" w:cs="Calibri"/>
                <w:sz w:val="22"/>
              </w:rPr>
            </w:pPr>
          </w:p>
        </w:tc>
        <w:tc>
          <w:tcPr>
            <w:tcW w:w="171" w:type="pct"/>
            <w:shd w:val="clear" w:color="auto" w:fill="auto"/>
            <w:noWrap/>
            <w:vAlign w:val="bottom"/>
          </w:tcPr>
          <w:p w14:paraId="5A3DF459" w14:textId="70D58FE8" w:rsidR="0059492A" w:rsidRPr="00B4512C" w:rsidRDefault="0059492A" w:rsidP="00B4512C">
            <w:pPr>
              <w:spacing w:after="0" w:line="240" w:lineRule="auto"/>
              <w:rPr>
                <w:rFonts w:ascii="Calibri" w:eastAsia="Times New Roman" w:hAnsi="Calibri" w:cs="Calibri"/>
                <w:sz w:val="22"/>
              </w:rPr>
            </w:pPr>
          </w:p>
        </w:tc>
        <w:tc>
          <w:tcPr>
            <w:tcW w:w="171" w:type="pct"/>
            <w:shd w:val="clear" w:color="auto" w:fill="auto"/>
            <w:noWrap/>
            <w:vAlign w:val="bottom"/>
          </w:tcPr>
          <w:p w14:paraId="15D3E542" w14:textId="5632AAF6" w:rsidR="0059492A" w:rsidRPr="00B4512C" w:rsidRDefault="0059492A" w:rsidP="00B4512C">
            <w:pPr>
              <w:spacing w:after="0" w:line="240" w:lineRule="auto"/>
              <w:rPr>
                <w:rFonts w:ascii="Calibri" w:eastAsia="Times New Roman" w:hAnsi="Calibri" w:cs="Calibri"/>
                <w:sz w:val="22"/>
              </w:rPr>
            </w:pPr>
          </w:p>
        </w:tc>
        <w:tc>
          <w:tcPr>
            <w:tcW w:w="171" w:type="pct"/>
            <w:shd w:val="clear" w:color="auto" w:fill="F2DBDB" w:themeFill="accent2" w:themeFillTint="33"/>
            <w:noWrap/>
            <w:vAlign w:val="bottom"/>
          </w:tcPr>
          <w:p w14:paraId="7D0ED02B" w14:textId="3177A646" w:rsidR="0059492A" w:rsidRPr="00B4512C" w:rsidRDefault="0059492A" w:rsidP="00B4512C">
            <w:pPr>
              <w:spacing w:after="0" w:line="240" w:lineRule="auto"/>
              <w:rPr>
                <w:rFonts w:ascii="Calibri" w:eastAsia="Times New Roman" w:hAnsi="Calibri" w:cs="Calibri"/>
                <w:sz w:val="22"/>
              </w:rPr>
            </w:pPr>
          </w:p>
        </w:tc>
        <w:tc>
          <w:tcPr>
            <w:tcW w:w="172" w:type="pct"/>
            <w:shd w:val="clear" w:color="auto" w:fill="F2DBDB" w:themeFill="accent2" w:themeFillTint="33"/>
          </w:tcPr>
          <w:p w14:paraId="664A7C06" w14:textId="77777777" w:rsidR="0059492A" w:rsidRPr="00B4512C" w:rsidRDefault="0059492A" w:rsidP="00B4512C">
            <w:pPr>
              <w:spacing w:after="0" w:line="240" w:lineRule="auto"/>
              <w:jc w:val="center"/>
              <w:rPr>
                <w:rFonts w:eastAsia="Times New Roman" w:cs="Calibri"/>
                <w:sz w:val="16"/>
                <w:szCs w:val="16"/>
              </w:rPr>
            </w:pPr>
          </w:p>
        </w:tc>
        <w:tc>
          <w:tcPr>
            <w:tcW w:w="171" w:type="pct"/>
            <w:shd w:val="clear" w:color="auto" w:fill="F2DBDB" w:themeFill="accent2" w:themeFillTint="33"/>
          </w:tcPr>
          <w:p w14:paraId="1E6B75BB" w14:textId="77777777" w:rsidR="0059492A" w:rsidRPr="00B4512C" w:rsidRDefault="0059492A" w:rsidP="00B4512C">
            <w:pPr>
              <w:spacing w:after="0" w:line="240" w:lineRule="auto"/>
              <w:jc w:val="center"/>
              <w:rPr>
                <w:rFonts w:eastAsia="Times New Roman" w:cs="Calibri"/>
                <w:sz w:val="16"/>
                <w:szCs w:val="16"/>
              </w:rPr>
            </w:pPr>
          </w:p>
        </w:tc>
        <w:tc>
          <w:tcPr>
            <w:tcW w:w="172" w:type="pct"/>
            <w:shd w:val="clear" w:color="auto" w:fill="F2DBDB" w:themeFill="accent2" w:themeFillTint="33"/>
          </w:tcPr>
          <w:p w14:paraId="3AB0E8F8" w14:textId="77777777" w:rsidR="0059492A" w:rsidRPr="00B4512C" w:rsidRDefault="0059492A" w:rsidP="00B4512C">
            <w:pPr>
              <w:spacing w:after="0" w:line="240" w:lineRule="auto"/>
              <w:jc w:val="center"/>
              <w:rPr>
                <w:rFonts w:eastAsia="Times New Roman" w:cs="Calibri"/>
                <w:sz w:val="16"/>
                <w:szCs w:val="16"/>
              </w:rPr>
            </w:pPr>
          </w:p>
        </w:tc>
        <w:tc>
          <w:tcPr>
            <w:tcW w:w="172" w:type="pct"/>
            <w:shd w:val="clear" w:color="auto" w:fill="F2DBDB" w:themeFill="accent2" w:themeFillTint="33"/>
          </w:tcPr>
          <w:p w14:paraId="14655D0A" w14:textId="77777777" w:rsidR="0059492A" w:rsidRPr="00B4512C" w:rsidRDefault="0059492A" w:rsidP="00B4512C">
            <w:pPr>
              <w:spacing w:after="0" w:line="240" w:lineRule="auto"/>
              <w:jc w:val="center"/>
              <w:rPr>
                <w:rFonts w:eastAsia="Times New Roman" w:cs="Calibri"/>
                <w:sz w:val="16"/>
                <w:szCs w:val="16"/>
              </w:rPr>
            </w:pPr>
          </w:p>
        </w:tc>
        <w:tc>
          <w:tcPr>
            <w:tcW w:w="176" w:type="pct"/>
            <w:shd w:val="clear" w:color="auto" w:fill="F2DBDB" w:themeFill="accent2" w:themeFillTint="33"/>
          </w:tcPr>
          <w:p w14:paraId="53261CA8" w14:textId="77777777" w:rsidR="0059492A" w:rsidRPr="00B4512C" w:rsidRDefault="0059492A" w:rsidP="00B4512C">
            <w:pPr>
              <w:spacing w:after="0" w:line="240" w:lineRule="auto"/>
              <w:jc w:val="center"/>
              <w:rPr>
                <w:rFonts w:eastAsia="Times New Roman" w:cs="Calibri"/>
                <w:sz w:val="16"/>
                <w:szCs w:val="16"/>
              </w:rPr>
            </w:pPr>
          </w:p>
        </w:tc>
        <w:tc>
          <w:tcPr>
            <w:tcW w:w="172" w:type="pct"/>
            <w:shd w:val="clear" w:color="auto" w:fill="F2DBDB" w:themeFill="accent2" w:themeFillTint="33"/>
          </w:tcPr>
          <w:p w14:paraId="2C086724" w14:textId="77777777" w:rsidR="0059492A" w:rsidRPr="00B4512C" w:rsidRDefault="0059492A" w:rsidP="00B4512C">
            <w:pPr>
              <w:spacing w:after="0" w:line="240" w:lineRule="auto"/>
              <w:jc w:val="center"/>
              <w:rPr>
                <w:rFonts w:eastAsia="Times New Roman" w:cs="Calibri"/>
                <w:sz w:val="16"/>
                <w:szCs w:val="16"/>
              </w:rPr>
            </w:pPr>
          </w:p>
        </w:tc>
        <w:tc>
          <w:tcPr>
            <w:tcW w:w="172" w:type="pct"/>
          </w:tcPr>
          <w:p w14:paraId="369CDE18" w14:textId="77777777" w:rsidR="0059492A" w:rsidRPr="00B4512C" w:rsidRDefault="0059492A" w:rsidP="00B4512C">
            <w:pPr>
              <w:spacing w:after="0" w:line="240" w:lineRule="auto"/>
              <w:jc w:val="center"/>
              <w:rPr>
                <w:rFonts w:eastAsia="Times New Roman" w:cs="Calibri"/>
                <w:sz w:val="16"/>
                <w:szCs w:val="16"/>
              </w:rPr>
            </w:pPr>
          </w:p>
        </w:tc>
        <w:tc>
          <w:tcPr>
            <w:tcW w:w="172" w:type="pct"/>
          </w:tcPr>
          <w:p w14:paraId="3042B8D4" w14:textId="77777777" w:rsidR="0059492A" w:rsidRPr="00B4512C" w:rsidRDefault="0059492A" w:rsidP="00B4512C">
            <w:pPr>
              <w:spacing w:after="0" w:line="240" w:lineRule="auto"/>
              <w:jc w:val="center"/>
              <w:rPr>
                <w:rFonts w:eastAsia="Times New Roman" w:cs="Calibri"/>
                <w:sz w:val="16"/>
                <w:szCs w:val="16"/>
              </w:rPr>
            </w:pPr>
          </w:p>
        </w:tc>
        <w:tc>
          <w:tcPr>
            <w:tcW w:w="175" w:type="pct"/>
          </w:tcPr>
          <w:p w14:paraId="64EA0582" w14:textId="77777777" w:rsidR="0059492A" w:rsidRPr="00B4512C" w:rsidRDefault="0059492A" w:rsidP="00B4512C">
            <w:pPr>
              <w:spacing w:after="0" w:line="240" w:lineRule="auto"/>
              <w:jc w:val="center"/>
              <w:rPr>
                <w:rFonts w:eastAsia="Times New Roman" w:cs="Calibri"/>
                <w:sz w:val="16"/>
                <w:szCs w:val="16"/>
              </w:rPr>
            </w:pPr>
          </w:p>
        </w:tc>
        <w:tc>
          <w:tcPr>
            <w:tcW w:w="346" w:type="pct"/>
            <w:shd w:val="clear" w:color="auto" w:fill="auto"/>
            <w:noWrap/>
            <w:vAlign w:val="center"/>
          </w:tcPr>
          <w:p w14:paraId="3C54EE7E" w14:textId="0EC2DECD" w:rsidR="0059492A" w:rsidRPr="00B4512C" w:rsidRDefault="0059492A" w:rsidP="00B4512C">
            <w:pPr>
              <w:spacing w:after="0" w:line="240" w:lineRule="auto"/>
              <w:jc w:val="center"/>
              <w:rPr>
                <w:rFonts w:eastAsia="Times New Roman" w:cs="Calibri"/>
                <w:sz w:val="16"/>
                <w:szCs w:val="16"/>
              </w:rPr>
            </w:pPr>
          </w:p>
        </w:tc>
      </w:tr>
      <w:tr w:rsidR="00447928" w:rsidRPr="00B4512C" w14:paraId="00DF0E0C" w14:textId="77777777" w:rsidTr="00991DAC">
        <w:trPr>
          <w:trHeight w:val="300"/>
        </w:trPr>
        <w:tc>
          <w:tcPr>
            <w:tcW w:w="485" w:type="pct"/>
            <w:shd w:val="clear" w:color="auto" w:fill="auto"/>
            <w:vAlign w:val="center"/>
            <w:hideMark/>
          </w:tcPr>
          <w:p w14:paraId="4F64EA9F" w14:textId="77777777" w:rsidR="0059492A" w:rsidRPr="00B4512C" w:rsidRDefault="0059492A" w:rsidP="00B4512C">
            <w:pPr>
              <w:spacing w:after="0" w:line="240" w:lineRule="auto"/>
              <w:rPr>
                <w:rFonts w:eastAsia="Times New Roman" w:cs="Calibri"/>
                <w:sz w:val="16"/>
                <w:szCs w:val="16"/>
              </w:rPr>
            </w:pPr>
            <w:r w:rsidRPr="00B4512C">
              <w:rPr>
                <w:rFonts w:eastAsia="Times New Roman" w:cs="Calibri"/>
                <w:sz w:val="16"/>
                <w:szCs w:val="16"/>
              </w:rPr>
              <w:t>Conduct Risk Assessment</w:t>
            </w:r>
          </w:p>
        </w:tc>
        <w:tc>
          <w:tcPr>
            <w:tcW w:w="218" w:type="pct"/>
          </w:tcPr>
          <w:p w14:paraId="7A278355" w14:textId="77777777" w:rsidR="0059492A" w:rsidRPr="00B4512C" w:rsidRDefault="0059492A" w:rsidP="00B4512C">
            <w:pPr>
              <w:spacing w:after="0" w:line="240" w:lineRule="auto"/>
              <w:rPr>
                <w:rFonts w:eastAsia="Times New Roman" w:cs="Calibri"/>
                <w:sz w:val="16"/>
                <w:szCs w:val="16"/>
              </w:rPr>
            </w:pPr>
          </w:p>
        </w:tc>
        <w:tc>
          <w:tcPr>
            <w:tcW w:w="171" w:type="pct"/>
          </w:tcPr>
          <w:p w14:paraId="088DDAF5" w14:textId="77777777" w:rsidR="0059492A" w:rsidRPr="00B4512C" w:rsidRDefault="0059492A" w:rsidP="00B4512C">
            <w:pPr>
              <w:spacing w:after="0" w:line="240" w:lineRule="auto"/>
              <w:rPr>
                <w:rFonts w:eastAsia="Times New Roman" w:cs="Calibri"/>
                <w:sz w:val="16"/>
                <w:szCs w:val="16"/>
              </w:rPr>
            </w:pPr>
          </w:p>
        </w:tc>
        <w:tc>
          <w:tcPr>
            <w:tcW w:w="171" w:type="pct"/>
          </w:tcPr>
          <w:p w14:paraId="070531B6" w14:textId="0369AFE7" w:rsidR="0059492A" w:rsidRPr="00B4512C" w:rsidRDefault="0059492A" w:rsidP="00B4512C">
            <w:pPr>
              <w:spacing w:after="0" w:line="240" w:lineRule="auto"/>
              <w:rPr>
                <w:rFonts w:eastAsia="Times New Roman" w:cs="Calibri"/>
                <w:sz w:val="16"/>
                <w:szCs w:val="16"/>
              </w:rPr>
            </w:pPr>
          </w:p>
        </w:tc>
        <w:tc>
          <w:tcPr>
            <w:tcW w:w="171" w:type="pct"/>
          </w:tcPr>
          <w:p w14:paraId="79B23D06" w14:textId="197A61C3" w:rsidR="0059492A" w:rsidRPr="00B4512C" w:rsidRDefault="0059492A" w:rsidP="00B4512C">
            <w:pPr>
              <w:spacing w:after="0" w:line="240" w:lineRule="auto"/>
              <w:rPr>
                <w:rFonts w:eastAsia="Times New Roman" w:cs="Calibri"/>
                <w:sz w:val="16"/>
                <w:szCs w:val="16"/>
              </w:rPr>
            </w:pPr>
          </w:p>
        </w:tc>
        <w:tc>
          <w:tcPr>
            <w:tcW w:w="171" w:type="pct"/>
            <w:shd w:val="clear" w:color="auto" w:fill="auto"/>
            <w:noWrap/>
            <w:vAlign w:val="center"/>
          </w:tcPr>
          <w:p w14:paraId="6D89B24C" w14:textId="6DF8B7DB" w:rsidR="0059492A" w:rsidRPr="00B4512C" w:rsidRDefault="0059492A" w:rsidP="00B4512C">
            <w:pPr>
              <w:spacing w:after="0" w:line="240" w:lineRule="auto"/>
              <w:rPr>
                <w:rFonts w:eastAsia="Times New Roman" w:cs="Calibri"/>
                <w:sz w:val="16"/>
                <w:szCs w:val="16"/>
              </w:rPr>
            </w:pPr>
          </w:p>
        </w:tc>
        <w:tc>
          <w:tcPr>
            <w:tcW w:w="171" w:type="pct"/>
            <w:shd w:val="clear" w:color="auto" w:fill="auto"/>
            <w:noWrap/>
            <w:vAlign w:val="center"/>
          </w:tcPr>
          <w:p w14:paraId="5689F3F6" w14:textId="791CDBCD" w:rsidR="0059492A" w:rsidRPr="00B4512C" w:rsidRDefault="0059492A" w:rsidP="00B4512C">
            <w:pPr>
              <w:spacing w:after="0" w:line="240" w:lineRule="auto"/>
              <w:rPr>
                <w:rFonts w:eastAsia="Times New Roman" w:cs="Calibri"/>
                <w:sz w:val="16"/>
                <w:szCs w:val="16"/>
              </w:rPr>
            </w:pPr>
          </w:p>
        </w:tc>
        <w:tc>
          <w:tcPr>
            <w:tcW w:w="171" w:type="pct"/>
            <w:shd w:val="clear" w:color="auto" w:fill="auto"/>
            <w:noWrap/>
            <w:vAlign w:val="center"/>
          </w:tcPr>
          <w:p w14:paraId="05610301" w14:textId="6B13FEA4" w:rsidR="0059492A" w:rsidRPr="00B4512C" w:rsidRDefault="0059492A" w:rsidP="00B4512C">
            <w:pPr>
              <w:spacing w:after="0" w:line="240" w:lineRule="auto"/>
              <w:rPr>
                <w:rFonts w:eastAsia="Times New Roman" w:cs="Calibri"/>
                <w:sz w:val="16"/>
                <w:szCs w:val="16"/>
              </w:rPr>
            </w:pPr>
          </w:p>
        </w:tc>
        <w:tc>
          <w:tcPr>
            <w:tcW w:w="171" w:type="pct"/>
            <w:shd w:val="clear" w:color="auto" w:fill="auto"/>
            <w:noWrap/>
            <w:vAlign w:val="center"/>
          </w:tcPr>
          <w:p w14:paraId="75BD00A5" w14:textId="12F20E1C" w:rsidR="0059492A" w:rsidRPr="00B4512C" w:rsidRDefault="0059492A" w:rsidP="00B4512C">
            <w:pPr>
              <w:spacing w:after="0" w:line="240" w:lineRule="auto"/>
              <w:rPr>
                <w:rFonts w:eastAsia="Times New Roman" w:cs="Calibri"/>
                <w:sz w:val="16"/>
                <w:szCs w:val="16"/>
              </w:rPr>
            </w:pPr>
          </w:p>
        </w:tc>
        <w:tc>
          <w:tcPr>
            <w:tcW w:w="187" w:type="pct"/>
            <w:shd w:val="clear" w:color="auto" w:fill="auto"/>
            <w:noWrap/>
            <w:vAlign w:val="center"/>
          </w:tcPr>
          <w:p w14:paraId="6ECEBE7D" w14:textId="6C7D033C" w:rsidR="0059492A" w:rsidRPr="00B4512C" w:rsidRDefault="0059492A" w:rsidP="00B4512C">
            <w:pPr>
              <w:spacing w:after="0" w:line="240" w:lineRule="auto"/>
              <w:rPr>
                <w:rFonts w:eastAsia="Times New Roman" w:cs="Calibri"/>
                <w:sz w:val="16"/>
                <w:szCs w:val="16"/>
              </w:rPr>
            </w:pPr>
          </w:p>
        </w:tc>
        <w:tc>
          <w:tcPr>
            <w:tcW w:w="159" w:type="pct"/>
          </w:tcPr>
          <w:p w14:paraId="106F0BAB" w14:textId="77777777" w:rsidR="0059492A" w:rsidRPr="00B4512C" w:rsidRDefault="0059492A" w:rsidP="00B4512C">
            <w:pPr>
              <w:spacing w:after="0" w:line="240" w:lineRule="auto"/>
              <w:rPr>
                <w:rFonts w:ascii="Calibri" w:eastAsia="Times New Roman" w:hAnsi="Calibri" w:cs="Calibri"/>
                <w:sz w:val="22"/>
              </w:rPr>
            </w:pPr>
          </w:p>
        </w:tc>
        <w:tc>
          <w:tcPr>
            <w:tcW w:w="171" w:type="pct"/>
            <w:shd w:val="clear" w:color="auto" w:fill="auto"/>
            <w:noWrap/>
            <w:vAlign w:val="bottom"/>
          </w:tcPr>
          <w:p w14:paraId="0C6EA7B1" w14:textId="68BF5D66" w:rsidR="0059492A" w:rsidRPr="00B4512C" w:rsidRDefault="0059492A" w:rsidP="00B4512C">
            <w:pPr>
              <w:spacing w:after="0" w:line="240" w:lineRule="auto"/>
              <w:rPr>
                <w:rFonts w:ascii="Calibri" w:eastAsia="Times New Roman" w:hAnsi="Calibri" w:cs="Calibri"/>
                <w:sz w:val="22"/>
              </w:rPr>
            </w:pPr>
          </w:p>
        </w:tc>
        <w:tc>
          <w:tcPr>
            <w:tcW w:w="171" w:type="pct"/>
            <w:shd w:val="clear" w:color="auto" w:fill="auto"/>
            <w:noWrap/>
            <w:vAlign w:val="bottom"/>
          </w:tcPr>
          <w:p w14:paraId="0C23E288" w14:textId="74F80EB9" w:rsidR="0059492A" w:rsidRPr="00B4512C" w:rsidRDefault="0059492A" w:rsidP="00B4512C">
            <w:pPr>
              <w:spacing w:after="0" w:line="240" w:lineRule="auto"/>
              <w:rPr>
                <w:rFonts w:ascii="Calibri" w:eastAsia="Times New Roman" w:hAnsi="Calibri" w:cs="Calibri"/>
                <w:sz w:val="22"/>
              </w:rPr>
            </w:pPr>
          </w:p>
        </w:tc>
        <w:tc>
          <w:tcPr>
            <w:tcW w:w="171" w:type="pct"/>
            <w:shd w:val="clear" w:color="auto" w:fill="auto"/>
            <w:noWrap/>
            <w:vAlign w:val="bottom"/>
          </w:tcPr>
          <w:p w14:paraId="57B63BD8" w14:textId="41B5C29E" w:rsidR="0059492A" w:rsidRPr="00B4512C" w:rsidRDefault="0059492A" w:rsidP="00B4512C">
            <w:pPr>
              <w:spacing w:after="0" w:line="240" w:lineRule="auto"/>
              <w:rPr>
                <w:rFonts w:ascii="Calibri" w:eastAsia="Times New Roman" w:hAnsi="Calibri" w:cs="Calibri"/>
                <w:sz w:val="22"/>
              </w:rPr>
            </w:pPr>
          </w:p>
        </w:tc>
        <w:tc>
          <w:tcPr>
            <w:tcW w:w="171" w:type="pct"/>
            <w:shd w:val="clear" w:color="auto" w:fill="auto"/>
            <w:noWrap/>
            <w:vAlign w:val="bottom"/>
          </w:tcPr>
          <w:p w14:paraId="0522AF67" w14:textId="1EDA8F3C" w:rsidR="0059492A" w:rsidRPr="00B4512C" w:rsidRDefault="0059492A" w:rsidP="00B4512C">
            <w:pPr>
              <w:spacing w:after="0" w:line="240" w:lineRule="auto"/>
              <w:rPr>
                <w:rFonts w:ascii="Calibri" w:eastAsia="Times New Roman" w:hAnsi="Calibri" w:cs="Calibri"/>
                <w:sz w:val="22"/>
              </w:rPr>
            </w:pPr>
          </w:p>
        </w:tc>
        <w:tc>
          <w:tcPr>
            <w:tcW w:w="171" w:type="pct"/>
            <w:shd w:val="clear" w:color="auto" w:fill="F2DBDB" w:themeFill="accent2" w:themeFillTint="33"/>
            <w:noWrap/>
            <w:vAlign w:val="bottom"/>
          </w:tcPr>
          <w:p w14:paraId="1EAFC568" w14:textId="2C8FAC87" w:rsidR="0059492A" w:rsidRPr="00B4512C" w:rsidRDefault="0059492A" w:rsidP="00B4512C">
            <w:pPr>
              <w:spacing w:after="0" w:line="240" w:lineRule="auto"/>
              <w:rPr>
                <w:rFonts w:ascii="Calibri" w:eastAsia="Times New Roman" w:hAnsi="Calibri" w:cs="Calibri"/>
                <w:sz w:val="22"/>
              </w:rPr>
            </w:pPr>
          </w:p>
        </w:tc>
        <w:tc>
          <w:tcPr>
            <w:tcW w:w="172" w:type="pct"/>
            <w:shd w:val="clear" w:color="auto" w:fill="F2DBDB" w:themeFill="accent2" w:themeFillTint="33"/>
          </w:tcPr>
          <w:p w14:paraId="4EE96714" w14:textId="77777777" w:rsidR="0059492A" w:rsidRPr="00B4512C" w:rsidRDefault="0059492A" w:rsidP="00B4512C">
            <w:pPr>
              <w:spacing w:after="0" w:line="240" w:lineRule="auto"/>
              <w:jc w:val="center"/>
              <w:rPr>
                <w:rFonts w:eastAsia="Times New Roman" w:cs="Calibri"/>
                <w:sz w:val="16"/>
                <w:szCs w:val="16"/>
              </w:rPr>
            </w:pPr>
          </w:p>
        </w:tc>
        <w:tc>
          <w:tcPr>
            <w:tcW w:w="171" w:type="pct"/>
            <w:shd w:val="clear" w:color="auto" w:fill="F2DBDB" w:themeFill="accent2" w:themeFillTint="33"/>
          </w:tcPr>
          <w:p w14:paraId="070F4078" w14:textId="77777777" w:rsidR="0059492A" w:rsidRPr="00B4512C" w:rsidRDefault="0059492A" w:rsidP="00B4512C">
            <w:pPr>
              <w:spacing w:after="0" w:line="240" w:lineRule="auto"/>
              <w:jc w:val="center"/>
              <w:rPr>
                <w:rFonts w:eastAsia="Times New Roman" w:cs="Calibri"/>
                <w:sz w:val="16"/>
                <w:szCs w:val="16"/>
              </w:rPr>
            </w:pPr>
          </w:p>
        </w:tc>
        <w:tc>
          <w:tcPr>
            <w:tcW w:w="172" w:type="pct"/>
            <w:shd w:val="clear" w:color="auto" w:fill="F2DBDB" w:themeFill="accent2" w:themeFillTint="33"/>
          </w:tcPr>
          <w:p w14:paraId="32D62C29" w14:textId="77777777" w:rsidR="0059492A" w:rsidRPr="00B4512C" w:rsidRDefault="0059492A" w:rsidP="00B4512C">
            <w:pPr>
              <w:spacing w:after="0" w:line="240" w:lineRule="auto"/>
              <w:jc w:val="center"/>
              <w:rPr>
                <w:rFonts w:eastAsia="Times New Roman" w:cs="Calibri"/>
                <w:sz w:val="16"/>
                <w:szCs w:val="16"/>
              </w:rPr>
            </w:pPr>
          </w:p>
        </w:tc>
        <w:tc>
          <w:tcPr>
            <w:tcW w:w="172" w:type="pct"/>
            <w:shd w:val="clear" w:color="auto" w:fill="F2DBDB" w:themeFill="accent2" w:themeFillTint="33"/>
          </w:tcPr>
          <w:p w14:paraId="464718A3" w14:textId="77777777" w:rsidR="0059492A" w:rsidRPr="00B4512C" w:rsidRDefault="0059492A" w:rsidP="00B4512C">
            <w:pPr>
              <w:spacing w:after="0" w:line="240" w:lineRule="auto"/>
              <w:jc w:val="center"/>
              <w:rPr>
                <w:rFonts w:eastAsia="Times New Roman" w:cs="Calibri"/>
                <w:sz w:val="16"/>
                <w:szCs w:val="16"/>
              </w:rPr>
            </w:pPr>
          </w:p>
        </w:tc>
        <w:tc>
          <w:tcPr>
            <w:tcW w:w="176" w:type="pct"/>
            <w:shd w:val="clear" w:color="auto" w:fill="F2DBDB" w:themeFill="accent2" w:themeFillTint="33"/>
          </w:tcPr>
          <w:p w14:paraId="6B07975D" w14:textId="77777777" w:rsidR="0059492A" w:rsidRPr="00B4512C" w:rsidRDefault="0059492A" w:rsidP="00B4512C">
            <w:pPr>
              <w:spacing w:after="0" w:line="240" w:lineRule="auto"/>
              <w:jc w:val="center"/>
              <w:rPr>
                <w:rFonts w:eastAsia="Times New Roman" w:cs="Calibri"/>
                <w:sz w:val="16"/>
                <w:szCs w:val="16"/>
              </w:rPr>
            </w:pPr>
          </w:p>
        </w:tc>
        <w:tc>
          <w:tcPr>
            <w:tcW w:w="172" w:type="pct"/>
            <w:shd w:val="clear" w:color="auto" w:fill="F2DBDB" w:themeFill="accent2" w:themeFillTint="33"/>
          </w:tcPr>
          <w:p w14:paraId="40AC2777" w14:textId="77777777" w:rsidR="0059492A" w:rsidRPr="00B4512C" w:rsidRDefault="0059492A" w:rsidP="00B4512C">
            <w:pPr>
              <w:spacing w:after="0" w:line="240" w:lineRule="auto"/>
              <w:jc w:val="center"/>
              <w:rPr>
                <w:rFonts w:eastAsia="Times New Roman" w:cs="Calibri"/>
                <w:sz w:val="16"/>
                <w:szCs w:val="16"/>
              </w:rPr>
            </w:pPr>
          </w:p>
        </w:tc>
        <w:tc>
          <w:tcPr>
            <w:tcW w:w="172" w:type="pct"/>
          </w:tcPr>
          <w:p w14:paraId="3301242B" w14:textId="77777777" w:rsidR="0059492A" w:rsidRPr="00B4512C" w:rsidRDefault="0059492A" w:rsidP="00B4512C">
            <w:pPr>
              <w:spacing w:after="0" w:line="240" w:lineRule="auto"/>
              <w:jc w:val="center"/>
              <w:rPr>
                <w:rFonts w:eastAsia="Times New Roman" w:cs="Calibri"/>
                <w:sz w:val="16"/>
                <w:szCs w:val="16"/>
              </w:rPr>
            </w:pPr>
          </w:p>
        </w:tc>
        <w:tc>
          <w:tcPr>
            <w:tcW w:w="172" w:type="pct"/>
          </w:tcPr>
          <w:p w14:paraId="08311FD0" w14:textId="77777777" w:rsidR="0059492A" w:rsidRPr="00B4512C" w:rsidRDefault="0059492A" w:rsidP="00B4512C">
            <w:pPr>
              <w:spacing w:after="0" w:line="240" w:lineRule="auto"/>
              <w:jc w:val="center"/>
              <w:rPr>
                <w:rFonts w:eastAsia="Times New Roman" w:cs="Calibri"/>
                <w:sz w:val="16"/>
                <w:szCs w:val="16"/>
              </w:rPr>
            </w:pPr>
          </w:p>
        </w:tc>
        <w:tc>
          <w:tcPr>
            <w:tcW w:w="175" w:type="pct"/>
          </w:tcPr>
          <w:p w14:paraId="028161D2" w14:textId="77777777" w:rsidR="0059492A" w:rsidRPr="00B4512C" w:rsidRDefault="0059492A" w:rsidP="00B4512C">
            <w:pPr>
              <w:spacing w:after="0" w:line="240" w:lineRule="auto"/>
              <w:jc w:val="center"/>
              <w:rPr>
                <w:rFonts w:eastAsia="Times New Roman" w:cs="Calibri"/>
                <w:sz w:val="16"/>
                <w:szCs w:val="16"/>
              </w:rPr>
            </w:pPr>
          </w:p>
        </w:tc>
        <w:tc>
          <w:tcPr>
            <w:tcW w:w="346" w:type="pct"/>
            <w:shd w:val="clear" w:color="auto" w:fill="auto"/>
            <w:noWrap/>
            <w:vAlign w:val="center"/>
          </w:tcPr>
          <w:p w14:paraId="5834E917" w14:textId="00E23E6C" w:rsidR="0059492A" w:rsidRPr="00B4512C" w:rsidRDefault="0059492A" w:rsidP="00B4512C">
            <w:pPr>
              <w:spacing w:after="0" w:line="240" w:lineRule="auto"/>
              <w:jc w:val="center"/>
              <w:rPr>
                <w:rFonts w:eastAsia="Times New Roman" w:cs="Calibri"/>
                <w:sz w:val="16"/>
                <w:szCs w:val="16"/>
              </w:rPr>
            </w:pPr>
          </w:p>
        </w:tc>
      </w:tr>
      <w:tr w:rsidR="00447928" w:rsidRPr="00B4512C" w14:paraId="0B5F1CF0" w14:textId="77777777" w:rsidTr="00991DAC">
        <w:trPr>
          <w:trHeight w:val="540"/>
        </w:trPr>
        <w:tc>
          <w:tcPr>
            <w:tcW w:w="485" w:type="pct"/>
            <w:shd w:val="clear" w:color="auto" w:fill="auto"/>
            <w:vAlign w:val="center"/>
            <w:hideMark/>
          </w:tcPr>
          <w:p w14:paraId="082A8B0D" w14:textId="77777777" w:rsidR="0059492A" w:rsidRPr="00B4512C" w:rsidRDefault="0059492A" w:rsidP="00B4512C">
            <w:pPr>
              <w:spacing w:after="0" w:line="240" w:lineRule="auto"/>
              <w:rPr>
                <w:rFonts w:eastAsia="Times New Roman" w:cs="Calibri"/>
                <w:sz w:val="16"/>
                <w:szCs w:val="16"/>
              </w:rPr>
            </w:pPr>
            <w:r w:rsidRPr="00B4512C">
              <w:rPr>
                <w:rFonts w:eastAsia="Times New Roman" w:cs="Calibri"/>
                <w:sz w:val="16"/>
                <w:szCs w:val="16"/>
              </w:rPr>
              <w:t>Identify Mitigation Goals and Actions</w:t>
            </w:r>
          </w:p>
        </w:tc>
        <w:tc>
          <w:tcPr>
            <w:tcW w:w="218" w:type="pct"/>
          </w:tcPr>
          <w:p w14:paraId="164E85BA" w14:textId="77777777" w:rsidR="0059492A" w:rsidRPr="00B4512C" w:rsidRDefault="0059492A" w:rsidP="00B4512C">
            <w:pPr>
              <w:spacing w:after="0" w:line="240" w:lineRule="auto"/>
              <w:rPr>
                <w:rFonts w:eastAsia="Times New Roman" w:cs="Calibri"/>
                <w:sz w:val="16"/>
                <w:szCs w:val="16"/>
              </w:rPr>
            </w:pPr>
          </w:p>
        </w:tc>
        <w:tc>
          <w:tcPr>
            <w:tcW w:w="171" w:type="pct"/>
          </w:tcPr>
          <w:p w14:paraId="688E52F3" w14:textId="77777777" w:rsidR="0059492A" w:rsidRPr="00B4512C" w:rsidRDefault="0059492A" w:rsidP="00B4512C">
            <w:pPr>
              <w:spacing w:after="0" w:line="240" w:lineRule="auto"/>
              <w:rPr>
                <w:rFonts w:eastAsia="Times New Roman" w:cs="Calibri"/>
                <w:sz w:val="16"/>
                <w:szCs w:val="16"/>
              </w:rPr>
            </w:pPr>
          </w:p>
        </w:tc>
        <w:tc>
          <w:tcPr>
            <w:tcW w:w="171" w:type="pct"/>
          </w:tcPr>
          <w:p w14:paraId="4FA01E3A" w14:textId="451598A9" w:rsidR="0059492A" w:rsidRPr="00B4512C" w:rsidRDefault="0059492A" w:rsidP="00B4512C">
            <w:pPr>
              <w:spacing w:after="0" w:line="240" w:lineRule="auto"/>
              <w:rPr>
                <w:rFonts w:eastAsia="Times New Roman" w:cs="Calibri"/>
                <w:sz w:val="16"/>
                <w:szCs w:val="16"/>
              </w:rPr>
            </w:pPr>
          </w:p>
        </w:tc>
        <w:tc>
          <w:tcPr>
            <w:tcW w:w="171" w:type="pct"/>
          </w:tcPr>
          <w:p w14:paraId="243BCBE3" w14:textId="6D50CB9C" w:rsidR="0059492A" w:rsidRPr="00B4512C" w:rsidRDefault="0059492A" w:rsidP="00B4512C">
            <w:pPr>
              <w:spacing w:after="0" w:line="240" w:lineRule="auto"/>
              <w:rPr>
                <w:rFonts w:eastAsia="Times New Roman" w:cs="Calibri"/>
                <w:sz w:val="16"/>
                <w:szCs w:val="16"/>
              </w:rPr>
            </w:pPr>
          </w:p>
        </w:tc>
        <w:tc>
          <w:tcPr>
            <w:tcW w:w="171" w:type="pct"/>
            <w:shd w:val="clear" w:color="auto" w:fill="auto"/>
            <w:noWrap/>
            <w:vAlign w:val="center"/>
          </w:tcPr>
          <w:p w14:paraId="63251709" w14:textId="45DC01BF" w:rsidR="0059492A" w:rsidRPr="00B4512C" w:rsidRDefault="0059492A" w:rsidP="00B4512C">
            <w:pPr>
              <w:spacing w:after="0" w:line="240" w:lineRule="auto"/>
              <w:rPr>
                <w:rFonts w:eastAsia="Times New Roman" w:cs="Calibri"/>
                <w:sz w:val="16"/>
                <w:szCs w:val="16"/>
              </w:rPr>
            </w:pPr>
          </w:p>
        </w:tc>
        <w:tc>
          <w:tcPr>
            <w:tcW w:w="171" w:type="pct"/>
            <w:shd w:val="clear" w:color="auto" w:fill="auto"/>
            <w:noWrap/>
            <w:vAlign w:val="center"/>
          </w:tcPr>
          <w:p w14:paraId="20F1AB25" w14:textId="31E48E51" w:rsidR="0059492A" w:rsidRPr="00B4512C" w:rsidRDefault="0059492A" w:rsidP="00B4512C">
            <w:pPr>
              <w:spacing w:after="0" w:line="240" w:lineRule="auto"/>
              <w:rPr>
                <w:rFonts w:eastAsia="Times New Roman" w:cs="Calibri"/>
                <w:sz w:val="16"/>
                <w:szCs w:val="16"/>
              </w:rPr>
            </w:pPr>
          </w:p>
        </w:tc>
        <w:tc>
          <w:tcPr>
            <w:tcW w:w="171" w:type="pct"/>
            <w:shd w:val="clear" w:color="auto" w:fill="auto"/>
            <w:noWrap/>
            <w:vAlign w:val="center"/>
          </w:tcPr>
          <w:p w14:paraId="723F77C4" w14:textId="357057C9" w:rsidR="0059492A" w:rsidRPr="00B4512C" w:rsidRDefault="0059492A" w:rsidP="00B4512C">
            <w:pPr>
              <w:spacing w:after="0" w:line="240" w:lineRule="auto"/>
              <w:rPr>
                <w:rFonts w:eastAsia="Times New Roman" w:cs="Calibri"/>
                <w:sz w:val="16"/>
                <w:szCs w:val="16"/>
              </w:rPr>
            </w:pPr>
          </w:p>
        </w:tc>
        <w:tc>
          <w:tcPr>
            <w:tcW w:w="171" w:type="pct"/>
            <w:shd w:val="clear" w:color="auto" w:fill="auto"/>
            <w:noWrap/>
            <w:vAlign w:val="center"/>
          </w:tcPr>
          <w:p w14:paraId="07E2856E" w14:textId="701374AF" w:rsidR="0059492A" w:rsidRPr="00B4512C" w:rsidRDefault="0059492A" w:rsidP="00B4512C">
            <w:pPr>
              <w:spacing w:after="0" w:line="240" w:lineRule="auto"/>
              <w:rPr>
                <w:rFonts w:eastAsia="Times New Roman" w:cs="Calibri"/>
                <w:sz w:val="16"/>
                <w:szCs w:val="16"/>
              </w:rPr>
            </w:pPr>
          </w:p>
        </w:tc>
        <w:tc>
          <w:tcPr>
            <w:tcW w:w="187" w:type="pct"/>
            <w:shd w:val="clear" w:color="auto" w:fill="auto"/>
            <w:noWrap/>
            <w:vAlign w:val="center"/>
          </w:tcPr>
          <w:p w14:paraId="18257DBE" w14:textId="0278D1C0" w:rsidR="0059492A" w:rsidRPr="00B4512C" w:rsidRDefault="0059492A" w:rsidP="00B4512C">
            <w:pPr>
              <w:spacing w:after="0" w:line="240" w:lineRule="auto"/>
              <w:rPr>
                <w:rFonts w:eastAsia="Times New Roman" w:cs="Calibri"/>
                <w:sz w:val="16"/>
                <w:szCs w:val="16"/>
              </w:rPr>
            </w:pPr>
          </w:p>
        </w:tc>
        <w:tc>
          <w:tcPr>
            <w:tcW w:w="159" w:type="pct"/>
          </w:tcPr>
          <w:p w14:paraId="3E8E3651" w14:textId="77777777" w:rsidR="0059492A" w:rsidRPr="00B4512C" w:rsidRDefault="0059492A" w:rsidP="00B4512C">
            <w:pPr>
              <w:spacing w:after="0" w:line="240" w:lineRule="auto"/>
              <w:rPr>
                <w:rFonts w:ascii="Calibri" w:eastAsia="Times New Roman" w:hAnsi="Calibri" w:cs="Calibri"/>
                <w:sz w:val="22"/>
              </w:rPr>
            </w:pPr>
          </w:p>
        </w:tc>
        <w:tc>
          <w:tcPr>
            <w:tcW w:w="171" w:type="pct"/>
            <w:shd w:val="clear" w:color="auto" w:fill="auto"/>
            <w:noWrap/>
            <w:vAlign w:val="bottom"/>
          </w:tcPr>
          <w:p w14:paraId="71559F03" w14:textId="0F1F4B08" w:rsidR="0059492A" w:rsidRPr="00B4512C" w:rsidRDefault="0059492A" w:rsidP="00B4512C">
            <w:pPr>
              <w:spacing w:after="0" w:line="240" w:lineRule="auto"/>
              <w:rPr>
                <w:rFonts w:ascii="Calibri" w:eastAsia="Times New Roman" w:hAnsi="Calibri" w:cs="Calibri"/>
                <w:sz w:val="22"/>
              </w:rPr>
            </w:pPr>
          </w:p>
        </w:tc>
        <w:tc>
          <w:tcPr>
            <w:tcW w:w="171" w:type="pct"/>
            <w:shd w:val="clear" w:color="auto" w:fill="FFFFFF" w:themeFill="background1"/>
            <w:noWrap/>
            <w:vAlign w:val="bottom"/>
          </w:tcPr>
          <w:p w14:paraId="7CC230BE" w14:textId="081C6E22" w:rsidR="0059492A" w:rsidRPr="00B4512C" w:rsidRDefault="0059492A" w:rsidP="00B4512C">
            <w:pPr>
              <w:spacing w:after="0" w:line="240" w:lineRule="auto"/>
              <w:rPr>
                <w:rFonts w:ascii="Calibri" w:eastAsia="Times New Roman" w:hAnsi="Calibri" w:cs="Calibri"/>
                <w:sz w:val="22"/>
              </w:rPr>
            </w:pPr>
          </w:p>
        </w:tc>
        <w:tc>
          <w:tcPr>
            <w:tcW w:w="171" w:type="pct"/>
            <w:shd w:val="clear" w:color="auto" w:fill="FFFFFF" w:themeFill="background1"/>
            <w:noWrap/>
            <w:vAlign w:val="bottom"/>
          </w:tcPr>
          <w:p w14:paraId="40D4F690" w14:textId="2E478094" w:rsidR="0059492A" w:rsidRPr="00B4512C" w:rsidRDefault="0059492A" w:rsidP="00B4512C">
            <w:pPr>
              <w:spacing w:after="0" w:line="240" w:lineRule="auto"/>
              <w:rPr>
                <w:rFonts w:ascii="Calibri" w:eastAsia="Times New Roman" w:hAnsi="Calibri" w:cs="Calibri"/>
                <w:sz w:val="22"/>
              </w:rPr>
            </w:pPr>
          </w:p>
        </w:tc>
        <w:tc>
          <w:tcPr>
            <w:tcW w:w="171" w:type="pct"/>
            <w:shd w:val="clear" w:color="auto" w:fill="FFFFFF" w:themeFill="background1"/>
            <w:noWrap/>
            <w:vAlign w:val="bottom"/>
          </w:tcPr>
          <w:p w14:paraId="4503D0CC" w14:textId="2157543E" w:rsidR="0059492A" w:rsidRPr="00B4512C" w:rsidRDefault="0059492A" w:rsidP="00B4512C">
            <w:pPr>
              <w:spacing w:after="0" w:line="240" w:lineRule="auto"/>
              <w:rPr>
                <w:rFonts w:ascii="Calibri" w:eastAsia="Times New Roman" w:hAnsi="Calibri" w:cs="Calibri"/>
                <w:sz w:val="22"/>
              </w:rPr>
            </w:pPr>
          </w:p>
        </w:tc>
        <w:tc>
          <w:tcPr>
            <w:tcW w:w="171" w:type="pct"/>
            <w:shd w:val="clear" w:color="auto" w:fill="F2DBDB" w:themeFill="accent2" w:themeFillTint="33"/>
            <w:noWrap/>
            <w:vAlign w:val="bottom"/>
          </w:tcPr>
          <w:p w14:paraId="3E6DFDD2" w14:textId="5355E5A2" w:rsidR="0059492A" w:rsidRPr="00B4512C" w:rsidRDefault="0059492A" w:rsidP="00B4512C">
            <w:pPr>
              <w:spacing w:after="0" w:line="240" w:lineRule="auto"/>
              <w:rPr>
                <w:rFonts w:ascii="Calibri" w:eastAsia="Times New Roman" w:hAnsi="Calibri" w:cs="Calibri"/>
                <w:sz w:val="22"/>
              </w:rPr>
            </w:pPr>
          </w:p>
        </w:tc>
        <w:tc>
          <w:tcPr>
            <w:tcW w:w="172" w:type="pct"/>
            <w:shd w:val="clear" w:color="auto" w:fill="F2DBDB" w:themeFill="accent2" w:themeFillTint="33"/>
          </w:tcPr>
          <w:p w14:paraId="69D12BEB" w14:textId="77777777" w:rsidR="0059492A" w:rsidRPr="00B4512C" w:rsidRDefault="0059492A" w:rsidP="00B4512C">
            <w:pPr>
              <w:spacing w:after="0" w:line="240" w:lineRule="auto"/>
              <w:jc w:val="center"/>
              <w:rPr>
                <w:rFonts w:eastAsia="Times New Roman" w:cs="Calibri"/>
                <w:sz w:val="16"/>
                <w:szCs w:val="16"/>
              </w:rPr>
            </w:pPr>
          </w:p>
        </w:tc>
        <w:tc>
          <w:tcPr>
            <w:tcW w:w="171" w:type="pct"/>
            <w:shd w:val="clear" w:color="auto" w:fill="F2DBDB" w:themeFill="accent2" w:themeFillTint="33"/>
          </w:tcPr>
          <w:p w14:paraId="0DADD6A4" w14:textId="77777777" w:rsidR="0059492A" w:rsidRPr="00B4512C" w:rsidRDefault="0059492A" w:rsidP="00B4512C">
            <w:pPr>
              <w:spacing w:after="0" w:line="240" w:lineRule="auto"/>
              <w:jc w:val="center"/>
              <w:rPr>
                <w:rFonts w:eastAsia="Times New Roman" w:cs="Calibri"/>
                <w:sz w:val="16"/>
                <w:szCs w:val="16"/>
              </w:rPr>
            </w:pPr>
          </w:p>
        </w:tc>
        <w:tc>
          <w:tcPr>
            <w:tcW w:w="172" w:type="pct"/>
            <w:shd w:val="clear" w:color="auto" w:fill="F2DBDB" w:themeFill="accent2" w:themeFillTint="33"/>
          </w:tcPr>
          <w:p w14:paraId="1B2C20BA" w14:textId="77777777" w:rsidR="0059492A" w:rsidRPr="00B4512C" w:rsidRDefault="0059492A" w:rsidP="00B4512C">
            <w:pPr>
              <w:spacing w:after="0" w:line="240" w:lineRule="auto"/>
              <w:jc w:val="center"/>
              <w:rPr>
                <w:rFonts w:eastAsia="Times New Roman" w:cs="Calibri"/>
                <w:sz w:val="16"/>
                <w:szCs w:val="16"/>
              </w:rPr>
            </w:pPr>
          </w:p>
        </w:tc>
        <w:tc>
          <w:tcPr>
            <w:tcW w:w="172" w:type="pct"/>
            <w:shd w:val="clear" w:color="auto" w:fill="F2DBDB" w:themeFill="accent2" w:themeFillTint="33"/>
          </w:tcPr>
          <w:p w14:paraId="145CBA5D" w14:textId="77777777" w:rsidR="0059492A" w:rsidRPr="00B4512C" w:rsidRDefault="0059492A" w:rsidP="00B4512C">
            <w:pPr>
              <w:spacing w:after="0" w:line="240" w:lineRule="auto"/>
              <w:jc w:val="center"/>
              <w:rPr>
                <w:rFonts w:eastAsia="Times New Roman" w:cs="Calibri"/>
                <w:sz w:val="16"/>
                <w:szCs w:val="16"/>
              </w:rPr>
            </w:pPr>
          </w:p>
        </w:tc>
        <w:tc>
          <w:tcPr>
            <w:tcW w:w="176" w:type="pct"/>
            <w:shd w:val="clear" w:color="auto" w:fill="F2DBDB" w:themeFill="accent2" w:themeFillTint="33"/>
          </w:tcPr>
          <w:p w14:paraId="3F05E7BF" w14:textId="77777777" w:rsidR="0059492A" w:rsidRPr="00B4512C" w:rsidRDefault="0059492A" w:rsidP="00B4512C">
            <w:pPr>
              <w:spacing w:after="0" w:line="240" w:lineRule="auto"/>
              <w:jc w:val="center"/>
              <w:rPr>
                <w:rFonts w:eastAsia="Times New Roman" w:cs="Calibri"/>
                <w:sz w:val="16"/>
                <w:szCs w:val="16"/>
              </w:rPr>
            </w:pPr>
          </w:p>
        </w:tc>
        <w:tc>
          <w:tcPr>
            <w:tcW w:w="172" w:type="pct"/>
            <w:shd w:val="clear" w:color="auto" w:fill="F2DBDB" w:themeFill="accent2" w:themeFillTint="33"/>
          </w:tcPr>
          <w:p w14:paraId="7A530B29" w14:textId="77777777" w:rsidR="0059492A" w:rsidRPr="00B4512C" w:rsidRDefault="0059492A" w:rsidP="00B4512C">
            <w:pPr>
              <w:spacing w:after="0" w:line="240" w:lineRule="auto"/>
              <w:jc w:val="center"/>
              <w:rPr>
                <w:rFonts w:eastAsia="Times New Roman" w:cs="Calibri"/>
                <w:sz w:val="16"/>
                <w:szCs w:val="16"/>
              </w:rPr>
            </w:pPr>
          </w:p>
        </w:tc>
        <w:tc>
          <w:tcPr>
            <w:tcW w:w="172" w:type="pct"/>
            <w:shd w:val="clear" w:color="auto" w:fill="F2DBDB" w:themeFill="accent2" w:themeFillTint="33"/>
          </w:tcPr>
          <w:p w14:paraId="0A550ABA" w14:textId="77777777" w:rsidR="0059492A" w:rsidRPr="00B4512C" w:rsidRDefault="0059492A" w:rsidP="00B4512C">
            <w:pPr>
              <w:spacing w:after="0" w:line="240" w:lineRule="auto"/>
              <w:jc w:val="center"/>
              <w:rPr>
                <w:rFonts w:eastAsia="Times New Roman" w:cs="Calibri"/>
                <w:sz w:val="16"/>
                <w:szCs w:val="16"/>
              </w:rPr>
            </w:pPr>
          </w:p>
        </w:tc>
        <w:tc>
          <w:tcPr>
            <w:tcW w:w="172" w:type="pct"/>
          </w:tcPr>
          <w:p w14:paraId="4F70181B" w14:textId="77777777" w:rsidR="0059492A" w:rsidRPr="00B4512C" w:rsidRDefault="0059492A" w:rsidP="00B4512C">
            <w:pPr>
              <w:spacing w:after="0" w:line="240" w:lineRule="auto"/>
              <w:jc w:val="center"/>
              <w:rPr>
                <w:rFonts w:eastAsia="Times New Roman" w:cs="Calibri"/>
                <w:sz w:val="16"/>
                <w:szCs w:val="16"/>
              </w:rPr>
            </w:pPr>
          </w:p>
        </w:tc>
        <w:tc>
          <w:tcPr>
            <w:tcW w:w="175" w:type="pct"/>
          </w:tcPr>
          <w:p w14:paraId="643A1F54" w14:textId="77777777" w:rsidR="0059492A" w:rsidRPr="00B4512C" w:rsidRDefault="0059492A" w:rsidP="00B4512C">
            <w:pPr>
              <w:spacing w:after="0" w:line="240" w:lineRule="auto"/>
              <w:jc w:val="center"/>
              <w:rPr>
                <w:rFonts w:eastAsia="Times New Roman" w:cs="Calibri"/>
                <w:sz w:val="16"/>
                <w:szCs w:val="16"/>
              </w:rPr>
            </w:pPr>
          </w:p>
        </w:tc>
        <w:tc>
          <w:tcPr>
            <w:tcW w:w="346" w:type="pct"/>
            <w:shd w:val="clear" w:color="auto" w:fill="auto"/>
            <w:noWrap/>
            <w:vAlign w:val="center"/>
          </w:tcPr>
          <w:p w14:paraId="1CAF47B8" w14:textId="38926BB0" w:rsidR="0059492A" w:rsidRPr="00B4512C" w:rsidRDefault="0059492A" w:rsidP="00B4512C">
            <w:pPr>
              <w:spacing w:after="0" w:line="240" w:lineRule="auto"/>
              <w:jc w:val="center"/>
              <w:rPr>
                <w:rFonts w:eastAsia="Times New Roman" w:cs="Calibri"/>
                <w:sz w:val="16"/>
                <w:szCs w:val="16"/>
              </w:rPr>
            </w:pPr>
          </w:p>
        </w:tc>
      </w:tr>
      <w:tr w:rsidR="00447928" w:rsidRPr="00B4512C" w14:paraId="33585E5A" w14:textId="77777777" w:rsidTr="00991DAC">
        <w:trPr>
          <w:trHeight w:val="540"/>
        </w:trPr>
        <w:tc>
          <w:tcPr>
            <w:tcW w:w="485" w:type="pct"/>
            <w:shd w:val="clear" w:color="auto" w:fill="auto"/>
            <w:vAlign w:val="center"/>
            <w:hideMark/>
          </w:tcPr>
          <w:p w14:paraId="5AE5D46A" w14:textId="77777777" w:rsidR="0059492A" w:rsidRPr="00B4512C" w:rsidRDefault="0059492A" w:rsidP="00B4512C">
            <w:pPr>
              <w:spacing w:after="0" w:line="240" w:lineRule="auto"/>
              <w:rPr>
                <w:rFonts w:eastAsia="Times New Roman" w:cs="Calibri"/>
                <w:sz w:val="16"/>
                <w:szCs w:val="16"/>
              </w:rPr>
            </w:pPr>
            <w:r w:rsidRPr="00B4512C">
              <w:rPr>
                <w:rFonts w:eastAsia="Times New Roman" w:cs="Calibri"/>
                <w:sz w:val="16"/>
                <w:szCs w:val="16"/>
              </w:rPr>
              <w:t>Develop Action Plan for Implementation</w:t>
            </w:r>
          </w:p>
        </w:tc>
        <w:tc>
          <w:tcPr>
            <w:tcW w:w="218" w:type="pct"/>
          </w:tcPr>
          <w:p w14:paraId="3419A1AE" w14:textId="77777777" w:rsidR="0059492A" w:rsidRPr="00B4512C" w:rsidRDefault="0059492A" w:rsidP="00B4512C">
            <w:pPr>
              <w:spacing w:after="0" w:line="240" w:lineRule="auto"/>
              <w:rPr>
                <w:rFonts w:eastAsia="Times New Roman" w:cs="Calibri"/>
                <w:sz w:val="16"/>
                <w:szCs w:val="16"/>
              </w:rPr>
            </w:pPr>
          </w:p>
        </w:tc>
        <w:tc>
          <w:tcPr>
            <w:tcW w:w="171" w:type="pct"/>
          </w:tcPr>
          <w:p w14:paraId="270667AA" w14:textId="77777777" w:rsidR="0059492A" w:rsidRPr="00B4512C" w:rsidRDefault="0059492A" w:rsidP="00B4512C">
            <w:pPr>
              <w:spacing w:after="0" w:line="240" w:lineRule="auto"/>
              <w:rPr>
                <w:rFonts w:eastAsia="Times New Roman" w:cs="Calibri"/>
                <w:sz w:val="16"/>
                <w:szCs w:val="16"/>
              </w:rPr>
            </w:pPr>
          </w:p>
        </w:tc>
        <w:tc>
          <w:tcPr>
            <w:tcW w:w="171" w:type="pct"/>
          </w:tcPr>
          <w:p w14:paraId="402BBA06" w14:textId="37112006" w:rsidR="0059492A" w:rsidRPr="00B4512C" w:rsidRDefault="0059492A" w:rsidP="00B4512C">
            <w:pPr>
              <w:spacing w:after="0" w:line="240" w:lineRule="auto"/>
              <w:rPr>
                <w:rFonts w:eastAsia="Times New Roman" w:cs="Calibri"/>
                <w:sz w:val="16"/>
                <w:szCs w:val="16"/>
              </w:rPr>
            </w:pPr>
          </w:p>
        </w:tc>
        <w:tc>
          <w:tcPr>
            <w:tcW w:w="171" w:type="pct"/>
          </w:tcPr>
          <w:p w14:paraId="7B497D80" w14:textId="4CB468F7" w:rsidR="0059492A" w:rsidRPr="00B4512C" w:rsidRDefault="0059492A" w:rsidP="00B4512C">
            <w:pPr>
              <w:spacing w:after="0" w:line="240" w:lineRule="auto"/>
              <w:rPr>
                <w:rFonts w:eastAsia="Times New Roman" w:cs="Calibri"/>
                <w:sz w:val="16"/>
                <w:szCs w:val="16"/>
              </w:rPr>
            </w:pPr>
          </w:p>
        </w:tc>
        <w:tc>
          <w:tcPr>
            <w:tcW w:w="171" w:type="pct"/>
            <w:shd w:val="clear" w:color="auto" w:fill="auto"/>
            <w:noWrap/>
            <w:vAlign w:val="center"/>
          </w:tcPr>
          <w:p w14:paraId="3E12CD4F" w14:textId="25099297" w:rsidR="0059492A" w:rsidRPr="00B4512C" w:rsidRDefault="0059492A" w:rsidP="00B4512C">
            <w:pPr>
              <w:spacing w:after="0" w:line="240" w:lineRule="auto"/>
              <w:rPr>
                <w:rFonts w:eastAsia="Times New Roman" w:cs="Calibri"/>
                <w:sz w:val="16"/>
                <w:szCs w:val="16"/>
              </w:rPr>
            </w:pPr>
          </w:p>
        </w:tc>
        <w:tc>
          <w:tcPr>
            <w:tcW w:w="171" w:type="pct"/>
            <w:shd w:val="clear" w:color="auto" w:fill="auto"/>
            <w:noWrap/>
            <w:vAlign w:val="center"/>
          </w:tcPr>
          <w:p w14:paraId="725B31A1" w14:textId="51BBE253" w:rsidR="0059492A" w:rsidRPr="00B4512C" w:rsidRDefault="0059492A" w:rsidP="00B4512C">
            <w:pPr>
              <w:spacing w:after="0" w:line="240" w:lineRule="auto"/>
              <w:rPr>
                <w:rFonts w:eastAsia="Times New Roman" w:cs="Calibri"/>
                <w:sz w:val="16"/>
                <w:szCs w:val="16"/>
              </w:rPr>
            </w:pPr>
          </w:p>
        </w:tc>
        <w:tc>
          <w:tcPr>
            <w:tcW w:w="171" w:type="pct"/>
            <w:shd w:val="clear" w:color="auto" w:fill="auto"/>
            <w:noWrap/>
            <w:vAlign w:val="center"/>
          </w:tcPr>
          <w:p w14:paraId="2F8BD6D7" w14:textId="523837A7" w:rsidR="0059492A" w:rsidRPr="00B4512C" w:rsidRDefault="0059492A" w:rsidP="00B4512C">
            <w:pPr>
              <w:spacing w:after="0" w:line="240" w:lineRule="auto"/>
              <w:rPr>
                <w:rFonts w:eastAsia="Times New Roman" w:cs="Calibri"/>
                <w:sz w:val="16"/>
                <w:szCs w:val="16"/>
              </w:rPr>
            </w:pPr>
          </w:p>
        </w:tc>
        <w:tc>
          <w:tcPr>
            <w:tcW w:w="171" w:type="pct"/>
            <w:shd w:val="clear" w:color="auto" w:fill="auto"/>
            <w:noWrap/>
            <w:vAlign w:val="center"/>
          </w:tcPr>
          <w:p w14:paraId="22BDB892" w14:textId="191192C4" w:rsidR="0059492A" w:rsidRPr="00B4512C" w:rsidRDefault="0059492A" w:rsidP="00B4512C">
            <w:pPr>
              <w:spacing w:after="0" w:line="240" w:lineRule="auto"/>
              <w:rPr>
                <w:rFonts w:eastAsia="Times New Roman" w:cs="Calibri"/>
                <w:sz w:val="16"/>
                <w:szCs w:val="16"/>
              </w:rPr>
            </w:pPr>
          </w:p>
        </w:tc>
        <w:tc>
          <w:tcPr>
            <w:tcW w:w="187" w:type="pct"/>
            <w:shd w:val="clear" w:color="auto" w:fill="auto"/>
            <w:noWrap/>
            <w:vAlign w:val="center"/>
          </w:tcPr>
          <w:p w14:paraId="635E70EF" w14:textId="256B1BAD" w:rsidR="0059492A" w:rsidRPr="00B4512C" w:rsidRDefault="0059492A" w:rsidP="00B4512C">
            <w:pPr>
              <w:spacing w:after="0" w:line="240" w:lineRule="auto"/>
              <w:rPr>
                <w:rFonts w:eastAsia="Times New Roman" w:cs="Calibri"/>
                <w:sz w:val="16"/>
                <w:szCs w:val="16"/>
              </w:rPr>
            </w:pPr>
          </w:p>
        </w:tc>
        <w:tc>
          <w:tcPr>
            <w:tcW w:w="159" w:type="pct"/>
          </w:tcPr>
          <w:p w14:paraId="0D50BC1D" w14:textId="77777777" w:rsidR="0059492A" w:rsidRPr="00B4512C" w:rsidRDefault="0059492A" w:rsidP="00B4512C">
            <w:pPr>
              <w:spacing w:after="0" w:line="240" w:lineRule="auto"/>
              <w:rPr>
                <w:rFonts w:ascii="Calibri" w:eastAsia="Times New Roman" w:hAnsi="Calibri" w:cs="Calibri"/>
                <w:sz w:val="22"/>
              </w:rPr>
            </w:pPr>
          </w:p>
        </w:tc>
        <w:tc>
          <w:tcPr>
            <w:tcW w:w="171" w:type="pct"/>
            <w:shd w:val="clear" w:color="auto" w:fill="auto"/>
            <w:noWrap/>
            <w:vAlign w:val="bottom"/>
          </w:tcPr>
          <w:p w14:paraId="391F6DFF" w14:textId="70C6950B" w:rsidR="0059492A" w:rsidRPr="00B4512C" w:rsidRDefault="0059492A" w:rsidP="00B4512C">
            <w:pPr>
              <w:spacing w:after="0" w:line="240" w:lineRule="auto"/>
              <w:rPr>
                <w:rFonts w:ascii="Calibri" w:eastAsia="Times New Roman" w:hAnsi="Calibri" w:cs="Calibri"/>
                <w:sz w:val="22"/>
              </w:rPr>
            </w:pPr>
          </w:p>
        </w:tc>
        <w:tc>
          <w:tcPr>
            <w:tcW w:w="171" w:type="pct"/>
            <w:shd w:val="clear" w:color="auto" w:fill="F2DBDB" w:themeFill="accent2" w:themeFillTint="33"/>
            <w:noWrap/>
            <w:vAlign w:val="bottom"/>
          </w:tcPr>
          <w:p w14:paraId="05CB9C11" w14:textId="52BC9478" w:rsidR="0059492A" w:rsidRPr="00B4512C" w:rsidRDefault="0059492A" w:rsidP="00B4512C">
            <w:pPr>
              <w:spacing w:after="0" w:line="240" w:lineRule="auto"/>
              <w:rPr>
                <w:rFonts w:ascii="Calibri" w:eastAsia="Times New Roman" w:hAnsi="Calibri" w:cs="Calibri"/>
                <w:sz w:val="22"/>
              </w:rPr>
            </w:pPr>
          </w:p>
        </w:tc>
        <w:tc>
          <w:tcPr>
            <w:tcW w:w="171" w:type="pct"/>
            <w:shd w:val="clear" w:color="auto" w:fill="F2DBDB" w:themeFill="accent2" w:themeFillTint="33"/>
            <w:noWrap/>
            <w:vAlign w:val="bottom"/>
          </w:tcPr>
          <w:p w14:paraId="6F2EF624" w14:textId="58871EFC" w:rsidR="0059492A" w:rsidRPr="00B4512C" w:rsidRDefault="0059492A" w:rsidP="00B4512C">
            <w:pPr>
              <w:spacing w:after="0" w:line="240" w:lineRule="auto"/>
              <w:rPr>
                <w:rFonts w:ascii="Calibri" w:eastAsia="Times New Roman" w:hAnsi="Calibri" w:cs="Calibri"/>
                <w:sz w:val="22"/>
              </w:rPr>
            </w:pPr>
          </w:p>
        </w:tc>
        <w:tc>
          <w:tcPr>
            <w:tcW w:w="171" w:type="pct"/>
            <w:shd w:val="clear" w:color="auto" w:fill="F2DBDB" w:themeFill="accent2" w:themeFillTint="33"/>
            <w:noWrap/>
            <w:vAlign w:val="bottom"/>
          </w:tcPr>
          <w:p w14:paraId="77A5A53B" w14:textId="72704800" w:rsidR="0059492A" w:rsidRPr="00B4512C" w:rsidRDefault="0059492A" w:rsidP="00B4512C">
            <w:pPr>
              <w:spacing w:after="0" w:line="240" w:lineRule="auto"/>
              <w:rPr>
                <w:rFonts w:ascii="Calibri" w:eastAsia="Times New Roman" w:hAnsi="Calibri" w:cs="Calibri"/>
                <w:sz w:val="22"/>
              </w:rPr>
            </w:pPr>
          </w:p>
        </w:tc>
        <w:tc>
          <w:tcPr>
            <w:tcW w:w="171" w:type="pct"/>
            <w:shd w:val="clear" w:color="auto" w:fill="F2DBDB" w:themeFill="accent2" w:themeFillTint="33"/>
            <w:noWrap/>
            <w:vAlign w:val="bottom"/>
          </w:tcPr>
          <w:p w14:paraId="28C0C6D7" w14:textId="1D6CCFE5" w:rsidR="0059492A" w:rsidRPr="00B4512C" w:rsidRDefault="0059492A" w:rsidP="00B4512C">
            <w:pPr>
              <w:spacing w:after="0" w:line="240" w:lineRule="auto"/>
              <w:rPr>
                <w:rFonts w:ascii="Calibri" w:eastAsia="Times New Roman" w:hAnsi="Calibri" w:cs="Calibri"/>
                <w:sz w:val="22"/>
              </w:rPr>
            </w:pPr>
          </w:p>
        </w:tc>
        <w:tc>
          <w:tcPr>
            <w:tcW w:w="172" w:type="pct"/>
            <w:shd w:val="clear" w:color="auto" w:fill="F2DBDB" w:themeFill="accent2" w:themeFillTint="33"/>
          </w:tcPr>
          <w:p w14:paraId="372D00B8" w14:textId="77777777" w:rsidR="0059492A" w:rsidRPr="00B4512C" w:rsidRDefault="0059492A" w:rsidP="00B4512C">
            <w:pPr>
              <w:spacing w:after="0" w:line="240" w:lineRule="auto"/>
              <w:jc w:val="center"/>
              <w:rPr>
                <w:rFonts w:eastAsia="Times New Roman" w:cs="Calibri"/>
                <w:sz w:val="16"/>
                <w:szCs w:val="16"/>
              </w:rPr>
            </w:pPr>
          </w:p>
        </w:tc>
        <w:tc>
          <w:tcPr>
            <w:tcW w:w="171" w:type="pct"/>
          </w:tcPr>
          <w:p w14:paraId="3F28B58D" w14:textId="77777777" w:rsidR="0059492A" w:rsidRPr="00B4512C" w:rsidRDefault="0059492A" w:rsidP="00B4512C">
            <w:pPr>
              <w:spacing w:after="0" w:line="240" w:lineRule="auto"/>
              <w:jc w:val="center"/>
              <w:rPr>
                <w:rFonts w:eastAsia="Times New Roman" w:cs="Calibri"/>
                <w:sz w:val="16"/>
                <w:szCs w:val="16"/>
              </w:rPr>
            </w:pPr>
          </w:p>
        </w:tc>
        <w:tc>
          <w:tcPr>
            <w:tcW w:w="172" w:type="pct"/>
          </w:tcPr>
          <w:p w14:paraId="4AAEE4D4" w14:textId="77777777" w:rsidR="0059492A" w:rsidRPr="00B4512C" w:rsidRDefault="0059492A" w:rsidP="00B4512C">
            <w:pPr>
              <w:spacing w:after="0" w:line="240" w:lineRule="auto"/>
              <w:jc w:val="center"/>
              <w:rPr>
                <w:rFonts w:eastAsia="Times New Roman" w:cs="Calibri"/>
                <w:sz w:val="16"/>
                <w:szCs w:val="16"/>
              </w:rPr>
            </w:pPr>
          </w:p>
        </w:tc>
        <w:tc>
          <w:tcPr>
            <w:tcW w:w="172" w:type="pct"/>
          </w:tcPr>
          <w:p w14:paraId="1F5E254A" w14:textId="77777777" w:rsidR="0059492A" w:rsidRPr="00B4512C" w:rsidRDefault="0059492A" w:rsidP="00B4512C">
            <w:pPr>
              <w:spacing w:after="0" w:line="240" w:lineRule="auto"/>
              <w:jc w:val="center"/>
              <w:rPr>
                <w:rFonts w:eastAsia="Times New Roman" w:cs="Calibri"/>
                <w:sz w:val="16"/>
                <w:szCs w:val="16"/>
              </w:rPr>
            </w:pPr>
          </w:p>
        </w:tc>
        <w:tc>
          <w:tcPr>
            <w:tcW w:w="176" w:type="pct"/>
          </w:tcPr>
          <w:p w14:paraId="4EB1D49E" w14:textId="77777777" w:rsidR="0059492A" w:rsidRPr="00B4512C" w:rsidRDefault="0059492A" w:rsidP="00B4512C">
            <w:pPr>
              <w:spacing w:after="0" w:line="240" w:lineRule="auto"/>
              <w:jc w:val="center"/>
              <w:rPr>
                <w:rFonts w:eastAsia="Times New Roman" w:cs="Calibri"/>
                <w:sz w:val="16"/>
                <w:szCs w:val="16"/>
              </w:rPr>
            </w:pPr>
          </w:p>
        </w:tc>
        <w:tc>
          <w:tcPr>
            <w:tcW w:w="172" w:type="pct"/>
          </w:tcPr>
          <w:p w14:paraId="5454CD2D" w14:textId="77777777" w:rsidR="0059492A" w:rsidRPr="00B4512C" w:rsidRDefault="0059492A" w:rsidP="00B4512C">
            <w:pPr>
              <w:spacing w:after="0" w:line="240" w:lineRule="auto"/>
              <w:jc w:val="center"/>
              <w:rPr>
                <w:rFonts w:eastAsia="Times New Roman" w:cs="Calibri"/>
                <w:sz w:val="16"/>
                <w:szCs w:val="16"/>
              </w:rPr>
            </w:pPr>
          </w:p>
        </w:tc>
        <w:tc>
          <w:tcPr>
            <w:tcW w:w="172" w:type="pct"/>
          </w:tcPr>
          <w:p w14:paraId="5CDB5B77" w14:textId="77777777" w:rsidR="0059492A" w:rsidRPr="00B4512C" w:rsidRDefault="0059492A" w:rsidP="00B4512C">
            <w:pPr>
              <w:spacing w:after="0" w:line="240" w:lineRule="auto"/>
              <w:jc w:val="center"/>
              <w:rPr>
                <w:rFonts w:eastAsia="Times New Roman" w:cs="Calibri"/>
                <w:sz w:val="16"/>
                <w:szCs w:val="16"/>
              </w:rPr>
            </w:pPr>
          </w:p>
        </w:tc>
        <w:tc>
          <w:tcPr>
            <w:tcW w:w="172" w:type="pct"/>
          </w:tcPr>
          <w:p w14:paraId="7E96B1B8" w14:textId="77777777" w:rsidR="0059492A" w:rsidRPr="00B4512C" w:rsidRDefault="0059492A" w:rsidP="00B4512C">
            <w:pPr>
              <w:spacing w:after="0" w:line="240" w:lineRule="auto"/>
              <w:jc w:val="center"/>
              <w:rPr>
                <w:rFonts w:eastAsia="Times New Roman" w:cs="Calibri"/>
                <w:sz w:val="16"/>
                <w:szCs w:val="16"/>
              </w:rPr>
            </w:pPr>
          </w:p>
        </w:tc>
        <w:tc>
          <w:tcPr>
            <w:tcW w:w="175" w:type="pct"/>
          </w:tcPr>
          <w:p w14:paraId="78D61530" w14:textId="77777777" w:rsidR="0059492A" w:rsidRPr="00B4512C" w:rsidRDefault="0059492A" w:rsidP="00B4512C">
            <w:pPr>
              <w:spacing w:after="0" w:line="240" w:lineRule="auto"/>
              <w:jc w:val="center"/>
              <w:rPr>
                <w:rFonts w:eastAsia="Times New Roman" w:cs="Calibri"/>
                <w:sz w:val="16"/>
                <w:szCs w:val="16"/>
              </w:rPr>
            </w:pPr>
          </w:p>
        </w:tc>
        <w:tc>
          <w:tcPr>
            <w:tcW w:w="346" w:type="pct"/>
            <w:shd w:val="clear" w:color="auto" w:fill="auto"/>
            <w:noWrap/>
            <w:vAlign w:val="center"/>
          </w:tcPr>
          <w:p w14:paraId="0698EA12" w14:textId="24D0C9AF" w:rsidR="0059492A" w:rsidRPr="00B4512C" w:rsidRDefault="0059492A" w:rsidP="00B4512C">
            <w:pPr>
              <w:spacing w:after="0" w:line="240" w:lineRule="auto"/>
              <w:jc w:val="center"/>
              <w:rPr>
                <w:rFonts w:eastAsia="Times New Roman" w:cs="Calibri"/>
                <w:sz w:val="16"/>
                <w:szCs w:val="16"/>
              </w:rPr>
            </w:pPr>
          </w:p>
        </w:tc>
      </w:tr>
      <w:tr w:rsidR="00447928" w:rsidRPr="00B4512C" w14:paraId="7F7D08BA" w14:textId="77777777" w:rsidTr="00991DAC">
        <w:trPr>
          <w:trHeight w:val="540"/>
        </w:trPr>
        <w:tc>
          <w:tcPr>
            <w:tcW w:w="485" w:type="pct"/>
            <w:shd w:val="clear" w:color="auto" w:fill="auto"/>
            <w:vAlign w:val="center"/>
            <w:hideMark/>
          </w:tcPr>
          <w:p w14:paraId="602863CE" w14:textId="77777777" w:rsidR="0059492A" w:rsidRPr="00B4512C" w:rsidRDefault="0059492A" w:rsidP="00B4512C">
            <w:pPr>
              <w:spacing w:after="0" w:line="240" w:lineRule="auto"/>
              <w:rPr>
                <w:rFonts w:eastAsia="Times New Roman" w:cs="Calibri"/>
                <w:sz w:val="16"/>
                <w:szCs w:val="16"/>
              </w:rPr>
            </w:pPr>
            <w:r w:rsidRPr="00B4512C">
              <w:rPr>
                <w:rFonts w:eastAsia="Times New Roman" w:cs="Calibri"/>
                <w:sz w:val="16"/>
                <w:szCs w:val="16"/>
              </w:rPr>
              <w:t>Identify Plan Maintenance Procedures</w:t>
            </w:r>
          </w:p>
        </w:tc>
        <w:tc>
          <w:tcPr>
            <w:tcW w:w="218" w:type="pct"/>
          </w:tcPr>
          <w:p w14:paraId="3249274D" w14:textId="77777777" w:rsidR="0059492A" w:rsidRPr="00B4512C" w:rsidRDefault="0059492A" w:rsidP="00B4512C">
            <w:pPr>
              <w:spacing w:after="0" w:line="240" w:lineRule="auto"/>
              <w:rPr>
                <w:rFonts w:eastAsia="Times New Roman" w:cs="Calibri"/>
                <w:sz w:val="16"/>
                <w:szCs w:val="16"/>
              </w:rPr>
            </w:pPr>
          </w:p>
        </w:tc>
        <w:tc>
          <w:tcPr>
            <w:tcW w:w="171" w:type="pct"/>
          </w:tcPr>
          <w:p w14:paraId="5B82D2A5" w14:textId="77777777" w:rsidR="0059492A" w:rsidRPr="00B4512C" w:rsidRDefault="0059492A" w:rsidP="00B4512C">
            <w:pPr>
              <w:spacing w:after="0" w:line="240" w:lineRule="auto"/>
              <w:rPr>
                <w:rFonts w:eastAsia="Times New Roman" w:cs="Calibri"/>
                <w:sz w:val="16"/>
                <w:szCs w:val="16"/>
              </w:rPr>
            </w:pPr>
          </w:p>
        </w:tc>
        <w:tc>
          <w:tcPr>
            <w:tcW w:w="171" w:type="pct"/>
          </w:tcPr>
          <w:p w14:paraId="6C5B42A8" w14:textId="3BC3A44C" w:rsidR="0059492A" w:rsidRPr="00B4512C" w:rsidRDefault="0059492A" w:rsidP="00B4512C">
            <w:pPr>
              <w:spacing w:after="0" w:line="240" w:lineRule="auto"/>
              <w:rPr>
                <w:rFonts w:eastAsia="Times New Roman" w:cs="Calibri"/>
                <w:sz w:val="16"/>
                <w:szCs w:val="16"/>
              </w:rPr>
            </w:pPr>
          </w:p>
        </w:tc>
        <w:tc>
          <w:tcPr>
            <w:tcW w:w="171" w:type="pct"/>
          </w:tcPr>
          <w:p w14:paraId="09EB7148" w14:textId="688C6067" w:rsidR="0059492A" w:rsidRPr="00B4512C" w:rsidRDefault="0059492A" w:rsidP="00B4512C">
            <w:pPr>
              <w:spacing w:after="0" w:line="240" w:lineRule="auto"/>
              <w:rPr>
                <w:rFonts w:eastAsia="Times New Roman" w:cs="Calibri"/>
                <w:sz w:val="16"/>
                <w:szCs w:val="16"/>
              </w:rPr>
            </w:pPr>
          </w:p>
        </w:tc>
        <w:tc>
          <w:tcPr>
            <w:tcW w:w="171" w:type="pct"/>
            <w:shd w:val="clear" w:color="auto" w:fill="auto"/>
            <w:noWrap/>
            <w:vAlign w:val="center"/>
          </w:tcPr>
          <w:p w14:paraId="0889D01F" w14:textId="4D607EC0" w:rsidR="0059492A" w:rsidRPr="00B4512C" w:rsidRDefault="0059492A" w:rsidP="00B4512C">
            <w:pPr>
              <w:spacing w:after="0" w:line="240" w:lineRule="auto"/>
              <w:rPr>
                <w:rFonts w:eastAsia="Times New Roman" w:cs="Calibri"/>
                <w:sz w:val="16"/>
                <w:szCs w:val="16"/>
              </w:rPr>
            </w:pPr>
          </w:p>
        </w:tc>
        <w:tc>
          <w:tcPr>
            <w:tcW w:w="171" w:type="pct"/>
            <w:shd w:val="clear" w:color="auto" w:fill="auto"/>
            <w:noWrap/>
            <w:vAlign w:val="center"/>
          </w:tcPr>
          <w:p w14:paraId="2A01F986" w14:textId="725ABB02" w:rsidR="0059492A" w:rsidRPr="00B4512C" w:rsidRDefault="0059492A" w:rsidP="00B4512C">
            <w:pPr>
              <w:spacing w:after="0" w:line="240" w:lineRule="auto"/>
              <w:rPr>
                <w:rFonts w:eastAsia="Times New Roman" w:cs="Calibri"/>
                <w:sz w:val="16"/>
                <w:szCs w:val="16"/>
              </w:rPr>
            </w:pPr>
          </w:p>
        </w:tc>
        <w:tc>
          <w:tcPr>
            <w:tcW w:w="171" w:type="pct"/>
            <w:shd w:val="clear" w:color="auto" w:fill="auto"/>
            <w:noWrap/>
            <w:vAlign w:val="center"/>
          </w:tcPr>
          <w:p w14:paraId="28CE4F5D" w14:textId="667D5CB7" w:rsidR="0059492A" w:rsidRPr="00B4512C" w:rsidRDefault="0059492A" w:rsidP="00B4512C">
            <w:pPr>
              <w:spacing w:after="0" w:line="240" w:lineRule="auto"/>
              <w:rPr>
                <w:rFonts w:eastAsia="Times New Roman" w:cs="Calibri"/>
                <w:sz w:val="16"/>
                <w:szCs w:val="16"/>
              </w:rPr>
            </w:pPr>
          </w:p>
        </w:tc>
        <w:tc>
          <w:tcPr>
            <w:tcW w:w="171" w:type="pct"/>
            <w:shd w:val="clear" w:color="auto" w:fill="auto"/>
            <w:noWrap/>
            <w:vAlign w:val="center"/>
          </w:tcPr>
          <w:p w14:paraId="0DC779C8" w14:textId="6265626A" w:rsidR="0059492A" w:rsidRPr="00B4512C" w:rsidRDefault="0059492A" w:rsidP="00B4512C">
            <w:pPr>
              <w:spacing w:after="0" w:line="240" w:lineRule="auto"/>
              <w:rPr>
                <w:rFonts w:eastAsia="Times New Roman" w:cs="Calibri"/>
                <w:sz w:val="16"/>
                <w:szCs w:val="16"/>
              </w:rPr>
            </w:pPr>
          </w:p>
        </w:tc>
        <w:tc>
          <w:tcPr>
            <w:tcW w:w="187" w:type="pct"/>
            <w:shd w:val="clear" w:color="auto" w:fill="auto"/>
            <w:noWrap/>
            <w:vAlign w:val="center"/>
          </w:tcPr>
          <w:p w14:paraId="38979CB6" w14:textId="0D9D30CA" w:rsidR="0059492A" w:rsidRPr="00B4512C" w:rsidRDefault="0059492A" w:rsidP="00B4512C">
            <w:pPr>
              <w:spacing w:after="0" w:line="240" w:lineRule="auto"/>
              <w:rPr>
                <w:rFonts w:eastAsia="Times New Roman" w:cs="Calibri"/>
                <w:sz w:val="16"/>
                <w:szCs w:val="16"/>
              </w:rPr>
            </w:pPr>
          </w:p>
        </w:tc>
        <w:tc>
          <w:tcPr>
            <w:tcW w:w="159" w:type="pct"/>
          </w:tcPr>
          <w:p w14:paraId="4AAC42F8" w14:textId="77777777" w:rsidR="0059492A" w:rsidRPr="00B4512C" w:rsidRDefault="0059492A" w:rsidP="00B4512C">
            <w:pPr>
              <w:spacing w:after="0" w:line="240" w:lineRule="auto"/>
              <w:rPr>
                <w:rFonts w:ascii="Calibri" w:eastAsia="Times New Roman" w:hAnsi="Calibri" w:cs="Calibri"/>
                <w:sz w:val="22"/>
              </w:rPr>
            </w:pPr>
          </w:p>
        </w:tc>
        <w:tc>
          <w:tcPr>
            <w:tcW w:w="171" w:type="pct"/>
            <w:shd w:val="clear" w:color="auto" w:fill="auto"/>
            <w:noWrap/>
            <w:vAlign w:val="bottom"/>
          </w:tcPr>
          <w:p w14:paraId="2B63CEA8" w14:textId="6D4D5469" w:rsidR="0059492A" w:rsidRPr="00B4512C" w:rsidRDefault="0059492A" w:rsidP="00B4512C">
            <w:pPr>
              <w:spacing w:after="0" w:line="240" w:lineRule="auto"/>
              <w:rPr>
                <w:rFonts w:ascii="Calibri" w:eastAsia="Times New Roman" w:hAnsi="Calibri" w:cs="Calibri"/>
                <w:sz w:val="22"/>
              </w:rPr>
            </w:pPr>
          </w:p>
        </w:tc>
        <w:tc>
          <w:tcPr>
            <w:tcW w:w="171" w:type="pct"/>
            <w:shd w:val="clear" w:color="auto" w:fill="F2DBDB" w:themeFill="accent2" w:themeFillTint="33"/>
            <w:noWrap/>
            <w:vAlign w:val="bottom"/>
          </w:tcPr>
          <w:p w14:paraId="2EFBC305" w14:textId="2C6F65FF" w:rsidR="0059492A" w:rsidRPr="00B4512C" w:rsidRDefault="0059492A" w:rsidP="00B4512C">
            <w:pPr>
              <w:spacing w:after="0" w:line="240" w:lineRule="auto"/>
              <w:rPr>
                <w:rFonts w:ascii="Calibri" w:eastAsia="Times New Roman" w:hAnsi="Calibri" w:cs="Calibri"/>
                <w:sz w:val="22"/>
              </w:rPr>
            </w:pPr>
          </w:p>
        </w:tc>
        <w:tc>
          <w:tcPr>
            <w:tcW w:w="171" w:type="pct"/>
            <w:shd w:val="clear" w:color="auto" w:fill="F2DBDB" w:themeFill="accent2" w:themeFillTint="33"/>
            <w:noWrap/>
            <w:vAlign w:val="bottom"/>
          </w:tcPr>
          <w:p w14:paraId="0B75754E" w14:textId="6E2F6CD7" w:rsidR="0059492A" w:rsidRPr="00B4512C" w:rsidRDefault="0059492A" w:rsidP="00B4512C">
            <w:pPr>
              <w:spacing w:after="0" w:line="240" w:lineRule="auto"/>
              <w:rPr>
                <w:rFonts w:ascii="Calibri" w:eastAsia="Times New Roman" w:hAnsi="Calibri" w:cs="Calibri"/>
                <w:sz w:val="22"/>
              </w:rPr>
            </w:pPr>
          </w:p>
        </w:tc>
        <w:tc>
          <w:tcPr>
            <w:tcW w:w="171" w:type="pct"/>
            <w:shd w:val="clear" w:color="auto" w:fill="F2DBDB" w:themeFill="accent2" w:themeFillTint="33"/>
            <w:noWrap/>
            <w:vAlign w:val="bottom"/>
          </w:tcPr>
          <w:p w14:paraId="3421E6B0" w14:textId="2C706069" w:rsidR="0059492A" w:rsidRPr="00B4512C" w:rsidRDefault="0059492A" w:rsidP="00B4512C">
            <w:pPr>
              <w:spacing w:after="0" w:line="240" w:lineRule="auto"/>
              <w:rPr>
                <w:rFonts w:ascii="Calibri" w:eastAsia="Times New Roman" w:hAnsi="Calibri" w:cs="Calibri"/>
                <w:sz w:val="22"/>
              </w:rPr>
            </w:pPr>
          </w:p>
        </w:tc>
        <w:tc>
          <w:tcPr>
            <w:tcW w:w="171" w:type="pct"/>
            <w:shd w:val="clear" w:color="auto" w:fill="F2DBDB" w:themeFill="accent2" w:themeFillTint="33"/>
            <w:noWrap/>
            <w:vAlign w:val="bottom"/>
          </w:tcPr>
          <w:p w14:paraId="139BAE01" w14:textId="629C9797" w:rsidR="0059492A" w:rsidRPr="00B4512C" w:rsidRDefault="0059492A" w:rsidP="00B4512C">
            <w:pPr>
              <w:spacing w:after="0" w:line="240" w:lineRule="auto"/>
              <w:rPr>
                <w:rFonts w:ascii="Calibri" w:eastAsia="Times New Roman" w:hAnsi="Calibri" w:cs="Calibri"/>
                <w:sz w:val="22"/>
              </w:rPr>
            </w:pPr>
          </w:p>
        </w:tc>
        <w:tc>
          <w:tcPr>
            <w:tcW w:w="172" w:type="pct"/>
            <w:shd w:val="clear" w:color="auto" w:fill="F2DBDB" w:themeFill="accent2" w:themeFillTint="33"/>
          </w:tcPr>
          <w:p w14:paraId="01C6632F" w14:textId="77777777" w:rsidR="0059492A" w:rsidRPr="00B4512C" w:rsidRDefault="0059492A" w:rsidP="00B4512C">
            <w:pPr>
              <w:spacing w:after="0" w:line="240" w:lineRule="auto"/>
              <w:jc w:val="center"/>
              <w:rPr>
                <w:rFonts w:eastAsia="Times New Roman" w:cs="Calibri"/>
                <w:sz w:val="16"/>
                <w:szCs w:val="16"/>
              </w:rPr>
            </w:pPr>
          </w:p>
        </w:tc>
        <w:tc>
          <w:tcPr>
            <w:tcW w:w="171" w:type="pct"/>
          </w:tcPr>
          <w:p w14:paraId="30494E9C" w14:textId="77777777" w:rsidR="0059492A" w:rsidRPr="00B4512C" w:rsidRDefault="0059492A" w:rsidP="00B4512C">
            <w:pPr>
              <w:spacing w:after="0" w:line="240" w:lineRule="auto"/>
              <w:jc w:val="center"/>
              <w:rPr>
                <w:rFonts w:eastAsia="Times New Roman" w:cs="Calibri"/>
                <w:sz w:val="16"/>
                <w:szCs w:val="16"/>
              </w:rPr>
            </w:pPr>
          </w:p>
        </w:tc>
        <w:tc>
          <w:tcPr>
            <w:tcW w:w="172" w:type="pct"/>
          </w:tcPr>
          <w:p w14:paraId="78DD9D52" w14:textId="77777777" w:rsidR="0059492A" w:rsidRPr="00B4512C" w:rsidRDefault="0059492A" w:rsidP="00B4512C">
            <w:pPr>
              <w:spacing w:after="0" w:line="240" w:lineRule="auto"/>
              <w:jc w:val="center"/>
              <w:rPr>
                <w:rFonts w:eastAsia="Times New Roman" w:cs="Calibri"/>
                <w:sz w:val="16"/>
                <w:szCs w:val="16"/>
              </w:rPr>
            </w:pPr>
          </w:p>
        </w:tc>
        <w:tc>
          <w:tcPr>
            <w:tcW w:w="172" w:type="pct"/>
          </w:tcPr>
          <w:p w14:paraId="3CED90EF" w14:textId="77777777" w:rsidR="0059492A" w:rsidRPr="00B4512C" w:rsidRDefault="0059492A" w:rsidP="00B4512C">
            <w:pPr>
              <w:spacing w:after="0" w:line="240" w:lineRule="auto"/>
              <w:jc w:val="center"/>
              <w:rPr>
                <w:rFonts w:eastAsia="Times New Roman" w:cs="Calibri"/>
                <w:sz w:val="16"/>
                <w:szCs w:val="16"/>
              </w:rPr>
            </w:pPr>
          </w:p>
        </w:tc>
        <w:tc>
          <w:tcPr>
            <w:tcW w:w="176" w:type="pct"/>
          </w:tcPr>
          <w:p w14:paraId="216621E5" w14:textId="77777777" w:rsidR="0059492A" w:rsidRPr="00B4512C" w:rsidRDefault="0059492A" w:rsidP="00B4512C">
            <w:pPr>
              <w:spacing w:after="0" w:line="240" w:lineRule="auto"/>
              <w:jc w:val="center"/>
              <w:rPr>
                <w:rFonts w:eastAsia="Times New Roman" w:cs="Calibri"/>
                <w:sz w:val="16"/>
                <w:szCs w:val="16"/>
              </w:rPr>
            </w:pPr>
          </w:p>
        </w:tc>
        <w:tc>
          <w:tcPr>
            <w:tcW w:w="172" w:type="pct"/>
          </w:tcPr>
          <w:p w14:paraId="22A122B8" w14:textId="77777777" w:rsidR="0059492A" w:rsidRPr="00B4512C" w:rsidRDefault="0059492A" w:rsidP="00B4512C">
            <w:pPr>
              <w:spacing w:after="0" w:line="240" w:lineRule="auto"/>
              <w:jc w:val="center"/>
              <w:rPr>
                <w:rFonts w:eastAsia="Times New Roman" w:cs="Calibri"/>
                <w:sz w:val="16"/>
                <w:szCs w:val="16"/>
              </w:rPr>
            </w:pPr>
          </w:p>
        </w:tc>
        <w:tc>
          <w:tcPr>
            <w:tcW w:w="172" w:type="pct"/>
          </w:tcPr>
          <w:p w14:paraId="452DAC77" w14:textId="77777777" w:rsidR="0059492A" w:rsidRPr="00B4512C" w:rsidRDefault="0059492A" w:rsidP="00B4512C">
            <w:pPr>
              <w:spacing w:after="0" w:line="240" w:lineRule="auto"/>
              <w:jc w:val="center"/>
              <w:rPr>
                <w:rFonts w:eastAsia="Times New Roman" w:cs="Calibri"/>
                <w:sz w:val="16"/>
                <w:szCs w:val="16"/>
              </w:rPr>
            </w:pPr>
          </w:p>
        </w:tc>
        <w:tc>
          <w:tcPr>
            <w:tcW w:w="172" w:type="pct"/>
          </w:tcPr>
          <w:p w14:paraId="3100F087" w14:textId="77777777" w:rsidR="0059492A" w:rsidRPr="00B4512C" w:rsidRDefault="0059492A" w:rsidP="00B4512C">
            <w:pPr>
              <w:spacing w:after="0" w:line="240" w:lineRule="auto"/>
              <w:jc w:val="center"/>
              <w:rPr>
                <w:rFonts w:eastAsia="Times New Roman" w:cs="Calibri"/>
                <w:sz w:val="16"/>
                <w:szCs w:val="16"/>
              </w:rPr>
            </w:pPr>
          </w:p>
        </w:tc>
        <w:tc>
          <w:tcPr>
            <w:tcW w:w="175" w:type="pct"/>
          </w:tcPr>
          <w:p w14:paraId="093630E1" w14:textId="77777777" w:rsidR="0059492A" w:rsidRPr="00B4512C" w:rsidRDefault="0059492A" w:rsidP="00B4512C">
            <w:pPr>
              <w:spacing w:after="0" w:line="240" w:lineRule="auto"/>
              <w:jc w:val="center"/>
              <w:rPr>
                <w:rFonts w:eastAsia="Times New Roman" w:cs="Calibri"/>
                <w:sz w:val="16"/>
                <w:szCs w:val="16"/>
              </w:rPr>
            </w:pPr>
          </w:p>
        </w:tc>
        <w:tc>
          <w:tcPr>
            <w:tcW w:w="346" w:type="pct"/>
            <w:shd w:val="clear" w:color="auto" w:fill="auto"/>
            <w:noWrap/>
            <w:vAlign w:val="center"/>
          </w:tcPr>
          <w:p w14:paraId="566F1B74" w14:textId="47F7D1BE" w:rsidR="0059492A" w:rsidRPr="00B4512C" w:rsidRDefault="0059492A" w:rsidP="00B4512C">
            <w:pPr>
              <w:spacing w:after="0" w:line="240" w:lineRule="auto"/>
              <w:jc w:val="center"/>
              <w:rPr>
                <w:rFonts w:eastAsia="Times New Roman" w:cs="Calibri"/>
                <w:sz w:val="16"/>
                <w:szCs w:val="16"/>
              </w:rPr>
            </w:pPr>
          </w:p>
        </w:tc>
      </w:tr>
      <w:tr w:rsidR="00447928" w:rsidRPr="00B4512C" w14:paraId="5E264FDC" w14:textId="77777777" w:rsidTr="00991DAC">
        <w:trPr>
          <w:trHeight w:val="300"/>
        </w:trPr>
        <w:tc>
          <w:tcPr>
            <w:tcW w:w="485" w:type="pct"/>
            <w:shd w:val="clear" w:color="auto" w:fill="auto"/>
            <w:vAlign w:val="center"/>
            <w:hideMark/>
          </w:tcPr>
          <w:p w14:paraId="7AC4D4BB" w14:textId="77777777" w:rsidR="0059492A" w:rsidRPr="00B4512C" w:rsidRDefault="0059492A" w:rsidP="00B4512C">
            <w:pPr>
              <w:spacing w:after="0" w:line="240" w:lineRule="auto"/>
              <w:rPr>
                <w:rFonts w:eastAsia="Times New Roman" w:cs="Calibri"/>
                <w:sz w:val="16"/>
                <w:szCs w:val="16"/>
              </w:rPr>
            </w:pPr>
            <w:r w:rsidRPr="00B4512C">
              <w:rPr>
                <w:rFonts w:eastAsia="Times New Roman" w:cs="Calibri"/>
                <w:sz w:val="16"/>
                <w:szCs w:val="16"/>
              </w:rPr>
              <w:t>Review Plan Draft</w:t>
            </w:r>
          </w:p>
        </w:tc>
        <w:tc>
          <w:tcPr>
            <w:tcW w:w="218" w:type="pct"/>
          </w:tcPr>
          <w:p w14:paraId="26764470" w14:textId="77777777" w:rsidR="0059492A" w:rsidRPr="00B4512C" w:rsidRDefault="0059492A" w:rsidP="00B4512C">
            <w:pPr>
              <w:spacing w:after="0" w:line="240" w:lineRule="auto"/>
              <w:rPr>
                <w:rFonts w:eastAsia="Times New Roman" w:cs="Calibri"/>
                <w:sz w:val="16"/>
                <w:szCs w:val="16"/>
              </w:rPr>
            </w:pPr>
          </w:p>
        </w:tc>
        <w:tc>
          <w:tcPr>
            <w:tcW w:w="171" w:type="pct"/>
          </w:tcPr>
          <w:p w14:paraId="2C60856B" w14:textId="77777777" w:rsidR="0059492A" w:rsidRPr="00B4512C" w:rsidRDefault="0059492A" w:rsidP="00B4512C">
            <w:pPr>
              <w:spacing w:after="0" w:line="240" w:lineRule="auto"/>
              <w:rPr>
                <w:rFonts w:eastAsia="Times New Roman" w:cs="Calibri"/>
                <w:sz w:val="16"/>
                <w:szCs w:val="16"/>
              </w:rPr>
            </w:pPr>
          </w:p>
        </w:tc>
        <w:tc>
          <w:tcPr>
            <w:tcW w:w="171" w:type="pct"/>
          </w:tcPr>
          <w:p w14:paraId="5059E4B4" w14:textId="44D7F861" w:rsidR="0059492A" w:rsidRPr="00B4512C" w:rsidRDefault="0059492A" w:rsidP="00B4512C">
            <w:pPr>
              <w:spacing w:after="0" w:line="240" w:lineRule="auto"/>
              <w:rPr>
                <w:rFonts w:eastAsia="Times New Roman" w:cs="Calibri"/>
                <w:sz w:val="16"/>
                <w:szCs w:val="16"/>
              </w:rPr>
            </w:pPr>
          </w:p>
        </w:tc>
        <w:tc>
          <w:tcPr>
            <w:tcW w:w="171" w:type="pct"/>
          </w:tcPr>
          <w:p w14:paraId="5B395260" w14:textId="04190ED0" w:rsidR="0059492A" w:rsidRPr="00B4512C" w:rsidRDefault="0059492A" w:rsidP="00B4512C">
            <w:pPr>
              <w:spacing w:after="0" w:line="240" w:lineRule="auto"/>
              <w:rPr>
                <w:rFonts w:eastAsia="Times New Roman" w:cs="Calibri"/>
                <w:sz w:val="16"/>
                <w:szCs w:val="16"/>
              </w:rPr>
            </w:pPr>
          </w:p>
        </w:tc>
        <w:tc>
          <w:tcPr>
            <w:tcW w:w="171" w:type="pct"/>
            <w:shd w:val="clear" w:color="auto" w:fill="auto"/>
            <w:vAlign w:val="center"/>
          </w:tcPr>
          <w:p w14:paraId="6C22123A" w14:textId="28658F5B" w:rsidR="0059492A" w:rsidRPr="00B4512C" w:rsidRDefault="0059492A" w:rsidP="00B4512C">
            <w:pPr>
              <w:spacing w:after="0" w:line="240" w:lineRule="auto"/>
              <w:rPr>
                <w:rFonts w:eastAsia="Times New Roman" w:cs="Calibri"/>
                <w:sz w:val="16"/>
                <w:szCs w:val="16"/>
              </w:rPr>
            </w:pPr>
          </w:p>
        </w:tc>
        <w:tc>
          <w:tcPr>
            <w:tcW w:w="171" w:type="pct"/>
            <w:shd w:val="clear" w:color="auto" w:fill="auto"/>
            <w:vAlign w:val="center"/>
          </w:tcPr>
          <w:p w14:paraId="7222247E" w14:textId="1BCF00F5" w:rsidR="0059492A" w:rsidRPr="00B4512C" w:rsidRDefault="0059492A" w:rsidP="00B4512C">
            <w:pPr>
              <w:spacing w:after="0" w:line="240" w:lineRule="auto"/>
              <w:rPr>
                <w:rFonts w:eastAsia="Times New Roman" w:cs="Calibri"/>
                <w:sz w:val="16"/>
                <w:szCs w:val="16"/>
              </w:rPr>
            </w:pPr>
          </w:p>
        </w:tc>
        <w:tc>
          <w:tcPr>
            <w:tcW w:w="171" w:type="pct"/>
            <w:shd w:val="clear" w:color="auto" w:fill="auto"/>
            <w:vAlign w:val="center"/>
          </w:tcPr>
          <w:p w14:paraId="22DEE57E" w14:textId="4DC864C7" w:rsidR="0059492A" w:rsidRPr="00B4512C" w:rsidRDefault="0059492A" w:rsidP="00B4512C">
            <w:pPr>
              <w:spacing w:after="0" w:line="240" w:lineRule="auto"/>
              <w:rPr>
                <w:rFonts w:eastAsia="Times New Roman" w:cs="Calibri"/>
                <w:sz w:val="16"/>
                <w:szCs w:val="16"/>
              </w:rPr>
            </w:pPr>
          </w:p>
        </w:tc>
        <w:tc>
          <w:tcPr>
            <w:tcW w:w="171" w:type="pct"/>
            <w:shd w:val="clear" w:color="auto" w:fill="auto"/>
            <w:vAlign w:val="center"/>
          </w:tcPr>
          <w:p w14:paraId="5C16E604" w14:textId="5D0617B5" w:rsidR="0059492A" w:rsidRPr="00B4512C" w:rsidRDefault="0059492A" w:rsidP="00B4512C">
            <w:pPr>
              <w:spacing w:after="0" w:line="240" w:lineRule="auto"/>
              <w:rPr>
                <w:rFonts w:eastAsia="Times New Roman" w:cs="Calibri"/>
                <w:sz w:val="16"/>
                <w:szCs w:val="16"/>
              </w:rPr>
            </w:pPr>
          </w:p>
        </w:tc>
        <w:tc>
          <w:tcPr>
            <w:tcW w:w="187" w:type="pct"/>
            <w:shd w:val="clear" w:color="auto" w:fill="auto"/>
            <w:vAlign w:val="center"/>
          </w:tcPr>
          <w:p w14:paraId="75832016" w14:textId="4C4DBADA" w:rsidR="0059492A" w:rsidRPr="00B4512C" w:rsidRDefault="0059492A" w:rsidP="00B4512C">
            <w:pPr>
              <w:spacing w:after="0" w:line="240" w:lineRule="auto"/>
              <w:rPr>
                <w:rFonts w:eastAsia="Times New Roman" w:cs="Calibri"/>
                <w:sz w:val="16"/>
                <w:szCs w:val="16"/>
              </w:rPr>
            </w:pPr>
          </w:p>
        </w:tc>
        <w:tc>
          <w:tcPr>
            <w:tcW w:w="159" w:type="pct"/>
          </w:tcPr>
          <w:p w14:paraId="75A201AA" w14:textId="77777777" w:rsidR="0059492A" w:rsidRPr="00B4512C" w:rsidRDefault="0059492A" w:rsidP="00B4512C">
            <w:pPr>
              <w:spacing w:after="0" w:line="240" w:lineRule="auto"/>
              <w:rPr>
                <w:rFonts w:eastAsia="Times New Roman" w:cs="Calibri"/>
                <w:sz w:val="16"/>
                <w:szCs w:val="16"/>
              </w:rPr>
            </w:pPr>
          </w:p>
        </w:tc>
        <w:tc>
          <w:tcPr>
            <w:tcW w:w="171" w:type="pct"/>
            <w:shd w:val="clear" w:color="auto" w:fill="auto"/>
            <w:noWrap/>
            <w:vAlign w:val="center"/>
          </w:tcPr>
          <w:p w14:paraId="4272D6C4" w14:textId="4D9203A0" w:rsidR="0059492A" w:rsidRPr="00B4512C" w:rsidRDefault="0059492A" w:rsidP="00B4512C">
            <w:pPr>
              <w:spacing w:after="0" w:line="240" w:lineRule="auto"/>
              <w:rPr>
                <w:rFonts w:eastAsia="Times New Roman" w:cs="Calibri"/>
                <w:sz w:val="16"/>
                <w:szCs w:val="16"/>
              </w:rPr>
            </w:pPr>
          </w:p>
        </w:tc>
        <w:tc>
          <w:tcPr>
            <w:tcW w:w="171" w:type="pct"/>
            <w:shd w:val="clear" w:color="auto" w:fill="auto"/>
            <w:noWrap/>
            <w:vAlign w:val="center"/>
          </w:tcPr>
          <w:p w14:paraId="4AA5F0E6" w14:textId="56D3D2E8" w:rsidR="0059492A" w:rsidRPr="00B4512C" w:rsidRDefault="0059492A" w:rsidP="00B4512C">
            <w:pPr>
              <w:spacing w:after="0" w:line="240" w:lineRule="auto"/>
              <w:rPr>
                <w:rFonts w:eastAsia="Times New Roman" w:cs="Calibri"/>
                <w:sz w:val="16"/>
                <w:szCs w:val="16"/>
              </w:rPr>
            </w:pPr>
          </w:p>
        </w:tc>
        <w:tc>
          <w:tcPr>
            <w:tcW w:w="171" w:type="pct"/>
            <w:shd w:val="clear" w:color="auto" w:fill="auto"/>
            <w:noWrap/>
            <w:vAlign w:val="center"/>
          </w:tcPr>
          <w:p w14:paraId="5B177D45" w14:textId="30F23479" w:rsidR="0059492A" w:rsidRPr="00B4512C" w:rsidRDefault="0059492A" w:rsidP="00B4512C">
            <w:pPr>
              <w:spacing w:after="0" w:line="240" w:lineRule="auto"/>
              <w:rPr>
                <w:rFonts w:eastAsia="Times New Roman" w:cs="Calibri"/>
                <w:sz w:val="16"/>
                <w:szCs w:val="16"/>
              </w:rPr>
            </w:pPr>
          </w:p>
        </w:tc>
        <w:tc>
          <w:tcPr>
            <w:tcW w:w="171" w:type="pct"/>
            <w:shd w:val="clear" w:color="auto" w:fill="auto"/>
            <w:noWrap/>
            <w:vAlign w:val="center"/>
          </w:tcPr>
          <w:p w14:paraId="2F2DB87A" w14:textId="7ACD4C3A" w:rsidR="0059492A" w:rsidRPr="00B4512C" w:rsidRDefault="0059492A" w:rsidP="00B4512C">
            <w:pPr>
              <w:spacing w:after="0" w:line="240" w:lineRule="auto"/>
              <w:rPr>
                <w:rFonts w:eastAsia="Times New Roman" w:cs="Calibri"/>
                <w:sz w:val="16"/>
                <w:szCs w:val="16"/>
              </w:rPr>
            </w:pPr>
          </w:p>
        </w:tc>
        <w:tc>
          <w:tcPr>
            <w:tcW w:w="171" w:type="pct"/>
            <w:shd w:val="clear" w:color="auto" w:fill="auto"/>
            <w:noWrap/>
            <w:vAlign w:val="center"/>
          </w:tcPr>
          <w:p w14:paraId="080AF631" w14:textId="3D72DE77" w:rsidR="0059492A" w:rsidRPr="00B4512C" w:rsidRDefault="0059492A" w:rsidP="00B4512C">
            <w:pPr>
              <w:spacing w:after="0" w:line="240" w:lineRule="auto"/>
              <w:rPr>
                <w:rFonts w:eastAsia="Times New Roman" w:cs="Calibri"/>
                <w:sz w:val="16"/>
                <w:szCs w:val="16"/>
              </w:rPr>
            </w:pPr>
          </w:p>
        </w:tc>
        <w:tc>
          <w:tcPr>
            <w:tcW w:w="172" w:type="pct"/>
          </w:tcPr>
          <w:p w14:paraId="1976673A" w14:textId="77777777" w:rsidR="0059492A" w:rsidRPr="00B4512C" w:rsidRDefault="0059492A" w:rsidP="00B4512C">
            <w:pPr>
              <w:spacing w:after="0" w:line="240" w:lineRule="auto"/>
              <w:jc w:val="center"/>
              <w:rPr>
                <w:rFonts w:eastAsia="Times New Roman" w:cs="Calibri"/>
                <w:sz w:val="16"/>
                <w:szCs w:val="16"/>
              </w:rPr>
            </w:pPr>
          </w:p>
        </w:tc>
        <w:tc>
          <w:tcPr>
            <w:tcW w:w="171" w:type="pct"/>
          </w:tcPr>
          <w:p w14:paraId="0D97767A" w14:textId="77777777" w:rsidR="0059492A" w:rsidRPr="00B4512C" w:rsidRDefault="0059492A" w:rsidP="00B4512C">
            <w:pPr>
              <w:spacing w:after="0" w:line="240" w:lineRule="auto"/>
              <w:jc w:val="center"/>
              <w:rPr>
                <w:rFonts w:eastAsia="Times New Roman" w:cs="Calibri"/>
                <w:sz w:val="16"/>
                <w:szCs w:val="16"/>
              </w:rPr>
            </w:pPr>
          </w:p>
        </w:tc>
        <w:tc>
          <w:tcPr>
            <w:tcW w:w="172" w:type="pct"/>
          </w:tcPr>
          <w:p w14:paraId="58D71AD1" w14:textId="77777777" w:rsidR="0059492A" w:rsidRPr="00B4512C" w:rsidRDefault="0059492A" w:rsidP="00B4512C">
            <w:pPr>
              <w:spacing w:after="0" w:line="240" w:lineRule="auto"/>
              <w:jc w:val="center"/>
              <w:rPr>
                <w:rFonts w:eastAsia="Times New Roman" w:cs="Calibri"/>
                <w:sz w:val="16"/>
                <w:szCs w:val="16"/>
              </w:rPr>
            </w:pPr>
          </w:p>
        </w:tc>
        <w:tc>
          <w:tcPr>
            <w:tcW w:w="172" w:type="pct"/>
          </w:tcPr>
          <w:p w14:paraId="5C11BE05" w14:textId="77777777" w:rsidR="0059492A" w:rsidRPr="00B4512C" w:rsidRDefault="0059492A" w:rsidP="00B4512C">
            <w:pPr>
              <w:spacing w:after="0" w:line="240" w:lineRule="auto"/>
              <w:jc w:val="center"/>
              <w:rPr>
                <w:rFonts w:eastAsia="Times New Roman" w:cs="Calibri"/>
                <w:sz w:val="16"/>
                <w:szCs w:val="16"/>
              </w:rPr>
            </w:pPr>
          </w:p>
        </w:tc>
        <w:tc>
          <w:tcPr>
            <w:tcW w:w="176" w:type="pct"/>
            <w:shd w:val="clear" w:color="auto" w:fill="F2DBDB" w:themeFill="accent2" w:themeFillTint="33"/>
          </w:tcPr>
          <w:p w14:paraId="3930F750" w14:textId="77777777" w:rsidR="0059492A" w:rsidRPr="00B4512C" w:rsidRDefault="0059492A" w:rsidP="00B4512C">
            <w:pPr>
              <w:spacing w:after="0" w:line="240" w:lineRule="auto"/>
              <w:jc w:val="center"/>
              <w:rPr>
                <w:rFonts w:eastAsia="Times New Roman" w:cs="Calibri"/>
                <w:sz w:val="16"/>
                <w:szCs w:val="16"/>
              </w:rPr>
            </w:pPr>
          </w:p>
        </w:tc>
        <w:tc>
          <w:tcPr>
            <w:tcW w:w="172" w:type="pct"/>
            <w:shd w:val="clear" w:color="auto" w:fill="F2DBDB" w:themeFill="accent2" w:themeFillTint="33"/>
          </w:tcPr>
          <w:p w14:paraId="795D08B5" w14:textId="77777777" w:rsidR="0059492A" w:rsidRPr="00B4512C" w:rsidRDefault="0059492A" w:rsidP="00B4512C">
            <w:pPr>
              <w:spacing w:after="0" w:line="240" w:lineRule="auto"/>
              <w:jc w:val="center"/>
              <w:rPr>
                <w:rFonts w:eastAsia="Times New Roman" w:cs="Calibri"/>
                <w:sz w:val="16"/>
                <w:szCs w:val="16"/>
              </w:rPr>
            </w:pPr>
          </w:p>
        </w:tc>
        <w:tc>
          <w:tcPr>
            <w:tcW w:w="172" w:type="pct"/>
            <w:shd w:val="clear" w:color="auto" w:fill="F2DBDB" w:themeFill="accent2" w:themeFillTint="33"/>
          </w:tcPr>
          <w:p w14:paraId="61A51096" w14:textId="77777777" w:rsidR="0059492A" w:rsidRPr="00B4512C" w:rsidRDefault="0059492A" w:rsidP="00B4512C">
            <w:pPr>
              <w:spacing w:after="0" w:line="240" w:lineRule="auto"/>
              <w:jc w:val="center"/>
              <w:rPr>
                <w:rFonts w:eastAsia="Times New Roman" w:cs="Calibri"/>
                <w:sz w:val="16"/>
                <w:szCs w:val="16"/>
              </w:rPr>
            </w:pPr>
          </w:p>
        </w:tc>
        <w:tc>
          <w:tcPr>
            <w:tcW w:w="172" w:type="pct"/>
            <w:shd w:val="clear" w:color="auto" w:fill="F2DBDB" w:themeFill="accent2" w:themeFillTint="33"/>
          </w:tcPr>
          <w:p w14:paraId="165D0EB6" w14:textId="77777777" w:rsidR="0059492A" w:rsidRPr="00B4512C" w:rsidRDefault="0059492A" w:rsidP="00B4512C">
            <w:pPr>
              <w:spacing w:after="0" w:line="240" w:lineRule="auto"/>
              <w:jc w:val="center"/>
              <w:rPr>
                <w:rFonts w:eastAsia="Times New Roman" w:cs="Calibri"/>
                <w:sz w:val="16"/>
                <w:szCs w:val="16"/>
              </w:rPr>
            </w:pPr>
          </w:p>
        </w:tc>
        <w:tc>
          <w:tcPr>
            <w:tcW w:w="175" w:type="pct"/>
          </w:tcPr>
          <w:p w14:paraId="6E732042" w14:textId="77777777" w:rsidR="0059492A" w:rsidRPr="00B4512C" w:rsidRDefault="0059492A" w:rsidP="00B4512C">
            <w:pPr>
              <w:spacing w:after="0" w:line="240" w:lineRule="auto"/>
              <w:jc w:val="center"/>
              <w:rPr>
                <w:rFonts w:eastAsia="Times New Roman" w:cs="Calibri"/>
                <w:sz w:val="16"/>
                <w:szCs w:val="16"/>
              </w:rPr>
            </w:pPr>
          </w:p>
        </w:tc>
        <w:tc>
          <w:tcPr>
            <w:tcW w:w="346" w:type="pct"/>
            <w:shd w:val="clear" w:color="auto" w:fill="auto"/>
            <w:noWrap/>
            <w:vAlign w:val="center"/>
          </w:tcPr>
          <w:p w14:paraId="27936F6C" w14:textId="7EFDECD2" w:rsidR="0059492A" w:rsidRPr="00B4512C" w:rsidRDefault="0059492A" w:rsidP="00B4512C">
            <w:pPr>
              <w:spacing w:after="0" w:line="240" w:lineRule="auto"/>
              <w:jc w:val="center"/>
              <w:rPr>
                <w:rFonts w:eastAsia="Times New Roman" w:cs="Calibri"/>
                <w:sz w:val="16"/>
                <w:szCs w:val="16"/>
              </w:rPr>
            </w:pPr>
          </w:p>
        </w:tc>
      </w:tr>
      <w:tr w:rsidR="00447928" w:rsidRPr="00B4512C" w14:paraId="63D56588" w14:textId="77777777" w:rsidTr="00991DAC">
        <w:trPr>
          <w:trHeight w:val="300"/>
        </w:trPr>
        <w:tc>
          <w:tcPr>
            <w:tcW w:w="485" w:type="pct"/>
            <w:shd w:val="clear" w:color="auto" w:fill="auto"/>
            <w:vAlign w:val="center"/>
            <w:hideMark/>
          </w:tcPr>
          <w:p w14:paraId="7ED28BA7" w14:textId="77777777" w:rsidR="0059492A" w:rsidRPr="00B4512C" w:rsidRDefault="0059492A" w:rsidP="00B4512C">
            <w:pPr>
              <w:spacing w:after="0" w:line="240" w:lineRule="auto"/>
              <w:rPr>
                <w:rFonts w:eastAsia="Times New Roman" w:cs="Calibri"/>
                <w:sz w:val="16"/>
                <w:szCs w:val="16"/>
              </w:rPr>
            </w:pPr>
            <w:r w:rsidRPr="00B4512C">
              <w:rPr>
                <w:rFonts w:eastAsia="Times New Roman" w:cs="Calibri"/>
                <w:sz w:val="16"/>
                <w:szCs w:val="16"/>
              </w:rPr>
              <w:t>Submit Plan to State and FEMA</w:t>
            </w:r>
          </w:p>
        </w:tc>
        <w:tc>
          <w:tcPr>
            <w:tcW w:w="218" w:type="pct"/>
          </w:tcPr>
          <w:p w14:paraId="15D5DAB3" w14:textId="77777777" w:rsidR="0059492A" w:rsidRPr="00B4512C" w:rsidRDefault="0059492A" w:rsidP="00B4512C">
            <w:pPr>
              <w:spacing w:after="0" w:line="240" w:lineRule="auto"/>
              <w:rPr>
                <w:rFonts w:eastAsia="Times New Roman" w:cs="Calibri"/>
                <w:sz w:val="16"/>
                <w:szCs w:val="16"/>
              </w:rPr>
            </w:pPr>
          </w:p>
        </w:tc>
        <w:tc>
          <w:tcPr>
            <w:tcW w:w="171" w:type="pct"/>
          </w:tcPr>
          <w:p w14:paraId="1254087E" w14:textId="77777777" w:rsidR="0059492A" w:rsidRPr="00B4512C" w:rsidRDefault="0059492A" w:rsidP="00B4512C">
            <w:pPr>
              <w:spacing w:after="0" w:line="240" w:lineRule="auto"/>
              <w:rPr>
                <w:rFonts w:eastAsia="Times New Roman" w:cs="Calibri"/>
                <w:sz w:val="16"/>
                <w:szCs w:val="16"/>
              </w:rPr>
            </w:pPr>
          </w:p>
        </w:tc>
        <w:tc>
          <w:tcPr>
            <w:tcW w:w="171" w:type="pct"/>
          </w:tcPr>
          <w:p w14:paraId="72DE278F" w14:textId="0DEB2E18" w:rsidR="0059492A" w:rsidRPr="00B4512C" w:rsidRDefault="0059492A" w:rsidP="00B4512C">
            <w:pPr>
              <w:spacing w:after="0" w:line="240" w:lineRule="auto"/>
              <w:rPr>
                <w:rFonts w:eastAsia="Times New Roman" w:cs="Calibri"/>
                <w:sz w:val="16"/>
                <w:szCs w:val="16"/>
              </w:rPr>
            </w:pPr>
          </w:p>
        </w:tc>
        <w:tc>
          <w:tcPr>
            <w:tcW w:w="171" w:type="pct"/>
          </w:tcPr>
          <w:p w14:paraId="1FC53D8A" w14:textId="23A7AE80" w:rsidR="0059492A" w:rsidRPr="00B4512C" w:rsidRDefault="0059492A" w:rsidP="00B4512C">
            <w:pPr>
              <w:spacing w:after="0" w:line="240" w:lineRule="auto"/>
              <w:rPr>
                <w:rFonts w:eastAsia="Times New Roman" w:cs="Calibri"/>
                <w:sz w:val="16"/>
                <w:szCs w:val="16"/>
              </w:rPr>
            </w:pPr>
          </w:p>
        </w:tc>
        <w:tc>
          <w:tcPr>
            <w:tcW w:w="171" w:type="pct"/>
            <w:shd w:val="clear" w:color="auto" w:fill="auto"/>
            <w:vAlign w:val="center"/>
          </w:tcPr>
          <w:p w14:paraId="6E44729C" w14:textId="411A0F2E" w:rsidR="0059492A" w:rsidRPr="00B4512C" w:rsidRDefault="0059492A" w:rsidP="00B4512C">
            <w:pPr>
              <w:spacing w:after="0" w:line="240" w:lineRule="auto"/>
              <w:rPr>
                <w:rFonts w:eastAsia="Times New Roman" w:cs="Calibri"/>
                <w:sz w:val="16"/>
                <w:szCs w:val="16"/>
              </w:rPr>
            </w:pPr>
          </w:p>
        </w:tc>
        <w:tc>
          <w:tcPr>
            <w:tcW w:w="171" w:type="pct"/>
            <w:shd w:val="clear" w:color="auto" w:fill="auto"/>
            <w:vAlign w:val="center"/>
          </w:tcPr>
          <w:p w14:paraId="52EDCF12" w14:textId="6941E8C5" w:rsidR="0059492A" w:rsidRPr="00B4512C" w:rsidRDefault="0059492A" w:rsidP="00B4512C">
            <w:pPr>
              <w:spacing w:after="0" w:line="240" w:lineRule="auto"/>
              <w:rPr>
                <w:rFonts w:eastAsia="Times New Roman" w:cs="Calibri"/>
                <w:sz w:val="16"/>
                <w:szCs w:val="16"/>
              </w:rPr>
            </w:pPr>
          </w:p>
        </w:tc>
        <w:tc>
          <w:tcPr>
            <w:tcW w:w="171" w:type="pct"/>
            <w:shd w:val="clear" w:color="auto" w:fill="auto"/>
            <w:vAlign w:val="center"/>
          </w:tcPr>
          <w:p w14:paraId="082DBDE2" w14:textId="0B697F36" w:rsidR="0059492A" w:rsidRPr="00B4512C" w:rsidRDefault="0059492A" w:rsidP="00B4512C">
            <w:pPr>
              <w:spacing w:after="0" w:line="240" w:lineRule="auto"/>
              <w:rPr>
                <w:rFonts w:eastAsia="Times New Roman" w:cs="Calibri"/>
                <w:sz w:val="16"/>
                <w:szCs w:val="16"/>
              </w:rPr>
            </w:pPr>
          </w:p>
        </w:tc>
        <w:tc>
          <w:tcPr>
            <w:tcW w:w="171" w:type="pct"/>
            <w:shd w:val="clear" w:color="auto" w:fill="auto"/>
            <w:vAlign w:val="center"/>
          </w:tcPr>
          <w:p w14:paraId="5DDA407F" w14:textId="0D442C70" w:rsidR="0059492A" w:rsidRPr="00B4512C" w:rsidRDefault="0059492A" w:rsidP="00B4512C">
            <w:pPr>
              <w:spacing w:after="0" w:line="240" w:lineRule="auto"/>
              <w:rPr>
                <w:rFonts w:eastAsia="Times New Roman" w:cs="Calibri"/>
                <w:sz w:val="16"/>
                <w:szCs w:val="16"/>
              </w:rPr>
            </w:pPr>
          </w:p>
        </w:tc>
        <w:tc>
          <w:tcPr>
            <w:tcW w:w="187" w:type="pct"/>
            <w:shd w:val="clear" w:color="auto" w:fill="auto"/>
            <w:vAlign w:val="center"/>
          </w:tcPr>
          <w:p w14:paraId="18E92739" w14:textId="531950F8" w:rsidR="0059492A" w:rsidRPr="00B4512C" w:rsidRDefault="0059492A" w:rsidP="00B4512C">
            <w:pPr>
              <w:spacing w:after="0" w:line="240" w:lineRule="auto"/>
              <w:rPr>
                <w:rFonts w:eastAsia="Times New Roman" w:cs="Calibri"/>
                <w:sz w:val="16"/>
                <w:szCs w:val="16"/>
              </w:rPr>
            </w:pPr>
          </w:p>
        </w:tc>
        <w:tc>
          <w:tcPr>
            <w:tcW w:w="159" w:type="pct"/>
          </w:tcPr>
          <w:p w14:paraId="630EB8C0" w14:textId="77777777" w:rsidR="0059492A" w:rsidRPr="00B4512C" w:rsidRDefault="0059492A" w:rsidP="00B4512C">
            <w:pPr>
              <w:spacing w:after="0" w:line="240" w:lineRule="auto"/>
              <w:rPr>
                <w:rFonts w:eastAsia="Times New Roman" w:cs="Calibri"/>
                <w:sz w:val="16"/>
                <w:szCs w:val="16"/>
              </w:rPr>
            </w:pPr>
          </w:p>
        </w:tc>
        <w:tc>
          <w:tcPr>
            <w:tcW w:w="171" w:type="pct"/>
            <w:shd w:val="clear" w:color="auto" w:fill="auto"/>
            <w:noWrap/>
            <w:vAlign w:val="center"/>
          </w:tcPr>
          <w:p w14:paraId="43927C70" w14:textId="6326D037" w:rsidR="0059492A" w:rsidRPr="00B4512C" w:rsidRDefault="0059492A" w:rsidP="00B4512C">
            <w:pPr>
              <w:spacing w:after="0" w:line="240" w:lineRule="auto"/>
              <w:rPr>
                <w:rFonts w:eastAsia="Times New Roman" w:cs="Calibri"/>
                <w:sz w:val="16"/>
                <w:szCs w:val="16"/>
              </w:rPr>
            </w:pPr>
          </w:p>
        </w:tc>
        <w:tc>
          <w:tcPr>
            <w:tcW w:w="171" w:type="pct"/>
            <w:shd w:val="clear" w:color="auto" w:fill="auto"/>
            <w:noWrap/>
            <w:vAlign w:val="center"/>
          </w:tcPr>
          <w:p w14:paraId="65BCC082" w14:textId="74FD3706" w:rsidR="0059492A" w:rsidRPr="00B4512C" w:rsidRDefault="0059492A" w:rsidP="00B4512C">
            <w:pPr>
              <w:spacing w:after="0" w:line="240" w:lineRule="auto"/>
              <w:rPr>
                <w:rFonts w:eastAsia="Times New Roman" w:cs="Calibri"/>
                <w:sz w:val="16"/>
                <w:szCs w:val="16"/>
              </w:rPr>
            </w:pPr>
          </w:p>
        </w:tc>
        <w:tc>
          <w:tcPr>
            <w:tcW w:w="171" w:type="pct"/>
            <w:shd w:val="clear" w:color="auto" w:fill="auto"/>
            <w:noWrap/>
            <w:vAlign w:val="center"/>
          </w:tcPr>
          <w:p w14:paraId="153223AE" w14:textId="759BCC65" w:rsidR="0059492A" w:rsidRPr="00B4512C" w:rsidRDefault="0059492A" w:rsidP="00B4512C">
            <w:pPr>
              <w:spacing w:after="0" w:line="240" w:lineRule="auto"/>
              <w:rPr>
                <w:rFonts w:eastAsia="Times New Roman" w:cs="Calibri"/>
                <w:sz w:val="16"/>
                <w:szCs w:val="16"/>
              </w:rPr>
            </w:pPr>
          </w:p>
        </w:tc>
        <w:tc>
          <w:tcPr>
            <w:tcW w:w="171" w:type="pct"/>
            <w:shd w:val="clear" w:color="auto" w:fill="auto"/>
            <w:noWrap/>
            <w:vAlign w:val="center"/>
          </w:tcPr>
          <w:p w14:paraId="3F8F85A1" w14:textId="2B8A5997" w:rsidR="0059492A" w:rsidRPr="00B4512C" w:rsidRDefault="0059492A" w:rsidP="00B4512C">
            <w:pPr>
              <w:spacing w:after="0" w:line="240" w:lineRule="auto"/>
              <w:rPr>
                <w:rFonts w:eastAsia="Times New Roman" w:cs="Calibri"/>
                <w:sz w:val="16"/>
                <w:szCs w:val="16"/>
              </w:rPr>
            </w:pPr>
          </w:p>
        </w:tc>
        <w:tc>
          <w:tcPr>
            <w:tcW w:w="171" w:type="pct"/>
            <w:shd w:val="clear" w:color="auto" w:fill="auto"/>
            <w:noWrap/>
            <w:vAlign w:val="center"/>
          </w:tcPr>
          <w:p w14:paraId="00064CE8" w14:textId="71A03E7E" w:rsidR="0059492A" w:rsidRPr="00B4512C" w:rsidRDefault="0059492A" w:rsidP="00B4512C">
            <w:pPr>
              <w:spacing w:after="0" w:line="240" w:lineRule="auto"/>
              <w:rPr>
                <w:rFonts w:eastAsia="Times New Roman" w:cs="Calibri"/>
                <w:sz w:val="16"/>
                <w:szCs w:val="16"/>
              </w:rPr>
            </w:pPr>
          </w:p>
        </w:tc>
        <w:tc>
          <w:tcPr>
            <w:tcW w:w="172" w:type="pct"/>
          </w:tcPr>
          <w:p w14:paraId="601A1B85" w14:textId="77777777" w:rsidR="0059492A" w:rsidRPr="00B4512C" w:rsidRDefault="0059492A" w:rsidP="00B4512C">
            <w:pPr>
              <w:spacing w:after="0" w:line="240" w:lineRule="auto"/>
              <w:jc w:val="center"/>
              <w:rPr>
                <w:rFonts w:eastAsia="Times New Roman" w:cs="Calibri"/>
                <w:sz w:val="16"/>
                <w:szCs w:val="16"/>
              </w:rPr>
            </w:pPr>
          </w:p>
        </w:tc>
        <w:tc>
          <w:tcPr>
            <w:tcW w:w="171" w:type="pct"/>
          </w:tcPr>
          <w:p w14:paraId="19C055DE" w14:textId="77777777" w:rsidR="0059492A" w:rsidRPr="00B4512C" w:rsidRDefault="0059492A" w:rsidP="00B4512C">
            <w:pPr>
              <w:spacing w:after="0" w:line="240" w:lineRule="auto"/>
              <w:jc w:val="center"/>
              <w:rPr>
                <w:rFonts w:eastAsia="Times New Roman" w:cs="Calibri"/>
                <w:sz w:val="16"/>
                <w:szCs w:val="16"/>
              </w:rPr>
            </w:pPr>
          </w:p>
        </w:tc>
        <w:tc>
          <w:tcPr>
            <w:tcW w:w="172" w:type="pct"/>
          </w:tcPr>
          <w:p w14:paraId="7FA4433D" w14:textId="77777777" w:rsidR="0059492A" w:rsidRPr="00B4512C" w:rsidRDefault="0059492A" w:rsidP="00B4512C">
            <w:pPr>
              <w:spacing w:after="0" w:line="240" w:lineRule="auto"/>
              <w:jc w:val="center"/>
              <w:rPr>
                <w:rFonts w:eastAsia="Times New Roman" w:cs="Calibri"/>
                <w:sz w:val="16"/>
                <w:szCs w:val="16"/>
              </w:rPr>
            </w:pPr>
          </w:p>
        </w:tc>
        <w:tc>
          <w:tcPr>
            <w:tcW w:w="172" w:type="pct"/>
          </w:tcPr>
          <w:p w14:paraId="1957094A" w14:textId="77777777" w:rsidR="0059492A" w:rsidRPr="00B4512C" w:rsidRDefault="0059492A" w:rsidP="00B4512C">
            <w:pPr>
              <w:spacing w:after="0" w:line="240" w:lineRule="auto"/>
              <w:jc w:val="center"/>
              <w:rPr>
                <w:rFonts w:eastAsia="Times New Roman" w:cs="Calibri"/>
                <w:sz w:val="16"/>
                <w:szCs w:val="16"/>
              </w:rPr>
            </w:pPr>
          </w:p>
        </w:tc>
        <w:tc>
          <w:tcPr>
            <w:tcW w:w="176" w:type="pct"/>
          </w:tcPr>
          <w:p w14:paraId="793942EC" w14:textId="77777777" w:rsidR="0059492A" w:rsidRPr="00B4512C" w:rsidRDefault="0059492A" w:rsidP="00B4512C">
            <w:pPr>
              <w:spacing w:after="0" w:line="240" w:lineRule="auto"/>
              <w:jc w:val="center"/>
              <w:rPr>
                <w:rFonts w:eastAsia="Times New Roman" w:cs="Calibri"/>
                <w:sz w:val="16"/>
                <w:szCs w:val="16"/>
              </w:rPr>
            </w:pPr>
          </w:p>
        </w:tc>
        <w:tc>
          <w:tcPr>
            <w:tcW w:w="172" w:type="pct"/>
          </w:tcPr>
          <w:p w14:paraId="5AF0DAC0" w14:textId="77777777" w:rsidR="0059492A" w:rsidRPr="00B4512C" w:rsidRDefault="0059492A" w:rsidP="00B4512C">
            <w:pPr>
              <w:spacing w:after="0" w:line="240" w:lineRule="auto"/>
              <w:jc w:val="center"/>
              <w:rPr>
                <w:rFonts w:eastAsia="Times New Roman" w:cs="Calibri"/>
                <w:sz w:val="16"/>
                <w:szCs w:val="16"/>
              </w:rPr>
            </w:pPr>
          </w:p>
        </w:tc>
        <w:tc>
          <w:tcPr>
            <w:tcW w:w="172" w:type="pct"/>
          </w:tcPr>
          <w:p w14:paraId="2FCD4027" w14:textId="77777777" w:rsidR="0059492A" w:rsidRPr="00B4512C" w:rsidRDefault="0059492A" w:rsidP="00B4512C">
            <w:pPr>
              <w:spacing w:after="0" w:line="240" w:lineRule="auto"/>
              <w:jc w:val="center"/>
              <w:rPr>
                <w:rFonts w:eastAsia="Times New Roman" w:cs="Calibri"/>
                <w:sz w:val="16"/>
                <w:szCs w:val="16"/>
              </w:rPr>
            </w:pPr>
          </w:p>
        </w:tc>
        <w:tc>
          <w:tcPr>
            <w:tcW w:w="172" w:type="pct"/>
          </w:tcPr>
          <w:p w14:paraId="1FC520B3" w14:textId="77777777" w:rsidR="0059492A" w:rsidRPr="00B4512C" w:rsidRDefault="0059492A" w:rsidP="00B4512C">
            <w:pPr>
              <w:spacing w:after="0" w:line="240" w:lineRule="auto"/>
              <w:jc w:val="center"/>
              <w:rPr>
                <w:rFonts w:eastAsia="Times New Roman" w:cs="Calibri"/>
                <w:sz w:val="16"/>
                <w:szCs w:val="16"/>
              </w:rPr>
            </w:pPr>
          </w:p>
        </w:tc>
        <w:tc>
          <w:tcPr>
            <w:tcW w:w="175" w:type="pct"/>
            <w:shd w:val="clear" w:color="auto" w:fill="F2DBDB" w:themeFill="accent2" w:themeFillTint="33"/>
          </w:tcPr>
          <w:p w14:paraId="6DCAFB45" w14:textId="77777777" w:rsidR="0059492A" w:rsidRPr="00B4512C" w:rsidRDefault="0059492A" w:rsidP="00B4512C">
            <w:pPr>
              <w:spacing w:after="0" w:line="240" w:lineRule="auto"/>
              <w:jc w:val="center"/>
              <w:rPr>
                <w:rFonts w:eastAsia="Times New Roman" w:cs="Calibri"/>
                <w:sz w:val="16"/>
                <w:szCs w:val="16"/>
              </w:rPr>
            </w:pPr>
          </w:p>
        </w:tc>
        <w:tc>
          <w:tcPr>
            <w:tcW w:w="346" w:type="pct"/>
            <w:shd w:val="clear" w:color="auto" w:fill="auto"/>
            <w:noWrap/>
            <w:vAlign w:val="center"/>
          </w:tcPr>
          <w:p w14:paraId="0CC1047A" w14:textId="51A97A70" w:rsidR="0059492A" w:rsidRPr="00B4512C" w:rsidRDefault="0059492A" w:rsidP="00B4512C">
            <w:pPr>
              <w:spacing w:after="0" w:line="240" w:lineRule="auto"/>
              <w:jc w:val="center"/>
              <w:rPr>
                <w:rFonts w:eastAsia="Times New Roman" w:cs="Calibri"/>
                <w:sz w:val="16"/>
                <w:szCs w:val="16"/>
              </w:rPr>
            </w:pPr>
          </w:p>
        </w:tc>
      </w:tr>
      <w:tr w:rsidR="00447928" w:rsidRPr="00B4512C" w14:paraId="2F0A682D" w14:textId="77777777" w:rsidTr="00991DAC">
        <w:trPr>
          <w:trHeight w:val="300"/>
        </w:trPr>
        <w:tc>
          <w:tcPr>
            <w:tcW w:w="485" w:type="pct"/>
            <w:shd w:val="clear" w:color="auto" w:fill="auto"/>
            <w:vAlign w:val="center"/>
            <w:hideMark/>
          </w:tcPr>
          <w:p w14:paraId="0CA4F628" w14:textId="77777777" w:rsidR="0059492A" w:rsidRPr="00B4512C" w:rsidRDefault="0059492A" w:rsidP="00B4512C">
            <w:pPr>
              <w:spacing w:after="0" w:line="240" w:lineRule="auto"/>
              <w:rPr>
                <w:rFonts w:eastAsia="Times New Roman" w:cs="Calibri"/>
                <w:sz w:val="16"/>
                <w:szCs w:val="16"/>
              </w:rPr>
            </w:pPr>
            <w:r w:rsidRPr="00B4512C">
              <w:rPr>
                <w:rFonts w:eastAsia="Times New Roman" w:cs="Calibri"/>
                <w:sz w:val="16"/>
                <w:szCs w:val="16"/>
              </w:rPr>
              <w:t>Adopt Plan</w:t>
            </w:r>
          </w:p>
        </w:tc>
        <w:tc>
          <w:tcPr>
            <w:tcW w:w="218" w:type="pct"/>
          </w:tcPr>
          <w:p w14:paraId="02512904" w14:textId="77777777" w:rsidR="0059492A" w:rsidRPr="00B4512C" w:rsidRDefault="0059492A" w:rsidP="00B4512C">
            <w:pPr>
              <w:spacing w:after="0" w:line="240" w:lineRule="auto"/>
              <w:rPr>
                <w:rFonts w:eastAsia="Times New Roman" w:cs="Calibri"/>
                <w:sz w:val="16"/>
                <w:szCs w:val="16"/>
              </w:rPr>
            </w:pPr>
          </w:p>
        </w:tc>
        <w:tc>
          <w:tcPr>
            <w:tcW w:w="171" w:type="pct"/>
          </w:tcPr>
          <w:p w14:paraId="0BD1EEF3" w14:textId="77777777" w:rsidR="0059492A" w:rsidRPr="00B4512C" w:rsidRDefault="0059492A" w:rsidP="00B4512C">
            <w:pPr>
              <w:spacing w:after="0" w:line="240" w:lineRule="auto"/>
              <w:rPr>
                <w:rFonts w:eastAsia="Times New Roman" w:cs="Calibri"/>
                <w:sz w:val="16"/>
                <w:szCs w:val="16"/>
              </w:rPr>
            </w:pPr>
          </w:p>
        </w:tc>
        <w:tc>
          <w:tcPr>
            <w:tcW w:w="171" w:type="pct"/>
          </w:tcPr>
          <w:p w14:paraId="5CA4FB92" w14:textId="3CD67EF9" w:rsidR="0059492A" w:rsidRPr="00B4512C" w:rsidRDefault="0059492A" w:rsidP="00B4512C">
            <w:pPr>
              <w:spacing w:after="0" w:line="240" w:lineRule="auto"/>
              <w:rPr>
                <w:rFonts w:eastAsia="Times New Roman" w:cs="Calibri"/>
                <w:sz w:val="16"/>
                <w:szCs w:val="16"/>
              </w:rPr>
            </w:pPr>
          </w:p>
        </w:tc>
        <w:tc>
          <w:tcPr>
            <w:tcW w:w="171" w:type="pct"/>
          </w:tcPr>
          <w:p w14:paraId="0272BC17" w14:textId="4FA08897" w:rsidR="0059492A" w:rsidRPr="00B4512C" w:rsidRDefault="0059492A" w:rsidP="00B4512C">
            <w:pPr>
              <w:spacing w:after="0" w:line="240" w:lineRule="auto"/>
              <w:rPr>
                <w:rFonts w:eastAsia="Times New Roman" w:cs="Calibri"/>
                <w:sz w:val="16"/>
                <w:szCs w:val="16"/>
              </w:rPr>
            </w:pPr>
          </w:p>
        </w:tc>
        <w:tc>
          <w:tcPr>
            <w:tcW w:w="171" w:type="pct"/>
            <w:shd w:val="clear" w:color="auto" w:fill="auto"/>
            <w:vAlign w:val="center"/>
          </w:tcPr>
          <w:p w14:paraId="2F842570" w14:textId="6CD6AB33" w:rsidR="0059492A" w:rsidRPr="00B4512C" w:rsidRDefault="0059492A" w:rsidP="00B4512C">
            <w:pPr>
              <w:spacing w:after="0" w:line="240" w:lineRule="auto"/>
              <w:rPr>
                <w:rFonts w:eastAsia="Times New Roman" w:cs="Calibri"/>
                <w:sz w:val="16"/>
                <w:szCs w:val="16"/>
              </w:rPr>
            </w:pPr>
          </w:p>
        </w:tc>
        <w:tc>
          <w:tcPr>
            <w:tcW w:w="171" w:type="pct"/>
            <w:shd w:val="clear" w:color="auto" w:fill="auto"/>
            <w:vAlign w:val="center"/>
          </w:tcPr>
          <w:p w14:paraId="7B9D0968" w14:textId="57093771" w:rsidR="0059492A" w:rsidRPr="00B4512C" w:rsidRDefault="0059492A" w:rsidP="00B4512C">
            <w:pPr>
              <w:spacing w:after="0" w:line="240" w:lineRule="auto"/>
              <w:rPr>
                <w:rFonts w:eastAsia="Times New Roman" w:cs="Calibri"/>
                <w:sz w:val="16"/>
                <w:szCs w:val="16"/>
              </w:rPr>
            </w:pPr>
          </w:p>
        </w:tc>
        <w:tc>
          <w:tcPr>
            <w:tcW w:w="171" w:type="pct"/>
            <w:shd w:val="clear" w:color="auto" w:fill="auto"/>
            <w:vAlign w:val="center"/>
          </w:tcPr>
          <w:p w14:paraId="527EE52C" w14:textId="44B10B3F" w:rsidR="0059492A" w:rsidRPr="00B4512C" w:rsidRDefault="0059492A" w:rsidP="00B4512C">
            <w:pPr>
              <w:spacing w:after="0" w:line="240" w:lineRule="auto"/>
              <w:rPr>
                <w:rFonts w:eastAsia="Times New Roman" w:cs="Calibri"/>
                <w:sz w:val="16"/>
                <w:szCs w:val="16"/>
              </w:rPr>
            </w:pPr>
          </w:p>
        </w:tc>
        <w:tc>
          <w:tcPr>
            <w:tcW w:w="171" w:type="pct"/>
            <w:shd w:val="clear" w:color="auto" w:fill="auto"/>
            <w:vAlign w:val="center"/>
          </w:tcPr>
          <w:p w14:paraId="692AB5B4" w14:textId="6BC020A3" w:rsidR="0059492A" w:rsidRPr="00B4512C" w:rsidRDefault="0059492A" w:rsidP="00B4512C">
            <w:pPr>
              <w:spacing w:after="0" w:line="240" w:lineRule="auto"/>
              <w:rPr>
                <w:rFonts w:eastAsia="Times New Roman" w:cs="Calibri"/>
                <w:sz w:val="16"/>
                <w:szCs w:val="16"/>
              </w:rPr>
            </w:pPr>
          </w:p>
        </w:tc>
        <w:tc>
          <w:tcPr>
            <w:tcW w:w="187" w:type="pct"/>
            <w:shd w:val="clear" w:color="auto" w:fill="auto"/>
            <w:vAlign w:val="center"/>
          </w:tcPr>
          <w:p w14:paraId="2689A9BC" w14:textId="2DFA05E0" w:rsidR="0059492A" w:rsidRPr="00B4512C" w:rsidRDefault="0059492A" w:rsidP="00B4512C">
            <w:pPr>
              <w:spacing w:after="0" w:line="240" w:lineRule="auto"/>
              <w:rPr>
                <w:rFonts w:eastAsia="Times New Roman" w:cs="Calibri"/>
                <w:sz w:val="16"/>
                <w:szCs w:val="16"/>
              </w:rPr>
            </w:pPr>
          </w:p>
        </w:tc>
        <w:tc>
          <w:tcPr>
            <w:tcW w:w="159" w:type="pct"/>
          </w:tcPr>
          <w:p w14:paraId="1813D60D" w14:textId="77777777" w:rsidR="0059492A" w:rsidRPr="00B4512C" w:rsidRDefault="0059492A" w:rsidP="00B4512C">
            <w:pPr>
              <w:spacing w:after="0" w:line="240" w:lineRule="auto"/>
              <w:rPr>
                <w:rFonts w:eastAsia="Times New Roman" w:cs="Calibri"/>
                <w:sz w:val="16"/>
                <w:szCs w:val="16"/>
              </w:rPr>
            </w:pPr>
          </w:p>
        </w:tc>
        <w:tc>
          <w:tcPr>
            <w:tcW w:w="171" w:type="pct"/>
            <w:shd w:val="clear" w:color="auto" w:fill="auto"/>
            <w:noWrap/>
            <w:vAlign w:val="center"/>
          </w:tcPr>
          <w:p w14:paraId="0A4167FE" w14:textId="46D297BC" w:rsidR="0059492A" w:rsidRPr="00B4512C" w:rsidRDefault="0059492A" w:rsidP="00B4512C">
            <w:pPr>
              <w:spacing w:after="0" w:line="240" w:lineRule="auto"/>
              <w:rPr>
                <w:rFonts w:eastAsia="Times New Roman" w:cs="Calibri"/>
                <w:sz w:val="16"/>
                <w:szCs w:val="16"/>
              </w:rPr>
            </w:pPr>
          </w:p>
        </w:tc>
        <w:tc>
          <w:tcPr>
            <w:tcW w:w="171" w:type="pct"/>
            <w:shd w:val="clear" w:color="auto" w:fill="auto"/>
            <w:noWrap/>
            <w:vAlign w:val="center"/>
          </w:tcPr>
          <w:p w14:paraId="0A3F34D2" w14:textId="346D7DA0" w:rsidR="0059492A" w:rsidRPr="00B4512C" w:rsidRDefault="0059492A" w:rsidP="00B4512C">
            <w:pPr>
              <w:spacing w:after="0" w:line="240" w:lineRule="auto"/>
              <w:rPr>
                <w:rFonts w:eastAsia="Times New Roman" w:cs="Calibri"/>
                <w:sz w:val="16"/>
                <w:szCs w:val="16"/>
              </w:rPr>
            </w:pPr>
          </w:p>
        </w:tc>
        <w:tc>
          <w:tcPr>
            <w:tcW w:w="171" w:type="pct"/>
            <w:shd w:val="clear" w:color="auto" w:fill="auto"/>
            <w:noWrap/>
            <w:vAlign w:val="center"/>
          </w:tcPr>
          <w:p w14:paraId="35DA22F3" w14:textId="123272DF" w:rsidR="0059492A" w:rsidRPr="00B4512C" w:rsidRDefault="0059492A" w:rsidP="00B4512C">
            <w:pPr>
              <w:spacing w:after="0" w:line="240" w:lineRule="auto"/>
              <w:rPr>
                <w:rFonts w:eastAsia="Times New Roman" w:cs="Calibri"/>
                <w:sz w:val="16"/>
                <w:szCs w:val="16"/>
              </w:rPr>
            </w:pPr>
          </w:p>
        </w:tc>
        <w:tc>
          <w:tcPr>
            <w:tcW w:w="171" w:type="pct"/>
            <w:shd w:val="clear" w:color="auto" w:fill="auto"/>
            <w:noWrap/>
            <w:vAlign w:val="center"/>
          </w:tcPr>
          <w:p w14:paraId="0C7B82C5" w14:textId="4E579D18" w:rsidR="0059492A" w:rsidRPr="00B4512C" w:rsidRDefault="0059492A" w:rsidP="00B4512C">
            <w:pPr>
              <w:spacing w:after="0" w:line="240" w:lineRule="auto"/>
              <w:rPr>
                <w:rFonts w:eastAsia="Times New Roman" w:cs="Calibri"/>
                <w:sz w:val="16"/>
                <w:szCs w:val="16"/>
              </w:rPr>
            </w:pPr>
          </w:p>
        </w:tc>
        <w:tc>
          <w:tcPr>
            <w:tcW w:w="171" w:type="pct"/>
            <w:shd w:val="clear" w:color="auto" w:fill="auto"/>
            <w:noWrap/>
            <w:vAlign w:val="center"/>
          </w:tcPr>
          <w:p w14:paraId="795485C5" w14:textId="5A1763AC" w:rsidR="0059492A" w:rsidRPr="00B4512C" w:rsidRDefault="0059492A" w:rsidP="00B4512C">
            <w:pPr>
              <w:spacing w:after="0" w:line="240" w:lineRule="auto"/>
              <w:rPr>
                <w:rFonts w:eastAsia="Times New Roman" w:cs="Calibri"/>
                <w:sz w:val="16"/>
                <w:szCs w:val="16"/>
              </w:rPr>
            </w:pPr>
          </w:p>
        </w:tc>
        <w:tc>
          <w:tcPr>
            <w:tcW w:w="172" w:type="pct"/>
          </w:tcPr>
          <w:p w14:paraId="36E53F7E" w14:textId="77777777" w:rsidR="0059492A" w:rsidRPr="00B4512C" w:rsidRDefault="0059492A" w:rsidP="00B4512C">
            <w:pPr>
              <w:spacing w:after="0" w:line="240" w:lineRule="auto"/>
              <w:jc w:val="center"/>
              <w:rPr>
                <w:rFonts w:eastAsia="Times New Roman" w:cs="Calibri"/>
                <w:sz w:val="16"/>
                <w:szCs w:val="16"/>
              </w:rPr>
            </w:pPr>
          </w:p>
        </w:tc>
        <w:tc>
          <w:tcPr>
            <w:tcW w:w="171" w:type="pct"/>
          </w:tcPr>
          <w:p w14:paraId="6F417354" w14:textId="77777777" w:rsidR="0059492A" w:rsidRPr="00B4512C" w:rsidRDefault="0059492A" w:rsidP="00B4512C">
            <w:pPr>
              <w:spacing w:after="0" w:line="240" w:lineRule="auto"/>
              <w:jc w:val="center"/>
              <w:rPr>
                <w:rFonts w:eastAsia="Times New Roman" w:cs="Calibri"/>
                <w:sz w:val="16"/>
                <w:szCs w:val="16"/>
              </w:rPr>
            </w:pPr>
          </w:p>
        </w:tc>
        <w:tc>
          <w:tcPr>
            <w:tcW w:w="172" w:type="pct"/>
          </w:tcPr>
          <w:p w14:paraId="370443EA" w14:textId="77777777" w:rsidR="0059492A" w:rsidRPr="00B4512C" w:rsidRDefault="0059492A" w:rsidP="00B4512C">
            <w:pPr>
              <w:spacing w:after="0" w:line="240" w:lineRule="auto"/>
              <w:jc w:val="center"/>
              <w:rPr>
                <w:rFonts w:eastAsia="Times New Roman" w:cs="Calibri"/>
                <w:sz w:val="16"/>
                <w:szCs w:val="16"/>
              </w:rPr>
            </w:pPr>
          </w:p>
        </w:tc>
        <w:tc>
          <w:tcPr>
            <w:tcW w:w="172" w:type="pct"/>
          </w:tcPr>
          <w:p w14:paraId="5BE9493C" w14:textId="77777777" w:rsidR="0059492A" w:rsidRPr="00B4512C" w:rsidRDefault="0059492A" w:rsidP="00B4512C">
            <w:pPr>
              <w:spacing w:after="0" w:line="240" w:lineRule="auto"/>
              <w:jc w:val="center"/>
              <w:rPr>
                <w:rFonts w:eastAsia="Times New Roman" w:cs="Calibri"/>
                <w:sz w:val="16"/>
                <w:szCs w:val="16"/>
              </w:rPr>
            </w:pPr>
          </w:p>
        </w:tc>
        <w:tc>
          <w:tcPr>
            <w:tcW w:w="176" w:type="pct"/>
          </w:tcPr>
          <w:p w14:paraId="5CB2332D" w14:textId="77777777" w:rsidR="0059492A" w:rsidRPr="00B4512C" w:rsidRDefault="0059492A" w:rsidP="00B4512C">
            <w:pPr>
              <w:spacing w:after="0" w:line="240" w:lineRule="auto"/>
              <w:jc w:val="center"/>
              <w:rPr>
                <w:rFonts w:eastAsia="Times New Roman" w:cs="Calibri"/>
                <w:sz w:val="16"/>
                <w:szCs w:val="16"/>
              </w:rPr>
            </w:pPr>
          </w:p>
        </w:tc>
        <w:tc>
          <w:tcPr>
            <w:tcW w:w="172" w:type="pct"/>
          </w:tcPr>
          <w:p w14:paraId="08DA5D9A" w14:textId="77777777" w:rsidR="0059492A" w:rsidRPr="00B4512C" w:rsidRDefault="0059492A" w:rsidP="00B4512C">
            <w:pPr>
              <w:spacing w:after="0" w:line="240" w:lineRule="auto"/>
              <w:jc w:val="center"/>
              <w:rPr>
                <w:rFonts w:eastAsia="Times New Roman" w:cs="Calibri"/>
                <w:sz w:val="16"/>
                <w:szCs w:val="16"/>
              </w:rPr>
            </w:pPr>
          </w:p>
        </w:tc>
        <w:tc>
          <w:tcPr>
            <w:tcW w:w="172" w:type="pct"/>
          </w:tcPr>
          <w:p w14:paraId="044CAF33" w14:textId="77777777" w:rsidR="0059492A" w:rsidRPr="00B4512C" w:rsidRDefault="0059492A" w:rsidP="00B4512C">
            <w:pPr>
              <w:spacing w:after="0" w:line="240" w:lineRule="auto"/>
              <w:jc w:val="center"/>
              <w:rPr>
                <w:rFonts w:eastAsia="Times New Roman" w:cs="Calibri"/>
                <w:sz w:val="16"/>
                <w:szCs w:val="16"/>
              </w:rPr>
            </w:pPr>
          </w:p>
        </w:tc>
        <w:tc>
          <w:tcPr>
            <w:tcW w:w="172" w:type="pct"/>
          </w:tcPr>
          <w:p w14:paraId="3166ED4B" w14:textId="77777777" w:rsidR="0059492A" w:rsidRPr="00B4512C" w:rsidRDefault="0059492A" w:rsidP="00B4512C">
            <w:pPr>
              <w:spacing w:after="0" w:line="240" w:lineRule="auto"/>
              <w:jc w:val="center"/>
              <w:rPr>
                <w:rFonts w:eastAsia="Times New Roman" w:cs="Calibri"/>
                <w:sz w:val="16"/>
                <w:szCs w:val="16"/>
              </w:rPr>
            </w:pPr>
          </w:p>
        </w:tc>
        <w:tc>
          <w:tcPr>
            <w:tcW w:w="175" w:type="pct"/>
          </w:tcPr>
          <w:p w14:paraId="39307008" w14:textId="77777777" w:rsidR="0059492A" w:rsidRPr="00B4512C" w:rsidRDefault="0059492A" w:rsidP="00B4512C">
            <w:pPr>
              <w:spacing w:after="0" w:line="240" w:lineRule="auto"/>
              <w:jc w:val="center"/>
              <w:rPr>
                <w:rFonts w:eastAsia="Times New Roman" w:cs="Calibri"/>
                <w:sz w:val="16"/>
                <w:szCs w:val="16"/>
              </w:rPr>
            </w:pPr>
          </w:p>
        </w:tc>
        <w:tc>
          <w:tcPr>
            <w:tcW w:w="346" w:type="pct"/>
            <w:shd w:val="clear" w:color="auto" w:fill="auto"/>
            <w:noWrap/>
            <w:vAlign w:val="center"/>
          </w:tcPr>
          <w:p w14:paraId="3A9CDE56" w14:textId="1F166514" w:rsidR="0059492A" w:rsidRPr="00B4512C" w:rsidRDefault="0059492A" w:rsidP="00B4512C">
            <w:pPr>
              <w:spacing w:after="0" w:line="240" w:lineRule="auto"/>
              <w:jc w:val="center"/>
              <w:rPr>
                <w:rFonts w:eastAsia="Times New Roman" w:cs="Calibri"/>
                <w:sz w:val="16"/>
                <w:szCs w:val="16"/>
              </w:rPr>
            </w:pPr>
          </w:p>
        </w:tc>
      </w:tr>
      <w:tr w:rsidR="002F332E" w:rsidRPr="00B4512C" w14:paraId="1D08B191" w14:textId="77777777" w:rsidTr="002F332E">
        <w:trPr>
          <w:trHeight w:val="300"/>
        </w:trPr>
        <w:tc>
          <w:tcPr>
            <w:tcW w:w="5000" w:type="pct"/>
            <w:gridSpan w:val="26"/>
            <w:shd w:val="clear" w:color="auto" w:fill="4BACC6" w:themeFill="accent5"/>
            <w:noWrap/>
            <w:vAlign w:val="center"/>
            <w:hideMark/>
          </w:tcPr>
          <w:p w14:paraId="48B9DAB8" w14:textId="13B086E2" w:rsidR="002F332E" w:rsidRPr="001E264D" w:rsidRDefault="001E264D" w:rsidP="00B4512C">
            <w:pPr>
              <w:spacing w:after="0" w:line="240" w:lineRule="auto"/>
              <w:jc w:val="center"/>
              <w:rPr>
                <w:rFonts w:eastAsia="Times New Roman" w:cs="Calibri"/>
                <w:b/>
                <w:bCs/>
                <w:sz w:val="16"/>
                <w:szCs w:val="16"/>
              </w:rPr>
            </w:pPr>
            <w:r w:rsidRPr="001E264D">
              <w:rPr>
                <w:rFonts w:eastAsia="Times New Roman" w:cs="Calibri"/>
                <w:b/>
                <w:bCs/>
                <w:sz w:val="16"/>
                <w:szCs w:val="16"/>
              </w:rPr>
              <w:t>Meetings</w:t>
            </w:r>
          </w:p>
        </w:tc>
      </w:tr>
      <w:tr w:rsidR="00447928" w:rsidRPr="00B4512C" w14:paraId="01AA11BB" w14:textId="77777777" w:rsidTr="00991DAC">
        <w:trPr>
          <w:trHeight w:val="490"/>
        </w:trPr>
        <w:tc>
          <w:tcPr>
            <w:tcW w:w="485" w:type="pct"/>
            <w:shd w:val="clear" w:color="auto" w:fill="auto"/>
            <w:vAlign w:val="center"/>
            <w:hideMark/>
          </w:tcPr>
          <w:p w14:paraId="685BF25C" w14:textId="77777777" w:rsidR="0059492A" w:rsidRPr="00B4512C" w:rsidRDefault="0059492A" w:rsidP="00B4512C">
            <w:pPr>
              <w:spacing w:after="0" w:line="240" w:lineRule="auto"/>
              <w:rPr>
                <w:rFonts w:eastAsia="Times New Roman" w:cs="Calibri"/>
                <w:sz w:val="16"/>
                <w:szCs w:val="16"/>
              </w:rPr>
            </w:pPr>
            <w:r w:rsidRPr="00B4512C">
              <w:rPr>
                <w:rFonts w:eastAsia="Times New Roman" w:cs="Calibri"/>
                <w:sz w:val="16"/>
                <w:szCs w:val="16"/>
              </w:rPr>
              <w:t>Planning Team</w:t>
            </w:r>
          </w:p>
        </w:tc>
        <w:tc>
          <w:tcPr>
            <w:tcW w:w="218" w:type="pct"/>
            <w:shd w:val="clear" w:color="auto" w:fill="CCC0D9" w:themeFill="accent4" w:themeFillTint="66"/>
          </w:tcPr>
          <w:p w14:paraId="1493F754" w14:textId="77777777" w:rsidR="0059492A" w:rsidRPr="00B4512C" w:rsidRDefault="0059492A" w:rsidP="00B4512C">
            <w:pPr>
              <w:spacing w:after="0" w:line="240" w:lineRule="auto"/>
              <w:rPr>
                <w:rFonts w:eastAsia="Times New Roman" w:cs="Calibri"/>
                <w:sz w:val="16"/>
                <w:szCs w:val="16"/>
              </w:rPr>
            </w:pPr>
          </w:p>
        </w:tc>
        <w:tc>
          <w:tcPr>
            <w:tcW w:w="171" w:type="pct"/>
          </w:tcPr>
          <w:p w14:paraId="0B032C11" w14:textId="77777777" w:rsidR="0059492A" w:rsidRPr="00B4512C" w:rsidRDefault="0059492A" w:rsidP="00B4512C">
            <w:pPr>
              <w:spacing w:after="0" w:line="240" w:lineRule="auto"/>
              <w:rPr>
                <w:rFonts w:eastAsia="Times New Roman" w:cs="Calibri"/>
                <w:sz w:val="16"/>
                <w:szCs w:val="16"/>
              </w:rPr>
            </w:pPr>
          </w:p>
        </w:tc>
        <w:tc>
          <w:tcPr>
            <w:tcW w:w="171" w:type="pct"/>
          </w:tcPr>
          <w:p w14:paraId="4AABDB87" w14:textId="147C98EB" w:rsidR="0059492A" w:rsidRPr="00B4512C" w:rsidRDefault="0059492A" w:rsidP="00B4512C">
            <w:pPr>
              <w:spacing w:after="0" w:line="240" w:lineRule="auto"/>
              <w:rPr>
                <w:rFonts w:eastAsia="Times New Roman" w:cs="Calibri"/>
                <w:sz w:val="16"/>
                <w:szCs w:val="16"/>
              </w:rPr>
            </w:pPr>
          </w:p>
        </w:tc>
        <w:tc>
          <w:tcPr>
            <w:tcW w:w="171" w:type="pct"/>
          </w:tcPr>
          <w:p w14:paraId="1B85E5BA" w14:textId="7706605E" w:rsidR="0059492A" w:rsidRPr="00B4512C" w:rsidRDefault="0059492A" w:rsidP="00B4512C">
            <w:pPr>
              <w:spacing w:after="0" w:line="240" w:lineRule="auto"/>
              <w:rPr>
                <w:rFonts w:eastAsia="Times New Roman" w:cs="Calibri"/>
                <w:sz w:val="16"/>
                <w:szCs w:val="16"/>
              </w:rPr>
            </w:pPr>
          </w:p>
        </w:tc>
        <w:tc>
          <w:tcPr>
            <w:tcW w:w="171" w:type="pct"/>
            <w:shd w:val="clear" w:color="auto" w:fill="auto"/>
            <w:noWrap/>
            <w:vAlign w:val="center"/>
          </w:tcPr>
          <w:p w14:paraId="2A6DA4A4" w14:textId="7BE85806" w:rsidR="0059492A" w:rsidRPr="00B4512C" w:rsidRDefault="0059492A" w:rsidP="00B4512C">
            <w:pPr>
              <w:spacing w:after="0" w:line="240" w:lineRule="auto"/>
              <w:rPr>
                <w:rFonts w:eastAsia="Times New Roman" w:cs="Calibri"/>
                <w:sz w:val="16"/>
                <w:szCs w:val="16"/>
              </w:rPr>
            </w:pPr>
          </w:p>
        </w:tc>
        <w:tc>
          <w:tcPr>
            <w:tcW w:w="171" w:type="pct"/>
            <w:shd w:val="clear" w:color="auto" w:fill="auto"/>
            <w:vAlign w:val="center"/>
          </w:tcPr>
          <w:p w14:paraId="4B51ECA9" w14:textId="578E3658" w:rsidR="0059492A" w:rsidRPr="00B4512C" w:rsidRDefault="0059492A" w:rsidP="00B4512C">
            <w:pPr>
              <w:spacing w:after="0" w:line="240" w:lineRule="auto"/>
              <w:rPr>
                <w:rFonts w:eastAsia="Times New Roman" w:cs="Calibri"/>
                <w:sz w:val="16"/>
                <w:szCs w:val="16"/>
              </w:rPr>
            </w:pPr>
          </w:p>
        </w:tc>
        <w:tc>
          <w:tcPr>
            <w:tcW w:w="171" w:type="pct"/>
            <w:shd w:val="clear" w:color="auto" w:fill="auto"/>
            <w:vAlign w:val="center"/>
          </w:tcPr>
          <w:p w14:paraId="20F0FB5E" w14:textId="2F4079D2" w:rsidR="0059492A" w:rsidRPr="00B4512C" w:rsidRDefault="0059492A" w:rsidP="00B4512C">
            <w:pPr>
              <w:spacing w:after="0" w:line="240" w:lineRule="auto"/>
              <w:rPr>
                <w:rFonts w:eastAsia="Times New Roman" w:cs="Calibri"/>
                <w:sz w:val="16"/>
                <w:szCs w:val="16"/>
              </w:rPr>
            </w:pPr>
          </w:p>
        </w:tc>
        <w:tc>
          <w:tcPr>
            <w:tcW w:w="171" w:type="pct"/>
            <w:shd w:val="clear" w:color="auto" w:fill="auto"/>
            <w:vAlign w:val="center"/>
          </w:tcPr>
          <w:p w14:paraId="57E8152C" w14:textId="741D9DED" w:rsidR="0059492A" w:rsidRPr="00B4512C" w:rsidRDefault="0059492A" w:rsidP="00B4512C">
            <w:pPr>
              <w:spacing w:after="0" w:line="240" w:lineRule="auto"/>
              <w:rPr>
                <w:rFonts w:eastAsia="Times New Roman" w:cs="Calibri"/>
                <w:sz w:val="16"/>
                <w:szCs w:val="16"/>
              </w:rPr>
            </w:pPr>
          </w:p>
        </w:tc>
        <w:tc>
          <w:tcPr>
            <w:tcW w:w="187" w:type="pct"/>
            <w:shd w:val="clear" w:color="auto" w:fill="auto"/>
            <w:vAlign w:val="center"/>
          </w:tcPr>
          <w:p w14:paraId="7D811285" w14:textId="45CD680D" w:rsidR="0059492A" w:rsidRPr="00B4512C" w:rsidRDefault="0059492A" w:rsidP="00B4512C">
            <w:pPr>
              <w:spacing w:after="0" w:line="240" w:lineRule="auto"/>
              <w:rPr>
                <w:rFonts w:eastAsia="Times New Roman" w:cs="Calibri"/>
                <w:sz w:val="16"/>
                <w:szCs w:val="16"/>
              </w:rPr>
            </w:pPr>
          </w:p>
        </w:tc>
        <w:tc>
          <w:tcPr>
            <w:tcW w:w="159" w:type="pct"/>
          </w:tcPr>
          <w:p w14:paraId="2183DD24" w14:textId="77777777" w:rsidR="0059492A" w:rsidRPr="00B4512C" w:rsidRDefault="0059492A" w:rsidP="00B4512C">
            <w:pPr>
              <w:spacing w:after="0" w:line="240" w:lineRule="auto"/>
              <w:rPr>
                <w:rFonts w:ascii="Calibri" w:eastAsia="Times New Roman" w:hAnsi="Calibri" w:cs="Calibri"/>
                <w:sz w:val="22"/>
              </w:rPr>
            </w:pPr>
          </w:p>
        </w:tc>
        <w:tc>
          <w:tcPr>
            <w:tcW w:w="171" w:type="pct"/>
            <w:shd w:val="clear" w:color="auto" w:fill="auto"/>
            <w:noWrap/>
            <w:vAlign w:val="bottom"/>
          </w:tcPr>
          <w:p w14:paraId="5BB07AD7" w14:textId="3D813966" w:rsidR="0059492A" w:rsidRPr="00B4512C" w:rsidRDefault="0059492A" w:rsidP="00B4512C">
            <w:pPr>
              <w:spacing w:after="0" w:line="240" w:lineRule="auto"/>
              <w:rPr>
                <w:rFonts w:ascii="Calibri" w:eastAsia="Times New Roman" w:hAnsi="Calibri" w:cs="Calibri"/>
                <w:sz w:val="22"/>
              </w:rPr>
            </w:pPr>
          </w:p>
        </w:tc>
        <w:tc>
          <w:tcPr>
            <w:tcW w:w="171" w:type="pct"/>
            <w:shd w:val="clear" w:color="auto" w:fill="CCC0D9" w:themeFill="accent4" w:themeFillTint="66"/>
            <w:noWrap/>
            <w:vAlign w:val="center"/>
          </w:tcPr>
          <w:p w14:paraId="1C657422" w14:textId="1D8D0389" w:rsidR="0059492A" w:rsidRPr="00B4512C" w:rsidRDefault="0059492A" w:rsidP="00B4512C">
            <w:pPr>
              <w:spacing w:after="0" w:line="240" w:lineRule="auto"/>
              <w:rPr>
                <w:rFonts w:eastAsia="Times New Roman" w:cs="Calibri"/>
                <w:sz w:val="16"/>
                <w:szCs w:val="16"/>
              </w:rPr>
            </w:pPr>
          </w:p>
        </w:tc>
        <w:tc>
          <w:tcPr>
            <w:tcW w:w="171" w:type="pct"/>
            <w:shd w:val="clear" w:color="auto" w:fill="auto"/>
            <w:noWrap/>
            <w:vAlign w:val="bottom"/>
          </w:tcPr>
          <w:p w14:paraId="7B24F0A6" w14:textId="77777777" w:rsidR="0059492A" w:rsidRPr="00B4512C" w:rsidRDefault="0059492A" w:rsidP="00B4512C">
            <w:pPr>
              <w:spacing w:after="0" w:line="240" w:lineRule="auto"/>
              <w:rPr>
                <w:rFonts w:ascii="Calibri" w:eastAsia="Times New Roman" w:hAnsi="Calibri" w:cs="Calibri"/>
                <w:sz w:val="22"/>
              </w:rPr>
            </w:pPr>
          </w:p>
        </w:tc>
        <w:tc>
          <w:tcPr>
            <w:tcW w:w="171" w:type="pct"/>
            <w:shd w:val="clear" w:color="auto" w:fill="auto"/>
            <w:noWrap/>
            <w:vAlign w:val="center"/>
          </w:tcPr>
          <w:p w14:paraId="53310844" w14:textId="01BF28CD" w:rsidR="0059492A" w:rsidRPr="00B4512C" w:rsidRDefault="0059492A" w:rsidP="00B4512C">
            <w:pPr>
              <w:spacing w:after="0" w:line="240" w:lineRule="auto"/>
              <w:rPr>
                <w:rFonts w:eastAsia="Times New Roman" w:cs="Calibri"/>
                <w:sz w:val="16"/>
                <w:szCs w:val="16"/>
              </w:rPr>
            </w:pPr>
          </w:p>
        </w:tc>
        <w:tc>
          <w:tcPr>
            <w:tcW w:w="171" w:type="pct"/>
            <w:shd w:val="clear" w:color="auto" w:fill="auto"/>
            <w:noWrap/>
            <w:vAlign w:val="center"/>
          </w:tcPr>
          <w:p w14:paraId="1B16EB34" w14:textId="16136966" w:rsidR="0059492A" w:rsidRPr="00B4512C" w:rsidRDefault="0059492A" w:rsidP="00B4512C">
            <w:pPr>
              <w:spacing w:after="0" w:line="240" w:lineRule="auto"/>
              <w:rPr>
                <w:rFonts w:eastAsia="Times New Roman" w:cs="Calibri"/>
                <w:sz w:val="16"/>
                <w:szCs w:val="16"/>
              </w:rPr>
            </w:pPr>
          </w:p>
        </w:tc>
        <w:tc>
          <w:tcPr>
            <w:tcW w:w="172" w:type="pct"/>
          </w:tcPr>
          <w:p w14:paraId="048045CA" w14:textId="77777777" w:rsidR="0059492A" w:rsidRPr="00B4512C" w:rsidRDefault="0059492A" w:rsidP="00B4512C">
            <w:pPr>
              <w:spacing w:after="0" w:line="240" w:lineRule="auto"/>
              <w:jc w:val="center"/>
              <w:rPr>
                <w:rFonts w:eastAsia="Times New Roman" w:cs="Calibri"/>
                <w:sz w:val="16"/>
                <w:szCs w:val="16"/>
              </w:rPr>
            </w:pPr>
          </w:p>
        </w:tc>
        <w:tc>
          <w:tcPr>
            <w:tcW w:w="171" w:type="pct"/>
          </w:tcPr>
          <w:p w14:paraId="33D964EB" w14:textId="77777777" w:rsidR="0059492A" w:rsidRPr="00B4512C" w:rsidRDefault="0059492A" w:rsidP="00B4512C">
            <w:pPr>
              <w:spacing w:after="0" w:line="240" w:lineRule="auto"/>
              <w:jc w:val="center"/>
              <w:rPr>
                <w:rFonts w:eastAsia="Times New Roman" w:cs="Calibri"/>
                <w:sz w:val="16"/>
                <w:szCs w:val="16"/>
              </w:rPr>
            </w:pPr>
          </w:p>
        </w:tc>
        <w:tc>
          <w:tcPr>
            <w:tcW w:w="172" w:type="pct"/>
          </w:tcPr>
          <w:p w14:paraId="3FD19367" w14:textId="77777777" w:rsidR="0059492A" w:rsidRPr="00B4512C" w:rsidRDefault="0059492A" w:rsidP="00B4512C">
            <w:pPr>
              <w:spacing w:after="0" w:line="240" w:lineRule="auto"/>
              <w:jc w:val="center"/>
              <w:rPr>
                <w:rFonts w:eastAsia="Times New Roman" w:cs="Calibri"/>
                <w:sz w:val="16"/>
                <w:szCs w:val="16"/>
              </w:rPr>
            </w:pPr>
          </w:p>
        </w:tc>
        <w:tc>
          <w:tcPr>
            <w:tcW w:w="172" w:type="pct"/>
          </w:tcPr>
          <w:p w14:paraId="41C71817" w14:textId="77777777" w:rsidR="0059492A" w:rsidRPr="00B4512C" w:rsidRDefault="0059492A" w:rsidP="00B4512C">
            <w:pPr>
              <w:spacing w:after="0" w:line="240" w:lineRule="auto"/>
              <w:jc w:val="center"/>
              <w:rPr>
                <w:rFonts w:eastAsia="Times New Roman" w:cs="Calibri"/>
                <w:sz w:val="16"/>
                <w:szCs w:val="16"/>
              </w:rPr>
            </w:pPr>
          </w:p>
        </w:tc>
        <w:tc>
          <w:tcPr>
            <w:tcW w:w="176" w:type="pct"/>
          </w:tcPr>
          <w:p w14:paraId="5F498848" w14:textId="77777777" w:rsidR="0059492A" w:rsidRPr="00B4512C" w:rsidRDefault="0059492A" w:rsidP="00B4512C">
            <w:pPr>
              <w:spacing w:after="0" w:line="240" w:lineRule="auto"/>
              <w:jc w:val="center"/>
              <w:rPr>
                <w:rFonts w:eastAsia="Times New Roman" w:cs="Calibri"/>
                <w:sz w:val="16"/>
                <w:szCs w:val="16"/>
              </w:rPr>
            </w:pPr>
          </w:p>
        </w:tc>
        <w:tc>
          <w:tcPr>
            <w:tcW w:w="172" w:type="pct"/>
          </w:tcPr>
          <w:p w14:paraId="57D06F3C" w14:textId="77777777" w:rsidR="0059492A" w:rsidRPr="00B4512C" w:rsidRDefault="0059492A" w:rsidP="00B4512C">
            <w:pPr>
              <w:spacing w:after="0" w:line="240" w:lineRule="auto"/>
              <w:jc w:val="center"/>
              <w:rPr>
                <w:rFonts w:eastAsia="Times New Roman" w:cs="Calibri"/>
                <w:sz w:val="16"/>
                <w:szCs w:val="16"/>
              </w:rPr>
            </w:pPr>
          </w:p>
        </w:tc>
        <w:tc>
          <w:tcPr>
            <w:tcW w:w="172" w:type="pct"/>
          </w:tcPr>
          <w:p w14:paraId="19016AE1" w14:textId="77777777" w:rsidR="0059492A" w:rsidRPr="00B4512C" w:rsidRDefault="0059492A" w:rsidP="00B4512C">
            <w:pPr>
              <w:spacing w:after="0" w:line="240" w:lineRule="auto"/>
              <w:jc w:val="center"/>
              <w:rPr>
                <w:rFonts w:eastAsia="Times New Roman" w:cs="Calibri"/>
                <w:sz w:val="16"/>
                <w:szCs w:val="16"/>
              </w:rPr>
            </w:pPr>
          </w:p>
        </w:tc>
        <w:tc>
          <w:tcPr>
            <w:tcW w:w="172" w:type="pct"/>
          </w:tcPr>
          <w:p w14:paraId="352ABE0D" w14:textId="77777777" w:rsidR="0059492A" w:rsidRPr="00B4512C" w:rsidRDefault="0059492A" w:rsidP="00B4512C">
            <w:pPr>
              <w:spacing w:after="0" w:line="240" w:lineRule="auto"/>
              <w:jc w:val="center"/>
              <w:rPr>
                <w:rFonts w:eastAsia="Times New Roman" w:cs="Calibri"/>
                <w:sz w:val="16"/>
                <w:szCs w:val="16"/>
              </w:rPr>
            </w:pPr>
          </w:p>
        </w:tc>
        <w:tc>
          <w:tcPr>
            <w:tcW w:w="175" w:type="pct"/>
          </w:tcPr>
          <w:p w14:paraId="077F55F8" w14:textId="77777777" w:rsidR="0059492A" w:rsidRPr="00B4512C" w:rsidRDefault="0059492A" w:rsidP="00B4512C">
            <w:pPr>
              <w:spacing w:after="0" w:line="240" w:lineRule="auto"/>
              <w:jc w:val="center"/>
              <w:rPr>
                <w:rFonts w:eastAsia="Times New Roman" w:cs="Calibri"/>
                <w:sz w:val="16"/>
                <w:szCs w:val="16"/>
              </w:rPr>
            </w:pPr>
          </w:p>
        </w:tc>
        <w:tc>
          <w:tcPr>
            <w:tcW w:w="346" w:type="pct"/>
            <w:shd w:val="clear" w:color="auto" w:fill="auto"/>
            <w:vAlign w:val="center"/>
          </w:tcPr>
          <w:p w14:paraId="3FB6595A" w14:textId="518EA0AC" w:rsidR="0059492A" w:rsidRPr="00991DAC" w:rsidRDefault="00991DAC" w:rsidP="00B4512C">
            <w:pPr>
              <w:spacing w:after="0" w:line="240" w:lineRule="auto"/>
              <w:jc w:val="center"/>
              <w:rPr>
                <w:rFonts w:eastAsia="Times New Roman" w:cs="Calibri"/>
                <w:sz w:val="14"/>
                <w:szCs w:val="14"/>
              </w:rPr>
            </w:pPr>
            <w:r w:rsidRPr="00991DAC">
              <w:rPr>
                <w:rFonts w:eastAsia="Times New Roman" w:cs="Calibri"/>
                <w:sz w:val="14"/>
                <w:szCs w:val="14"/>
              </w:rPr>
              <w:t>4/25/2018</w:t>
            </w:r>
          </w:p>
          <w:p w14:paraId="5949DCD7" w14:textId="435FCE9B" w:rsidR="00991DAC" w:rsidRPr="00991DAC" w:rsidRDefault="00991DAC" w:rsidP="00991DAC">
            <w:pPr>
              <w:spacing w:after="0" w:line="240" w:lineRule="auto"/>
              <w:jc w:val="center"/>
              <w:rPr>
                <w:rFonts w:eastAsia="Times New Roman" w:cs="Calibri"/>
                <w:sz w:val="12"/>
                <w:szCs w:val="12"/>
              </w:rPr>
            </w:pPr>
            <w:r w:rsidRPr="00991DAC">
              <w:rPr>
                <w:rFonts w:eastAsia="Times New Roman" w:cs="Calibri"/>
                <w:sz w:val="14"/>
                <w:szCs w:val="14"/>
              </w:rPr>
              <w:t>3/20/2019</w:t>
            </w:r>
          </w:p>
        </w:tc>
      </w:tr>
      <w:tr w:rsidR="00447928" w:rsidRPr="00B4512C" w14:paraId="306EA09F" w14:textId="77777777" w:rsidTr="00991DAC">
        <w:trPr>
          <w:trHeight w:val="490"/>
        </w:trPr>
        <w:tc>
          <w:tcPr>
            <w:tcW w:w="485" w:type="pct"/>
            <w:shd w:val="clear" w:color="auto" w:fill="auto"/>
            <w:vAlign w:val="center"/>
            <w:hideMark/>
          </w:tcPr>
          <w:p w14:paraId="7476DC71" w14:textId="77777777" w:rsidR="0059492A" w:rsidRPr="00B4512C" w:rsidRDefault="0059492A" w:rsidP="00B4512C">
            <w:pPr>
              <w:spacing w:after="0" w:line="240" w:lineRule="auto"/>
              <w:rPr>
                <w:rFonts w:eastAsia="Times New Roman" w:cs="Calibri"/>
                <w:sz w:val="16"/>
                <w:szCs w:val="16"/>
              </w:rPr>
            </w:pPr>
            <w:r w:rsidRPr="00B4512C">
              <w:rPr>
                <w:rFonts w:eastAsia="Times New Roman" w:cs="Calibri"/>
                <w:sz w:val="16"/>
                <w:szCs w:val="16"/>
              </w:rPr>
              <w:t>Public Outreach</w:t>
            </w:r>
          </w:p>
        </w:tc>
        <w:tc>
          <w:tcPr>
            <w:tcW w:w="218" w:type="pct"/>
            <w:shd w:val="clear" w:color="auto" w:fill="CCC0D9" w:themeFill="accent4" w:themeFillTint="66"/>
          </w:tcPr>
          <w:p w14:paraId="62251CED" w14:textId="77777777" w:rsidR="0059492A" w:rsidRPr="00B4512C" w:rsidRDefault="0059492A" w:rsidP="00B4512C">
            <w:pPr>
              <w:spacing w:after="0" w:line="240" w:lineRule="auto"/>
              <w:rPr>
                <w:rFonts w:eastAsia="Times New Roman" w:cs="Calibri"/>
                <w:sz w:val="16"/>
                <w:szCs w:val="16"/>
              </w:rPr>
            </w:pPr>
          </w:p>
        </w:tc>
        <w:tc>
          <w:tcPr>
            <w:tcW w:w="171" w:type="pct"/>
          </w:tcPr>
          <w:p w14:paraId="04C0FECF" w14:textId="77777777" w:rsidR="0059492A" w:rsidRPr="00B4512C" w:rsidRDefault="0059492A" w:rsidP="00B4512C">
            <w:pPr>
              <w:spacing w:after="0" w:line="240" w:lineRule="auto"/>
              <w:rPr>
                <w:rFonts w:eastAsia="Times New Roman" w:cs="Calibri"/>
                <w:sz w:val="16"/>
                <w:szCs w:val="16"/>
              </w:rPr>
            </w:pPr>
          </w:p>
        </w:tc>
        <w:tc>
          <w:tcPr>
            <w:tcW w:w="171" w:type="pct"/>
          </w:tcPr>
          <w:p w14:paraId="446A368D" w14:textId="13BE409A" w:rsidR="0059492A" w:rsidRPr="00B4512C" w:rsidRDefault="0059492A" w:rsidP="00B4512C">
            <w:pPr>
              <w:spacing w:after="0" w:line="240" w:lineRule="auto"/>
              <w:rPr>
                <w:rFonts w:eastAsia="Times New Roman" w:cs="Calibri"/>
                <w:sz w:val="16"/>
                <w:szCs w:val="16"/>
              </w:rPr>
            </w:pPr>
          </w:p>
        </w:tc>
        <w:tc>
          <w:tcPr>
            <w:tcW w:w="171" w:type="pct"/>
          </w:tcPr>
          <w:p w14:paraId="5333EAF9" w14:textId="3E119ABE" w:rsidR="0059492A" w:rsidRPr="00B4512C" w:rsidRDefault="0059492A" w:rsidP="00B4512C">
            <w:pPr>
              <w:spacing w:after="0" w:line="240" w:lineRule="auto"/>
              <w:rPr>
                <w:rFonts w:eastAsia="Times New Roman" w:cs="Calibri"/>
                <w:sz w:val="16"/>
                <w:szCs w:val="16"/>
              </w:rPr>
            </w:pPr>
          </w:p>
        </w:tc>
        <w:tc>
          <w:tcPr>
            <w:tcW w:w="171" w:type="pct"/>
            <w:shd w:val="clear" w:color="auto" w:fill="auto"/>
            <w:vAlign w:val="center"/>
          </w:tcPr>
          <w:p w14:paraId="0EF3CD05" w14:textId="7ACADAAC" w:rsidR="0059492A" w:rsidRPr="00B4512C" w:rsidRDefault="0059492A" w:rsidP="00B4512C">
            <w:pPr>
              <w:spacing w:after="0" w:line="240" w:lineRule="auto"/>
              <w:rPr>
                <w:rFonts w:eastAsia="Times New Roman" w:cs="Calibri"/>
                <w:sz w:val="16"/>
                <w:szCs w:val="16"/>
              </w:rPr>
            </w:pPr>
          </w:p>
        </w:tc>
        <w:tc>
          <w:tcPr>
            <w:tcW w:w="171" w:type="pct"/>
            <w:shd w:val="clear" w:color="auto" w:fill="auto"/>
            <w:vAlign w:val="center"/>
          </w:tcPr>
          <w:p w14:paraId="3A0D0279" w14:textId="260AF714" w:rsidR="0059492A" w:rsidRPr="00B4512C" w:rsidRDefault="0059492A" w:rsidP="00B4512C">
            <w:pPr>
              <w:spacing w:after="0" w:line="240" w:lineRule="auto"/>
              <w:rPr>
                <w:rFonts w:eastAsia="Times New Roman" w:cs="Calibri"/>
                <w:sz w:val="16"/>
                <w:szCs w:val="16"/>
              </w:rPr>
            </w:pPr>
          </w:p>
        </w:tc>
        <w:tc>
          <w:tcPr>
            <w:tcW w:w="171" w:type="pct"/>
            <w:shd w:val="clear" w:color="auto" w:fill="auto"/>
            <w:vAlign w:val="center"/>
          </w:tcPr>
          <w:p w14:paraId="2024A4A4" w14:textId="21932BFB" w:rsidR="0059492A" w:rsidRPr="00B4512C" w:rsidRDefault="0059492A" w:rsidP="00B4512C">
            <w:pPr>
              <w:spacing w:after="0" w:line="240" w:lineRule="auto"/>
              <w:rPr>
                <w:rFonts w:eastAsia="Times New Roman" w:cs="Calibri"/>
                <w:sz w:val="16"/>
                <w:szCs w:val="16"/>
              </w:rPr>
            </w:pPr>
          </w:p>
        </w:tc>
        <w:tc>
          <w:tcPr>
            <w:tcW w:w="171" w:type="pct"/>
            <w:shd w:val="clear" w:color="auto" w:fill="auto"/>
            <w:vAlign w:val="center"/>
          </w:tcPr>
          <w:p w14:paraId="38CCE266" w14:textId="4F4B94AA" w:rsidR="0059492A" w:rsidRPr="00B4512C" w:rsidRDefault="0059492A" w:rsidP="00B4512C">
            <w:pPr>
              <w:spacing w:after="0" w:line="240" w:lineRule="auto"/>
              <w:rPr>
                <w:rFonts w:eastAsia="Times New Roman" w:cs="Calibri"/>
                <w:sz w:val="16"/>
                <w:szCs w:val="16"/>
              </w:rPr>
            </w:pPr>
          </w:p>
        </w:tc>
        <w:tc>
          <w:tcPr>
            <w:tcW w:w="187" w:type="pct"/>
            <w:shd w:val="clear" w:color="auto" w:fill="auto"/>
            <w:vAlign w:val="center"/>
          </w:tcPr>
          <w:p w14:paraId="27162D16" w14:textId="760595AA" w:rsidR="0059492A" w:rsidRPr="00B4512C" w:rsidRDefault="0059492A" w:rsidP="00B4512C">
            <w:pPr>
              <w:spacing w:after="0" w:line="240" w:lineRule="auto"/>
              <w:rPr>
                <w:rFonts w:eastAsia="Times New Roman" w:cs="Calibri"/>
                <w:sz w:val="16"/>
                <w:szCs w:val="16"/>
              </w:rPr>
            </w:pPr>
          </w:p>
        </w:tc>
        <w:tc>
          <w:tcPr>
            <w:tcW w:w="159" w:type="pct"/>
          </w:tcPr>
          <w:p w14:paraId="30D91506" w14:textId="77777777" w:rsidR="0059492A" w:rsidRPr="00B4512C" w:rsidRDefault="0059492A" w:rsidP="00B4512C">
            <w:pPr>
              <w:spacing w:after="0" w:line="240" w:lineRule="auto"/>
              <w:rPr>
                <w:rFonts w:eastAsia="Times New Roman" w:cs="Calibri"/>
                <w:sz w:val="16"/>
                <w:szCs w:val="16"/>
              </w:rPr>
            </w:pPr>
          </w:p>
        </w:tc>
        <w:tc>
          <w:tcPr>
            <w:tcW w:w="171" w:type="pct"/>
            <w:shd w:val="clear" w:color="auto" w:fill="auto"/>
            <w:noWrap/>
            <w:vAlign w:val="center"/>
          </w:tcPr>
          <w:p w14:paraId="18CC6A27" w14:textId="5AC774CF" w:rsidR="0059492A" w:rsidRPr="00B4512C" w:rsidRDefault="0059492A" w:rsidP="00B4512C">
            <w:pPr>
              <w:spacing w:after="0" w:line="240" w:lineRule="auto"/>
              <w:rPr>
                <w:rFonts w:eastAsia="Times New Roman" w:cs="Calibri"/>
                <w:sz w:val="16"/>
                <w:szCs w:val="16"/>
              </w:rPr>
            </w:pPr>
          </w:p>
        </w:tc>
        <w:tc>
          <w:tcPr>
            <w:tcW w:w="171" w:type="pct"/>
            <w:shd w:val="clear" w:color="auto" w:fill="CCC0D9" w:themeFill="accent4" w:themeFillTint="66"/>
            <w:noWrap/>
            <w:vAlign w:val="center"/>
          </w:tcPr>
          <w:p w14:paraId="751126BE" w14:textId="608287BD" w:rsidR="0059492A" w:rsidRPr="00B4512C" w:rsidRDefault="0059492A" w:rsidP="00B4512C">
            <w:pPr>
              <w:spacing w:after="0" w:line="240" w:lineRule="auto"/>
              <w:rPr>
                <w:rFonts w:eastAsia="Times New Roman" w:cs="Calibri"/>
                <w:sz w:val="16"/>
                <w:szCs w:val="16"/>
              </w:rPr>
            </w:pPr>
          </w:p>
        </w:tc>
        <w:tc>
          <w:tcPr>
            <w:tcW w:w="171" w:type="pct"/>
            <w:shd w:val="clear" w:color="auto" w:fill="auto"/>
            <w:noWrap/>
            <w:vAlign w:val="center"/>
          </w:tcPr>
          <w:p w14:paraId="2E08394A" w14:textId="48437F96" w:rsidR="0059492A" w:rsidRPr="00B4512C" w:rsidRDefault="0059492A" w:rsidP="00B4512C">
            <w:pPr>
              <w:spacing w:after="0" w:line="240" w:lineRule="auto"/>
              <w:rPr>
                <w:rFonts w:eastAsia="Times New Roman" w:cs="Calibri"/>
                <w:sz w:val="16"/>
                <w:szCs w:val="16"/>
              </w:rPr>
            </w:pPr>
          </w:p>
        </w:tc>
        <w:tc>
          <w:tcPr>
            <w:tcW w:w="171" w:type="pct"/>
            <w:shd w:val="clear" w:color="auto" w:fill="auto"/>
            <w:noWrap/>
            <w:vAlign w:val="center"/>
          </w:tcPr>
          <w:p w14:paraId="0C8AA5E0" w14:textId="19FE34FD" w:rsidR="0059492A" w:rsidRPr="00B4512C" w:rsidRDefault="0059492A" w:rsidP="00B4512C">
            <w:pPr>
              <w:spacing w:after="0" w:line="240" w:lineRule="auto"/>
              <w:rPr>
                <w:rFonts w:eastAsia="Times New Roman" w:cs="Calibri"/>
                <w:sz w:val="16"/>
                <w:szCs w:val="16"/>
              </w:rPr>
            </w:pPr>
          </w:p>
        </w:tc>
        <w:tc>
          <w:tcPr>
            <w:tcW w:w="171" w:type="pct"/>
            <w:shd w:val="clear" w:color="auto" w:fill="auto"/>
            <w:noWrap/>
            <w:vAlign w:val="center"/>
          </w:tcPr>
          <w:p w14:paraId="3E0A3B9F" w14:textId="7CF339D2" w:rsidR="0059492A" w:rsidRPr="00B4512C" w:rsidRDefault="0059492A" w:rsidP="00B4512C">
            <w:pPr>
              <w:spacing w:after="0" w:line="240" w:lineRule="auto"/>
              <w:rPr>
                <w:rFonts w:eastAsia="Times New Roman" w:cs="Calibri"/>
                <w:sz w:val="16"/>
                <w:szCs w:val="16"/>
              </w:rPr>
            </w:pPr>
          </w:p>
        </w:tc>
        <w:tc>
          <w:tcPr>
            <w:tcW w:w="172" w:type="pct"/>
          </w:tcPr>
          <w:p w14:paraId="1326D8BE" w14:textId="77777777" w:rsidR="0059492A" w:rsidRPr="00B4512C" w:rsidRDefault="0059492A" w:rsidP="00B4512C">
            <w:pPr>
              <w:spacing w:after="0" w:line="240" w:lineRule="auto"/>
              <w:jc w:val="center"/>
              <w:rPr>
                <w:rFonts w:eastAsia="Times New Roman" w:cs="Calibri"/>
                <w:sz w:val="16"/>
                <w:szCs w:val="16"/>
              </w:rPr>
            </w:pPr>
          </w:p>
        </w:tc>
        <w:tc>
          <w:tcPr>
            <w:tcW w:w="171" w:type="pct"/>
          </w:tcPr>
          <w:p w14:paraId="6B729E5E" w14:textId="77777777" w:rsidR="0059492A" w:rsidRPr="00B4512C" w:rsidRDefault="0059492A" w:rsidP="00B4512C">
            <w:pPr>
              <w:spacing w:after="0" w:line="240" w:lineRule="auto"/>
              <w:jc w:val="center"/>
              <w:rPr>
                <w:rFonts w:eastAsia="Times New Roman" w:cs="Calibri"/>
                <w:sz w:val="16"/>
                <w:szCs w:val="16"/>
              </w:rPr>
            </w:pPr>
          </w:p>
        </w:tc>
        <w:tc>
          <w:tcPr>
            <w:tcW w:w="172" w:type="pct"/>
          </w:tcPr>
          <w:p w14:paraId="2B07117A" w14:textId="77777777" w:rsidR="0059492A" w:rsidRPr="00B4512C" w:rsidRDefault="0059492A" w:rsidP="00B4512C">
            <w:pPr>
              <w:spacing w:after="0" w:line="240" w:lineRule="auto"/>
              <w:jc w:val="center"/>
              <w:rPr>
                <w:rFonts w:eastAsia="Times New Roman" w:cs="Calibri"/>
                <w:sz w:val="16"/>
                <w:szCs w:val="16"/>
              </w:rPr>
            </w:pPr>
          </w:p>
        </w:tc>
        <w:tc>
          <w:tcPr>
            <w:tcW w:w="172" w:type="pct"/>
          </w:tcPr>
          <w:p w14:paraId="6509E711" w14:textId="77777777" w:rsidR="0059492A" w:rsidRPr="00B4512C" w:rsidRDefault="0059492A" w:rsidP="00B4512C">
            <w:pPr>
              <w:spacing w:after="0" w:line="240" w:lineRule="auto"/>
              <w:jc w:val="center"/>
              <w:rPr>
                <w:rFonts w:eastAsia="Times New Roman" w:cs="Calibri"/>
                <w:sz w:val="16"/>
                <w:szCs w:val="16"/>
              </w:rPr>
            </w:pPr>
          </w:p>
        </w:tc>
        <w:tc>
          <w:tcPr>
            <w:tcW w:w="176" w:type="pct"/>
          </w:tcPr>
          <w:p w14:paraId="0C29AD3F" w14:textId="77777777" w:rsidR="0059492A" w:rsidRPr="00B4512C" w:rsidRDefault="0059492A" w:rsidP="00B4512C">
            <w:pPr>
              <w:spacing w:after="0" w:line="240" w:lineRule="auto"/>
              <w:jc w:val="center"/>
              <w:rPr>
                <w:rFonts w:eastAsia="Times New Roman" w:cs="Calibri"/>
                <w:sz w:val="16"/>
                <w:szCs w:val="16"/>
              </w:rPr>
            </w:pPr>
          </w:p>
        </w:tc>
        <w:tc>
          <w:tcPr>
            <w:tcW w:w="172" w:type="pct"/>
          </w:tcPr>
          <w:p w14:paraId="54BE0AB7" w14:textId="77777777" w:rsidR="0059492A" w:rsidRPr="00B4512C" w:rsidRDefault="0059492A" w:rsidP="00B4512C">
            <w:pPr>
              <w:spacing w:after="0" w:line="240" w:lineRule="auto"/>
              <w:jc w:val="center"/>
              <w:rPr>
                <w:rFonts w:eastAsia="Times New Roman" w:cs="Calibri"/>
                <w:sz w:val="16"/>
                <w:szCs w:val="16"/>
              </w:rPr>
            </w:pPr>
          </w:p>
        </w:tc>
        <w:tc>
          <w:tcPr>
            <w:tcW w:w="172" w:type="pct"/>
          </w:tcPr>
          <w:p w14:paraId="22D3216A" w14:textId="77777777" w:rsidR="0059492A" w:rsidRPr="00B4512C" w:rsidRDefault="0059492A" w:rsidP="00B4512C">
            <w:pPr>
              <w:spacing w:after="0" w:line="240" w:lineRule="auto"/>
              <w:jc w:val="center"/>
              <w:rPr>
                <w:rFonts w:eastAsia="Times New Roman" w:cs="Calibri"/>
                <w:sz w:val="16"/>
                <w:szCs w:val="16"/>
              </w:rPr>
            </w:pPr>
          </w:p>
        </w:tc>
        <w:tc>
          <w:tcPr>
            <w:tcW w:w="172" w:type="pct"/>
            <w:shd w:val="clear" w:color="auto" w:fill="CCC0D9" w:themeFill="accent4" w:themeFillTint="66"/>
          </w:tcPr>
          <w:p w14:paraId="2D1ED856" w14:textId="77777777" w:rsidR="0059492A" w:rsidRPr="00B4512C" w:rsidRDefault="0059492A" w:rsidP="00B4512C">
            <w:pPr>
              <w:spacing w:after="0" w:line="240" w:lineRule="auto"/>
              <w:jc w:val="center"/>
              <w:rPr>
                <w:rFonts w:eastAsia="Times New Roman" w:cs="Calibri"/>
                <w:sz w:val="16"/>
                <w:szCs w:val="16"/>
              </w:rPr>
            </w:pPr>
          </w:p>
        </w:tc>
        <w:tc>
          <w:tcPr>
            <w:tcW w:w="175" w:type="pct"/>
            <w:shd w:val="clear" w:color="auto" w:fill="CCC0D9" w:themeFill="accent4" w:themeFillTint="66"/>
          </w:tcPr>
          <w:p w14:paraId="3044D5AE" w14:textId="77777777" w:rsidR="0059492A" w:rsidRPr="00B4512C" w:rsidRDefault="0059492A" w:rsidP="00B4512C">
            <w:pPr>
              <w:spacing w:after="0" w:line="240" w:lineRule="auto"/>
              <w:jc w:val="center"/>
              <w:rPr>
                <w:rFonts w:eastAsia="Times New Roman" w:cs="Calibri"/>
                <w:sz w:val="16"/>
                <w:szCs w:val="16"/>
              </w:rPr>
            </w:pPr>
          </w:p>
        </w:tc>
        <w:tc>
          <w:tcPr>
            <w:tcW w:w="346" w:type="pct"/>
            <w:shd w:val="clear" w:color="auto" w:fill="auto"/>
            <w:vAlign w:val="center"/>
          </w:tcPr>
          <w:p w14:paraId="083D03B4" w14:textId="77777777" w:rsidR="00C07ECB" w:rsidRPr="00C07ECB" w:rsidRDefault="00C07ECB" w:rsidP="00C07ECB">
            <w:pPr>
              <w:spacing w:after="0" w:line="240" w:lineRule="auto"/>
              <w:jc w:val="center"/>
              <w:rPr>
                <w:rFonts w:eastAsia="Times New Roman" w:cs="Calibri"/>
                <w:sz w:val="14"/>
                <w:szCs w:val="14"/>
              </w:rPr>
            </w:pPr>
            <w:r w:rsidRPr="00C07ECB">
              <w:rPr>
                <w:rFonts w:eastAsia="Times New Roman" w:cs="Calibri"/>
                <w:sz w:val="14"/>
                <w:szCs w:val="14"/>
              </w:rPr>
              <w:t>4/25/2018</w:t>
            </w:r>
          </w:p>
          <w:p w14:paraId="00F16C09" w14:textId="77777777" w:rsidR="0059492A" w:rsidRDefault="00C07ECB" w:rsidP="00C07ECB">
            <w:pPr>
              <w:spacing w:after="0" w:line="240" w:lineRule="auto"/>
              <w:jc w:val="center"/>
              <w:rPr>
                <w:rFonts w:eastAsia="Times New Roman" w:cs="Calibri"/>
                <w:sz w:val="14"/>
                <w:szCs w:val="14"/>
              </w:rPr>
            </w:pPr>
            <w:r w:rsidRPr="00C07ECB">
              <w:rPr>
                <w:rFonts w:eastAsia="Times New Roman" w:cs="Calibri"/>
                <w:sz w:val="14"/>
                <w:szCs w:val="14"/>
              </w:rPr>
              <w:t>3/20/2019</w:t>
            </w:r>
          </w:p>
          <w:p w14:paraId="299E13E9" w14:textId="2AB4DA59" w:rsidR="00C07ECB" w:rsidRPr="00B4512C" w:rsidRDefault="00C07ECB" w:rsidP="00C07ECB">
            <w:pPr>
              <w:spacing w:after="0" w:line="240" w:lineRule="auto"/>
              <w:jc w:val="center"/>
              <w:rPr>
                <w:rFonts w:eastAsia="Times New Roman" w:cs="Calibri"/>
                <w:sz w:val="16"/>
                <w:szCs w:val="16"/>
              </w:rPr>
            </w:pPr>
            <w:r>
              <w:rPr>
                <w:rFonts w:eastAsia="Times New Roman" w:cs="Calibri"/>
                <w:sz w:val="14"/>
                <w:szCs w:val="14"/>
              </w:rPr>
              <w:t>2/13/2020</w:t>
            </w:r>
          </w:p>
        </w:tc>
      </w:tr>
      <w:tr w:rsidR="00447928" w:rsidRPr="00B4512C" w14:paraId="423889BE" w14:textId="77777777" w:rsidTr="00C07ECB">
        <w:trPr>
          <w:trHeight w:val="490"/>
        </w:trPr>
        <w:tc>
          <w:tcPr>
            <w:tcW w:w="485" w:type="pct"/>
            <w:shd w:val="clear" w:color="auto" w:fill="auto"/>
            <w:vAlign w:val="center"/>
            <w:hideMark/>
          </w:tcPr>
          <w:p w14:paraId="1F14B879" w14:textId="77777777" w:rsidR="0059492A" w:rsidRPr="00B4512C" w:rsidRDefault="0059492A" w:rsidP="00B4512C">
            <w:pPr>
              <w:spacing w:after="0" w:line="240" w:lineRule="auto"/>
              <w:rPr>
                <w:rFonts w:eastAsia="Times New Roman" w:cs="Calibri"/>
                <w:sz w:val="16"/>
                <w:szCs w:val="16"/>
              </w:rPr>
            </w:pPr>
            <w:r w:rsidRPr="00B4512C">
              <w:rPr>
                <w:rFonts w:eastAsia="Times New Roman" w:cs="Calibri"/>
                <w:sz w:val="16"/>
                <w:szCs w:val="16"/>
              </w:rPr>
              <w:t>Stakeholder Outreach</w:t>
            </w:r>
          </w:p>
        </w:tc>
        <w:tc>
          <w:tcPr>
            <w:tcW w:w="218" w:type="pct"/>
          </w:tcPr>
          <w:p w14:paraId="06E8D99E" w14:textId="77777777" w:rsidR="0059492A" w:rsidRPr="00B4512C" w:rsidRDefault="0059492A" w:rsidP="00B4512C">
            <w:pPr>
              <w:spacing w:after="0" w:line="240" w:lineRule="auto"/>
              <w:rPr>
                <w:rFonts w:eastAsia="Times New Roman" w:cs="Calibri"/>
                <w:sz w:val="16"/>
                <w:szCs w:val="16"/>
              </w:rPr>
            </w:pPr>
          </w:p>
        </w:tc>
        <w:tc>
          <w:tcPr>
            <w:tcW w:w="171" w:type="pct"/>
          </w:tcPr>
          <w:p w14:paraId="2FD08B3F" w14:textId="77777777" w:rsidR="0059492A" w:rsidRPr="00B4512C" w:rsidRDefault="0059492A" w:rsidP="00B4512C">
            <w:pPr>
              <w:spacing w:after="0" w:line="240" w:lineRule="auto"/>
              <w:rPr>
                <w:rFonts w:eastAsia="Times New Roman" w:cs="Calibri"/>
                <w:sz w:val="16"/>
                <w:szCs w:val="16"/>
              </w:rPr>
            </w:pPr>
          </w:p>
        </w:tc>
        <w:tc>
          <w:tcPr>
            <w:tcW w:w="171" w:type="pct"/>
          </w:tcPr>
          <w:p w14:paraId="6D75C646" w14:textId="7AFBFAC7" w:rsidR="0059492A" w:rsidRPr="00B4512C" w:rsidRDefault="0059492A" w:rsidP="00B4512C">
            <w:pPr>
              <w:spacing w:after="0" w:line="240" w:lineRule="auto"/>
              <w:rPr>
                <w:rFonts w:eastAsia="Times New Roman" w:cs="Calibri"/>
                <w:sz w:val="16"/>
                <w:szCs w:val="16"/>
              </w:rPr>
            </w:pPr>
          </w:p>
        </w:tc>
        <w:tc>
          <w:tcPr>
            <w:tcW w:w="171" w:type="pct"/>
          </w:tcPr>
          <w:p w14:paraId="2F370D12" w14:textId="39BB9CA9" w:rsidR="0059492A" w:rsidRPr="00B4512C" w:rsidRDefault="0059492A" w:rsidP="00B4512C">
            <w:pPr>
              <w:spacing w:after="0" w:line="240" w:lineRule="auto"/>
              <w:rPr>
                <w:rFonts w:eastAsia="Times New Roman" w:cs="Calibri"/>
                <w:sz w:val="16"/>
                <w:szCs w:val="16"/>
              </w:rPr>
            </w:pPr>
          </w:p>
        </w:tc>
        <w:tc>
          <w:tcPr>
            <w:tcW w:w="171" w:type="pct"/>
            <w:shd w:val="clear" w:color="auto" w:fill="auto"/>
            <w:vAlign w:val="center"/>
          </w:tcPr>
          <w:p w14:paraId="78F5C315" w14:textId="09CA4148" w:rsidR="0059492A" w:rsidRPr="00B4512C" w:rsidRDefault="0059492A" w:rsidP="00B4512C">
            <w:pPr>
              <w:spacing w:after="0" w:line="240" w:lineRule="auto"/>
              <w:rPr>
                <w:rFonts w:eastAsia="Times New Roman" w:cs="Calibri"/>
                <w:sz w:val="16"/>
                <w:szCs w:val="16"/>
              </w:rPr>
            </w:pPr>
          </w:p>
        </w:tc>
        <w:tc>
          <w:tcPr>
            <w:tcW w:w="171" w:type="pct"/>
            <w:shd w:val="clear" w:color="auto" w:fill="auto"/>
            <w:vAlign w:val="center"/>
          </w:tcPr>
          <w:p w14:paraId="074A07A0" w14:textId="030FA431" w:rsidR="0059492A" w:rsidRPr="00B4512C" w:rsidRDefault="0059492A" w:rsidP="00B4512C">
            <w:pPr>
              <w:spacing w:after="0" w:line="240" w:lineRule="auto"/>
              <w:rPr>
                <w:rFonts w:eastAsia="Times New Roman" w:cs="Calibri"/>
                <w:sz w:val="16"/>
                <w:szCs w:val="16"/>
              </w:rPr>
            </w:pPr>
          </w:p>
        </w:tc>
        <w:tc>
          <w:tcPr>
            <w:tcW w:w="171" w:type="pct"/>
            <w:shd w:val="clear" w:color="auto" w:fill="auto"/>
            <w:vAlign w:val="center"/>
          </w:tcPr>
          <w:p w14:paraId="3E133681" w14:textId="1CD06DC3" w:rsidR="0059492A" w:rsidRPr="00B4512C" w:rsidRDefault="0059492A" w:rsidP="00B4512C">
            <w:pPr>
              <w:spacing w:after="0" w:line="240" w:lineRule="auto"/>
              <w:rPr>
                <w:rFonts w:eastAsia="Times New Roman" w:cs="Calibri"/>
                <w:sz w:val="16"/>
                <w:szCs w:val="16"/>
              </w:rPr>
            </w:pPr>
          </w:p>
        </w:tc>
        <w:tc>
          <w:tcPr>
            <w:tcW w:w="171" w:type="pct"/>
            <w:shd w:val="clear" w:color="auto" w:fill="auto"/>
            <w:vAlign w:val="center"/>
          </w:tcPr>
          <w:p w14:paraId="021EC13E" w14:textId="49C4C543" w:rsidR="0059492A" w:rsidRPr="00B4512C" w:rsidRDefault="0059492A" w:rsidP="00B4512C">
            <w:pPr>
              <w:spacing w:after="0" w:line="240" w:lineRule="auto"/>
              <w:rPr>
                <w:rFonts w:eastAsia="Times New Roman" w:cs="Calibri"/>
                <w:sz w:val="16"/>
                <w:szCs w:val="16"/>
              </w:rPr>
            </w:pPr>
          </w:p>
        </w:tc>
        <w:tc>
          <w:tcPr>
            <w:tcW w:w="187" w:type="pct"/>
            <w:shd w:val="clear" w:color="auto" w:fill="auto"/>
            <w:vAlign w:val="center"/>
          </w:tcPr>
          <w:p w14:paraId="70E81AD9" w14:textId="49CFF3B2" w:rsidR="0059492A" w:rsidRPr="00B4512C" w:rsidRDefault="0059492A" w:rsidP="00B4512C">
            <w:pPr>
              <w:spacing w:after="0" w:line="240" w:lineRule="auto"/>
              <w:rPr>
                <w:rFonts w:eastAsia="Times New Roman" w:cs="Calibri"/>
                <w:sz w:val="16"/>
                <w:szCs w:val="16"/>
              </w:rPr>
            </w:pPr>
          </w:p>
        </w:tc>
        <w:tc>
          <w:tcPr>
            <w:tcW w:w="159" w:type="pct"/>
          </w:tcPr>
          <w:p w14:paraId="3FEF977C" w14:textId="77777777" w:rsidR="0059492A" w:rsidRPr="00B4512C" w:rsidRDefault="0059492A" w:rsidP="00B4512C">
            <w:pPr>
              <w:spacing w:after="0" w:line="240" w:lineRule="auto"/>
              <w:rPr>
                <w:rFonts w:eastAsia="Times New Roman" w:cs="Calibri"/>
                <w:sz w:val="16"/>
                <w:szCs w:val="16"/>
              </w:rPr>
            </w:pPr>
          </w:p>
        </w:tc>
        <w:tc>
          <w:tcPr>
            <w:tcW w:w="171" w:type="pct"/>
            <w:shd w:val="clear" w:color="auto" w:fill="auto"/>
            <w:noWrap/>
            <w:vAlign w:val="center"/>
          </w:tcPr>
          <w:p w14:paraId="135AE0F0" w14:textId="13084945" w:rsidR="0059492A" w:rsidRPr="00B4512C" w:rsidRDefault="0059492A" w:rsidP="00B4512C">
            <w:pPr>
              <w:spacing w:after="0" w:line="240" w:lineRule="auto"/>
              <w:rPr>
                <w:rFonts w:eastAsia="Times New Roman" w:cs="Calibri"/>
                <w:sz w:val="16"/>
                <w:szCs w:val="16"/>
              </w:rPr>
            </w:pPr>
          </w:p>
        </w:tc>
        <w:tc>
          <w:tcPr>
            <w:tcW w:w="171" w:type="pct"/>
            <w:shd w:val="clear" w:color="auto" w:fill="auto"/>
            <w:noWrap/>
            <w:vAlign w:val="center"/>
          </w:tcPr>
          <w:p w14:paraId="2074032C" w14:textId="0D710F0B" w:rsidR="0059492A" w:rsidRPr="00B4512C" w:rsidRDefault="0059492A" w:rsidP="00B4512C">
            <w:pPr>
              <w:spacing w:after="0" w:line="240" w:lineRule="auto"/>
              <w:rPr>
                <w:rFonts w:eastAsia="Times New Roman" w:cs="Calibri"/>
                <w:sz w:val="16"/>
                <w:szCs w:val="16"/>
              </w:rPr>
            </w:pPr>
          </w:p>
        </w:tc>
        <w:tc>
          <w:tcPr>
            <w:tcW w:w="171" w:type="pct"/>
            <w:shd w:val="clear" w:color="auto" w:fill="auto"/>
            <w:noWrap/>
            <w:vAlign w:val="center"/>
          </w:tcPr>
          <w:p w14:paraId="1DAA7A5D" w14:textId="6AE5D032" w:rsidR="0059492A" w:rsidRPr="00B4512C" w:rsidRDefault="0059492A" w:rsidP="00B4512C">
            <w:pPr>
              <w:spacing w:after="0" w:line="240" w:lineRule="auto"/>
              <w:rPr>
                <w:rFonts w:eastAsia="Times New Roman" w:cs="Calibri"/>
                <w:sz w:val="16"/>
                <w:szCs w:val="16"/>
              </w:rPr>
            </w:pPr>
          </w:p>
        </w:tc>
        <w:tc>
          <w:tcPr>
            <w:tcW w:w="171" w:type="pct"/>
            <w:shd w:val="clear" w:color="auto" w:fill="CCC0D9" w:themeFill="accent4" w:themeFillTint="66"/>
            <w:noWrap/>
            <w:vAlign w:val="center"/>
          </w:tcPr>
          <w:p w14:paraId="30251149" w14:textId="47824033" w:rsidR="0059492A" w:rsidRPr="00B4512C" w:rsidRDefault="0059492A" w:rsidP="00B4512C">
            <w:pPr>
              <w:spacing w:after="0" w:line="240" w:lineRule="auto"/>
              <w:rPr>
                <w:rFonts w:eastAsia="Times New Roman" w:cs="Calibri"/>
                <w:sz w:val="16"/>
                <w:szCs w:val="16"/>
              </w:rPr>
            </w:pPr>
          </w:p>
        </w:tc>
        <w:tc>
          <w:tcPr>
            <w:tcW w:w="171" w:type="pct"/>
            <w:shd w:val="clear" w:color="auto" w:fill="FFFFFF" w:themeFill="background1"/>
            <w:noWrap/>
            <w:vAlign w:val="center"/>
          </w:tcPr>
          <w:p w14:paraId="1914ECA6" w14:textId="5A6DF5F9" w:rsidR="0059492A" w:rsidRPr="00B4512C" w:rsidRDefault="0059492A" w:rsidP="00B4512C">
            <w:pPr>
              <w:spacing w:after="0" w:line="240" w:lineRule="auto"/>
              <w:rPr>
                <w:rFonts w:eastAsia="Times New Roman" w:cs="Calibri"/>
                <w:sz w:val="16"/>
                <w:szCs w:val="16"/>
              </w:rPr>
            </w:pPr>
          </w:p>
        </w:tc>
        <w:tc>
          <w:tcPr>
            <w:tcW w:w="172" w:type="pct"/>
          </w:tcPr>
          <w:p w14:paraId="73A03F29" w14:textId="77777777" w:rsidR="0059492A" w:rsidRPr="00B4512C" w:rsidRDefault="0059492A" w:rsidP="00B4512C">
            <w:pPr>
              <w:spacing w:after="0" w:line="240" w:lineRule="auto"/>
              <w:jc w:val="center"/>
              <w:rPr>
                <w:rFonts w:eastAsia="Times New Roman" w:cs="Calibri"/>
                <w:sz w:val="16"/>
                <w:szCs w:val="16"/>
              </w:rPr>
            </w:pPr>
          </w:p>
        </w:tc>
        <w:tc>
          <w:tcPr>
            <w:tcW w:w="171" w:type="pct"/>
          </w:tcPr>
          <w:p w14:paraId="569CFD3B" w14:textId="77777777" w:rsidR="0059492A" w:rsidRPr="00B4512C" w:rsidRDefault="0059492A" w:rsidP="00B4512C">
            <w:pPr>
              <w:spacing w:after="0" w:line="240" w:lineRule="auto"/>
              <w:jc w:val="center"/>
              <w:rPr>
                <w:rFonts w:eastAsia="Times New Roman" w:cs="Calibri"/>
                <w:sz w:val="16"/>
                <w:szCs w:val="16"/>
              </w:rPr>
            </w:pPr>
          </w:p>
        </w:tc>
        <w:tc>
          <w:tcPr>
            <w:tcW w:w="172" w:type="pct"/>
          </w:tcPr>
          <w:p w14:paraId="3F1B1C85" w14:textId="77777777" w:rsidR="0059492A" w:rsidRPr="00B4512C" w:rsidRDefault="0059492A" w:rsidP="00B4512C">
            <w:pPr>
              <w:spacing w:after="0" w:line="240" w:lineRule="auto"/>
              <w:jc w:val="center"/>
              <w:rPr>
                <w:rFonts w:eastAsia="Times New Roman" w:cs="Calibri"/>
                <w:sz w:val="16"/>
                <w:szCs w:val="16"/>
              </w:rPr>
            </w:pPr>
          </w:p>
        </w:tc>
        <w:tc>
          <w:tcPr>
            <w:tcW w:w="172" w:type="pct"/>
          </w:tcPr>
          <w:p w14:paraId="39FA8B82" w14:textId="77777777" w:rsidR="0059492A" w:rsidRPr="00B4512C" w:rsidRDefault="0059492A" w:rsidP="00B4512C">
            <w:pPr>
              <w:spacing w:after="0" w:line="240" w:lineRule="auto"/>
              <w:jc w:val="center"/>
              <w:rPr>
                <w:rFonts w:eastAsia="Times New Roman" w:cs="Calibri"/>
                <w:sz w:val="16"/>
                <w:szCs w:val="16"/>
              </w:rPr>
            </w:pPr>
          </w:p>
        </w:tc>
        <w:tc>
          <w:tcPr>
            <w:tcW w:w="176" w:type="pct"/>
          </w:tcPr>
          <w:p w14:paraId="1E885AA0" w14:textId="77777777" w:rsidR="0059492A" w:rsidRPr="00B4512C" w:rsidRDefault="0059492A" w:rsidP="00B4512C">
            <w:pPr>
              <w:spacing w:after="0" w:line="240" w:lineRule="auto"/>
              <w:jc w:val="center"/>
              <w:rPr>
                <w:rFonts w:eastAsia="Times New Roman" w:cs="Calibri"/>
                <w:sz w:val="16"/>
                <w:szCs w:val="16"/>
              </w:rPr>
            </w:pPr>
          </w:p>
        </w:tc>
        <w:tc>
          <w:tcPr>
            <w:tcW w:w="172" w:type="pct"/>
          </w:tcPr>
          <w:p w14:paraId="409C591D" w14:textId="77777777" w:rsidR="0059492A" w:rsidRPr="00B4512C" w:rsidRDefault="0059492A" w:rsidP="00B4512C">
            <w:pPr>
              <w:spacing w:after="0" w:line="240" w:lineRule="auto"/>
              <w:jc w:val="center"/>
              <w:rPr>
                <w:rFonts w:eastAsia="Times New Roman" w:cs="Calibri"/>
                <w:sz w:val="16"/>
                <w:szCs w:val="16"/>
              </w:rPr>
            </w:pPr>
          </w:p>
        </w:tc>
        <w:tc>
          <w:tcPr>
            <w:tcW w:w="172" w:type="pct"/>
          </w:tcPr>
          <w:p w14:paraId="08AC6108" w14:textId="77777777" w:rsidR="0059492A" w:rsidRPr="00B4512C" w:rsidRDefault="0059492A" w:rsidP="00B4512C">
            <w:pPr>
              <w:spacing w:after="0" w:line="240" w:lineRule="auto"/>
              <w:jc w:val="center"/>
              <w:rPr>
                <w:rFonts w:eastAsia="Times New Roman" w:cs="Calibri"/>
                <w:sz w:val="16"/>
                <w:szCs w:val="16"/>
              </w:rPr>
            </w:pPr>
          </w:p>
        </w:tc>
        <w:tc>
          <w:tcPr>
            <w:tcW w:w="172" w:type="pct"/>
          </w:tcPr>
          <w:p w14:paraId="1D4D1927" w14:textId="77777777" w:rsidR="0059492A" w:rsidRPr="00B4512C" w:rsidRDefault="0059492A" w:rsidP="00B4512C">
            <w:pPr>
              <w:spacing w:after="0" w:line="240" w:lineRule="auto"/>
              <w:jc w:val="center"/>
              <w:rPr>
                <w:rFonts w:eastAsia="Times New Roman" w:cs="Calibri"/>
                <w:sz w:val="16"/>
                <w:szCs w:val="16"/>
              </w:rPr>
            </w:pPr>
          </w:p>
        </w:tc>
        <w:tc>
          <w:tcPr>
            <w:tcW w:w="175" w:type="pct"/>
          </w:tcPr>
          <w:p w14:paraId="61F7D708" w14:textId="77777777" w:rsidR="0059492A" w:rsidRPr="00B4512C" w:rsidRDefault="0059492A" w:rsidP="00B4512C">
            <w:pPr>
              <w:spacing w:after="0" w:line="240" w:lineRule="auto"/>
              <w:jc w:val="center"/>
              <w:rPr>
                <w:rFonts w:eastAsia="Times New Roman" w:cs="Calibri"/>
                <w:sz w:val="16"/>
                <w:szCs w:val="16"/>
              </w:rPr>
            </w:pPr>
          </w:p>
        </w:tc>
        <w:tc>
          <w:tcPr>
            <w:tcW w:w="346" w:type="pct"/>
            <w:shd w:val="clear" w:color="auto" w:fill="auto"/>
            <w:noWrap/>
            <w:vAlign w:val="center"/>
          </w:tcPr>
          <w:p w14:paraId="52C74896" w14:textId="0826528A" w:rsidR="0059492A" w:rsidRPr="00C07ECB" w:rsidRDefault="00C07ECB" w:rsidP="00B4512C">
            <w:pPr>
              <w:spacing w:after="0" w:line="240" w:lineRule="auto"/>
              <w:jc w:val="center"/>
              <w:rPr>
                <w:rFonts w:eastAsia="Times New Roman" w:cs="Calibri"/>
                <w:sz w:val="14"/>
                <w:szCs w:val="14"/>
              </w:rPr>
            </w:pPr>
            <w:r w:rsidRPr="00C07ECB">
              <w:rPr>
                <w:rFonts w:eastAsia="Times New Roman" w:cs="Calibri"/>
                <w:sz w:val="14"/>
                <w:szCs w:val="14"/>
              </w:rPr>
              <w:t>May 2019</w:t>
            </w:r>
          </w:p>
        </w:tc>
      </w:tr>
    </w:tbl>
    <w:p w14:paraId="0E092368" w14:textId="77777777" w:rsidR="00914F8A" w:rsidRPr="00A746BC" w:rsidRDefault="00914F8A" w:rsidP="006E6001">
      <w:pPr>
        <w:sectPr w:rsidR="00914F8A" w:rsidRPr="00A746BC" w:rsidSect="00914F8A">
          <w:pgSz w:w="15840" w:h="12240" w:orient="landscape"/>
          <w:pgMar w:top="1440" w:right="1440" w:bottom="1440" w:left="1440" w:header="720" w:footer="720" w:gutter="0"/>
          <w:cols w:space="720"/>
          <w:docGrid w:linePitch="360"/>
        </w:sectPr>
      </w:pPr>
    </w:p>
    <w:p w14:paraId="0F9FF70B" w14:textId="77777777" w:rsidR="009C7930" w:rsidRPr="00A746BC" w:rsidRDefault="009C7930" w:rsidP="00931C54">
      <w:pPr>
        <w:pStyle w:val="Heading2"/>
        <w:numPr>
          <w:ilvl w:val="0"/>
          <w:numId w:val="5"/>
        </w:numPr>
      </w:pPr>
      <w:bookmarkStart w:id="10" w:name="_Toc35353002"/>
      <w:r w:rsidRPr="00A746BC">
        <w:t>Existing Plans, Reports, Ordinances, and Technical Information Sources</w:t>
      </w:r>
      <w:bookmarkEnd w:id="10"/>
    </w:p>
    <w:p w14:paraId="06D5258F" w14:textId="77777777" w:rsidR="006105A3" w:rsidRDefault="006105A3" w:rsidP="006105A3">
      <w:r w:rsidRPr="00EE5905">
        <w:t xml:space="preserve">Each planning team member worked to collect and provide the input and information necessary to develop the hazard mitigation strategy. Research was coordinated and conducted by local planning team members. </w:t>
      </w:r>
      <w:r w:rsidR="00EE5905" w:rsidRPr="00EE5905">
        <w:t>T</w:t>
      </w:r>
      <w:r w:rsidRPr="00EE5905">
        <w:t>he local planning team reviewed the following documents during the planning process:</w:t>
      </w:r>
    </w:p>
    <w:p w14:paraId="3A0E9A25" w14:textId="39526996" w:rsidR="00D04165" w:rsidRDefault="00D04165" w:rsidP="00D04165">
      <w:pPr>
        <w:pStyle w:val="Caption"/>
        <w:keepNext/>
      </w:pPr>
      <w:bookmarkStart w:id="11" w:name="_Toc35353233"/>
      <w:r w:rsidRPr="00891872">
        <w:t xml:space="preserve">Table </w:t>
      </w:r>
      <w:r w:rsidR="00FB1478" w:rsidRPr="00891872">
        <w:rPr>
          <w:noProof/>
        </w:rPr>
        <w:fldChar w:fldCharType="begin"/>
      </w:r>
      <w:r w:rsidR="00FB1478" w:rsidRPr="00891872">
        <w:rPr>
          <w:noProof/>
        </w:rPr>
        <w:instrText xml:space="preserve"> SEQ Table \* ARABIC </w:instrText>
      </w:r>
      <w:r w:rsidR="00FB1478" w:rsidRPr="00891872">
        <w:rPr>
          <w:noProof/>
        </w:rPr>
        <w:fldChar w:fldCharType="separate"/>
      </w:r>
      <w:r w:rsidR="00EF1382">
        <w:rPr>
          <w:noProof/>
        </w:rPr>
        <w:t>4</w:t>
      </w:r>
      <w:r w:rsidR="00FB1478" w:rsidRPr="00891872">
        <w:rPr>
          <w:noProof/>
        </w:rPr>
        <w:fldChar w:fldCharType="end"/>
      </w:r>
      <w:r w:rsidRPr="00891872">
        <w:t>: Plan Data Sources</w:t>
      </w:r>
      <w:r w:rsidR="009A4C83" w:rsidRPr="00891872">
        <w:t xml:space="preserve"> and Incorporation</w:t>
      </w:r>
      <w:bookmarkEnd w:id="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3"/>
        <w:gridCol w:w="2172"/>
        <w:gridCol w:w="4051"/>
      </w:tblGrid>
      <w:tr w:rsidR="00B724C3" w:rsidRPr="001563EE" w14:paraId="49FA5BC4" w14:textId="77777777" w:rsidTr="00B07A0B">
        <w:trPr>
          <w:trHeight w:val="405"/>
        </w:trPr>
        <w:tc>
          <w:tcPr>
            <w:tcW w:w="1751" w:type="pct"/>
            <w:shd w:val="clear" w:color="000000" w:fill="D8E4BC"/>
            <w:noWrap/>
            <w:vAlign w:val="center"/>
            <w:hideMark/>
          </w:tcPr>
          <w:p w14:paraId="5D3C43F3" w14:textId="77777777" w:rsidR="00B724C3" w:rsidRPr="001563EE" w:rsidRDefault="00B724C3" w:rsidP="00E23B66">
            <w:pPr>
              <w:spacing w:after="0" w:line="240" w:lineRule="auto"/>
              <w:jc w:val="center"/>
              <w:rPr>
                <w:rFonts w:eastAsia="Times New Roman" w:cs="Calibri Light"/>
                <w:b/>
                <w:bCs/>
                <w:color w:val="000000"/>
                <w:sz w:val="16"/>
                <w:szCs w:val="16"/>
              </w:rPr>
            </w:pPr>
            <w:r w:rsidRPr="001563EE">
              <w:rPr>
                <w:rFonts w:eastAsia="Times New Roman" w:cs="Calibri Light"/>
                <w:b/>
                <w:bCs/>
                <w:color w:val="000000"/>
                <w:sz w:val="16"/>
                <w:szCs w:val="16"/>
              </w:rPr>
              <w:t>Data Source</w:t>
            </w:r>
          </w:p>
        </w:tc>
        <w:tc>
          <w:tcPr>
            <w:tcW w:w="1134" w:type="pct"/>
            <w:shd w:val="clear" w:color="000000" w:fill="D8E4BC"/>
            <w:noWrap/>
            <w:vAlign w:val="center"/>
            <w:hideMark/>
          </w:tcPr>
          <w:p w14:paraId="6C079831" w14:textId="77777777" w:rsidR="00B724C3" w:rsidRPr="001563EE" w:rsidRDefault="00B724C3" w:rsidP="00E23B66">
            <w:pPr>
              <w:spacing w:after="0" w:line="240" w:lineRule="auto"/>
              <w:jc w:val="center"/>
              <w:rPr>
                <w:rFonts w:eastAsia="Times New Roman" w:cs="Calibri Light"/>
                <w:b/>
                <w:bCs/>
                <w:color w:val="000000"/>
                <w:sz w:val="16"/>
                <w:szCs w:val="16"/>
              </w:rPr>
            </w:pPr>
            <w:r w:rsidRPr="001563EE">
              <w:rPr>
                <w:rFonts w:eastAsia="Times New Roman" w:cs="Calibri Light"/>
                <w:b/>
                <w:bCs/>
                <w:color w:val="000000"/>
                <w:sz w:val="16"/>
                <w:szCs w:val="16"/>
              </w:rPr>
              <w:t>Data Incorporation</w:t>
            </w:r>
          </w:p>
        </w:tc>
        <w:tc>
          <w:tcPr>
            <w:tcW w:w="2115" w:type="pct"/>
            <w:shd w:val="clear" w:color="000000" w:fill="D8E4BC"/>
            <w:noWrap/>
            <w:vAlign w:val="center"/>
            <w:hideMark/>
          </w:tcPr>
          <w:p w14:paraId="7A66849C" w14:textId="77777777" w:rsidR="00B724C3" w:rsidRPr="001563EE" w:rsidRDefault="00B724C3" w:rsidP="00E23B66">
            <w:pPr>
              <w:spacing w:after="0" w:line="240" w:lineRule="auto"/>
              <w:jc w:val="center"/>
              <w:rPr>
                <w:rFonts w:eastAsia="Times New Roman" w:cs="Calibri Light"/>
                <w:b/>
                <w:bCs/>
                <w:color w:val="000000"/>
                <w:sz w:val="16"/>
                <w:szCs w:val="16"/>
              </w:rPr>
            </w:pPr>
            <w:r w:rsidRPr="001563EE">
              <w:rPr>
                <w:rFonts w:eastAsia="Times New Roman" w:cs="Calibri Light"/>
                <w:b/>
                <w:bCs/>
                <w:color w:val="000000"/>
                <w:sz w:val="16"/>
                <w:szCs w:val="16"/>
              </w:rPr>
              <w:t>Purpose</w:t>
            </w:r>
          </w:p>
        </w:tc>
      </w:tr>
      <w:tr w:rsidR="00E23B66" w:rsidRPr="001563EE" w14:paraId="2EF36FB9" w14:textId="77777777" w:rsidTr="000F6D8E">
        <w:trPr>
          <w:trHeight w:val="825"/>
        </w:trPr>
        <w:tc>
          <w:tcPr>
            <w:tcW w:w="1751" w:type="pct"/>
            <w:shd w:val="clear" w:color="auto" w:fill="auto"/>
            <w:vAlign w:val="center"/>
          </w:tcPr>
          <w:p w14:paraId="249F5B3A" w14:textId="19DA53F2" w:rsidR="00E23B66" w:rsidRPr="001563EE" w:rsidRDefault="00E20ECC" w:rsidP="000F6D8E">
            <w:pPr>
              <w:spacing w:after="0" w:line="240" w:lineRule="auto"/>
              <w:jc w:val="center"/>
              <w:rPr>
                <w:rFonts w:eastAsia="Times New Roman" w:cs="Calibri Light"/>
                <w:sz w:val="16"/>
                <w:szCs w:val="16"/>
              </w:rPr>
            </w:pPr>
            <w:r w:rsidRPr="001563EE">
              <w:rPr>
                <w:rFonts w:cs="Calibri Light"/>
                <w:sz w:val="16"/>
                <w:szCs w:val="16"/>
              </w:rPr>
              <w:t>Duval County Conservation and Reclamation District</w:t>
            </w:r>
            <w:r w:rsidR="00E23B66" w:rsidRPr="001563EE">
              <w:rPr>
                <w:rFonts w:cs="Calibri Light"/>
                <w:sz w:val="16"/>
                <w:szCs w:val="16"/>
              </w:rPr>
              <w:t xml:space="preserve"> Drought Contingency Plan</w:t>
            </w:r>
          </w:p>
        </w:tc>
        <w:tc>
          <w:tcPr>
            <w:tcW w:w="1134" w:type="pct"/>
            <w:shd w:val="clear" w:color="auto" w:fill="auto"/>
            <w:vAlign w:val="center"/>
          </w:tcPr>
          <w:p w14:paraId="107B7E90" w14:textId="195F7EC6" w:rsidR="00E23B66" w:rsidRPr="001563EE" w:rsidRDefault="00E23B66" w:rsidP="000F6D8E">
            <w:pPr>
              <w:spacing w:after="0" w:line="240" w:lineRule="auto"/>
              <w:jc w:val="center"/>
              <w:rPr>
                <w:rFonts w:eastAsia="Times New Roman" w:cs="Calibri Light"/>
                <w:sz w:val="16"/>
                <w:szCs w:val="16"/>
              </w:rPr>
            </w:pPr>
            <w:r w:rsidRPr="001563EE">
              <w:rPr>
                <w:rFonts w:cs="Calibri Light"/>
                <w:sz w:val="16"/>
                <w:szCs w:val="16"/>
              </w:rPr>
              <w:t>Local drought controls</w:t>
            </w:r>
          </w:p>
        </w:tc>
        <w:tc>
          <w:tcPr>
            <w:tcW w:w="2115" w:type="pct"/>
            <w:shd w:val="clear" w:color="auto" w:fill="auto"/>
            <w:vAlign w:val="center"/>
          </w:tcPr>
          <w:p w14:paraId="6CB32085" w14:textId="7F8F2314" w:rsidR="00E23B66" w:rsidRPr="001563EE" w:rsidRDefault="00E23B66" w:rsidP="000F6D8E">
            <w:pPr>
              <w:spacing w:after="0" w:line="240" w:lineRule="auto"/>
              <w:jc w:val="center"/>
              <w:rPr>
                <w:rFonts w:eastAsia="Times New Roman" w:cs="Calibri Light"/>
                <w:sz w:val="16"/>
                <w:szCs w:val="16"/>
              </w:rPr>
            </w:pPr>
            <w:r w:rsidRPr="001563EE">
              <w:rPr>
                <w:rFonts w:cs="Calibri Light"/>
                <w:sz w:val="16"/>
                <w:szCs w:val="16"/>
              </w:rPr>
              <w:t>Identify opportunities to increase drought controls and opportunities for water conservation to reduce drought's impact.</w:t>
            </w:r>
          </w:p>
        </w:tc>
      </w:tr>
      <w:tr w:rsidR="009C667A" w:rsidRPr="001563EE" w14:paraId="5A69679F" w14:textId="77777777" w:rsidTr="000F6D8E">
        <w:trPr>
          <w:trHeight w:val="547"/>
        </w:trPr>
        <w:tc>
          <w:tcPr>
            <w:tcW w:w="1751" w:type="pct"/>
            <w:shd w:val="clear" w:color="auto" w:fill="auto"/>
            <w:vAlign w:val="center"/>
          </w:tcPr>
          <w:p w14:paraId="4C11EB24" w14:textId="6B5B9CD0" w:rsidR="009C667A" w:rsidRPr="001563EE" w:rsidRDefault="009C667A" w:rsidP="009C667A">
            <w:pPr>
              <w:spacing w:after="0" w:line="240" w:lineRule="auto"/>
              <w:jc w:val="center"/>
              <w:rPr>
                <w:rFonts w:eastAsia="Times New Roman" w:cs="Calibri Light"/>
                <w:sz w:val="16"/>
                <w:szCs w:val="16"/>
              </w:rPr>
            </w:pPr>
            <w:r>
              <w:rPr>
                <w:rFonts w:eastAsia="Times New Roman" w:cs="Calibri"/>
                <w:sz w:val="16"/>
                <w:szCs w:val="16"/>
              </w:rPr>
              <w:t>City of Freer</w:t>
            </w:r>
            <w:r w:rsidRPr="009C176E">
              <w:rPr>
                <w:rFonts w:eastAsia="Times New Roman" w:cs="Calibri"/>
                <w:sz w:val="16"/>
                <w:szCs w:val="16"/>
              </w:rPr>
              <w:t xml:space="preserve"> Building Code Adoption Ordinance</w:t>
            </w:r>
          </w:p>
        </w:tc>
        <w:tc>
          <w:tcPr>
            <w:tcW w:w="1134" w:type="pct"/>
            <w:shd w:val="clear" w:color="auto" w:fill="auto"/>
            <w:vAlign w:val="center"/>
          </w:tcPr>
          <w:p w14:paraId="6676A33C" w14:textId="349BC27C" w:rsidR="009C667A" w:rsidRPr="001563EE" w:rsidRDefault="009C667A" w:rsidP="009C667A">
            <w:pPr>
              <w:spacing w:after="0" w:line="240" w:lineRule="auto"/>
              <w:jc w:val="center"/>
              <w:rPr>
                <w:rFonts w:eastAsia="Times New Roman" w:cs="Calibri Light"/>
                <w:sz w:val="16"/>
                <w:szCs w:val="16"/>
              </w:rPr>
            </w:pPr>
            <w:r w:rsidRPr="009C176E">
              <w:rPr>
                <w:rFonts w:eastAsia="Times New Roman" w:cs="Calibri"/>
                <w:sz w:val="16"/>
                <w:szCs w:val="16"/>
              </w:rPr>
              <w:t>Building code requirements</w:t>
            </w:r>
          </w:p>
        </w:tc>
        <w:tc>
          <w:tcPr>
            <w:tcW w:w="2115" w:type="pct"/>
            <w:shd w:val="clear" w:color="auto" w:fill="auto"/>
            <w:vAlign w:val="center"/>
          </w:tcPr>
          <w:p w14:paraId="706128DC" w14:textId="5680F0AD" w:rsidR="009C667A" w:rsidRPr="001563EE" w:rsidRDefault="009C667A" w:rsidP="009C667A">
            <w:pPr>
              <w:spacing w:after="0" w:line="240" w:lineRule="auto"/>
              <w:jc w:val="center"/>
              <w:rPr>
                <w:rFonts w:eastAsia="Times New Roman" w:cs="Calibri Light"/>
                <w:sz w:val="16"/>
                <w:szCs w:val="16"/>
              </w:rPr>
            </w:pPr>
            <w:r w:rsidRPr="009C176E">
              <w:rPr>
                <w:rFonts w:eastAsia="Times New Roman" w:cs="Calibri"/>
                <w:sz w:val="16"/>
                <w:szCs w:val="16"/>
              </w:rPr>
              <w:t>Identifying building code requirements and opportunities to increase ordinance enforcement to reduce hazard impacts.</w:t>
            </w:r>
          </w:p>
        </w:tc>
      </w:tr>
      <w:tr w:rsidR="009C667A" w:rsidRPr="001563EE" w14:paraId="7F8FAF28" w14:textId="77777777" w:rsidTr="000F6D8E">
        <w:trPr>
          <w:trHeight w:val="825"/>
        </w:trPr>
        <w:tc>
          <w:tcPr>
            <w:tcW w:w="1751" w:type="pct"/>
            <w:shd w:val="clear" w:color="auto" w:fill="auto"/>
            <w:vAlign w:val="center"/>
          </w:tcPr>
          <w:p w14:paraId="18B92797" w14:textId="2B9E10B0" w:rsidR="009C667A" w:rsidRPr="001563EE" w:rsidRDefault="009C667A" w:rsidP="009C667A">
            <w:pPr>
              <w:spacing w:after="0" w:line="240" w:lineRule="auto"/>
              <w:jc w:val="center"/>
              <w:rPr>
                <w:rFonts w:eastAsia="Times New Roman" w:cs="Calibri Light"/>
                <w:sz w:val="16"/>
                <w:szCs w:val="16"/>
              </w:rPr>
            </w:pPr>
            <w:r>
              <w:rPr>
                <w:rFonts w:eastAsia="Times New Roman" w:cs="Calibri"/>
                <w:sz w:val="16"/>
                <w:szCs w:val="16"/>
              </w:rPr>
              <w:t>Freer Water Control and Improvement District Drought Contingency Plan</w:t>
            </w:r>
          </w:p>
        </w:tc>
        <w:tc>
          <w:tcPr>
            <w:tcW w:w="1134" w:type="pct"/>
            <w:shd w:val="clear" w:color="auto" w:fill="auto"/>
            <w:vAlign w:val="center"/>
          </w:tcPr>
          <w:p w14:paraId="123083C1" w14:textId="69F302BB" w:rsidR="009C667A" w:rsidRPr="001563EE" w:rsidRDefault="009C667A" w:rsidP="009C667A">
            <w:pPr>
              <w:spacing w:after="0" w:line="240" w:lineRule="auto"/>
              <w:jc w:val="center"/>
              <w:rPr>
                <w:rFonts w:eastAsia="Times New Roman" w:cs="Calibri Light"/>
                <w:sz w:val="16"/>
                <w:szCs w:val="16"/>
              </w:rPr>
            </w:pPr>
            <w:r w:rsidRPr="001563EE">
              <w:rPr>
                <w:rFonts w:cs="Calibri Light"/>
                <w:sz w:val="16"/>
                <w:szCs w:val="16"/>
              </w:rPr>
              <w:t>Local drought controls</w:t>
            </w:r>
          </w:p>
        </w:tc>
        <w:tc>
          <w:tcPr>
            <w:tcW w:w="2115" w:type="pct"/>
            <w:shd w:val="clear" w:color="auto" w:fill="auto"/>
            <w:vAlign w:val="center"/>
          </w:tcPr>
          <w:p w14:paraId="6A3B49EB" w14:textId="2ABCB520" w:rsidR="009C667A" w:rsidRPr="001563EE" w:rsidRDefault="009C667A" w:rsidP="009C667A">
            <w:pPr>
              <w:spacing w:after="0" w:line="240" w:lineRule="auto"/>
              <w:jc w:val="center"/>
              <w:rPr>
                <w:rFonts w:eastAsia="Times New Roman" w:cs="Calibri Light"/>
                <w:sz w:val="16"/>
                <w:szCs w:val="16"/>
              </w:rPr>
            </w:pPr>
            <w:r w:rsidRPr="001563EE">
              <w:rPr>
                <w:rFonts w:cs="Calibri Light"/>
                <w:sz w:val="16"/>
                <w:szCs w:val="16"/>
              </w:rPr>
              <w:t>Identify opportunities to increase drought controls and opportunities for water conservation to reduce drought's impact.</w:t>
            </w:r>
          </w:p>
        </w:tc>
      </w:tr>
      <w:tr w:rsidR="009C667A" w:rsidRPr="001563EE" w14:paraId="093C3A8E" w14:textId="77777777" w:rsidTr="009C667A">
        <w:trPr>
          <w:trHeight w:val="782"/>
        </w:trPr>
        <w:tc>
          <w:tcPr>
            <w:tcW w:w="1751" w:type="pct"/>
            <w:tcBorders>
              <w:top w:val="nil"/>
              <w:left w:val="single" w:sz="4" w:space="0" w:color="974706"/>
              <w:bottom w:val="single" w:sz="4" w:space="0" w:color="974706"/>
              <w:right w:val="single" w:sz="4" w:space="0" w:color="974706"/>
            </w:tcBorders>
            <w:shd w:val="clear" w:color="auto" w:fill="auto"/>
            <w:vAlign w:val="center"/>
          </w:tcPr>
          <w:p w14:paraId="463F9C39" w14:textId="247D4366" w:rsidR="009C667A" w:rsidRPr="001563EE" w:rsidRDefault="009C667A" w:rsidP="009C667A">
            <w:pPr>
              <w:spacing w:after="0" w:line="240" w:lineRule="auto"/>
              <w:jc w:val="center"/>
              <w:rPr>
                <w:rFonts w:eastAsia="Times New Roman" w:cs="Calibri Light"/>
                <w:sz w:val="16"/>
                <w:szCs w:val="16"/>
              </w:rPr>
            </w:pPr>
            <w:r w:rsidRPr="00A52493">
              <w:rPr>
                <w:rFonts w:eastAsia="Times New Roman" w:cs="Calibri"/>
                <w:sz w:val="16"/>
                <w:szCs w:val="16"/>
              </w:rPr>
              <w:t xml:space="preserve">City </w:t>
            </w:r>
            <w:r>
              <w:rPr>
                <w:rFonts w:eastAsia="Times New Roman" w:cs="Calibri"/>
                <w:sz w:val="16"/>
                <w:szCs w:val="16"/>
              </w:rPr>
              <w:t>of Freer</w:t>
            </w:r>
            <w:r w:rsidRPr="00A52493">
              <w:rPr>
                <w:rFonts w:eastAsia="Times New Roman" w:cs="Calibri"/>
                <w:sz w:val="16"/>
                <w:szCs w:val="16"/>
              </w:rPr>
              <w:t xml:space="preserve"> </w:t>
            </w:r>
            <w:r>
              <w:rPr>
                <w:rFonts w:eastAsia="Times New Roman" w:cs="Calibri"/>
                <w:sz w:val="16"/>
                <w:szCs w:val="16"/>
              </w:rPr>
              <w:t>Dangerous</w:t>
            </w:r>
            <w:r w:rsidRPr="00A52493">
              <w:rPr>
                <w:rFonts w:eastAsia="Times New Roman" w:cs="Calibri"/>
                <w:sz w:val="16"/>
                <w:szCs w:val="16"/>
              </w:rPr>
              <w:t xml:space="preserve"> or Substandard Buildings Ordinance</w:t>
            </w:r>
          </w:p>
        </w:tc>
        <w:tc>
          <w:tcPr>
            <w:tcW w:w="1134" w:type="pct"/>
            <w:tcBorders>
              <w:top w:val="nil"/>
              <w:left w:val="nil"/>
              <w:bottom w:val="single" w:sz="4" w:space="0" w:color="974706"/>
              <w:right w:val="single" w:sz="4" w:space="0" w:color="974706"/>
            </w:tcBorders>
            <w:shd w:val="clear" w:color="auto" w:fill="auto"/>
            <w:vAlign w:val="center"/>
          </w:tcPr>
          <w:p w14:paraId="115918F1" w14:textId="748F716D" w:rsidR="009C667A" w:rsidRPr="001563EE" w:rsidRDefault="009C667A" w:rsidP="009C667A">
            <w:pPr>
              <w:spacing w:after="0" w:line="240" w:lineRule="auto"/>
              <w:jc w:val="center"/>
              <w:rPr>
                <w:rFonts w:eastAsia="Times New Roman" w:cs="Calibri Light"/>
                <w:sz w:val="16"/>
                <w:szCs w:val="16"/>
              </w:rPr>
            </w:pPr>
            <w:r>
              <w:rPr>
                <w:rFonts w:eastAsia="Times New Roman" w:cs="Calibri"/>
                <w:sz w:val="16"/>
                <w:szCs w:val="16"/>
              </w:rPr>
              <w:t>Dangerous</w:t>
            </w:r>
            <w:r w:rsidRPr="00A52493">
              <w:rPr>
                <w:rFonts w:eastAsia="Times New Roman" w:cs="Calibri"/>
                <w:sz w:val="16"/>
                <w:szCs w:val="16"/>
              </w:rPr>
              <w:t xml:space="preserve"> building definitions and methods for remedy</w:t>
            </w:r>
          </w:p>
        </w:tc>
        <w:tc>
          <w:tcPr>
            <w:tcW w:w="2115" w:type="pct"/>
            <w:tcBorders>
              <w:top w:val="nil"/>
              <w:left w:val="nil"/>
              <w:bottom w:val="single" w:sz="4" w:space="0" w:color="974706"/>
              <w:right w:val="single" w:sz="4" w:space="0" w:color="974706"/>
            </w:tcBorders>
            <w:shd w:val="clear" w:color="auto" w:fill="auto"/>
            <w:vAlign w:val="center"/>
          </w:tcPr>
          <w:p w14:paraId="221E8E0D" w14:textId="3DFF467A" w:rsidR="009C667A" w:rsidRPr="001563EE" w:rsidRDefault="009C667A" w:rsidP="009C667A">
            <w:pPr>
              <w:spacing w:after="0" w:line="240" w:lineRule="auto"/>
              <w:jc w:val="center"/>
              <w:rPr>
                <w:rFonts w:eastAsia="Times New Roman" w:cs="Calibri Light"/>
                <w:sz w:val="16"/>
                <w:szCs w:val="16"/>
              </w:rPr>
            </w:pPr>
            <w:r w:rsidRPr="00A52493">
              <w:rPr>
                <w:rFonts w:eastAsia="Times New Roman" w:cs="Calibri"/>
                <w:sz w:val="16"/>
                <w:szCs w:val="16"/>
              </w:rPr>
              <w:t>Identifying measures permitted by an existing ordinance to address issues that may change the impact of natural hazard events</w:t>
            </w:r>
          </w:p>
        </w:tc>
      </w:tr>
      <w:tr w:rsidR="009C667A" w:rsidRPr="001563EE" w14:paraId="3CC7775E" w14:textId="77777777" w:rsidTr="000F6D8E">
        <w:trPr>
          <w:trHeight w:val="825"/>
        </w:trPr>
        <w:tc>
          <w:tcPr>
            <w:tcW w:w="1751" w:type="pct"/>
            <w:shd w:val="clear" w:color="auto" w:fill="auto"/>
            <w:vAlign w:val="center"/>
          </w:tcPr>
          <w:p w14:paraId="669F050B" w14:textId="053F951C" w:rsidR="009C667A" w:rsidRPr="001563EE" w:rsidRDefault="009C667A" w:rsidP="009C667A">
            <w:pPr>
              <w:spacing w:after="0" w:line="240" w:lineRule="auto"/>
              <w:jc w:val="center"/>
              <w:rPr>
                <w:rFonts w:eastAsia="Times New Roman" w:cs="Calibri Light"/>
                <w:sz w:val="16"/>
                <w:szCs w:val="16"/>
              </w:rPr>
            </w:pPr>
            <w:r w:rsidRPr="001563EE">
              <w:rPr>
                <w:rFonts w:cs="Calibri Light"/>
                <w:sz w:val="16"/>
                <w:szCs w:val="16"/>
              </w:rPr>
              <w:t xml:space="preserve">City of </w:t>
            </w:r>
            <w:r>
              <w:rPr>
                <w:rFonts w:cs="Calibri Light"/>
                <w:sz w:val="16"/>
                <w:szCs w:val="16"/>
              </w:rPr>
              <w:t>Freer</w:t>
            </w:r>
            <w:r w:rsidRPr="001563EE">
              <w:rPr>
                <w:rFonts w:cs="Calibri Light"/>
                <w:sz w:val="16"/>
                <w:szCs w:val="16"/>
              </w:rPr>
              <w:t xml:space="preserve"> Flood Damage Prevention Ordinance</w:t>
            </w:r>
          </w:p>
        </w:tc>
        <w:tc>
          <w:tcPr>
            <w:tcW w:w="1134" w:type="pct"/>
            <w:shd w:val="clear" w:color="auto" w:fill="auto"/>
            <w:vAlign w:val="center"/>
          </w:tcPr>
          <w:p w14:paraId="7D915E52" w14:textId="7347FE07" w:rsidR="009C667A" w:rsidRPr="001563EE" w:rsidRDefault="009C667A" w:rsidP="009C667A">
            <w:pPr>
              <w:spacing w:after="0" w:line="240" w:lineRule="auto"/>
              <w:jc w:val="center"/>
              <w:rPr>
                <w:rFonts w:eastAsia="Times New Roman" w:cs="Calibri Light"/>
                <w:sz w:val="16"/>
                <w:szCs w:val="16"/>
              </w:rPr>
            </w:pPr>
            <w:r w:rsidRPr="001563EE">
              <w:rPr>
                <w:rFonts w:cs="Calibri Light"/>
                <w:sz w:val="16"/>
                <w:szCs w:val="16"/>
              </w:rPr>
              <w:t>Flood damage prevention building requirements</w:t>
            </w:r>
          </w:p>
        </w:tc>
        <w:tc>
          <w:tcPr>
            <w:tcW w:w="2115" w:type="pct"/>
            <w:shd w:val="clear" w:color="auto" w:fill="auto"/>
            <w:vAlign w:val="center"/>
          </w:tcPr>
          <w:p w14:paraId="4CDC5C23" w14:textId="2BE94EDA" w:rsidR="009C667A" w:rsidRPr="001563EE" w:rsidRDefault="009C667A" w:rsidP="009C667A">
            <w:pPr>
              <w:spacing w:after="0" w:line="240" w:lineRule="auto"/>
              <w:jc w:val="center"/>
              <w:rPr>
                <w:rFonts w:eastAsia="Times New Roman" w:cs="Calibri Light"/>
                <w:sz w:val="16"/>
                <w:szCs w:val="16"/>
              </w:rPr>
            </w:pPr>
            <w:r w:rsidRPr="001563EE">
              <w:rPr>
                <w:rFonts w:cs="Calibri Light"/>
                <w:sz w:val="16"/>
                <w:szCs w:val="16"/>
              </w:rPr>
              <w:t>Identifying building requirements and restrictions for structures in the floodplain</w:t>
            </w:r>
          </w:p>
        </w:tc>
      </w:tr>
      <w:tr w:rsidR="009C667A" w:rsidRPr="001563EE" w14:paraId="1FB897B0" w14:textId="77777777" w:rsidTr="000F6D8E">
        <w:trPr>
          <w:trHeight w:val="825"/>
        </w:trPr>
        <w:tc>
          <w:tcPr>
            <w:tcW w:w="1751" w:type="pct"/>
            <w:shd w:val="clear" w:color="auto" w:fill="auto"/>
            <w:vAlign w:val="center"/>
          </w:tcPr>
          <w:p w14:paraId="4B3B2405" w14:textId="3082C1DC" w:rsidR="009C667A" w:rsidRPr="001563EE" w:rsidRDefault="009C667A" w:rsidP="009C667A">
            <w:pPr>
              <w:spacing w:after="0" w:line="240" w:lineRule="auto"/>
              <w:jc w:val="center"/>
              <w:rPr>
                <w:rFonts w:eastAsia="Times New Roman" w:cs="Calibri Light"/>
                <w:sz w:val="16"/>
                <w:szCs w:val="16"/>
              </w:rPr>
            </w:pPr>
            <w:r w:rsidRPr="00D04165">
              <w:rPr>
                <w:rFonts w:eastAsia="Times New Roman" w:cs="Calibri"/>
                <w:sz w:val="16"/>
                <w:szCs w:val="16"/>
              </w:rPr>
              <w:t xml:space="preserve">City of </w:t>
            </w:r>
            <w:r>
              <w:rPr>
                <w:rFonts w:eastAsia="Times New Roman" w:cs="Calibri"/>
                <w:sz w:val="16"/>
                <w:szCs w:val="16"/>
              </w:rPr>
              <w:t>Freer</w:t>
            </w:r>
            <w:r w:rsidRPr="00D04165">
              <w:rPr>
                <w:rFonts w:eastAsia="Times New Roman" w:cs="Calibri"/>
                <w:sz w:val="16"/>
                <w:szCs w:val="16"/>
              </w:rPr>
              <w:t xml:space="preserve"> Nuisance Ordinance</w:t>
            </w:r>
          </w:p>
        </w:tc>
        <w:tc>
          <w:tcPr>
            <w:tcW w:w="1134" w:type="pct"/>
            <w:shd w:val="clear" w:color="auto" w:fill="auto"/>
            <w:vAlign w:val="center"/>
          </w:tcPr>
          <w:p w14:paraId="36E1A99C" w14:textId="2353E566" w:rsidR="009C667A" w:rsidRPr="001563EE" w:rsidRDefault="009C667A" w:rsidP="009C667A">
            <w:pPr>
              <w:spacing w:after="0" w:line="240" w:lineRule="auto"/>
              <w:jc w:val="center"/>
              <w:rPr>
                <w:rFonts w:eastAsia="Times New Roman" w:cs="Calibri Light"/>
                <w:sz w:val="16"/>
                <w:szCs w:val="16"/>
              </w:rPr>
            </w:pPr>
            <w:r w:rsidRPr="00D04165">
              <w:rPr>
                <w:rFonts w:eastAsia="Times New Roman" w:cs="Calibri"/>
                <w:sz w:val="16"/>
                <w:szCs w:val="16"/>
              </w:rPr>
              <w:t>Nuisance definitions and methods for remedy</w:t>
            </w:r>
          </w:p>
        </w:tc>
        <w:tc>
          <w:tcPr>
            <w:tcW w:w="2115" w:type="pct"/>
            <w:shd w:val="clear" w:color="auto" w:fill="auto"/>
            <w:vAlign w:val="center"/>
          </w:tcPr>
          <w:p w14:paraId="0A349EB1" w14:textId="649430AD" w:rsidR="009C667A" w:rsidRPr="001563EE" w:rsidRDefault="009C667A" w:rsidP="009C667A">
            <w:pPr>
              <w:spacing w:after="0" w:line="240" w:lineRule="auto"/>
              <w:jc w:val="center"/>
              <w:rPr>
                <w:rFonts w:eastAsia="Times New Roman" w:cs="Calibri Light"/>
                <w:sz w:val="16"/>
                <w:szCs w:val="16"/>
              </w:rPr>
            </w:pPr>
            <w:r w:rsidRPr="00D04165">
              <w:rPr>
                <w:rFonts w:eastAsia="Times New Roman" w:cs="Calibri"/>
                <w:sz w:val="16"/>
                <w:szCs w:val="16"/>
              </w:rPr>
              <w:t>Identifying measures permitted by an existing ordinance to address issues that may change the impact of natural hazard events</w:t>
            </w:r>
          </w:p>
        </w:tc>
      </w:tr>
      <w:tr w:rsidR="009C667A" w:rsidRPr="001563EE" w14:paraId="3F07C186" w14:textId="77777777" w:rsidTr="000F6D8E">
        <w:trPr>
          <w:trHeight w:val="825"/>
        </w:trPr>
        <w:tc>
          <w:tcPr>
            <w:tcW w:w="1751" w:type="pct"/>
            <w:shd w:val="clear" w:color="auto" w:fill="auto"/>
            <w:vAlign w:val="center"/>
          </w:tcPr>
          <w:p w14:paraId="2B92566A" w14:textId="5BEAEAB8" w:rsidR="009C667A" w:rsidRDefault="009C667A" w:rsidP="009C667A">
            <w:pPr>
              <w:spacing w:after="0" w:line="240" w:lineRule="auto"/>
              <w:jc w:val="center"/>
              <w:rPr>
                <w:rFonts w:eastAsia="Times New Roman" w:cs="Calibri"/>
                <w:sz w:val="16"/>
                <w:szCs w:val="16"/>
              </w:rPr>
            </w:pPr>
            <w:r w:rsidRPr="001563EE">
              <w:rPr>
                <w:rFonts w:cs="Calibri Light"/>
                <w:sz w:val="16"/>
                <w:szCs w:val="16"/>
              </w:rPr>
              <w:t>City of San Diego Flood Damage Prevention Ordinance</w:t>
            </w:r>
          </w:p>
        </w:tc>
        <w:tc>
          <w:tcPr>
            <w:tcW w:w="1134" w:type="pct"/>
            <w:shd w:val="clear" w:color="auto" w:fill="auto"/>
            <w:vAlign w:val="center"/>
          </w:tcPr>
          <w:p w14:paraId="2809E751" w14:textId="5E3B69E3" w:rsidR="009C667A" w:rsidRPr="009C176E" w:rsidRDefault="009C667A" w:rsidP="009C667A">
            <w:pPr>
              <w:spacing w:after="0" w:line="240" w:lineRule="auto"/>
              <w:jc w:val="center"/>
              <w:rPr>
                <w:rFonts w:eastAsia="Times New Roman" w:cs="Calibri"/>
                <w:sz w:val="16"/>
                <w:szCs w:val="16"/>
              </w:rPr>
            </w:pPr>
            <w:r w:rsidRPr="001563EE">
              <w:rPr>
                <w:rFonts w:cs="Calibri Light"/>
                <w:sz w:val="16"/>
                <w:szCs w:val="16"/>
              </w:rPr>
              <w:t>Flood damage prevention building requirements</w:t>
            </w:r>
          </w:p>
        </w:tc>
        <w:tc>
          <w:tcPr>
            <w:tcW w:w="2115" w:type="pct"/>
            <w:shd w:val="clear" w:color="auto" w:fill="auto"/>
            <w:vAlign w:val="center"/>
          </w:tcPr>
          <w:p w14:paraId="1EFBDADB" w14:textId="285A0986" w:rsidR="009C667A" w:rsidRPr="009C176E" w:rsidRDefault="009C667A" w:rsidP="009C667A">
            <w:pPr>
              <w:spacing w:after="0" w:line="240" w:lineRule="auto"/>
              <w:jc w:val="center"/>
              <w:rPr>
                <w:rFonts w:eastAsia="Times New Roman" w:cs="Calibri"/>
                <w:sz w:val="16"/>
                <w:szCs w:val="16"/>
              </w:rPr>
            </w:pPr>
            <w:r w:rsidRPr="001563EE">
              <w:rPr>
                <w:rFonts w:cs="Calibri Light"/>
                <w:sz w:val="16"/>
                <w:szCs w:val="16"/>
              </w:rPr>
              <w:t>Identifying building requirements and restrictions for structures in the floodplain</w:t>
            </w:r>
          </w:p>
        </w:tc>
      </w:tr>
      <w:tr w:rsidR="009C667A" w:rsidRPr="001563EE" w14:paraId="3EB99415" w14:textId="77777777" w:rsidTr="009C667A">
        <w:trPr>
          <w:trHeight w:val="825"/>
        </w:trPr>
        <w:tc>
          <w:tcPr>
            <w:tcW w:w="1751" w:type="pct"/>
            <w:shd w:val="clear" w:color="auto" w:fill="auto"/>
            <w:vAlign w:val="center"/>
          </w:tcPr>
          <w:p w14:paraId="3C1FA8D3" w14:textId="212C2E47" w:rsidR="009C667A" w:rsidRDefault="009C667A" w:rsidP="009C667A">
            <w:pPr>
              <w:spacing w:after="0" w:line="240" w:lineRule="auto"/>
              <w:jc w:val="center"/>
              <w:rPr>
                <w:rFonts w:eastAsia="Times New Roman" w:cs="Calibri"/>
                <w:sz w:val="16"/>
                <w:szCs w:val="16"/>
              </w:rPr>
            </w:pPr>
            <w:r w:rsidRPr="001563EE">
              <w:rPr>
                <w:rFonts w:cs="Calibri Light"/>
                <w:sz w:val="16"/>
                <w:szCs w:val="16"/>
              </w:rPr>
              <w:t>City of San Diego Junked Vehicles Ordinance</w:t>
            </w:r>
          </w:p>
        </w:tc>
        <w:tc>
          <w:tcPr>
            <w:tcW w:w="1134" w:type="pct"/>
            <w:shd w:val="clear" w:color="auto" w:fill="auto"/>
            <w:vAlign w:val="center"/>
          </w:tcPr>
          <w:p w14:paraId="259C7973" w14:textId="36F8100B" w:rsidR="009C667A" w:rsidRPr="00DF5543" w:rsidRDefault="009C667A" w:rsidP="009C667A">
            <w:pPr>
              <w:spacing w:after="0" w:line="240" w:lineRule="auto"/>
              <w:jc w:val="center"/>
              <w:rPr>
                <w:rFonts w:eastAsia="Times New Roman" w:cs="Calibri"/>
                <w:sz w:val="16"/>
                <w:szCs w:val="16"/>
              </w:rPr>
            </w:pPr>
            <w:r w:rsidRPr="001563EE">
              <w:rPr>
                <w:rFonts w:cs="Calibri Light"/>
                <w:sz w:val="16"/>
                <w:szCs w:val="16"/>
              </w:rPr>
              <w:t>Nuisance abatement capabilities as they relate to junked vehicles</w:t>
            </w:r>
          </w:p>
        </w:tc>
        <w:tc>
          <w:tcPr>
            <w:tcW w:w="2115" w:type="pct"/>
            <w:shd w:val="clear" w:color="auto" w:fill="auto"/>
            <w:vAlign w:val="center"/>
          </w:tcPr>
          <w:p w14:paraId="7EEBFF99" w14:textId="658C3CF4" w:rsidR="009C667A" w:rsidRPr="00DF5543" w:rsidRDefault="009C667A" w:rsidP="009C667A">
            <w:pPr>
              <w:spacing w:after="0" w:line="240" w:lineRule="auto"/>
              <w:jc w:val="center"/>
              <w:rPr>
                <w:rFonts w:eastAsia="Times New Roman" w:cs="Calibri"/>
                <w:sz w:val="16"/>
                <w:szCs w:val="16"/>
              </w:rPr>
            </w:pPr>
            <w:r w:rsidRPr="001563EE">
              <w:rPr>
                <w:rFonts w:cs="Calibri Light"/>
                <w:sz w:val="16"/>
                <w:szCs w:val="16"/>
              </w:rPr>
              <w:t>Identify opportunities to increase abatement enforcement to reduce hazard threats</w:t>
            </w:r>
          </w:p>
        </w:tc>
      </w:tr>
      <w:tr w:rsidR="009C667A" w:rsidRPr="001563EE" w14:paraId="031D305E" w14:textId="77777777" w:rsidTr="000F6D8E">
        <w:trPr>
          <w:trHeight w:val="825"/>
        </w:trPr>
        <w:tc>
          <w:tcPr>
            <w:tcW w:w="1751" w:type="pct"/>
            <w:shd w:val="clear" w:color="auto" w:fill="auto"/>
            <w:vAlign w:val="center"/>
          </w:tcPr>
          <w:p w14:paraId="090D6445" w14:textId="500B3701" w:rsidR="009C667A" w:rsidRDefault="009C667A" w:rsidP="009C667A">
            <w:pPr>
              <w:spacing w:after="0" w:line="240" w:lineRule="auto"/>
              <w:jc w:val="center"/>
              <w:rPr>
                <w:rFonts w:eastAsia="Times New Roman" w:cs="Calibri"/>
                <w:sz w:val="16"/>
                <w:szCs w:val="16"/>
              </w:rPr>
            </w:pPr>
            <w:r w:rsidRPr="001563EE">
              <w:rPr>
                <w:rFonts w:cs="Calibri Light"/>
                <w:sz w:val="16"/>
                <w:szCs w:val="16"/>
              </w:rPr>
              <w:t>San Diego MUD Drought Contingency Plan</w:t>
            </w:r>
          </w:p>
        </w:tc>
        <w:tc>
          <w:tcPr>
            <w:tcW w:w="1134" w:type="pct"/>
            <w:shd w:val="clear" w:color="auto" w:fill="auto"/>
            <w:vAlign w:val="center"/>
          </w:tcPr>
          <w:p w14:paraId="61CC5147" w14:textId="5949FD73" w:rsidR="009C667A" w:rsidRPr="000D0C62" w:rsidRDefault="009C667A" w:rsidP="009C667A">
            <w:pPr>
              <w:spacing w:after="0" w:line="240" w:lineRule="auto"/>
              <w:jc w:val="center"/>
              <w:rPr>
                <w:rFonts w:eastAsia="Times New Roman" w:cs="Calibri"/>
                <w:sz w:val="16"/>
                <w:szCs w:val="16"/>
              </w:rPr>
            </w:pPr>
            <w:r w:rsidRPr="001563EE">
              <w:rPr>
                <w:rFonts w:cs="Calibri Light"/>
                <w:sz w:val="16"/>
                <w:szCs w:val="16"/>
              </w:rPr>
              <w:t>Local drought controls</w:t>
            </w:r>
          </w:p>
        </w:tc>
        <w:tc>
          <w:tcPr>
            <w:tcW w:w="2115" w:type="pct"/>
            <w:shd w:val="clear" w:color="auto" w:fill="auto"/>
            <w:vAlign w:val="center"/>
          </w:tcPr>
          <w:p w14:paraId="7657030E" w14:textId="068D07B0" w:rsidR="009C667A" w:rsidRPr="000D0C62" w:rsidRDefault="009C667A" w:rsidP="009C667A">
            <w:pPr>
              <w:spacing w:after="0" w:line="240" w:lineRule="auto"/>
              <w:jc w:val="center"/>
              <w:rPr>
                <w:rFonts w:eastAsia="Times New Roman" w:cs="Calibri"/>
                <w:sz w:val="16"/>
                <w:szCs w:val="16"/>
              </w:rPr>
            </w:pPr>
            <w:r w:rsidRPr="001563EE">
              <w:rPr>
                <w:rFonts w:cs="Calibri Light"/>
                <w:sz w:val="16"/>
                <w:szCs w:val="16"/>
              </w:rPr>
              <w:t>Identify opportunities to increase drought controls and opportunities for water conservation to reduce drought's impact.</w:t>
            </w:r>
          </w:p>
        </w:tc>
      </w:tr>
      <w:tr w:rsidR="009C667A" w:rsidRPr="001563EE" w14:paraId="5E3AE90F" w14:textId="77777777" w:rsidTr="000F6D8E">
        <w:trPr>
          <w:trHeight w:val="825"/>
        </w:trPr>
        <w:tc>
          <w:tcPr>
            <w:tcW w:w="1751" w:type="pct"/>
            <w:shd w:val="clear" w:color="auto" w:fill="auto"/>
            <w:vAlign w:val="center"/>
          </w:tcPr>
          <w:p w14:paraId="1BBAA15A" w14:textId="6B6C956B" w:rsidR="009C667A" w:rsidRPr="001563EE" w:rsidRDefault="009C667A" w:rsidP="009C667A">
            <w:pPr>
              <w:spacing w:after="0" w:line="240" w:lineRule="auto"/>
              <w:jc w:val="center"/>
              <w:rPr>
                <w:rFonts w:cs="Calibri Light"/>
                <w:sz w:val="16"/>
                <w:szCs w:val="16"/>
              </w:rPr>
            </w:pPr>
            <w:r>
              <w:rPr>
                <w:rFonts w:eastAsia="Times New Roman" w:cs="Calibri Light"/>
                <w:sz w:val="16"/>
                <w:szCs w:val="16"/>
              </w:rPr>
              <w:t>San Diego On-Site Sewerage Rules Adoption Ordinance</w:t>
            </w:r>
          </w:p>
        </w:tc>
        <w:tc>
          <w:tcPr>
            <w:tcW w:w="1134" w:type="pct"/>
            <w:shd w:val="clear" w:color="auto" w:fill="auto"/>
            <w:vAlign w:val="center"/>
          </w:tcPr>
          <w:p w14:paraId="61CCC825" w14:textId="3FAD29B3" w:rsidR="009C667A" w:rsidRPr="001563EE" w:rsidRDefault="009C667A" w:rsidP="009C667A">
            <w:pPr>
              <w:spacing w:after="0" w:line="240" w:lineRule="auto"/>
              <w:jc w:val="center"/>
              <w:rPr>
                <w:rFonts w:cs="Calibri Light"/>
                <w:sz w:val="16"/>
                <w:szCs w:val="16"/>
              </w:rPr>
            </w:pPr>
            <w:r>
              <w:rPr>
                <w:rFonts w:eastAsia="Times New Roman" w:cs="Calibri Light"/>
                <w:sz w:val="16"/>
                <w:szCs w:val="16"/>
              </w:rPr>
              <w:t>Local OSSF controls</w:t>
            </w:r>
          </w:p>
        </w:tc>
        <w:tc>
          <w:tcPr>
            <w:tcW w:w="2115" w:type="pct"/>
            <w:shd w:val="clear" w:color="auto" w:fill="auto"/>
            <w:vAlign w:val="center"/>
          </w:tcPr>
          <w:p w14:paraId="0827141A" w14:textId="7BA47C88" w:rsidR="009C667A" w:rsidRPr="001563EE" w:rsidRDefault="009C667A" w:rsidP="009C667A">
            <w:pPr>
              <w:spacing w:after="0" w:line="240" w:lineRule="auto"/>
              <w:jc w:val="center"/>
              <w:rPr>
                <w:rFonts w:cs="Calibri Light"/>
                <w:sz w:val="16"/>
                <w:szCs w:val="16"/>
              </w:rPr>
            </w:pPr>
          </w:p>
        </w:tc>
      </w:tr>
      <w:tr w:rsidR="008A7AA1" w:rsidRPr="001563EE" w14:paraId="06DCF551" w14:textId="77777777" w:rsidTr="000F6D8E">
        <w:trPr>
          <w:trHeight w:val="825"/>
        </w:trPr>
        <w:tc>
          <w:tcPr>
            <w:tcW w:w="1751" w:type="pct"/>
            <w:shd w:val="clear" w:color="auto" w:fill="auto"/>
            <w:vAlign w:val="center"/>
          </w:tcPr>
          <w:p w14:paraId="079FF4F0" w14:textId="22250C3A" w:rsidR="008A7AA1" w:rsidRPr="001563EE" w:rsidRDefault="008A7AA1" w:rsidP="000F6D8E">
            <w:pPr>
              <w:spacing w:after="0" w:line="240" w:lineRule="auto"/>
              <w:jc w:val="center"/>
              <w:rPr>
                <w:rFonts w:eastAsia="Times New Roman" w:cs="Calibri Light"/>
                <w:sz w:val="16"/>
                <w:szCs w:val="16"/>
              </w:rPr>
            </w:pPr>
            <w:r w:rsidRPr="001E4B13">
              <w:rPr>
                <w:rFonts w:eastAsia="Times New Roman" w:cs="Calibri"/>
                <w:sz w:val="16"/>
                <w:szCs w:val="16"/>
              </w:rPr>
              <w:t>Federal Emergency Management Agency (FEMA) DFIRM Flood Zones</w:t>
            </w:r>
          </w:p>
        </w:tc>
        <w:tc>
          <w:tcPr>
            <w:tcW w:w="1134" w:type="pct"/>
            <w:shd w:val="clear" w:color="auto" w:fill="auto"/>
            <w:vAlign w:val="center"/>
          </w:tcPr>
          <w:p w14:paraId="1E843EEE" w14:textId="0252BFCD" w:rsidR="008A7AA1" w:rsidRPr="001563EE" w:rsidRDefault="008A7AA1" w:rsidP="000F6D8E">
            <w:pPr>
              <w:spacing w:after="0" w:line="240" w:lineRule="auto"/>
              <w:jc w:val="center"/>
              <w:rPr>
                <w:rFonts w:eastAsia="Times New Roman" w:cs="Calibri Light"/>
                <w:sz w:val="16"/>
                <w:szCs w:val="16"/>
              </w:rPr>
            </w:pPr>
            <w:r w:rsidRPr="001E4B13">
              <w:rPr>
                <w:rFonts w:eastAsia="Times New Roman" w:cs="Calibri"/>
                <w:sz w:val="16"/>
                <w:szCs w:val="16"/>
              </w:rPr>
              <w:t>Flood zone maps</w:t>
            </w:r>
          </w:p>
        </w:tc>
        <w:tc>
          <w:tcPr>
            <w:tcW w:w="2115" w:type="pct"/>
            <w:shd w:val="clear" w:color="auto" w:fill="auto"/>
            <w:vAlign w:val="center"/>
          </w:tcPr>
          <w:p w14:paraId="526EFC96" w14:textId="3B94CDD3" w:rsidR="008A7AA1" w:rsidRPr="001563EE" w:rsidRDefault="008A7AA1" w:rsidP="000F6D8E">
            <w:pPr>
              <w:spacing w:after="0" w:line="240" w:lineRule="auto"/>
              <w:jc w:val="center"/>
              <w:rPr>
                <w:rFonts w:eastAsia="Times New Roman" w:cs="Calibri Light"/>
                <w:sz w:val="16"/>
                <w:szCs w:val="16"/>
              </w:rPr>
            </w:pPr>
            <w:r w:rsidRPr="001E4B13">
              <w:rPr>
                <w:rFonts w:eastAsia="Times New Roman" w:cs="Calibri"/>
                <w:sz w:val="16"/>
                <w:szCs w:val="16"/>
              </w:rPr>
              <w:t>GIS mapping of flood zones</w:t>
            </w:r>
          </w:p>
        </w:tc>
      </w:tr>
      <w:tr w:rsidR="008A7AA1" w:rsidRPr="001563EE" w14:paraId="05F5366A" w14:textId="77777777" w:rsidTr="000F6D8E">
        <w:trPr>
          <w:trHeight w:val="555"/>
        </w:trPr>
        <w:tc>
          <w:tcPr>
            <w:tcW w:w="1751" w:type="pct"/>
            <w:shd w:val="clear" w:color="auto" w:fill="auto"/>
            <w:vAlign w:val="center"/>
          </w:tcPr>
          <w:p w14:paraId="65BBCA56" w14:textId="515B0315" w:rsidR="008A7AA1" w:rsidRPr="001563EE" w:rsidRDefault="008A7AA1" w:rsidP="000F6D8E">
            <w:pPr>
              <w:spacing w:after="0" w:line="240" w:lineRule="auto"/>
              <w:jc w:val="center"/>
              <w:rPr>
                <w:rFonts w:eastAsia="Times New Roman" w:cs="Calibri Light"/>
                <w:sz w:val="16"/>
                <w:szCs w:val="16"/>
              </w:rPr>
            </w:pPr>
            <w:r w:rsidRPr="001E4B13">
              <w:rPr>
                <w:rFonts w:eastAsia="Times New Roman" w:cs="Calibri"/>
                <w:sz w:val="16"/>
                <w:szCs w:val="16"/>
              </w:rPr>
              <w:t>International Building Code</w:t>
            </w:r>
          </w:p>
        </w:tc>
        <w:tc>
          <w:tcPr>
            <w:tcW w:w="1134" w:type="pct"/>
            <w:shd w:val="clear" w:color="auto" w:fill="auto"/>
            <w:vAlign w:val="center"/>
          </w:tcPr>
          <w:p w14:paraId="704E41FF" w14:textId="2B920B01" w:rsidR="008A7AA1" w:rsidRPr="001563EE" w:rsidRDefault="008A7AA1" w:rsidP="000F6D8E">
            <w:pPr>
              <w:spacing w:after="0" w:line="240" w:lineRule="auto"/>
              <w:jc w:val="center"/>
              <w:rPr>
                <w:rFonts w:eastAsia="Times New Roman" w:cs="Calibri Light"/>
                <w:sz w:val="16"/>
                <w:szCs w:val="16"/>
              </w:rPr>
            </w:pPr>
            <w:r w:rsidRPr="001E4B13">
              <w:rPr>
                <w:rFonts w:eastAsia="Times New Roman" w:cs="Calibri"/>
                <w:sz w:val="16"/>
                <w:szCs w:val="16"/>
              </w:rPr>
              <w:t>Building standards and best practices</w:t>
            </w:r>
          </w:p>
        </w:tc>
        <w:tc>
          <w:tcPr>
            <w:tcW w:w="2115" w:type="pct"/>
            <w:shd w:val="clear" w:color="auto" w:fill="auto"/>
            <w:vAlign w:val="center"/>
          </w:tcPr>
          <w:p w14:paraId="0546BE0A" w14:textId="1CBCFF0E" w:rsidR="008A7AA1" w:rsidRPr="001563EE" w:rsidRDefault="008A7AA1" w:rsidP="000F6D8E">
            <w:pPr>
              <w:spacing w:after="0" w:line="240" w:lineRule="auto"/>
              <w:jc w:val="center"/>
              <w:rPr>
                <w:rFonts w:eastAsia="Times New Roman" w:cs="Calibri Light"/>
                <w:sz w:val="16"/>
                <w:szCs w:val="16"/>
              </w:rPr>
            </w:pPr>
            <w:r w:rsidRPr="001E4B13">
              <w:rPr>
                <w:rFonts w:eastAsia="Times New Roman" w:cs="Calibri"/>
                <w:sz w:val="16"/>
                <w:szCs w:val="16"/>
              </w:rPr>
              <w:t>Identifying opportunities to improve structural resiliency by updating current building codes.</w:t>
            </w:r>
          </w:p>
        </w:tc>
      </w:tr>
      <w:tr w:rsidR="008A7AA1" w:rsidRPr="001563EE" w14:paraId="0A63E947" w14:textId="77777777" w:rsidTr="000F6D8E">
        <w:trPr>
          <w:trHeight w:val="825"/>
        </w:trPr>
        <w:tc>
          <w:tcPr>
            <w:tcW w:w="1751" w:type="pct"/>
            <w:shd w:val="clear" w:color="auto" w:fill="auto"/>
            <w:vAlign w:val="center"/>
          </w:tcPr>
          <w:p w14:paraId="2B353D80" w14:textId="56A8F3E4" w:rsidR="008A7AA1" w:rsidRPr="001563EE" w:rsidRDefault="008A7AA1" w:rsidP="000F6D8E">
            <w:pPr>
              <w:spacing w:after="0" w:line="240" w:lineRule="auto"/>
              <w:jc w:val="center"/>
              <w:rPr>
                <w:rFonts w:eastAsia="Times New Roman" w:cs="Calibri Light"/>
                <w:sz w:val="16"/>
                <w:szCs w:val="16"/>
              </w:rPr>
            </w:pPr>
            <w:r w:rsidRPr="001E4B13">
              <w:rPr>
                <w:rFonts w:eastAsia="Times New Roman" w:cs="Calibri"/>
                <w:sz w:val="16"/>
                <w:szCs w:val="16"/>
              </w:rPr>
              <w:t>National Climatic Data Center (NCEI)</w:t>
            </w:r>
          </w:p>
        </w:tc>
        <w:tc>
          <w:tcPr>
            <w:tcW w:w="1134" w:type="pct"/>
            <w:shd w:val="clear" w:color="auto" w:fill="auto"/>
            <w:vAlign w:val="center"/>
          </w:tcPr>
          <w:p w14:paraId="34852BCC" w14:textId="2AA15350" w:rsidR="008A7AA1" w:rsidRPr="001563EE" w:rsidRDefault="008A7AA1" w:rsidP="000F6D8E">
            <w:pPr>
              <w:spacing w:after="0" w:line="240" w:lineRule="auto"/>
              <w:jc w:val="center"/>
              <w:rPr>
                <w:rFonts w:eastAsia="Times New Roman" w:cs="Calibri Light"/>
                <w:sz w:val="16"/>
                <w:szCs w:val="16"/>
              </w:rPr>
            </w:pPr>
            <w:r w:rsidRPr="001E4B13">
              <w:rPr>
                <w:rFonts w:eastAsia="Times New Roman" w:cs="Calibri"/>
                <w:sz w:val="16"/>
                <w:szCs w:val="16"/>
              </w:rPr>
              <w:t>Hazard occurrences</w:t>
            </w:r>
          </w:p>
        </w:tc>
        <w:tc>
          <w:tcPr>
            <w:tcW w:w="2115" w:type="pct"/>
            <w:shd w:val="clear" w:color="auto" w:fill="auto"/>
            <w:vAlign w:val="center"/>
          </w:tcPr>
          <w:p w14:paraId="73EDF1D8" w14:textId="0A05E39B" w:rsidR="008A7AA1" w:rsidRPr="001563EE" w:rsidRDefault="008A7AA1" w:rsidP="000F6D8E">
            <w:pPr>
              <w:spacing w:after="0" w:line="240" w:lineRule="auto"/>
              <w:jc w:val="center"/>
              <w:rPr>
                <w:rFonts w:eastAsia="Times New Roman" w:cs="Calibri Light"/>
                <w:sz w:val="16"/>
                <w:szCs w:val="16"/>
              </w:rPr>
            </w:pPr>
            <w:r w:rsidRPr="001E4B13">
              <w:rPr>
                <w:rFonts w:eastAsia="Times New Roman" w:cs="Calibri"/>
                <w:sz w:val="16"/>
                <w:szCs w:val="16"/>
              </w:rPr>
              <w:t>Previous event occurrences, damage dollars, and mapping for all hazards</w:t>
            </w:r>
          </w:p>
        </w:tc>
      </w:tr>
      <w:tr w:rsidR="008A7AA1" w:rsidRPr="001563EE" w14:paraId="6A6B4E83" w14:textId="77777777" w:rsidTr="000F6D8E">
        <w:trPr>
          <w:trHeight w:val="555"/>
        </w:trPr>
        <w:tc>
          <w:tcPr>
            <w:tcW w:w="1751" w:type="pct"/>
            <w:shd w:val="clear" w:color="auto" w:fill="auto"/>
            <w:vAlign w:val="center"/>
          </w:tcPr>
          <w:p w14:paraId="35F8FB5F" w14:textId="1EF965FC" w:rsidR="008A7AA1" w:rsidRPr="001563EE" w:rsidRDefault="008A7AA1" w:rsidP="000F6D8E">
            <w:pPr>
              <w:spacing w:after="0" w:line="240" w:lineRule="auto"/>
              <w:jc w:val="center"/>
              <w:rPr>
                <w:rFonts w:eastAsia="Times New Roman" w:cs="Calibri Light"/>
                <w:sz w:val="16"/>
                <w:szCs w:val="16"/>
              </w:rPr>
            </w:pPr>
            <w:r w:rsidRPr="001E4B13">
              <w:rPr>
                <w:rFonts w:eastAsia="Times New Roman" w:cs="Calibri"/>
                <w:sz w:val="16"/>
                <w:szCs w:val="16"/>
              </w:rPr>
              <w:t>National Dam Inventory</w:t>
            </w:r>
          </w:p>
        </w:tc>
        <w:tc>
          <w:tcPr>
            <w:tcW w:w="1134" w:type="pct"/>
            <w:shd w:val="clear" w:color="auto" w:fill="auto"/>
            <w:vAlign w:val="center"/>
          </w:tcPr>
          <w:p w14:paraId="2BD0364B" w14:textId="60CA429F" w:rsidR="008A7AA1" w:rsidRPr="001563EE" w:rsidRDefault="008A7AA1" w:rsidP="000F6D8E">
            <w:pPr>
              <w:spacing w:after="0" w:line="240" w:lineRule="auto"/>
              <w:jc w:val="center"/>
              <w:rPr>
                <w:rFonts w:eastAsia="Times New Roman" w:cs="Calibri Light"/>
                <w:sz w:val="16"/>
                <w:szCs w:val="16"/>
              </w:rPr>
            </w:pPr>
            <w:r w:rsidRPr="001E4B13">
              <w:rPr>
                <w:rFonts w:eastAsia="Times New Roman" w:cs="Calibri"/>
                <w:sz w:val="16"/>
                <w:szCs w:val="16"/>
              </w:rPr>
              <w:t>Dam information</w:t>
            </w:r>
          </w:p>
        </w:tc>
        <w:tc>
          <w:tcPr>
            <w:tcW w:w="2115" w:type="pct"/>
            <w:shd w:val="clear" w:color="auto" w:fill="auto"/>
            <w:vAlign w:val="center"/>
          </w:tcPr>
          <w:p w14:paraId="6DBF995C" w14:textId="4A6AB1F1" w:rsidR="008A7AA1" w:rsidRPr="001563EE" w:rsidRDefault="008A7AA1" w:rsidP="000F6D8E">
            <w:pPr>
              <w:spacing w:after="0" w:line="240" w:lineRule="auto"/>
              <w:jc w:val="center"/>
              <w:rPr>
                <w:rFonts w:eastAsia="Times New Roman" w:cs="Calibri Light"/>
                <w:sz w:val="16"/>
                <w:szCs w:val="16"/>
              </w:rPr>
            </w:pPr>
            <w:r w:rsidRPr="001E4B13">
              <w:rPr>
                <w:rFonts w:eastAsia="Times New Roman" w:cs="Calibri"/>
                <w:sz w:val="16"/>
                <w:szCs w:val="16"/>
              </w:rPr>
              <w:t>High-hazard dam list</w:t>
            </w:r>
          </w:p>
        </w:tc>
      </w:tr>
      <w:tr w:rsidR="008A7AA1" w:rsidRPr="001563EE" w14:paraId="47FA0EFD" w14:textId="77777777" w:rsidTr="000F6D8E">
        <w:trPr>
          <w:trHeight w:val="555"/>
        </w:trPr>
        <w:tc>
          <w:tcPr>
            <w:tcW w:w="1751" w:type="pct"/>
            <w:shd w:val="clear" w:color="auto" w:fill="auto"/>
            <w:vAlign w:val="center"/>
          </w:tcPr>
          <w:p w14:paraId="31AFED9A" w14:textId="66B12EF8" w:rsidR="008A7AA1" w:rsidRPr="001563EE" w:rsidRDefault="008A7AA1" w:rsidP="000F6D8E">
            <w:pPr>
              <w:spacing w:after="0" w:line="240" w:lineRule="auto"/>
              <w:jc w:val="center"/>
              <w:rPr>
                <w:rFonts w:eastAsia="Times New Roman" w:cs="Calibri Light"/>
                <w:color w:val="000000"/>
                <w:sz w:val="16"/>
                <w:szCs w:val="16"/>
              </w:rPr>
            </w:pPr>
            <w:r w:rsidRPr="001E4B13">
              <w:rPr>
                <w:rFonts w:eastAsia="Times New Roman" w:cs="Calibri"/>
                <w:sz w:val="16"/>
                <w:szCs w:val="16"/>
              </w:rPr>
              <w:t>National Flood Insurance Program</w:t>
            </w:r>
          </w:p>
        </w:tc>
        <w:tc>
          <w:tcPr>
            <w:tcW w:w="1134" w:type="pct"/>
            <w:shd w:val="clear" w:color="auto" w:fill="auto"/>
            <w:vAlign w:val="center"/>
          </w:tcPr>
          <w:p w14:paraId="453B0A02" w14:textId="3663DB34" w:rsidR="008A7AA1" w:rsidRPr="001563EE" w:rsidRDefault="008A7AA1" w:rsidP="000F6D8E">
            <w:pPr>
              <w:spacing w:after="0" w:line="240" w:lineRule="auto"/>
              <w:jc w:val="center"/>
              <w:rPr>
                <w:rFonts w:eastAsia="Times New Roman" w:cs="Calibri Light"/>
                <w:color w:val="000000"/>
                <w:sz w:val="16"/>
                <w:szCs w:val="16"/>
              </w:rPr>
            </w:pPr>
            <w:r w:rsidRPr="001E4B13">
              <w:rPr>
                <w:rFonts w:eastAsia="Times New Roman" w:cs="Calibri"/>
                <w:sz w:val="16"/>
                <w:szCs w:val="16"/>
              </w:rPr>
              <w:t>NFIP Policy and Loss Data</w:t>
            </w:r>
          </w:p>
        </w:tc>
        <w:tc>
          <w:tcPr>
            <w:tcW w:w="2115" w:type="pct"/>
            <w:shd w:val="clear" w:color="auto" w:fill="auto"/>
            <w:vAlign w:val="center"/>
          </w:tcPr>
          <w:p w14:paraId="04FBB922" w14:textId="2FDD1E14" w:rsidR="008A7AA1" w:rsidRPr="001563EE" w:rsidRDefault="008A7AA1" w:rsidP="000F6D8E">
            <w:pPr>
              <w:spacing w:after="0" w:line="240" w:lineRule="auto"/>
              <w:jc w:val="center"/>
              <w:rPr>
                <w:rFonts w:eastAsia="Times New Roman" w:cs="Calibri Light"/>
                <w:color w:val="000000"/>
                <w:sz w:val="16"/>
                <w:szCs w:val="16"/>
              </w:rPr>
            </w:pPr>
            <w:r w:rsidRPr="001E4B13">
              <w:rPr>
                <w:rFonts w:eastAsia="Times New Roman" w:cs="Calibri"/>
                <w:sz w:val="16"/>
                <w:szCs w:val="16"/>
              </w:rPr>
              <w:t>Identifying NFIP policies in force, paid losses, and repetitive and severe repetitive loss property data.</w:t>
            </w:r>
          </w:p>
        </w:tc>
      </w:tr>
      <w:tr w:rsidR="008A7AA1" w:rsidRPr="001563EE" w14:paraId="43034884" w14:textId="77777777" w:rsidTr="000F6D8E">
        <w:trPr>
          <w:trHeight w:val="555"/>
        </w:trPr>
        <w:tc>
          <w:tcPr>
            <w:tcW w:w="1751" w:type="pct"/>
            <w:shd w:val="clear" w:color="auto" w:fill="auto"/>
            <w:vAlign w:val="center"/>
          </w:tcPr>
          <w:p w14:paraId="5F1DDE3E" w14:textId="50D7A3FB" w:rsidR="008A7AA1" w:rsidRPr="001563EE" w:rsidRDefault="008A7AA1" w:rsidP="000F6D8E">
            <w:pPr>
              <w:spacing w:after="0" w:line="240" w:lineRule="auto"/>
              <w:jc w:val="center"/>
              <w:rPr>
                <w:rFonts w:eastAsia="Times New Roman" w:cs="Calibri Light"/>
                <w:color w:val="000000"/>
                <w:sz w:val="16"/>
                <w:szCs w:val="16"/>
              </w:rPr>
            </w:pPr>
            <w:r w:rsidRPr="001E4B13">
              <w:rPr>
                <w:rFonts w:eastAsia="Times New Roman" w:cs="Calibri"/>
                <w:sz w:val="16"/>
                <w:szCs w:val="16"/>
              </w:rPr>
              <w:t>State of Texas Hazard Mitigation Plan 2013 Update</w:t>
            </w:r>
          </w:p>
        </w:tc>
        <w:tc>
          <w:tcPr>
            <w:tcW w:w="1134" w:type="pct"/>
            <w:shd w:val="clear" w:color="auto" w:fill="auto"/>
            <w:vAlign w:val="center"/>
          </w:tcPr>
          <w:p w14:paraId="17E3E4AA" w14:textId="7BBAAF4B" w:rsidR="008A7AA1" w:rsidRPr="001563EE" w:rsidRDefault="008A7AA1" w:rsidP="000F6D8E">
            <w:pPr>
              <w:spacing w:after="0" w:line="240" w:lineRule="auto"/>
              <w:jc w:val="center"/>
              <w:rPr>
                <w:rFonts w:eastAsia="Times New Roman" w:cs="Calibri Light"/>
                <w:color w:val="000000"/>
                <w:sz w:val="16"/>
                <w:szCs w:val="16"/>
              </w:rPr>
            </w:pPr>
            <w:r w:rsidRPr="001E4B13">
              <w:rPr>
                <w:rFonts w:eastAsia="Times New Roman" w:cs="Calibri"/>
                <w:sz w:val="16"/>
                <w:szCs w:val="16"/>
              </w:rPr>
              <w:t>Hazard Descriptions</w:t>
            </w:r>
          </w:p>
        </w:tc>
        <w:tc>
          <w:tcPr>
            <w:tcW w:w="2115" w:type="pct"/>
            <w:shd w:val="clear" w:color="auto" w:fill="auto"/>
            <w:vAlign w:val="center"/>
          </w:tcPr>
          <w:p w14:paraId="1CC81611" w14:textId="43E3CBA7" w:rsidR="008A7AA1" w:rsidRPr="001563EE" w:rsidRDefault="008A7AA1" w:rsidP="000F6D8E">
            <w:pPr>
              <w:spacing w:after="0" w:line="240" w:lineRule="auto"/>
              <w:jc w:val="center"/>
              <w:rPr>
                <w:rFonts w:eastAsia="Times New Roman" w:cs="Calibri Light"/>
                <w:color w:val="000000"/>
                <w:sz w:val="16"/>
                <w:szCs w:val="16"/>
              </w:rPr>
            </w:pPr>
            <w:r w:rsidRPr="001E4B13">
              <w:rPr>
                <w:rFonts w:eastAsia="Times New Roman" w:cs="Calibri"/>
                <w:sz w:val="16"/>
                <w:szCs w:val="16"/>
              </w:rPr>
              <w:t>Official descriptions of hazards and their potential impacts</w:t>
            </w:r>
          </w:p>
        </w:tc>
      </w:tr>
      <w:tr w:rsidR="008A7AA1" w:rsidRPr="001563EE" w14:paraId="15479149" w14:textId="77777777" w:rsidTr="000F6D8E">
        <w:trPr>
          <w:trHeight w:val="555"/>
        </w:trPr>
        <w:tc>
          <w:tcPr>
            <w:tcW w:w="1751" w:type="pct"/>
            <w:shd w:val="clear" w:color="auto" w:fill="auto"/>
            <w:vAlign w:val="center"/>
          </w:tcPr>
          <w:p w14:paraId="7001CE96" w14:textId="7A393EC4" w:rsidR="008A7AA1" w:rsidRPr="001563EE" w:rsidRDefault="008A7AA1" w:rsidP="000F6D8E">
            <w:pPr>
              <w:spacing w:after="0" w:line="240" w:lineRule="auto"/>
              <w:jc w:val="center"/>
              <w:rPr>
                <w:rFonts w:eastAsia="Times New Roman" w:cs="Calibri Light"/>
                <w:color w:val="000000"/>
                <w:sz w:val="16"/>
                <w:szCs w:val="16"/>
              </w:rPr>
            </w:pPr>
            <w:r w:rsidRPr="001E4B13">
              <w:rPr>
                <w:rFonts w:eastAsia="Times New Roman" w:cs="Calibri"/>
                <w:sz w:val="16"/>
                <w:szCs w:val="16"/>
              </w:rPr>
              <w:t>Texas Forest Service-Texas Wildfire Risk Assessment Summary Report</w:t>
            </w:r>
          </w:p>
        </w:tc>
        <w:tc>
          <w:tcPr>
            <w:tcW w:w="1134" w:type="pct"/>
            <w:shd w:val="clear" w:color="auto" w:fill="auto"/>
            <w:vAlign w:val="center"/>
          </w:tcPr>
          <w:p w14:paraId="105F3A25" w14:textId="0129EBB4" w:rsidR="008A7AA1" w:rsidRPr="001563EE" w:rsidRDefault="008A7AA1" w:rsidP="000F6D8E">
            <w:pPr>
              <w:spacing w:after="0" w:line="240" w:lineRule="auto"/>
              <w:jc w:val="center"/>
              <w:rPr>
                <w:rFonts w:eastAsia="Times New Roman" w:cs="Calibri Light"/>
                <w:color w:val="000000"/>
                <w:sz w:val="16"/>
                <w:szCs w:val="16"/>
              </w:rPr>
            </w:pPr>
            <w:r w:rsidRPr="001E4B13">
              <w:rPr>
                <w:rFonts w:eastAsia="Times New Roman" w:cs="Calibri"/>
                <w:sz w:val="16"/>
                <w:szCs w:val="16"/>
              </w:rPr>
              <w:t>Wildfire Threat and Urban Interface</w:t>
            </w:r>
          </w:p>
        </w:tc>
        <w:tc>
          <w:tcPr>
            <w:tcW w:w="2115" w:type="pct"/>
            <w:shd w:val="clear" w:color="auto" w:fill="auto"/>
            <w:vAlign w:val="center"/>
          </w:tcPr>
          <w:p w14:paraId="3046556A" w14:textId="40440DAA" w:rsidR="008A7AA1" w:rsidRPr="001563EE" w:rsidRDefault="008A7AA1" w:rsidP="000F6D8E">
            <w:pPr>
              <w:spacing w:after="0" w:line="240" w:lineRule="auto"/>
              <w:jc w:val="center"/>
              <w:rPr>
                <w:rFonts w:eastAsia="Times New Roman" w:cs="Calibri Light"/>
                <w:color w:val="000000"/>
                <w:sz w:val="16"/>
                <w:szCs w:val="16"/>
              </w:rPr>
            </w:pPr>
            <w:r w:rsidRPr="001E4B13">
              <w:rPr>
                <w:rFonts w:eastAsia="Times New Roman" w:cs="Calibri"/>
                <w:sz w:val="16"/>
                <w:szCs w:val="16"/>
              </w:rPr>
              <w:t>Mapping and wildfire vulnerability data</w:t>
            </w:r>
          </w:p>
        </w:tc>
      </w:tr>
      <w:tr w:rsidR="008A7AA1" w:rsidRPr="001563EE" w14:paraId="549320F3" w14:textId="77777777" w:rsidTr="000F6D8E">
        <w:trPr>
          <w:trHeight w:val="555"/>
        </w:trPr>
        <w:tc>
          <w:tcPr>
            <w:tcW w:w="1751" w:type="pct"/>
            <w:shd w:val="clear" w:color="auto" w:fill="auto"/>
            <w:vAlign w:val="center"/>
          </w:tcPr>
          <w:p w14:paraId="759D65D3" w14:textId="21263A2C" w:rsidR="008A7AA1" w:rsidRPr="001563EE" w:rsidRDefault="008A7AA1" w:rsidP="000F6D8E">
            <w:pPr>
              <w:spacing w:after="0" w:line="240" w:lineRule="auto"/>
              <w:jc w:val="center"/>
              <w:rPr>
                <w:rFonts w:eastAsia="Times New Roman" w:cs="Calibri Light"/>
                <w:sz w:val="16"/>
                <w:szCs w:val="16"/>
              </w:rPr>
            </w:pPr>
            <w:r w:rsidRPr="001E4B13">
              <w:rPr>
                <w:rFonts w:eastAsia="Times New Roman" w:cs="Calibri"/>
                <w:sz w:val="16"/>
                <w:szCs w:val="16"/>
              </w:rPr>
              <w:t>Texas State Data Center</w:t>
            </w:r>
          </w:p>
        </w:tc>
        <w:tc>
          <w:tcPr>
            <w:tcW w:w="1134" w:type="pct"/>
            <w:shd w:val="clear" w:color="auto" w:fill="auto"/>
            <w:vAlign w:val="center"/>
          </w:tcPr>
          <w:p w14:paraId="3258345B" w14:textId="0DCD1239" w:rsidR="008A7AA1" w:rsidRPr="001563EE" w:rsidRDefault="008A7AA1" w:rsidP="000F6D8E">
            <w:pPr>
              <w:spacing w:after="0" w:line="240" w:lineRule="auto"/>
              <w:jc w:val="center"/>
              <w:rPr>
                <w:rFonts w:eastAsia="Times New Roman" w:cs="Calibri Light"/>
                <w:sz w:val="16"/>
                <w:szCs w:val="16"/>
              </w:rPr>
            </w:pPr>
            <w:r w:rsidRPr="001E4B13">
              <w:rPr>
                <w:rFonts w:eastAsia="Times New Roman" w:cs="Calibri"/>
                <w:sz w:val="16"/>
                <w:szCs w:val="16"/>
              </w:rPr>
              <w:t>Population and demographics</w:t>
            </w:r>
          </w:p>
        </w:tc>
        <w:tc>
          <w:tcPr>
            <w:tcW w:w="2115" w:type="pct"/>
            <w:shd w:val="clear" w:color="auto" w:fill="auto"/>
            <w:vAlign w:val="center"/>
          </w:tcPr>
          <w:p w14:paraId="7CDD65B1" w14:textId="0F40BD06" w:rsidR="008A7AA1" w:rsidRPr="001563EE" w:rsidRDefault="008A7AA1" w:rsidP="000F6D8E">
            <w:pPr>
              <w:spacing w:after="0" w:line="240" w:lineRule="auto"/>
              <w:jc w:val="center"/>
              <w:rPr>
                <w:rFonts w:eastAsia="Times New Roman" w:cs="Calibri Light"/>
                <w:sz w:val="16"/>
                <w:szCs w:val="16"/>
              </w:rPr>
            </w:pPr>
            <w:r w:rsidRPr="001E4B13">
              <w:rPr>
                <w:rFonts w:eastAsia="Times New Roman" w:cs="Calibri"/>
                <w:sz w:val="16"/>
                <w:szCs w:val="16"/>
              </w:rPr>
              <w:t>Population counts, parcel data, and land use data</w:t>
            </w:r>
          </w:p>
        </w:tc>
      </w:tr>
      <w:tr w:rsidR="008A7AA1" w:rsidRPr="001563EE" w14:paraId="6BF4EC5A" w14:textId="77777777" w:rsidTr="000F6D8E">
        <w:trPr>
          <w:trHeight w:val="555"/>
        </w:trPr>
        <w:tc>
          <w:tcPr>
            <w:tcW w:w="1751" w:type="pct"/>
            <w:shd w:val="clear" w:color="auto" w:fill="auto"/>
            <w:vAlign w:val="center"/>
          </w:tcPr>
          <w:p w14:paraId="2B63E89D" w14:textId="327858CB" w:rsidR="008A7AA1" w:rsidRPr="001563EE" w:rsidRDefault="008A7AA1" w:rsidP="000F6D8E">
            <w:pPr>
              <w:spacing w:after="0" w:line="240" w:lineRule="auto"/>
              <w:jc w:val="center"/>
              <w:rPr>
                <w:rFonts w:eastAsia="Times New Roman" w:cs="Calibri Light"/>
                <w:sz w:val="16"/>
                <w:szCs w:val="16"/>
              </w:rPr>
            </w:pPr>
            <w:r>
              <w:rPr>
                <w:rFonts w:eastAsia="Times New Roman" w:cs="Calibri"/>
                <w:color w:val="000000"/>
                <w:sz w:val="16"/>
                <w:szCs w:val="16"/>
              </w:rPr>
              <w:t>Duval</w:t>
            </w:r>
            <w:r w:rsidRPr="00752188">
              <w:rPr>
                <w:rFonts w:eastAsia="Times New Roman" w:cs="Calibri"/>
                <w:color w:val="000000"/>
                <w:sz w:val="16"/>
                <w:szCs w:val="16"/>
              </w:rPr>
              <w:t xml:space="preserve"> County 2013 CHAMPS Report</w:t>
            </w:r>
          </w:p>
        </w:tc>
        <w:tc>
          <w:tcPr>
            <w:tcW w:w="1134" w:type="pct"/>
            <w:shd w:val="clear" w:color="auto" w:fill="auto"/>
            <w:vAlign w:val="center"/>
          </w:tcPr>
          <w:p w14:paraId="32DF9CD0" w14:textId="71031E9C" w:rsidR="008A7AA1" w:rsidRPr="001563EE" w:rsidRDefault="008A7AA1" w:rsidP="000F6D8E">
            <w:pPr>
              <w:spacing w:after="0" w:line="240" w:lineRule="auto"/>
              <w:jc w:val="center"/>
              <w:rPr>
                <w:rFonts w:eastAsia="Times New Roman" w:cs="Calibri Light"/>
                <w:sz w:val="16"/>
                <w:szCs w:val="16"/>
              </w:rPr>
            </w:pPr>
            <w:r w:rsidRPr="00752188">
              <w:rPr>
                <w:rFonts w:eastAsia="Times New Roman" w:cs="Calibri"/>
                <w:color w:val="000000"/>
                <w:sz w:val="16"/>
                <w:szCs w:val="16"/>
              </w:rPr>
              <w:t>Natural hazard data</w:t>
            </w:r>
          </w:p>
        </w:tc>
        <w:tc>
          <w:tcPr>
            <w:tcW w:w="2115" w:type="pct"/>
            <w:shd w:val="clear" w:color="auto" w:fill="auto"/>
            <w:vAlign w:val="center"/>
          </w:tcPr>
          <w:p w14:paraId="478F9FDE" w14:textId="1FBA2C34" w:rsidR="008A7AA1" w:rsidRPr="001563EE" w:rsidRDefault="008A7AA1" w:rsidP="000F6D8E">
            <w:pPr>
              <w:spacing w:after="0" w:line="240" w:lineRule="auto"/>
              <w:jc w:val="center"/>
              <w:rPr>
                <w:rFonts w:eastAsia="Times New Roman" w:cs="Calibri Light"/>
                <w:sz w:val="16"/>
                <w:szCs w:val="16"/>
              </w:rPr>
            </w:pPr>
            <w:r w:rsidRPr="00752188">
              <w:rPr>
                <w:rFonts w:eastAsia="Times New Roman" w:cs="Calibri"/>
                <w:color w:val="000000"/>
                <w:sz w:val="16"/>
                <w:szCs w:val="16"/>
              </w:rPr>
              <w:t>Review previously compiled natural hazard histories.</w:t>
            </w:r>
          </w:p>
        </w:tc>
      </w:tr>
      <w:tr w:rsidR="008A7AA1" w:rsidRPr="001563EE" w14:paraId="1F7A1725" w14:textId="77777777" w:rsidTr="000F6D8E">
        <w:trPr>
          <w:trHeight w:val="555"/>
        </w:trPr>
        <w:tc>
          <w:tcPr>
            <w:tcW w:w="1751" w:type="pct"/>
            <w:shd w:val="clear" w:color="auto" w:fill="auto"/>
            <w:vAlign w:val="center"/>
          </w:tcPr>
          <w:p w14:paraId="2E1C1755" w14:textId="41A03804" w:rsidR="008A7AA1" w:rsidRPr="001563EE" w:rsidRDefault="008A7AA1" w:rsidP="000F6D8E">
            <w:pPr>
              <w:spacing w:after="0" w:line="240" w:lineRule="auto"/>
              <w:jc w:val="center"/>
              <w:rPr>
                <w:rFonts w:eastAsia="Times New Roman" w:cs="Calibri Light"/>
                <w:color w:val="000000"/>
                <w:sz w:val="16"/>
                <w:szCs w:val="16"/>
              </w:rPr>
            </w:pPr>
            <w:r>
              <w:rPr>
                <w:rFonts w:eastAsia="Times New Roman" w:cs="Calibri"/>
                <w:sz w:val="16"/>
                <w:szCs w:val="16"/>
              </w:rPr>
              <w:t>Duval</w:t>
            </w:r>
            <w:r w:rsidRPr="007F344A">
              <w:rPr>
                <w:rFonts w:eastAsia="Times New Roman" w:cs="Calibri"/>
                <w:sz w:val="16"/>
                <w:szCs w:val="16"/>
              </w:rPr>
              <w:t xml:space="preserve"> County Appraisal Data</w:t>
            </w:r>
          </w:p>
        </w:tc>
        <w:tc>
          <w:tcPr>
            <w:tcW w:w="1134" w:type="pct"/>
            <w:shd w:val="clear" w:color="auto" w:fill="auto"/>
            <w:vAlign w:val="center"/>
          </w:tcPr>
          <w:p w14:paraId="06B7DB3E" w14:textId="3A91CB11" w:rsidR="008A7AA1" w:rsidRPr="001563EE" w:rsidRDefault="008A7AA1" w:rsidP="000F6D8E">
            <w:pPr>
              <w:spacing w:after="0" w:line="240" w:lineRule="auto"/>
              <w:jc w:val="center"/>
              <w:rPr>
                <w:rFonts w:eastAsia="Times New Roman" w:cs="Calibri Light"/>
                <w:color w:val="000000"/>
                <w:sz w:val="16"/>
                <w:szCs w:val="16"/>
              </w:rPr>
            </w:pPr>
            <w:r w:rsidRPr="007F344A">
              <w:rPr>
                <w:rFonts w:eastAsia="Times New Roman" w:cs="Calibri"/>
                <w:sz w:val="16"/>
                <w:szCs w:val="16"/>
              </w:rPr>
              <w:t>Population and demographics</w:t>
            </w:r>
          </w:p>
        </w:tc>
        <w:tc>
          <w:tcPr>
            <w:tcW w:w="2115" w:type="pct"/>
            <w:shd w:val="clear" w:color="auto" w:fill="auto"/>
            <w:vAlign w:val="center"/>
          </w:tcPr>
          <w:p w14:paraId="56629850" w14:textId="06282E4F" w:rsidR="008A7AA1" w:rsidRPr="001563EE" w:rsidRDefault="008A7AA1" w:rsidP="000F6D8E">
            <w:pPr>
              <w:spacing w:after="0" w:line="240" w:lineRule="auto"/>
              <w:jc w:val="center"/>
              <w:rPr>
                <w:rFonts w:eastAsia="Times New Roman" w:cs="Calibri Light"/>
                <w:color w:val="000000"/>
                <w:sz w:val="16"/>
                <w:szCs w:val="16"/>
              </w:rPr>
            </w:pPr>
            <w:r w:rsidRPr="007F344A">
              <w:rPr>
                <w:rFonts w:eastAsia="Times New Roman" w:cs="Calibri"/>
                <w:sz w:val="16"/>
                <w:szCs w:val="16"/>
              </w:rPr>
              <w:t>Population counts, parcel data, and land use data</w:t>
            </w:r>
          </w:p>
        </w:tc>
      </w:tr>
    </w:tbl>
    <w:p w14:paraId="48B17659" w14:textId="77777777" w:rsidR="00D04165" w:rsidRPr="00EE5905" w:rsidRDefault="00D04165" w:rsidP="006105A3"/>
    <w:p w14:paraId="5B15FCF0" w14:textId="77777777" w:rsidR="006105A3" w:rsidRPr="00CE42A6" w:rsidRDefault="006105A3" w:rsidP="00437D0A">
      <w:r w:rsidRPr="00CE42A6">
        <w:t>Additional information sources included: USDA Census of Agriculture, United States Geological Survey,</w:t>
      </w:r>
      <w:r w:rsidR="008038F4" w:rsidRPr="00CE42A6">
        <w:t xml:space="preserve"> Vaisala,</w:t>
      </w:r>
      <w:r w:rsidRPr="00CE42A6">
        <w:t xml:space="preserve"> and specific details </w:t>
      </w:r>
      <w:r w:rsidR="00437D0A" w:rsidRPr="00CE42A6">
        <w:t xml:space="preserve">about previous natural hazard events </w:t>
      </w:r>
      <w:r w:rsidRPr="00CE42A6">
        <w:t xml:space="preserve">from planning team participants. Sources are noted throughout the document. Report titles and links to the most recently accessed websites hosting the related information are also noted, where appropriate. </w:t>
      </w:r>
    </w:p>
    <w:p w14:paraId="70B6A9F3" w14:textId="7D065EF7" w:rsidR="00B4649C" w:rsidRDefault="006105A3" w:rsidP="00437D0A">
      <w:r w:rsidRPr="00A746BC">
        <w:t xml:space="preserve">Area stakeholders contacted to participate in the planning process included the following offices and departments within the </w:t>
      </w:r>
      <w:r w:rsidR="008038F4" w:rsidRPr="00A746BC">
        <w:t>participating jurisdictions</w:t>
      </w:r>
      <w:r w:rsidRPr="00A746BC">
        <w:t xml:space="preserve"> and neighboring jurisdictions</w:t>
      </w:r>
      <w:r w:rsidR="00BD0B53">
        <w:t>. In many cases of non-participation, the title listed is reflective of the office the planning team tried to contact</w:t>
      </w:r>
      <w:r w:rsidR="00B4649C">
        <w:t xml:space="preserve">. </w:t>
      </w:r>
    </w:p>
    <w:p w14:paraId="2AA2B8EE" w14:textId="05F47AE9" w:rsidR="00B4649C" w:rsidRPr="000E6003" w:rsidRDefault="00B4649C" w:rsidP="00B4649C">
      <w:pPr>
        <w:pStyle w:val="Caption"/>
        <w:keepNext/>
      </w:pPr>
      <w:bookmarkStart w:id="12" w:name="_Toc35353234"/>
      <w:r w:rsidRPr="00A746BC">
        <w:t xml:space="preserve">Table </w:t>
      </w:r>
      <w:r>
        <w:rPr>
          <w:noProof/>
        </w:rPr>
        <w:fldChar w:fldCharType="begin"/>
      </w:r>
      <w:r>
        <w:rPr>
          <w:noProof/>
        </w:rPr>
        <w:instrText xml:space="preserve"> SEQ Table \* ARABIC </w:instrText>
      </w:r>
      <w:r>
        <w:rPr>
          <w:noProof/>
        </w:rPr>
        <w:fldChar w:fldCharType="separate"/>
      </w:r>
      <w:r w:rsidR="00EF1382">
        <w:rPr>
          <w:noProof/>
        </w:rPr>
        <w:t>5</w:t>
      </w:r>
      <w:r>
        <w:rPr>
          <w:noProof/>
        </w:rPr>
        <w:fldChar w:fldCharType="end"/>
      </w:r>
      <w:r w:rsidRPr="00A746BC">
        <w:t>: Local Stakeholders Contacted</w:t>
      </w:r>
      <w:bookmarkEnd w:id="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2"/>
        <w:gridCol w:w="3512"/>
        <w:gridCol w:w="2112"/>
      </w:tblGrid>
      <w:tr w:rsidR="00B4649C" w:rsidRPr="00BA34BB" w14:paraId="61159574" w14:textId="77777777" w:rsidTr="00DC0F1F">
        <w:trPr>
          <w:trHeight w:val="270"/>
        </w:trPr>
        <w:tc>
          <w:tcPr>
            <w:tcW w:w="2063" w:type="pct"/>
            <w:shd w:val="clear" w:color="000000" w:fill="FABF8F"/>
            <w:vAlign w:val="center"/>
            <w:hideMark/>
          </w:tcPr>
          <w:p w14:paraId="3F9D3A6F" w14:textId="77777777" w:rsidR="00B4649C" w:rsidRPr="00BA34BB" w:rsidRDefault="00B4649C" w:rsidP="00DC0F1F">
            <w:pPr>
              <w:spacing w:after="0" w:line="240" w:lineRule="auto"/>
              <w:jc w:val="center"/>
              <w:rPr>
                <w:rFonts w:eastAsia="Times New Roman" w:cs="Calibri"/>
                <w:b/>
                <w:bCs/>
                <w:sz w:val="16"/>
                <w:szCs w:val="16"/>
              </w:rPr>
            </w:pPr>
            <w:r w:rsidRPr="00BA34BB">
              <w:rPr>
                <w:rFonts w:eastAsia="Times New Roman" w:cs="Calibri"/>
                <w:b/>
                <w:bCs/>
                <w:sz w:val="16"/>
                <w:szCs w:val="24"/>
              </w:rPr>
              <w:t>Title</w:t>
            </w:r>
          </w:p>
        </w:tc>
        <w:tc>
          <w:tcPr>
            <w:tcW w:w="1834" w:type="pct"/>
            <w:shd w:val="clear" w:color="000000" w:fill="FABF8F"/>
            <w:vAlign w:val="center"/>
            <w:hideMark/>
          </w:tcPr>
          <w:p w14:paraId="0DD7821A" w14:textId="77777777" w:rsidR="00B4649C" w:rsidRPr="00BA34BB" w:rsidRDefault="00B4649C" w:rsidP="00DC0F1F">
            <w:pPr>
              <w:spacing w:after="0" w:line="240" w:lineRule="auto"/>
              <w:jc w:val="center"/>
              <w:rPr>
                <w:rFonts w:eastAsia="Times New Roman" w:cs="Calibri"/>
                <w:b/>
                <w:bCs/>
                <w:sz w:val="16"/>
                <w:szCs w:val="16"/>
              </w:rPr>
            </w:pPr>
            <w:r w:rsidRPr="00BA34BB">
              <w:rPr>
                <w:rFonts w:eastAsia="Times New Roman" w:cs="Calibri"/>
                <w:b/>
                <w:bCs/>
                <w:sz w:val="16"/>
                <w:szCs w:val="24"/>
              </w:rPr>
              <w:t>Agency or Department</w:t>
            </w:r>
          </w:p>
        </w:tc>
        <w:tc>
          <w:tcPr>
            <w:tcW w:w="1103" w:type="pct"/>
            <w:shd w:val="clear" w:color="000000" w:fill="FABF8F"/>
            <w:noWrap/>
            <w:vAlign w:val="center"/>
            <w:hideMark/>
          </w:tcPr>
          <w:p w14:paraId="1FA6E7C1" w14:textId="77777777" w:rsidR="00B4649C" w:rsidRPr="00BA34BB" w:rsidRDefault="00B4649C" w:rsidP="00DC0F1F">
            <w:pPr>
              <w:spacing w:after="0" w:line="240" w:lineRule="auto"/>
              <w:jc w:val="center"/>
              <w:rPr>
                <w:rFonts w:eastAsia="Times New Roman" w:cs="Calibri"/>
                <w:b/>
                <w:bCs/>
                <w:sz w:val="16"/>
                <w:szCs w:val="16"/>
              </w:rPr>
            </w:pPr>
            <w:r w:rsidRPr="00BA34BB">
              <w:rPr>
                <w:rFonts w:eastAsia="Times New Roman" w:cs="Calibri"/>
                <w:b/>
                <w:bCs/>
                <w:sz w:val="16"/>
                <w:szCs w:val="24"/>
              </w:rPr>
              <w:t>Participated</w:t>
            </w:r>
          </w:p>
        </w:tc>
      </w:tr>
      <w:tr w:rsidR="00B4649C" w:rsidRPr="00BA34BB" w14:paraId="1527317C" w14:textId="77777777" w:rsidTr="00DC0F1F">
        <w:trPr>
          <w:trHeight w:val="458"/>
        </w:trPr>
        <w:tc>
          <w:tcPr>
            <w:tcW w:w="2063" w:type="pct"/>
            <w:shd w:val="clear" w:color="auto" w:fill="auto"/>
            <w:noWrap/>
            <w:vAlign w:val="center"/>
          </w:tcPr>
          <w:p w14:paraId="141361C7" w14:textId="77777777" w:rsidR="00B4649C" w:rsidRPr="00D51DBB" w:rsidRDefault="00B4649C" w:rsidP="00DC0F1F">
            <w:pPr>
              <w:spacing w:after="0" w:line="240" w:lineRule="auto"/>
              <w:jc w:val="center"/>
              <w:rPr>
                <w:rFonts w:eastAsia="Times New Roman" w:cs="Calibri Light"/>
                <w:szCs w:val="24"/>
              </w:rPr>
            </w:pPr>
            <w:r w:rsidRPr="00D51DBB">
              <w:rPr>
                <w:rFonts w:eastAsia="Times New Roman" w:cs="Calibri Light"/>
                <w:szCs w:val="24"/>
              </w:rPr>
              <w:t>Emergency Management Coordinator</w:t>
            </w:r>
          </w:p>
        </w:tc>
        <w:tc>
          <w:tcPr>
            <w:tcW w:w="1834" w:type="pct"/>
            <w:shd w:val="clear" w:color="auto" w:fill="auto"/>
            <w:noWrap/>
            <w:vAlign w:val="center"/>
          </w:tcPr>
          <w:p w14:paraId="469AD294" w14:textId="77777777" w:rsidR="00B4649C" w:rsidRPr="00D51DBB" w:rsidRDefault="00B4649C" w:rsidP="00DC0F1F">
            <w:pPr>
              <w:spacing w:after="0" w:line="240" w:lineRule="auto"/>
              <w:jc w:val="center"/>
              <w:rPr>
                <w:rFonts w:eastAsia="Times New Roman" w:cs="Calibri Light"/>
                <w:szCs w:val="24"/>
              </w:rPr>
            </w:pPr>
            <w:r w:rsidRPr="00D51DBB">
              <w:rPr>
                <w:rFonts w:eastAsia="Times New Roman" w:cs="Calibri Light"/>
                <w:szCs w:val="24"/>
              </w:rPr>
              <w:t>Jim Wells County</w:t>
            </w:r>
          </w:p>
        </w:tc>
        <w:tc>
          <w:tcPr>
            <w:tcW w:w="1103" w:type="pct"/>
            <w:shd w:val="clear" w:color="auto" w:fill="auto"/>
            <w:noWrap/>
            <w:vAlign w:val="center"/>
          </w:tcPr>
          <w:p w14:paraId="3C8D55F3" w14:textId="77777777" w:rsidR="00B4649C" w:rsidRPr="00D51DBB" w:rsidRDefault="00B4649C" w:rsidP="00DC0F1F">
            <w:pPr>
              <w:spacing w:after="0" w:line="240" w:lineRule="auto"/>
              <w:jc w:val="center"/>
              <w:rPr>
                <w:rFonts w:eastAsia="Times New Roman" w:cs="Calibri Light"/>
                <w:szCs w:val="24"/>
              </w:rPr>
            </w:pPr>
            <w:r w:rsidRPr="00D51DBB">
              <w:rPr>
                <w:rFonts w:eastAsia="Times New Roman" w:cs="Calibri Light"/>
                <w:szCs w:val="24"/>
              </w:rPr>
              <w:t>Y</w:t>
            </w:r>
          </w:p>
        </w:tc>
      </w:tr>
      <w:tr w:rsidR="00B4649C" w:rsidRPr="00BA34BB" w14:paraId="6DA37E12" w14:textId="77777777" w:rsidTr="00DC0F1F">
        <w:trPr>
          <w:trHeight w:val="440"/>
        </w:trPr>
        <w:tc>
          <w:tcPr>
            <w:tcW w:w="2063" w:type="pct"/>
            <w:shd w:val="clear" w:color="auto" w:fill="auto"/>
            <w:vAlign w:val="center"/>
          </w:tcPr>
          <w:p w14:paraId="1BA20C3C" w14:textId="77777777" w:rsidR="00B4649C" w:rsidRPr="00D51DBB" w:rsidRDefault="00B4649C" w:rsidP="00DC0F1F">
            <w:pPr>
              <w:spacing w:after="0" w:line="240" w:lineRule="auto"/>
              <w:jc w:val="center"/>
              <w:rPr>
                <w:rFonts w:eastAsia="Times New Roman" w:cs="Calibri Light"/>
                <w:szCs w:val="24"/>
              </w:rPr>
            </w:pPr>
            <w:r w:rsidRPr="00D51DBB">
              <w:rPr>
                <w:rFonts w:eastAsia="Times New Roman" w:cs="Calibri Light"/>
                <w:szCs w:val="24"/>
              </w:rPr>
              <w:t>Emergency Management Coordinator</w:t>
            </w:r>
          </w:p>
        </w:tc>
        <w:tc>
          <w:tcPr>
            <w:tcW w:w="1834" w:type="pct"/>
            <w:shd w:val="clear" w:color="auto" w:fill="auto"/>
            <w:noWrap/>
            <w:vAlign w:val="center"/>
          </w:tcPr>
          <w:p w14:paraId="32BC1764" w14:textId="77777777" w:rsidR="00B4649C" w:rsidRPr="00D51DBB" w:rsidRDefault="00B4649C" w:rsidP="00DC0F1F">
            <w:pPr>
              <w:spacing w:after="0" w:line="240" w:lineRule="auto"/>
              <w:jc w:val="center"/>
              <w:rPr>
                <w:rFonts w:eastAsia="Times New Roman" w:cs="Calibri Light"/>
                <w:szCs w:val="24"/>
              </w:rPr>
            </w:pPr>
            <w:r>
              <w:rPr>
                <w:rFonts w:eastAsia="Times New Roman" w:cs="Calibri Light"/>
                <w:szCs w:val="24"/>
              </w:rPr>
              <w:t>Brooks County</w:t>
            </w:r>
          </w:p>
        </w:tc>
        <w:tc>
          <w:tcPr>
            <w:tcW w:w="1103" w:type="pct"/>
            <w:shd w:val="clear" w:color="auto" w:fill="auto"/>
            <w:noWrap/>
            <w:vAlign w:val="center"/>
          </w:tcPr>
          <w:p w14:paraId="74DA16A4" w14:textId="77777777" w:rsidR="00B4649C" w:rsidRPr="00DE6D56" w:rsidRDefault="00B4649C" w:rsidP="00DC0F1F">
            <w:pPr>
              <w:spacing w:after="0" w:line="240" w:lineRule="auto"/>
              <w:jc w:val="center"/>
              <w:rPr>
                <w:rFonts w:eastAsia="Times New Roman" w:cs="Calibri Light"/>
                <w:szCs w:val="24"/>
              </w:rPr>
            </w:pPr>
            <w:r w:rsidRPr="00DE6D56">
              <w:rPr>
                <w:rFonts w:eastAsia="Times New Roman" w:cs="Calibri Light"/>
                <w:szCs w:val="24"/>
              </w:rPr>
              <w:t>N</w:t>
            </w:r>
          </w:p>
        </w:tc>
      </w:tr>
      <w:tr w:rsidR="00B4649C" w:rsidRPr="00BA34BB" w14:paraId="6E8EF2D2" w14:textId="77777777" w:rsidTr="00DC0F1F">
        <w:trPr>
          <w:trHeight w:val="540"/>
        </w:trPr>
        <w:tc>
          <w:tcPr>
            <w:tcW w:w="2063" w:type="pct"/>
            <w:shd w:val="clear" w:color="auto" w:fill="auto"/>
            <w:vAlign w:val="center"/>
          </w:tcPr>
          <w:p w14:paraId="34287958" w14:textId="77777777" w:rsidR="00B4649C" w:rsidRPr="00D51DBB" w:rsidRDefault="00B4649C" w:rsidP="00DC0F1F">
            <w:pPr>
              <w:spacing w:after="0" w:line="240" w:lineRule="auto"/>
              <w:jc w:val="center"/>
              <w:rPr>
                <w:rFonts w:eastAsia="Times New Roman" w:cs="Calibri Light"/>
                <w:szCs w:val="24"/>
              </w:rPr>
            </w:pPr>
            <w:r w:rsidRPr="00D51DBB">
              <w:rPr>
                <w:rFonts w:eastAsia="Times New Roman" w:cs="Calibri Light"/>
                <w:szCs w:val="24"/>
              </w:rPr>
              <w:t>Emergency Management Coordinator</w:t>
            </w:r>
          </w:p>
        </w:tc>
        <w:tc>
          <w:tcPr>
            <w:tcW w:w="1834" w:type="pct"/>
            <w:shd w:val="clear" w:color="auto" w:fill="auto"/>
            <w:noWrap/>
            <w:vAlign w:val="center"/>
          </w:tcPr>
          <w:p w14:paraId="0FC3E1BD" w14:textId="77777777" w:rsidR="00B4649C" w:rsidRPr="00D51DBB" w:rsidRDefault="00B4649C" w:rsidP="00DC0F1F">
            <w:pPr>
              <w:spacing w:after="0" w:line="240" w:lineRule="auto"/>
              <w:jc w:val="center"/>
              <w:rPr>
                <w:rFonts w:eastAsia="Times New Roman" w:cs="Calibri Light"/>
                <w:szCs w:val="24"/>
              </w:rPr>
            </w:pPr>
            <w:r>
              <w:rPr>
                <w:rFonts w:eastAsia="Times New Roman" w:cs="Calibri Light"/>
                <w:szCs w:val="24"/>
              </w:rPr>
              <w:t>McMullen County</w:t>
            </w:r>
          </w:p>
        </w:tc>
        <w:tc>
          <w:tcPr>
            <w:tcW w:w="1103" w:type="pct"/>
            <w:shd w:val="clear" w:color="auto" w:fill="auto"/>
            <w:noWrap/>
            <w:vAlign w:val="center"/>
          </w:tcPr>
          <w:p w14:paraId="68B7CF0C" w14:textId="77777777" w:rsidR="00B4649C" w:rsidRPr="00DE6D56" w:rsidRDefault="00B4649C" w:rsidP="00DC0F1F">
            <w:pPr>
              <w:spacing w:after="0" w:line="240" w:lineRule="auto"/>
              <w:jc w:val="center"/>
              <w:rPr>
                <w:rFonts w:eastAsia="Times New Roman" w:cs="Calibri Light"/>
                <w:szCs w:val="24"/>
              </w:rPr>
            </w:pPr>
            <w:r w:rsidRPr="00DE6D56">
              <w:rPr>
                <w:rFonts w:eastAsia="Times New Roman" w:cs="Calibri Light"/>
                <w:szCs w:val="24"/>
              </w:rPr>
              <w:t>N</w:t>
            </w:r>
          </w:p>
        </w:tc>
      </w:tr>
    </w:tbl>
    <w:p w14:paraId="75955D66" w14:textId="05358186" w:rsidR="00B4649C" w:rsidRPr="00A746BC" w:rsidRDefault="00B4649C" w:rsidP="00437D0A">
      <w:pPr>
        <w:sectPr w:rsidR="00B4649C" w:rsidRPr="00A746BC">
          <w:footerReference w:type="default" r:id="rId14"/>
          <w:pgSz w:w="12240" w:h="15840"/>
          <w:pgMar w:top="1440" w:right="1440" w:bottom="1440" w:left="1440" w:header="720" w:footer="720" w:gutter="0"/>
          <w:cols w:space="720"/>
          <w:docGrid w:linePitch="360"/>
        </w:sectPr>
      </w:pPr>
    </w:p>
    <w:p w14:paraId="1F4BB992" w14:textId="77777777" w:rsidR="00C25DFF" w:rsidRPr="00A746BC" w:rsidRDefault="00C25DFF" w:rsidP="00C25DFF">
      <w:r w:rsidRPr="00A746BC">
        <w:t>Area stakeholders were contacted by phone and email. In an effort to increase participation, each stakeholder was contacted at least twice. Area stakeholders who chose to participate provided important supplemental input and information that helped shape mitigation strateg</w:t>
      </w:r>
      <w:r w:rsidR="000531BE" w:rsidRPr="00A746BC">
        <w:t>ies for each hazard</w:t>
      </w:r>
      <w:r w:rsidR="00A361BE" w:rsidRPr="00A746BC">
        <w:t>, in particular by making the planning team aware of hazard areas that had not been previously identified</w:t>
      </w:r>
      <w:r w:rsidR="000531BE" w:rsidRPr="00A746BC">
        <w:t>.</w:t>
      </w:r>
    </w:p>
    <w:p w14:paraId="371ADA3A" w14:textId="77777777" w:rsidR="003C7E67" w:rsidRPr="00A746BC" w:rsidRDefault="003C7E67" w:rsidP="00931C54">
      <w:pPr>
        <w:pStyle w:val="Heading2"/>
        <w:numPr>
          <w:ilvl w:val="0"/>
          <w:numId w:val="5"/>
        </w:numPr>
      </w:pPr>
      <w:bookmarkStart w:id="13" w:name="_Toc35353003"/>
      <w:r w:rsidRPr="00A746BC">
        <w:t>Project Meetings</w:t>
      </w:r>
      <w:bookmarkEnd w:id="13"/>
    </w:p>
    <w:p w14:paraId="1C32A1CA" w14:textId="77777777" w:rsidR="00972C1F" w:rsidRPr="0061796C" w:rsidRDefault="00972C1F" w:rsidP="00972C1F">
      <w:r w:rsidRPr="0061796C">
        <w:t>The planning team met on three separate occasions. Additional communication was regularly carried out via email and over the phone.</w:t>
      </w:r>
    </w:p>
    <w:p w14:paraId="5D757722" w14:textId="7D1B3211" w:rsidR="008A22CC" w:rsidRPr="0061796C" w:rsidRDefault="00972C1F" w:rsidP="00972C1F">
      <w:r w:rsidRPr="0061796C">
        <w:t xml:space="preserve">The first planning team meeting was held on </w:t>
      </w:r>
      <w:r w:rsidR="00027F3B" w:rsidRPr="0061796C">
        <w:t>April 25, 201</w:t>
      </w:r>
      <w:r w:rsidR="0061796C" w:rsidRPr="0061796C">
        <w:t>8</w:t>
      </w:r>
      <w:r w:rsidRPr="0061796C">
        <w:t xml:space="preserve">. During this meeting, the planning team decided which hazards needed to be addressed in the mitigation plan and which were not relevant. To make these decisions, a hazard handout was produced to show previous occurrences of each hazard, associated deaths and injuries, and total dollar damages. </w:t>
      </w:r>
    </w:p>
    <w:p w14:paraId="7E682864" w14:textId="77777777" w:rsidR="008A22CC" w:rsidRPr="0061796C" w:rsidRDefault="00972C1F" w:rsidP="00972C1F">
      <w:r w:rsidRPr="0061796C">
        <w:t>The team agreed to use the collected hazard data, as the foundation for its hazard risk assessment and ongoing research into hazard extent, impact, and vulnerability.</w:t>
      </w:r>
      <w:r w:rsidR="00826983" w:rsidRPr="0061796C">
        <w:t xml:space="preserve"> </w:t>
      </w:r>
    </w:p>
    <w:p w14:paraId="7CE28ABF" w14:textId="77777777" w:rsidR="00972C1F" w:rsidRPr="0061796C" w:rsidRDefault="008A22CC" w:rsidP="00972C1F">
      <w:r w:rsidRPr="0061796C">
        <w:t xml:space="preserve">Planning team members reviewed and modified a list of proposed critical facilities and area stakeholders. </w:t>
      </w:r>
      <w:r w:rsidR="00972C1F" w:rsidRPr="0061796C">
        <w:t>At the end of the meeting, Planning team me</w:t>
      </w:r>
      <w:r w:rsidRPr="0061796C">
        <w:t>mbers were tasked with collecting relevant existing plans, studies, and ordinances</w:t>
      </w:r>
      <w:r w:rsidR="00972C1F" w:rsidRPr="0061796C">
        <w:t xml:space="preserve">. Planning team members also agreed to </w:t>
      </w:r>
      <w:r w:rsidRPr="0061796C">
        <w:t>complete local capability assessments</w:t>
      </w:r>
      <w:r w:rsidR="00972C1F" w:rsidRPr="0061796C">
        <w:t xml:space="preserve">. </w:t>
      </w:r>
    </w:p>
    <w:p w14:paraId="4F120902" w14:textId="4797E17A" w:rsidR="004029FD" w:rsidRPr="00456FB1" w:rsidRDefault="004029FD" w:rsidP="004029FD">
      <w:r w:rsidRPr="00456FB1">
        <w:t xml:space="preserve">The second planning team meeting was held on </w:t>
      </w:r>
      <w:r w:rsidR="00456FB1" w:rsidRPr="00456FB1">
        <w:t>March 20</w:t>
      </w:r>
      <w:r w:rsidR="00456FB1" w:rsidRPr="00456FB1">
        <w:rPr>
          <w:vertAlign w:val="superscript"/>
        </w:rPr>
        <w:t>th</w:t>
      </w:r>
      <w:r w:rsidR="00456FB1" w:rsidRPr="00456FB1">
        <w:t>, 2019</w:t>
      </w:r>
      <w:r w:rsidRPr="00456FB1">
        <w:t xml:space="preserve">. Prior to the meeting, planning team members were provided with a meeting agenda and additional information about the meeting’s scope based on the information the team had gathered between meetings. </w:t>
      </w:r>
    </w:p>
    <w:p w14:paraId="01F0613B" w14:textId="0DED05A9" w:rsidR="004029FD" w:rsidRPr="00456FB1" w:rsidRDefault="004029FD" w:rsidP="004029FD">
      <w:r w:rsidRPr="00456FB1">
        <w:t xml:space="preserve">To stay on schedule, the planning team needed to meet </w:t>
      </w:r>
      <w:r w:rsidR="00456FB1" w:rsidRPr="00456FB1">
        <w:t>these</w:t>
      </w:r>
      <w:r w:rsidRPr="00456FB1">
        <w:t xml:space="preserve"> objectives: Collect outstanding ordinances and other plan data sources, review and approve the critical facilities list, review and approve the area stakeholders list, and create a plan to identify mitigation actions for each of the hazards.</w:t>
      </w:r>
    </w:p>
    <w:p w14:paraId="7DCEBD31" w14:textId="77777777" w:rsidR="004029FD" w:rsidRPr="00456FB1" w:rsidRDefault="004029FD" w:rsidP="004029FD">
      <w:r w:rsidRPr="00456FB1">
        <w:t xml:space="preserve">The planning team met its objectives. </w:t>
      </w:r>
    </w:p>
    <w:p w14:paraId="69D91865" w14:textId="432F0388" w:rsidR="00972C1F" w:rsidRPr="009F073D" w:rsidRDefault="00456FB1" w:rsidP="004029FD">
      <w:r w:rsidRPr="0086006F">
        <w:t xml:space="preserve">Through phone calls and emails between the second meeting and the </w:t>
      </w:r>
      <w:r w:rsidR="0086006F" w:rsidRPr="0086006F">
        <w:t>final</w:t>
      </w:r>
      <w:r w:rsidRPr="0086006F">
        <w:t xml:space="preserve"> public hearing on </w:t>
      </w:r>
      <w:r w:rsidR="0086006F" w:rsidRPr="0086006F">
        <w:t>February 13</w:t>
      </w:r>
      <w:r w:rsidR="0086006F" w:rsidRPr="0086006F">
        <w:rPr>
          <w:vertAlign w:val="superscript"/>
        </w:rPr>
        <w:t>th</w:t>
      </w:r>
      <w:r w:rsidR="0086006F" w:rsidRPr="0086006F">
        <w:t>, 2020, t</w:t>
      </w:r>
      <w:r w:rsidR="004029FD" w:rsidRPr="0086006F">
        <w:t xml:space="preserve">he planning team </w:t>
      </w:r>
      <w:r w:rsidR="0086006F" w:rsidRPr="0086006F">
        <w:t xml:space="preserve">decided on mitigation actions, </w:t>
      </w:r>
      <w:r w:rsidR="004029FD" w:rsidRPr="0086006F">
        <w:t xml:space="preserve">reviewed the plan draft, discussed final changes and reviewed the plan submission process in preparation of submitting the plan for official review on </w:t>
      </w:r>
      <w:r w:rsidR="00574F05">
        <w:t>April 8, 2020</w:t>
      </w:r>
      <w:r w:rsidR="004029FD" w:rsidRPr="0086006F">
        <w:t>.</w:t>
      </w:r>
    </w:p>
    <w:p w14:paraId="4889C6BD" w14:textId="77777777" w:rsidR="003C7E67" w:rsidRPr="00A746BC" w:rsidRDefault="003C7E67" w:rsidP="00931C54">
      <w:pPr>
        <w:pStyle w:val="Heading2"/>
        <w:numPr>
          <w:ilvl w:val="0"/>
          <w:numId w:val="5"/>
        </w:numPr>
      </w:pPr>
      <w:bookmarkStart w:id="14" w:name="_Toc35353004"/>
      <w:r w:rsidRPr="00A746BC">
        <w:t>Public Input</w:t>
      </w:r>
      <w:bookmarkEnd w:id="14"/>
    </w:p>
    <w:p w14:paraId="689A17A6" w14:textId="29938834" w:rsidR="00931F57" w:rsidRPr="008A22CC" w:rsidRDefault="00931F57" w:rsidP="00931F57">
      <w:r w:rsidRPr="008A22CC">
        <w:t>Members of the public</w:t>
      </w:r>
      <w:r w:rsidR="00DC0245">
        <w:t xml:space="preserve"> from each jurisdiction</w:t>
      </w:r>
      <w:r w:rsidRPr="008A22CC">
        <w:t xml:space="preserve"> were invited to attend </w:t>
      </w:r>
      <w:r w:rsidR="00456FB1">
        <w:t>three</w:t>
      </w:r>
      <w:r w:rsidRPr="008A22CC">
        <w:t xml:space="preserve"> public hearings to provide input and feedback during the planning process. </w:t>
      </w:r>
      <w:r w:rsidR="00DC0245">
        <w:t xml:space="preserve">The participating jurisdictions advertised </w:t>
      </w:r>
      <w:r w:rsidR="00E609CC">
        <w:t>the first</w:t>
      </w:r>
      <w:r w:rsidR="00456FB1">
        <w:t xml:space="preserve"> and second</w:t>
      </w:r>
      <w:r w:rsidRPr="008A22CC">
        <w:t xml:space="preserve"> public hearing in the local paper at least 72 hours in advance, and</w:t>
      </w:r>
      <w:r w:rsidR="00DC0245">
        <w:t xml:space="preserve"> they posted</w:t>
      </w:r>
      <w:r w:rsidRPr="008A22CC">
        <w:t xml:space="preserve"> flyers </w:t>
      </w:r>
      <w:r w:rsidR="00DC0245">
        <w:t>in</w:t>
      </w:r>
      <w:r w:rsidRPr="008A22CC">
        <w:t xml:space="preserve"> pub</w:t>
      </w:r>
      <w:r w:rsidR="00F1347E" w:rsidRPr="008A22CC">
        <w:t>lic loca</w:t>
      </w:r>
      <w:r w:rsidR="004029C9" w:rsidRPr="008A22CC">
        <w:t>tions</w:t>
      </w:r>
      <w:r w:rsidR="00E609CC">
        <w:t xml:space="preserve"> at least 72 hours in advance</w:t>
      </w:r>
      <w:r w:rsidR="00456FB1">
        <w:t xml:space="preserve"> for the third public hearing</w:t>
      </w:r>
      <w:r w:rsidRPr="008A22CC">
        <w:t xml:space="preserve">. </w:t>
      </w:r>
    </w:p>
    <w:p w14:paraId="7A8A3715" w14:textId="62D34983" w:rsidR="00931F57" w:rsidRPr="00964943" w:rsidRDefault="00931F57" w:rsidP="00931F57">
      <w:pPr>
        <w:rPr>
          <w:color w:val="0000FF"/>
        </w:rPr>
      </w:pPr>
      <w:r w:rsidRPr="008A22CC">
        <w:t xml:space="preserve">In an effort to provide an open process and collect any missing information related to hazard history, vulnerability, and impact, members of the public were given the opportunity to </w:t>
      </w:r>
      <w:r w:rsidR="00456FB1">
        <w:t>provide input on natural hazards for Duval County</w:t>
      </w:r>
      <w:r w:rsidRPr="008A22CC">
        <w:t xml:space="preserve"> at the </w:t>
      </w:r>
      <w:r w:rsidR="009F073D">
        <w:t>first</w:t>
      </w:r>
      <w:r w:rsidR="00456FB1">
        <w:t xml:space="preserve"> and second</w:t>
      </w:r>
      <w:r w:rsidR="009F073D">
        <w:t xml:space="preserve"> public hearing on </w:t>
      </w:r>
      <w:r w:rsidR="00456FB1">
        <w:t>April 25</w:t>
      </w:r>
      <w:r w:rsidR="00456FB1" w:rsidRPr="00456FB1">
        <w:rPr>
          <w:vertAlign w:val="superscript"/>
        </w:rPr>
        <w:t>th</w:t>
      </w:r>
      <w:r w:rsidR="00456FB1">
        <w:t>, 2018 and March 20</w:t>
      </w:r>
      <w:r w:rsidR="00456FB1" w:rsidRPr="00456FB1">
        <w:rPr>
          <w:vertAlign w:val="superscript"/>
        </w:rPr>
        <w:t>th</w:t>
      </w:r>
      <w:r w:rsidR="00456FB1">
        <w:t>, 2019</w:t>
      </w:r>
      <w:r w:rsidRPr="008A22CC">
        <w:t xml:space="preserve">. The public was also </w:t>
      </w:r>
      <w:r w:rsidRPr="009F073D">
        <w:t>given an opportunity to review and comment on the completed draft</w:t>
      </w:r>
      <w:r w:rsidR="00A361BE" w:rsidRPr="009F073D">
        <w:t xml:space="preserve"> at the </w:t>
      </w:r>
      <w:r w:rsidR="009F073D" w:rsidRPr="009F073D">
        <w:t>final</w:t>
      </w:r>
      <w:r w:rsidR="00A361BE" w:rsidRPr="009F073D">
        <w:t xml:space="preserve"> public hearing on </w:t>
      </w:r>
      <w:r w:rsidR="00E609CC">
        <w:t>February 13</w:t>
      </w:r>
      <w:r w:rsidR="00E609CC" w:rsidRPr="00E609CC">
        <w:rPr>
          <w:vertAlign w:val="superscript"/>
        </w:rPr>
        <w:t>th</w:t>
      </w:r>
      <w:r w:rsidR="00E609CC">
        <w:t>, 2020</w:t>
      </w:r>
      <w:r w:rsidRPr="009F073D">
        <w:t xml:space="preserve"> before it was submitted for the formal review process. </w:t>
      </w:r>
    </w:p>
    <w:p w14:paraId="23702388" w14:textId="77777777" w:rsidR="00931F57" w:rsidRPr="009F073D" w:rsidRDefault="00931F57" w:rsidP="00931F57">
      <w:r w:rsidRPr="009F073D">
        <w:t>Despite planning team efforts to generate public interest and collect input, no member of the public attended any of the public hearings or offered comments on th</w:t>
      </w:r>
      <w:r w:rsidR="00A361BE" w:rsidRPr="009F073D">
        <w:t xml:space="preserve">e plan drafts made available </w:t>
      </w:r>
      <w:r w:rsidRPr="009F073D">
        <w:t xml:space="preserve">during the planning process. </w:t>
      </w:r>
    </w:p>
    <w:p w14:paraId="200FD879" w14:textId="77777777" w:rsidR="00931F57" w:rsidRPr="00A746BC" w:rsidRDefault="00931F57" w:rsidP="00931C54">
      <w:pPr>
        <w:pStyle w:val="Heading2"/>
        <w:numPr>
          <w:ilvl w:val="0"/>
          <w:numId w:val="5"/>
        </w:numPr>
      </w:pPr>
      <w:bookmarkStart w:id="15" w:name="_Toc455757076"/>
      <w:bookmarkStart w:id="16" w:name="_Toc35353005"/>
      <w:r w:rsidRPr="00A746BC">
        <w:t>Plan Maintenance</w:t>
      </w:r>
      <w:bookmarkEnd w:id="15"/>
      <w:bookmarkEnd w:id="16"/>
      <w:r w:rsidRPr="00A746BC">
        <w:t xml:space="preserve"> </w:t>
      </w:r>
    </w:p>
    <w:p w14:paraId="1AF0590D" w14:textId="77777777" w:rsidR="00931F57" w:rsidRPr="00A746BC" w:rsidRDefault="00931F57" w:rsidP="00931F57">
      <w:r w:rsidRPr="00A746BC">
        <w:t>The hazard mitigation plan is not a static document. As conditions change and mitigation actions are implemented, the plan will need to be updated to reflect new</w:t>
      </w:r>
      <w:r w:rsidR="00334987" w:rsidRPr="00A746BC">
        <w:t xml:space="preserve"> </w:t>
      </w:r>
      <w:r w:rsidR="001E1A56" w:rsidRPr="00A746BC">
        <w:t>and</w:t>
      </w:r>
      <w:r w:rsidR="00334987" w:rsidRPr="00A746BC">
        <w:t xml:space="preserve"> changing</w:t>
      </w:r>
      <w:r w:rsidRPr="00A746BC">
        <w:t xml:space="preserve"> conditions</w:t>
      </w:r>
      <w:r w:rsidR="009E75A6" w:rsidRPr="00A746BC">
        <w:t xml:space="preserve"> in each jurisdiction</w:t>
      </w:r>
      <w:r w:rsidRPr="00A746BC">
        <w:t xml:space="preserve">. </w:t>
      </w:r>
    </w:p>
    <w:p w14:paraId="1194F8F4" w14:textId="77777777" w:rsidR="00931F57" w:rsidRPr="00A746BC" w:rsidRDefault="00334987" w:rsidP="00931F57">
      <w:r w:rsidRPr="009511D1">
        <w:t>The planning team has identified specific departments to oversee action implementation in each</w:t>
      </w:r>
      <w:r w:rsidRPr="00A746BC">
        <w:t xml:space="preserve"> jurisdiction</w:t>
      </w:r>
      <w:r w:rsidR="001E1A56" w:rsidRPr="00A746BC">
        <w:t>.</w:t>
      </w:r>
      <w:r w:rsidRPr="00A746BC">
        <w:t xml:space="preserve"> The planning team has also identified potential funding sources and an</w:t>
      </w:r>
      <w:r w:rsidR="009E75A6" w:rsidRPr="00A746BC">
        <w:t xml:space="preserve"> implementation time</w:t>
      </w:r>
      <w:r w:rsidRPr="00A746BC">
        <w:t>frame for each mitigation action</w:t>
      </w:r>
      <w:r w:rsidR="003A21B9" w:rsidRPr="00A746BC">
        <w:t xml:space="preserve">. The </w:t>
      </w:r>
      <w:r w:rsidRPr="00A746BC">
        <w:t>expected timeframes</w:t>
      </w:r>
      <w:r w:rsidR="003A21B9" w:rsidRPr="00A746BC">
        <w:t xml:space="preserve"> will be</w:t>
      </w:r>
      <w:r w:rsidR="00931F57" w:rsidRPr="00A746BC">
        <w:t xml:space="preserve"> an important component in determining whether or not actions are implemented </w:t>
      </w:r>
      <w:r w:rsidR="003A21B9" w:rsidRPr="00A746BC">
        <w:t>efficiently</w:t>
      </w:r>
      <w:r w:rsidR="00931F57" w:rsidRPr="00A746BC">
        <w:t>. The departments or persons identified</w:t>
      </w:r>
      <w:r w:rsidR="003A21B9" w:rsidRPr="00A746BC">
        <w:t xml:space="preserve"> for each jurisdiction</w:t>
      </w:r>
      <w:r w:rsidR="00931F57" w:rsidRPr="00A746BC">
        <w:t xml:space="preserve"> include but are not limited to: </w:t>
      </w:r>
    </w:p>
    <w:p w14:paraId="1B1F6915" w14:textId="4D10F45F" w:rsidR="00931F57" w:rsidRPr="00A746BC" w:rsidRDefault="00931F57" w:rsidP="00931F57">
      <w:pPr>
        <w:pStyle w:val="Caption"/>
      </w:pPr>
      <w:bookmarkStart w:id="17" w:name="_Ref522799583"/>
      <w:bookmarkStart w:id="18" w:name="_Toc455757163"/>
      <w:bookmarkStart w:id="19" w:name="_Toc35353235"/>
      <w:r w:rsidRPr="00A746BC">
        <w:t xml:space="preserve">Table </w:t>
      </w:r>
      <w:r w:rsidR="00FB1478">
        <w:rPr>
          <w:noProof/>
        </w:rPr>
        <w:fldChar w:fldCharType="begin"/>
      </w:r>
      <w:r w:rsidR="00FB1478">
        <w:rPr>
          <w:noProof/>
        </w:rPr>
        <w:instrText xml:space="preserve"> SEQ Table \* ARABIC </w:instrText>
      </w:r>
      <w:r w:rsidR="00FB1478">
        <w:rPr>
          <w:noProof/>
        </w:rPr>
        <w:fldChar w:fldCharType="separate"/>
      </w:r>
      <w:r w:rsidR="00EF1382">
        <w:rPr>
          <w:noProof/>
        </w:rPr>
        <w:t>6</w:t>
      </w:r>
      <w:r w:rsidR="00FB1478">
        <w:rPr>
          <w:noProof/>
        </w:rPr>
        <w:fldChar w:fldCharType="end"/>
      </w:r>
      <w:bookmarkEnd w:id="17"/>
      <w:r w:rsidRPr="00A746BC">
        <w:t>: Maintenance Responsibility</w:t>
      </w:r>
      <w:bookmarkEnd w:id="18"/>
      <w:bookmarkEnd w:id="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1"/>
        <w:gridCol w:w="4355"/>
      </w:tblGrid>
      <w:tr w:rsidR="00827359" w:rsidRPr="00446120" w14:paraId="6E731EEB" w14:textId="77777777" w:rsidTr="00BD3CE6">
        <w:trPr>
          <w:trHeight w:val="586"/>
        </w:trPr>
        <w:tc>
          <w:tcPr>
            <w:tcW w:w="2726" w:type="pct"/>
            <w:shd w:val="clear" w:color="000000" w:fill="FABF8F"/>
            <w:vAlign w:val="center"/>
            <w:hideMark/>
          </w:tcPr>
          <w:p w14:paraId="69A301CB" w14:textId="77777777" w:rsidR="00827359" w:rsidRPr="00FD76CC" w:rsidRDefault="00827359" w:rsidP="00BD3CE6">
            <w:pPr>
              <w:spacing w:after="0" w:line="240" w:lineRule="auto"/>
              <w:jc w:val="center"/>
              <w:rPr>
                <w:rFonts w:eastAsia="Times New Roman" w:cs="Calibri"/>
                <w:b/>
                <w:bCs/>
                <w:sz w:val="22"/>
                <w:szCs w:val="16"/>
              </w:rPr>
            </w:pPr>
            <w:r w:rsidRPr="00FD76CC">
              <w:rPr>
                <w:rFonts w:eastAsia="Times New Roman" w:cs="Calibri"/>
                <w:b/>
                <w:bCs/>
                <w:sz w:val="22"/>
                <w:szCs w:val="16"/>
              </w:rPr>
              <w:t>Title</w:t>
            </w:r>
          </w:p>
        </w:tc>
        <w:tc>
          <w:tcPr>
            <w:tcW w:w="2274" w:type="pct"/>
            <w:shd w:val="clear" w:color="000000" w:fill="FABF8F"/>
            <w:noWrap/>
            <w:vAlign w:val="center"/>
            <w:hideMark/>
          </w:tcPr>
          <w:p w14:paraId="2D88A6C8" w14:textId="77777777" w:rsidR="00827359" w:rsidRPr="00FD76CC" w:rsidRDefault="00827359" w:rsidP="00BD3CE6">
            <w:pPr>
              <w:spacing w:after="0" w:line="240" w:lineRule="auto"/>
              <w:jc w:val="center"/>
              <w:rPr>
                <w:rFonts w:eastAsia="Times New Roman" w:cs="Calibri"/>
                <w:b/>
                <w:bCs/>
                <w:sz w:val="22"/>
                <w:szCs w:val="16"/>
              </w:rPr>
            </w:pPr>
            <w:r w:rsidRPr="00FD76CC">
              <w:rPr>
                <w:rFonts w:eastAsia="Times New Roman" w:cs="Calibri"/>
                <w:b/>
                <w:bCs/>
                <w:sz w:val="22"/>
                <w:szCs w:val="16"/>
              </w:rPr>
              <w:t>Jurisdiction</w:t>
            </w:r>
          </w:p>
        </w:tc>
      </w:tr>
      <w:tr w:rsidR="00827359" w:rsidRPr="00446120" w14:paraId="673D61B1" w14:textId="77777777" w:rsidTr="00BD3CE6">
        <w:trPr>
          <w:trHeight w:val="586"/>
        </w:trPr>
        <w:tc>
          <w:tcPr>
            <w:tcW w:w="2726" w:type="pct"/>
            <w:shd w:val="clear" w:color="auto" w:fill="auto"/>
            <w:vAlign w:val="center"/>
          </w:tcPr>
          <w:p w14:paraId="51761C86" w14:textId="77777777" w:rsidR="00827359" w:rsidRPr="00E469D0" w:rsidRDefault="00827359" w:rsidP="00BD3CE6">
            <w:pPr>
              <w:spacing w:after="0" w:line="240" w:lineRule="auto"/>
              <w:jc w:val="center"/>
              <w:rPr>
                <w:rFonts w:eastAsia="Times New Roman" w:cs="Calibri"/>
                <w:szCs w:val="24"/>
              </w:rPr>
            </w:pPr>
            <w:r w:rsidRPr="00E469D0">
              <w:rPr>
                <w:rFonts w:eastAsia="Times New Roman" w:cs="Calibri"/>
                <w:szCs w:val="24"/>
              </w:rPr>
              <w:t>County Judge</w:t>
            </w:r>
          </w:p>
        </w:tc>
        <w:tc>
          <w:tcPr>
            <w:tcW w:w="2274" w:type="pct"/>
            <w:shd w:val="clear" w:color="auto" w:fill="auto"/>
            <w:vAlign w:val="center"/>
          </w:tcPr>
          <w:p w14:paraId="3B3123F6" w14:textId="77777777" w:rsidR="00827359" w:rsidRPr="00446120" w:rsidRDefault="00827359" w:rsidP="00BD3CE6">
            <w:pPr>
              <w:spacing w:after="0" w:line="240" w:lineRule="auto"/>
              <w:jc w:val="center"/>
              <w:rPr>
                <w:rFonts w:eastAsia="Times New Roman" w:cs="Calibri"/>
                <w:sz w:val="16"/>
                <w:szCs w:val="16"/>
              </w:rPr>
            </w:pPr>
            <w:r w:rsidRPr="00CE16B2">
              <w:t>Duval County</w:t>
            </w:r>
          </w:p>
        </w:tc>
      </w:tr>
      <w:tr w:rsidR="00827359" w:rsidRPr="00446120" w14:paraId="036078C7" w14:textId="77777777" w:rsidTr="00BD3CE6">
        <w:trPr>
          <w:trHeight w:val="586"/>
        </w:trPr>
        <w:tc>
          <w:tcPr>
            <w:tcW w:w="2726" w:type="pct"/>
            <w:shd w:val="clear" w:color="auto" w:fill="auto"/>
            <w:vAlign w:val="center"/>
          </w:tcPr>
          <w:p w14:paraId="38D9AE86" w14:textId="77777777" w:rsidR="00827359" w:rsidRPr="00E469D0" w:rsidRDefault="00827359" w:rsidP="00BD3CE6">
            <w:pPr>
              <w:spacing w:after="0" w:line="240" w:lineRule="auto"/>
              <w:jc w:val="center"/>
              <w:rPr>
                <w:rFonts w:eastAsia="Times New Roman" w:cs="Calibri"/>
                <w:szCs w:val="24"/>
              </w:rPr>
            </w:pPr>
            <w:r w:rsidRPr="00E469D0">
              <w:rPr>
                <w:rFonts w:eastAsia="Times New Roman" w:cs="Calibri"/>
                <w:szCs w:val="24"/>
              </w:rPr>
              <w:t>Co</w:t>
            </w:r>
            <w:r>
              <w:rPr>
                <w:rFonts w:eastAsia="Times New Roman" w:cs="Calibri"/>
                <w:szCs w:val="24"/>
              </w:rPr>
              <w:t>unty Judge Administrator</w:t>
            </w:r>
          </w:p>
        </w:tc>
        <w:tc>
          <w:tcPr>
            <w:tcW w:w="2274" w:type="pct"/>
            <w:shd w:val="clear" w:color="auto" w:fill="auto"/>
            <w:vAlign w:val="center"/>
          </w:tcPr>
          <w:p w14:paraId="120921C0" w14:textId="77777777" w:rsidR="00827359" w:rsidRPr="00CE16B2" w:rsidRDefault="00827359" w:rsidP="00BD3CE6">
            <w:pPr>
              <w:spacing w:after="0" w:line="240" w:lineRule="auto"/>
              <w:jc w:val="center"/>
            </w:pPr>
            <w:r>
              <w:t>Duval County</w:t>
            </w:r>
          </w:p>
        </w:tc>
      </w:tr>
      <w:tr w:rsidR="00827359" w:rsidRPr="00446120" w14:paraId="5D5D81A0" w14:textId="77777777" w:rsidTr="00BD3CE6">
        <w:trPr>
          <w:trHeight w:val="586"/>
        </w:trPr>
        <w:tc>
          <w:tcPr>
            <w:tcW w:w="2726" w:type="pct"/>
            <w:shd w:val="clear" w:color="auto" w:fill="auto"/>
            <w:vAlign w:val="center"/>
          </w:tcPr>
          <w:p w14:paraId="27061C59" w14:textId="77777777" w:rsidR="00827359" w:rsidRPr="00E469D0" w:rsidRDefault="00827359" w:rsidP="00BD3CE6">
            <w:pPr>
              <w:spacing w:after="0" w:line="240" w:lineRule="auto"/>
              <w:jc w:val="center"/>
              <w:rPr>
                <w:rFonts w:eastAsia="Times New Roman" w:cs="Calibri"/>
                <w:szCs w:val="24"/>
              </w:rPr>
            </w:pPr>
            <w:r>
              <w:rPr>
                <w:rFonts w:eastAsia="Times New Roman" w:cs="Calibri"/>
                <w:szCs w:val="24"/>
              </w:rPr>
              <w:t>County Services EMC/Risk Manager</w:t>
            </w:r>
          </w:p>
        </w:tc>
        <w:tc>
          <w:tcPr>
            <w:tcW w:w="2274" w:type="pct"/>
            <w:shd w:val="clear" w:color="auto" w:fill="auto"/>
            <w:vAlign w:val="center"/>
          </w:tcPr>
          <w:p w14:paraId="307A42B2" w14:textId="77777777" w:rsidR="00827359" w:rsidRDefault="00827359" w:rsidP="00BD3CE6">
            <w:pPr>
              <w:spacing w:after="0" w:line="240" w:lineRule="auto"/>
              <w:jc w:val="center"/>
            </w:pPr>
            <w:r>
              <w:t>Duval County</w:t>
            </w:r>
          </w:p>
        </w:tc>
      </w:tr>
      <w:tr w:rsidR="00827359" w:rsidRPr="00446120" w14:paraId="5D313929" w14:textId="77777777" w:rsidTr="00BD3CE6">
        <w:trPr>
          <w:trHeight w:val="586"/>
        </w:trPr>
        <w:tc>
          <w:tcPr>
            <w:tcW w:w="2726" w:type="pct"/>
            <w:shd w:val="clear" w:color="auto" w:fill="auto"/>
            <w:vAlign w:val="center"/>
          </w:tcPr>
          <w:p w14:paraId="6742C498" w14:textId="77777777" w:rsidR="00827359" w:rsidRPr="00E469D0" w:rsidRDefault="00827359" w:rsidP="00BD3CE6">
            <w:pPr>
              <w:spacing w:after="0" w:line="240" w:lineRule="auto"/>
              <w:jc w:val="center"/>
              <w:rPr>
                <w:rFonts w:eastAsia="Times New Roman" w:cs="Calibri"/>
                <w:szCs w:val="24"/>
              </w:rPr>
            </w:pPr>
            <w:r>
              <w:rPr>
                <w:rFonts w:eastAsia="Times New Roman" w:cs="Calibri"/>
                <w:szCs w:val="24"/>
              </w:rPr>
              <w:t>City Coordinator</w:t>
            </w:r>
          </w:p>
        </w:tc>
        <w:tc>
          <w:tcPr>
            <w:tcW w:w="2274" w:type="pct"/>
            <w:shd w:val="clear" w:color="auto" w:fill="auto"/>
            <w:vAlign w:val="center"/>
          </w:tcPr>
          <w:p w14:paraId="077CE386" w14:textId="77777777" w:rsidR="00827359" w:rsidRPr="00446120" w:rsidRDefault="00827359" w:rsidP="00BD3CE6">
            <w:pPr>
              <w:spacing w:after="0" w:line="240" w:lineRule="auto"/>
              <w:jc w:val="center"/>
              <w:rPr>
                <w:rFonts w:eastAsia="Times New Roman" w:cs="Calibri"/>
                <w:sz w:val="16"/>
                <w:szCs w:val="16"/>
              </w:rPr>
            </w:pPr>
            <w:r w:rsidRPr="00CE16B2">
              <w:t>City of Benavides</w:t>
            </w:r>
          </w:p>
        </w:tc>
      </w:tr>
      <w:tr w:rsidR="00827359" w:rsidRPr="00446120" w14:paraId="0799A72A" w14:textId="77777777" w:rsidTr="00BD3CE6">
        <w:trPr>
          <w:trHeight w:val="586"/>
        </w:trPr>
        <w:tc>
          <w:tcPr>
            <w:tcW w:w="2726" w:type="pct"/>
            <w:shd w:val="clear" w:color="auto" w:fill="auto"/>
            <w:vAlign w:val="center"/>
          </w:tcPr>
          <w:p w14:paraId="446ABD8D" w14:textId="77777777" w:rsidR="00827359" w:rsidRPr="00E469D0" w:rsidRDefault="00827359" w:rsidP="00BD3CE6">
            <w:pPr>
              <w:spacing w:after="0" w:line="240" w:lineRule="auto"/>
              <w:jc w:val="center"/>
              <w:rPr>
                <w:rFonts w:eastAsia="Times New Roman" w:cs="Calibri"/>
                <w:szCs w:val="24"/>
              </w:rPr>
            </w:pPr>
            <w:r>
              <w:rPr>
                <w:rFonts w:eastAsia="Times New Roman" w:cs="Calibri"/>
                <w:szCs w:val="24"/>
              </w:rPr>
              <w:t>City Administrator</w:t>
            </w:r>
          </w:p>
        </w:tc>
        <w:tc>
          <w:tcPr>
            <w:tcW w:w="2274" w:type="pct"/>
            <w:shd w:val="clear" w:color="auto" w:fill="auto"/>
            <w:vAlign w:val="center"/>
          </w:tcPr>
          <w:p w14:paraId="4DF69407" w14:textId="77777777" w:rsidR="00827359" w:rsidRPr="00446120" w:rsidRDefault="00827359" w:rsidP="00BD3CE6">
            <w:pPr>
              <w:spacing w:after="0" w:line="240" w:lineRule="auto"/>
              <w:jc w:val="center"/>
              <w:rPr>
                <w:rFonts w:eastAsia="Times New Roman" w:cs="Calibri"/>
                <w:sz w:val="16"/>
                <w:szCs w:val="16"/>
              </w:rPr>
            </w:pPr>
            <w:r w:rsidRPr="00CE16B2">
              <w:t>City of Freer</w:t>
            </w:r>
          </w:p>
        </w:tc>
      </w:tr>
      <w:tr w:rsidR="00827359" w:rsidRPr="00446120" w14:paraId="023EA6CD" w14:textId="77777777" w:rsidTr="00BD3CE6">
        <w:trPr>
          <w:trHeight w:val="586"/>
        </w:trPr>
        <w:tc>
          <w:tcPr>
            <w:tcW w:w="2726" w:type="pct"/>
            <w:shd w:val="clear" w:color="auto" w:fill="auto"/>
            <w:vAlign w:val="center"/>
          </w:tcPr>
          <w:p w14:paraId="2CAEA8D6" w14:textId="77777777" w:rsidR="00827359" w:rsidRPr="00E469D0" w:rsidRDefault="00827359" w:rsidP="00BD3CE6">
            <w:pPr>
              <w:spacing w:after="0" w:line="240" w:lineRule="auto"/>
              <w:jc w:val="center"/>
              <w:rPr>
                <w:rFonts w:eastAsia="Times New Roman" w:cs="Calibri"/>
                <w:szCs w:val="24"/>
              </w:rPr>
            </w:pPr>
            <w:r>
              <w:rPr>
                <w:rFonts w:eastAsia="Times New Roman" w:cs="Calibri"/>
                <w:szCs w:val="24"/>
              </w:rPr>
              <w:t>City Director</w:t>
            </w:r>
          </w:p>
        </w:tc>
        <w:tc>
          <w:tcPr>
            <w:tcW w:w="2274" w:type="pct"/>
            <w:shd w:val="clear" w:color="auto" w:fill="auto"/>
            <w:vAlign w:val="center"/>
          </w:tcPr>
          <w:p w14:paraId="438FE485" w14:textId="77777777" w:rsidR="00827359" w:rsidRPr="00446120" w:rsidRDefault="00827359" w:rsidP="00BD3CE6">
            <w:pPr>
              <w:spacing w:after="0" w:line="240" w:lineRule="auto"/>
              <w:jc w:val="center"/>
              <w:rPr>
                <w:rFonts w:eastAsia="Times New Roman" w:cs="Calibri"/>
                <w:sz w:val="16"/>
                <w:szCs w:val="16"/>
              </w:rPr>
            </w:pPr>
            <w:r w:rsidRPr="00CE16B2">
              <w:t>City of San Diego</w:t>
            </w:r>
          </w:p>
        </w:tc>
      </w:tr>
      <w:tr w:rsidR="00827359" w:rsidRPr="00446120" w14:paraId="34B21C2E" w14:textId="77777777" w:rsidTr="00BD3CE6">
        <w:trPr>
          <w:trHeight w:val="586"/>
        </w:trPr>
        <w:tc>
          <w:tcPr>
            <w:tcW w:w="2726" w:type="pct"/>
            <w:shd w:val="clear" w:color="auto" w:fill="auto"/>
            <w:vAlign w:val="center"/>
          </w:tcPr>
          <w:p w14:paraId="3891A9D7" w14:textId="77777777" w:rsidR="00827359" w:rsidRPr="00E469D0" w:rsidRDefault="00827359" w:rsidP="00BD3CE6">
            <w:pPr>
              <w:spacing w:after="0" w:line="240" w:lineRule="auto"/>
              <w:jc w:val="center"/>
              <w:rPr>
                <w:rFonts w:eastAsia="Times New Roman" w:cs="Calibri"/>
                <w:szCs w:val="24"/>
              </w:rPr>
            </w:pPr>
            <w:r>
              <w:rPr>
                <w:rFonts w:eastAsia="Times New Roman" w:cs="Calibri"/>
                <w:szCs w:val="24"/>
              </w:rPr>
              <w:t>General Manager</w:t>
            </w:r>
          </w:p>
        </w:tc>
        <w:tc>
          <w:tcPr>
            <w:tcW w:w="2274" w:type="pct"/>
            <w:shd w:val="clear" w:color="auto" w:fill="auto"/>
            <w:vAlign w:val="center"/>
          </w:tcPr>
          <w:p w14:paraId="472D6CC2" w14:textId="77777777" w:rsidR="00827359" w:rsidRPr="00446120" w:rsidRDefault="00827359" w:rsidP="00BD3CE6">
            <w:pPr>
              <w:spacing w:after="0" w:line="240" w:lineRule="auto"/>
              <w:jc w:val="center"/>
              <w:rPr>
                <w:rFonts w:eastAsia="Times New Roman" w:cs="Calibri"/>
                <w:sz w:val="16"/>
                <w:szCs w:val="16"/>
              </w:rPr>
            </w:pPr>
            <w:r w:rsidRPr="00CE16B2">
              <w:t>San Diego Municipal Utility District</w:t>
            </w:r>
          </w:p>
        </w:tc>
      </w:tr>
      <w:tr w:rsidR="00827359" w:rsidRPr="00446120" w14:paraId="7D9F8C55" w14:textId="77777777" w:rsidTr="00BD3CE6">
        <w:trPr>
          <w:trHeight w:val="586"/>
        </w:trPr>
        <w:tc>
          <w:tcPr>
            <w:tcW w:w="2726" w:type="pct"/>
            <w:shd w:val="clear" w:color="auto" w:fill="auto"/>
            <w:vAlign w:val="center"/>
          </w:tcPr>
          <w:p w14:paraId="2FEFD20D" w14:textId="77777777" w:rsidR="00827359" w:rsidRPr="00E469D0" w:rsidRDefault="00827359" w:rsidP="00BD3CE6">
            <w:pPr>
              <w:spacing w:after="0" w:line="240" w:lineRule="auto"/>
              <w:jc w:val="center"/>
              <w:rPr>
                <w:rFonts w:eastAsia="Times New Roman" w:cs="Calibri"/>
                <w:szCs w:val="24"/>
              </w:rPr>
            </w:pPr>
            <w:r>
              <w:rPr>
                <w:rFonts w:eastAsia="Times New Roman" w:cs="Calibri"/>
                <w:szCs w:val="24"/>
              </w:rPr>
              <w:t>General Manager</w:t>
            </w:r>
          </w:p>
        </w:tc>
        <w:tc>
          <w:tcPr>
            <w:tcW w:w="2274" w:type="pct"/>
            <w:shd w:val="clear" w:color="auto" w:fill="auto"/>
            <w:vAlign w:val="center"/>
          </w:tcPr>
          <w:p w14:paraId="1E59FF30" w14:textId="77777777" w:rsidR="00827359" w:rsidRPr="00446120" w:rsidRDefault="00827359" w:rsidP="00BD3CE6">
            <w:pPr>
              <w:spacing w:after="0" w:line="240" w:lineRule="auto"/>
              <w:jc w:val="center"/>
              <w:rPr>
                <w:rFonts w:eastAsia="Times New Roman" w:cs="Calibri"/>
                <w:sz w:val="16"/>
                <w:szCs w:val="16"/>
              </w:rPr>
            </w:pPr>
            <w:r w:rsidRPr="00CE16B2">
              <w:t>Duval County Conservation and Reclamation District</w:t>
            </w:r>
          </w:p>
        </w:tc>
      </w:tr>
      <w:tr w:rsidR="00827359" w:rsidRPr="00446120" w14:paraId="2CF10F15" w14:textId="77777777" w:rsidTr="00BD3CE6">
        <w:trPr>
          <w:trHeight w:val="586"/>
        </w:trPr>
        <w:tc>
          <w:tcPr>
            <w:tcW w:w="2726" w:type="pct"/>
            <w:shd w:val="clear" w:color="auto" w:fill="auto"/>
            <w:vAlign w:val="center"/>
          </w:tcPr>
          <w:p w14:paraId="6CD7860C" w14:textId="77777777" w:rsidR="00827359" w:rsidRPr="00E469D0" w:rsidRDefault="00827359" w:rsidP="00BD3CE6">
            <w:pPr>
              <w:spacing w:after="0" w:line="240" w:lineRule="auto"/>
              <w:jc w:val="center"/>
              <w:rPr>
                <w:rFonts w:eastAsia="Times New Roman" w:cs="Calibri"/>
                <w:szCs w:val="24"/>
              </w:rPr>
            </w:pPr>
            <w:r>
              <w:rPr>
                <w:rFonts w:eastAsia="Times New Roman" w:cs="Calibri"/>
                <w:szCs w:val="24"/>
              </w:rPr>
              <w:t>WCID Director</w:t>
            </w:r>
          </w:p>
        </w:tc>
        <w:tc>
          <w:tcPr>
            <w:tcW w:w="2274" w:type="pct"/>
            <w:shd w:val="clear" w:color="auto" w:fill="auto"/>
            <w:vAlign w:val="center"/>
          </w:tcPr>
          <w:p w14:paraId="233E6D3A" w14:textId="18AFE211" w:rsidR="00827359" w:rsidRPr="00446120" w:rsidRDefault="00706F07" w:rsidP="00BD3CE6">
            <w:pPr>
              <w:spacing w:after="0" w:line="240" w:lineRule="auto"/>
              <w:jc w:val="center"/>
              <w:rPr>
                <w:rFonts w:eastAsia="Times New Roman" w:cs="Calibri"/>
                <w:sz w:val="16"/>
                <w:szCs w:val="16"/>
              </w:rPr>
            </w:pPr>
            <w:r>
              <w:t>Freer Water Control &amp; Improvement District</w:t>
            </w:r>
          </w:p>
        </w:tc>
      </w:tr>
    </w:tbl>
    <w:p w14:paraId="3DB52EC1" w14:textId="77777777" w:rsidR="00931F57" w:rsidRPr="00A746BC" w:rsidRDefault="00931F57" w:rsidP="00931F57"/>
    <w:p w14:paraId="6ACF7295" w14:textId="77777777" w:rsidR="00140F41" w:rsidRDefault="00140F41" w:rsidP="00140F41">
      <w:r>
        <w:t xml:space="preserve">Within one year of adoption of this plan, each department or agency will review and, as appropriate, integrate implementation of their respective mitigation actions with their existing internal plans and policies relating to capital improvements, land use, design and construction, and emergency management. </w:t>
      </w:r>
    </w:p>
    <w:p w14:paraId="336BC17B" w14:textId="77777777" w:rsidR="00140F41" w:rsidRDefault="00140F41" w:rsidP="00140F41">
      <w:r>
        <w:t xml:space="preserve">On a biannual basis, representatives from each jurisdiction serving as the planning team will evaluate progress on implementing the plan’s mitigation actions. The planning team will review departmental / agency findings, public input, and future development plans to evaluate the effectiveness and appropriateness of the plan. </w:t>
      </w:r>
    </w:p>
    <w:p w14:paraId="47EA4F32" w14:textId="77777777" w:rsidR="00140F41" w:rsidRDefault="00140F41" w:rsidP="00140F41">
      <w:r>
        <w:t>In light of changing funding sources, hazard vulnerability, and local mitigation priorities, the planning team will identify changes to plan goals and priorities for their respective jurisdictions, and they will report their findings to the rest of the planning team. It will be the planning team’s responsibility to identify relevant reasons for delay or obstacles to completing the plan’s mitigation actions, along with recommended strategies to overcome any deficiencies.</w:t>
      </w:r>
    </w:p>
    <w:p w14:paraId="02ECFDE5" w14:textId="77777777" w:rsidR="00931F57" w:rsidRPr="00A746BC" w:rsidRDefault="00140F41" w:rsidP="00931F57">
      <w:r>
        <w:t xml:space="preserve">Any significant change to the plan, including but not limited to changing mitigation actions, abandoning mitigation actions, or pursuing new mitigation actions, will require the County and participating jurisdictions to provide opportunities for the public to make its views and concerns known. </w:t>
      </w:r>
      <w:r w:rsidR="00B27930">
        <w:t>Duval</w:t>
      </w:r>
      <w:r w:rsidR="00810AFE">
        <w:t xml:space="preserve"> County</w:t>
      </w:r>
      <w:r>
        <w:t xml:space="preserve"> and the participating jurisdictions will provide notice to the public through announcements in the local paper, fliers posted at city hall, and on the city’s website.</w:t>
      </w:r>
    </w:p>
    <w:p w14:paraId="58D4EDAA" w14:textId="77777777" w:rsidR="00931F57" w:rsidRPr="00A746BC" w:rsidRDefault="00931F57" w:rsidP="00931C54">
      <w:pPr>
        <w:pStyle w:val="Heading2"/>
        <w:numPr>
          <w:ilvl w:val="0"/>
          <w:numId w:val="5"/>
        </w:numPr>
      </w:pPr>
      <w:bookmarkStart w:id="20" w:name="_Toc455757077"/>
      <w:bookmarkStart w:id="21" w:name="_Toc35353006"/>
      <w:r w:rsidRPr="00A746BC">
        <w:t>Plan Monitoring</w:t>
      </w:r>
      <w:bookmarkEnd w:id="20"/>
      <w:bookmarkEnd w:id="21"/>
    </w:p>
    <w:p w14:paraId="054075E5" w14:textId="40055EBE" w:rsidR="00A61719" w:rsidRDefault="00A61719" w:rsidP="00A61719">
      <w:r>
        <w:t xml:space="preserve">The Emergency Management Coordinator (EMC) will be responsible for the overall continued coordination and monitoring of the mitigation plan and the actions assigned for each hazard. The agency or department identified above in </w:t>
      </w:r>
      <w:r w:rsidR="00BA5892">
        <w:fldChar w:fldCharType="begin"/>
      </w:r>
      <w:r w:rsidR="00BA5892">
        <w:instrText xml:space="preserve"> REF _Ref522799583 \h </w:instrText>
      </w:r>
      <w:r w:rsidR="00BA5892">
        <w:fldChar w:fldCharType="separate"/>
      </w:r>
      <w:r w:rsidR="00EF1382" w:rsidRPr="00A746BC">
        <w:t xml:space="preserve">Table </w:t>
      </w:r>
      <w:r w:rsidR="00EF1382">
        <w:rPr>
          <w:noProof/>
        </w:rPr>
        <w:t>6</w:t>
      </w:r>
      <w:r w:rsidR="00BA5892">
        <w:fldChar w:fldCharType="end"/>
      </w:r>
      <w:r w:rsidR="00BA5892">
        <w:t xml:space="preserve"> </w:t>
      </w:r>
      <w:r>
        <w:t xml:space="preserve">shall serve as the responsible party for each respective jurisdiction. The plan monitoring worksheet outlined below will serve as the basis for revision of the plan. </w:t>
      </w:r>
    </w:p>
    <w:p w14:paraId="14F79854" w14:textId="77777777" w:rsidR="00A61719" w:rsidRDefault="00A61719" w:rsidP="00A61719">
      <w:r>
        <w:t>At a minimum, the mitigation plan will be reviewed by the EMC and planning team representatives from each jurisdiction quarterly, during budget workshops, and as other plans are being developed or revised including: comprehensive plans, capital improvement project plans, and emergency plans.</w:t>
      </w:r>
    </w:p>
    <w:p w14:paraId="799B8296" w14:textId="77777777" w:rsidR="00A61719" w:rsidRDefault="00A61719" w:rsidP="00A61719">
      <w:r>
        <w:t xml:space="preserve">To execute the monitoring requirement, the EMC will produce a plan monitoring worksheet to be completed by each jurisdiction’s representative. The worksheet will identify and track the following for each mitigation action: the expected implementation schedule, setbacks or delays, changes to the local risk assessment, changes in jurisdictional capabilities, and current and future opportunities for integration with other local plans. </w:t>
      </w:r>
    </w:p>
    <w:p w14:paraId="5DEDBDE9" w14:textId="77777777" w:rsidR="00A61719" w:rsidRDefault="00A61719" w:rsidP="00A61719">
      <w:r>
        <w:t xml:space="preserve">Regularly monitoring the plan implementation process in each participating jurisdiction will ensure that every component of the plan gets reviewed for potential amendments. </w:t>
      </w:r>
    </w:p>
    <w:p w14:paraId="48973701" w14:textId="049B7295" w:rsidR="00931F57" w:rsidRPr="00A746BC" w:rsidRDefault="00A61719" w:rsidP="00A61719">
      <w:r>
        <w:t xml:space="preserve">After adoption of this plan, it will be posted to each participating jurisdiction’s website or Facebook page, and a printed copy will be available for review in the </w:t>
      </w:r>
      <w:r w:rsidRPr="00E911A7">
        <w:t>Office of Emergency Management. The goal</w:t>
      </w:r>
      <w:r>
        <w:t xml:space="preserve"> is to create the opportunity for constant and continued feedback from local officials, stakeholders, and the general public.</w:t>
      </w:r>
    </w:p>
    <w:p w14:paraId="6C25F7C1" w14:textId="7EAB27B7" w:rsidR="00931F57" w:rsidRPr="00A746BC" w:rsidRDefault="00931F57" w:rsidP="00931C54">
      <w:pPr>
        <w:pStyle w:val="Heading2"/>
        <w:numPr>
          <w:ilvl w:val="0"/>
          <w:numId w:val="5"/>
        </w:numPr>
      </w:pPr>
      <w:bookmarkStart w:id="22" w:name="_Toc455757078"/>
      <w:bookmarkStart w:id="23" w:name="_Toc35353007"/>
      <w:r w:rsidRPr="00A746BC">
        <w:t>Plan Evaluation</w:t>
      </w:r>
      <w:bookmarkEnd w:id="22"/>
      <w:bookmarkEnd w:id="23"/>
      <w:r w:rsidRPr="00A746BC">
        <w:t xml:space="preserve"> </w:t>
      </w:r>
    </w:p>
    <w:p w14:paraId="079E9184" w14:textId="77777777" w:rsidR="00140F41" w:rsidRDefault="00140F41" w:rsidP="00140F41">
      <w:r>
        <w:t xml:space="preserve">Proper evaluation will measure the progress and effectiveness of the mitigation actions identified in the plan. On a bi-annual basis the Emergency Management Coordinator along with the planning team representatives from each jurisdiction will use the following criteria, along with additional metrics as necessary, to assess the effectiveness of the plan: </w:t>
      </w:r>
    </w:p>
    <w:p w14:paraId="694125BB" w14:textId="77777777" w:rsidR="00140F41" w:rsidRDefault="00140F41" w:rsidP="00931C54">
      <w:pPr>
        <w:pStyle w:val="ListParagraph"/>
        <w:numPr>
          <w:ilvl w:val="0"/>
          <w:numId w:val="37"/>
        </w:numPr>
      </w:pPr>
      <w:r>
        <w:t xml:space="preserve">Do the specified goals and objectives still address current and expected conditions? </w:t>
      </w:r>
    </w:p>
    <w:p w14:paraId="03515A4B" w14:textId="77777777" w:rsidR="00140F41" w:rsidRDefault="00140F41" w:rsidP="00931C54">
      <w:pPr>
        <w:pStyle w:val="ListParagraph"/>
        <w:numPr>
          <w:ilvl w:val="0"/>
          <w:numId w:val="37"/>
        </w:numPr>
      </w:pPr>
      <w:r>
        <w:t xml:space="preserve">Has the nature, magnitude, and/or risk of any hazard changed? </w:t>
      </w:r>
    </w:p>
    <w:p w14:paraId="63019D2D" w14:textId="77777777" w:rsidR="00140F41" w:rsidRDefault="00140F41" w:rsidP="00931C54">
      <w:pPr>
        <w:pStyle w:val="ListParagraph"/>
        <w:numPr>
          <w:ilvl w:val="0"/>
          <w:numId w:val="37"/>
        </w:numPr>
      </w:pPr>
      <w:r>
        <w:t xml:space="preserve">Have there been changes in land development that the plan needs to address? </w:t>
      </w:r>
    </w:p>
    <w:p w14:paraId="4FF7AE73" w14:textId="77777777" w:rsidR="00140F41" w:rsidRDefault="00140F41" w:rsidP="00931C54">
      <w:pPr>
        <w:pStyle w:val="ListParagraph"/>
        <w:numPr>
          <w:ilvl w:val="0"/>
          <w:numId w:val="37"/>
        </w:numPr>
      </w:pPr>
      <w:r>
        <w:t xml:space="preserve">Are available resources suitable for implementing the plan? </w:t>
      </w:r>
    </w:p>
    <w:p w14:paraId="6BEC6038" w14:textId="77777777" w:rsidR="00140F41" w:rsidRDefault="00140F41" w:rsidP="00931C54">
      <w:pPr>
        <w:pStyle w:val="ListParagraph"/>
        <w:numPr>
          <w:ilvl w:val="0"/>
          <w:numId w:val="37"/>
        </w:numPr>
      </w:pPr>
      <w:r>
        <w:t>Is funding budgeted or available to successfully implement prioritized mitigation actions?</w:t>
      </w:r>
    </w:p>
    <w:p w14:paraId="66343A81" w14:textId="77777777" w:rsidR="00140F41" w:rsidRDefault="00140F41" w:rsidP="00931C54">
      <w:pPr>
        <w:pStyle w:val="ListParagraph"/>
        <w:numPr>
          <w:ilvl w:val="0"/>
          <w:numId w:val="37"/>
        </w:numPr>
      </w:pPr>
      <w:r>
        <w:t xml:space="preserve">Are there opportunities in the local budgeting process or local, state, and national grant funding cycles to increase funding to implement mitigation actions? </w:t>
      </w:r>
    </w:p>
    <w:p w14:paraId="7CB551EF" w14:textId="77777777" w:rsidR="00140F41" w:rsidRDefault="00140F41" w:rsidP="00140F41">
      <w:r>
        <w:t xml:space="preserve">Other steps will include site visits to completed mitigation projects in each jurisdiction to measure and ensure their success. In the event that a mitigation project fails to meet its goal, the planning team will evaluate the causes of the shortcoming. The planning team will use their assessment to amend the project and related projects in other jurisdictions, allocate additional resources to achieve the desired outcome for the project and related projects in other jurisdictions, or replace the project and similar projects in other jurisdictions with better projects. </w:t>
      </w:r>
    </w:p>
    <w:p w14:paraId="53152D51" w14:textId="77777777" w:rsidR="00931F57" w:rsidRPr="00A746BC" w:rsidRDefault="00140F41" w:rsidP="00140F41">
      <w:r>
        <w:t>The EMC and planning team members will also work to implement any additional revisions required to ensure that the plan and their respective jurisdiction is in full compliance with federal regulations and state statutes</w:t>
      </w:r>
      <w:r w:rsidR="00931F57" w:rsidRPr="00A746BC">
        <w:t>.</w:t>
      </w:r>
    </w:p>
    <w:p w14:paraId="6E78610D" w14:textId="77777777" w:rsidR="00931F57" w:rsidRPr="00A746BC" w:rsidRDefault="00931F57" w:rsidP="00931C54">
      <w:pPr>
        <w:pStyle w:val="Heading2"/>
        <w:numPr>
          <w:ilvl w:val="0"/>
          <w:numId w:val="5"/>
        </w:numPr>
      </w:pPr>
      <w:bookmarkStart w:id="24" w:name="_Toc455757079"/>
      <w:bookmarkStart w:id="25" w:name="_Toc35353008"/>
      <w:r w:rsidRPr="00A746BC">
        <w:t>Plan Update</w:t>
      </w:r>
      <w:bookmarkEnd w:id="24"/>
      <w:bookmarkEnd w:id="25"/>
    </w:p>
    <w:p w14:paraId="1B302DC1" w14:textId="77777777" w:rsidR="00140F41" w:rsidRDefault="00140F41" w:rsidP="00140F41">
      <w:r>
        <w:t xml:space="preserve">The plan is designed to address a five-year period. In accordance with 44CFR Section 201.6, it will be updated every five years to maintain compliance with State and Federal regulations. However, at least every two years from the date of approval, and quarterly on the fifth and final year of the plan, the EMC and planning team representatives from each participating jurisdiction will thoroughly review any significant changes in their respective jurisdictions that might impact the plan update. </w:t>
      </w:r>
    </w:p>
    <w:p w14:paraId="22580CAC" w14:textId="77777777" w:rsidR="00140F41" w:rsidRDefault="00140F41" w:rsidP="00140F41">
      <w:r>
        <w:t xml:space="preserve">During the update process, planning team representatives will do the following for their respective jurisdictions: collect data on recent occurrences of each natural hazard identified in the plan, record how each natural hazard impacted their jurisdiction during the preceding years, determine whether or not implemented mitigation actions produced the desired outcomes in their jurisdiction, and determine whether or not to modify their jurisdiction’s list of hazards to be addressed in the update. </w:t>
      </w:r>
    </w:p>
    <w:p w14:paraId="26EAE7DF" w14:textId="77777777" w:rsidR="00140F41" w:rsidRDefault="00140F41" w:rsidP="00140F41">
      <w:r>
        <w:t>Additional considerations to address on a jurisdictional level include but are not limited to: changes i</w:t>
      </w:r>
      <w:r w:rsidR="000F6E9C">
        <w:t>n</w:t>
      </w:r>
      <w:r>
        <w:t xml:space="preserve"> local </w:t>
      </w:r>
      <w:r w:rsidR="00855FD3">
        <w:t>development, changes</w:t>
      </w:r>
      <w:r>
        <w:t xml:space="preserve"> in exposure to natural hazards, the development of new mitigation capabilities or techniques, and revisions to state or federal legislation. </w:t>
      </w:r>
    </w:p>
    <w:p w14:paraId="1CCE1122" w14:textId="77777777" w:rsidR="00931F57" w:rsidRPr="00A746BC" w:rsidRDefault="00140F41" w:rsidP="00140F41">
      <w:r>
        <w:t>The update process will provide continued opportunity for the public and elected officials to determine which actions succeeded, failed, or are no longer relevant. It is also an opportunity for each jurisdiction to identify recent losses due to natural hazards and to consider whether or not any of those losses could have been avoided</w:t>
      </w:r>
      <w:r w:rsidR="00931F57" w:rsidRPr="00A746BC">
        <w:t xml:space="preserve">. </w:t>
      </w:r>
    </w:p>
    <w:p w14:paraId="287404E4" w14:textId="77777777" w:rsidR="00931F57" w:rsidRPr="00A746BC" w:rsidRDefault="00931F57" w:rsidP="006E6001">
      <w:r w:rsidRPr="00A746BC">
        <w:br w:type="page"/>
      </w:r>
    </w:p>
    <w:p w14:paraId="05EC79DF" w14:textId="77777777" w:rsidR="00E96D7F" w:rsidRPr="00A746BC" w:rsidRDefault="00D33638" w:rsidP="00931C54">
      <w:pPr>
        <w:pStyle w:val="Heading1"/>
        <w:numPr>
          <w:ilvl w:val="0"/>
          <w:numId w:val="1"/>
        </w:numPr>
      </w:pPr>
      <w:bookmarkStart w:id="26" w:name="_Toc35353009"/>
      <w:r w:rsidRPr="00A746BC">
        <w:t>Determining Risk</w:t>
      </w:r>
      <w:bookmarkEnd w:id="26"/>
    </w:p>
    <w:p w14:paraId="5C0C07B9" w14:textId="77777777" w:rsidR="00070642" w:rsidRPr="00A746BC" w:rsidRDefault="00070642" w:rsidP="00931C54">
      <w:pPr>
        <w:pStyle w:val="Heading3"/>
        <w:numPr>
          <w:ilvl w:val="0"/>
          <w:numId w:val="23"/>
        </w:numPr>
      </w:pPr>
      <w:bookmarkStart w:id="27" w:name="_Toc35353010"/>
      <w:r w:rsidRPr="00A746BC">
        <w:t>Risk Assessment</w:t>
      </w:r>
      <w:bookmarkEnd w:id="27"/>
    </w:p>
    <w:p w14:paraId="54912863" w14:textId="77777777" w:rsidR="00140F41" w:rsidRDefault="00140F41" w:rsidP="00140F41">
      <w:r>
        <w:t xml:space="preserve">Throughout the plan, each hazard addressed will be considered in light of its history, likelihood of future </w:t>
      </w:r>
      <w:r w:rsidR="00CB2F73">
        <w:t>events</w:t>
      </w:r>
      <w:r>
        <w:t xml:space="preserve">, extent, jurisdictional vulnerability, location and impact. </w:t>
      </w:r>
    </w:p>
    <w:p w14:paraId="5FC7322F" w14:textId="77777777" w:rsidR="00140F41" w:rsidRDefault="00140F41" w:rsidP="00140F41">
      <w:r>
        <w:rPr>
          <w:b/>
          <w:bCs/>
        </w:rPr>
        <w:t xml:space="preserve">Likelihood of Future </w:t>
      </w:r>
      <w:r w:rsidR="00CB2F73">
        <w:rPr>
          <w:b/>
          <w:bCs/>
        </w:rPr>
        <w:t>Events</w:t>
      </w:r>
      <w:r>
        <w:rPr>
          <w:bCs/>
        </w:rPr>
        <w:t xml:space="preserve"> </w:t>
      </w:r>
      <w:r>
        <w:t xml:space="preserve">is measured based on a hazard’s expected frequency of occurrence in light of its previous frequency. Each hazard’s likelihood of </w:t>
      </w:r>
      <w:r w:rsidR="00CB2F73">
        <w:t>future events</w:t>
      </w:r>
      <w:r>
        <w:t xml:space="preserve"> will be considered using the following standardized parameters:</w:t>
      </w:r>
    </w:p>
    <w:p w14:paraId="77DD1534" w14:textId="77777777" w:rsidR="00140F41" w:rsidRDefault="00140F41" w:rsidP="00931C54">
      <w:pPr>
        <w:pStyle w:val="ListParagraph"/>
        <w:numPr>
          <w:ilvl w:val="0"/>
          <w:numId w:val="38"/>
        </w:numPr>
      </w:pPr>
      <w:r>
        <w:rPr>
          <w:b/>
          <w:u w:val="single"/>
        </w:rPr>
        <w:t>Highly likely</w:t>
      </w:r>
      <w:r>
        <w:t xml:space="preserve"> – event probable in the next year </w:t>
      </w:r>
    </w:p>
    <w:p w14:paraId="77836DD0" w14:textId="77777777" w:rsidR="00140F41" w:rsidRDefault="00140F41" w:rsidP="00931C54">
      <w:pPr>
        <w:pStyle w:val="ListParagraph"/>
        <w:numPr>
          <w:ilvl w:val="0"/>
          <w:numId w:val="38"/>
        </w:numPr>
      </w:pPr>
      <w:r>
        <w:rPr>
          <w:b/>
          <w:u w:val="single"/>
        </w:rPr>
        <w:t>Likely</w:t>
      </w:r>
      <w:r>
        <w:t xml:space="preserve"> – event probable in the next three years </w:t>
      </w:r>
    </w:p>
    <w:p w14:paraId="0818C392" w14:textId="77777777" w:rsidR="00140F41" w:rsidRDefault="00140F41" w:rsidP="00931C54">
      <w:pPr>
        <w:pStyle w:val="ListParagraph"/>
        <w:numPr>
          <w:ilvl w:val="0"/>
          <w:numId w:val="38"/>
        </w:numPr>
      </w:pPr>
      <w:r>
        <w:rPr>
          <w:b/>
          <w:u w:val="single"/>
        </w:rPr>
        <w:t>Occasional</w:t>
      </w:r>
      <w:r>
        <w:rPr>
          <w:b/>
        </w:rPr>
        <w:t xml:space="preserve"> </w:t>
      </w:r>
      <w:r>
        <w:t xml:space="preserve">– event possible in the next five years </w:t>
      </w:r>
    </w:p>
    <w:p w14:paraId="39136705" w14:textId="77777777" w:rsidR="00140F41" w:rsidRDefault="00140F41" w:rsidP="00931C54">
      <w:pPr>
        <w:pStyle w:val="ListParagraph"/>
        <w:numPr>
          <w:ilvl w:val="0"/>
          <w:numId w:val="38"/>
        </w:numPr>
      </w:pPr>
      <w:r>
        <w:rPr>
          <w:b/>
          <w:u w:val="single"/>
        </w:rPr>
        <w:t>Unlikely</w:t>
      </w:r>
      <w:r>
        <w:rPr>
          <w:b/>
        </w:rPr>
        <w:t xml:space="preserve"> </w:t>
      </w:r>
      <w:r>
        <w:t>– event possible in the next 10 years</w:t>
      </w:r>
    </w:p>
    <w:p w14:paraId="38640063" w14:textId="77777777" w:rsidR="005B0415" w:rsidRDefault="00140F41" w:rsidP="005B0415">
      <w:r>
        <w:t>Given this plan’s five-year duration, hazards likely to occur during that period will be given priority when selecting and prioritizing mitigation actions.</w:t>
      </w:r>
    </w:p>
    <w:p w14:paraId="6F6F9A12" w14:textId="77777777" w:rsidR="00B172C3" w:rsidRPr="00A746BC" w:rsidRDefault="00B172C3" w:rsidP="00931C54">
      <w:pPr>
        <w:pStyle w:val="Heading3"/>
        <w:numPr>
          <w:ilvl w:val="0"/>
          <w:numId w:val="23"/>
        </w:numPr>
      </w:pPr>
      <w:bookmarkStart w:id="28" w:name="_Toc35353011"/>
      <w:r w:rsidRPr="00A746BC">
        <w:t xml:space="preserve">Distribution of Property by </w:t>
      </w:r>
      <w:r w:rsidR="005B0415">
        <w:t>Parcel Count</w:t>
      </w:r>
      <w:r w:rsidRPr="00A746BC">
        <w:t xml:space="preserve"> and </w:t>
      </w:r>
      <w:r w:rsidR="005B0415">
        <w:t xml:space="preserve">Potential Damage </w:t>
      </w:r>
      <w:r w:rsidRPr="00A746BC">
        <w:t>Value</w:t>
      </w:r>
      <w:r w:rsidR="005B0415">
        <w:t>s</w:t>
      </w:r>
      <w:bookmarkEnd w:id="28"/>
    </w:p>
    <w:p w14:paraId="2776A904" w14:textId="7786800B" w:rsidR="00C96627" w:rsidRDefault="00C96627" w:rsidP="00C96627">
      <w:pPr>
        <w:pStyle w:val="Caption"/>
        <w:keepNext/>
      </w:pPr>
      <w:bookmarkStart w:id="29" w:name="_Toc35353236"/>
      <w:r w:rsidRPr="00A746BC">
        <w:t xml:space="preserve">Table </w:t>
      </w:r>
      <w:r w:rsidR="00FB1478">
        <w:rPr>
          <w:noProof/>
        </w:rPr>
        <w:fldChar w:fldCharType="begin"/>
      </w:r>
      <w:r w:rsidR="00FB1478">
        <w:rPr>
          <w:noProof/>
        </w:rPr>
        <w:instrText xml:space="preserve"> SEQ Table \* ARABIC </w:instrText>
      </w:r>
      <w:r w:rsidR="00FB1478">
        <w:rPr>
          <w:noProof/>
        </w:rPr>
        <w:fldChar w:fldCharType="separate"/>
      </w:r>
      <w:r w:rsidR="00EF1382">
        <w:rPr>
          <w:noProof/>
        </w:rPr>
        <w:t>7</w:t>
      </w:r>
      <w:r w:rsidR="00FB1478">
        <w:rPr>
          <w:noProof/>
        </w:rPr>
        <w:fldChar w:fldCharType="end"/>
      </w:r>
      <w:r w:rsidRPr="00A746BC">
        <w:t>: Estimated Values by Location</w:t>
      </w:r>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75"/>
        <w:gridCol w:w="3070"/>
        <w:gridCol w:w="2731"/>
      </w:tblGrid>
      <w:tr w:rsidR="00CB7B51" w:rsidRPr="00CB7B51" w14:paraId="550933D9" w14:textId="77777777" w:rsidTr="00304EB4">
        <w:trPr>
          <w:trHeight w:val="780"/>
        </w:trPr>
        <w:tc>
          <w:tcPr>
            <w:tcW w:w="1971" w:type="pct"/>
            <w:shd w:val="clear" w:color="000000" w:fill="D8E4BC"/>
            <w:noWrap/>
            <w:vAlign w:val="center"/>
            <w:hideMark/>
          </w:tcPr>
          <w:p w14:paraId="0E3EB754" w14:textId="77777777" w:rsidR="00CB7B51" w:rsidRPr="00CB7B51" w:rsidRDefault="00CB7B51" w:rsidP="00CB7B51">
            <w:pPr>
              <w:spacing w:after="0" w:line="240" w:lineRule="auto"/>
              <w:jc w:val="center"/>
              <w:rPr>
                <w:rFonts w:eastAsia="Times New Roman" w:cs="Calibri"/>
                <w:b/>
                <w:bCs/>
                <w:color w:val="000000"/>
                <w:szCs w:val="24"/>
              </w:rPr>
            </w:pPr>
            <w:bookmarkStart w:id="30" w:name="_Hlk2847144"/>
            <w:r w:rsidRPr="00CB7B51">
              <w:rPr>
                <w:rFonts w:eastAsia="Times New Roman" w:cs="Calibri"/>
                <w:b/>
                <w:bCs/>
                <w:color w:val="000000"/>
                <w:szCs w:val="24"/>
              </w:rPr>
              <w:t>Jurisdiction</w:t>
            </w:r>
          </w:p>
        </w:tc>
        <w:tc>
          <w:tcPr>
            <w:tcW w:w="1603" w:type="pct"/>
            <w:shd w:val="clear" w:color="000000" w:fill="D8E4BC"/>
            <w:noWrap/>
            <w:vAlign w:val="center"/>
            <w:hideMark/>
          </w:tcPr>
          <w:p w14:paraId="170BBFD3" w14:textId="4A07EA93" w:rsidR="00CB7B51" w:rsidRPr="00CB7B51" w:rsidRDefault="00DF4422" w:rsidP="00CB7B51">
            <w:pPr>
              <w:spacing w:after="0" w:line="240" w:lineRule="auto"/>
              <w:jc w:val="center"/>
              <w:rPr>
                <w:rFonts w:eastAsia="Times New Roman" w:cs="Calibri"/>
                <w:b/>
                <w:bCs/>
                <w:color w:val="000000"/>
                <w:szCs w:val="24"/>
              </w:rPr>
            </w:pPr>
            <w:r>
              <w:rPr>
                <w:rFonts w:eastAsia="Times New Roman" w:cs="Calibri"/>
                <w:b/>
                <w:bCs/>
                <w:color w:val="000000"/>
                <w:szCs w:val="24"/>
              </w:rPr>
              <w:t xml:space="preserve">Estimated </w:t>
            </w:r>
            <w:r w:rsidR="00CB7B51" w:rsidRPr="00CB7B51">
              <w:rPr>
                <w:rFonts w:eastAsia="Times New Roman" w:cs="Calibri"/>
                <w:b/>
                <w:bCs/>
                <w:color w:val="000000"/>
                <w:szCs w:val="24"/>
              </w:rPr>
              <w:t>Parcel Count</w:t>
            </w:r>
          </w:p>
        </w:tc>
        <w:tc>
          <w:tcPr>
            <w:tcW w:w="1426" w:type="pct"/>
            <w:shd w:val="clear" w:color="000000" w:fill="D8E4BC"/>
            <w:vAlign w:val="center"/>
            <w:hideMark/>
          </w:tcPr>
          <w:p w14:paraId="38CABEDF" w14:textId="77777777" w:rsidR="00CB7B51" w:rsidRPr="00CB7B51" w:rsidRDefault="00CB7B51" w:rsidP="00CB7B51">
            <w:pPr>
              <w:spacing w:after="0" w:line="240" w:lineRule="auto"/>
              <w:jc w:val="center"/>
              <w:rPr>
                <w:rFonts w:eastAsia="Times New Roman" w:cs="Calibri"/>
                <w:b/>
                <w:bCs/>
                <w:color w:val="000000"/>
                <w:szCs w:val="24"/>
              </w:rPr>
            </w:pPr>
            <w:r w:rsidRPr="00CB7B51">
              <w:rPr>
                <w:rFonts w:eastAsia="Times New Roman" w:cs="Calibri"/>
                <w:b/>
                <w:bCs/>
                <w:color w:val="000000"/>
                <w:szCs w:val="24"/>
              </w:rPr>
              <w:t>Estimated Potential Damage Value</w:t>
            </w:r>
          </w:p>
        </w:tc>
      </w:tr>
      <w:tr w:rsidR="00CB7B51" w:rsidRPr="00CB7B51" w14:paraId="0F65DA65" w14:textId="77777777" w:rsidTr="00304EB4">
        <w:trPr>
          <w:trHeight w:val="390"/>
        </w:trPr>
        <w:tc>
          <w:tcPr>
            <w:tcW w:w="1971" w:type="pct"/>
            <w:shd w:val="clear" w:color="auto" w:fill="auto"/>
            <w:noWrap/>
            <w:vAlign w:val="center"/>
            <w:hideMark/>
          </w:tcPr>
          <w:p w14:paraId="5D16E692" w14:textId="77777777" w:rsidR="00CB7B51" w:rsidRPr="00CB7B51" w:rsidRDefault="00CB7B51" w:rsidP="00304EB4">
            <w:pPr>
              <w:spacing w:after="0" w:line="240" w:lineRule="auto"/>
              <w:rPr>
                <w:rFonts w:eastAsia="Times New Roman" w:cs="Calibri"/>
                <w:color w:val="000000"/>
                <w:szCs w:val="24"/>
              </w:rPr>
            </w:pPr>
            <w:r w:rsidRPr="00CB7B51">
              <w:rPr>
                <w:rFonts w:eastAsia="Times New Roman" w:cs="Calibri"/>
                <w:color w:val="000000"/>
                <w:szCs w:val="24"/>
              </w:rPr>
              <w:t>County</w:t>
            </w:r>
          </w:p>
        </w:tc>
        <w:tc>
          <w:tcPr>
            <w:tcW w:w="1603" w:type="pct"/>
            <w:shd w:val="clear" w:color="auto" w:fill="auto"/>
            <w:noWrap/>
            <w:vAlign w:val="center"/>
          </w:tcPr>
          <w:p w14:paraId="5298479A" w14:textId="2807392A" w:rsidR="00CB7B51" w:rsidRPr="00CB7B51" w:rsidRDefault="00812B95" w:rsidP="00CB7B51">
            <w:pPr>
              <w:spacing w:after="0" w:line="240" w:lineRule="auto"/>
              <w:jc w:val="center"/>
              <w:rPr>
                <w:rFonts w:eastAsia="Times New Roman" w:cs="Calibri"/>
                <w:color w:val="000000"/>
                <w:szCs w:val="24"/>
              </w:rPr>
            </w:pPr>
            <w:r>
              <w:rPr>
                <w:rFonts w:eastAsia="Times New Roman" w:cs="Calibri"/>
                <w:color w:val="000000"/>
                <w:szCs w:val="24"/>
              </w:rPr>
              <w:t>10,583</w:t>
            </w:r>
          </w:p>
        </w:tc>
        <w:tc>
          <w:tcPr>
            <w:tcW w:w="1426" w:type="pct"/>
            <w:shd w:val="clear" w:color="auto" w:fill="auto"/>
            <w:noWrap/>
            <w:vAlign w:val="center"/>
          </w:tcPr>
          <w:p w14:paraId="36FFD39C" w14:textId="4B8E6657" w:rsidR="00CB7B51" w:rsidRPr="00CB7B51" w:rsidRDefault="00812B95" w:rsidP="00CB7B51">
            <w:pPr>
              <w:spacing w:after="0" w:line="240" w:lineRule="auto"/>
              <w:jc w:val="center"/>
              <w:rPr>
                <w:rFonts w:eastAsia="Times New Roman" w:cs="Calibri"/>
                <w:color w:val="000000"/>
                <w:szCs w:val="24"/>
              </w:rPr>
            </w:pPr>
            <w:r>
              <w:rPr>
                <w:rFonts w:eastAsia="Times New Roman" w:cs="Calibri"/>
                <w:color w:val="000000"/>
                <w:szCs w:val="24"/>
              </w:rPr>
              <w:t>$</w:t>
            </w:r>
            <w:r w:rsidRPr="00812B95">
              <w:rPr>
                <w:rFonts w:eastAsia="Times New Roman" w:cs="Calibri"/>
                <w:color w:val="000000"/>
                <w:szCs w:val="24"/>
              </w:rPr>
              <w:t>1</w:t>
            </w:r>
            <w:r>
              <w:rPr>
                <w:rFonts w:eastAsia="Times New Roman" w:cs="Calibri"/>
                <w:color w:val="000000"/>
                <w:szCs w:val="24"/>
              </w:rPr>
              <w:t>,</w:t>
            </w:r>
            <w:r w:rsidRPr="00812B95">
              <w:rPr>
                <w:rFonts w:eastAsia="Times New Roman" w:cs="Calibri"/>
                <w:color w:val="000000"/>
                <w:szCs w:val="24"/>
              </w:rPr>
              <w:t>275</w:t>
            </w:r>
            <w:r>
              <w:rPr>
                <w:rFonts w:eastAsia="Times New Roman" w:cs="Calibri"/>
                <w:color w:val="000000"/>
                <w:szCs w:val="24"/>
              </w:rPr>
              <w:t>,</w:t>
            </w:r>
            <w:r w:rsidRPr="00812B95">
              <w:rPr>
                <w:rFonts w:eastAsia="Times New Roman" w:cs="Calibri"/>
                <w:color w:val="000000"/>
                <w:szCs w:val="24"/>
              </w:rPr>
              <w:t>876</w:t>
            </w:r>
            <w:r>
              <w:rPr>
                <w:rFonts w:eastAsia="Times New Roman" w:cs="Calibri"/>
                <w:color w:val="000000"/>
                <w:szCs w:val="24"/>
              </w:rPr>
              <w:t>,</w:t>
            </w:r>
            <w:r w:rsidRPr="00812B95">
              <w:rPr>
                <w:rFonts w:eastAsia="Times New Roman" w:cs="Calibri"/>
                <w:color w:val="000000"/>
                <w:szCs w:val="24"/>
              </w:rPr>
              <w:t>637</w:t>
            </w:r>
          </w:p>
        </w:tc>
      </w:tr>
      <w:tr w:rsidR="00CB7B51" w:rsidRPr="00CB7B51" w14:paraId="746D3397" w14:textId="77777777" w:rsidTr="00304EB4">
        <w:trPr>
          <w:trHeight w:val="390"/>
        </w:trPr>
        <w:tc>
          <w:tcPr>
            <w:tcW w:w="1971" w:type="pct"/>
            <w:shd w:val="clear" w:color="auto" w:fill="auto"/>
            <w:noWrap/>
            <w:vAlign w:val="center"/>
            <w:hideMark/>
          </w:tcPr>
          <w:p w14:paraId="51781C8C" w14:textId="77777777" w:rsidR="00CB7B51" w:rsidRPr="00CB7B51" w:rsidRDefault="008E714F" w:rsidP="00304EB4">
            <w:pPr>
              <w:spacing w:after="0" w:line="240" w:lineRule="auto"/>
              <w:rPr>
                <w:rFonts w:eastAsia="Times New Roman" w:cs="Calibri"/>
                <w:color w:val="000000"/>
                <w:szCs w:val="24"/>
              </w:rPr>
            </w:pPr>
            <w:r>
              <w:rPr>
                <w:rFonts w:eastAsia="Times New Roman" w:cs="Calibri"/>
                <w:color w:val="000000"/>
                <w:szCs w:val="24"/>
              </w:rPr>
              <w:t>City of Benavides</w:t>
            </w:r>
          </w:p>
        </w:tc>
        <w:tc>
          <w:tcPr>
            <w:tcW w:w="1603" w:type="pct"/>
            <w:shd w:val="clear" w:color="auto" w:fill="auto"/>
            <w:noWrap/>
            <w:vAlign w:val="center"/>
          </w:tcPr>
          <w:p w14:paraId="07EC081F" w14:textId="7BF3B326" w:rsidR="00CB7B51" w:rsidRPr="00CB7B51" w:rsidRDefault="00C1389E" w:rsidP="00CB7B51">
            <w:pPr>
              <w:spacing w:after="0" w:line="240" w:lineRule="auto"/>
              <w:jc w:val="center"/>
              <w:rPr>
                <w:rFonts w:eastAsia="Times New Roman" w:cs="Calibri"/>
                <w:color w:val="000000"/>
                <w:szCs w:val="24"/>
              </w:rPr>
            </w:pPr>
            <w:r>
              <w:rPr>
                <w:rFonts w:eastAsia="Times New Roman" w:cs="Calibri"/>
                <w:color w:val="000000"/>
                <w:szCs w:val="24"/>
              </w:rPr>
              <w:t>958</w:t>
            </w:r>
          </w:p>
        </w:tc>
        <w:tc>
          <w:tcPr>
            <w:tcW w:w="1426" w:type="pct"/>
            <w:shd w:val="clear" w:color="auto" w:fill="auto"/>
            <w:noWrap/>
            <w:vAlign w:val="center"/>
          </w:tcPr>
          <w:p w14:paraId="050037E6" w14:textId="7CFEB94C" w:rsidR="00CB7B51" w:rsidRPr="00CB7B51" w:rsidRDefault="00C1389E" w:rsidP="00CB7B51">
            <w:pPr>
              <w:spacing w:after="0" w:line="240" w:lineRule="auto"/>
              <w:jc w:val="center"/>
              <w:rPr>
                <w:rFonts w:eastAsia="Times New Roman" w:cs="Calibri"/>
                <w:color w:val="000000"/>
                <w:szCs w:val="24"/>
              </w:rPr>
            </w:pPr>
            <w:r>
              <w:rPr>
                <w:rFonts w:eastAsia="Times New Roman" w:cs="Calibri"/>
                <w:color w:val="000000"/>
                <w:szCs w:val="24"/>
              </w:rPr>
              <w:t>$</w:t>
            </w:r>
            <w:r w:rsidRPr="00C1389E">
              <w:rPr>
                <w:rFonts w:eastAsia="Times New Roman" w:cs="Calibri"/>
                <w:color w:val="000000"/>
                <w:szCs w:val="24"/>
              </w:rPr>
              <w:t>26</w:t>
            </w:r>
            <w:r>
              <w:rPr>
                <w:rFonts w:eastAsia="Times New Roman" w:cs="Calibri"/>
                <w:color w:val="000000"/>
                <w:szCs w:val="24"/>
              </w:rPr>
              <w:t>,</w:t>
            </w:r>
            <w:r w:rsidRPr="00C1389E">
              <w:rPr>
                <w:rFonts w:eastAsia="Times New Roman" w:cs="Calibri"/>
                <w:color w:val="000000"/>
                <w:szCs w:val="24"/>
              </w:rPr>
              <w:t>174</w:t>
            </w:r>
            <w:r>
              <w:rPr>
                <w:rFonts w:eastAsia="Times New Roman" w:cs="Calibri"/>
                <w:color w:val="000000"/>
                <w:szCs w:val="24"/>
              </w:rPr>
              <w:t>,</w:t>
            </w:r>
            <w:r w:rsidRPr="00C1389E">
              <w:rPr>
                <w:rFonts w:eastAsia="Times New Roman" w:cs="Calibri"/>
                <w:color w:val="000000"/>
                <w:szCs w:val="24"/>
              </w:rPr>
              <w:t>315</w:t>
            </w:r>
          </w:p>
        </w:tc>
      </w:tr>
      <w:tr w:rsidR="00247EE8" w:rsidRPr="00CB7B51" w14:paraId="3ABC42E9" w14:textId="77777777" w:rsidTr="00304EB4">
        <w:trPr>
          <w:trHeight w:val="390"/>
        </w:trPr>
        <w:tc>
          <w:tcPr>
            <w:tcW w:w="1971" w:type="pct"/>
            <w:shd w:val="clear" w:color="000000" w:fill="FFFFFF"/>
            <w:noWrap/>
            <w:vAlign w:val="center"/>
          </w:tcPr>
          <w:p w14:paraId="1C611B2C" w14:textId="27C9E799" w:rsidR="00247EE8" w:rsidRPr="00CB7B51" w:rsidRDefault="00247EE8" w:rsidP="00304EB4">
            <w:pPr>
              <w:spacing w:after="0" w:line="240" w:lineRule="auto"/>
              <w:rPr>
                <w:rFonts w:eastAsia="Times New Roman" w:cs="Calibri"/>
                <w:color w:val="000000"/>
                <w:szCs w:val="24"/>
              </w:rPr>
            </w:pPr>
            <w:r>
              <w:rPr>
                <w:rFonts w:eastAsia="Times New Roman" w:cs="Arial"/>
                <w:szCs w:val="24"/>
              </w:rPr>
              <w:t>City of Freer</w:t>
            </w:r>
          </w:p>
        </w:tc>
        <w:tc>
          <w:tcPr>
            <w:tcW w:w="1603" w:type="pct"/>
            <w:shd w:val="clear" w:color="auto" w:fill="auto"/>
            <w:noWrap/>
            <w:vAlign w:val="center"/>
          </w:tcPr>
          <w:p w14:paraId="545C2F70" w14:textId="6C301A24" w:rsidR="00247EE8" w:rsidRPr="00CB7B51" w:rsidRDefault="007A305C" w:rsidP="00247EE8">
            <w:pPr>
              <w:spacing w:after="0" w:line="240" w:lineRule="auto"/>
              <w:jc w:val="center"/>
              <w:rPr>
                <w:rFonts w:eastAsia="Times New Roman" w:cs="Calibri"/>
                <w:color w:val="000000"/>
                <w:szCs w:val="24"/>
              </w:rPr>
            </w:pPr>
            <w:r>
              <w:rPr>
                <w:rFonts w:eastAsia="Times New Roman" w:cs="Calibri"/>
                <w:color w:val="000000"/>
                <w:szCs w:val="24"/>
              </w:rPr>
              <w:t>1,721</w:t>
            </w:r>
          </w:p>
        </w:tc>
        <w:tc>
          <w:tcPr>
            <w:tcW w:w="1426" w:type="pct"/>
            <w:shd w:val="clear" w:color="auto" w:fill="auto"/>
            <w:noWrap/>
            <w:vAlign w:val="center"/>
          </w:tcPr>
          <w:p w14:paraId="6F94CE53" w14:textId="464CA622" w:rsidR="00247EE8" w:rsidRPr="00CB7B51" w:rsidRDefault="00672A94" w:rsidP="00247EE8">
            <w:pPr>
              <w:spacing w:after="0" w:line="240" w:lineRule="auto"/>
              <w:jc w:val="center"/>
              <w:rPr>
                <w:rFonts w:eastAsia="Times New Roman" w:cs="Calibri"/>
                <w:color w:val="000000"/>
                <w:szCs w:val="24"/>
              </w:rPr>
            </w:pPr>
            <w:r>
              <w:rPr>
                <w:rFonts w:eastAsia="Times New Roman" w:cs="Calibri"/>
                <w:color w:val="000000"/>
                <w:szCs w:val="24"/>
              </w:rPr>
              <w:t>$</w:t>
            </w:r>
            <w:r w:rsidRPr="00672A94">
              <w:rPr>
                <w:rFonts w:eastAsia="Times New Roman" w:cs="Calibri"/>
                <w:color w:val="000000"/>
                <w:szCs w:val="24"/>
              </w:rPr>
              <w:t>52</w:t>
            </w:r>
            <w:r>
              <w:rPr>
                <w:rFonts w:eastAsia="Times New Roman" w:cs="Calibri"/>
                <w:color w:val="000000"/>
                <w:szCs w:val="24"/>
              </w:rPr>
              <w:t>,</w:t>
            </w:r>
            <w:r w:rsidRPr="00672A94">
              <w:rPr>
                <w:rFonts w:eastAsia="Times New Roman" w:cs="Calibri"/>
                <w:color w:val="000000"/>
                <w:szCs w:val="24"/>
              </w:rPr>
              <w:t>024</w:t>
            </w:r>
            <w:r>
              <w:rPr>
                <w:rFonts w:eastAsia="Times New Roman" w:cs="Calibri"/>
                <w:color w:val="000000"/>
                <w:szCs w:val="24"/>
              </w:rPr>
              <w:t>,</w:t>
            </w:r>
            <w:r w:rsidRPr="00672A94">
              <w:rPr>
                <w:rFonts w:eastAsia="Times New Roman" w:cs="Calibri"/>
                <w:color w:val="000000"/>
                <w:szCs w:val="24"/>
              </w:rPr>
              <w:t>280</w:t>
            </w:r>
          </w:p>
        </w:tc>
      </w:tr>
      <w:tr w:rsidR="00247EE8" w:rsidRPr="00CB7B51" w14:paraId="279DF939" w14:textId="77777777" w:rsidTr="00304EB4">
        <w:trPr>
          <w:trHeight w:val="390"/>
        </w:trPr>
        <w:tc>
          <w:tcPr>
            <w:tcW w:w="1971" w:type="pct"/>
            <w:shd w:val="clear" w:color="000000" w:fill="FFFFFF"/>
            <w:noWrap/>
            <w:vAlign w:val="center"/>
          </w:tcPr>
          <w:p w14:paraId="635FA8C1" w14:textId="07C6A9A8" w:rsidR="00247EE8" w:rsidRPr="00CB7B51" w:rsidRDefault="00247EE8" w:rsidP="00304EB4">
            <w:pPr>
              <w:spacing w:after="0" w:line="240" w:lineRule="auto"/>
              <w:rPr>
                <w:rFonts w:eastAsia="Times New Roman" w:cs="Calibri"/>
                <w:color w:val="000000"/>
                <w:szCs w:val="24"/>
              </w:rPr>
            </w:pPr>
            <w:r>
              <w:rPr>
                <w:rFonts w:eastAsia="Times New Roman" w:cs="Arial"/>
                <w:szCs w:val="24"/>
              </w:rPr>
              <w:t>City of San Diego</w:t>
            </w:r>
          </w:p>
        </w:tc>
        <w:tc>
          <w:tcPr>
            <w:tcW w:w="1603" w:type="pct"/>
            <w:shd w:val="clear" w:color="auto" w:fill="auto"/>
            <w:noWrap/>
            <w:vAlign w:val="center"/>
          </w:tcPr>
          <w:p w14:paraId="67D9D239" w14:textId="163F4382" w:rsidR="00247EE8" w:rsidRPr="00CB7B51" w:rsidRDefault="00F84691" w:rsidP="00247EE8">
            <w:pPr>
              <w:spacing w:after="0" w:line="240" w:lineRule="auto"/>
              <w:jc w:val="center"/>
              <w:rPr>
                <w:rFonts w:eastAsia="Times New Roman" w:cs="Calibri"/>
                <w:color w:val="000000"/>
                <w:szCs w:val="24"/>
              </w:rPr>
            </w:pPr>
            <w:r>
              <w:rPr>
                <w:rFonts w:eastAsia="Times New Roman" w:cs="Calibri"/>
                <w:color w:val="000000"/>
                <w:szCs w:val="24"/>
              </w:rPr>
              <w:t>2,190</w:t>
            </w:r>
          </w:p>
        </w:tc>
        <w:tc>
          <w:tcPr>
            <w:tcW w:w="1426" w:type="pct"/>
            <w:shd w:val="clear" w:color="auto" w:fill="auto"/>
            <w:noWrap/>
            <w:vAlign w:val="center"/>
          </w:tcPr>
          <w:p w14:paraId="2A62B3F1" w14:textId="2A14B08D" w:rsidR="00247EE8" w:rsidRPr="00CB7B51" w:rsidRDefault="00F84691" w:rsidP="00247EE8">
            <w:pPr>
              <w:spacing w:after="0" w:line="240" w:lineRule="auto"/>
              <w:jc w:val="center"/>
              <w:rPr>
                <w:rFonts w:eastAsia="Times New Roman" w:cs="Calibri"/>
                <w:color w:val="000000"/>
                <w:szCs w:val="24"/>
              </w:rPr>
            </w:pPr>
            <w:r>
              <w:rPr>
                <w:rFonts w:eastAsia="Times New Roman" w:cs="Calibri"/>
                <w:color w:val="000000"/>
                <w:szCs w:val="24"/>
              </w:rPr>
              <w:t>$</w:t>
            </w:r>
            <w:r w:rsidRPr="00F84691">
              <w:rPr>
                <w:rFonts w:eastAsia="Times New Roman" w:cs="Calibri"/>
                <w:color w:val="000000"/>
                <w:szCs w:val="24"/>
              </w:rPr>
              <w:t>58</w:t>
            </w:r>
            <w:r>
              <w:rPr>
                <w:rFonts w:eastAsia="Times New Roman" w:cs="Calibri"/>
                <w:color w:val="000000"/>
                <w:szCs w:val="24"/>
              </w:rPr>
              <w:t>,</w:t>
            </w:r>
            <w:r w:rsidRPr="00F84691">
              <w:rPr>
                <w:rFonts w:eastAsia="Times New Roman" w:cs="Calibri"/>
                <w:color w:val="000000"/>
                <w:szCs w:val="24"/>
              </w:rPr>
              <w:t>698</w:t>
            </w:r>
            <w:r>
              <w:rPr>
                <w:rFonts w:eastAsia="Times New Roman" w:cs="Calibri"/>
                <w:color w:val="000000"/>
                <w:szCs w:val="24"/>
              </w:rPr>
              <w:t>,</w:t>
            </w:r>
            <w:r w:rsidRPr="00F84691">
              <w:rPr>
                <w:rFonts w:eastAsia="Times New Roman" w:cs="Calibri"/>
                <w:color w:val="000000"/>
                <w:szCs w:val="24"/>
              </w:rPr>
              <w:t>302</w:t>
            </w:r>
          </w:p>
        </w:tc>
      </w:tr>
      <w:tr w:rsidR="00304EB4" w:rsidRPr="00CB7B51" w14:paraId="41783039" w14:textId="77777777" w:rsidTr="00B42F12">
        <w:trPr>
          <w:trHeight w:val="390"/>
        </w:trPr>
        <w:tc>
          <w:tcPr>
            <w:tcW w:w="1971" w:type="pct"/>
            <w:shd w:val="clear" w:color="000000" w:fill="FFFFFF"/>
            <w:noWrap/>
            <w:vAlign w:val="center"/>
          </w:tcPr>
          <w:p w14:paraId="153845D8" w14:textId="0F1B639A" w:rsidR="00304EB4" w:rsidRDefault="00304EB4" w:rsidP="00304EB4">
            <w:pPr>
              <w:spacing w:after="0" w:line="240" w:lineRule="auto"/>
              <w:rPr>
                <w:rFonts w:eastAsia="Times New Roman" w:cs="Arial"/>
                <w:szCs w:val="24"/>
              </w:rPr>
            </w:pPr>
            <w:r w:rsidRPr="00AC2CDC">
              <w:t>San Diego Municipal Utility District</w:t>
            </w:r>
          </w:p>
        </w:tc>
        <w:tc>
          <w:tcPr>
            <w:tcW w:w="1603" w:type="pct"/>
            <w:shd w:val="clear" w:color="auto" w:fill="auto"/>
            <w:noWrap/>
            <w:vAlign w:val="center"/>
          </w:tcPr>
          <w:p w14:paraId="2ADC19CE" w14:textId="1087507F" w:rsidR="00304EB4" w:rsidRPr="00CB7B51" w:rsidRDefault="00B42F12" w:rsidP="00304EB4">
            <w:pPr>
              <w:spacing w:after="0" w:line="240" w:lineRule="auto"/>
              <w:jc w:val="center"/>
              <w:rPr>
                <w:rFonts w:eastAsia="Times New Roman" w:cs="Calibri"/>
                <w:color w:val="000000"/>
                <w:szCs w:val="24"/>
              </w:rPr>
            </w:pPr>
            <w:r>
              <w:rPr>
                <w:rFonts w:eastAsia="Times New Roman" w:cs="Calibri"/>
                <w:color w:val="000000"/>
                <w:szCs w:val="24"/>
              </w:rPr>
              <w:t>2</w:t>
            </w:r>
          </w:p>
        </w:tc>
        <w:tc>
          <w:tcPr>
            <w:tcW w:w="1426" w:type="pct"/>
            <w:shd w:val="clear" w:color="auto" w:fill="auto"/>
            <w:noWrap/>
            <w:vAlign w:val="center"/>
          </w:tcPr>
          <w:p w14:paraId="58D6BF5D" w14:textId="3CA3E016" w:rsidR="00304EB4" w:rsidRPr="00CB7B51" w:rsidRDefault="00B42F12" w:rsidP="00304EB4">
            <w:pPr>
              <w:spacing w:after="0" w:line="240" w:lineRule="auto"/>
              <w:jc w:val="center"/>
              <w:rPr>
                <w:rFonts w:eastAsia="Times New Roman" w:cs="Calibri"/>
                <w:color w:val="000000"/>
                <w:szCs w:val="24"/>
              </w:rPr>
            </w:pPr>
            <w:r>
              <w:rPr>
                <w:rFonts w:eastAsia="Times New Roman" w:cs="Calibri"/>
                <w:color w:val="000000"/>
                <w:szCs w:val="24"/>
              </w:rPr>
              <w:t>$</w:t>
            </w:r>
            <w:r w:rsidRPr="00B42F12">
              <w:rPr>
                <w:rFonts w:eastAsia="Times New Roman" w:cs="Calibri"/>
                <w:color w:val="000000"/>
                <w:szCs w:val="24"/>
              </w:rPr>
              <w:t>2</w:t>
            </w:r>
            <w:r>
              <w:rPr>
                <w:rFonts w:eastAsia="Times New Roman" w:cs="Calibri"/>
                <w:color w:val="000000"/>
                <w:szCs w:val="24"/>
              </w:rPr>
              <w:t>,</w:t>
            </w:r>
            <w:r w:rsidRPr="00B42F12">
              <w:rPr>
                <w:rFonts w:eastAsia="Times New Roman" w:cs="Calibri"/>
                <w:color w:val="000000"/>
                <w:szCs w:val="24"/>
              </w:rPr>
              <w:t>680</w:t>
            </w:r>
          </w:p>
        </w:tc>
      </w:tr>
      <w:tr w:rsidR="00304EB4" w:rsidRPr="00CB7B51" w14:paraId="3DE09A61" w14:textId="77777777" w:rsidTr="00B42F12">
        <w:trPr>
          <w:trHeight w:val="390"/>
        </w:trPr>
        <w:tc>
          <w:tcPr>
            <w:tcW w:w="1971" w:type="pct"/>
            <w:shd w:val="clear" w:color="000000" w:fill="FFFFFF"/>
            <w:noWrap/>
            <w:vAlign w:val="center"/>
          </w:tcPr>
          <w:p w14:paraId="1F4B36E4" w14:textId="28C8C311" w:rsidR="00304EB4" w:rsidRDefault="00304EB4" w:rsidP="00304EB4">
            <w:pPr>
              <w:spacing w:after="0" w:line="240" w:lineRule="auto"/>
              <w:rPr>
                <w:rFonts w:eastAsia="Times New Roman" w:cs="Arial"/>
                <w:szCs w:val="24"/>
              </w:rPr>
            </w:pPr>
            <w:r w:rsidRPr="00AC2CDC">
              <w:t>Duval County Conservation and Reclamation District</w:t>
            </w:r>
          </w:p>
        </w:tc>
        <w:tc>
          <w:tcPr>
            <w:tcW w:w="1603" w:type="pct"/>
            <w:shd w:val="clear" w:color="auto" w:fill="auto"/>
            <w:noWrap/>
            <w:vAlign w:val="center"/>
          </w:tcPr>
          <w:p w14:paraId="23857962" w14:textId="75D87592" w:rsidR="00304EB4" w:rsidRPr="00CB7B51" w:rsidRDefault="00B42F12" w:rsidP="00304EB4">
            <w:pPr>
              <w:spacing w:after="0" w:line="240" w:lineRule="auto"/>
              <w:jc w:val="center"/>
              <w:rPr>
                <w:rFonts w:eastAsia="Times New Roman" w:cs="Calibri"/>
                <w:color w:val="000000"/>
                <w:szCs w:val="24"/>
              </w:rPr>
            </w:pPr>
            <w:r>
              <w:rPr>
                <w:rFonts w:eastAsia="Times New Roman" w:cs="Calibri"/>
                <w:color w:val="000000"/>
                <w:szCs w:val="24"/>
              </w:rPr>
              <w:t>2</w:t>
            </w:r>
          </w:p>
        </w:tc>
        <w:tc>
          <w:tcPr>
            <w:tcW w:w="1426" w:type="pct"/>
            <w:shd w:val="clear" w:color="auto" w:fill="auto"/>
            <w:noWrap/>
            <w:vAlign w:val="center"/>
          </w:tcPr>
          <w:p w14:paraId="528E730D" w14:textId="50C9D1AA" w:rsidR="00304EB4" w:rsidRPr="00CB7B51" w:rsidRDefault="00B42F12" w:rsidP="00304EB4">
            <w:pPr>
              <w:spacing w:after="0" w:line="240" w:lineRule="auto"/>
              <w:jc w:val="center"/>
              <w:rPr>
                <w:rFonts w:eastAsia="Times New Roman" w:cs="Calibri"/>
                <w:color w:val="000000"/>
                <w:szCs w:val="24"/>
              </w:rPr>
            </w:pPr>
            <w:r>
              <w:rPr>
                <w:rFonts w:eastAsia="Times New Roman" w:cs="Calibri"/>
                <w:color w:val="000000"/>
                <w:szCs w:val="24"/>
              </w:rPr>
              <w:t>$</w:t>
            </w:r>
            <w:r w:rsidRPr="00B42F12">
              <w:rPr>
                <w:rFonts w:eastAsia="Times New Roman" w:cs="Calibri"/>
                <w:color w:val="000000"/>
                <w:szCs w:val="24"/>
              </w:rPr>
              <w:t>152</w:t>
            </w:r>
            <w:r>
              <w:rPr>
                <w:rFonts w:eastAsia="Times New Roman" w:cs="Calibri"/>
                <w:color w:val="000000"/>
                <w:szCs w:val="24"/>
              </w:rPr>
              <w:t>,</w:t>
            </w:r>
            <w:r w:rsidRPr="00B42F12">
              <w:rPr>
                <w:rFonts w:eastAsia="Times New Roman" w:cs="Calibri"/>
                <w:color w:val="000000"/>
                <w:szCs w:val="24"/>
              </w:rPr>
              <w:t>660</w:t>
            </w:r>
          </w:p>
        </w:tc>
      </w:tr>
      <w:tr w:rsidR="00304EB4" w:rsidRPr="00CB7B51" w14:paraId="703FB178" w14:textId="77777777" w:rsidTr="00B42F12">
        <w:trPr>
          <w:trHeight w:val="390"/>
        </w:trPr>
        <w:tc>
          <w:tcPr>
            <w:tcW w:w="1971" w:type="pct"/>
            <w:shd w:val="clear" w:color="000000" w:fill="FFFFFF"/>
            <w:noWrap/>
            <w:vAlign w:val="center"/>
          </w:tcPr>
          <w:p w14:paraId="00E1FA1F" w14:textId="0DDF5A21" w:rsidR="00304EB4" w:rsidRDefault="00706F07" w:rsidP="00304EB4">
            <w:pPr>
              <w:spacing w:after="0" w:line="240" w:lineRule="auto"/>
              <w:rPr>
                <w:rFonts w:eastAsia="Times New Roman" w:cs="Arial"/>
                <w:szCs w:val="24"/>
              </w:rPr>
            </w:pPr>
            <w:r>
              <w:t>Freer Water Control &amp; Improvement District</w:t>
            </w:r>
          </w:p>
        </w:tc>
        <w:tc>
          <w:tcPr>
            <w:tcW w:w="1603" w:type="pct"/>
            <w:shd w:val="clear" w:color="auto" w:fill="auto"/>
            <w:noWrap/>
            <w:vAlign w:val="center"/>
          </w:tcPr>
          <w:p w14:paraId="784537F6" w14:textId="697D48C3" w:rsidR="00304EB4" w:rsidRPr="00CB7B51" w:rsidRDefault="00B42F12" w:rsidP="00304EB4">
            <w:pPr>
              <w:spacing w:after="0" w:line="240" w:lineRule="auto"/>
              <w:jc w:val="center"/>
              <w:rPr>
                <w:rFonts w:eastAsia="Times New Roman" w:cs="Calibri"/>
                <w:color w:val="000000"/>
                <w:szCs w:val="24"/>
              </w:rPr>
            </w:pPr>
            <w:r>
              <w:rPr>
                <w:rFonts w:eastAsia="Times New Roman" w:cs="Calibri"/>
                <w:color w:val="000000"/>
                <w:szCs w:val="24"/>
              </w:rPr>
              <w:t>3</w:t>
            </w:r>
          </w:p>
        </w:tc>
        <w:tc>
          <w:tcPr>
            <w:tcW w:w="1426" w:type="pct"/>
            <w:shd w:val="clear" w:color="auto" w:fill="auto"/>
            <w:noWrap/>
            <w:vAlign w:val="center"/>
          </w:tcPr>
          <w:p w14:paraId="1280BF83" w14:textId="7008EA42" w:rsidR="00304EB4" w:rsidRPr="00CB7B51" w:rsidRDefault="00B42F12" w:rsidP="00304EB4">
            <w:pPr>
              <w:spacing w:after="0" w:line="240" w:lineRule="auto"/>
              <w:jc w:val="center"/>
              <w:rPr>
                <w:rFonts w:eastAsia="Times New Roman" w:cs="Calibri"/>
                <w:color w:val="000000"/>
                <w:szCs w:val="24"/>
              </w:rPr>
            </w:pPr>
            <w:r>
              <w:rPr>
                <w:rFonts w:eastAsia="Times New Roman" w:cs="Calibri"/>
                <w:color w:val="000000"/>
                <w:szCs w:val="24"/>
              </w:rPr>
              <w:t>$</w:t>
            </w:r>
            <w:r w:rsidRPr="00B42F12">
              <w:rPr>
                <w:rFonts w:eastAsia="Times New Roman" w:cs="Calibri"/>
                <w:color w:val="000000"/>
                <w:szCs w:val="24"/>
              </w:rPr>
              <w:t>298</w:t>
            </w:r>
            <w:r>
              <w:rPr>
                <w:rFonts w:eastAsia="Times New Roman" w:cs="Calibri"/>
                <w:color w:val="000000"/>
                <w:szCs w:val="24"/>
              </w:rPr>
              <w:t>,</w:t>
            </w:r>
            <w:r w:rsidRPr="00B42F12">
              <w:rPr>
                <w:rFonts w:eastAsia="Times New Roman" w:cs="Calibri"/>
                <w:color w:val="000000"/>
                <w:szCs w:val="24"/>
              </w:rPr>
              <w:t>610</w:t>
            </w:r>
          </w:p>
        </w:tc>
      </w:tr>
      <w:bookmarkEnd w:id="30"/>
    </w:tbl>
    <w:p w14:paraId="726EBCEC" w14:textId="77777777" w:rsidR="00CB7B51" w:rsidRPr="00CB7B51" w:rsidRDefault="00CB7B51" w:rsidP="00CB7B51"/>
    <w:p w14:paraId="1D5292F0" w14:textId="09179F66" w:rsidR="00B172C3" w:rsidRDefault="00855F64" w:rsidP="00931C54">
      <w:pPr>
        <w:pStyle w:val="Heading3"/>
        <w:numPr>
          <w:ilvl w:val="0"/>
          <w:numId w:val="23"/>
        </w:numPr>
      </w:pPr>
      <w:bookmarkStart w:id="31" w:name="_Toc35353012"/>
      <w:r>
        <w:t>Distribution of Vulnerable Populations</w:t>
      </w:r>
      <w:bookmarkEnd w:id="31"/>
    </w:p>
    <w:p w14:paraId="03DBB591" w14:textId="77777777" w:rsidR="00C13E77" w:rsidRDefault="00C13E77" w:rsidP="00C13E77">
      <w:r>
        <w:t xml:space="preserve">The planning team identified a </w:t>
      </w:r>
      <w:r w:rsidR="00250FA4">
        <w:t>set</w:t>
      </w:r>
      <w:r>
        <w:t xml:space="preserve"> of indicators it could use to identify each jurisdiction’s vulnerable population. The indicators include demographic data like age and income, as well as geographic data including the location of low income or subsidized housing</w:t>
      </w:r>
      <w:r w:rsidR="00250FA4">
        <w:t xml:space="preserve"> units</w:t>
      </w:r>
      <w:r>
        <w:t>, concentrations of manufactured</w:t>
      </w:r>
      <w:r w:rsidR="00250FA4">
        <w:t xml:space="preserve"> and mobile</w:t>
      </w:r>
      <w:r>
        <w:t xml:space="preserve"> </w:t>
      </w:r>
      <w:r w:rsidR="00250FA4">
        <w:t>homes</w:t>
      </w:r>
      <w:r>
        <w:t>, and concentrations of homes in substandard condition.</w:t>
      </w:r>
    </w:p>
    <w:p w14:paraId="1ED12DE1" w14:textId="7C489F4D" w:rsidR="00C13E77" w:rsidRPr="00C13E77" w:rsidRDefault="00C13E77" w:rsidP="00C13E77">
      <w:pPr>
        <w:pStyle w:val="Heading4"/>
      </w:pPr>
      <w:bookmarkStart w:id="32" w:name="_Toc35353013"/>
      <w:r>
        <w:t>Age</w:t>
      </w:r>
      <w:r w:rsidR="00855F64">
        <w:t>, Disability</w:t>
      </w:r>
      <w:r>
        <w:t xml:space="preserve"> and Income</w:t>
      </w:r>
      <w:bookmarkEnd w:id="32"/>
    </w:p>
    <w:p w14:paraId="3346E78B" w14:textId="67AB8914" w:rsidR="00855F64" w:rsidRDefault="00855F64" w:rsidP="00C61E98">
      <w:pPr>
        <w:pStyle w:val="Caption"/>
        <w:keepNext/>
        <w:rPr>
          <w:b w:val="0"/>
          <w:bCs w:val="0"/>
          <w:color w:val="auto"/>
          <w:sz w:val="24"/>
          <w:szCs w:val="22"/>
        </w:rPr>
      </w:pPr>
      <w:r w:rsidRPr="00855F64">
        <w:rPr>
          <w:b w:val="0"/>
          <w:bCs w:val="0"/>
          <w:color w:val="auto"/>
          <w:sz w:val="24"/>
          <w:szCs w:val="22"/>
        </w:rPr>
        <w:t xml:space="preserve">The populations of each jurisdiction were broken down into four categories: young residents, elderly residents, disabled residents, and low-income residents. Residents falling into these categories were deemed most likely to suffer disproportionate losses due to natural hazards because of their potentially limited means to prepare for and recover from a hazard event. </w:t>
      </w:r>
    </w:p>
    <w:p w14:paraId="164E555B" w14:textId="61114FFF" w:rsidR="00C61E98" w:rsidRPr="00A746BC" w:rsidRDefault="00C61E98" w:rsidP="00C61E98">
      <w:pPr>
        <w:pStyle w:val="Caption"/>
        <w:keepNext/>
      </w:pPr>
      <w:bookmarkStart w:id="33" w:name="_Toc35353237"/>
      <w:r w:rsidRPr="00A746BC">
        <w:t xml:space="preserve">Table </w:t>
      </w:r>
      <w:r w:rsidR="00FB1478">
        <w:rPr>
          <w:noProof/>
        </w:rPr>
        <w:fldChar w:fldCharType="begin"/>
      </w:r>
      <w:r w:rsidR="00FB1478">
        <w:rPr>
          <w:noProof/>
        </w:rPr>
        <w:instrText xml:space="preserve"> SEQ Table \* ARABIC </w:instrText>
      </w:r>
      <w:r w:rsidR="00FB1478">
        <w:rPr>
          <w:noProof/>
        </w:rPr>
        <w:fldChar w:fldCharType="separate"/>
      </w:r>
      <w:r w:rsidR="00EF1382">
        <w:rPr>
          <w:noProof/>
        </w:rPr>
        <w:t>8</w:t>
      </w:r>
      <w:r w:rsidR="00FB1478">
        <w:rPr>
          <w:noProof/>
        </w:rPr>
        <w:fldChar w:fldCharType="end"/>
      </w:r>
      <w:r w:rsidRPr="00A746BC">
        <w:t>: Vulnerable Populations by Jurisdiction</w:t>
      </w:r>
      <w:bookmarkEnd w:id="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6"/>
        <w:gridCol w:w="2653"/>
        <w:gridCol w:w="1321"/>
        <w:gridCol w:w="1946"/>
      </w:tblGrid>
      <w:tr w:rsidR="00DD7655" w:rsidRPr="00DD7655" w14:paraId="285CCEB4" w14:textId="77777777" w:rsidTr="00516EE8">
        <w:trPr>
          <w:trHeight w:val="390"/>
        </w:trPr>
        <w:tc>
          <w:tcPr>
            <w:tcW w:w="1909" w:type="pct"/>
            <w:vMerge w:val="restart"/>
            <w:shd w:val="clear" w:color="auto" w:fill="D6E3BC" w:themeFill="accent3" w:themeFillTint="66"/>
            <w:noWrap/>
            <w:vAlign w:val="bottom"/>
            <w:hideMark/>
          </w:tcPr>
          <w:p w14:paraId="562D4BEA" w14:textId="77777777" w:rsidR="00555149" w:rsidRPr="00DD7655" w:rsidRDefault="00555149" w:rsidP="00C61E98">
            <w:pPr>
              <w:spacing w:after="0" w:line="240" w:lineRule="auto"/>
              <w:jc w:val="center"/>
              <w:rPr>
                <w:rFonts w:eastAsia="Times New Roman" w:cs="Arial"/>
                <w:b/>
                <w:bCs/>
                <w:szCs w:val="24"/>
              </w:rPr>
            </w:pPr>
            <w:r w:rsidRPr="00DD7655">
              <w:rPr>
                <w:rFonts w:eastAsia="Times New Roman" w:cs="Arial"/>
                <w:b/>
                <w:bCs/>
                <w:szCs w:val="24"/>
              </w:rPr>
              <w:t>Jurisdiction</w:t>
            </w:r>
          </w:p>
        </w:tc>
        <w:tc>
          <w:tcPr>
            <w:tcW w:w="3091" w:type="pct"/>
            <w:gridSpan w:val="3"/>
            <w:shd w:val="clear" w:color="auto" w:fill="D6E3BC" w:themeFill="accent3" w:themeFillTint="66"/>
            <w:noWrap/>
            <w:vAlign w:val="bottom"/>
          </w:tcPr>
          <w:p w14:paraId="22C63144" w14:textId="77777777" w:rsidR="00555149" w:rsidRPr="00DD7655" w:rsidRDefault="00555149" w:rsidP="00C61E98">
            <w:pPr>
              <w:spacing w:after="0" w:line="240" w:lineRule="auto"/>
              <w:jc w:val="center"/>
              <w:rPr>
                <w:rFonts w:eastAsia="Times New Roman" w:cs="Arial"/>
                <w:b/>
                <w:bCs/>
                <w:szCs w:val="24"/>
              </w:rPr>
            </w:pPr>
            <w:r w:rsidRPr="00DD7655">
              <w:rPr>
                <w:rFonts w:eastAsia="Times New Roman" w:cs="Arial"/>
                <w:b/>
                <w:bCs/>
                <w:szCs w:val="24"/>
              </w:rPr>
              <w:t>Estimated Vulnerable Population Totals</w:t>
            </w:r>
          </w:p>
        </w:tc>
      </w:tr>
      <w:tr w:rsidR="00DD7655" w:rsidRPr="00DD7655" w14:paraId="55F0BDBA" w14:textId="77777777" w:rsidTr="00516EE8">
        <w:trPr>
          <w:trHeight w:val="780"/>
        </w:trPr>
        <w:tc>
          <w:tcPr>
            <w:tcW w:w="1909" w:type="pct"/>
            <w:vMerge/>
            <w:shd w:val="clear" w:color="auto" w:fill="D6E3BC" w:themeFill="accent3" w:themeFillTint="66"/>
            <w:vAlign w:val="center"/>
            <w:hideMark/>
          </w:tcPr>
          <w:p w14:paraId="0B72906F" w14:textId="77777777" w:rsidR="00555149" w:rsidRPr="00DD7655" w:rsidRDefault="00555149" w:rsidP="00C61E98">
            <w:pPr>
              <w:spacing w:after="0" w:line="240" w:lineRule="auto"/>
              <w:rPr>
                <w:rFonts w:eastAsia="Times New Roman" w:cs="Arial"/>
                <w:b/>
                <w:bCs/>
                <w:szCs w:val="24"/>
              </w:rPr>
            </w:pPr>
          </w:p>
        </w:tc>
        <w:tc>
          <w:tcPr>
            <w:tcW w:w="1385" w:type="pct"/>
            <w:shd w:val="clear" w:color="auto" w:fill="D6E3BC" w:themeFill="accent3" w:themeFillTint="66"/>
            <w:vAlign w:val="bottom"/>
            <w:hideMark/>
          </w:tcPr>
          <w:p w14:paraId="451B98EA" w14:textId="77777777" w:rsidR="00555149" w:rsidRPr="00DD7655" w:rsidRDefault="00555149" w:rsidP="00C61E98">
            <w:pPr>
              <w:spacing w:after="0" w:line="240" w:lineRule="auto"/>
              <w:jc w:val="center"/>
              <w:rPr>
                <w:rFonts w:eastAsia="Times New Roman" w:cs="Arial"/>
                <w:bCs/>
                <w:szCs w:val="24"/>
              </w:rPr>
            </w:pPr>
            <w:r w:rsidRPr="00DD7655">
              <w:rPr>
                <w:rFonts w:eastAsia="Times New Roman" w:cs="Arial"/>
                <w:bCs/>
                <w:szCs w:val="24"/>
              </w:rPr>
              <w:t>Young</w:t>
            </w:r>
            <w:r w:rsidR="00C61E98" w:rsidRPr="00DD7655">
              <w:rPr>
                <w:rStyle w:val="FootnoteReference"/>
                <w:rFonts w:eastAsia="Times New Roman" w:cs="Arial"/>
                <w:bCs/>
                <w:szCs w:val="24"/>
              </w:rPr>
              <w:footnoteReference w:id="2"/>
            </w:r>
          </w:p>
        </w:tc>
        <w:tc>
          <w:tcPr>
            <w:tcW w:w="690" w:type="pct"/>
            <w:shd w:val="clear" w:color="auto" w:fill="D6E3BC" w:themeFill="accent3" w:themeFillTint="66"/>
            <w:vAlign w:val="bottom"/>
            <w:hideMark/>
          </w:tcPr>
          <w:p w14:paraId="4EC61163" w14:textId="77777777" w:rsidR="00555149" w:rsidRPr="00DD7655" w:rsidRDefault="00C61E98" w:rsidP="00C61E98">
            <w:pPr>
              <w:spacing w:after="0" w:line="240" w:lineRule="auto"/>
              <w:jc w:val="center"/>
              <w:rPr>
                <w:rFonts w:eastAsia="Times New Roman" w:cs="Arial"/>
                <w:bCs/>
                <w:szCs w:val="24"/>
              </w:rPr>
            </w:pPr>
            <w:r w:rsidRPr="00DD7655">
              <w:rPr>
                <w:rFonts w:eastAsia="Times New Roman" w:cs="Arial"/>
                <w:bCs/>
                <w:szCs w:val="24"/>
              </w:rPr>
              <w:t>Elderly</w:t>
            </w:r>
            <w:r w:rsidR="00555149" w:rsidRPr="00DD7655">
              <w:rPr>
                <w:rStyle w:val="FootnoteReference"/>
                <w:rFonts w:eastAsia="Times New Roman" w:cs="Arial"/>
                <w:bCs/>
                <w:szCs w:val="24"/>
              </w:rPr>
              <w:footnoteReference w:id="3"/>
            </w:r>
          </w:p>
        </w:tc>
        <w:tc>
          <w:tcPr>
            <w:tcW w:w="1016" w:type="pct"/>
            <w:shd w:val="clear" w:color="auto" w:fill="D6E3BC" w:themeFill="accent3" w:themeFillTint="66"/>
            <w:vAlign w:val="bottom"/>
            <w:hideMark/>
          </w:tcPr>
          <w:p w14:paraId="1F95EEA4" w14:textId="77777777" w:rsidR="00555149" w:rsidRPr="00DD7655" w:rsidRDefault="00A1294C" w:rsidP="000B38D9">
            <w:pPr>
              <w:spacing w:after="0" w:line="240" w:lineRule="auto"/>
              <w:jc w:val="center"/>
              <w:rPr>
                <w:rFonts w:eastAsia="Times New Roman" w:cs="Arial"/>
                <w:bCs/>
                <w:szCs w:val="24"/>
              </w:rPr>
            </w:pPr>
            <w:r w:rsidRPr="00DD7655">
              <w:rPr>
                <w:rFonts w:eastAsia="Times New Roman" w:cs="Arial"/>
                <w:bCs/>
                <w:szCs w:val="24"/>
              </w:rPr>
              <w:t xml:space="preserve">Extremely </w:t>
            </w:r>
            <w:r w:rsidR="00555149" w:rsidRPr="00DD7655">
              <w:rPr>
                <w:rFonts w:eastAsia="Times New Roman" w:cs="Arial"/>
                <w:bCs/>
                <w:szCs w:val="24"/>
              </w:rPr>
              <w:t>Low Income</w:t>
            </w:r>
            <w:r w:rsidR="000B38D9" w:rsidRPr="00DD7655">
              <w:rPr>
                <w:rFonts w:eastAsia="Times New Roman" w:cs="Arial"/>
                <w:bCs/>
                <w:szCs w:val="24"/>
              </w:rPr>
              <w:t xml:space="preserve"> Households</w:t>
            </w:r>
            <w:r w:rsidR="00555149" w:rsidRPr="00DD7655">
              <w:rPr>
                <w:rFonts w:eastAsia="Times New Roman" w:cs="Arial"/>
                <w:bCs/>
                <w:szCs w:val="24"/>
              </w:rPr>
              <w:br/>
              <w:t>(≤ $25,000</w:t>
            </w:r>
            <w:r w:rsidR="000B38D9" w:rsidRPr="00DD7655">
              <w:rPr>
                <w:rFonts w:eastAsia="Times New Roman" w:cs="Arial"/>
                <w:bCs/>
                <w:szCs w:val="24"/>
              </w:rPr>
              <w:t xml:space="preserve"> Annually</w:t>
            </w:r>
            <w:r w:rsidR="00555149" w:rsidRPr="00DD7655">
              <w:rPr>
                <w:rFonts w:eastAsia="Times New Roman" w:cs="Arial"/>
                <w:bCs/>
                <w:szCs w:val="24"/>
              </w:rPr>
              <w:t>)</w:t>
            </w:r>
            <w:r w:rsidR="00555149" w:rsidRPr="00DD7655">
              <w:rPr>
                <w:rStyle w:val="FootnoteReference"/>
                <w:rFonts w:eastAsia="Times New Roman" w:cs="Arial"/>
                <w:bCs/>
                <w:szCs w:val="24"/>
              </w:rPr>
              <w:footnoteReference w:id="4"/>
            </w:r>
          </w:p>
        </w:tc>
      </w:tr>
      <w:tr w:rsidR="001B4F30" w:rsidRPr="00DD7655" w14:paraId="512D9D1F" w14:textId="77777777" w:rsidTr="00516EE8">
        <w:trPr>
          <w:trHeight w:val="390"/>
        </w:trPr>
        <w:tc>
          <w:tcPr>
            <w:tcW w:w="1909" w:type="pct"/>
            <w:shd w:val="clear" w:color="000000" w:fill="FFFFFF"/>
            <w:noWrap/>
            <w:vAlign w:val="center"/>
            <w:hideMark/>
          </w:tcPr>
          <w:p w14:paraId="0FAB7299" w14:textId="77777777" w:rsidR="001B4F30" w:rsidRPr="00DD7655" w:rsidRDefault="001B4F30" w:rsidP="00516EE8">
            <w:pPr>
              <w:spacing w:after="0" w:line="240" w:lineRule="auto"/>
              <w:jc w:val="center"/>
              <w:rPr>
                <w:rFonts w:eastAsia="Times New Roman" w:cs="Arial"/>
                <w:szCs w:val="24"/>
              </w:rPr>
            </w:pPr>
            <w:r>
              <w:rPr>
                <w:rFonts w:eastAsia="Times New Roman" w:cs="Arial"/>
                <w:szCs w:val="24"/>
              </w:rPr>
              <w:t>Duval</w:t>
            </w:r>
            <w:r w:rsidRPr="00DD7655">
              <w:rPr>
                <w:rFonts w:eastAsia="Times New Roman" w:cs="Arial"/>
                <w:szCs w:val="24"/>
              </w:rPr>
              <w:t xml:space="preserve"> County</w:t>
            </w:r>
          </w:p>
        </w:tc>
        <w:tc>
          <w:tcPr>
            <w:tcW w:w="1385" w:type="pct"/>
            <w:shd w:val="clear" w:color="000000" w:fill="FFFFFF"/>
            <w:noWrap/>
            <w:vAlign w:val="center"/>
          </w:tcPr>
          <w:p w14:paraId="3F580BE2" w14:textId="32FCB96E" w:rsidR="001B4F30" w:rsidRPr="00DD7655" w:rsidRDefault="001B4F30" w:rsidP="00516EE8">
            <w:pPr>
              <w:spacing w:after="0" w:line="240" w:lineRule="auto"/>
              <w:jc w:val="center"/>
              <w:rPr>
                <w:rFonts w:eastAsia="Times New Roman" w:cs="Arial"/>
                <w:szCs w:val="24"/>
              </w:rPr>
            </w:pPr>
            <w:r w:rsidRPr="00EC2281">
              <w:t>2</w:t>
            </w:r>
            <w:r>
              <w:t>,</w:t>
            </w:r>
            <w:r w:rsidRPr="00EC2281">
              <w:t>467</w:t>
            </w:r>
          </w:p>
        </w:tc>
        <w:tc>
          <w:tcPr>
            <w:tcW w:w="690" w:type="pct"/>
            <w:shd w:val="clear" w:color="000000" w:fill="FFFFFF"/>
            <w:noWrap/>
            <w:vAlign w:val="center"/>
          </w:tcPr>
          <w:p w14:paraId="2FCCAEB3" w14:textId="0516476D" w:rsidR="001B4F30" w:rsidRPr="00DD7655" w:rsidRDefault="001B4F30" w:rsidP="00516EE8">
            <w:pPr>
              <w:spacing w:after="0" w:line="240" w:lineRule="auto"/>
              <w:jc w:val="center"/>
              <w:rPr>
                <w:rFonts w:eastAsia="Times New Roman" w:cs="Arial"/>
                <w:szCs w:val="24"/>
              </w:rPr>
            </w:pPr>
            <w:r w:rsidRPr="0018445C">
              <w:t>1</w:t>
            </w:r>
            <w:r>
              <w:t>,</w:t>
            </w:r>
            <w:r w:rsidRPr="0018445C">
              <w:t>891</w:t>
            </w:r>
          </w:p>
        </w:tc>
        <w:tc>
          <w:tcPr>
            <w:tcW w:w="1016" w:type="pct"/>
            <w:shd w:val="clear" w:color="000000" w:fill="FFFFFF"/>
            <w:noWrap/>
            <w:vAlign w:val="center"/>
          </w:tcPr>
          <w:p w14:paraId="5A56DB72" w14:textId="535C13D1" w:rsidR="001B4F30" w:rsidRPr="00DD7655" w:rsidRDefault="001B4F30" w:rsidP="00516EE8">
            <w:pPr>
              <w:spacing w:after="0" w:line="240" w:lineRule="auto"/>
              <w:jc w:val="center"/>
              <w:rPr>
                <w:rFonts w:eastAsia="Times New Roman" w:cs="Arial"/>
                <w:szCs w:val="24"/>
              </w:rPr>
            </w:pPr>
            <w:r w:rsidRPr="00893108">
              <w:t>1</w:t>
            </w:r>
            <w:r>
              <w:t>,</w:t>
            </w:r>
            <w:r w:rsidRPr="00893108">
              <w:t>733</w:t>
            </w:r>
          </w:p>
        </w:tc>
      </w:tr>
      <w:tr w:rsidR="001B4F30" w:rsidRPr="00DD7655" w14:paraId="42F340A2" w14:textId="77777777" w:rsidTr="00516EE8">
        <w:trPr>
          <w:trHeight w:val="390"/>
        </w:trPr>
        <w:tc>
          <w:tcPr>
            <w:tcW w:w="1909" w:type="pct"/>
            <w:shd w:val="clear" w:color="000000" w:fill="FFFFFF"/>
            <w:noWrap/>
            <w:vAlign w:val="center"/>
            <w:hideMark/>
          </w:tcPr>
          <w:p w14:paraId="5DF1A000" w14:textId="77777777" w:rsidR="001B4F30" w:rsidRPr="00DD7655" w:rsidRDefault="001B4F30" w:rsidP="00516EE8">
            <w:pPr>
              <w:spacing w:after="0" w:line="240" w:lineRule="auto"/>
              <w:jc w:val="center"/>
              <w:rPr>
                <w:rFonts w:eastAsia="Times New Roman" w:cs="Arial"/>
                <w:szCs w:val="24"/>
              </w:rPr>
            </w:pPr>
            <w:r>
              <w:rPr>
                <w:rFonts w:eastAsia="Times New Roman" w:cs="Arial"/>
                <w:szCs w:val="24"/>
              </w:rPr>
              <w:t>City of Benavides</w:t>
            </w:r>
          </w:p>
        </w:tc>
        <w:tc>
          <w:tcPr>
            <w:tcW w:w="1385" w:type="pct"/>
            <w:shd w:val="clear" w:color="000000" w:fill="FFFFFF"/>
            <w:noWrap/>
            <w:vAlign w:val="center"/>
          </w:tcPr>
          <w:p w14:paraId="199415DD" w14:textId="581401CA" w:rsidR="001B4F30" w:rsidRPr="00DD7655" w:rsidRDefault="001B4F30" w:rsidP="00516EE8">
            <w:pPr>
              <w:spacing w:after="0" w:line="240" w:lineRule="auto"/>
              <w:jc w:val="center"/>
              <w:rPr>
                <w:rFonts w:eastAsia="Times New Roman" w:cs="Arial"/>
                <w:szCs w:val="24"/>
              </w:rPr>
            </w:pPr>
            <w:r w:rsidRPr="00EC2281">
              <w:t>409</w:t>
            </w:r>
          </w:p>
        </w:tc>
        <w:tc>
          <w:tcPr>
            <w:tcW w:w="690" w:type="pct"/>
            <w:shd w:val="clear" w:color="000000" w:fill="FFFFFF"/>
            <w:noWrap/>
            <w:vAlign w:val="center"/>
          </w:tcPr>
          <w:p w14:paraId="61178E68" w14:textId="7C5844AD" w:rsidR="001B4F30" w:rsidRPr="00DD7655" w:rsidRDefault="001B4F30" w:rsidP="00516EE8">
            <w:pPr>
              <w:spacing w:after="0" w:line="240" w:lineRule="auto"/>
              <w:jc w:val="center"/>
              <w:rPr>
                <w:rFonts w:eastAsia="Times New Roman" w:cs="Arial"/>
                <w:szCs w:val="24"/>
              </w:rPr>
            </w:pPr>
            <w:r w:rsidRPr="0018445C">
              <w:t>292</w:t>
            </w:r>
          </w:p>
        </w:tc>
        <w:tc>
          <w:tcPr>
            <w:tcW w:w="1016" w:type="pct"/>
            <w:shd w:val="clear" w:color="000000" w:fill="FFFFFF"/>
            <w:noWrap/>
            <w:vAlign w:val="center"/>
          </w:tcPr>
          <w:p w14:paraId="5FBF24CA" w14:textId="66A57E65" w:rsidR="001B4F30" w:rsidRPr="00DD7655" w:rsidRDefault="001B4F30" w:rsidP="00516EE8">
            <w:pPr>
              <w:spacing w:after="0" w:line="240" w:lineRule="auto"/>
              <w:jc w:val="center"/>
              <w:rPr>
                <w:rFonts w:eastAsia="Times New Roman" w:cs="Arial"/>
                <w:szCs w:val="24"/>
              </w:rPr>
            </w:pPr>
            <w:r w:rsidRPr="00893108">
              <w:t>312</w:t>
            </w:r>
          </w:p>
        </w:tc>
      </w:tr>
      <w:tr w:rsidR="001B4F30" w:rsidRPr="00DD7655" w14:paraId="5B5F0507" w14:textId="77777777" w:rsidTr="00516EE8">
        <w:trPr>
          <w:trHeight w:val="390"/>
        </w:trPr>
        <w:tc>
          <w:tcPr>
            <w:tcW w:w="1909" w:type="pct"/>
            <w:shd w:val="clear" w:color="000000" w:fill="FFFFFF"/>
            <w:noWrap/>
            <w:vAlign w:val="center"/>
            <w:hideMark/>
          </w:tcPr>
          <w:p w14:paraId="09036C3C" w14:textId="77777777" w:rsidR="001B4F30" w:rsidRPr="00DD7655" w:rsidRDefault="001B4F30" w:rsidP="00516EE8">
            <w:pPr>
              <w:spacing w:after="0" w:line="240" w:lineRule="auto"/>
              <w:jc w:val="center"/>
              <w:rPr>
                <w:rFonts w:eastAsia="Times New Roman" w:cs="Arial"/>
                <w:szCs w:val="24"/>
              </w:rPr>
            </w:pPr>
            <w:r>
              <w:rPr>
                <w:rFonts w:eastAsia="Times New Roman" w:cs="Arial"/>
                <w:szCs w:val="24"/>
              </w:rPr>
              <w:t>City of Freer</w:t>
            </w:r>
          </w:p>
        </w:tc>
        <w:tc>
          <w:tcPr>
            <w:tcW w:w="1385" w:type="pct"/>
            <w:shd w:val="clear" w:color="000000" w:fill="FFFFFF"/>
            <w:noWrap/>
            <w:vAlign w:val="center"/>
          </w:tcPr>
          <w:p w14:paraId="635BE40E" w14:textId="12958A2A" w:rsidR="001B4F30" w:rsidRPr="00DD7655" w:rsidRDefault="001B4F30" w:rsidP="00516EE8">
            <w:pPr>
              <w:spacing w:after="0" w:line="240" w:lineRule="auto"/>
              <w:jc w:val="center"/>
              <w:rPr>
                <w:rFonts w:eastAsia="Times New Roman" w:cs="Arial"/>
                <w:szCs w:val="24"/>
              </w:rPr>
            </w:pPr>
            <w:r w:rsidRPr="00EC2281">
              <w:t>553</w:t>
            </w:r>
          </w:p>
        </w:tc>
        <w:tc>
          <w:tcPr>
            <w:tcW w:w="690" w:type="pct"/>
            <w:shd w:val="clear" w:color="000000" w:fill="FFFFFF"/>
            <w:noWrap/>
            <w:vAlign w:val="center"/>
          </w:tcPr>
          <w:p w14:paraId="5748D802" w14:textId="614F9030" w:rsidR="001B4F30" w:rsidRPr="00DD7655" w:rsidRDefault="001B4F30" w:rsidP="00516EE8">
            <w:pPr>
              <w:spacing w:after="0" w:line="240" w:lineRule="auto"/>
              <w:jc w:val="center"/>
              <w:rPr>
                <w:rFonts w:eastAsia="Times New Roman" w:cs="Arial"/>
                <w:szCs w:val="24"/>
              </w:rPr>
            </w:pPr>
            <w:r w:rsidRPr="0018445C">
              <w:t>388</w:t>
            </w:r>
          </w:p>
        </w:tc>
        <w:tc>
          <w:tcPr>
            <w:tcW w:w="1016" w:type="pct"/>
            <w:shd w:val="clear" w:color="000000" w:fill="FFFFFF"/>
            <w:noWrap/>
            <w:vAlign w:val="center"/>
          </w:tcPr>
          <w:p w14:paraId="2093A649" w14:textId="75EECAD9" w:rsidR="001B4F30" w:rsidRPr="00DD7655" w:rsidRDefault="001B4F30" w:rsidP="00516EE8">
            <w:pPr>
              <w:spacing w:after="0" w:line="240" w:lineRule="auto"/>
              <w:jc w:val="center"/>
              <w:rPr>
                <w:rFonts w:eastAsia="Times New Roman" w:cs="Arial"/>
                <w:szCs w:val="24"/>
              </w:rPr>
            </w:pPr>
            <w:r w:rsidRPr="00893108">
              <w:t>264</w:t>
            </w:r>
          </w:p>
        </w:tc>
      </w:tr>
      <w:tr w:rsidR="001B4F30" w:rsidRPr="00DD7655" w14:paraId="3DC1A464" w14:textId="77777777" w:rsidTr="00516EE8">
        <w:trPr>
          <w:trHeight w:val="390"/>
        </w:trPr>
        <w:tc>
          <w:tcPr>
            <w:tcW w:w="1909" w:type="pct"/>
            <w:shd w:val="clear" w:color="000000" w:fill="FFFFFF"/>
            <w:noWrap/>
            <w:vAlign w:val="center"/>
          </w:tcPr>
          <w:p w14:paraId="6750B475" w14:textId="77777777" w:rsidR="001B4F30" w:rsidRPr="00DD7655" w:rsidRDefault="001B4F30" w:rsidP="00516EE8">
            <w:pPr>
              <w:spacing w:after="0" w:line="240" w:lineRule="auto"/>
              <w:jc w:val="center"/>
              <w:rPr>
                <w:rFonts w:eastAsia="Times New Roman" w:cs="Arial"/>
                <w:szCs w:val="24"/>
              </w:rPr>
            </w:pPr>
            <w:r>
              <w:rPr>
                <w:rFonts w:eastAsia="Times New Roman" w:cs="Arial"/>
                <w:szCs w:val="24"/>
              </w:rPr>
              <w:t>City of San Diego</w:t>
            </w:r>
          </w:p>
        </w:tc>
        <w:tc>
          <w:tcPr>
            <w:tcW w:w="1385" w:type="pct"/>
            <w:shd w:val="clear" w:color="000000" w:fill="FFFFFF"/>
            <w:noWrap/>
            <w:vAlign w:val="center"/>
          </w:tcPr>
          <w:p w14:paraId="1E27E152" w14:textId="0DE21EB7" w:rsidR="001B4F30" w:rsidRPr="00DD7655" w:rsidRDefault="001B4F30" w:rsidP="00516EE8">
            <w:pPr>
              <w:spacing w:after="0" w:line="240" w:lineRule="auto"/>
              <w:jc w:val="center"/>
              <w:rPr>
                <w:rFonts w:eastAsia="Times New Roman" w:cs="Arial"/>
                <w:szCs w:val="24"/>
              </w:rPr>
            </w:pPr>
            <w:r w:rsidRPr="00EC2281">
              <w:t>987</w:t>
            </w:r>
          </w:p>
        </w:tc>
        <w:tc>
          <w:tcPr>
            <w:tcW w:w="690" w:type="pct"/>
            <w:shd w:val="clear" w:color="000000" w:fill="FFFFFF"/>
            <w:noWrap/>
            <w:vAlign w:val="center"/>
          </w:tcPr>
          <w:p w14:paraId="7AFBC114" w14:textId="445B7EA5" w:rsidR="001B4F30" w:rsidRPr="00DD7655" w:rsidRDefault="001B4F30" w:rsidP="00516EE8">
            <w:pPr>
              <w:spacing w:after="0" w:line="240" w:lineRule="auto"/>
              <w:jc w:val="center"/>
              <w:rPr>
                <w:rFonts w:eastAsia="Times New Roman" w:cs="Arial"/>
                <w:szCs w:val="24"/>
              </w:rPr>
            </w:pPr>
            <w:r w:rsidRPr="0018445C">
              <w:t>652</w:t>
            </w:r>
          </w:p>
        </w:tc>
        <w:tc>
          <w:tcPr>
            <w:tcW w:w="1016" w:type="pct"/>
            <w:shd w:val="clear" w:color="000000" w:fill="FFFFFF"/>
            <w:noWrap/>
            <w:vAlign w:val="center"/>
          </w:tcPr>
          <w:p w14:paraId="272B289C" w14:textId="64E8D5B9" w:rsidR="001B4F30" w:rsidRPr="00DD7655" w:rsidRDefault="001B4F30" w:rsidP="00516EE8">
            <w:pPr>
              <w:spacing w:after="0" w:line="240" w:lineRule="auto"/>
              <w:jc w:val="center"/>
              <w:rPr>
                <w:rFonts w:eastAsia="Times New Roman" w:cs="Arial"/>
                <w:szCs w:val="24"/>
              </w:rPr>
            </w:pPr>
            <w:r w:rsidRPr="00893108">
              <w:t>836</w:t>
            </w:r>
          </w:p>
        </w:tc>
      </w:tr>
    </w:tbl>
    <w:p w14:paraId="48CC6140" w14:textId="2C390F12" w:rsidR="00B172C3" w:rsidRDefault="00B172C3" w:rsidP="00B172C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2003"/>
        <w:gridCol w:w="1534"/>
        <w:gridCol w:w="1408"/>
        <w:gridCol w:w="1623"/>
        <w:gridCol w:w="1192"/>
        <w:gridCol w:w="1006"/>
        <w:gridCol w:w="810"/>
      </w:tblGrid>
      <w:tr w:rsidR="00530C24" w14:paraId="69E7A143" w14:textId="77777777" w:rsidTr="00D55FB4">
        <w:trPr>
          <w:trHeight w:val="855"/>
        </w:trPr>
        <w:tc>
          <w:tcPr>
            <w:tcW w:w="1049" w:type="pct"/>
            <w:shd w:val="clear" w:color="auto" w:fill="B6DDE8" w:themeFill="accent5" w:themeFillTint="66"/>
            <w:vAlign w:val="center"/>
            <w:hideMark/>
          </w:tcPr>
          <w:p w14:paraId="0DA48B5B" w14:textId="77777777" w:rsidR="00530C24" w:rsidRDefault="00530C24">
            <w:pPr>
              <w:spacing w:after="0" w:line="240" w:lineRule="auto"/>
              <w:jc w:val="center"/>
              <w:rPr>
                <w:rFonts w:ascii="Gill Sans MT" w:eastAsia="Times New Roman" w:hAnsi="Gill Sans MT" w:cs="Calibri"/>
                <w:b/>
                <w:bCs/>
                <w:szCs w:val="24"/>
              </w:rPr>
            </w:pPr>
            <w:r>
              <w:rPr>
                <w:rFonts w:eastAsia="Times New Roman" w:cs="Calibri"/>
                <w:b/>
                <w:bCs/>
                <w:szCs w:val="24"/>
              </w:rPr>
              <w:t>Demographic Category</w:t>
            </w:r>
          </w:p>
        </w:tc>
        <w:tc>
          <w:tcPr>
            <w:tcW w:w="804" w:type="pct"/>
            <w:shd w:val="clear" w:color="auto" w:fill="B6DDE8" w:themeFill="accent5" w:themeFillTint="66"/>
            <w:vAlign w:val="center"/>
            <w:hideMark/>
          </w:tcPr>
          <w:p w14:paraId="7C82E677" w14:textId="1A8C7E43" w:rsidR="00530C24" w:rsidRDefault="00530C24">
            <w:pPr>
              <w:spacing w:after="0" w:line="240" w:lineRule="auto"/>
              <w:jc w:val="center"/>
              <w:rPr>
                <w:rFonts w:eastAsia="Times New Roman" w:cs="Calibri"/>
                <w:b/>
                <w:bCs/>
                <w:szCs w:val="24"/>
              </w:rPr>
            </w:pPr>
            <w:r>
              <w:rPr>
                <w:rFonts w:eastAsia="Times New Roman" w:cs="Calibri"/>
                <w:b/>
                <w:bCs/>
                <w:spacing w:val="-1"/>
                <w:szCs w:val="24"/>
              </w:rPr>
              <w:t>Duval County</w:t>
            </w:r>
          </w:p>
        </w:tc>
        <w:tc>
          <w:tcPr>
            <w:tcW w:w="738" w:type="pct"/>
            <w:shd w:val="clear" w:color="auto" w:fill="B6DDE8" w:themeFill="accent5" w:themeFillTint="66"/>
            <w:vAlign w:val="center"/>
            <w:hideMark/>
          </w:tcPr>
          <w:p w14:paraId="44D05D37" w14:textId="06EEF791" w:rsidR="00530C24" w:rsidRDefault="00530C24">
            <w:pPr>
              <w:spacing w:after="0" w:line="240" w:lineRule="auto"/>
              <w:jc w:val="center"/>
              <w:rPr>
                <w:rFonts w:eastAsia="Times New Roman" w:cs="Calibri"/>
                <w:b/>
                <w:bCs/>
                <w:szCs w:val="24"/>
              </w:rPr>
            </w:pPr>
            <w:r>
              <w:rPr>
                <w:rFonts w:eastAsia="Times New Roman" w:cs="Calibri"/>
                <w:b/>
                <w:bCs/>
                <w:spacing w:val="-1"/>
                <w:szCs w:val="24"/>
              </w:rPr>
              <w:t>City of Benavides</w:t>
            </w:r>
          </w:p>
        </w:tc>
        <w:tc>
          <w:tcPr>
            <w:tcW w:w="850" w:type="pct"/>
            <w:shd w:val="clear" w:color="auto" w:fill="B6DDE8" w:themeFill="accent5" w:themeFillTint="66"/>
            <w:vAlign w:val="center"/>
            <w:hideMark/>
          </w:tcPr>
          <w:p w14:paraId="0894D5BC" w14:textId="3608B7CF" w:rsidR="00530C24" w:rsidRDefault="00530C24">
            <w:pPr>
              <w:spacing w:after="0" w:line="240" w:lineRule="auto"/>
              <w:jc w:val="center"/>
              <w:rPr>
                <w:rFonts w:eastAsia="Times New Roman" w:cs="Calibri"/>
                <w:b/>
                <w:bCs/>
                <w:spacing w:val="-1"/>
                <w:szCs w:val="24"/>
              </w:rPr>
            </w:pPr>
            <w:r>
              <w:rPr>
                <w:rFonts w:eastAsia="Times New Roman" w:cs="Calibri"/>
                <w:b/>
                <w:bCs/>
                <w:spacing w:val="-1"/>
                <w:szCs w:val="24"/>
              </w:rPr>
              <w:t>City of Freer</w:t>
            </w:r>
          </w:p>
        </w:tc>
        <w:tc>
          <w:tcPr>
            <w:tcW w:w="625" w:type="pct"/>
            <w:shd w:val="clear" w:color="auto" w:fill="B6DDE8" w:themeFill="accent5" w:themeFillTint="66"/>
            <w:vAlign w:val="center"/>
            <w:hideMark/>
          </w:tcPr>
          <w:p w14:paraId="50D83D1A" w14:textId="2B1E3125" w:rsidR="00530C24" w:rsidRDefault="00530C24">
            <w:pPr>
              <w:spacing w:after="0" w:line="240" w:lineRule="auto"/>
              <w:jc w:val="center"/>
              <w:rPr>
                <w:rFonts w:eastAsia="Times New Roman" w:cs="Calibri"/>
                <w:b/>
                <w:bCs/>
                <w:szCs w:val="24"/>
              </w:rPr>
            </w:pPr>
            <w:r>
              <w:rPr>
                <w:rFonts w:eastAsia="Times New Roman" w:cs="Calibri"/>
                <w:b/>
                <w:bCs/>
                <w:spacing w:val="-1"/>
                <w:szCs w:val="24"/>
              </w:rPr>
              <w:t>City of San Diego</w:t>
            </w:r>
          </w:p>
        </w:tc>
        <w:tc>
          <w:tcPr>
            <w:tcW w:w="528" w:type="pct"/>
            <w:shd w:val="clear" w:color="auto" w:fill="B6DDE8" w:themeFill="accent5" w:themeFillTint="66"/>
            <w:vAlign w:val="center"/>
            <w:hideMark/>
          </w:tcPr>
          <w:p w14:paraId="0DB151B2" w14:textId="77777777" w:rsidR="00530C24" w:rsidRDefault="00530C24">
            <w:pPr>
              <w:spacing w:after="0" w:line="240" w:lineRule="auto"/>
              <w:jc w:val="center"/>
              <w:rPr>
                <w:rFonts w:eastAsia="Times New Roman" w:cs="Calibri"/>
                <w:b/>
                <w:bCs/>
                <w:szCs w:val="24"/>
              </w:rPr>
            </w:pPr>
            <w:r>
              <w:rPr>
                <w:rFonts w:eastAsia="Times New Roman" w:cs="Calibri"/>
                <w:b/>
                <w:bCs/>
                <w:szCs w:val="24"/>
              </w:rPr>
              <w:t>Texas</w:t>
            </w:r>
          </w:p>
        </w:tc>
        <w:tc>
          <w:tcPr>
            <w:tcW w:w="406" w:type="pct"/>
            <w:shd w:val="clear" w:color="auto" w:fill="B6DDE8" w:themeFill="accent5" w:themeFillTint="66"/>
            <w:vAlign w:val="center"/>
            <w:hideMark/>
          </w:tcPr>
          <w:p w14:paraId="6697D588" w14:textId="77777777" w:rsidR="00530C24" w:rsidRDefault="00530C24">
            <w:pPr>
              <w:spacing w:after="0" w:line="240" w:lineRule="auto"/>
              <w:jc w:val="center"/>
              <w:rPr>
                <w:rFonts w:eastAsia="Times New Roman" w:cs="Calibri"/>
                <w:b/>
                <w:bCs/>
                <w:szCs w:val="24"/>
              </w:rPr>
            </w:pPr>
            <w:r>
              <w:rPr>
                <w:rFonts w:eastAsia="Times New Roman" w:cs="Calibri"/>
                <w:b/>
                <w:bCs/>
                <w:spacing w:val="-1"/>
                <w:szCs w:val="24"/>
              </w:rPr>
              <w:t>U.S.</w:t>
            </w:r>
          </w:p>
        </w:tc>
      </w:tr>
      <w:tr w:rsidR="00530C24" w14:paraId="45B83A07" w14:textId="77777777" w:rsidTr="00D55FB4">
        <w:trPr>
          <w:trHeight w:hRule="exact" w:val="855"/>
        </w:trPr>
        <w:tc>
          <w:tcPr>
            <w:tcW w:w="1049" w:type="pct"/>
            <w:shd w:val="clear" w:color="auto" w:fill="FBD4B4" w:themeFill="accent6" w:themeFillTint="66"/>
            <w:vAlign w:val="center"/>
            <w:hideMark/>
          </w:tcPr>
          <w:p w14:paraId="762285E4" w14:textId="6A2DB756" w:rsidR="00530C24" w:rsidRDefault="00530C24">
            <w:pPr>
              <w:spacing w:after="0" w:line="240" w:lineRule="auto"/>
              <w:jc w:val="center"/>
              <w:rPr>
                <w:rFonts w:eastAsia="Times New Roman" w:cs="Calibri"/>
                <w:szCs w:val="24"/>
              </w:rPr>
            </w:pPr>
            <w:r>
              <w:rPr>
                <w:rFonts w:eastAsia="Times New Roman" w:cs="Calibri"/>
                <w:spacing w:val="-1"/>
                <w:szCs w:val="24"/>
              </w:rPr>
              <w:t>Population Under Age 5</w:t>
            </w:r>
            <w:r w:rsidR="00B6673D">
              <w:rPr>
                <w:rStyle w:val="FootnoteReference"/>
                <w:rFonts w:eastAsia="Times New Roman" w:cs="Calibri"/>
                <w:spacing w:val="-1"/>
                <w:szCs w:val="24"/>
              </w:rPr>
              <w:footnoteReference w:id="5"/>
            </w:r>
          </w:p>
        </w:tc>
        <w:tc>
          <w:tcPr>
            <w:tcW w:w="804" w:type="pct"/>
            <w:shd w:val="clear" w:color="auto" w:fill="auto"/>
            <w:vAlign w:val="center"/>
          </w:tcPr>
          <w:p w14:paraId="25777404" w14:textId="7E035C4D" w:rsidR="00530C24" w:rsidRDefault="00D07D28">
            <w:pPr>
              <w:spacing w:after="0" w:line="240" w:lineRule="auto"/>
              <w:jc w:val="center"/>
              <w:rPr>
                <w:rFonts w:eastAsia="Times New Roman" w:cs="Calibri"/>
                <w:szCs w:val="24"/>
              </w:rPr>
            </w:pPr>
            <w:r>
              <w:rPr>
                <w:rFonts w:eastAsia="Times New Roman" w:cs="Calibri"/>
                <w:szCs w:val="24"/>
              </w:rPr>
              <w:t>6.9%</w:t>
            </w:r>
          </w:p>
        </w:tc>
        <w:tc>
          <w:tcPr>
            <w:tcW w:w="738" w:type="pct"/>
            <w:shd w:val="clear" w:color="auto" w:fill="auto"/>
            <w:vAlign w:val="center"/>
          </w:tcPr>
          <w:p w14:paraId="72AA7E6A" w14:textId="6F331F37" w:rsidR="00530C24" w:rsidRDefault="00D07D28">
            <w:pPr>
              <w:spacing w:after="0" w:line="240" w:lineRule="auto"/>
              <w:jc w:val="center"/>
              <w:rPr>
                <w:rFonts w:eastAsia="Times New Roman" w:cs="Calibri"/>
                <w:szCs w:val="24"/>
              </w:rPr>
            </w:pPr>
            <w:r>
              <w:rPr>
                <w:rFonts w:eastAsia="Times New Roman" w:cs="Calibri"/>
                <w:szCs w:val="24"/>
              </w:rPr>
              <w:t>5.9%</w:t>
            </w:r>
          </w:p>
        </w:tc>
        <w:tc>
          <w:tcPr>
            <w:tcW w:w="850" w:type="pct"/>
            <w:shd w:val="clear" w:color="auto" w:fill="auto"/>
            <w:vAlign w:val="center"/>
          </w:tcPr>
          <w:p w14:paraId="11C094DB" w14:textId="35556F0B" w:rsidR="00530C24" w:rsidRDefault="00D07D28">
            <w:pPr>
              <w:spacing w:after="0" w:line="240" w:lineRule="auto"/>
              <w:jc w:val="center"/>
              <w:rPr>
                <w:rFonts w:eastAsia="Times New Roman" w:cs="Calibri"/>
                <w:spacing w:val="-1"/>
                <w:szCs w:val="24"/>
              </w:rPr>
            </w:pPr>
            <w:r>
              <w:rPr>
                <w:rFonts w:eastAsia="Times New Roman" w:cs="Calibri"/>
                <w:spacing w:val="-1"/>
                <w:szCs w:val="24"/>
              </w:rPr>
              <w:t>8.0%</w:t>
            </w:r>
          </w:p>
        </w:tc>
        <w:tc>
          <w:tcPr>
            <w:tcW w:w="625" w:type="pct"/>
            <w:shd w:val="clear" w:color="auto" w:fill="auto"/>
            <w:vAlign w:val="center"/>
          </w:tcPr>
          <w:p w14:paraId="241B6236" w14:textId="1E390601" w:rsidR="00530C24" w:rsidRDefault="00D07D28">
            <w:pPr>
              <w:spacing w:after="0" w:line="240" w:lineRule="auto"/>
              <w:jc w:val="center"/>
              <w:rPr>
                <w:rFonts w:eastAsia="Times New Roman" w:cs="Calibri"/>
                <w:szCs w:val="24"/>
              </w:rPr>
            </w:pPr>
            <w:r>
              <w:rPr>
                <w:rFonts w:eastAsia="Times New Roman" w:cs="Calibri"/>
                <w:szCs w:val="24"/>
              </w:rPr>
              <w:t>7.1%</w:t>
            </w:r>
          </w:p>
        </w:tc>
        <w:tc>
          <w:tcPr>
            <w:tcW w:w="528" w:type="pct"/>
            <w:shd w:val="clear" w:color="auto" w:fill="auto"/>
            <w:vAlign w:val="center"/>
            <w:hideMark/>
          </w:tcPr>
          <w:p w14:paraId="3B4E8534" w14:textId="7FAEB928" w:rsidR="00530C24" w:rsidRDefault="00530C24">
            <w:pPr>
              <w:spacing w:after="0" w:line="240" w:lineRule="auto"/>
              <w:jc w:val="center"/>
              <w:rPr>
                <w:rFonts w:eastAsia="Times New Roman" w:cs="Calibri"/>
                <w:szCs w:val="24"/>
              </w:rPr>
            </w:pPr>
            <w:r>
              <w:rPr>
                <w:rFonts w:eastAsia="Times New Roman" w:cs="Calibri"/>
                <w:spacing w:val="-1"/>
                <w:szCs w:val="24"/>
              </w:rPr>
              <w:t>7.2%</w:t>
            </w:r>
          </w:p>
        </w:tc>
        <w:tc>
          <w:tcPr>
            <w:tcW w:w="406" w:type="pct"/>
            <w:shd w:val="clear" w:color="auto" w:fill="auto"/>
            <w:vAlign w:val="center"/>
            <w:hideMark/>
          </w:tcPr>
          <w:p w14:paraId="4E58F4E8" w14:textId="6D021EFA" w:rsidR="00530C24" w:rsidRDefault="00530C24">
            <w:pPr>
              <w:spacing w:after="0" w:line="240" w:lineRule="auto"/>
              <w:jc w:val="center"/>
              <w:rPr>
                <w:rFonts w:eastAsia="Times New Roman" w:cs="Calibri"/>
                <w:szCs w:val="24"/>
              </w:rPr>
            </w:pPr>
            <w:r>
              <w:rPr>
                <w:rFonts w:eastAsia="Times New Roman" w:cs="Calibri"/>
                <w:szCs w:val="24"/>
              </w:rPr>
              <w:t>6.2%</w:t>
            </w:r>
          </w:p>
        </w:tc>
      </w:tr>
      <w:tr w:rsidR="00530C24" w14:paraId="437A2C5C" w14:textId="77777777" w:rsidTr="00D55FB4">
        <w:trPr>
          <w:trHeight w:hRule="exact" w:val="855"/>
        </w:trPr>
        <w:tc>
          <w:tcPr>
            <w:tcW w:w="1049" w:type="pct"/>
            <w:shd w:val="clear" w:color="auto" w:fill="FBD4B4" w:themeFill="accent6" w:themeFillTint="66"/>
            <w:vAlign w:val="center"/>
            <w:hideMark/>
          </w:tcPr>
          <w:p w14:paraId="4796FEE7" w14:textId="31580E70" w:rsidR="00530C24" w:rsidRDefault="00530C24">
            <w:pPr>
              <w:spacing w:after="0" w:line="240" w:lineRule="auto"/>
              <w:jc w:val="center"/>
              <w:rPr>
                <w:rFonts w:eastAsia="Times New Roman" w:cs="Calibri"/>
                <w:szCs w:val="24"/>
              </w:rPr>
            </w:pPr>
            <w:r>
              <w:rPr>
                <w:rFonts w:eastAsia="Times New Roman" w:cs="Calibri"/>
                <w:szCs w:val="24"/>
              </w:rPr>
              <w:t>Population Over Age 65</w:t>
            </w:r>
            <w:r w:rsidR="005258FF">
              <w:rPr>
                <w:rStyle w:val="FootnoteReference"/>
                <w:rFonts w:eastAsia="Times New Roman" w:cs="Calibri"/>
                <w:szCs w:val="24"/>
              </w:rPr>
              <w:footnoteReference w:id="6"/>
            </w:r>
          </w:p>
        </w:tc>
        <w:tc>
          <w:tcPr>
            <w:tcW w:w="804" w:type="pct"/>
            <w:shd w:val="clear" w:color="auto" w:fill="auto"/>
            <w:vAlign w:val="center"/>
          </w:tcPr>
          <w:p w14:paraId="06BDAE07" w14:textId="5A270F5A" w:rsidR="00530C24" w:rsidRDefault="00D07D28">
            <w:pPr>
              <w:spacing w:after="0" w:line="240" w:lineRule="auto"/>
              <w:jc w:val="center"/>
              <w:rPr>
                <w:rFonts w:eastAsia="Times New Roman" w:cs="Calibri"/>
                <w:szCs w:val="24"/>
              </w:rPr>
            </w:pPr>
            <w:r>
              <w:rPr>
                <w:rFonts w:eastAsia="Times New Roman" w:cs="Calibri"/>
                <w:szCs w:val="24"/>
              </w:rPr>
              <w:t>18.0%</w:t>
            </w:r>
          </w:p>
        </w:tc>
        <w:tc>
          <w:tcPr>
            <w:tcW w:w="738" w:type="pct"/>
            <w:shd w:val="clear" w:color="auto" w:fill="auto"/>
            <w:vAlign w:val="center"/>
          </w:tcPr>
          <w:p w14:paraId="35C9E84F" w14:textId="2FA6D6BD" w:rsidR="00530C24" w:rsidRDefault="00D07D28">
            <w:pPr>
              <w:spacing w:after="0" w:line="240" w:lineRule="auto"/>
              <w:jc w:val="center"/>
              <w:rPr>
                <w:rFonts w:eastAsia="Times New Roman" w:cs="Calibri"/>
                <w:szCs w:val="24"/>
              </w:rPr>
            </w:pPr>
            <w:r>
              <w:rPr>
                <w:rFonts w:eastAsia="Times New Roman" w:cs="Calibri"/>
                <w:szCs w:val="24"/>
              </w:rPr>
              <w:t>19.0%</w:t>
            </w:r>
          </w:p>
        </w:tc>
        <w:tc>
          <w:tcPr>
            <w:tcW w:w="850" w:type="pct"/>
            <w:shd w:val="clear" w:color="auto" w:fill="auto"/>
            <w:vAlign w:val="center"/>
          </w:tcPr>
          <w:p w14:paraId="1DE1E728" w14:textId="66B4ACAE" w:rsidR="00530C24" w:rsidRDefault="00D07D28">
            <w:pPr>
              <w:spacing w:after="0" w:line="240" w:lineRule="auto"/>
              <w:jc w:val="center"/>
              <w:rPr>
                <w:rFonts w:eastAsia="Times New Roman" w:cs="Calibri"/>
                <w:spacing w:val="-1"/>
                <w:szCs w:val="24"/>
              </w:rPr>
            </w:pPr>
            <w:r>
              <w:rPr>
                <w:rFonts w:eastAsia="Times New Roman" w:cs="Calibri"/>
                <w:spacing w:val="-1"/>
                <w:szCs w:val="24"/>
              </w:rPr>
              <w:t>13.9%</w:t>
            </w:r>
          </w:p>
        </w:tc>
        <w:tc>
          <w:tcPr>
            <w:tcW w:w="625" w:type="pct"/>
            <w:shd w:val="clear" w:color="auto" w:fill="auto"/>
            <w:vAlign w:val="center"/>
          </w:tcPr>
          <w:p w14:paraId="7E6DB5CE" w14:textId="3039E6FC" w:rsidR="00530C24" w:rsidRDefault="00D07D28">
            <w:pPr>
              <w:spacing w:after="0" w:line="240" w:lineRule="auto"/>
              <w:jc w:val="center"/>
              <w:rPr>
                <w:rFonts w:eastAsia="Times New Roman" w:cs="Calibri"/>
                <w:szCs w:val="24"/>
              </w:rPr>
            </w:pPr>
            <w:r>
              <w:rPr>
                <w:rFonts w:eastAsia="Times New Roman" w:cs="Calibri"/>
                <w:szCs w:val="24"/>
              </w:rPr>
              <w:t>12%</w:t>
            </w:r>
          </w:p>
        </w:tc>
        <w:tc>
          <w:tcPr>
            <w:tcW w:w="528" w:type="pct"/>
            <w:shd w:val="clear" w:color="auto" w:fill="auto"/>
            <w:vAlign w:val="center"/>
            <w:hideMark/>
          </w:tcPr>
          <w:p w14:paraId="4A583754" w14:textId="056B48F2" w:rsidR="00530C24" w:rsidRDefault="00530C24">
            <w:pPr>
              <w:spacing w:after="0" w:line="240" w:lineRule="auto"/>
              <w:jc w:val="center"/>
              <w:rPr>
                <w:rFonts w:eastAsia="Times New Roman" w:cs="Calibri"/>
                <w:szCs w:val="24"/>
              </w:rPr>
            </w:pPr>
            <w:r>
              <w:rPr>
                <w:rFonts w:eastAsia="Times New Roman" w:cs="Calibri"/>
                <w:spacing w:val="-1"/>
                <w:szCs w:val="24"/>
              </w:rPr>
              <w:t>11.7%</w:t>
            </w:r>
          </w:p>
        </w:tc>
        <w:tc>
          <w:tcPr>
            <w:tcW w:w="406" w:type="pct"/>
            <w:shd w:val="clear" w:color="auto" w:fill="auto"/>
            <w:vAlign w:val="center"/>
            <w:hideMark/>
          </w:tcPr>
          <w:p w14:paraId="354F6FA0" w14:textId="7FDA2395" w:rsidR="00530C24" w:rsidRDefault="00530C24">
            <w:pPr>
              <w:spacing w:after="0" w:line="240" w:lineRule="auto"/>
              <w:jc w:val="center"/>
              <w:rPr>
                <w:rFonts w:eastAsia="Times New Roman" w:cs="Calibri"/>
                <w:szCs w:val="24"/>
              </w:rPr>
            </w:pPr>
            <w:r>
              <w:rPr>
                <w:rFonts w:eastAsia="Times New Roman" w:cs="Calibri"/>
                <w:szCs w:val="24"/>
              </w:rPr>
              <w:t>14.9%</w:t>
            </w:r>
          </w:p>
        </w:tc>
      </w:tr>
      <w:tr w:rsidR="00530C24" w14:paraId="22948583" w14:textId="77777777" w:rsidTr="00D55FB4">
        <w:trPr>
          <w:trHeight w:hRule="exact" w:val="679"/>
        </w:trPr>
        <w:tc>
          <w:tcPr>
            <w:tcW w:w="1049" w:type="pct"/>
            <w:shd w:val="clear" w:color="auto" w:fill="FBD4B4" w:themeFill="accent6" w:themeFillTint="66"/>
            <w:vAlign w:val="center"/>
            <w:hideMark/>
          </w:tcPr>
          <w:p w14:paraId="41049A17" w14:textId="77777777" w:rsidR="00530C24" w:rsidRDefault="00530C24">
            <w:pPr>
              <w:spacing w:after="0" w:line="240" w:lineRule="auto"/>
              <w:jc w:val="center"/>
              <w:rPr>
                <w:rFonts w:eastAsia="Times New Roman" w:cs="Calibri"/>
                <w:szCs w:val="24"/>
              </w:rPr>
            </w:pPr>
            <w:r>
              <w:rPr>
                <w:rFonts w:eastAsia="Times New Roman" w:cs="Calibri"/>
                <w:spacing w:val="-1"/>
                <w:szCs w:val="24"/>
              </w:rPr>
              <w:t>Disability Status</w:t>
            </w:r>
            <w:r>
              <w:rPr>
                <w:rStyle w:val="FootnoteReference"/>
                <w:rFonts w:eastAsia="Times New Roman" w:cs="Calibri"/>
                <w:szCs w:val="24"/>
              </w:rPr>
              <w:footnoteReference w:id="7"/>
            </w:r>
          </w:p>
        </w:tc>
        <w:tc>
          <w:tcPr>
            <w:tcW w:w="804" w:type="pct"/>
            <w:shd w:val="clear" w:color="auto" w:fill="auto"/>
            <w:vAlign w:val="center"/>
          </w:tcPr>
          <w:p w14:paraId="689847EF" w14:textId="27717819" w:rsidR="00530C24" w:rsidRDefault="007701FE">
            <w:pPr>
              <w:spacing w:after="0" w:line="240" w:lineRule="auto"/>
              <w:jc w:val="center"/>
              <w:rPr>
                <w:rFonts w:eastAsia="Times New Roman" w:cs="Calibri"/>
                <w:szCs w:val="24"/>
              </w:rPr>
            </w:pPr>
            <w:r>
              <w:rPr>
                <w:rFonts w:eastAsia="Times New Roman" w:cs="Calibri"/>
                <w:szCs w:val="24"/>
              </w:rPr>
              <w:t>25.7%</w:t>
            </w:r>
          </w:p>
        </w:tc>
        <w:tc>
          <w:tcPr>
            <w:tcW w:w="738" w:type="pct"/>
            <w:shd w:val="clear" w:color="auto" w:fill="auto"/>
            <w:vAlign w:val="center"/>
          </w:tcPr>
          <w:p w14:paraId="350C8506" w14:textId="7810F5CE" w:rsidR="00530C24" w:rsidRDefault="007701FE">
            <w:pPr>
              <w:spacing w:after="0" w:line="240" w:lineRule="auto"/>
              <w:jc w:val="center"/>
              <w:rPr>
                <w:rFonts w:eastAsia="Times New Roman" w:cs="Calibri"/>
                <w:szCs w:val="24"/>
              </w:rPr>
            </w:pPr>
            <w:r>
              <w:rPr>
                <w:rFonts w:eastAsia="Times New Roman" w:cs="Calibri"/>
                <w:szCs w:val="24"/>
              </w:rPr>
              <w:t>24.2%</w:t>
            </w:r>
          </w:p>
        </w:tc>
        <w:tc>
          <w:tcPr>
            <w:tcW w:w="850" w:type="pct"/>
            <w:shd w:val="clear" w:color="auto" w:fill="auto"/>
            <w:vAlign w:val="center"/>
          </w:tcPr>
          <w:p w14:paraId="3C5811EB" w14:textId="5E435E3A" w:rsidR="00530C24" w:rsidRDefault="007701FE">
            <w:pPr>
              <w:spacing w:after="0" w:line="240" w:lineRule="auto"/>
              <w:jc w:val="center"/>
              <w:rPr>
                <w:rFonts w:eastAsia="Times New Roman" w:cs="Calibri"/>
                <w:spacing w:val="-1"/>
                <w:szCs w:val="24"/>
              </w:rPr>
            </w:pPr>
            <w:r>
              <w:rPr>
                <w:rFonts w:eastAsia="Times New Roman" w:cs="Calibri"/>
                <w:spacing w:val="-1"/>
                <w:szCs w:val="24"/>
              </w:rPr>
              <w:t>24.9%</w:t>
            </w:r>
          </w:p>
        </w:tc>
        <w:tc>
          <w:tcPr>
            <w:tcW w:w="625" w:type="pct"/>
            <w:shd w:val="clear" w:color="auto" w:fill="auto"/>
            <w:vAlign w:val="center"/>
          </w:tcPr>
          <w:p w14:paraId="19B43CF0" w14:textId="4D34D7B2" w:rsidR="00530C24" w:rsidRDefault="007701FE">
            <w:pPr>
              <w:spacing w:after="0" w:line="240" w:lineRule="auto"/>
              <w:jc w:val="center"/>
              <w:rPr>
                <w:rFonts w:eastAsia="Times New Roman" w:cs="Calibri"/>
                <w:szCs w:val="24"/>
              </w:rPr>
            </w:pPr>
            <w:r>
              <w:rPr>
                <w:rFonts w:eastAsia="Times New Roman" w:cs="Calibri"/>
                <w:szCs w:val="24"/>
              </w:rPr>
              <w:t>21.0%</w:t>
            </w:r>
          </w:p>
        </w:tc>
        <w:tc>
          <w:tcPr>
            <w:tcW w:w="528" w:type="pct"/>
            <w:shd w:val="clear" w:color="auto" w:fill="auto"/>
            <w:vAlign w:val="center"/>
            <w:hideMark/>
          </w:tcPr>
          <w:p w14:paraId="3BE43B22" w14:textId="6E9409C1" w:rsidR="00530C24" w:rsidRDefault="00530C24">
            <w:pPr>
              <w:spacing w:after="0" w:line="240" w:lineRule="auto"/>
              <w:jc w:val="center"/>
              <w:rPr>
                <w:rFonts w:eastAsia="Times New Roman" w:cs="Calibri"/>
                <w:szCs w:val="24"/>
              </w:rPr>
            </w:pPr>
            <w:r>
              <w:rPr>
                <w:rFonts w:eastAsia="Times New Roman" w:cs="Calibri"/>
                <w:spacing w:val="-1"/>
                <w:szCs w:val="24"/>
              </w:rPr>
              <w:t>11.6%</w:t>
            </w:r>
          </w:p>
        </w:tc>
        <w:tc>
          <w:tcPr>
            <w:tcW w:w="406" w:type="pct"/>
            <w:shd w:val="clear" w:color="auto" w:fill="auto"/>
            <w:vAlign w:val="center"/>
            <w:hideMark/>
          </w:tcPr>
          <w:p w14:paraId="3DBD4F35" w14:textId="4047306B" w:rsidR="00530C24" w:rsidRDefault="00530C24">
            <w:pPr>
              <w:spacing w:after="0" w:line="240" w:lineRule="auto"/>
              <w:jc w:val="center"/>
              <w:rPr>
                <w:rFonts w:eastAsia="Times New Roman" w:cs="Calibri"/>
                <w:szCs w:val="24"/>
              </w:rPr>
            </w:pPr>
            <w:r>
              <w:rPr>
                <w:rFonts w:eastAsia="Times New Roman" w:cs="Calibri"/>
                <w:spacing w:val="-1"/>
                <w:szCs w:val="24"/>
              </w:rPr>
              <w:t>12.6%</w:t>
            </w:r>
          </w:p>
        </w:tc>
      </w:tr>
      <w:tr w:rsidR="00530C24" w14:paraId="6E891967" w14:textId="77777777" w:rsidTr="00D55FB4">
        <w:trPr>
          <w:trHeight w:hRule="exact" w:val="855"/>
        </w:trPr>
        <w:tc>
          <w:tcPr>
            <w:tcW w:w="1049" w:type="pct"/>
            <w:shd w:val="clear" w:color="auto" w:fill="FBD4B4" w:themeFill="accent6" w:themeFillTint="66"/>
            <w:vAlign w:val="center"/>
            <w:hideMark/>
          </w:tcPr>
          <w:p w14:paraId="36D2C397" w14:textId="16A6C5BE" w:rsidR="00530C24" w:rsidRPr="00D55FB4" w:rsidRDefault="00530C24">
            <w:pPr>
              <w:spacing w:after="0" w:line="240" w:lineRule="auto"/>
              <w:jc w:val="center"/>
              <w:rPr>
                <w:rFonts w:eastAsia="Times New Roman" w:cs="Calibri"/>
                <w:spacing w:val="-1"/>
                <w:szCs w:val="24"/>
              </w:rPr>
            </w:pPr>
            <w:r>
              <w:rPr>
                <w:rFonts w:eastAsia="Times New Roman" w:cs="Calibri"/>
                <w:spacing w:val="-1"/>
                <w:szCs w:val="24"/>
              </w:rPr>
              <w:t>Individuals Below Poverty Level</w:t>
            </w:r>
            <w:r w:rsidR="00D55FB4">
              <w:rPr>
                <w:rStyle w:val="FootnoteReference"/>
                <w:rFonts w:eastAsia="Times New Roman" w:cs="Calibri"/>
                <w:spacing w:val="-1"/>
                <w:szCs w:val="24"/>
              </w:rPr>
              <w:footnoteReference w:id="8"/>
            </w:r>
          </w:p>
        </w:tc>
        <w:tc>
          <w:tcPr>
            <w:tcW w:w="804" w:type="pct"/>
            <w:shd w:val="clear" w:color="auto" w:fill="auto"/>
            <w:vAlign w:val="center"/>
          </w:tcPr>
          <w:p w14:paraId="4EA638E5" w14:textId="6DAF624E" w:rsidR="00530C24" w:rsidRDefault="00D55FB4">
            <w:pPr>
              <w:spacing w:after="0" w:line="240" w:lineRule="auto"/>
              <w:jc w:val="center"/>
              <w:rPr>
                <w:rFonts w:eastAsia="Times New Roman" w:cs="Calibri"/>
                <w:szCs w:val="24"/>
              </w:rPr>
            </w:pPr>
            <w:r>
              <w:rPr>
                <w:rFonts w:eastAsia="Times New Roman" w:cs="Calibri"/>
                <w:szCs w:val="24"/>
              </w:rPr>
              <w:t>25.2%</w:t>
            </w:r>
          </w:p>
        </w:tc>
        <w:tc>
          <w:tcPr>
            <w:tcW w:w="738" w:type="pct"/>
            <w:shd w:val="clear" w:color="auto" w:fill="auto"/>
            <w:vAlign w:val="center"/>
          </w:tcPr>
          <w:p w14:paraId="59E17624" w14:textId="102E67FA" w:rsidR="00530C24" w:rsidRDefault="00D55FB4">
            <w:pPr>
              <w:spacing w:after="0" w:line="240" w:lineRule="auto"/>
              <w:jc w:val="center"/>
              <w:rPr>
                <w:rFonts w:eastAsia="Times New Roman" w:cs="Calibri"/>
                <w:szCs w:val="24"/>
              </w:rPr>
            </w:pPr>
            <w:r>
              <w:rPr>
                <w:rFonts w:eastAsia="Times New Roman" w:cs="Calibri"/>
                <w:szCs w:val="24"/>
              </w:rPr>
              <w:t>21.8%</w:t>
            </w:r>
          </w:p>
        </w:tc>
        <w:tc>
          <w:tcPr>
            <w:tcW w:w="850" w:type="pct"/>
            <w:shd w:val="clear" w:color="auto" w:fill="auto"/>
            <w:vAlign w:val="center"/>
          </w:tcPr>
          <w:p w14:paraId="397E31D3" w14:textId="61425113" w:rsidR="00530C24" w:rsidRDefault="00D55FB4">
            <w:pPr>
              <w:spacing w:after="0" w:line="240" w:lineRule="auto"/>
              <w:jc w:val="center"/>
              <w:rPr>
                <w:rFonts w:eastAsia="Times New Roman" w:cs="Calibri"/>
                <w:szCs w:val="24"/>
              </w:rPr>
            </w:pPr>
            <w:r>
              <w:rPr>
                <w:rFonts w:eastAsia="Times New Roman" w:cs="Calibri"/>
                <w:szCs w:val="24"/>
              </w:rPr>
              <w:t>16.1%</w:t>
            </w:r>
          </w:p>
        </w:tc>
        <w:tc>
          <w:tcPr>
            <w:tcW w:w="625" w:type="pct"/>
            <w:shd w:val="clear" w:color="auto" w:fill="auto"/>
            <w:vAlign w:val="center"/>
          </w:tcPr>
          <w:p w14:paraId="394A30F6" w14:textId="6D832CEE" w:rsidR="00530C24" w:rsidRDefault="00D55FB4">
            <w:pPr>
              <w:spacing w:after="0" w:line="240" w:lineRule="auto"/>
              <w:jc w:val="center"/>
              <w:rPr>
                <w:rFonts w:eastAsia="Times New Roman" w:cs="Calibri"/>
                <w:szCs w:val="24"/>
              </w:rPr>
            </w:pPr>
            <w:r>
              <w:rPr>
                <w:rFonts w:eastAsia="Times New Roman" w:cs="Calibri"/>
                <w:szCs w:val="24"/>
              </w:rPr>
              <w:t>38.4%</w:t>
            </w:r>
          </w:p>
        </w:tc>
        <w:tc>
          <w:tcPr>
            <w:tcW w:w="528" w:type="pct"/>
            <w:shd w:val="clear" w:color="auto" w:fill="auto"/>
            <w:vAlign w:val="center"/>
          </w:tcPr>
          <w:p w14:paraId="6E17CCC2" w14:textId="3EC869F3" w:rsidR="00530C24" w:rsidRDefault="00D55FB4">
            <w:pPr>
              <w:spacing w:after="0" w:line="240" w:lineRule="auto"/>
              <w:jc w:val="center"/>
              <w:rPr>
                <w:rFonts w:eastAsia="Times New Roman" w:cs="Calibri"/>
                <w:szCs w:val="24"/>
              </w:rPr>
            </w:pPr>
            <w:r>
              <w:rPr>
                <w:rFonts w:eastAsia="Times New Roman" w:cs="Calibri"/>
                <w:szCs w:val="24"/>
              </w:rPr>
              <w:t>16.0%</w:t>
            </w:r>
          </w:p>
        </w:tc>
        <w:tc>
          <w:tcPr>
            <w:tcW w:w="406" w:type="pct"/>
            <w:shd w:val="clear" w:color="auto" w:fill="auto"/>
            <w:vAlign w:val="center"/>
          </w:tcPr>
          <w:p w14:paraId="22172F95" w14:textId="0E959C87" w:rsidR="00530C24" w:rsidRDefault="00D55FB4">
            <w:pPr>
              <w:spacing w:after="0" w:line="240" w:lineRule="auto"/>
              <w:jc w:val="center"/>
              <w:rPr>
                <w:rFonts w:eastAsia="Times New Roman" w:cs="Calibri"/>
                <w:szCs w:val="24"/>
              </w:rPr>
            </w:pPr>
            <w:r>
              <w:rPr>
                <w:rFonts w:eastAsia="Times New Roman" w:cs="Calibri"/>
                <w:szCs w:val="24"/>
              </w:rPr>
              <w:t>14.6%</w:t>
            </w:r>
          </w:p>
        </w:tc>
      </w:tr>
    </w:tbl>
    <w:p w14:paraId="2403E3BB" w14:textId="439300BC" w:rsidR="000E4C84" w:rsidRDefault="000E4C84" w:rsidP="00B172C3"/>
    <w:p w14:paraId="65156820" w14:textId="77777777" w:rsidR="000E4C84" w:rsidRDefault="000E4C84" w:rsidP="000E4C84">
      <w:pPr>
        <w:pStyle w:val="Heading4"/>
      </w:pPr>
      <w:bookmarkStart w:id="34" w:name="_Toc7189300"/>
      <w:bookmarkStart w:id="35" w:name="_Toc35353014"/>
      <w:r>
        <w:t>Distribution of Vulnerable Populations</w:t>
      </w:r>
      <w:bookmarkEnd w:id="34"/>
      <w:bookmarkEnd w:id="35"/>
      <w:r>
        <w:t xml:space="preserve"> </w:t>
      </w:r>
    </w:p>
    <w:p w14:paraId="014883B9" w14:textId="77777777" w:rsidR="000E4C84" w:rsidRDefault="000E4C84" w:rsidP="000E4C84">
      <w:r>
        <w:t xml:space="preserve">The vulnerable populations map is based on a social vulnerability index created specifically for the planning area. The index considers six relevant Census Block Group-level factors: poverty rate, population of residents 65 years old and older, population of residents younger than 18, the population of residents without a high school diploma or GED, the population of residents with a low English proficiency, and the number of homes constructed before 1980. </w:t>
      </w:r>
    </w:p>
    <w:p w14:paraId="55F1F97E" w14:textId="77777777" w:rsidR="000E4C84" w:rsidRDefault="000E4C84" w:rsidP="000E4C84">
      <w:r>
        <w:t xml:space="preserve">To create the index, each factor is re-scaled by assigning the largest population in each category a score of 1. The remaining population counts for each category are then given a score based the ratio of the relevant population to the largest population. Once each factor has a re-scaled score, the scores for each factor are totaled to create an overall index number for each Census Block Group. The vulnerable populations map is representative of each Census Block Group’s overall vulnerability, based on the six factors outlined above, relative to the other Census Block Groups in the planning area.   </w:t>
      </w:r>
    </w:p>
    <w:p w14:paraId="799009E1" w14:textId="77777777" w:rsidR="000E4C84" w:rsidRDefault="000E4C84" w:rsidP="00B172C3"/>
    <w:p w14:paraId="330F6EA6" w14:textId="7B5BD838" w:rsidR="00ED1996" w:rsidRPr="00A746BC" w:rsidRDefault="00AF68A2" w:rsidP="00ED1996">
      <w:pPr>
        <w:pStyle w:val="Caption"/>
        <w:jc w:val="center"/>
        <w:rPr>
          <w:color w:val="0000FF"/>
        </w:rPr>
      </w:pPr>
      <w:r>
        <w:rPr>
          <w:noProof/>
          <w:color w:val="0000FF"/>
        </w:rPr>
        <w:drawing>
          <wp:inline distT="0" distB="0" distL="0" distR="0" wp14:anchorId="0D82E5D7" wp14:editId="7FA112B1">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uvalCounty_VI.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2149E4F" w14:textId="3D4E7558" w:rsidR="005A52AE" w:rsidRPr="00A746BC" w:rsidRDefault="005A52AE" w:rsidP="00166345">
      <w:pPr>
        <w:pStyle w:val="Subtitle"/>
      </w:pPr>
      <w:bookmarkStart w:id="36" w:name="_Toc35353202"/>
      <w:r w:rsidRPr="00A746BC">
        <w:t xml:space="preserve">Figure </w:t>
      </w:r>
      <w:r w:rsidR="00FB1478">
        <w:rPr>
          <w:noProof/>
        </w:rPr>
        <w:fldChar w:fldCharType="begin"/>
      </w:r>
      <w:r w:rsidR="00FB1478">
        <w:rPr>
          <w:noProof/>
        </w:rPr>
        <w:instrText xml:space="preserve"> SEQ Figure \* ARABIC </w:instrText>
      </w:r>
      <w:r w:rsidR="00FB1478">
        <w:rPr>
          <w:noProof/>
        </w:rPr>
        <w:fldChar w:fldCharType="separate"/>
      </w:r>
      <w:r w:rsidR="00EF1382">
        <w:rPr>
          <w:noProof/>
        </w:rPr>
        <w:t>1</w:t>
      </w:r>
      <w:r w:rsidR="00FB1478">
        <w:rPr>
          <w:noProof/>
        </w:rPr>
        <w:fldChar w:fldCharType="end"/>
      </w:r>
      <w:r w:rsidRPr="00A746BC">
        <w:t xml:space="preserve">: </w:t>
      </w:r>
      <w:r w:rsidR="00B27930">
        <w:t>Duval</w:t>
      </w:r>
      <w:r w:rsidR="00810AFE">
        <w:t xml:space="preserve"> County</w:t>
      </w:r>
      <w:r w:rsidR="009056D5" w:rsidRPr="00A746BC">
        <w:t xml:space="preserve"> </w:t>
      </w:r>
      <w:r w:rsidR="00AF68A2">
        <w:t>Vulnerability Index</w:t>
      </w:r>
      <w:bookmarkEnd w:id="36"/>
    </w:p>
    <w:p w14:paraId="1C0A2BE5" w14:textId="7144D7A6" w:rsidR="000531BE" w:rsidRPr="00A746BC" w:rsidRDefault="00D41064" w:rsidP="000531BE">
      <w:pPr>
        <w:keepNext/>
        <w:jc w:val="center"/>
      </w:pPr>
      <w:r>
        <w:rPr>
          <w:noProof/>
        </w:rPr>
        <w:drawing>
          <wp:inline distT="0" distB="0" distL="0" distR="0" wp14:anchorId="7911F104" wp14:editId="6710E443">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enavides_VI.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D42B8F2" w14:textId="3BD639D4" w:rsidR="000531BE" w:rsidRPr="00A746BC" w:rsidRDefault="000531BE" w:rsidP="000531BE">
      <w:pPr>
        <w:pStyle w:val="Subtitle"/>
      </w:pPr>
      <w:bookmarkStart w:id="37" w:name="_Toc35353203"/>
      <w:r w:rsidRPr="00A746BC">
        <w:t xml:space="preserve">Figure </w:t>
      </w:r>
      <w:r w:rsidR="00FB1478">
        <w:rPr>
          <w:noProof/>
        </w:rPr>
        <w:fldChar w:fldCharType="begin"/>
      </w:r>
      <w:r w:rsidR="00FB1478">
        <w:rPr>
          <w:noProof/>
        </w:rPr>
        <w:instrText xml:space="preserve"> SEQ Figure \* ARABIC </w:instrText>
      </w:r>
      <w:r w:rsidR="00FB1478">
        <w:rPr>
          <w:noProof/>
        </w:rPr>
        <w:fldChar w:fldCharType="separate"/>
      </w:r>
      <w:r w:rsidR="00EF1382">
        <w:rPr>
          <w:noProof/>
        </w:rPr>
        <w:t>2</w:t>
      </w:r>
      <w:r w:rsidR="00FB1478">
        <w:rPr>
          <w:noProof/>
        </w:rPr>
        <w:fldChar w:fldCharType="end"/>
      </w:r>
      <w:r w:rsidRPr="00A746BC">
        <w:t xml:space="preserve">: </w:t>
      </w:r>
      <w:r w:rsidR="00D0191E">
        <w:t xml:space="preserve">City of </w:t>
      </w:r>
      <w:r w:rsidR="00694108">
        <w:t>Benavides Vulnerability Index</w:t>
      </w:r>
      <w:bookmarkEnd w:id="37"/>
    </w:p>
    <w:p w14:paraId="13BE0411" w14:textId="67CD9520" w:rsidR="00D01903" w:rsidRPr="00A746BC" w:rsidRDefault="00D01903" w:rsidP="00D01903">
      <w:pPr>
        <w:jc w:val="center"/>
        <w:rPr>
          <w:rStyle w:val="SubtitleChar"/>
          <w:color w:val="0000FF"/>
        </w:rPr>
      </w:pPr>
    </w:p>
    <w:p w14:paraId="59720C83" w14:textId="5D263C97" w:rsidR="00D41064" w:rsidRDefault="00D41064" w:rsidP="00166345">
      <w:pPr>
        <w:pStyle w:val="Subtitle"/>
        <w:rPr>
          <w:rStyle w:val="SubtitleChar"/>
          <w:i/>
          <w:iCs/>
        </w:rPr>
      </w:pPr>
      <w:r>
        <w:rPr>
          <w:rFonts w:ascii="Gill Sans MT" w:hAnsi="Gill Sans MT"/>
          <w:noProof/>
        </w:rPr>
        <w:drawing>
          <wp:inline distT="0" distB="0" distL="0" distR="0" wp14:anchorId="1EEF5EE6" wp14:editId="634E6034">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reer_VI.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84A0184" w14:textId="77777777" w:rsidR="00D41064" w:rsidRDefault="00D41064" w:rsidP="00166345">
      <w:pPr>
        <w:pStyle w:val="Subtitle"/>
        <w:rPr>
          <w:rStyle w:val="SubtitleChar"/>
          <w:i/>
          <w:iCs/>
        </w:rPr>
      </w:pPr>
    </w:p>
    <w:p w14:paraId="7BAEC615" w14:textId="39E2C163" w:rsidR="00166345" w:rsidRPr="003A05F0" w:rsidRDefault="005A52AE" w:rsidP="00166345">
      <w:pPr>
        <w:pStyle w:val="Subtitle"/>
        <w:rPr>
          <w:rStyle w:val="SubtitleChar"/>
          <w:rFonts w:ascii="Calibri Light" w:hAnsi="Calibri Light" w:cs="Calibri Light"/>
          <w:i/>
          <w:iCs/>
        </w:rPr>
        <w:sectPr w:rsidR="00166345" w:rsidRPr="003A05F0" w:rsidSect="00F91AB1">
          <w:footerReference w:type="default" r:id="rId18"/>
          <w:pgSz w:w="12240" w:h="15840"/>
          <w:pgMar w:top="1440" w:right="1440" w:bottom="1440" w:left="1440" w:header="720" w:footer="720" w:gutter="0"/>
          <w:cols w:space="720"/>
          <w:docGrid w:linePitch="360"/>
        </w:sectPr>
      </w:pPr>
      <w:bookmarkStart w:id="38" w:name="_Toc35353204"/>
      <w:r w:rsidRPr="003A05F0">
        <w:rPr>
          <w:rStyle w:val="SubtitleChar"/>
          <w:rFonts w:ascii="Calibri Light" w:hAnsi="Calibri Light" w:cs="Calibri Light"/>
          <w:i/>
          <w:iCs/>
        </w:rPr>
        <w:t xml:space="preserve">Figure </w:t>
      </w:r>
      <w:r w:rsidRPr="003A05F0">
        <w:rPr>
          <w:rStyle w:val="SubtitleChar"/>
          <w:rFonts w:ascii="Calibri Light" w:hAnsi="Calibri Light" w:cs="Calibri Light"/>
          <w:i/>
          <w:iCs/>
        </w:rPr>
        <w:fldChar w:fldCharType="begin"/>
      </w:r>
      <w:r w:rsidRPr="003A05F0">
        <w:rPr>
          <w:rStyle w:val="SubtitleChar"/>
          <w:rFonts w:ascii="Calibri Light" w:hAnsi="Calibri Light" w:cs="Calibri Light"/>
          <w:i/>
          <w:iCs/>
        </w:rPr>
        <w:instrText xml:space="preserve"> SEQ Figure \* ARABIC </w:instrText>
      </w:r>
      <w:r w:rsidRPr="003A05F0">
        <w:rPr>
          <w:rStyle w:val="SubtitleChar"/>
          <w:rFonts w:ascii="Calibri Light" w:hAnsi="Calibri Light" w:cs="Calibri Light"/>
          <w:i/>
          <w:iCs/>
        </w:rPr>
        <w:fldChar w:fldCharType="separate"/>
      </w:r>
      <w:r w:rsidR="00EF1382">
        <w:rPr>
          <w:rStyle w:val="SubtitleChar"/>
          <w:rFonts w:ascii="Calibri Light" w:hAnsi="Calibri Light" w:cs="Calibri Light"/>
          <w:i/>
          <w:iCs/>
          <w:noProof/>
        </w:rPr>
        <w:t>3</w:t>
      </w:r>
      <w:r w:rsidRPr="003A05F0">
        <w:rPr>
          <w:rStyle w:val="SubtitleChar"/>
          <w:rFonts w:ascii="Calibri Light" w:hAnsi="Calibri Light" w:cs="Calibri Light"/>
          <w:i/>
          <w:iCs/>
        </w:rPr>
        <w:fldChar w:fldCharType="end"/>
      </w:r>
      <w:r w:rsidRPr="003A05F0">
        <w:rPr>
          <w:rStyle w:val="SubtitleChar"/>
          <w:rFonts w:ascii="Calibri Light" w:hAnsi="Calibri Light" w:cs="Calibri Light"/>
          <w:i/>
          <w:iCs/>
        </w:rPr>
        <w:t xml:space="preserve">: </w:t>
      </w:r>
      <w:r w:rsidR="00D41064" w:rsidRPr="003A05F0">
        <w:rPr>
          <w:rStyle w:val="SubtitleChar"/>
          <w:rFonts w:ascii="Calibri Light" w:hAnsi="Calibri Light" w:cs="Calibri Light"/>
          <w:i/>
          <w:iCs/>
        </w:rPr>
        <w:t>City of Freer Vulnerability Index</w:t>
      </w:r>
      <w:bookmarkEnd w:id="38"/>
    </w:p>
    <w:p w14:paraId="7AF1FF86" w14:textId="73D0C6E5" w:rsidR="009056D5" w:rsidRPr="00A746BC" w:rsidRDefault="00025EAC" w:rsidP="00F91AB1">
      <w:pPr>
        <w:keepNext/>
        <w:jc w:val="center"/>
      </w:pPr>
      <w:r>
        <w:rPr>
          <w:noProof/>
        </w:rPr>
        <w:drawing>
          <wp:inline distT="0" distB="0" distL="0" distR="0" wp14:anchorId="2B6B33B5" wp14:editId="49CDC5CB">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nDiego_VI.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0E4A719" w14:textId="78730985" w:rsidR="009056D5" w:rsidRDefault="009056D5" w:rsidP="009056D5">
      <w:pPr>
        <w:pStyle w:val="Subtitle"/>
      </w:pPr>
      <w:bookmarkStart w:id="39" w:name="_Toc35353205"/>
      <w:r w:rsidRPr="00A746BC">
        <w:t xml:space="preserve">Figure </w:t>
      </w:r>
      <w:r w:rsidR="00FB1478">
        <w:rPr>
          <w:noProof/>
        </w:rPr>
        <w:fldChar w:fldCharType="begin"/>
      </w:r>
      <w:r w:rsidR="00FB1478">
        <w:rPr>
          <w:noProof/>
        </w:rPr>
        <w:instrText xml:space="preserve"> SEQ Figure \* ARABIC </w:instrText>
      </w:r>
      <w:r w:rsidR="00FB1478">
        <w:rPr>
          <w:noProof/>
        </w:rPr>
        <w:fldChar w:fldCharType="separate"/>
      </w:r>
      <w:r w:rsidR="00EF1382">
        <w:rPr>
          <w:noProof/>
        </w:rPr>
        <w:t>4</w:t>
      </w:r>
      <w:r w:rsidR="00FB1478">
        <w:rPr>
          <w:noProof/>
        </w:rPr>
        <w:fldChar w:fldCharType="end"/>
      </w:r>
      <w:r w:rsidRPr="00A746BC">
        <w:t xml:space="preserve">: </w:t>
      </w:r>
      <w:r w:rsidR="008E714F">
        <w:t xml:space="preserve">City of </w:t>
      </w:r>
      <w:r w:rsidR="00A003CD">
        <w:t>San Diego</w:t>
      </w:r>
      <w:r w:rsidRPr="00A746BC">
        <w:t xml:space="preserve"> </w:t>
      </w:r>
      <w:r w:rsidR="00D40B15" w:rsidRPr="00A746BC">
        <w:t>Age Distribution by Census Blockgroup, Under 17</w:t>
      </w:r>
      <w:bookmarkEnd w:id="39"/>
    </w:p>
    <w:p w14:paraId="4EEB47D1" w14:textId="77777777" w:rsidR="004B2D07" w:rsidRDefault="004B2D07" w:rsidP="00025EAC">
      <w:pPr>
        <w:keepNext/>
        <w:sectPr w:rsidR="004B2D07" w:rsidSect="00025EAC">
          <w:pgSz w:w="12240" w:h="15840"/>
          <w:pgMar w:top="1440" w:right="1440" w:bottom="1440" w:left="1440" w:header="720" w:footer="720" w:gutter="0"/>
          <w:cols w:space="720"/>
          <w:docGrid w:linePitch="360"/>
        </w:sectPr>
      </w:pPr>
    </w:p>
    <w:p w14:paraId="64AE722D" w14:textId="77777777" w:rsidR="00552558" w:rsidRPr="008D3288" w:rsidRDefault="00552558" w:rsidP="00BA34BB">
      <w:pPr>
        <w:pStyle w:val="Heading4"/>
      </w:pPr>
      <w:bookmarkStart w:id="40" w:name="_Toc35353015"/>
      <w:r w:rsidRPr="00BA34BB">
        <w:t>Low Income and Subsidized Housing</w:t>
      </w:r>
      <w:bookmarkEnd w:id="40"/>
      <w:r w:rsidRPr="008D3288">
        <w:t xml:space="preserve"> </w:t>
      </w:r>
    </w:p>
    <w:p w14:paraId="135F0C61" w14:textId="5C6D568F" w:rsidR="00574D42" w:rsidRPr="00480E04" w:rsidRDefault="00F249F9" w:rsidP="00552558">
      <w:r w:rsidRPr="00480E04">
        <w:t xml:space="preserve">The </w:t>
      </w:r>
      <w:r w:rsidR="00B27930" w:rsidRPr="00480E04">
        <w:t>Duval</w:t>
      </w:r>
      <w:r w:rsidRPr="00480E04">
        <w:t xml:space="preserve"> </w:t>
      </w:r>
      <w:r w:rsidR="00480E04">
        <w:t xml:space="preserve">County </w:t>
      </w:r>
      <w:r w:rsidRPr="00480E04">
        <w:t xml:space="preserve">Housing Authority operates the </w:t>
      </w:r>
      <w:r w:rsidR="004816AC" w:rsidRPr="00480E04">
        <w:t>53</w:t>
      </w:r>
      <w:r w:rsidRPr="00480E04">
        <w:t xml:space="preserve">-unit </w:t>
      </w:r>
      <w:r w:rsidR="004816AC" w:rsidRPr="00480E04">
        <w:t xml:space="preserve">4541 S FM 1329 </w:t>
      </w:r>
      <w:r w:rsidRPr="00480E04">
        <w:t xml:space="preserve">complex in the </w:t>
      </w:r>
      <w:r w:rsidR="008E714F" w:rsidRPr="00480E04">
        <w:t xml:space="preserve">City of </w:t>
      </w:r>
      <w:r w:rsidR="004816AC" w:rsidRPr="00480E04">
        <w:t>San Diego</w:t>
      </w:r>
      <w:r w:rsidRPr="00480E04">
        <w:t xml:space="preserve">. </w:t>
      </w:r>
      <w:r w:rsidR="002D237D" w:rsidRPr="00480E04">
        <w:t>All rents are based on tenant incomes</w:t>
      </w:r>
      <w:r w:rsidR="00480E04" w:rsidRPr="00480E04">
        <w:t xml:space="preserve"> and may be subsidized</w:t>
      </w:r>
      <w:r w:rsidRPr="00480E04">
        <w:t xml:space="preserve">. </w:t>
      </w:r>
      <w:r w:rsidR="00097790">
        <w:t>There are four other affordable apartment complexes</w:t>
      </w:r>
      <w:r w:rsidR="00F97620">
        <w:t xml:space="preserve"> offering 159 units</w:t>
      </w:r>
      <w:r w:rsidR="00097790">
        <w:t xml:space="preserve"> in the City of San Diego. </w:t>
      </w:r>
    </w:p>
    <w:p w14:paraId="406AAB85" w14:textId="4503FE5C" w:rsidR="00F249F9" w:rsidRPr="00BB189B" w:rsidRDefault="00EF1160" w:rsidP="00552558">
      <w:r w:rsidRPr="00BB189B">
        <w:t xml:space="preserve">There are three </w:t>
      </w:r>
      <w:r w:rsidR="00BB189B" w:rsidRPr="00BB189B">
        <w:t xml:space="preserve">affordable </w:t>
      </w:r>
      <w:r w:rsidRPr="00BB189B">
        <w:t xml:space="preserve">apartment complexes offering </w:t>
      </w:r>
      <w:r w:rsidR="00BB189B" w:rsidRPr="00BB189B">
        <w:t>40 units</w:t>
      </w:r>
      <w:r w:rsidRPr="00BB189B">
        <w:t xml:space="preserve"> in the City of Freer. Two of the complexes take Housing Choice Vouchers. </w:t>
      </w:r>
    </w:p>
    <w:p w14:paraId="5742F5B1" w14:textId="77777777" w:rsidR="00552558" w:rsidRPr="00F249F9" w:rsidRDefault="00552558" w:rsidP="00552558">
      <w:r w:rsidRPr="00964B24">
        <w:t>Residents of low-income housing and/or subsidized housing facilities are expected to suffer disproportionate losses due to natural hazards because of their potentially limited means to prepare for and recover from a hazard event.</w:t>
      </w:r>
    </w:p>
    <w:p w14:paraId="3ED8621D" w14:textId="77777777" w:rsidR="00552558" w:rsidRPr="00B3595F" w:rsidRDefault="00552558" w:rsidP="00552558">
      <w:pPr>
        <w:pStyle w:val="Heading4"/>
        <w:rPr>
          <w:color w:val="auto"/>
        </w:rPr>
      </w:pPr>
      <w:bookmarkStart w:id="41" w:name="_Toc35353016"/>
      <w:r>
        <w:t>Housin</w:t>
      </w:r>
      <w:r w:rsidR="006B541B">
        <w:t>g Type and Condition</w:t>
      </w:r>
      <w:bookmarkEnd w:id="41"/>
    </w:p>
    <w:p w14:paraId="0E38D212" w14:textId="77777777" w:rsidR="00552558" w:rsidRDefault="00552558" w:rsidP="00552558">
      <w:r w:rsidRPr="00B3595F">
        <w:t xml:space="preserve">The participating jurisdictions have used housing type and housing conditions to identify additional vulnerable areas and concentrations of vulnerable residents. </w:t>
      </w:r>
    </w:p>
    <w:p w14:paraId="34DFC6B8" w14:textId="77777777" w:rsidR="005D1C71" w:rsidRPr="00B3595F" w:rsidRDefault="005D1C71" w:rsidP="00BA34BB">
      <w:pPr>
        <w:pStyle w:val="Heading5"/>
      </w:pPr>
      <w:bookmarkStart w:id="42" w:name="_Toc35353017"/>
      <w:r>
        <w:t>Manufactured / Mobile Homes</w:t>
      </w:r>
      <w:bookmarkEnd w:id="42"/>
    </w:p>
    <w:p w14:paraId="07D753F1" w14:textId="77777777" w:rsidR="00552558" w:rsidRPr="00F249F9" w:rsidRDefault="00F249F9" w:rsidP="00552558">
      <w:r w:rsidRPr="00F249F9">
        <w:t>The participating</w:t>
      </w:r>
      <w:r w:rsidR="00552558" w:rsidRPr="00F249F9">
        <w:t xml:space="preserve"> jurisdictions have identified areas with large numbers of mobile/manufactured housing as being disproportionately vulnerable to certain hazards including but not limited to: hurricanes and tropical storms, floods, tornados, droughts, and windstorms. </w:t>
      </w:r>
    </w:p>
    <w:p w14:paraId="6ABC08E2" w14:textId="6C499CFC" w:rsidR="00552558" w:rsidRDefault="00552558" w:rsidP="00552558">
      <w:r w:rsidRPr="00B87526">
        <w:t xml:space="preserve">Mobile and manufactured homes can be found throughout </w:t>
      </w:r>
      <w:r w:rsidR="00B27930" w:rsidRPr="00B87526">
        <w:t>Duval</w:t>
      </w:r>
      <w:r w:rsidR="00810AFE" w:rsidRPr="00B87526">
        <w:t xml:space="preserve"> County</w:t>
      </w:r>
      <w:r w:rsidRPr="00B87526">
        <w:t xml:space="preserve">. </w:t>
      </w:r>
    </w:p>
    <w:p w14:paraId="5F185E5D" w14:textId="7D1FEF6C" w:rsidR="002F24DD" w:rsidRPr="00F249F9" w:rsidRDefault="002F24DD" w:rsidP="00552558">
      <w:r>
        <w:t xml:space="preserve">There are three RV parks in the City of Freer: Double M RV Park, Hook Up-Jo’s RV Park, and 16 South RV Park. </w:t>
      </w:r>
    </w:p>
    <w:p w14:paraId="27E92EEF" w14:textId="77777777" w:rsidR="005D1C71" w:rsidRDefault="005D1C71" w:rsidP="005D1C71">
      <w:pPr>
        <w:pStyle w:val="Heading5"/>
      </w:pPr>
      <w:bookmarkStart w:id="43" w:name="_Toc35353018"/>
      <w:r>
        <w:t>Homes in Substandard Condition</w:t>
      </w:r>
      <w:bookmarkEnd w:id="43"/>
      <w:r>
        <w:t xml:space="preserve"> </w:t>
      </w:r>
    </w:p>
    <w:p w14:paraId="37BA4EFB" w14:textId="77777777" w:rsidR="00552558" w:rsidRPr="005D1C71" w:rsidRDefault="00552558" w:rsidP="00552558">
      <w:r w:rsidRPr="005D1C71">
        <w:t>The jurisdictions have determined that homes in sub-standard condition</w:t>
      </w:r>
      <w:r w:rsidR="005D1C71">
        <w:t>, regardless of structure type,</w:t>
      </w:r>
      <w:r w:rsidRPr="005D1C71">
        <w:t xml:space="preserve"> may indicate that residents are low-income or otherwise means-limited and thus more vulnerable to certain hazards. </w:t>
      </w:r>
    </w:p>
    <w:p w14:paraId="0174C9F4" w14:textId="77777777" w:rsidR="00552558" w:rsidRDefault="00552558" w:rsidP="00552558">
      <w:r>
        <w:t xml:space="preserve">To be considered standard condition, a home must show few or no minor visible exterior defects such as: </w:t>
      </w:r>
    </w:p>
    <w:p w14:paraId="78745627" w14:textId="77777777" w:rsidR="00552558" w:rsidRDefault="00552558" w:rsidP="00931C54">
      <w:pPr>
        <w:pStyle w:val="ListParagraph"/>
        <w:numPr>
          <w:ilvl w:val="0"/>
          <w:numId w:val="39"/>
        </w:numPr>
      </w:pPr>
      <w:r>
        <w:t>cracked, peeling, or missing paint</w:t>
      </w:r>
    </w:p>
    <w:p w14:paraId="2219FF12" w14:textId="77777777" w:rsidR="00552558" w:rsidRDefault="00552558" w:rsidP="00931C54">
      <w:pPr>
        <w:pStyle w:val="ListParagraph"/>
        <w:numPr>
          <w:ilvl w:val="0"/>
          <w:numId w:val="39"/>
        </w:numPr>
      </w:pPr>
      <w:r>
        <w:t>cracked, sagging, rotting, or missing siding, steps, porch planks, or other wooden surfaces</w:t>
      </w:r>
    </w:p>
    <w:p w14:paraId="5A5B1FF1" w14:textId="77777777" w:rsidR="00552558" w:rsidRDefault="00552558" w:rsidP="00931C54">
      <w:pPr>
        <w:pStyle w:val="ListParagraph"/>
        <w:numPr>
          <w:ilvl w:val="0"/>
          <w:numId w:val="39"/>
        </w:numPr>
      </w:pPr>
      <w:r>
        <w:t>cracked or broken window panes</w:t>
      </w:r>
    </w:p>
    <w:p w14:paraId="74E5488C" w14:textId="77777777" w:rsidR="00552558" w:rsidRDefault="00552558" w:rsidP="00931C54">
      <w:pPr>
        <w:pStyle w:val="ListParagraph"/>
        <w:numPr>
          <w:ilvl w:val="0"/>
          <w:numId w:val="39"/>
        </w:numPr>
      </w:pPr>
      <w:r>
        <w:t>cracked masonry, brick, or mortar surfaces</w:t>
      </w:r>
    </w:p>
    <w:p w14:paraId="1B1D278F" w14:textId="77777777" w:rsidR="00552558" w:rsidRDefault="00552558" w:rsidP="00931C54">
      <w:pPr>
        <w:pStyle w:val="ListParagraph"/>
        <w:numPr>
          <w:ilvl w:val="0"/>
          <w:numId w:val="39"/>
        </w:numPr>
      </w:pPr>
      <w:r>
        <w:t>missing or damaged roof shingles</w:t>
      </w:r>
    </w:p>
    <w:p w14:paraId="488366CD" w14:textId="77777777" w:rsidR="00552558" w:rsidRDefault="00552558" w:rsidP="00931C54">
      <w:pPr>
        <w:pStyle w:val="ListParagraph"/>
        <w:numPr>
          <w:ilvl w:val="0"/>
          <w:numId w:val="39"/>
        </w:numPr>
      </w:pPr>
      <w:r>
        <w:t>small rust spots on mobile homes</w:t>
      </w:r>
    </w:p>
    <w:p w14:paraId="740B95BE" w14:textId="77777777" w:rsidR="00552558" w:rsidRDefault="00552558" w:rsidP="00552558">
      <w:r>
        <w:t>The home must generally meet building codes, and there can’t be any detriment to health and safety present.</w:t>
      </w:r>
    </w:p>
    <w:p w14:paraId="67A67FEB" w14:textId="699EA302" w:rsidR="008D6138" w:rsidRDefault="00552558" w:rsidP="008D6138">
      <w:r>
        <w:t>Structures in sub-standard condition may provide less protection to residents during certain hazard events like tropical storms, tornados, or hurricanes. Furthermore, because they’re already in a state of disrepair, additional damages due to hazard events may compound existing ones and potentially make these homes uninhabitable.</w:t>
      </w:r>
    </w:p>
    <w:p w14:paraId="2E373A26" w14:textId="392FFF2D" w:rsidR="008D6138" w:rsidRDefault="008D6138" w:rsidP="008D6138"/>
    <w:p w14:paraId="015D418F" w14:textId="60CF3869" w:rsidR="008D6138" w:rsidRDefault="008D6138" w:rsidP="008D6138"/>
    <w:p w14:paraId="08B40A29" w14:textId="7DF67D97" w:rsidR="0005216F" w:rsidRDefault="0005216F" w:rsidP="008D6138"/>
    <w:p w14:paraId="743CFA9F" w14:textId="1077E5E3" w:rsidR="0005216F" w:rsidRDefault="0005216F" w:rsidP="008D6138"/>
    <w:p w14:paraId="62BAFA06" w14:textId="046A7E8B" w:rsidR="0005216F" w:rsidRDefault="0005216F" w:rsidP="008D6138"/>
    <w:p w14:paraId="04854296" w14:textId="0C9DAAA5" w:rsidR="0005216F" w:rsidRDefault="0005216F" w:rsidP="008D6138"/>
    <w:p w14:paraId="17A845E6" w14:textId="2820BD86" w:rsidR="0005216F" w:rsidRDefault="0005216F" w:rsidP="008D6138"/>
    <w:p w14:paraId="0B1374C1" w14:textId="003CBB1E" w:rsidR="0005216F" w:rsidRDefault="0005216F" w:rsidP="008D6138"/>
    <w:p w14:paraId="34E32A11" w14:textId="538C212A" w:rsidR="0005216F" w:rsidRDefault="0005216F" w:rsidP="008D6138"/>
    <w:p w14:paraId="41E12FE2" w14:textId="27AB1379" w:rsidR="0005216F" w:rsidRDefault="0005216F" w:rsidP="008D6138"/>
    <w:p w14:paraId="6916DFF2" w14:textId="459F21E1" w:rsidR="0005216F" w:rsidRDefault="0005216F" w:rsidP="008D6138"/>
    <w:p w14:paraId="04E3933A" w14:textId="6D9A056D" w:rsidR="0005216F" w:rsidRDefault="0005216F" w:rsidP="008D6138"/>
    <w:p w14:paraId="48CF1C76" w14:textId="4C83AA11" w:rsidR="008128B2" w:rsidRDefault="008128B2" w:rsidP="008D6138"/>
    <w:p w14:paraId="722027CA" w14:textId="517B12F1" w:rsidR="008128B2" w:rsidRDefault="008128B2" w:rsidP="008D6138"/>
    <w:p w14:paraId="799279BE" w14:textId="3023EDDF" w:rsidR="008128B2" w:rsidRDefault="008128B2" w:rsidP="008D6138"/>
    <w:p w14:paraId="6D695DB3" w14:textId="75DDAEAD" w:rsidR="008128B2" w:rsidRDefault="008128B2" w:rsidP="008D6138"/>
    <w:p w14:paraId="548320F3" w14:textId="01C3B712" w:rsidR="008128B2" w:rsidRDefault="008128B2" w:rsidP="008D6138"/>
    <w:p w14:paraId="4C52E92E" w14:textId="77777777" w:rsidR="008128B2" w:rsidRPr="008D6138" w:rsidRDefault="008128B2" w:rsidP="008D6138"/>
    <w:p w14:paraId="254D48A9" w14:textId="77777777" w:rsidR="005A52AE" w:rsidRPr="00A746BC" w:rsidRDefault="00070642" w:rsidP="00931C54">
      <w:pPr>
        <w:pStyle w:val="Heading1"/>
        <w:numPr>
          <w:ilvl w:val="0"/>
          <w:numId w:val="1"/>
        </w:numPr>
      </w:pPr>
      <w:bookmarkStart w:id="44" w:name="_Toc35353019"/>
      <w:r w:rsidRPr="00A746BC">
        <w:t>Flood</w:t>
      </w:r>
      <w:bookmarkEnd w:id="44"/>
    </w:p>
    <w:p w14:paraId="20E94474" w14:textId="77777777" w:rsidR="00C063B3" w:rsidRPr="00A746BC" w:rsidRDefault="00DB4FD9" w:rsidP="00C063B3">
      <w:r w:rsidRPr="00A746BC">
        <w:t>According to the Texas State Hazard Mitigati</w:t>
      </w:r>
      <w:r w:rsidR="00C063B3" w:rsidRPr="00A746BC">
        <w:t>on Plan, Floods are defined as:</w:t>
      </w:r>
    </w:p>
    <w:p w14:paraId="2FF3CD70" w14:textId="77777777" w:rsidR="00DB4FD9" w:rsidRPr="00A746BC" w:rsidRDefault="00DB4FD9" w:rsidP="00C063B3">
      <w:pPr>
        <w:ind w:left="1440" w:firstLine="330"/>
      </w:pPr>
      <w:r w:rsidRPr="00A746BC">
        <w:t>[T]he accumulation of water within a water body and the overflow of excess water into adjacent floodplain lands.</w:t>
      </w:r>
    </w:p>
    <w:p w14:paraId="371D1D7A" w14:textId="77777777" w:rsidR="00DB4FD9" w:rsidRPr="00A746BC" w:rsidRDefault="00DB4FD9" w:rsidP="00C063B3">
      <w:pPr>
        <w:ind w:left="1440" w:firstLine="330"/>
      </w:pPr>
      <w:r w:rsidRPr="00A746BC">
        <w:t>In hydrologic analysis, runoff is that portion of rainfall which, in combination with other factors, contributes to the stream flow of any surface drainage way. When runoff exceeds the carrying capacity of the stream or drainage, flooding occurs. Runoff is a product of two major groups of factors, climate and physiographic. Climatic factors may include precipitation, evaporation, transpiration and interception. Physiographic factors would include the characteristics of the watershed such as size, shape and slope of the basin’s drainage area, the general land use within the basin. Average annual runoff decreases unevenly moving east to west across Texas, the localized variations based on these factors listed above.</w:t>
      </w:r>
    </w:p>
    <w:p w14:paraId="73009859" w14:textId="77777777" w:rsidR="00DB4FD9" w:rsidRPr="00A746BC" w:rsidRDefault="00DB4FD9" w:rsidP="00C063B3">
      <w:pPr>
        <w:ind w:left="1440" w:firstLine="330"/>
      </w:pPr>
      <w:r w:rsidRPr="00A746BC">
        <w:t>When surface water runoff enters into streams, rivers, or dry creek beds, riverine flooding conditions occur whenever the water carrying capacity of the water channel is compromised by excess runoff.</w:t>
      </w:r>
    </w:p>
    <w:p w14:paraId="78E19606" w14:textId="77777777" w:rsidR="00DB4FD9" w:rsidRPr="00A746BC" w:rsidRDefault="00DB4FD9" w:rsidP="00C063B3">
      <w:pPr>
        <w:ind w:left="1440" w:firstLine="330"/>
      </w:pPr>
      <w:r w:rsidRPr="00A746BC">
        <w:t xml:space="preserve">If the local basin drainage area is relatively flat, shallow, slow-moving floodwater can last for days. In drainage areas with substantial slope, or the channel is narrow and confined, rapidly moving and extreme </w:t>
      </w:r>
      <w:r w:rsidR="004E52B8" w:rsidRPr="00A746BC">
        <w:t>high-water</w:t>
      </w:r>
      <w:r w:rsidRPr="00A746BC">
        <w:t xml:space="preserve"> conditions, called a flash flood, can occur.</w:t>
      </w:r>
    </w:p>
    <w:p w14:paraId="01456296" w14:textId="77777777" w:rsidR="00D27A9A" w:rsidRPr="00A746BC" w:rsidRDefault="00D27A9A" w:rsidP="00931C54">
      <w:pPr>
        <w:pStyle w:val="Heading3"/>
        <w:numPr>
          <w:ilvl w:val="0"/>
          <w:numId w:val="6"/>
        </w:numPr>
      </w:pPr>
      <w:bookmarkStart w:id="45" w:name="_Toc449003105"/>
      <w:bookmarkStart w:id="46" w:name="_Toc35353020"/>
      <w:r w:rsidRPr="00A746BC">
        <w:t>Flood History</w:t>
      </w:r>
      <w:bookmarkEnd w:id="45"/>
      <w:bookmarkEnd w:id="46"/>
    </w:p>
    <w:p w14:paraId="5DE3D873" w14:textId="77777777" w:rsidR="0091166B" w:rsidRDefault="0024797C" w:rsidP="0091166B">
      <w:r w:rsidRPr="0024797C">
        <w:t>The planning team relied on data from t</w:t>
      </w:r>
      <w:r w:rsidR="00D27A9A" w:rsidRPr="0024797C">
        <w:t xml:space="preserve">he </w:t>
      </w:r>
      <w:r w:rsidR="001B1524">
        <w:t xml:space="preserve">National Centers for Environmental Information (NCEI), formerly the </w:t>
      </w:r>
      <w:r w:rsidR="00D27A9A" w:rsidRPr="0024797C">
        <w:t>National Climatic Data Center</w:t>
      </w:r>
      <w:r w:rsidR="001B1524">
        <w:t>, a</w:t>
      </w:r>
      <w:r w:rsidRPr="0024797C">
        <w:t xml:space="preserve">nd the </w:t>
      </w:r>
      <w:r w:rsidR="00B27930">
        <w:t>Duval</w:t>
      </w:r>
      <w:r w:rsidR="00810AFE">
        <w:t xml:space="preserve"> County</w:t>
      </w:r>
      <w:r w:rsidRPr="0024797C">
        <w:t xml:space="preserve"> 2013 CHAMPS report to develop a flood history for the County and each participating jurisdiction. The data gathered reflects the most up-to-date flood data available for each jurisdiction at the time of writing.</w:t>
      </w:r>
    </w:p>
    <w:p w14:paraId="3836EAF0" w14:textId="77777777" w:rsidR="0024797C" w:rsidRDefault="008E714F" w:rsidP="0024797C">
      <w:pPr>
        <w:pStyle w:val="Heading5"/>
      </w:pPr>
      <w:bookmarkStart w:id="47" w:name="_Toc35353021"/>
      <w:r>
        <w:t>City of Benavides</w:t>
      </w:r>
      <w:bookmarkEnd w:id="47"/>
    </w:p>
    <w:p w14:paraId="2DDFD86C" w14:textId="2F3CA123" w:rsidR="001A4C29" w:rsidRDefault="001A4C29" w:rsidP="001A4C29">
      <w:pPr>
        <w:pStyle w:val="Caption"/>
        <w:keepNext/>
      </w:pPr>
      <w:bookmarkStart w:id="48" w:name="_Toc35353238"/>
      <w:r>
        <w:t xml:space="preserve">Table </w:t>
      </w:r>
      <w:r w:rsidR="00FB1478">
        <w:rPr>
          <w:noProof/>
        </w:rPr>
        <w:fldChar w:fldCharType="begin"/>
      </w:r>
      <w:r w:rsidR="00FB1478">
        <w:rPr>
          <w:noProof/>
        </w:rPr>
        <w:instrText xml:space="preserve"> SEQ Table \* ARABIC </w:instrText>
      </w:r>
      <w:r w:rsidR="00FB1478">
        <w:rPr>
          <w:noProof/>
        </w:rPr>
        <w:fldChar w:fldCharType="separate"/>
      </w:r>
      <w:r w:rsidR="00EF1382">
        <w:rPr>
          <w:noProof/>
        </w:rPr>
        <w:t>9</w:t>
      </w:r>
      <w:r w:rsidR="00FB1478">
        <w:rPr>
          <w:noProof/>
        </w:rPr>
        <w:fldChar w:fldCharType="end"/>
      </w:r>
      <w:r>
        <w:t xml:space="preserve">: </w:t>
      </w:r>
      <w:r w:rsidR="008E714F">
        <w:t>City of Benavides</w:t>
      </w:r>
      <w:r>
        <w:t xml:space="preserve"> Flood History</w:t>
      </w:r>
      <w:bookmarkEnd w:id="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1180"/>
        <w:gridCol w:w="1180"/>
        <w:gridCol w:w="1132"/>
        <w:gridCol w:w="1132"/>
        <w:gridCol w:w="1132"/>
        <w:gridCol w:w="1155"/>
        <w:gridCol w:w="1155"/>
      </w:tblGrid>
      <w:tr w:rsidR="009C6E55" w:rsidRPr="00F0378F" w14:paraId="7027C97A" w14:textId="77777777" w:rsidTr="00842C23">
        <w:trPr>
          <w:trHeight w:val="1080"/>
        </w:trPr>
        <w:tc>
          <w:tcPr>
            <w:tcW w:w="788" w:type="pct"/>
            <w:shd w:val="clear" w:color="000000" w:fill="FCD5B4"/>
            <w:vAlign w:val="center"/>
            <w:hideMark/>
          </w:tcPr>
          <w:p w14:paraId="7F7E7BE6" w14:textId="77777777" w:rsidR="009C6E55" w:rsidRPr="00F0378F" w:rsidRDefault="009C6E55" w:rsidP="00980D95">
            <w:pPr>
              <w:spacing w:after="0" w:line="240" w:lineRule="auto"/>
              <w:jc w:val="center"/>
              <w:rPr>
                <w:rFonts w:eastAsia="Times New Roman" w:cs="Calibri"/>
                <w:b/>
                <w:bCs/>
                <w:sz w:val="16"/>
                <w:szCs w:val="16"/>
              </w:rPr>
            </w:pPr>
            <w:r w:rsidRPr="00F0378F">
              <w:rPr>
                <w:rFonts w:eastAsia="Times New Roman" w:cs="Calibri"/>
                <w:b/>
                <w:bCs/>
                <w:sz w:val="16"/>
                <w:szCs w:val="16"/>
              </w:rPr>
              <w:t>Location</w:t>
            </w:r>
          </w:p>
        </w:tc>
        <w:tc>
          <w:tcPr>
            <w:tcW w:w="616" w:type="pct"/>
            <w:shd w:val="clear" w:color="000000" w:fill="FCD5B4"/>
            <w:vAlign w:val="center"/>
            <w:hideMark/>
          </w:tcPr>
          <w:p w14:paraId="32643080" w14:textId="77777777" w:rsidR="009C6E55" w:rsidRPr="00F0378F" w:rsidRDefault="009C6E55" w:rsidP="00980D95">
            <w:pPr>
              <w:spacing w:after="0" w:line="240" w:lineRule="auto"/>
              <w:jc w:val="center"/>
              <w:rPr>
                <w:rFonts w:eastAsia="Times New Roman" w:cs="Calibri"/>
                <w:b/>
                <w:bCs/>
                <w:sz w:val="16"/>
                <w:szCs w:val="16"/>
              </w:rPr>
            </w:pPr>
            <w:r w:rsidRPr="00F0378F">
              <w:rPr>
                <w:rFonts w:eastAsia="Times New Roman" w:cs="Calibri"/>
                <w:b/>
                <w:bCs/>
                <w:sz w:val="16"/>
                <w:szCs w:val="16"/>
              </w:rPr>
              <w:t>Date Range</w:t>
            </w:r>
          </w:p>
        </w:tc>
        <w:tc>
          <w:tcPr>
            <w:tcW w:w="616" w:type="pct"/>
            <w:shd w:val="clear" w:color="000000" w:fill="FCD5B4"/>
            <w:vAlign w:val="center"/>
            <w:hideMark/>
          </w:tcPr>
          <w:p w14:paraId="48A56169" w14:textId="77777777" w:rsidR="009C6E55" w:rsidRPr="00F0378F" w:rsidRDefault="009C6E55" w:rsidP="00980D95">
            <w:pPr>
              <w:spacing w:after="0" w:line="240" w:lineRule="auto"/>
              <w:jc w:val="center"/>
              <w:rPr>
                <w:rFonts w:eastAsia="Times New Roman" w:cs="Calibri"/>
                <w:b/>
                <w:bCs/>
                <w:sz w:val="16"/>
                <w:szCs w:val="16"/>
              </w:rPr>
            </w:pPr>
            <w:r w:rsidRPr="00F0378F">
              <w:rPr>
                <w:rFonts w:eastAsia="Times New Roman" w:cs="Calibri"/>
                <w:b/>
                <w:bCs/>
                <w:sz w:val="16"/>
                <w:szCs w:val="16"/>
              </w:rPr>
              <w:t>Number of Flood Events</w:t>
            </w:r>
          </w:p>
        </w:tc>
        <w:tc>
          <w:tcPr>
            <w:tcW w:w="591" w:type="pct"/>
            <w:shd w:val="clear" w:color="000000" w:fill="FCD5B4"/>
            <w:vAlign w:val="center"/>
            <w:hideMark/>
          </w:tcPr>
          <w:p w14:paraId="0B96DADB" w14:textId="77777777" w:rsidR="009C6E55" w:rsidRPr="00F0378F" w:rsidRDefault="009C6E55" w:rsidP="00980D95">
            <w:pPr>
              <w:spacing w:after="0" w:line="240" w:lineRule="auto"/>
              <w:jc w:val="center"/>
              <w:rPr>
                <w:rFonts w:eastAsia="Times New Roman" w:cs="Calibri"/>
                <w:b/>
                <w:bCs/>
                <w:sz w:val="16"/>
                <w:szCs w:val="16"/>
              </w:rPr>
            </w:pPr>
            <w:r w:rsidRPr="00F0378F">
              <w:rPr>
                <w:rFonts w:eastAsia="Times New Roman" w:cs="Calibri"/>
                <w:b/>
                <w:bCs/>
                <w:sz w:val="16"/>
                <w:szCs w:val="16"/>
              </w:rPr>
              <w:t>Flood Types</w:t>
            </w:r>
          </w:p>
        </w:tc>
        <w:tc>
          <w:tcPr>
            <w:tcW w:w="591" w:type="pct"/>
            <w:shd w:val="clear" w:color="000000" w:fill="FCD5B4"/>
            <w:vAlign w:val="center"/>
            <w:hideMark/>
          </w:tcPr>
          <w:p w14:paraId="3556B1A4" w14:textId="77777777" w:rsidR="009C6E55" w:rsidRPr="00F0378F" w:rsidRDefault="009C6E55" w:rsidP="00980D95">
            <w:pPr>
              <w:spacing w:after="0" w:line="240" w:lineRule="auto"/>
              <w:jc w:val="center"/>
              <w:rPr>
                <w:rFonts w:eastAsia="Times New Roman" w:cs="Calibri"/>
                <w:b/>
                <w:bCs/>
                <w:sz w:val="16"/>
                <w:szCs w:val="16"/>
              </w:rPr>
            </w:pPr>
            <w:r w:rsidRPr="00F0378F">
              <w:rPr>
                <w:rFonts w:eastAsia="Times New Roman" w:cs="Calibri"/>
                <w:b/>
                <w:bCs/>
                <w:sz w:val="16"/>
                <w:szCs w:val="16"/>
              </w:rPr>
              <w:t>Local Fatalities</w:t>
            </w:r>
          </w:p>
        </w:tc>
        <w:tc>
          <w:tcPr>
            <w:tcW w:w="591" w:type="pct"/>
            <w:shd w:val="clear" w:color="000000" w:fill="FCD5B4"/>
            <w:vAlign w:val="center"/>
            <w:hideMark/>
          </w:tcPr>
          <w:p w14:paraId="59E9AF40" w14:textId="77777777" w:rsidR="009C6E55" w:rsidRPr="00F0378F" w:rsidRDefault="009C6E55" w:rsidP="00980D95">
            <w:pPr>
              <w:spacing w:after="0" w:line="240" w:lineRule="auto"/>
              <w:jc w:val="center"/>
              <w:rPr>
                <w:rFonts w:eastAsia="Times New Roman" w:cs="Calibri"/>
                <w:b/>
                <w:bCs/>
                <w:sz w:val="16"/>
                <w:szCs w:val="16"/>
              </w:rPr>
            </w:pPr>
            <w:r w:rsidRPr="00F0378F">
              <w:rPr>
                <w:rFonts w:eastAsia="Times New Roman" w:cs="Calibri"/>
                <w:b/>
                <w:bCs/>
                <w:sz w:val="16"/>
                <w:szCs w:val="16"/>
              </w:rPr>
              <w:t>Local Injuries</w:t>
            </w:r>
          </w:p>
        </w:tc>
        <w:tc>
          <w:tcPr>
            <w:tcW w:w="603" w:type="pct"/>
            <w:shd w:val="clear" w:color="000000" w:fill="FCD5B4"/>
            <w:vAlign w:val="center"/>
            <w:hideMark/>
          </w:tcPr>
          <w:p w14:paraId="74F51FCF" w14:textId="77777777" w:rsidR="009C6E55" w:rsidRPr="00F0378F" w:rsidRDefault="009C6E55" w:rsidP="00980D95">
            <w:pPr>
              <w:spacing w:after="0" w:line="240" w:lineRule="auto"/>
              <w:jc w:val="center"/>
              <w:rPr>
                <w:rFonts w:eastAsia="Times New Roman" w:cs="Calibri"/>
                <w:b/>
                <w:bCs/>
                <w:sz w:val="16"/>
                <w:szCs w:val="16"/>
              </w:rPr>
            </w:pPr>
            <w:r w:rsidRPr="00F0378F">
              <w:rPr>
                <w:rFonts w:eastAsia="Times New Roman" w:cs="Calibri"/>
                <w:b/>
                <w:bCs/>
                <w:sz w:val="16"/>
                <w:szCs w:val="16"/>
              </w:rPr>
              <w:t>Local Property Damage</w:t>
            </w:r>
            <w:r w:rsidRPr="00F0378F">
              <w:rPr>
                <w:rFonts w:eastAsia="Times New Roman" w:cs="Calibri"/>
                <w:b/>
                <w:bCs/>
                <w:sz w:val="16"/>
                <w:szCs w:val="16"/>
              </w:rPr>
              <w:br/>
              <w:t>$2018</w:t>
            </w:r>
          </w:p>
        </w:tc>
        <w:tc>
          <w:tcPr>
            <w:tcW w:w="603" w:type="pct"/>
            <w:shd w:val="clear" w:color="000000" w:fill="FCD5B4"/>
            <w:vAlign w:val="center"/>
            <w:hideMark/>
          </w:tcPr>
          <w:p w14:paraId="7AD2482C" w14:textId="77777777" w:rsidR="009C6E55" w:rsidRPr="00F0378F" w:rsidRDefault="009C6E55" w:rsidP="00980D95">
            <w:pPr>
              <w:spacing w:after="0" w:line="240" w:lineRule="auto"/>
              <w:jc w:val="center"/>
              <w:rPr>
                <w:rFonts w:eastAsia="Times New Roman" w:cs="Calibri"/>
                <w:b/>
                <w:bCs/>
                <w:sz w:val="16"/>
                <w:szCs w:val="16"/>
              </w:rPr>
            </w:pPr>
            <w:r w:rsidRPr="00F0378F">
              <w:rPr>
                <w:rFonts w:eastAsia="Times New Roman" w:cs="Calibri"/>
                <w:b/>
                <w:bCs/>
                <w:sz w:val="16"/>
                <w:szCs w:val="16"/>
              </w:rPr>
              <w:t>Local Crop Damage</w:t>
            </w:r>
            <w:r w:rsidRPr="00F0378F">
              <w:rPr>
                <w:rFonts w:eastAsia="Times New Roman" w:cs="Calibri"/>
                <w:b/>
                <w:bCs/>
                <w:sz w:val="16"/>
                <w:szCs w:val="16"/>
              </w:rPr>
              <w:br/>
              <w:t>$2018</w:t>
            </w:r>
          </w:p>
        </w:tc>
      </w:tr>
      <w:tr w:rsidR="009C6E55" w:rsidRPr="00F0378F" w14:paraId="7AFC7000" w14:textId="77777777" w:rsidTr="00842C23">
        <w:trPr>
          <w:trHeight w:val="540"/>
        </w:trPr>
        <w:tc>
          <w:tcPr>
            <w:tcW w:w="788" w:type="pct"/>
            <w:shd w:val="clear" w:color="auto" w:fill="auto"/>
            <w:noWrap/>
            <w:vAlign w:val="center"/>
            <w:hideMark/>
          </w:tcPr>
          <w:p w14:paraId="41693326" w14:textId="77777777" w:rsidR="009C6E55" w:rsidRPr="00F0378F" w:rsidRDefault="009C6E55" w:rsidP="00980D95">
            <w:pPr>
              <w:spacing w:after="0" w:line="240" w:lineRule="auto"/>
              <w:jc w:val="center"/>
              <w:rPr>
                <w:rFonts w:eastAsia="Times New Roman" w:cs="Calibri"/>
                <w:color w:val="000000"/>
                <w:sz w:val="16"/>
                <w:szCs w:val="16"/>
              </w:rPr>
            </w:pPr>
            <w:r w:rsidRPr="00F0378F">
              <w:rPr>
                <w:rFonts w:eastAsia="Times New Roman" w:cs="Calibri"/>
                <w:color w:val="000000"/>
                <w:sz w:val="16"/>
                <w:szCs w:val="16"/>
              </w:rPr>
              <w:t>Benavides</w:t>
            </w:r>
          </w:p>
        </w:tc>
        <w:tc>
          <w:tcPr>
            <w:tcW w:w="616" w:type="pct"/>
            <w:shd w:val="clear" w:color="auto" w:fill="auto"/>
            <w:vAlign w:val="center"/>
            <w:hideMark/>
          </w:tcPr>
          <w:p w14:paraId="7BDC0CF2" w14:textId="77777777" w:rsidR="009C6E55" w:rsidRPr="00F0378F" w:rsidRDefault="009C6E55" w:rsidP="00980D95">
            <w:pPr>
              <w:spacing w:after="0" w:line="240" w:lineRule="auto"/>
              <w:jc w:val="center"/>
              <w:rPr>
                <w:rFonts w:eastAsia="Times New Roman" w:cs="Calibri"/>
                <w:color w:val="000000"/>
                <w:sz w:val="16"/>
                <w:szCs w:val="16"/>
              </w:rPr>
            </w:pPr>
            <w:r w:rsidRPr="00F0378F">
              <w:rPr>
                <w:rFonts w:eastAsia="Times New Roman" w:cs="Calibri"/>
                <w:color w:val="000000"/>
                <w:sz w:val="16"/>
                <w:szCs w:val="16"/>
              </w:rPr>
              <w:t>4/2/1997 - 5/12/2015</w:t>
            </w:r>
          </w:p>
        </w:tc>
        <w:tc>
          <w:tcPr>
            <w:tcW w:w="616" w:type="pct"/>
            <w:shd w:val="clear" w:color="auto" w:fill="auto"/>
            <w:vAlign w:val="center"/>
            <w:hideMark/>
          </w:tcPr>
          <w:p w14:paraId="43E99F71" w14:textId="77777777" w:rsidR="009C6E55" w:rsidRPr="00F0378F" w:rsidRDefault="009C6E55" w:rsidP="00980D95">
            <w:pPr>
              <w:spacing w:after="0" w:line="240" w:lineRule="auto"/>
              <w:jc w:val="center"/>
              <w:rPr>
                <w:rFonts w:eastAsia="Times New Roman" w:cs="Calibri"/>
                <w:color w:val="000000"/>
                <w:sz w:val="16"/>
                <w:szCs w:val="16"/>
              </w:rPr>
            </w:pPr>
            <w:r w:rsidRPr="00F0378F">
              <w:rPr>
                <w:rFonts w:eastAsia="Times New Roman" w:cs="Calibri"/>
                <w:color w:val="000000"/>
                <w:sz w:val="16"/>
                <w:szCs w:val="16"/>
              </w:rPr>
              <w:t>4</w:t>
            </w:r>
          </w:p>
        </w:tc>
        <w:tc>
          <w:tcPr>
            <w:tcW w:w="591" w:type="pct"/>
            <w:shd w:val="clear" w:color="auto" w:fill="auto"/>
            <w:vAlign w:val="center"/>
            <w:hideMark/>
          </w:tcPr>
          <w:p w14:paraId="749691E2" w14:textId="77777777" w:rsidR="009C6E55" w:rsidRPr="00F0378F" w:rsidRDefault="009C6E55" w:rsidP="00980D95">
            <w:pPr>
              <w:spacing w:after="0" w:line="240" w:lineRule="auto"/>
              <w:jc w:val="center"/>
              <w:rPr>
                <w:rFonts w:eastAsia="Times New Roman" w:cs="Calibri"/>
                <w:color w:val="000000"/>
                <w:sz w:val="16"/>
                <w:szCs w:val="16"/>
              </w:rPr>
            </w:pPr>
            <w:r w:rsidRPr="00F0378F">
              <w:rPr>
                <w:rFonts w:eastAsia="Times New Roman" w:cs="Calibri"/>
                <w:color w:val="000000"/>
                <w:sz w:val="16"/>
                <w:szCs w:val="16"/>
              </w:rPr>
              <w:t>Flash Flood</w:t>
            </w:r>
          </w:p>
        </w:tc>
        <w:tc>
          <w:tcPr>
            <w:tcW w:w="591" w:type="pct"/>
            <w:shd w:val="clear" w:color="auto" w:fill="auto"/>
            <w:noWrap/>
            <w:vAlign w:val="center"/>
            <w:hideMark/>
          </w:tcPr>
          <w:p w14:paraId="4F677127" w14:textId="77777777" w:rsidR="009C6E55" w:rsidRPr="00F0378F" w:rsidRDefault="009C6E55" w:rsidP="00980D95">
            <w:pPr>
              <w:spacing w:after="0" w:line="240" w:lineRule="auto"/>
              <w:jc w:val="center"/>
              <w:rPr>
                <w:rFonts w:eastAsia="Times New Roman" w:cs="Calibri"/>
                <w:color w:val="000000"/>
                <w:sz w:val="16"/>
                <w:szCs w:val="16"/>
              </w:rPr>
            </w:pPr>
            <w:r w:rsidRPr="00F0378F">
              <w:rPr>
                <w:rFonts w:eastAsia="Times New Roman" w:cs="Calibri"/>
                <w:color w:val="000000"/>
                <w:sz w:val="16"/>
                <w:szCs w:val="16"/>
              </w:rPr>
              <w:t>0</w:t>
            </w:r>
          </w:p>
        </w:tc>
        <w:tc>
          <w:tcPr>
            <w:tcW w:w="591" w:type="pct"/>
            <w:shd w:val="clear" w:color="auto" w:fill="auto"/>
            <w:noWrap/>
            <w:vAlign w:val="center"/>
            <w:hideMark/>
          </w:tcPr>
          <w:p w14:paraId="4E6CCE4B" w14:textId="77777777" w:rsidR="009C6E55" w:rsidRPr="00F0378F" w:rsidRDefault="009C6E55" w:rsidP="00980D95">
            <w:pPr>
              <w:spacing w:after="0" w:line="240" w:lineRule="auto"/>
              <w:jc w:val="center"/>
              <w:rPr>
                <w:rFonts w:eastAsia="Times New Roman" w:cs="Calibri"/>
                <w:color w:val="000000"/>
                <w:sz w:val="16"/>
                <w:szCs w:val="16"/>
              </w:rPr>
            </w:pPr>
            <w:r w:rsidRPr="00F0378F">
              <w:rPr>
                <w:rFonts w:eastAsia="Times New Roman" w:cs="Calibri"/>
                <w:color w:val="000000"/>
                <w:sz w:val="16"/>
                <w:szCs w:val="16"/>
              </w:rPr>
              <w:t>0</w:t>
            </w:r>
          </w:p>
        </w:tc>
        <w:tc>
          <w:tcPr>
            <w:tcW w:w="603" w:type="pct"/>
            <w:shd w:val="clear" w:color="auto" w:fill="auto"/>
            <w:noWrap/>
            <w:vAlign w:val="center"/>
            <w:hideMark/>
          </w:tcPr>
          <w:p w14:paraId="3F32E704" w14:textId="77777777" w:rsidR="009C6E55" w:rsidRPr="00F0378F" w:rsidRDefault="009C6E55" w:rsidP="00980D95">
            <w:pPr>
              <w:spacing w:after="0" w:line="240" w:lineRule="auto"/>
              <w:jc w:val="center"/>
              <w:rPr>
                <w:rFonts w:eastAsia="Times New Roman" w:cs="Calibri"/>
                <w:color w:val="000000"/>
                <w:sz w:val="16"/>
                <w:szCs w:val="16"/>
              </w:rPr>
            </w:pPr>
            <w:r w:rsidRPr="00F0378F">
              <w:rPr>
                <w:rFonts w:eastAsia="Times New Roman" w:cs="Calibri"/>
                <w:color w:val="000000"/>
                <w:sz w:val="16"/>
                <w:szCs w:val="16"/>
              </w:rPr>
              <w:t>$0</w:t>
            </w:r>
          </w:p>
        </w:tc>
        <w:tc>
          <w:tcPr>
            <w:tcW w:w="603" w:type="pct"/>
            <w:shd w:val="clear" w:color="auto" w:fill="auto"/>
            <w:noWrap/>
            <w:vAlign w:val="center"/>
            <w:hideMark/>
          </w:tcPr>
          <w:p w14:paraId="1ED56124" w14:textId="77777777" w:rsidR="009C6E55" w:rsidRPr="00F0378F" w:rsidRDefault="009C6E55" w:rsidP="00980D95">
            <w:pPr>
              <w:spacing w:after="0" w:line="240" w:lineRule="auto"/>
              <w:jc w:val="center"/>
              <w:rPr>
                <w:rFonts w:eastAsia="Times New Roman" w:cs="Calibri"/>
                <w:color w:val="000000"/>
                <w:sz w:val="16"/>
                <w:szCs w:val="16"/>
              </w:rPr>
            </w:pPr>
            <w:r w:rsidRPr="00F0378F">
              <w:rPr>
                <w:rFonts w:eastAsia="Times New Roman" w:cs="Calibri"/>
                <w:color w:val="000000"/>
                <w:sz w:val="16"/>
                <w:szCs w:val="16"/>
              </w:rPr>
              <w:t>$0</w:t>
            </w:r>
          </w:p>
        </w:tc>
      </w:tr>
    </w:tbl>
    <w:p w14:paraId="4161AC9B" w14:textId="77777777" w:rsidR="00616CE9" w:rsidRDefault="00616CE9" w:rsidP="00616CE9"/>
    <w:p w14:paraId="5B2792D8" w14:textId="77777777" w:rsidR="0024797C" w:rsidRDefault="008E714F" w:rsidP="0024797C">
      <w:pPr>
        <w:pStyle w:val="Heading5"/>
      </w:pPr>
      <w:bookmarkStart w:id="49" w:name="_Toc35353022"/>
      <w:r>
        <w:t>City of Freer</w:t>
      </w:r>
      <w:bookmarkEnd w:id="49"/>
    </w:p>
    <w:p w14:paraId="18394ED3" w14:textId="3D53CCC2" w:rsidR="009C6E55" w:rsidRDefault="009C6E55" w:rsidP="009C6E55">
      <w:pPr>
        <w:pStyle w:val="Caption"/>
        <w:keepNext/>
      </w:pPr>
      <w:bookmarkStart w:id="50" w:name="_Toc35353239"/>
      <w:r>
        <w:t xml:space="preserve">Table </w:t>
      </w:r>
      <w:r w:rsidR="00980D95">
        <w:rPr>
          <w:noProof/>
        </w:rPr>
        <w:fldChar w:fldCharType="begin"/>
      </w:r>
      <w:r w:rsidR="00980D95">
        <w:rPr>
          <w:noProof/>
        </w:rPr>
        <w:instrText xml:space="preserve"> SEQ Table \* ARABIC </w:instrText>
      </w:r>
      <w:r w:rsidR="00980D95">
        <w:rPr>
          <w:noProof/>
        </w:rPr>
        <w:fldChar w:fldCharType="separate"/>
      </w:r>
      <w:r w:rsidR="00EF1382">
        <w:rPr>
          <w:noProof/>
        </w:rPr>
        <w:t>10</w:t>
      </w:r>
      <w:r w:rsidR="00980D95">
        <w:rPr>
          <w:noProof/>
        </w:rPr>
        <w:fldChar w:fldCharType="end"/>
      </w:r>
      <w:r>
        <w:t>: City of Freer Flood History</w:t>
      </w:r>
      <w:bookmarkEnd w:id="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1180"/>
        <w:gridCol w:w="1180"/>
        <w:gridCol w:w="1132"/>
        <w:gridCol w:w="1132"/>
        <w:gridCol w:w="1132"/>
        <w:gridCol w:w="1155"/>
        <w:gridCol w:w="1155"/>
      </w:tblGrid>
      <w:tr w:rsidR="009C6E55" w:rsidRPr="00F0378F" w14:paraId="117A00A6" w14:textId="77777777" w:rsidTr="00842C23">
        <w:trPr>
          <w:trHeight w:val="1080"/>
        </w:trPr>
        <w:tc>
          <w:tcPr>
            <w:tcW w:w="788" w:type="pct"/>
            <w:shd w:val="clear" w:color="000000" w:fill="FCD5B4"/>
            <w:vAlign w:val="center"/>
            <w:hideMark/>
          </w:tcPr>
          <w:p w14:paraId="6991ACC5" w14:textId="77777777" w:rsidR="009C6E55" w:rsidRPr="00F0378F" w:rsidRDefault="009C6E55" w:rsidP="00980D95">
            <w:pPr>
              <w:spacing w:after="0" w:line="240" w:lineRule="auto"/>
              <w:jc w:val="center"/>
              <w:rPr>
                <w:rFonts w:eastAsia="Times New Roman" w:cs="Calibri"/>
                <w:b/>
                <w:bCs/>
                <w:sz w:val="16"/>
                <w:szCs w:val="16"/>
              </w:rPr>
            </w:pPr>
            <w:r w:rsidRPr="00F0378F">
              <w:rPr>
                <w:rFonts w:eastAsia="Times New Roman" w:cs="Calibri"/>
                <w:b/>
                <w:bCs/>
                <w:sz w:val="16"/>
                <w:szCs w:val="16"/>
              </w:rPr>
              <w:t>Location</w:t>
            </w:r>
          </w:p>
        </w:tc>
        <w:tc>
          <w:tcPr>
            <w:tcW w:w="616" w:type="pct"/>
            <w:shd w:val="clear" w:color="000000" w:fill="FCD5B4"/>
            <w:vAlign w:val="center"/>
            <w:hideMark/>
          </w:tcPr>
          <w:p w14:paraId="149E03A5" w14:textId="77777777" w:rsidR="009C6E55" w:rsidRPr="00F0378F" w:rsidRDefault="009C6E55" w:rsidP="00980D95">
            <w:pPr>
              <w:spacing w:after="0" w:line="240" w:lineRule="auto"/>
              <w:jc w:val="center"/>
              <w:rPr>
                <w:rFonts w:eastAsia="Times New Roman" w:cs="Calibri"/>
                <w:b/>
                <w:bCs/>
                <w:sz w:val="16"/>
                <w:szCs w:val="16"/>
              </w:rPr>
            </w:pPr>
            <w:r w:rsidRPr="00F0378F">
              <w:rPr>
                <w:rFonts w:eastAsia="Times New Roman" w:cs="Calibri"/>
                <w:b/>
                <w:bCs/>
                <w:sz w:val="16"/>
                <w:szCs w:val="16"/>
              </w:rPr>
              <w:t>Date Range</w:t>
            </w:r>
          </w:p>
        </w:tc>
        <w:tc>
          <w:tcPr>
            <w:tcW w:w="616" w:type="pct"/>
            <w:shd w:val="clear" w:color="000000" w:fill="FCD5B4"/>
            <w:vAlign w:val="center"/>
            <w:hideMark/>
          </w:tcPr>
          <w:p w14:paraId="0CFE9102" w14:textId="77777777" w:rsidR="009C6E55" w:rsidRPr="00F0378F" w:rsidRDefault="009C6E55" w:rsidP="00980D95">
            <w:pPr>
              <w:spacing w:after="0" w:line="240" w:lineRule="auto"/>
              <w:jc w:val="center"/>
              <w:rPr>
                <w:rFonts w:eastAsia="Times New Roman" w:cs="Calibri"/>
                <w:b/>
                <w:bCs/>
                <w:sz w:val="16"/>
                <w:szCs w:val="16"/>
              </w:rPr>
            </w:pPr>
            <w:r w:rsidRPr="00F0378F">
              <w:rPr>
                <w:rFonts w:eastAsia="Times New Roman" w:cs="Calibri"/>
                <w:b/>
                <w:bCs/>
                <w:sz w:val="16"/>
                <w:szCs w:val="16"/>
              </w:rPr>
              <w:t>Number of Flood Events</w:t>
            </w:r>
          </w:p>
        </w:tc>
        <w:tc>
          <w:tcPr>
            <w:tcW w:w="591" w:type="pct"/>
            <w:shd w:val="clear" w:color="000000" w:fill="FCD5B4"/>
            <w:vAlign w:val="center"/>
            <w:hideMark/>
          </w:tcPr>
          <w:p w14:paraId="1D0DB8D2" w14:textId="77777777" w:rsidR="009C6E55" w:rsidRPr="00F0378F" w:rsidRDefault="009C6E55" w:rsidP="00980D95">
            <w:pPr>
              <w:spacing w:after="0" w:line="240" w:lineRule="auto"/>
              <w:jc w:val="center"/>
              <w:rPr>
                <w:rFonts w:eastAsia="Times New Roman" w:cs="Calibri"/>
                <w:b/>
                <w:bCs/>
                <w:sz w:val="16"/>
                <w:szCs w:val="16"/>
              </w:rPr>
            </w:pPr>
            <w:r w:rsidRPr="00F0378F">
              <w:rPr>
                <w:rFonts w:eastAsia="Times New Roman" w:cs="Calibri"/>
                <w:b/>
                <w:bCs/>
                <w:sz w:val="16"/>
                <w:szCs w:val="16"/>
              </w:rPr>
              <w:t>Flood Types</w:t>
            </w:r>
          </w:p>
        </w:tc>
        <w:tc>
          <w:tcPr>
            <w:tcW w:w="591" w:type="pct"/>
            <w:shd w:val="clear" w:color="000000" w:fill="FCD5B4"/>
            <w:vAlign w:val="center"/>
            <w:hideMark/>
          </w:tcPr>
          <w:p w14:paraId="32780185" w14:textId="77777777" w:rsidR="009C6E55" w:rsidRPr="00F0378F" w:rsidRDefault="009C6E55" w:rsidP="00980D95">
            <w:pPr>
              <w:spacing w:after="0" w:line="240" w:lineRule="auto"/>
              <w:jc w:val="center"/>
              <w:rPr>
                <w:rFonts w:eastAsia="Times New Roman" w:cs="Calibri"/>
                <w:b/>
                <w:bCs/>
                <w:sz w:val="16"/>
                <w:szCs w:val="16"/>
              </w:rPr>
            </w:pPr>
            <w:r w:rsidRPr="00F0378F">
              <w:rPr>
                <w:rFonts w:eastAsia="Times New Roman" w:cs="Calibri"/>
                <w:b/>
                <w:bCs/>
                <w:sz w:val="16"/>
                <w:szCs w:val="16"/>
              </w:rPr>
              <w:t>Local Fatalities</w:t>
            </w:r>
          </w:p>
        </w:tc>
        <w:tc>
          <w:tcPr>
            <w:tcW w:w="591" w:type="pct"/>
            <w:shd w:val="clear" w:color="000000" w:fill="FCD5B4"/>
            <w:vAlign w:val="center"/>
            <w:hideMark/>
          </w:tcPr>
          <w:p w14:paraId="40DF0BC1" w14:textId="77777777" w:rsidR="009C6E55" w:rsidRPr="00F0378F" w:rsidRDefault="009C6E55" w:rsidP="00980D95">
            <w:pPr>
              <w:spacing w:after="0" w:line="240" w:lineRule="auto"/>
              <w:jc w:val="center"/>
              <w:rPr>
                <w:rFonts w:eastAsia="Times New Roman" w:cs="Calibri"/>
                <w:b/>
                <w:bCs/>
                <w:sz w:val="16"/>
                <w:szCs w:val="16"/>
              </w:rPr>
            </w:pPr>
            <w:r w:rsidRPr="00F0378F">
              <w:rPr>
                <w:rFonts w:eastAsia="Times New Roman" w:cs="Calibri"/>
                <w:b/>
                <w:bCs/>
                <w:sz w:val="16"/>
                <w:szCs w:val="16"/>
              </w:rPr>
              <w:t>Local Injuries</w:t>
            </w:r>
          </w:p>
        </w:tc>
        <w:tc>
          <w:tcPr>
            <w:tcW w:w="603" w:type="pct"/>
            <w:shd w:val="clear" w:color="000000" w:fill="FCD5B4"/>
            <w:vAlign w:val="center"/>
            <w:hideMark/>
          </w:tcPr>
          <w:p w14:paraId="47D2CD0B" w14:textId="77777777" w:rsidR="009C6E55" w:rsidRPr="00F0378F" w:rsidRDefault="009C6E55" w:rsidP="00980D95">
            <w:pPr>
              <w:spacing w:after="0" w:line="240" w:lineRule="auto"/>
              <w:jc w:val="center"/>
              <w:rPr>
                <w:rFonts w:eastAsia="Times New Roman" w:cs="Calibri"/>
                <w:b/>
                <w:bCs/>
                <w:sz w:val="16"/>
                <w:szCs w:val="16"/>
              </w:rPr>
            </w:pPr>
            <w:r w:rsidRPr="00F0378F">
              <w:rPr>
                <w:rFonts w:eastAsia="Times New Roman" w:cs="Calibri"/>
                <w:b/>
                <w:bCs/>
                <w:sz w:val="16"/>
                <w:szCs w:val="16"/>
              </w:rPr>
              <w:t>Local Property Damage</w:t>
            </w:r>
            <w:r w:rsidRPr="00F0378F">
              <w:rPr>
                <w:rFonts w:eastAsia="Times New Roman" w:cs="Calibri"/>
                <w:b/>
                <w:bCs/>
                <w:sz w:val="16"/>
                <w:szCs w:val="16"/>
              </w:rPr>
              <w:br/>
              <w:t>$2018</w:t>
            </w:r>
          </w:p>
        </w:tc>
        <w:tc>
          <w:tcPr>
            <w:tcW w:w="603" w:type="pct"/>
            <w:shd w:val="clear" w:color="000000" w:fill="FCD5B4"/>
            <w:vAlign w:val="center"/>
            <w:hideMark/>
          </w:tcPr>
          <w:p w14:paraId="7D110858" w14:textId="77777777" w:rsidR="009C6E55" w:rsidRPr="00F0378F" w:rsidRDefault="009C6E55" w:rsidP="00980D95">
            <w:pPr>
              <w:spacing w:after="0" w:line="240" w:lineRule="auto"/>
              <w:jc w:val="center"/>
              <w:rPr>
                <w:rFonts w:eastAsia="Times New Roman" w:cs="Calibri"/>
                <w:b/>
                <w:bCs/>
                <w:sz w:val="16"/>
                <w:szCs w:val="16"/>
              </w:rPr>
            </w:pPr>
            <w:r w:rsidRPr="00F0378F">
              <w:rPr>
                <w:rFonts w:eastAsia="Times New Roman" w:cs="Calibri"/>
                <w:b/>
                <w:bCs/>
                <w:sz w:val="16"/>
                <w:szCs w:val="16"/>
              </w:rPr>
              <w:t>Local Crop Damage</w:t>
            </w:r>
            <w:r w:rsidRPr="00F0378F">
              <w:rPr>
                <w:rFonts w:eastAsia="Times New Roman" w:cs="Calibri"/>
                <w:b/>
                <w:bCs/>
                <w:sz w:val="16"/>
                <w:szCs w:val="16"/>
              </w:rPr>
              <w:br/>
              <w:t>$2018</w:t>
            </w:r>
          </w:p>
        </w:tc>
      </w:tr>
      <w:tr w:rsidR="009C6E55" w:rsidRPr="00F0378F" w14:paraId="5600096B" w14:textId="77777777" w:rsidTr="00842C23">
        <w:trPr>
          <w:trHeight w:val="540"/>
        </w:trPr>
        <w:tc>
          <w:tcPr>
            <w:tcW w:w="788" w:type="pct"/>
            <w:shd w:val="clear" w:color="auto" w:fill="auto"/>
            <w:noWrap/>
            <w:vAlign w:val="center"/>
            <w:hideMark/>
          </w:tcPr>
          <w:p w14:paraId="10778A58" w14:textId="77777777" w:rsidR="009C6E55" w:rsidRPr="00F0378F" w:rsidRDefault="009C6E55" w:rsidP="00980D95">
            <w:pPr>
              <w:spacing w:after="0" w:line="240" w:lineRule="auto"/>
              <w:jc w:val="center"/>
              <w:rPr>
                <w:rFonts w:eastAsia="Times New Roman" w:cs="Calibri"/>
                <w:color w:val="000000"/>
                <w:sz w:val="16"/>
                <w:szCs w:val="16"/>
              </w:rPr>
            </w:pPr>
            <w:r w:rsidRPr="00F0378F">
              <w:rPr>
                <w:rFonts w:eastAsia="Times New Roman" w:cs="Calibri"/>
                <w:color w:val="000000"/>
                <w:sz w:val="16"/>
                <w:szCs w:val="16"/>
              </w:rPr>
              <w:t>Freer</w:t>
            </w:r>
          </w:p>
        </w:tc>
        <w:tc>
          <w:tcPr>
            <w:tcW w:w="616" w:type="pct"/>
            <w:shd w:val="clear" w:color="auto" w:fill="auto"/>
            <w:vAlign w:val="center"/>
            <w:hideMark/>
          </w:tcPr>
          <w:p w14:paraId="5503019F" w14:textId="77777777" w:rsidR="009C6E55" w:rsidRPr="00F0378F" w:rsidRDefault="009C6E55" w:rsidP="00980D95">
            <w:pPr>
              <w:spacing w:after="0" w:line="240" w:lineRule="auto"/>
              <w:jc w:val="center"/>
              <w:rPr>
                <w:rFonts w:eastAsia="Times New Roman" w:cs="Calibri"/>
                <w:color w:val="000000"/>
                <w:sz w:val="16"/>
                <w:szCs w:val="16"/>
              </w:rPr>
            </w:pPr>
            <w:r w:rsidRPr="00F0378F">
              <w:rPr>
                <w:rFonts w:eastAsia="Times New Roman" w:cs="Calibri"/>
                <w:color w:val="000000"/>
                <w:sz w:val="16"/>
                <w:szCs w:val="16"/>
              </w:rPr>
              <w:t>6/20/2006 - 5/13/2015</w:t>
            </w:r>
          </w:p>
        </w:tc>
        <w:tc>
          <w:tcPr>
            <w:tcW w:w="616" w:type="pct"/>
            <w:shd w:val="clear" w:color="auto" w:fill="auto"/>
            <w:vAlign w:val="center"/>
            <w:hideMark/>
          </w:tcPr>
          <w:p w14:paraId="6F621EAE" w14:textId="77777777" w:rsidR="009C6E55" w:rsidRPr="00F0378F" w:rsidRDefault="009C6E55" w:rsidP="00980D95">
            <w:pPr>
              <w:spacing w:after="0" w:line="240" w:lineRule="auto"/>
              <w:jc w:val="center"/>
              <w:rPr>
                <w:rFonts w:eastAsia="Times New Roman" w:cs="Calibri"/>
                <w:color w:val="000000"/>
                <w:sz w:val="16"/>
                <w:szCs w:val="16"/>
              </w:rPr>
            </w:pPr>
            <w:r w:rsidRPr="00F0378F">
              <w:rPr>
                <w:rFonts w:eastAsia="Times New Roman" w:cs="Calibri"/>
                <w:color w:val="000000"/>
                <w:sz w:val="16"/>
                <w:szCs w:val="16"/>
              </w:rPr>
              <w:t>6</w:t>
            </w:r>
          </w:p>
        </w:tc>
        <w:tc>
          <w:tcPr>
            <w:tcW w:w="591" w:type="pct"/>
            <w:shd w:val="clear" w:color="auto" w:fill="auto"/>
            <w:vAlign w:val="center"/>
            <w:hideMark/>
          </w:tcPr>
          <w:p w14:paraId="223FE4F6" w14:textId="77777777" w:rsidR="009C6E55" w:rsidRPr="00F0378F" w:rsidRDefault="009C6E55" w:rsidP="00980D95">
            <w:pPr>
              <w:spacing w:after="0" w:line="240" w:lineRule="auto"/>
              <w:jc w:val="center"/>
              <w:rPr>
                <w:rFonts w:eastAsia="Times New Roman" w:cs="Calibri"/>
                <w:color w:val="000000"/>
                <w:sz w:val="16"/>
                <w:szCs w:val="16"/>
              </w:rPr>
            </w:pPr>
            <w:r w:rsidRPr="00F0378F">
              <w:rPr>
                <w:rFonts w:eastAsia="Times New Roman" w:cs="Calibri"/>
                <w:color w:val="000000"/>
                <w:sz w:val="16"/>
                <w:szCs w:val="16"/>
              </w:rPr>
              <w:t>Flash Flood</w:t>
            </w:r>
          </w:p>
        </w:tc>
        <w:tc>
          <w:tcPr>
            <w:tcW w:w="591" w:type="pct"/>
            <w:shd w:val="clear" w:color="auto" w:fill="auto"/>
            <w:noWrap/>
            <w:vAlign w:val="center"/>
            <w:hideMark/>
          </w:tcPr>
          <w:p w14:paraId="083F6CA4" w14:textId="77777777" w:rsidR="009C6E55" w:rsidRPr="00F0378F" w:rsidRDefault="009C6E55" w:rsidP="00980D95">
            <w:pPr>
              <w:spacing w:after="0" w:line="240" w:lineRule="auto"/>
              <w:jc w:val="center"/>
              <w:rPr>
                <w:rFonts w:eastAsia="Times New Roman" w:cs="Calibri"/>
                <w:color w:val="000000"/>
                <w:sz w:val="16"/>
                <w:szCs w:val="16"/>
              </w:rPr>
            </w:pPr>
            <w:r w:rsidRPr="00F0378F">
              <w:rPr>
                <w:rFonts w:eastAsia="Times New Roman" w:cs="Calibri"/>
                <w:color w:val="000000"/>
                <w:sz w:val="16"/>
                <w:szCs w:val="16"/>
              </w:rPr>
              <w:t>0</w:t>
            </w:r>
          </w:p>
        </w:tc>
        <w:tc>
          <w:tcPr>
            <w:tcW w:w="591" w:type="pct"/>
            <w:shd w:val="clear" w:color="auto" w:fill="auto"/>
            <w:noWrap/>
            <w:vAlign w:val="center"/>
            <w:hideMark/>
          </w:tcPr>
          <w:p w14:paraId="043776B2" w14:textId="77777777" w:rsidR="009C6E55" w:rsidRPr="00F0378F" w:rsidRDefault="009C6E55" w:rsidP="00980D95">
            <w:pPr>
              <w:spacing w:after="0" w:line="240" w:lineRule="auto"/>
              <w:jc w:val="center"/>
              <w:rPr>
                <w:rFonts w:eastAsia="Times New Roman" w:cs="Calibri"/>
                <w:color w:val="000000"/>
                <w:sz w:val="16"/>
                <w:szCs w:val="16"/>
              </w:rPr>
            </w:pPr>
            <w:r w:rsidRPr="00F0378F">
              <w:rPr>
                <w:rFonts w:eastAsia="Times New Roman" w:cs="Calibri"/>
                <w:color w:val="000000"/>
                <w:sz w:val="16"/>
                <w:szCs w:val="16"/>
              </w:rPr>
              <w:t>0</w:t>
            </w:r>
          </w:p>
        </w:tc>
        <w:tc>
          <w:tcPr>
            <w:tcW w:w="603" w:type="pct"/>
            <w:shd w:val="clear" w:color="auto" w:fill="auto"/>
            <w:noWrap/>
            <w:vAlign w:val="center"/>
            <w:hideMark/>
          </w:tcPr>
          <w:p w14:paraId="5ED13718" w14:textId="77777777" w:rsidR="009C6E55" w:rsidRPr="00F0378F" w:rsidRDefault="009C6E55" w:rsidP="00980D95">
            <w:pPr>
              <w:spacing w:after="0" w:line="240" w:lineRule="auto"/>
              <w:jc w:val="center"/>
              <w:rPr>
                <w:rFonts w:eastAsia="Times New Roman" w:cs="Calibri"/>
                <w:color w:val="000000"/>
                <w:sz w:val="16"/>
                <w:szCs w:val="16"/>
              </w:rPr>
            </w:pPr>
            <w:r w:rsidRPr="00F0378F">
              <w:rPr>
                <w:rFonts w:eastAsia="Times New Roman" w:cs="Calibri"/>
                <w:color w:val="000000"/>
                <w:sz w:val="16"/>
                <w:szCs w:val="16"/>
              </w:rPr>
              <w:t>$0</w:t>
            </w:r>
          </w:p>
        </w:tc>
        <w:tc>
          <w:tcPr>
            <w:tcW w:w="603" w:type="pct"/>
            <w:shd w:val="clear" w:color="auto" w:fill="auto"/>
            <w:noWrap/>
            <w:vAlign w:val="center"/>
            <w:hideMark/>
          </w:tcPr>
          <w:p w14:paraId="1B3B88E9" w14:textId="77777777" w:rsidR="009C6E55" w:rsidRPr="00F0378F" w:rsidRDefault="009C6E55" w:rsidP="00980D95">
            <w:pPr>
              <w:spacing w:after="0" w:line="240" w:lineRule="auto"/>
              <w:jc w:val="center"/>
              <w:rPr>
                <w:rFonts w:eastAsia="Times New Roman" w:cs="Calibri"/>
                <w:color w:val="000000"/>
                <w:sz w:val="16"/>
                <w:szCs w:val="16"/>
              </w:rPr>
            </w:pPr>
            <w:r w:rsidRPr="00F0378F">
              <w:rPr>
                <w:rFonts w:eastAsia="Times New Roman" w:cs="Calibri"/>
                <w:color w:val="000000"/>
                <w:sz w:val="16"/>
                <w:szCs w:val="16"/>
              </w:rPr>
              <w:t>$0</w:t>
            </w:r>
          </w:p>
        </w:tc>
      </w:tr>
    </w:tbl>
    <w:p w14:paraId="5A761F3E" w14:textId="77777777" w:rsidR="001B1524" w:rsidRPr="001B1524" w:rsidRDefault="001B1524" w:rsidP="009C6E55">
      <w:pPr>
        <w:pStyle w:val="Caption"/>
      </w:pPr>
    </w:p>
    <w:p w14:paraId="00997168" w14:textId="77777777" w:rsidR="0024797C" w:rsidRDefault="008E714F" w:rsidP="0024797C">
      <w:pPr>
        <w:pStyle w:val="Heading5"/>
      </w:pPr>
      <w:bookmarkStart w:id="51" w:name="_Toc35353023"/>
      <w:r>
        <w:t>City of San Diego</w:t>
      </w:r>
      <w:bookmarkEnd w:id="51"/>
    </w:p>
    <w:p w14:paraId="19A05B21" w14:textId="5AE1ACC9" w:rsidR="00BF7314" w:rsidRDefault="00BF7314" w:rsidP="00BF7314">
      <w:pPr>
        <w:pStyle w:val="Caption"/>
        <w:keepNext/>
      </w:pPr>
      <w:bookmarkStart w:id="52" w:name="_Toc35353240"/>
      <w:r>
        <w:t xml:space="preserve">Table </w:t>
      </w:r>
      <w:r w:rsidR="00980D95">
        <w:rPr>
          <w:noProof/>
        </w:rPr>
        <w:fldChar w:fldCharType="begin"/>
      </w:r>
      <w:r w:rsidR="00980D95">
        <w:rPr>
          <w:noProof/>
        </w:rPr>
        <w:instrText xml:space="preserve"> SEQ Table \* ARABIC </w:instrText>
      </w:r>
      <w:r w:rsidR="00980D95">
        <w:rPr>
          <w:noProof/>
        </w:rPr>
        <w:fldChar w:fldCharType="separate"/>
      </w:r>
      <w:r w:rsidR="00EF1382">
        <w:rPr>
          <w:noProof/>
        </w:rPr>
        <w:t>11</w:t>
      </w:r>
      <w:r w:rsidR="00980D95">
        <w:rPr>
          <w:noProof/>
        </w:rPr>
        <w:fldChar w:fldCharType="end"/>
      </w:r>
      <w:r>
        <w:t>: City of San Diego Flood History</w:t>
      </w:r>
      <w:bookmarkEnd w:id="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1180"/>
        <w:gridCol w:w="1180"/>
        <w:gridCol w:w="1132"/>
        <w:gridCol w:w="1132"/>
        <w:gridCol w:w="1132"/>
        <w:gridCol w:w="1155"/>
        <w:gridCol w:w="1155"/>
      </w:tblGrid>
      <w:tr w:rsidR="00BF7314" w:rsidRPr="00F0378F" w14:paraId="22B8FDD5" w14:textId="77777777" w:rsidTr="00842C23">
        <w:trPr>
          <w:trHeight w:val="1080"/>
        </w:trPr>
        <w:tc>
          <w:tcPr>
            <w:tcW w:w="788" w:type="pct"/>
            <w:shd w:val="clear" w:color="000000" w:fill="FCD5B4"/>
            <w:vAlign w:val="center"/>
            <w:hideMark/>
          </w:tcPr>
          <w:p w14:paraId="37D4CB3F" w14:textId="77777777" w:rsidR="00BF7314" w:rsidRPr="00F0378F" w:rsidRDefault="00BF7314" w:rsidP="00980D95">
            <w:pPr>
              <w:spacing w:after="0" w:line="240" w:lineRule="auto"/>
              <w:jc w:val="center"/>
              <w:rPr>
                <w:rFonts w:eastAsia="Times New Roman" w:cs="Calibri"/>
                <w:b/>
                <w:bCs/>
                <w:sz w:val="16"/>
                <w:szCs w:val="16"/>
              </w:rPr>
            </w:pPr>
            <w:r w:rsidRPr="00F0378F">
              <w:rPr>
                <w:rFonts w:eastAsia="Times New Roman" w:cs="Calibri"/>
                <w:b/>
                <w:bCs/>
                <w:sz w:val="16"/>
                <w:szCs w:val="16"/>
              </w:rPr>
              <w:t>Location</w:t>
            </w:r>
          </w:p>
        </w:tc>
        <w:tc>
          <w:tcPr>
            <w:tcW w:w="616" w:type="pct"/>
            <w:shd w:val="clear" w:color="000000" w:fill="FCD5B4"/>
            <w:vAlign w:val="center"/>
            <w:hideMark/>
          </w:tcPr>
          <w:p w14:paraId="7985EF16" w14:textId="77777777" w:rsidR="00BF7314" w:rsidRPr="00F0378F" w:rsidRDefault="00BF7314" w:rsidP="00980D95">
            <w:pPr>
              <w:spacing w:after="0" w:line="240" w:lineRule="auto"/>
              <w:jc w:val="center"/>
              <w:rPr>
                <w:rFonts w:eastAsia="Times New Roman" w:cs="Calibri"/>
                <w:b/>
                <w:bCs/>
                <w:sz w:val="16"/>
                <w:szCs w:val="16"/>
              </w:rPr>
            </w:pPr>
            <w:r w:rsidRPr="00F0378F">
              <w:rPr>
                <w:rFonts w:eastAsia="Times New Roman" w:cs="Calibri"/>
                <w:b/>
                <w:bCs/>
                <w:sz w:val="16"/>
                <w:szCs w:val="16"/>
              </w:rPr>
              <w:t>Date Range</w:t>
            </w:r>
          </w:p>
        </w:tc>
        <w:tc>
          <w:tcPr>
            <w:tcW w:w="616" w:type="pct"/>
            <w:shd w:val="clear" w:color="000000" w:fill="FCD5B4"/>
            <w:vAlign w:val="center"/>
            <w:hideMark/>
          </w:tcPr>
          <w:p w14:paraId="2232142F" w14:textId="77777777" w:rsidR="00BF7314" w:rsidRPr="00F0378F" w:rsidRDefault="00BF7314" w:rsidP="00980D95">
            <w:pPr>
              <w:spacing w:after="0" w:line="240" w:lineRule="auto"/>
              <w:jc w:val="center"/>
              <w:rPr>
                <w:rFonts w:eastAsia="Times New Roman" w:cs="Calibri"/>
                <w:b/>
                <w:bCs/>
                <w:sz w:val="16"/>
                <w:szCs w:val="16"/>
              </w:rPr>
            </w:pPr>
            <w:r w:rsidRPr="00F0378F">
              <w:rPr>
                <w:rFonts w:eastAsia="Times New Roman" w:cs="Calibri"/>
                <w:b/>
                <w:bCs/>
                <w:sz w:val="16"/>
                <w:szCs w:val="16"/>
              </w:rPr>
              <w:t>Number of Flood Events</w:t>
            </w:r>
          </w:p>
        </w:tc>
        <w:tc>
          <w:tcPr>
            <w:tcW w:w="591" w:type="pct"/>
            <w:shd w:val="clear" w:color="000000" w:fill="FCD5B4"/>
            <w:vAlign w:val="center"/>
            <w:hideMark/>
          </w:tcPr>
          <w:p w14:paraId="763D05D8" w14:textId="77777777" w:rsidR="00BF7314" w:rsidRPr="00F0378F" w:rsidRDefault="00BF7314" w:rsidP="00980D95">
            <w:pPr>
              <w:spacing w:after="0" w:line="240" w:lineRule="auto"/>
              <w:jc w:val="center"/>
              <w:rPr>
                <w:rFonts w:eastAsia="Times New Roman" w:cs="Calibri"/>
                <w:b/>
                <w:bCs/>
                <w:sz w:val="16"/>
                <w:szCs w:val="16"/>
              </w:rPr>
            </w:pPr>
            <w:r w:rsidRPr="00F0378F">
              <w:rPr>
                <w:rFonts w:eastAsia="Times New Roman" w:cs="Calibri"/>
                <w:b/>
                <w:bCs/>
                <w:sz w:val="16"/>
                <w:szCs w:val="16"/>
              </w:rPr>
              <w:t>Flood Types</w:t>
            </w:r>
          </w:p>
        </w:tc>
        <w:tc>
          <w:tcPr>
            <w:tcW w:w="591" w:type="pct"/>
            <w:shd w:val="clear" w:color="000000" w:fill="FCD5B4"/>
            <w:vAlign w:val="center"/>
            <w:hideMark/>
          </w:tcPr>
          <w:p w14:paraId="1E162735" w14:textId="77777777" w:rsidR="00BF7314" w:rsidRPr="00F0378F" w:rsidRDefault="00BF7314" w:rsidP="00980D95">
            <w:pPr>
              <w:spacing w:after="0" w:line="240" w:lineRule="auto"/>
              <w:jc w:val="center"/>
              <w:rPr>
                <w:rFonts w:eastAsia="Times New Roman" w:cs="Calibri"/>
                <w:b/>
                <w:bCs/>
                <w:sz w:val="16"/>
                <w:szCs w:val="16"/>
              </w:rPr>
            </w:pPr>
            <w:r w:rsidRPr="00F0378F">
              <w:rPr>
                <w:rFonts w:eastAsia="Times New Roman" w:cs="Calibri"/>
                <w:b/>
                <w:bCs/>
                <w:sz w:val="16"/>
                <w:szCs w:val="16"/>
              </w:rPr>
              <w:t>Local Fatalities</w:t>
            </w:r>
          </w:p>
        </w:tc>
        <w:tc>
          <w:tcPr>
            <w:tcW w:w="591" w:type="pct"/>
            <w:shd w:val="clear" w:color="000000" w:fill="FCD5B4"/>
            <w:vAlign w:val="center"/>
            <w:hideMark/>
          </w:tcPr>
          <w:p w14:paraId="52EAD9EB" w14:textId="77777777" w:rsidR="00BF7314" w:rsidRPr="00F0378F" w:rsidRDefault="00BF7314" w:rsidP="00980D95">
            <w:pPr>
              <w:spacing w:after="0" w:line="240" w:lineRule="auto"/>
              <w:jc w:val="center"/>
              <w:rPr>
                <w:rFonts w:eastAsia="Times New Roman" w:cs="Calibri"/>
                <w:b/>
                <w:bCs/>
                <w:sz w:val="16"/>
                <w:szCs w:val="16"/>
              </w:rPr>
            </w:pPr>
            <w:r w:rsidRPr="00F0378F">
              <w:rPr>
                <w:rFonts w:eastAsia="Times New Roman" w:cs="Calibri"/>
                <w:b/>
                <w:bCs/>
                <w:sz w:val="16"/>
                <w:szCs w:val="16"/>
              </w:rPr>
              <w:t>Local Injuries</w:t>
            </w:r>
          </w:p>
        </w:tc>
        <w:tc>
          <w:tcPr>
            <w:tcW w:w="603" w:type="pct"/>
            <w:shd w:val="clear" w:color="000000" w:fill="FCD5B4"/>
            <w:vAlign w:val="center"/>
            <w:hideMark/>
          </w:tcPr>
          <w:p w14:paraId="16B6F905" w14:textId="77777777" w:rsidR="00BF7314" w:rsidRPr="00F0378F" w:rsidRDefault="00BF7314" w:rsidP="00980D95">
            <w:pPr>
              <w:spacing w:after="0" w:line="240" w:lineRule="auto"/>
              <w:jc w:val="center"/>
              <w:rPr>
                <w:rFonts w:eastAsia="Times New Roman" w:cs="Calibri"/>
                <w:b/>
                <w:bCs/>
                <w:sz w:val="16"/>
                <w:szCs w:val="16"/>
              </w:rPr>
            </w:pPr>
            <w:r w:rsidRPr="00F0378F">
              <w:rPr>
                <w:rFonts w:eastAsia="Times New Roman" w:cs="Calibri"/>
                <w:b/>
                <w:bCs/>
                <w:sz w:val="16"/>
                <w:szCs w:val="16"/>
              </w:rPr>
              <w:t>Local Property Damage</w:t>
            </w:r>
            <w:r w:rsidRPr="00F0378F">
              <w:rPr>
                <w:rFonts w:eastAsia="Times New Roman" w:cs="Calibri"/>
                <w:b/>
                <w:bCs/>
                <w:sz w:val="16"/>
                <w:szCs w:val="16"/>
              </w:rPr>
              <w:br/>
              <w:t>$2018</w:t>
            </w:r>
          </w:p>
        </w:tc>
        <w:tc>
          <w:tcPr>
            <w:tcW w:w="603" w:type="pct"/>
            <w:shd w:val="clear" w:color="000000" w:fill="FCD5B4"/>
            <w:vAlign w:val="center"/>
            <w:hideMark/>
          </w:tcPr>
          <w:p w14:paraId="047BF6D5" w14:textId="77777777" w:rsidR="00BF7314" w:rsidRPr="00F0378F" w:rsidRDefault="00BF7314" w:rsidP="00980D95">
            <w:pPr>
              <w:spacing w:after="0" w:line="240" w:lineRule="auto"/>
              <w:jc w:val="center"/>
              <w:rPr>
                <w:rFonts w:eastAsia="Times New Roman" w:cs="Calibri"/>
                <w:b/>
                <w:bCs/>
                <w:sz w:val="16"/>
                <w:szCs w:val="16"/>
              </w:rPr>
            </w:pPr>
            <w:r w:rsidRPr="00F0378F">
              <w:rPr>
                <w:rFonts w:eastAsia="Times New Roman" w:cs="Calibri"/>
                <w:b/>
                <w:bCs/>
                <w:sz w:val="16"/>
                <w:szCs w:val="16"/>
              </w:rPr>
              <w:t>Local Crop Damage</w:t>
            </w:r>
            <w:r w:rsidRPr="00F0378F">
              <w:rPr>
                <w:rFonts w:eastAsia="Times New Roman" w:cs="Calibri"/>
                <w:b/>
                <w:bCs/>
                <w:sz w:val="16"/>
                <w:szCs w:val="16"/>
              </w:rPr>
              <w:br/>
              <w:t>$2018</w:t>
            </w:r>
          </w:p>
        </w:tc>
      </w:tr>
      <w:tr w:rsidR="00BF7314" w:rsidRPr="00F0378F" w14:paraId="1123C1BF" w14:textId="77777777" w:rsidTr="00842C23">
        <w:trPr>
          <w:trHeight w:val="540"/>
        </w:trPr>
        <w:tc>
          <w:tcPr>
            <w:tcW w:w="788" w:type="pct"/>
            <w:shd w:val="clear" w:color="auto" w:fill="auto"/>
            <w:noWrap/>
            <w:vAlign w:val="center"/>
            <w:hideMark/>
          </w:tcPr>
          <w:p w14:paraId="2DEE8D8D" w14:textId="77777777" w:rsidR="00BF7314" w:rsidRPr="00F0378F" w:rsidRDefault="00BF7314" w:rsidP="00980D95">
            <w:pPr>
              <w:spacing w:after="0" w:line="240" w:lineRule="auto"/>
              <w:jc w:val="center"/>
              <w:rPr>
                <w:rFonts w:eastAsia="Times New Roman" w:cs="Calibri"/>
                <w:color w:val="000000"/>
                <w:sz w:val="16"/>
                <w:szCs w:val="16"/>
              </w:rPr>
            </w:pPr>
            <w:r w:rsidRPr="00F0378F">
              <w:rPr>
                <w:rFonts w:eastAsia="Times New Roman" w:cs="Calibri"/>
                <w:color w:val="000000"/>
                <w:sz w:val="16"/>
                <w:szCs w:val="16"/>
              </w:rPr>
              <w:t>San Diego</w:t>
            </w:r>
          </w:p>
        </w:tc>
        <w:tc>
          <w:tcPr>
            <w:tcW w:w="616" w:type="pct"/>
            <w:shd w:val="clear" w:color="auto" w:fill="auto"/>
            <w:vAlign w:val="center"/>
            <w:hideMark/>
          </w:tcPr>
          <w:p w14:paraId="33B92467" w14:textId="77777777" w:rsidR="00BF7314" w:rsidRPr="00F0378F" w:rsidRDefault="00BF7314" w:rsidP="00980D95">
            <w:pPr>
              <w:spacing w:after="0" w:line="240" w:lineRule="auto"/>
              <w:jc w:val="center"/>
              <w:rPr>
                <w:rFonts w:eastAsia="Times New Roman" w:cs="Calibri"/>
                <w:color w:val="000000"/>
                <w:sz w:val="16"/>
                <w:szCs w:val="16"/>
              </w:rPr>
            </w:pPr>
            <w:r w:rsidRPr="00F0378F">
              <w:rPr>
                <w:rFonts w:eastAsia="Times New Roman" w:cs="Calibri"/>
                <w:color w:val="000000"/>
                <w:sz w:val="16"/>
                <w:szCs w:val="16"/>
              </w:rPr>
              <w:t>4/2/1997 - 10/24/2015</w:t>
            </w:r>
          </w:p>
        </w:tc>
        <w:tc>
          <w:tcPr>
            <w:tcW w:w="616" w:type="pct"/>
            <w:shd w:val="clear" w:color="auto" w:fill="auto"/>
            <w:vAlign w:val="center"/>
            <w:hideMark/>
          </w:tcPr>
          <w:p w14:paraId="60B65683" w14:textId="77777777" w:rsidR="00BF7314" w:rsidRPr="00F0378F" w:rsidRDefault="00BF7314" w:rsidP="00980D95">
            <w:pPr>
              <w:spacing w:after="0" w:line="240" w:lineRule="auto"/>
              <w:jc w:val="center"/>
              <w:rPr>
                <w:rFonts w:eastAsia="Times New Roman" w:cs="Calibri"/>
                <w:color w:val="000000"/>
                <w:sz w:val="16"/>
                <w:szCs w:val="16"/>
              </w:rPr>
            </w:pPr>
            <w:r w:rsidRPr="00F0378F">
              <w:rPr>
                <w:rFonts w:eastAsia="Times New Roman" w:cs="Calibri"/>
                <w:color w:val="000000"/>
                <w:sz w:val="16"/>
                <w:szCs w:val="16"/>
              </w:rPr>
              <w:t>4</w:t>
            </w:r>
          </w:p>
        </w:tc>
        <w:tc>
          <w:tcPr>
            <w:tcW w:w="591" w:type="pct"/>
            <w:shd w:val="clear" w:color="auto" w:fill="auto"/>
            <w:vAlign w:val="center"/>
            <w:hideMark/>
          </w:tcPr>
          <w:p w14:paraId="4E21CA4A" w14:textId="77777777" w:rsidR="00BF7314" w:rsidRPr="00F0378F" w:rsidRDefault="00BF7314" w:rsidP="00980D95">
            <w:pPr>
              <w:spacing w:after="0" w:line="240" w:lineRule="auto"/>
              <w:jc w:val="center"/>
              <w:rPr>
                <w:rFonts w:eastAsia="Times New Roman" w:cs="Calibri"/>
                <w:color w:val="000000"/>
                <w:sz w:val="16"/>
                <w:szCs w:val="16"/>
              </w:rPr>
            </w:pPr>
            <w:r w:rsidRPr="00F0378F">
              <w:rPr>
                <w:rFonts w:eastAsia="Times New Roman" w:cs="Calibri"/>
                <w:color w:val="000000"/>
                <w:sz w:val="16"/>
                <w:szCs w:val="16"/>
              </w:rPr>
              <w:t>Flood, Flash Flood</w:t>
            </w:r>
          </w:p>
        </w:tc>
        <w:tc>
          <w:tcPr>
            <w:tcW w:w="591" w:type="pct"/>
            <w:shd w:val="clear" w:color="auto" w:fill="auto"/>
            <w:noWrap/>
            <w:vAlign w:val="center"/>
            <w:hideMark/>
          </w:tcPr>
          <w:p w14:paraId="015A458A" w14:textId="77777777" w:rsidR="00BF7314" w:rsidRPr="00F0378F" w:rsidRDefault="00BF7314" w:rsidP="00980D95">
            <w:pPr>
              <w:spacing w:after="0" w:line="240" w:lineRule="auto"/>
              <w:jc w:val="center"/>
              <w:rPr>
                <w:rFonts w:eastAsia="Times New Roman" w:cs="Calibri"/>
                <w:color w:val="000000"/>
                <w:sz w:val="16"/>
                <w:szCs w:val="16"/>
              </w:rPr>
            </w:pPr>
            <w:r w:rsidRPr="00F0378F">
              <w:rPr>
                <w:rFonts w:eastAsia="Times New Roman" w:cs="Calibri"/>
                <w:color w:val="000000"/>
                <w:sz w:val="16"/>
                <w:szCs w:val="16"/>
              </w:rPr>
              <w:t>0</w:t>
            </w:r>
          </w:p>
        </w:tc>
        <w:tc>
          <w:tcPr>
            <w:tcW w:w="591" w:type="pct"/>
            <w:shd w:val="clear" w:color="auto" w:fill="auto"/>
            <w:noWrap/>
            <w:vAlign w:val="center"/>
            <w:hideMark/>
          </w:tcPr>
          <w:p w14:paraId="7F2A6BA3" w14:textId="77777777" w:rsidR="00BF7314" w:rsidRPr="00F0378F" w:rsidRDefault="00BF7314" w:rsidP="00980D95">
            <w:pPr>
              <w:spacing w:after="0" w:line="240" w:lineRule="auto"/>
              <w:jc w:val="center"/>
              <w:rPr>
                <w:rFonts w:eastAsia="Times New Roman" w:cs="Calibri"/>
                <w:color w:val="000000"/>
                <w:sz w:val="16"/>
                <w:szCs w:val="16"/>
              </w:rPr>
            </w:pPr>
            <w:r w:rsidRPr="00F0378F">
              <w:rPr>
                <w:rFonts w:eastAsia="Times New Roman" w:cs="Calibri"/>
                <w:color w:val="000000"/>
                <w:sz w:val="16"/>
                <w:szCs w:val="16"/>
              </w:rPr>
              <w:t>0</w:t>
            </w:r>
          </w:p>
        </w:tc>
        <w:tc>
          <w:tcPr>
            <w:tcW w:w="603" w:type="pct"/>
            <w:shd w:val="clear" w:color="auto" w:fill="auto"/>
            <w:noWrap/>
            <w:vAlign w:val="center"/>
            <w:hideMark/>
          </w:tcPr>
          <w:p w14:paraId="19704860" w14:textId="77777777" w:rsidR="00BF7314" w:rsidRPr="00F0378F" w:rsidRDefault="00BF7314" w:rsidP="00980D95">
            <w:pPr>
              <w:spacing w:after="0" w:line="240" w:lineRule="auto"/>
              <w:jc w:val="center"/>
              <w:rPr>
                <w:rFonts w:eastAsia="Times New Roman" w:cs="Calibri"/>
                <w:color w:val="000000"/>
                <w:sz w:val="16"/>
                <w:szCs w:val="16"/>
              </w:rPr>
            </w:pPr>
            <w:r w:rsidRPr="00F0378F">
              <w:rPr>
                <w:rFonts w:eastAsia="Times New Roman" w:cs="Calibri"/>
                <w:color w:val="000000"/>
                <w:sz w:val="16"/>
                <w:szCs w:val="16"/>
              </w:rPr>
              <w:t>$0</w:t>
            </w:r>
          </w:p>
        </w:tc>
        <w:tc>
          <w:tcPr>
            <w:tcW w:w="603" w:type="pct"/>
            <w:shd w:val="clear" w:color="auto" w:fill="auto"/>
            <w:noWrap/>
            <w:vAlign w:val="center"/>
            <w:hideMark/>
          </w:tcPr>
          <w:p w14:paraId="03954925" w14:textId="77777777" w:rsidR="00BF7314" w:rsidRPr="00F0378F" w:rsidRDefault="00BF7314" w:rsidP="00980D95">
            <w:pPr>
              <w:spacing w:after="0" w:line="240" w:lineRule="auto"/>
              <w:jc w:val="center"/>
              <w:rPr>
                <w:rFonts w:eastAsia="Times New Roman" w:cs="Calibri"/>
                <w:color w:val="000000"/>
                <w:sz w:val="16"/>
                <w:szCs w:val="16"/>
              </w:rPr>
            </w:pPr>
            <w:r w:rsidRPr="00F0378F">
              <w:rPr>
                <w:rFonts w:eastAsia="Times New Roman" w:cs="Calibri"/>
                <w:color w:val="000000"/>
                <w:sz w:val="16"/>
                <w:szCs w:val="16"/>
              </w:rPr>
              <w:t>$0</w:t>
            </w:r>
          </w:p>
        </w:tc>
      </w:tr>
    </w:tbl>
    <w:p w14:paraId="483D72CC" w14:textId="77777777" w:rsidR="008001AD" w:rsidRDefault="008001AD" w:rsidP="008001AD">
      <w:pPr>
        <w:pStyle w:val="Heading5"/>
      </w:pPr>
      <w:bookmarkStart w:id="53" w:name="_Toc35353024"/>
      <w:r>
        <w:t>Duval County</w:t>
      </w:r>
      <w:bookmarkEnd w:id="53"/>
    </w:p>
    <w:p w14:paraId="7869E455" w14:textId="7B24A589" w:rsidR="008001AD" w:rsidRDefault="008001AD" w:rsidP="008001AD">
      <w:pPr>
        <w:pStyle w:val="Caption"/>
        <w:keepNext/>
      </w:pPr>
      <w:bookmarkStart w:id="54" w:name="_Toc35353241"/>
      <w:r>
        <w:t xml:space="preserve">Table </w:t>
      </w:r>
      <w:r>
        <w:rPr>
          <w:noProof/>
        </w:rPr>
        <w:fldChar w:fldCharType="begin"/>
      </w:r>
      <w:r>
        <w:rPr>
          <w:noProof/>
        </w:rPr>
        <w:instrText xml:space="preserve"> SEQ Table \* ARABIC </w:instrText>
      </w:r>
      <w:r>
        <w:rPr>
          <w:noProof/>
        </w:rPr>
        <w:fldChar w:fldCharType="separate"/>
      </w:r>
      <w:r w:rsidR="00EF1382">
        <w:rPr>
          <w:noProof/>
        </w:rPr>
        <w:t>12</w:t>
      </w:r>
      <w:r>
        <w:rPr>
          <w:noProof/>
        </w:rPr>
        <w:fldChar w:fldCharType="end"/>
      </w:r>
      <w:r>
        <w:t>: Duval County Flood History</w:t>
      </w:r>
      <w:bookmarkEnd w:id="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5"/>
        <w:gridCol w:w="1306"/>
        <w:gridCol w:w="1385"/>
        <w:gridCol w:w="994"/>
        <w:gridCol w:w="1113"/>
        <w:gridCol w:w="981"/>
        <w:gridCol w:w="1415"/>
        <w:gridCol w:w="1237"/>
      </w:tblGrid>
      <w:tr w:rsidR="008001AD" w:rsidRPr="00F0378F" w14:paraId="11F041C1" w14:textId="77777777" w:rsidTr="00842C23">
        <w:trPr>
          <w:trHeight w:val="1080"/>
        </w:trPr>
        <w:tc>
          <w:tcPr>
            <w:tcW w:w="598" w:type="pct"/>
            <w:shd w:val="clear" w:color="000000" w:fill="FCD5B4"/>
            <w:vAlign w:val="center"/>
            <w:hideMark/>
          </w:tcPr>
          <w:p w14:paraId="1169841F" w14:textId="77777777" w:rsidR="008001AD" w:rsidRPr="00F0378F" w:rsidRDefault="008001AD" w:rsidP="00E80CE1">
            <w:pPr>
              <w:spacing w:after="0" w:line="240" w:lineRule="auto"/>
              <w:jc w:val="center"/>
              <w:rPr>
                <w:rFonts w:eastAsia="Times New Roman" w:cs="Calibri"/>
                <w:b/>
                <w:bCs/>
                <w:sz w:val="16"/>
                <w:szCs w:val="16"/>
              </w:rPr>
            </w:pPr>
            <w:r w:rsidRPr="00F0378F">
              <w:rPr>
                <w:rFonts w:eastAsia="Times New Roman" w:cs="Calibri"/>
                <w:b/>
                <w:bCs/>
                <w:sz w:val="16"/>
                <w:szCs w:val="16"/>
              </w:rPr>
              <w:t>Location</w:t>
            </w:r>
          </w:p>
        </w:tc>
        <w:tc>
          <w:tcPr>
            <w:tcW w:w="682" w:type="pct"/>
            <w:shd w:val="clear" w:color="000000" w:fill="FCD5B4"/>
            <w:vAlign w:val="center"/>
            <w:hideMark/>
          </w:tcPr>
          <w:p w14:paraId="17FE5AD4" w14:textId="77777777" w:rsidR="008001AD" w:rsidRPr="00F0378F" w:rsidRDefault="008001AD" w:rsidP="00E80CE1">
            <w:pPr>
              <w:spacing w:after="0" w:line="240" w:lineRule="auto"/>
              <w:jc w:val="center"/>
              <w:rPr>
                <w:rFonts w:eastAsia="Times New Roman" w:cs="Calibri"/>
                <w:b/>
                <w:bCs/>
                <w:sz w:val="16"/>
                <w:szCs w:val="16"/>
              </w:rPr>
            </w:pPr>
            <w:r w:rsidRPr="00F0378F">
              <w:rPr>
                <w:rFonts w:eastAsia="Times New Roman" w:cs="Calibri"/>
                <w:b/>
                <w:bCs/>
                <w:sz w:val="16"/>
                <w:szCs w:val="16"/>
              </w:rPr>
              <w:t>Date Range</w:t>
            </w:r>
          </w:p>
        </w:tc>
        <w:tc>
          <w:tcPr>
            <w:tcW w:w="723" w:type="pct"/>
            <w:shd w:val="clear" w:color="000000" w:fill="FCD5B4"/>
            <w:vAlign w:val="center"/>
            <w:hideMark/>
          </w:tcPr>
          <w:p w14:paraId="13EF2806" w14:textId="77777777" w:rsidR="008001AD" w:rsidRPr="00F0378F" w:rsidRDefault="008001AD" w:rsidP="00E80CE1">
            <w:pPr>
              <w:spacing w:after="0" w:line="240" w:lineRule="auto"/>
              <w:jc w:val="center"/>
              <w:rPr>
                <w:rFonts w:eastAsia="Times New Roman" w:cs="Calibri"/>
                <w:b/>
                <w:bCs/>
                <w:sz w:val="16"/>
                <w:szCs w:val="16"/>
              </w:rPr>
            </w:pPr>
            <w:r w:rsidRPr="00F0378F">
              <w:rPr>
                <w:rFonts w:eastAsia="Times New Roman" w:cs="Calibri"/>
                <w:b/>
                <w:bCs/>
                <w:sz w:val="16"/>
                <w:szCs w:val="16"/>
              </w:rPr>
              <w:t>Number of Flood Events</w:t>
            </w:r>
          </w:p>
        </w:tc>
        <w:tc>
          <w:tcPr>
            <w:tcW w:w="519" w:type="pct"/>
            <w:shd w:val="clear" w:color="000000" w:fill="FCD5B4"/>
            <w:vAlign w:val="center"/>
            <w:hideMark/>
          </w:tcPr>
          <w:p w14:paraId="58DF19B6" w14:textId="77777777" w:rsidR="008001AD" w:rsidRPr="00F0378F" w:rsidRDefault="008001AD" w:rsidP="00E80CE1">
            <w:pPr>
              <w:spacing w:after="0" w:line="240" w:lineRule="auto"/>
              <w:jc w:val="center"/>
              <w:rPr>
                <w:rFonts w:eastAsia="Times New Roman" w:cs="Calibri"/>
                <w:b/>
                <w:bCs/>
                <w:sz w:val="16"/>
                <w:szCs w:val="16"/>
              </w:rPr>
            </w:pPr>
            <w:r w:rsidRPr="00F0378F">
              <w:rPr>
                <w:rFonts w:eastAsia="Times New Roman" w:cs="Calibri"/>
                <w:b/>
                <w:bCs/>
                <w:sz w:val="16"/>
                <w:szCs w:val="16"/>
              </w:rPr>
              <w:t>Flood Types</w:t>
            </w:r>
          </w:p>
        </w:tc>
        <w:tc>
          <w:tcPr>
            <w:tcW w:w="581" w:type="pct"/>
            <w:shd w:val="clear" w:color="000000" w:fill="FCD5B4"/>
            <w:vAlign w:val="center"/>
            <w:hideMark/>
          </w:tcPr>
          <w:p w14:paraId="01EA496A" w14:textId="77777777" w:rsidR="008001AD" w:rsidRPr="00F0378F" w:rsidRDefault="008001AD" w:rsidP="00E80CE1">
            <w:pPr>
              <w:spacing w:after="0" w:line="240" w:lineRule="auto"/>
              <w:jc w:val="center"/>
              <w:rPr>
                <w:rFonts w:eastAsia="Times New Roman" w:cs="Calibri"/>
                <w:b/>
                <w:bCs/>
                <w:sz w:val="16"/>
                <w:szCs w:val="16"/>
              </w:rPr>
            </w:pPr>
            <w:r w:rsidRPr="00F0378F">
              <w:rPr>
                <w:rFonts w:eastAsia="Times New Roman" w:cs="Calibri"/>
                <w:b/>
                <w:bCs/>
                <w:sz w:val="16"/>
                <w:szCs w:val="16"/>
              </w:rPr>
              <w:t>Local Fatalities</w:t>
            </w:r>
          </w:p>
        </w:tc>
        <w:tc>
          <w:tcPr>
            <w:tcW w:w="512" w:type="pct"/>
            <w:shd w:val="clear" w:color="000000" w:fill="FCD5B4"/>
            <w:vAlign w:val="center"/>
            <w:hideMark/>
          </w:tcPr>
          <w:p w14:paraId="140F295F" w14:textId="77777777" w:rsidR="008001AD" w:rsidRPr="00F0378F" w:rsidRDefault="008001AD" w:rsidP="00E80CE1">
            <w:pPr>
              <w:spacing w:after="0" w:line="240" w:lineRule="auto"/>
              <w:jc w:val="center"/>
              <w:rPr>
                <w:rFonts w:eastAsia="Times New Roman" w:cs="Calibri"/>
                <w:b/>
                <w:bCs/>
                <w:sz w:val="16"/>
                <w:szCs w:val="16"/>
              </w:rPr>
            </w:pPr>
            <w:r w:rsidRPr="00F0378F">
              <w:rPr>
                <w:rFonts w:eastAsia="Times New Roman" w:cs="Calibri"/>
                <w:b/>
                <w:bCs/>
                <w:sz w:val="16"/>
                <w:szCs w:val="16"/>
              </w:rPr>
              <w:t>Local Injuries</w:t>
            </w:r>
          </w:p>
        </w:tc>
        <w:tc>
          <w:tcPr>
            <w:tcW w:w="739" w:type="pct"/>
            <w:shd w:val="clear" w:color="000000" w:fill="FCD5B4"/>
            <w:vAlign w:val="center"/>
            <w:hideMark/>
          </w:tcPr>
          <w:p w14:paraId="24B2EE64" w14:textId="77777777" w:rsidR="008001AD" w:rsidRPr="00F0378F" w:rsidRDefault="008001AD" w:rsidP="00E80CE1">
            <w:pPr>
              <w:spacing w:after="0" w:line="240" w:lineRule="auto"/>
              <w:jc w:val="center"/>
              <w:rPr>
                <w:rFonts w:eastAsia="Times New Roman" w:cs="Calibri"/>
                <w:b/>
                <w:bCs/>
                <w:sz w:val="16"/>
                <w:szCs w:val="16"/>
              </w:rPr>
            </w:pPr>
            <w:r w:rsidRPr="00F0378F">
              <w:rPr>
                <w:rFonts w:eastAsia="Times New Roman" w:cs="Calibri"/>
                <w:b/>
                <w:bCs/>
                <w:sz w:val="16"/>
                <w:szCs w:val="16"/>
              </w:rPr>
              <w:t>Local Property Damage</w:t>
            </w:r>
            <w:r w:rsidRPr="00F0378F">
              <w:rPr>
                <w:rFonts w:eastAsia="Times New Roman" w:cs="Calibri"/>
                <w:b/>
                <w:bCs/>
                <w:sz w:val="16"/>
                <w:szCs w:val="16"/>
              </w:rPr>
              <w:br/>
              <w:t>$2018</w:t>
            </w:r>
          </w:p>
        </w:tc>
        <w:tc>
          <w:tcPr>
            <w:tcW w:w="646" w:type="pct"/>
            <w:shd w:val="clear" w:color="000000" w:fill="FCD5B4"/>
            <w:vAlign w:val="center"/>
            <w:hideMark/>
          </w:tcPr>
          <w:p w14:paraId="7F704ABD" w14:textId="77777777" w:rsidR="008001AD" w:rsidRPr="00F0378F" w:rsidRDefault="008001AD" w:rsidP="00E80CE1">
            <w:pPr>
              <w:spacing w:after="0" w:line="240" w:lineRule="auto"/>
              <w:jc w:val="center"/>
              <w:rPr>
                <w:rFonts w:eastAsia="Times New Roman" w:cs="Calibri"/>
                <w:b/>
                <w:bCs/>
                <w:sz w:val="16"/>
                <w:szCs w:val="16"/>
              </w:rPr>
            </w:pPr>
            <w:r w:rsidRPr="00F0378F">
              <w:rPr>
                <w:rFonts w:eastAsia="Times New Roman" w:cs="Calibri"/>
                <w:b/>
                <w:bCs/>
                <w:sz w:val="16"/>
                <w:szCs w:val="16"/>
              </w:rPr>
              <w:t>Local Crop Damage</w:t>
            </w:r>
            <w:r w:rsidRPr="00F0378F">
              <w:rPr>
                <w:rFonts w:eastAsia="Times New Roman" w:cs="Calibri"/>
                <w:b/>
                <w:bCs/>
                <w:sz w:val="16"/>
                <w:szCs w:val="16"/>
              </w:rPr>
              <w:br/>
              <w:t>$2018</w:t>
            </w:r>
          </w:p>
        </w:tc>
      </w:tr>
      <w:tr w:rsidR="008001AD" w:rsidRPr="00F0378F" w14:paraId="6014A427" w14:textId="77777777" w:rsidTr="00842C23">
        <w:trPr>
          <w:trHeight w:val="540"/>
        </w:trPr>
        <w:tc>
          <w:tcPr>
            <w:tcW w:w="598" w:type="pct"/>
            <w:shd w:val="clear" w:color="auto" w:fill="auto"/>
            <w:noWrap/>
            <w:vAlign w:val="center"/>
            <w:hideMark/>
          </w:tcPr>
          <w:p w14:paraId="49173DCA" w14:textId="77777777" w:rsidR="008001AD" w:rsidRPr="00F0378F" w:rsidRDefault="008001AD" w:rsidP="00E80CE1">
            <w:pPr>
              <w:spacing w:after="0" w:line="240" w:lineRule="auto"/>
              <w:jc w:val="center"/>
              <w:rPr>
                <w:rFonts w:eastAsia="Times New Roman" w:cs="Calibri"/>
                <w:color w:val="000000"/>
                <w:sz w:val="16"/>
                <w:szCs w:val="16"/>
              </w:rPr>
            </w:pPr>
            <w:r w:rsidRPr="00F0378F">
              <w:rPr>
                <w:rFonts w:eastAsia="Times New Roman" w:cs="Calibri"/>
                <w:color w:val="000000"/>
                <w:sz w:val="16"/>
                <w:szCs w:val="16"/>
              </w:rPr>
              <w:t>Duval County</w:t>
            </w:r>
          </w:p>
        </w:tc>
        <w:tc>
          <w:tcPr>
            <w:tcW w:w="682" w:type="pct"/>
            <w:shd w:val="clear" w:color="auto" w:fill="auto"/>
            <w:vAlign w:val="center"/>
            <w:hideMark/>
          </w:tcPr>
          <w:p w14:paraId="1BAA3C76" w14:textId="77777777" w:rsidR="008001AD" w:rsidRPr="00F0378F" w:rsidRDefault="008001AD" w:rsidP="00E80CE1">
            <w:pPr>
              <w:spacing w:after="0" w:line="240" w:lineRule="auto"/>
              <w:jc w:val="center"/>
              <w:rPr>
                <w:rFonts w:eastAsia="Times New Roman" w:cs="Calibri"/>
                <w:color w:val="000000"/>
                <w:sz w:val="16"/>
                <w:szCs w:val="16"/>
              </w:rPr>
            </w:pPr>
            <w:r w:rsidRPr="00F0378F">
              <w:rPr>
                <w:rFonts w:eastAsia="Times New Roman" w:cs="Calibri"/>
                <w:color w:val="000000"/>
                <w:sz w:val="16"/>
                <w:szCs w:val="16"/>
              </w:rPr>
              <w:t>10/28/1960 - 6/17/2015</w:t>
            </w:r>
          </w:p>
        </w:tc>
        <w:tc>
          <w:tcPr>
            <w:tcW w:w="723" w:type="pct"/>
            <w:shd w:val="clear" w:color="auto" w:fill="auto"/>
            <w:vAlign w:val="center"/>
            <w:hideMark/>
          </w:tcPr>
          <w:p w14:paraId="6CDE38AE" w14:textId="77777777" w:rsidR="008001AD" w:rsidRPr="00F0378F" w:rsidRDefault="008001AD" w:rsidP="00E80CE1">
            <w:pPr>
              <w:spacing w:after="0" w:line="240" w:lineRule="auto"/>
              <w:jc w:val="center"/>
              <w:rPr>
                <w:rFonts w:eastAsia="Times New Roman" w:cs="Calibri"/>
                <w:color w:val="000000"/>
                <w:sz w:val="16"/>
                <w:szCs w:val="16"/>
              </w:rPr>
            </w:pPr>
            <w:r w:rsidRPr="00F0378F">
              <w:rPr>
                <w:rFonts w:eastAsia="Times New Roman" w:cs="Calibri"/>
                <w:color w:val="000000"/>
                <w:sz w:val="16"/>
                <w:szCs w:val="16"/>
              </w:rPr>
              <w:t>28</w:t>
            </w:r>
          </w:p>
        </w:tc>
        <w:tc>
          <w:tcPr>
            <w:tcW w:w="519" w:type="pct"/>
            <w:shd w:val="clear" w:color="auto" w:fill="auto"/>
            <w:vAlign w:val="center"/>
            <w:hideMark/>
          </w:tcPr>
          <w:p w14:paraId="243165CC" w14:textId="77777777" w:rsidR="008001AD" w:rsidRPr="00F0378F" w:rsidRDefault="008001AD" w:rsidP="00E80CE1">
            <w:pPr>
              <w:spacing w:after="0" w:line="240" w:lineRule="auto"/>
              <w:jc w:val="center"/>
              <w:rPr>
                <w:rFonts w:eastAsia="Times New Roman" w:cs="Calibri"/>
                <w:color w:val="000000"/>
                <w:sz w:val="16"/>
                <w:szCs w:val="16"/>
              </w:rPr>
            </w:pPr>
            <w:r w:rsidRPr="00F0378F">
              <w:rPr>
                <w:rFonts w:eastAsia="Times New Roman" w:cs="Calibri"/>
                <w:color w:val="000000"/>
                <w:sz w:val="16"/>
                <w:szCs w:val="16"/>
              </w:rPr>
              <w:t>Flood, Flash Flood</w:t>
            </w:r>
          </w:p>
        </w:tc>
        <w:tc>
          <w:tcPr>
            <w:tcW w:w="581" w:type="pct"/>
            <w:shd w:val="clear" w:color="auto" w:fill="auto"/>
            <w:noWrap/>
            <w:vAlign w:val="center"/>
            <w:hideMark/>
          </w:tcPr>
          <w:p w14:paraId="161AFCE2" w14:textId="77777777" w:rsidR="008001AD" w:rsidRPr="00F0378F" w:rsidRDefault="008001AD" w:rsidP="00E80CE1">
            <w:pPr>
              <w:spacing w:after="0" w:line="240" w:lineRule="auto"/>
              <w:jc w:val="center"/>
              <w:rPr>
                <w:rFonts w:eastAsia="Times New Roman" w:cs="Calibri"/>
                <w:color w:val="000000"/>
                <w:sz w:val="16"/>
                <w:szCs w:val="16"/>
              </w:rPr>
            </w:pPr>
            <w:r w:rsidRPr="00F0378F">
              <w:rPr>
                <w:rFonts w:eastAsia="Times New Roman" w:cs="Calibri"/>
                <w:color w:val="000000"/>
                <w:sz w:val="16"/>
                <w:szCs w:val="16"/>
              </w:rPr>
              <w:t>0</w:t>
            </w:r>
          </w:p>
        </w:tc>
        <w:tc>
          <w:tcPr>
            <w:tcW w:w="512" w:type="pct"/>
            <w:shd w:val="clear" w:color="auto" w:fill="auto"/>
            <w:noWrap/>
            <w:vAlign w:val="center"/>
            <w:hideMark/>
          </w:tcPr>
          <w:p w14:paraId="24641F4D" w14:textId="77777777" w:rsidR="008001AD" w:rsidRPr="00F0378F" w:rsidRDefault="008001AD" w:rsidP="00E80CE1">
            <w:pPr>
              <w:spacing w:after="0" w:line="240" w:lineRule="auto"/>
              <w:jc w:val="center"/>
              <w:rPr>
                <w:rFonts w:eastAsia="Times New Roman" w:cs="Calibri"/>
                <w:color w:val="000000"/>
                <w:sz w:val="16"/>
                <w:szCs w:val="16"/>
              </w:rPr>
            </w:pPr>
            <w:r w:rsidRPr="00F0378F">
              <w:rPr>
                <w:rFonts w:eastAsia="Times New Roman" w:cs="Calibri"/>
                <w:color w:val="000000"/>
                <w:sz w:val="16"/>
                <w:szCs w:val="16"/>
              </w:rPr>
              <w:t>2</w:t>
            </w:r>
          </w:p>
        </w:tc>
        <w:tc>
          <w:tcPr>
            <w:tcW w:w="739" w:type="pct"/>
            <w:shd w:val="clear" w:color="auto" w:fill="auto"/>
            <w:noWrap/>
            <w:vAlign w:val="center"/>
            <w:hideMark/>
          </w:tcPr>
          <w:p w14:paraId="3011A577" w14:textId="77777777" w:rsidR="008001AD" w:rsidRPr="00F0378F" w:rsidRDefault="008001AD" w:rsidP="00E80CE1">
            <w:pPr>
              <w:spacing w:after="0" w:line="240" w:lineRule="auto"/>
              <w:jc w:val="center"/>
              <w:rPr>
                <w:rFonts w:eastAsia="Times New Roman" w:cs="Calibri"/>
                <w:color w:val="000000"/>
                <w:sz w:val="16"/>
                <w:szCs w:val="16"/>
              </w:rPr>
            </w:pPr>
            <w:r w:rsidRPr="00F0378F">
              <w:rPr>
                <w:rFonts w:eastAsia="Times New Roman" w:cs="Calibri"/>
                <w:color w:val="000000"/>
                <w:sz w:val="16"/>
                <w:szCs w:val="16"/>
              </w:rPr>
              <w:t>$5,236,718</w:t>
            </w:r>
          </w:p>
        </w:tc>
        <w:tc>
          <w:tcPr>
            <w:tcW w:w="646" w:type="pct"/>
            <w:shd w:val="clear" w:color="auto" w:fill="auto"/>
            <w:noWrap/>
            <w:vAlign w:val="center"/>
            <w:hideMark/>
          </w:tcPr>
          <w:p w14:paraId="30058D90" w14:textId="77777777" w:rsidR="008001AD" w:rsidRPr="00F0378F" w:rsidRDefault="008001AD" w:rsidP="00E80CE1">
            <w:pPr>
              <w:spacing w:after="0" w:line="240" w:lineRule="auto"/>
              <w:jc w:val="center"/>
              <w:rPr>
                <w:rFonts w:eastAsia="Times New Roman" w:cs="Calibri"/>
                <w:color w:val="000000"/>
                <w:sz w:val="16"/>
                <w:szCs w:val="16"/>
              </w:rPr>
            </w:pPr>
            <w:r w:rsidRPr="00F0378F">
              <w:rPr>
                <w:rFonts w:eastAsia="Times New Roman" w:cs="Calibri"/>
                <w:color w:val="000000"/>
                <w:sz w:val="16"/>
                <w:szCs w:val="16"/>
              </w:rPr>
              <w:t>$10,062</w:t>
            </w:r>
          </w:p>
        </w:tc>
      </w:tr>
    </w:tbl>
    <w:p w14:paraId="23CC83CC" w14:textId="12EA5A04" w:rsidR="001B1524" w:rsidRDefault="001B1524" w:rsidP="001B1524"/>
    <w:p w14:paraId="6170A626" w14:textId="55502D59" w:rsidR="008001AD" w:rsidRDefault="008001AD" w:rsidP="008001AD">
      <w:pPr>
        <w:pStyle w:val="Heading5"/>
      </w:pPr>
      <w:bookmarkStart w:id="55" w:name="_Toc35353025"/>
      <w:r>
        <w:t>Duval County Conservation and Reclamation District</w:t>
      </w:r>
      <w:bookmarkEnd w:id="55"/>
    </w:p>
    <w:p w14:paraId="7FE896BB" w14:textId="4A45036D" w:rsidR="008001AD" w:rsidRPr="008001AD" w:rsidRDefault="008001AD" w:rsidP="008001AD">
      <w:r w:rsidRPr="008001AD">
        <w:t xml:space="preserve">Flood data is generally recorded at the county level, so there is no specific information regarding flood events on </w:t>
      </w:r>
      <w:r w:rsidR="00A21252" w:rsidRPr="00A21252">
        <w:t>Duval County Conservation and Reclamation District</w:t>
      </w:r>
      <w:r w:rsidRPr="00A21252">
        <w:t xml:space="preserve"> property. </w:t>
      </w:r>
      <w:r w:rsidR="003F7B29" w:rsidRPr="003F7B29">
        <w:t xml:space="preserve">However, given its boundaries are the same as the City of </w:t>
      </w:r>
      <w:r w:rsidR="003F7B29">
        <w:t>Benavides, the C</w:t>
      </w:r>
      <w:r w:rsidR="000C5B53">
        <w:t>ensus-Designated Place</w:t>
      </w:r>
      <w:r w:rsidR="003F7B29">
        <w:t xml:space="preserve"> of Concepcion, and the </w:t>
      </w:r>
      <w:r w:rsidR="000C5B53" w:rsidRPr="000C5B53">
        <w:t>Census-Designated Place</w:t>
      </w:r>
      <w:r w:rsidR="003F7B29">
        <w:t xml:space="preserve"> of Realitos,</w:t>
      </w:r>
      <w:r w:rsidR="003F7B29" w:rsidRPr="003F7B29">
        <w:t xml:space="preserve"> its flood history is known to be similar to </w:t>
      </w:r>
      <w:r w:rsidR="003F7B29">
        <w:t>those cities</w:t>
      </w:r>
      <w:r w:rsidR="003F7B29" w:rsidRPr="003F7B29">
        <w:t>.</w:t>
      </w:r>
    </w:p>
    <w:p w14:paraId="39A2D85F" w14:textId="005C3051" w:rsidR="008001AD" w:rsidRDefault="00706F07" w:rsidP="008001AD">
      <w:pPr>
        <w:pStyle w:val="Heading5"/>
      </w:pPr>
      <w:r>
        <w:t>Freer Water Control &amp; Improvement District</w:t>
      </w:r>
    </w:p>
    <w:p w14:paraId="288F6415" w14:textId="4CF88480" w:rsidR="008001AD" w:rsidRPr="008001AD" w:rsidRDefault="008001AD" w:rsidP="008001AD">
      <w:r w:rsidRPr="008001AD">
        <w:t xml:space="preserve">Flood data is generally recorded at the county level, so there is no specific information regarding flood events </w:t>
      </w:r>
      <w:r w:rsidRPr="00A21252">
        <w:t xml:space="preserve">on </w:t>
      </w:r>
      <w:r w:rsidR="00706F07">
        <w:t>Freer Water Control &amp; Improvement District</w:t>
      </w:r>
      <w:r w:rsidRPr="00A21252">
        <w:t xml:space="preserve"> property</w:t>
      </w:r>
      <w:r w:rsidRPr="00EE1A74">
        <w:t xml:space="preserve">. Moreover, the </w:t>
      </w:r>
      <w:r w:rsidR="00A21252" w:rsidRPr="00EE1A74">
        <w:t>FWCID</w:t>
      </w:r>
      <w:r w:rsidRPr="00EE1A74">
        <w:t>’s property is located outside of any FEMA Special Flood Hazard Area. However</w:t>
      </w:r>
      <w:r w:rsidRPr="00A21252">
        <w:t xml:space="preserve">, the </w:t>
      </w:r>
      <w:r w:rsidR="00A21252" w:rsidRPr="00A21252">
        <w:t>FWCID</w:t>
      </w:r>
      <w:r w:rsidRPr="00A21252">
        <w:t xml:space="preserve"> is vulnerable to flooding’s indirect effects.</w:t>
      </w:r>
    </w:p>
    <w:p w14:paraId="438C09DE" w14:textId="56B2584D" w:rsidR="008001AD" w:rsidRDefault="008001AD" w:rsidP="008001AD">
      <w:pPr>
        <w:pStyle w:val="Heading5"/>
      </w:pPr>
      <w:bookmarkStart w:id="56" w:name="_Toc35353027"/>
      <w:r>
        <w:t>San Diego Municipal Utility District</w:t>
      </w:r>
      <w:bookmarkEnd w:id="56"/>
    </w:p>
    <w:p w14:paraId="12F26A33" w14:textId="3B970544" w:rsidR="008001AD" w:rsidRPr="008001AD" w:rsidRDefault="00817D2A" w:rsidP="008001AD">
      <w:r w:rsidRPr="00817D2A">
        <w:t xml:space="preserve">Flood data is generally recorded at the county level, so there is no specific information regarding flood events at </w:t>
      </w:r>
      <w:r>
        <w:t xml:space="preserve">San Diego Municipal Utility District </w:t>
      </w:r>
      <w:r w:rsidRPr="00817D2A">
        <w:t xml:space="preserve">or its associated properties. However, given </w:t>
      </w:r>
      <w:r>
        <w:t>its boundaries are the same as the City of San Diego</w:t>
      </w:r>
      <w:r w:rsidRPr="00817D2A">
        <w:t xml:space="preserve">, its flood history is known to be similar to the City of </w:t>
      </w:r>
      <w:r>
        <w:t>San Diego</w:t>
      </w:r>
      <w:r w:rsidRPr="00817D2A">
        <w:t>’s</w:t>
      </w:r>
      <w:r w:rsidR="008001AD" w:rsidRPr="00A21252">
        <w:t>.</w:t>
      </w:r>
    </w:p>
    <w:p w14:paraId="77E8E08E" w14:textId="77777777" w:rsidR="00D27A9A" w:rsidRPr="00A746BC" w:rsidRDefault="00D27A9A" w:rsidP="00931C54">
      <w:pPr>
        <w:pStyle w:val="Heading4"/>
        <w:numPr>
          <w:ilvl w:val="0"/>
          <w:numId w:val="24"/>
        </w:numPr>
      </w:pPr>
      <w:bookmarkStart w:id="57" w:name="_Toc35353028"/>
      <w:r w:rsidRPr="00A746BC">
        <w:t>National Flood Insurance Program</w:t>
      </w:r>
      <w:bookmarkEnd w:id="57"/>
      <w:r w:rsidRPr="00A746BC">
        <w:t xml:space="preserve"> </w:t>
      </w:r>
    </w:p>
    <w:p w14:paraId="3BFB914F" w14:textId="088A4F0D" w:rsidR="00CF3564" w:rsidRPr="00E30980" w:rsidRDefault="00D27A9A" w:rsidP="00D27A9A">
      <w:r w:rsidRPr="00E30980">
        <w:t xml:space="preserve">The National Flood Insurance Program (NFIP) is administered by FEMA to provide flood insurance coverage to the nation. </w:t>
      </w:r>
      <w:r w:rsidR="00B041D8">
        <w:t>Duval County, the City of Benavides, the City of Freer, and the City of San Diego are</w:t>
      </w:r>
      <w:r w:rsidR="00B041D8" w:rsidRPr="00B041D8">
        <w:t xml:space="preserve"> all listed as participating in the National Flood Insurance Program.</w:t>
      </w:r>
      <w:r w:rsidR="00B041D8">
        <w:rPr>
          <w:rStyle w:val="FootnoteReference"/>
        </w:rPr>
        <w:footnoteReference w:id="9"/>
      </w:r>
      <w:r w:rsidR="00B041D8" w:rsidRPr="00B041D8">
        <w:t xml:space="preserve">  </w:t>
      </w:r>
    </w:p>
    <w:p w14:paraId="3D0268EE" w14:textId="083FCD01" w:rsidR="009E4680" w:rsidRDefault="00150AC0" w:rsidP="00D27A9A">
      <w:pPr>
        <w:rPr>
          <w:highlight w:val="yellow"/>
        </w:rPr>
      </w:pPr>
      <w:r>
        <w:t>The</w:t>
      </w:r>
      <w:r w:rsidR="00B041D8" w:rsidRPr="00B041D8">
        <w:t xml:space="preserve"> City of Freer</w:t>
      </w:r>
      <w:r>
        <w:t xml:space="preserve"> </w:t>
      </w:r>
      <w:r w:rsidR="00B041D8" w:rsidRPr="00B041D8">
        <w:t xml:space="preserve">and the City of San Diego </w:t>
      </w:r>
      <w:r w:rsidR="000E5334" w:rsidRPr="00C82F14">
        <w:t>have adopted and enforce flood damage prevention ordinances in their respective jurisdictions</w:t>
      </w:r>
      <w:r w:rsidR="008D4241">
        <w:t>.</w:t>
      </w:r>
      <w:r w:rsidR="008D4241" w:rsidRPr="008D4241">
        <w:t xml:space="preserve"> While Duval County is listed as a participant in the Community Status Workbook, they currently do not have a flood damage prevention ordinance. In order to be in compliance with the NFIP, Duval County has proposed a mitigation action in Chapter 15 that will create and implement a flood damage prevention ordinance and identify a floodplain manager.</w:t>
      </w:r>
      <w:r w:rsidR="008D4241">
        <w:t xml:space="preserve"> </w:t>
      </w:r>
      <w:r w:rsidR="00552061">
        <w:t>The City of Benavides</w:t>
      </w:r>
      <w:r w:rsidR="00552061" w:rsidRPr="00552061">
        <w:t xml:space="preserve"> is</w:t>
      </w:r>
      <w:r w:rsidR="00552061">
        <w:t xml:space="preserve"> also</w:t>
      </w:r>
      <w:r w:rsidR="00552061" w:rsidRPr="00552061">
        <w:t xml:space="preserve"> listed as a participant in the Community Status Workbook, </w:t>
      </w:r>
      <w:r w:rsidR="00552061">
        <w:t xml:space="preserve">but </w:t>
      </w:r>
      <w:r w:rsidR="00552061" w:rsidRPr="00552061">
        <w:t xml:space="preserve">they </w:t>
      </w:r>
      <w:r w:rsidR="00552061">
        <w:t xml:space="preserve">are </w:t>
      </w:r>
      <w:r w:rsidR="00552061" w:rsidRPr="00552061">
        <w:t xml:space="preserve">currently </w:t>
      </w:r>
      <w:r w:rsidR="00552061">
        <w:t>in the process of creating or updating their</w:t>
      </w:r>
      <w:r w:rsidR="00552061" w:rsidRPr="00552061">
        <w:t xml:space="preserve"> flood damage prevention ordinance. In order to be in compliance with the NFIP, </w:t>
      </w:r>
      <w:r>
        <w:t>the City of Benavides</w:t>
      </w:r>
      <w:r w:rsidR="00552061" w:rsidRPr="00552061">
        <w:t xml:space="preserve"> has proposed a mitigation action in Chapter 15 that will create and implement a flood damage prevention ordinance and identify a floodplain manager.</w:t>
      </w:r>
      <w:r w:rsidR="00552061">
        <w:t xml:space="preserve"> </w:t>
      </w:r>
      <w:r w:rsidR="00667274">
        <w:t>In the City of Freer</w:t>
      </w:r>
      <w:r w:rsidR="00667274" w:rsidRPr="00667274">
        <w:t xml:space="preserve"> the </w:t>
      </w:r>
      <w:r w:rsidR="00FF6AB2">
        <w:t>City Secretary</w:t>
      </w:r>
      <w:r w:rsidR="00AF4E7C">
        <w:t xml:space="preserve"> is</w:t>
      </w:r>
      <w:r w:rsidR="00667274" w:rsidRPr="00667274">
        <w:t xml:space="preserve"> </w:t>
      </w:r>
      <w:r w:rsidR="00FF6AB2" w:rsidRPr="00FF6AB2">
        <w:t>the designated Floodplain Administrator and enforces its flood damage prevention ordinance</w:t>
      </w:r>
      <w:r w:rsidR="00667274" w:rsidRPr="00667274">
        <w:t xml:space="preserve">. </w:t>
      </w:r>
      <w:bookmarkStart w:id="58" w:name="_Hlk32833144"/>
      <w:r w:rsidR="00102530" w:rsidRPr="00600B25">
        <w:t xml:space="preserve">In the </w:t>
      </w:r>
      <w:r w:rsidR="008E714F" w:rsidRPr="00600B25">
        <w:t xml:space="preserve">City of </w:t>
      </w:r>
      <w:r w:rsidR="00C82F14" w:rsidRPr="00600B25">
        <w:t>San Diego</w:t>
      </w:r>
      <w:r w:rsidR="00102530" w:rsidRPr="00600B25">
        <w:t xml:space="preserve">, the </w:t>
      </w:r>
      <w:r w:rsidR="001F188A" w:rsidRPr="00600B25">
        <w:t>Building Inspector</w:t>
      </w:r>
      <w:r w:rsidR="00102530" w:rsidRPr="00600B25">
        <w:t xml:space="preserve"> is also the designated Floodplain Administrator and enforces its flood damage prevention ordinance.</w:t>
      </w:r>
      <w:bookmarkEnd w:id="58"/>
    </w:p>
    <w:p w14:paraId="29DD0188" w14:textId="223C90C3" w:rsidR="00FF6AB2" w:rsidRDefault="00BF798F" w:rsidP="00D27A9A">
      <w:pPr>
        <w:rPr>
          <w:color w:val="000000" w:themeColor="text1"/>
        </w:rPr>
      </w:pPr>
      <w:r>
        <w:rPr>
          <w:color w:val="000000" w:themeColor="text1"/>
        </w:rPr>
        <w:t xml:space="preserve">In Freer, there are no identified areas of special flood hazard, but a Floodplain Development Permit will be required for any new development so the development complies with the flood damage prevention ordinance. </w:t>
      </w:r>
      <w:r w:rsidR="00AF4E7C" w:rsidRPr="00AF4E7C">
        <w:rPr>
          <w:color w:val="000000" w:themeColor="text1"/>
        </w:rPr>
        <w:t>San Diego</w:t>
      </w:r>
      <w:r w:rsidR="00FF6AB2" w:rsidRPr="00AF4E7C">
        <w:rPr>
          <w:color w:val="000000" w:themeColor="text1"/>
        </w:rPr>
        <w:t>’s flood damage prevention ordinance requires the lowest level of new structures in the floodplain to meet the base flood elevation.</w:t>
      </w:r>
      <w:r w:rsidR="00FF6AB2" w:rsidRPr="00FF6AB2">
        <w:rPr>
          <w:color w:val="000000" w:themeColor="text1"/>
        </w:rPr>
        <w:t xml:space="preserve"> </w:t>
      </w:r>
    </w:p>
    <w:p w14:paraId="38A51273" w14:textId="7F2AD93D" w:rsidR="00DF590F" w:rsidRPr="00DE7DFD" w:rsidRDefault="00CF3564" w:rsidP="00D27A9A">
      <w:pPr>
        <w:rPr>
          <w:color w:val="000000" w:themeColor="text1"/>
          <w:highlight w:val="yellow"/>
        </w:rPr>
      </w:pPr>
      <w:r w:rsidRPr="008128B2">
        <w:rPr>
          <w:color w:val="000000" w:themeColor="text1"/>
        </w:rPr>
        <w:t>Their respective floodplain management</w:t>
      </w:r>
      <w:r w:rsidR="00DF590F" w:rsidRPr="008128B2">
        <w:rPr>
          <w:color w:val="000000" w:themeColor="text1"/>
        </w:rPr>
        <w:t xml:space="preserve"> ordinances and any future updates will guide each</w:t>
      </w:r>
      <w:r w:rsidR="00102530" w:rsidRPr="008128B2">
        <w:rPr>
          <w:color w:val="000000" w:themeColor="text1"/>
        </w:rPr>
        <w:t xml:space="preserve"> enforcing</w:t>
      </w:r>
      <w:r w:rsidR="00DF590F" w:rsidRPr="008128B2">
        <w:rPr>
          <w:color w:val="000000" w:themeColor="text1"/>
        </w:rPr>
        <w:t xml:space="preserve"> jurisdiction as it continues to comply with NFIP requirements through local permitting, inspection, and recordkeeping, especially for new and substantially redeveloped construction. Each</w:t>
      </w:r>
      <w:r w:rsidR="00102530" w:rsidRPr="008128B2">
        <w:rPr>
          <w:color w:val="000000" w:themeColor="text1"/>
        </w:rPr>
        <w:t xml:space="preserve"> enforcing</w:t>
      </w:r>
      <w:r w:rsidR="00DF590F" w:rsidRPr="008128B2">
        <w:rPr>
          <w:color w:val="000000" w:themeColor="text1"/>
        </w:rPr>
        <w:t xml:space="preserve"> jurisdiction will continue to encourage </w:t>
      </w:r>
      <w:r w:rsidR="00102530" w:rsidRPr="008128B2">
        <w:rPr>
          <w:color w:val="000000" w:themeColor="text1"/>
        </w:rPr>
        <w:t>property owners</w:t>
      </w:r>
      <w:r w:rsidR="00DF590F" w:rsidRPr="008128B2">
        <w:rPr>
          <w:color w:val="000000" w:themeColor="text1"/>
        </w:rPr>
        <w:t xml:space="preserve"> to purchase flood insurance to reduce their </w:t>
      </w:r>
      <w:r w:rsidR="00DF590F" w:rsidRPr="00221C93">
        <w:rPr>
          <w:color w:val="000000" w:themeColor="text1"/>
        </w:rPr>
        <w:t>flood risk.</w:t>
      </w:r>
    </w:p>
    <w:p w14:paraId="2FC19F8B" w14:textId="2BC5D076" w:rsidR="00CF3564" w:rsidRPr="005A728B" w:rsidRDefault="008345E4" w:rsidP="00CF3564">
      <w:r w:rsidRPr="005A728B">
        <w:t xml:space="preserve">The current FIRM maps covering </w:t>
      </w:r>
      <w:r w:rsidR="00B27930" w:rsidRPr="005A728B">
        <w:t>Duval</w:t>
      </w:r>
      <w:r w:rsidR="00810AFE" w:rsidRPr="005A728B">
        <w:t xml:space="preserve"> County</w:t>
      </w:r>
      <w:r w:rsidRPr="005A728B">
        <w:t xml:space="preserve"> and the participating jurisdictions became effective on </w:t>
      </w:r>
      <w:r w:rsidR="005A728B" w:rsidRPr="005A728B">
        <w:t>February 4</w:t>
      </w:r>
      <w:r w:rsidRPr="005A728B">
        <w:t>, 201</w:t>
      </w:r>
      <w:r w:rsidR="005A728B" w:rsidRPr="005A728B">
        <w:t>1</w:t>
      </w:r>
      <w:r w:rsidRPr="005A728B">
        <w:t xml:space="preserve">. </w:t>
      </w:r>
    </w:p>
    <w:p w14:paraId="32126233" w14:textId="77777777" w:rsidR="00F71CEA" w:rsidRPr="005A728B" w:rsidRDefault="00F71CEA" w:rsidP="00D27A9A">
      <w:r w:rsidRPr="005A728B">
        <w:t>There are no</w:t>
      </w:r>
      <w:r w:rsidR="003704BC" w:rsidRPr="005A728B">
        <w:t xml:space="preserve"> Letters of Map Changes (LOMC)</w:t>
      </w:r>
      <w:r w:rsidR="00DF590F" w:rsidRPr="005A728B">
        <w:t xml:space="preserve"> </w:t>
      </w:r>
      <w:r w:rsidRPr="005A728B">
        <w:t xml:space="preserve">in </w:t>
      </w:r>
      <w:r w:rsidR="00B27930" w:rsidRPr="005A728B">
        <w:t>Duval</w:t>
      </w:r>
      <w:r w:rsidRPr="005A728B">
        <w:t xml:space="preserve"> County or the participating jurisdictions</w:t>
      </w:r>
      <w:r w:rsidR="00997EE8" w:rsidRPr="005A728B">
        <w:t>.</w:t>
      </w:r>
      <w:r w:rsidRPr="005A728B">
        <w:t xml:space="preserve"> </w:t>
      </w:r>
    </w:p>
    <w:p w14:paraId="10BF5953" w14:textId="4E06B14B" w:rsidR="003B4862" w:rsidRPr="000637A1" w:rsidRDefault="00D27A9A" w:rsidP="00D27A9A">
      <w:pPr>
        <w:rPr>
          <w:highlight w:val="yellow"/>
        </w:rPr>
      </w:pPr>
      <w:r w:rsidRPr="00D31EB7">
        <w:t xml:space="preserve">As of </w:t>
      </w:r>
      <w:r w:rsidR="00F46EDE" w:rsidRPr="00D31EB7">
        <w:t>March</w:t>
      </w:r>
      <w:r w:rsidRPr="00D31EB7">
        <w:t xml:space="preserve"> </w:t>
      </w:r>
      <w:r w:rsidR="00F71CEA" w:rsidRPr="00D31EB7">
        <w:t>31</w:t>
      </w:r>
      <w:r w:rsidRPr="00D31EB7">
        <w:t>, 201</w:t>
      </w:r>
      <w:r w:rsidR="00D31EB7" w:rsidRPr="00D31EB7">
        <w:t>9</w:t>
      </w:r>
      <w:r w:rsidRPr="00D31EB7">
        <w:t xml:space="preserve">, there are </w:t>
      </w:r>
      <w:r w:rsidR="00D31EB7" w:rsidRPr="00D31EB7">
        <w:t>11</w:t>
      </w:r>
      <w:r w:rsidRPr="00D31EB7">
        <w:t xml:space="preserve"> NFIP policies in force in</w:t>
      </w:r>
      <w:r w:rsidR="00CF3564" w:rsidRPr="00D31EB7">
        <w:t xml:space="preserve"> unincorporated</w:t>
      </w:r>
      <w:r w:rsidR="00B42440" w:rsidRPr="00D31EB7">
        <w:t xml:space="preserve"> </w:t>
      </w:r>
      <w:r w:rsidR="00B27930" w:rsidRPr="00D31EB7">
        <w:t>Duval</w:t>
      </w:r>
      <w:r w:rsidR="00810AFE" w:rsidRPr="00D31EB7">
        <w:t xml:space="preserve"> County</w:t>
      </w:r>
      <w:r w:rsidR="00245228" w:rsidRPr="00D31EB7">
        <w:t>.</w:t>
      </w:r>
      <w:r w:rsidRPr="00D31EB7">
        <w:t xml:space="preserve"> </w:t>
      </w:r>
      <w:r w:rsidR="00245228" w:rsidRPr="00B55B5A">
        <w:t>These policies cover</w:t>
      </w:r>
      <w:r w:rsidRPr="00B55B5A">
        <w:t xml:space="preserve"> property worth $</w:t>
      </w:r>
      <w:r w:rsidR="00B55B5A" w:rsidRPr="00B55B5A">
        <w:t>3</w:t>
      </w:r>
      <w:r w:rsidRPr="00B55B5A">
        <w:t>,</w:t>
      </w:r>
      <w:r w:rsidR="00B55B5A" w:rsidRPr="00B55B5A">
        <w:t>203,000</w:t>
      </w:r>
      <w:r w:rsidRPr="00B55B5A">
        <w:t>.</w:t>
      </w:r>
      <w:r w:rsidRPr="000637A1">
        <w:rPr>
          <w:highlight w:val="yellow"/>
        </w:rPr>
        <w:t xml:space="preserve"> </w:t>
      </w:r>
    </w:p>
    <w:p w14:paraId="17D27F86" w14:textId="30D74648" w:rsidR="003B4862" w:rsidRDefault="00D27A9A" w:rsidP="00D27A9A">
      <w:r w:rsidRPr="00B55B5A">
        <w:t xml:space="preserve">There are </w:t>
      </w:r>
      <w:r w:rsidR="00B55B5A" w:rsidRPr="00B55B5A">
        <w:t>seven</w:t>
      </w:r>
      <w:r w:rsidRPr="00B55B5A">
        <w:t xml:space="preserve"> NFIP policies in force in the </w:t>
      </w:r>
      <w:r w:rsidR="008E714F" w:rsidRPr="00B55B5A">
        <w:t>City of Benavides</w:t>
      </w:r>
      <w:r w:rsidRPr="00B55B5A">
        <w:t xml:space="preserve"> covering property worth $</w:t>
      </w:r>
      <w:r w:rsidR="00B55B5A" w:rsidRPr="00B55B5A">
        <w:t>946,000</w:t>
      </w:r>
      <w:r w:rsidRPr="00B55B5A">
        <w:t>.</w:t>
      </w:r>
      <w:r w:rsidR="00245228" w:rsidRPr="00B55B5A">
        <w:t xml:space="preserve"> </w:t>
      </w:r>
    </w:p>
    <w:p w14:paraId="4DAFFD9D" w14:textId="672B658F" w:rsidR="00B55B5A" w:rsidRPr="00B55B5A" w:rsidRDefault="00B55B5A" w:rsidP="00D27A9A">
      <w:r w:rsidRPr="00B55B5A">
        <w:t>There are four NFIP policies in force in the City of Freer covering property worth $980,000.</w:t>
      </w:r>
    </w:p>
    <w:p w14:paraId="33912E3A" w14:textId="1E90885D" w:rsidR="00432DDA" w:rsidRDefault="00B55B5A" w:rsidP="00FF6AB2">
      <w:r w:rsidRPr="00B55B5A">
        <w:t>There are 14 NFIP policies in force in the City of San Diego covering property worth $1,880,000.</w:t>
      </w:r>
    </w:p>
    <w:p w14:paraId="63A73166" w14:textId="3D303F8B" w:rsidR="0091734F" w:rsidRPr="00A746BC" w:rsidRDefault="0091734F" w:rsidP="0091734F">
      <w:pPr>
        <w:pStyle w:val="Caption"/>
      </w:pPr>
      <w:bookmarkStart w:id="59" w:name="_Toc35353242"/>
      <w:r w:rsidRPr="00A746BC">
        <w:t xml:space="preserve">Table </w:t>
      </w:r>
      <w:r w:rsidR="00FB1478">
        <w:rPr>
          <w:noProof/>
        </w:rPr>
        <w:fldChar w:fldCharType="begin"/>
      </w:r>
      <w:r w:rsidR="00FB1478">
        <w:rPr>
          <w:noProof/>
        </w:rPr>
        <w:instrText xml:space="preserve"> SEQ Table \* ARABIC </w:instrText>
      </w:r>
      <w:r w:rsidR="00FB1478">
        <w:rPr>
          <w:noProof/>
        </w:rPr>
        <w:fldChar w:fldCharType="separate"/>
      </w:r>
      <w:r w:rsidR="00EF1382">
        <w:rPr>
          <w:noProof/>
        </w:rPr>
        <w:t>13</w:t>
      </w:r>
      <w:r w:rsidR="00FB1478">
        <w:rPr>
          <w:noProof/>
        </w:rPr>
        <w:fldChar w:fldCharType="end"/>
      </w:r>
      <w:r w:rsidRPr="00A746BC">
        <w:t>: NFIP Claims and Payments</w:t>
      </w:r>
      <w:bookmarkEnd w:id="59"/>
    </w:p>
    <w:tbl>
      <w:tblPr>
        <w:tblStyle w:val="TableGrid"/>
        <w:tblW w:w="5000" w:type="pct"/>
        <w:jc w:val="center"/>
        <w:tblLook w:val="04A0" w:firstRow="1" w:lastRow="0" w:firstColumn="1" w:lastColumn="0" w:noHBand="0" w:noVBand="1"/>
      </w:tblPr>
      <w:tblGrid>
        <w:gridCol w:w="3633"/>
        <w:gridCol w:w="963"/>
        <w:gridCol w:w="1002"/>
        <w:gridCol w:w="963"/>
        <w:gridCol w:w="1402"/>
        <w:gridCol w:w="1613"/>
      </w:tblGrid>
      <w:tr w:rsidR="00432DDA" w:rsidRPr="00432DDA" w14:paraId="4D52EE95" w14:textId="77777777" w:rsidTr="0080510B">
        <w:trPr>
          <w:jc w:val="center"/>
        </w:trPr>
        <w:tc>
          <w:tcPr>
            <w:tcW w:w="1897" w:type="pct"/>
            <w:shd w:val="clear" w:color="auto" w:fill="D1DFD0"/>
            <w:vAlign w:val="center"/>
          </w:tcPr>
          <w:p w14:paraId="201F0297" w14:textId="77777777" w:rsidR="00245228" w:rsidRPr="00432DDA" w:rsidRDefault="000E5334" w:rsidP="008E5B21">
            <w:pPr>
              <w:jc w:val="center"/>
              <w:rPr>
                <w:b/>
              </w:rPr>
            </w:pPr>
            <w:r w:rsidRPr="00432DDA">
              <w:rPr>
                <w:b/>
              </w:rPr>
              <w:t>Jurisdiction</w:t>
            </w:r>
            <w:r w:rsidR="00245228" w:rsidRPr="00432DDA">
              <w:rPr>
                <w:b/>
              </w:rPr>
              <w:t xml:space="preserve"> Name</w:t>
            </w:r>
          </w:p>
        </w:tc>
        <w:tc>
          <w:tcPr>
            <w:tcW w:w="503" w:type="pct"/>
            <w:shd w:val="clear" w:color="auto" w:fill="D1DFD0"/>
            <w:vAlign w:val="center"/>
          </w:tcPr>
          <w:p w14:paraId="60B325A2" w14:textId="77777777" w:rsidR="00245228" w:rsidRPr="00432DDA" w:rsidRDefault="00245228" w:rsidP="008E5B21">
            <w:pPr>
              <w:jc w:val="center"/>
              <w:rPr>
                <w:b/>
              </w:rPr>
            </w:pPr>
            <w:r w:rsidRPr="00432DDA">
              <w:rPr>
                <w:b/>
              </w:rPr>
              <w:t>Total Losses</w:t>
            </w:r>
          </w:p>
        </w:tc>
        <w:tc>
          <w:tcPr>
            <w:tcW w:w="523" w:type="pct"/>
            <w:shd w:val="clear" w:color="auto" w:fill="D1DFD0"/>
            <w:vAlign w:val="center"/>
          </w:tcPr>
          <w:p w14:paraId="53B79C54" w14:textId="77777777" w:rsidR="00245228" w:rsidRPr="00432DDA" w:rsidRDefault="00245228" w:rsidP="008E5B21">
            <w:pPr>
              <w:jc w:val="center"/>
              <w:rPr>
                <w:b/>
              </w:rPr>
            </w:pPr>
            <w:r w:rsidRPr="00432DDA">
              <w:rPr>
                <w:b/>
              </w:rPr>
              <w:t>Closed Losses</w:t>
            </w:r>
          </w:p>
        </w:tc>
        <w:tc>
          <w:tcPr>
            <w:tcW w:w="503" w:type="pct"/>
            <w:shd w:val="clear" w:color="auto" w:fill="D1DFD0"/>
            <w:vAlign w:val="center"/>
          </w:tcPr>
          <w:p w14:paraId="45F5329C" w14:textId="77777777" w:rsidR="00245228" w:rsidRPr="00432DDA" w:rsidRDefault="00245228" w:rsidP="008E5B21">
            <w:pPr>
              <w:jc w:val="center"/>
              <w:rPr>
                <w:b/>
              </w:rPr>
            </w:pPr>
            <w:r w:rsidRPr="00432DDA">
              <w:rPr>
                <w:b/>
              </w:rPr>
              <w:t>Open Losses</w:t>
            </w:r>
          </w:p>
        </w:tc>
        <w:tc>
          <w:tcPr>
            <w:tcW w:w="732" w:type="pct"/>
            <w:shd w:val="clear" w:color="auto" w:fill="D1DFD0"/>
            <w:vAlign w:val="center"/>
          </w:tcPr>
          <w:p w14:paraId="6AA35A52" w14:textId="77777777" w:rsidR="00944374" w:rsidRPr="00432DDA" w:rsidRDefault="00944374" w:rsidP="00944374">
            <w:pPr>
              <w:jc w:val="center"/>
              <w:rPr>
                <w:b/>
              </w:rPr>
            </w:pPr>
            <w:r w:rsidRPr="00432DDA">
              <w:rPr>
                <w:b/>
              </w:rPr>
              <w:t>Losses</w:t>
            </w:r>
          </w:p>
          <w:p w14:paraId="17CCD8DA" w14:textId="77777777" w:rsidR="00245228" w:rsidRPr="00432DDA" w:rsidRDefault="00245228" w:rsidP="00944374">
            <w:pPr>
              <w:jc w:val="center"/>
              <w:rPr>
                <w:b/>
              </w:rPr>
            </w:pPr>
            <w:r w:rsidRPr="00432DDA">
              <w:rPr>
                <w:b/>
              </w:rPr>
              <w:t xml:space="preserve">Closed Without Payment </w:t>
            </w:r>
          </w:p>
        </w:tc>
        <w:tc>
          <w:tcPr>
            <w:tcW w:w="842" w:type="pct"/>
            <w:shd w:val="clear" w:color="auto" w:fill="D1DFD0"/>
            <w:vAlign w:val="center"/>
          </w:tcPr>
          <w:p w14:paraId="28A7ED9A" w14:textId="77777777" w:rsidR="00245228" w:rsidRPr="00432DDA" w:rsidRDefault="00245228" w:rsidP="008E5B21">
            <w:pPr>
              <w:jc w:val="center"/>
              <w:rPr>
                <w:b/>
              </w:rPr>
            </w:pPr>
            <w:r w:rsidRPr="00432DDA">
              <w:rPr>
                <w:b/>
              </w:rPr>
              <w:t>Total Payments</w:t>
            </w:r>
          </w:p>
        </w:tc>
      </w:tr>
      <w:tr w:rsidR="0080510B" w:rsidRPr="00432DDA" w14:paraId="6BD41BCA" w14:textId="77777777" w:rsidTr="0080510B">
        <w:trPr>
          <w:jc w:val="center"/>
        </w:trPr>
        <w:tc>
          <w:tcPr>
            <w:tcW w:w="1897" w:type="pct"/>
          </w:tcPr>
          <w:p w14:paraId="0197A878" w14:textId="77777777" w:rsidR="0080510B" w:rsidRPr="00432DDA" w:rsidRDefault="0080510B" w:rsidP="0080510B">
            <w:r>
              <w:t>Duval</w:t>
            </w:r>
            <w:r w:rsidRPr="00432DDA">
              <w:t xml:space="preserve"> County</w:t>
            </w:r>
          </w:p>
        </w:tc>
        <w:tc>
          <w:tcPr>
            <w:tcW w:w="503" w:type="pct"/>
            <w:shd w:val="clear" w:color="auto" w:fill="auto"/>
            <w:vAlign w:val="bottom"/>
          </w:tcPr>
          <w:p w14:paraId="3226AB02" w14:textId="6B7D4A84" w:rsidR="0080510B" w:rsidRPr="00432DDA" w:rsidRDefault="0080510B" w:rsidP="0080510B">
            <w:pPr>
              <w:jc w:val="center"/>
            </w:pPr>
            <w:r>
              <w:rPr>
                <w:rFonts w:ascii="Calibri" w:hAnsi="Calibri" w:cs="Calibri"/>
                <w:color w:val="000000"/>
                <w:sz w:val="22"/>
              </w:rPr>
              <w:t>8</w:t>
            </w:r>
          </w:p>
        </w:tc>
        <w:tc>
          <w:tcPr>
            <w:tcW w:w="523" w:type="pct"/>
            <w:shd w:val="clear" w:color="auto" w:fill="auto"/>
            <w:vAlign w:val="bottom"/>
          </w:tcPr>
          <w:p w14:paraId="107B3409" w14:textId="40A0A9DB" w:rsidR="0080510B" w:rsidRPr="00432DDA" w:rsidRDefault="0080510B" w:rsidP="0080510B">
            <w:pPr>
              <w:jc w:val="center"/>
            </w:pPr>
            <w:r>
              <w:rPr>
                <w:rFonts w:ascii="Calibri" w:hAnsi="Calibri" w:cs="Calibri"/>
                <w:color w:val="000000"/>
                <w:sz w:val="22"/>
              </w:rPr>
              <w:t>6</w:t>
            </w:r>
          </w:p>
        </w:tc>
        <w:tc>
          <w:tcPr>
            <w:tcW w:w="503" w:type="pct"/>
            <w:shd w:val="clear" w:color="auto" w:fill="auto"/>
            <w:vAlign w:val="bottom"/>
          </w:tcPr>
          <w:p w14:paraId="6188071C" w14:textId="6EA112CB" w:rsidR="0080510B" w:rsidRPr="00432DDA" w:rsidRDefault="0080510B" w:rsidP="0080510B">
            <w:pPr>
              <w:jc w:val="center"/>
            </w:pPr>
            <w:r>
              <w:rPr>
                <w:rFonts w:ascii="Calibri" w:hAnsi="Calibri" w:cs="Calibri"/>
                <w:color w:val="000000"/>
                <w:sz w:val="22"/>
              </w:rPr>
              <w:t>0</w:t>
            </w:r>
          </w:p>
        </w:tc>
        <w:tc>
          <w:tcPr>
            <w:tcW w:w="732" w:type="pct"/>
            <w:shd w:val="clear" w:color="auto" w:fill="auto"/>
            <w:vAlign w:val="bottom"/>
          </w:tcPr>
          <w:p w14:paraId="3A85AA75" w14:textId="345AE697" w:rsidR="0080510B" w:rsidRPr="00432DDA" w:rsidRDefault="0080510B" w:rsidP="0080510B">
            <w:pPr>
              <w:jc w:val="center"/>
            </w:pPr>
            <w:r>
              <w:rPr>
                <w:rFonts w:ascii="Calibri" w:hAnsi="Calibri" w:cs="Calibri"/>
                <w:color w:val="000000"/>
                <w:sz w:val="22"/>
              </w:rPr>
              <w:t>2</w:t>
            </w:r>
          </w:p>
        </w:tc>
        <w:tc>
          <w:tcPr>
            <w:tcW w:w="842" w:type="pct"/>
            <w:shd w:val="clear" w:color="auto" w:fill="auto"/>
            <w:vAlign w:val="bottom"/>
          </w:tcPr>
          <w:p w14:paraId="34E90E3D" w14:textId="09C403D3" w:rsidR="0080510B" w:rsidRPr="00432DDA" w:rsidRDefault="0080510B" w:rsidP="0080510B">
            <w:pPr>
              <w:jc w:val="center"/>
            </w:pPr>
            <w:r>
              <w:rPr>
                <w:rFonts w:ascii="Calibri" w:hAnsi="Calibri" w:cs="Calibri"/>
                <w:color w:val="000000"/>
                <w:sz w:val="22"/>
              </w:rPr>
              <w:t>$157,687.59</w:t>
            </w:r>
          </w:p>
        </w:tc>
      </w:tr>
      <w:tr w:rsidR="0080510B" w:rsidRPr="00432DDA" w14:paraId="21F3011D" w14:textId="77777777" w:rsidTr="0080510B">
        <w:trPr>
          <w:jc w:val="center"/>
        </w:trPr>
        <w:tc>
          <w:tcPr>
            <w:tcW w:w="1897" w:type="pct"/>
          </w:tcPr>
          <w:p w14:paraId="433B0839" w14:textId="77777777" w:rsidR="0080510B" w:rsidRPr="00432DDA" w:rsidRDefault="0080510B" w:rsidP="0080510B">
            <w:r>
              <w:t>City of Benavides</w:t>
            </w:r>
          </w:p>
        </w:tc>
        <w:tc>
          <w:tcPr>
            <w:tcW w:w="503" w:type="pct"/>
            <w:shd w:val="clear" w:color="auto" w:fill="auto"/>
            <w:vAlign w:val="bottom"/>
          </w:tcPr>
          <w:p w14:paraId="4AB745A7" w14:textId="78E457DF" w:rsidR="0080510B" w:rsidRPr="00432DDA" w:rsidRDefault="0080510B" w:rsidP="0080510B">
            <w:pPr>
              <w:jc w:val="center"/>
            </w:pPr>
            <w:r>
              <w:rPr>
                <w:rFonts w:ascii="Calibri" w:hAnsi="Calibri" w:cs="Calibri"/>
                <w:color w:val="000000"/>
                <w:sz w:val="22"/>
              </w:rPr>
              <w:t>1</w:t>
            </w:r>
          </w:p>
        </w:tc>
        <w:tc>
          <w:tcPr>
            <w:tcW w:w="523" w:type="pct"/>
            <w:shd w:val="clear" w:color="auto" w:fill="auto"/>
            <w:vAlign w:val="bottom"/>
          </w:tcPr>
          <w:p w14:paraId="73F7F46D" w14:textId="6B0BFA86" w:rsidR="0080510B" w:rsidRPr="00432DDA" w:rsidRDefault="0080510B" w:rsidP="0080510B">
            <w:pPr>
              <w:jc w:val="center"/>
            </w:pPr>
            <w:r>
              <w:rPr>
                <w:rFonts w:ascii="Calibri" w:hAnsi="Calibri" w:cs="Calibri"/>
                <w:color w:val="000000"/>
                <w:sz w:val="22"/>
              </w:rPr>
              <w:t>1</w:t>
            </w:r>
          </w:p>
        </w:tc>
        <w:tc>
          <w:tcPr>
            <w:tcW w:w="503" w:type="pct"/>
            <w:shd w:val="clear" w:color="auto" w:fill="auto"/>
            <w:vAlign w:val="bottom"/>
          </w:tcPr>
          <w:p w14:paraId="0A68F4DC" w14:textId="4596D1E7" w:rsidR="0080510B" w:rsidRPr="00432DDA" w:rsidRDefault="0080510B" w:rsidP="0080510B">
            <w:pPr>
              <w:jc w:val="center"/>
            </w:pPr>
            <w:r>
              <w:rPr>
                <w:rFonts w:ascii="Calibri" w:hAnsi="Calibri" w:cs="Calibri"/>
                <w:color w:val="000000"/>
                <w:sz w:val="22"/>
              </w:rPr>
              <w:t>0</w:t>
            </w:r>
          </w:p>
        </w:tc>
        <w:tc>
          <w:tcPr>
            <w:tcW w:w="732" w:type="pct"/>
            <w:shd w:val="clear" w:color="auto" w:fill="auto"/>
            <w:vAlign w:val="bottom"/>
          </w:tcPr>
          <w:p w14:paraId="778647C0" w14:textId="45FF620F" w:rsidR="0080510B" w:rsidRPr="00432DDA" w:rsidRDefault="0080510B" w:rsidP="0080510B">
            <w:pPr>
              <w:jc w:val="center"/>
            </w:pPr>
            <w:r>
              <w:rPr>
                <w:rFonts w:ascii="Calibri" w:hAnsi="Calibri" w:cs="Calibri"/>
                <w:color w:val="000000"/>
                <w:sz w:val="22"/>
              </w:rPr>
              <w:t>0</w:t>
            </w:r>
          </w:p>
        </w:tc>
        <w:tc>
          <w:tcPr>
            <w:tcW w:w="842" w:type="pct"/>
            <w:shd w:val="clear" w:color="auto" w:fill="auto"/>
            <w:vAlign w:val="bottom"/>
          </w:tcPr>
          <w:p w14:paraId="757B9AEA" w14:textId="153E78C9" w:rsidR="0080510B" w:rsidRPr="00432DDA" w:rsidRDefault="0080510B" w:rsidP="0080510B">
            <w:pPr>
              <w:jc w:val="center"/>
            </w:pPr>
            <w:r>
              <w:rPr>
                <w:rFonts w:ascii="Calibri" w:hAnsi="Calibri" w:cs="Calibri"/>
                <w:color w:val="000000"/>
                <w:sz w:val="22"/>
              </w:rPr>
              <w:t>$597.02</w:t>
            </w:r>
          </w:p>
        </w:tc>
      </w:tr>
      <w:tr w:rsidR="0080510B" w:rsidRPr="00432DDA" w14:paraId="617F6C37" w14:textId="77777777" w:rsidTr="0080510B">
        <w:trPr>
          <w:jc w:val="center"/>
        </w:trPr>
        <w:tc>
          <w:tcPr>
            <w:tcW w:w="1897" w:type="pct"/>
          </w:tcPr>
          <w:p w14:paraId="6C9ADB4C" w14:textId="74E87FCB" w:rsidR="0080510B" w:rsidRDefault="0080510B" w:rsidP="0080510B">
            <w:r>
              <w:t>City of Freer</w:t>
            </w:r>
          </w:p>
        </w:tc>
        <w:tc>
          <w:tcPr>
            <w:tcW w:w="503" w:type="pct"/>
            <w:shd w:val="clear" w:color="auto" w:fill="auto"/>
            <w:vAlign w:val="bottom"/>
          </w:tcPr>
          <w:p w14:paraId="0BDBDBAA" w14:textId="050B5E83" w:rsidR="0080510B" w:rsidRPr="00432DDA" w:rsidRDefault="0080510B" w:rsidP="0080510B">
            <w:pPr>
              <w:jc w:val="center"/>
            </w:pPr>
            <w:r>
              <w:rPr>
                <w:rFonts w:ascii="Calibri" w:hAnsi="Calibri" w:cs="Calibri"/>
                <w:color w:val="000000"/>
                <w:sz w:val="22"/>
              </w:rPr>
              <w:t>0</w:t>
            </w:r>
          </w:p>
        </w:tc>
        <w:tc>
          <w:tcPr>
            <w:tcW w:w="523" w:type="pct"/>
            <w:shd w:val="clear" w:color="auto" w:fill="auto"/>
            <w:vAlign w:val="bottom"/>
          </w:tcPr>
          <w:p w14:paraId="0C86AF59" w14:textId="20357B71" w:rsidR="0080510B" w:rsidRPr="00432DDA" w:rsidRDefault="0080510B" w:rsidP="0080510B">
            <w:pPr>
              <w:jc w:val="center"/>
            </w:pPr>
            <w:r>
              <w:rPr>
                <w:rFonts w:ascii="Calibri" w:hAnsi="Calibri" w:cs="Calibri"/>
                <w:color w:val="000000"/>
                <w:sz w:val="22"/>
              </w:rPr>
              <w:t>0</w:t>
            </w:r>
          </w:p>
        </w:tc>
        <w:tc>
          <w:tcPr>
            <w:tcW w:w="503" w:type="pct"/>
            <w:shd w:val="clear" w:color="auto" w:fill="auto"/>
            <w:vAlign w:val="bottom"/>
          </w:tcPr>
          <w:p w14:paraId="2601B1B7" w14:textId="3ECD6C34" w:rsidR="0080510B" w:rsidRPr="00432DDA" w:rsidRDefault="0080510B" w:rsidP="0080510B">
            <w:pPr>
              <w:jc w:val="center"/>
            </w:pPr>
            <w:r>
              <w:rPr>
                <w:rFonts w:ascii="Calibri" w:hAnsi="Calibri" w:cs="Calibri"/>
                <w:color w:val="000000"/>
                <w:sz w:val="22"/>
              </w:rPr>
              <w:t>0</w:t>
            </w:r>
          </w:p>
        </w:tc>
        <w:tc>
          <w:tcPr>
            <w:tcW w:w="732" w:type="pct"/>
            <w:shd w:val="clear" w:color="auto" w:fill="auto"/>
            <w:vAlign w:val="bottom"/>
          </w:tcPr>
          <w:p w14:paraId="2A0B7ECA" w14:textId="69BCCBAC" w:rsidR="0080510B" w:rsidRPr="00432DDA" w:rsidRDefault="0080510B" w:rsidP="0080510B">
            <w:pPr>
              <w:jc w:val="center"/>
            </w:pPr>
            <w:r>
              <w:rPr>
                <w:rFonts w:ascii="Calibri" w:hAnsi="Calibri" w:cs="Calibri"/>
                <w:color w:val="000000"/>
                <w:sz w:val="22"/>
              </w:rPr>
              <w:t>0</w:t>
            </w:r>
          </w:p>
        </w:tc>
        <w:tc>
          <w:tcPr>
            <w:tcW w:w="842" w:type="pct"/>
            <w:shd w:val="clear" w:color="auto" w:fill="auto"/>
            <w:vAlign w:val="bottom"/>
          </w:tcPr>
          <w:p w14:paraId="160BE5E6" w14:textId="28592900" w:rsidR="0080510B" w:rsidRPr="00432DDA" w:rsidRDefault="0080510B" w:rsidP="0080510B">
            <w:pPr>
              <w:jc w:val="center"/>
            </w:pPr>
            <w:r>
              <w:rPr>
                <w:rFonts w:ascii="Calibri" w:hAnsi="Calibri" w:cs="Calibri"/>
                <w:color w:val="000000"/>
                <w:sz w:val="22"/>
              </w:rPr>
              <w:t>$0.00</w:t>
            </w:r>
          </w:p>
        </w:tc>
      </w:tr>
      <w:tr w:rsidR="0080510B" w:rsidRPr="00432DDA" w14:paraId="3912B73F" w14:textId="77777777" w:rsidTr="0080510B">
        <w:trPr>
          <w:jc w:val="center"/>
        </w:trPr>
        <w:tc>
          <w:tcPr>
            <w:tcW w:w="1897" w:type="pct"/>
          </w:tcPr>
          <w:p w14:paraId="4753CC88" w14:textId="3D2BF0B0" w:rsidR="0080510B" w:rsidRDefault="0080510B" w:rsidP="0080510B">
            <w:r>
              <w:t>City of San Diego</w:t>
            </w:r>
          </w:p>
        </w:tc>
        <w:tc>
          <w:tcPr>
            <w:tcW w:w="503" w:type="pct"/>
            <w:shd w:val="clear" w:color="auto" w:fill="auto"/>
            <w:vAlign w:val="bottom"/>
          </w:tcPr>
          <w:p w14:paraId="74DA5525" w14:textId="7B12B467" w:rsidR="0080510B" w:rsidRPr="00432DDA" w:rsidRDefault="0080510B" w:rsidP="0080510B">
            <w:pPr>
              <w:jc w:val="center"/>
            </w:pPr>
            <w:r>
              <w:rPr>
                <w:rFonts w:ascii="Calibri" w:hAnsi="Calibri" w:cs="Calibri"/>
                <w:color w:val="000000"/>
                <w:sz w:val="22"/>
              </w:rPr>
              <w:t>2</w:t>
            </w:r>
          </w:p>
        </w:tc>
        <w:tc>
          <w:tcPr>
            <w:tcW w:w="523" w:type="pct"/>
            <w:shd w:val="clear" w:color="auto" w:fill="auto"/>
            <w:vAlign w:val="bottom"/>
          </w:tcPr>
          <w:p w14:paraId="7701612D" w14:textId="179FD6B2" w:rsidR="0080510B" w:rsidRPr="00432DDA" w:rsidRDefault="0080510B" w:rsidP="0080510B">
            <w:pPr>
              <w:jc w:val="center"/>
            </w:pPr>
            <w:r>
              <w:rPr>
                <w:rFonts w:ascii="Calibri" w:hAnsi="Calibri" w:cs="Calibri"/>
                <w:color w:val="000000"/>
                <w:sz w:val="22"/>
              </w:rPr>
              <w:t>2</w:t>
            </w:r>
          </w:p>
        </w:tc>
        <w:tc>
          <w:tcPr>
            <w:tcW w:w="503" w:type="pct"/>
            <w:shd w:val="clear" w:color="auto" w:fill="auto"/>
            <w:vAlign w:val="bottom"/>
          </w:tcPr>
          <w:p w14:paraId="0AF9FB8E" w14:textId="69FC2721" w:rsidR="0080510B" w:rsidRPr="00432DDA" w:rsidRDefault="0080510B" w:rsidP="0080510B">
            <w:pPr>
              <w:jc w:val="center"/>
            </w:pPr>
            <w:r>
              <w:rPr>
                <w:rFonts w:ascii="Calibri" w:hAnsi="Calibri" w:cs="Calibri"/>
                <w:color w:val="000000"/>
                <w:sz w:val="22"/>
              </w:rPr>
              <w:t>0</w:t>
            </w:r>
          </w:p>
        </w:tc>
        <w:tc>
          <w:tcPr>
            <w:tcW w:w="732" w:type="pct"/>
            <w:shd w:val="clear" w:color="auto" w:fill="auto"/>
            <w:vAlign w:val="bottom"/>
          </w:tcPr>
          <w:p w14:paraId="333421F8" w14:textId="09760D3C" w:rsidR="0080510B" w:rsidRPr="00432DDA" w:rsidRDefault="0080510B" w:rsidP="0080510B">
            <w:pPr>
              <w:jc w:val="center"/>
            </w:pPr>
            <w:r>
              <w:rPr>
                <w:rFonts w:ascii="Calibri" w:hAnsi="Calibri" w:cs="Calibri"/>
                <w:color w:val="000000"/>
                <w:sz w:val="22"/>
              </w:rPr>
              <w:t>0</w:t>
            </w:r>
          </w:p>
        </w:tc>
        <w:tc>
          <w:tcPr>
            <w:tcW w:w="842" w:type="pct"/>
            <w:shd w:val="clear" w:color="auto" w:fill="auto"/>
            <w:vAlign w:val="bottom"/>
          </w:tcPr>
          <w:p w14:paraId="72080773" w14:textId="18AC62DB" w:rsidR="0080510B" w:rsidRPr="00432DDA" w:rsidRDefault="0080510B" w:rsidP="0080510B">
            <w:pPr>
              <w:jc w:val="center"/>
            </w:pPr>
            <w:r>
              <w:rPr>
                <w:rFonts w:ascii="Calibri" w:hAnsi="Calibri" w:cs="Calibri"/>
                <w:color w:val="000000"/>
                <w:sz w:val="22"/>
              </w:rPr>
              <w:t>$7,326.50</w:t>
            </w:r>
          </w:p>
        </w:tc>
      </w:tr>
    </w:tbl>
    <w:p w14:paraId="027E83FD" w14:textId="77777777" w:rsidR="00245228" w:rsidRPr="00A746BC" w:rsidRDefault="00245228" w:rsidP="00D27A9A">
      <w:pPr>
        <w:rPr>
          <w:color w:val="0000FF"/>
        </w:rPr>
      </w:pPr>
    </w:p>
    <w:p w14:paraId="4A9A3B34" w14:textId="77777777" w:rsidR="00866D67" w:rsidRDefault="00866D67" w:rsidP="00866D67">
      <w:pPr>
        <w:pStyle w:val="Heading5"/>
      </w:pPr>
      <w:bookmarkStart w:id="60" w:name="_Toc35353029"/>
      <w:r>
        <w:t>Repetitive Loss Properties</w:t>
      </w:r>
      <w:bookmarkEnd w:id="60"/>
    </w:p>
    <w:p w14:paraId="19DE1FDF" w14:textId="401DEE37" w:rsidR="00864358" w:rsidRPr="00941546" w:rsidRDefault="00D27A9A" w:rsidP="00866D67">
      <w:r w:rsidRPr="00AF6943">
        <w:t>A Repetitive Loss (RL) property is any insurable building for which two or more claims of more than $1,000 were paid by the NFIP within any rolling ten-year period, since 1978.</w:t>
      </w:r>
      <w:r w:rsidR="00864358" w:rsidRPr="00AF6943">
        <w:t xml:space="preserve"> </w:t>
      </w:r>
      <w:r w:rsidR="00864358" w:rsidRPr="00941546">
        <w:t xml:space="preserve">According to the data available, there </w:t>
      </w:r>
      <w:r w:rsidR="00941546" w:rsidRPr="00941546">
        <w:t>is one</w:t>
      </w:r>
      <w:r w:rsidR="00864358" w:rsidRPr="00941546">
        <w:t xml:space="preserve"> RL propert</w:t>
      </w:r>
      <w:r w:rsidR="00941546" w:rsidRPr="00941546">
        <w:t>y</w:t>
      </w:r>
      <w:r w:rsidR="00864358" w:rsidRPr="00941546">
        <w:t xml:space="preserve"> in greater </w:t>
      </w:r>
      <w:r w:rsidR="00B27930" w:rsidRPr="00941546">
        <w:t>Duval</w:t>
      </w:r>
      <w:r w:rsidR="00864358" w:rsidRPr="00941546">
        <w:t xml:space="preserve"> County. </w:t>
      </w:r>
      <w:r w:rsidR="00941546">
        <w:t xml:space="preserve">There is also one RL property in the City of San Diego. </w:t>
      </w:r>
      <w:r w:rsidR="00864358" w:rsidRPr="00941546">
        <w:t xml:space="preserve">There are no RL properties in any other participating jurisdictions. </w:t>
      </w:r>
      <w:r w:rsidR="00B27930" w:rsidRPr="00941546">
        <w:t>Duval</w:t>
      </w:r>
      <w:r w:rsidR="00864358" w:rsidRPr="00941546">
        <w:t xml:space="preserve"> County RL properties have claimed </w:t>
      </w:r>
      <w:r w:rsidR="00941546" w:rsidRPr="00941546">
        <w:t>four (4)</w:t>
      </w:r>
      <w:r w:rsidR="00864358" w:rsidRPr="00941546">
        <w:t xml:space="preserve"> losses.</w:t>
      </w:r>
      <w:r w:rsidRPr="00941546">
        <w:t xml:space="preserve"> </w:t>
      </w:r>
    </w:p>
    <w:p w14:paraId="797980A8" w14:textId="1F429AC4" w:rsidR="00866D67" w:rsidRPr="00DE7DFD" w:rsidRDefault="00866D67" w:rsidP="00866D67">
      <w:pPr>
        <w:rPr>
          <w:color w:val="0000FF"/>
          <w:highlight w:val="yellow"/>
        </w:rPr>
      </w:pPr>
      <w:r w:rsidRPr="00941546">
        <w:t xml:space="preserve">According to the NFIP data, </w:t>
      </w:r>
      <w:r w:rsidR="00941546" w:rsidRPr="00941546">
        <w:t xml:space="preserve">both </w:t>
      </w:r>
      <w:r w:rsidRPr="00941546">
        <w:t xml:space="preserve">of the RL properties in </w:t>
      </w:r>
      <w:r w:rsidR="00B27930" w:rsidRPr="00941546">
        <w:t>Duval</w:t>
      </w:r>
      <w:r w:rsidRPr="00941546">
        <w:t xml:space="preserve"> County are classified as single family. Total payments on all RL properties in </w:t>
      </w:r>
      <w:r w:rsidR="00B27930" w:rsidRPr="00941546">
        <w:t>Duval</w:t>
      </w:r>
      <w:r w:rsidRPr="00941546">
        <w:t xml:space="preserve"> County </w:t>
      </w:r>
      <w:r w:rsidR="00864358" w:rsidRPr="00941546">
        <w:t>come to</w:t>
      </w:r>
      <w:r w:rsidRPr="00941546">
        <w:t xml:space="preserve"> $</w:t>
      </w:r>
      <w:r w:rsidR="00941546" w:rsidRPr="00941546">
        <w:t>59,596.10</w:t>
      </w:r>
      <w:r w:rsidR="00864358" w:rsidRPr="00941546">
        <w:t xml:space="preserve">. </w:t>
      </w:r>
    </w:p>
    <w:p w14:paraId="45499448" w14:textId="77777777" w:rsidR="00866D67" w:rsidRPr="007945A6" w:rsidRDefault="00866D67" w:rsidP="00866D67">
      <w:pPr>
        <w:pStyle w:val="Heading5"/>
      </w:pPr>
      <w:bookmarkStart w:id="61" w:name="_Toc35353030"/>
      <w:r w:rsidRPr="007945A6">
        <w:t>Severe Repetitive Loss Properties</w:t>
      </w:r>
      <w:bookmarkEnd w:id="61"/>
    </w:p>
    <w:p w14:paraId="32CA73AF" w14:textId="77777777" w:rsidR="00D27A9A" w:rsidRPr="00866D67" w:rsidRDefault="00D27A9A" w:rsidP="00D27A9A">
      <w:pPr>
        <w:rPr>
          <w:u w:val="single"/>
        </w:rPr>
      </w:pPr>
      <w:r w:rsidRPr="007945A6">
        <w:t xml:space="preserve">A severe repetitive loss property is: “a single family property (consisting of 1 to 4 residences) that is covered under flood insurance by the NFIP and has incurred flood-related damage for which 4 or more separate claims payments have been paid under flood insurance coverage, with the amount of each claim payment exceeding $5,000 and with cumulative amount of such claims payments exceeding $20,000; or for which at least 2 separate claims payments have been made with the cumulative amount of such claims exceeding the reported value of the property. </w:t>
      </w:r>
      <w:r w:rsidR="00C5754B" w:rsidRPr="007945A6">
        <w:rPr>
          <w:u w:val="single"/>
        </w:rPr>
        <w:t xml:space="preserve">According to the information available, there are no severe repetitive loss properties in </w:t>
      </w:r>
      <w:r w:rsidR="00B27930" w:rsidRPr="007945A6">
        <w:rPr>
          <w:u w:val="single"/>
        </w:rPr>
        <w:t>Duval</w:t>
      </w:r>
      <w:r w:rsidR="00810AFE" w:rsidRPr="007945A6">
        <w:rPr>
          <w:u w:val="single"/>
        </w:rPr>
        <w:t xml:space="preserve"> County</w:t>
      </w:r>
      <w:r w:rsidR="00C5754B" w:rsidRPr="007945A6">
        <w:rPr>
          <w:u w:val="single"/>
        </w:rPr>
        <w:t xml:space="preserve"> or any of the participating jurisdictions.</w:t>
      </w:r>
    </w:p>
    <w:p w14:paraId="1BC4DF23" w14:textId="77777777" w:rsidR="00DF590F" w:rsidRPr="00A746BC" w:rsidRDefault="00DF590F" w:rsidP="00D27A9A">
      <w:pPr>
        <w:sectPr w:rsidR="00DF590F" w:rsidRPr="00A746BC" w:rsidSect="0024797C">
          <w:pgSz w:w="12240" w:h="15840"/>
          <w:pgMar w:top="1440" w:right="1440" w:bottom="1440" w:left="1440" w:header="720" w:footer="720" w:gutter="0"/>
          <w:cols w:space="720"/>
          <w:docGrid w:linePitch="360"/>
        </w:sectPr>
      </w:pPr>
    </w:p>
    <w:p w14:paraId="6AB0FE08" w14:textId="77777777" w:rsidR="00D27A9A" w:rsidRPr="00A746BC" w:rsidRDefault="00167E5C" w:rsidP="00931C54">
      <w:pPr>
        <w:pStyle w:val="Heading3"/>
        <w:numPr>
          <w:ilvl w:val="0"/>
          <w:numId w:val="6"/>
        </w:numPr>
      </w:pPr>
      <w:bookmarkStart w:id="62" w:name="_Toc35353031"/>
      <w:r>
        <w:t xml:space="preserve">Likelihood of Future </w:t>
      </w:r>
      <w:r w:rsidR="00CB2F73">
        <w:t>Events</w:t>
      </w:r>
      <w:bookmarkEnd w:id="62"/>
    </w:p>
    <w:p w14:paraId="230E5B37" w14:textId="77777777" w:rsidR="00E37277" w:rsidRPr="006126CB" w:rsidRDefault="00D27A9A" w:rsidP="00D27A9A">
      <w:r w:rsidRPr="006126CB">
        <w:t xml:space="preserve">In the case of the FEMA 100-year floodplain, there’s a 1% </w:t>
      </w:r>
      <w:r w:rsidR="00E37277" w:rsidRPr="006126CB">
        <w:t xml:space="preserve">annual </w:t>
      </w:r>
      <w:r w:rsidRPr="006126CB">
        <w:t xml:space="preserve">chance, and in the 500-year floodplain it’s a 0.02% </w:t>
      </w:r>
      <w:r w:rsidR="00E37277" w:rsidRPr="006126CB">
        <w:t xml:space="preserve">annual </w:t>
      </w:r>
      <w:r w:rsidRPr="006126CB">
        <w:t xml:space="preserve">chance. The </w:t>
      </w:r>
      <w:r w:rsidR="0082614D" w:rsidRPr="006126CB">
        <w:t>likelihood</w:t>
      </w:r>
      <w:r w:rsidRPr="006126CB">
        <w:t xml:space="preserve"> of a 100-year flood event is therefore occasional</w:t>
      </w:r>
      <w:r w:rsidR="0082614D" w:rsidRPr="006126CB">
        <w:t>. The likelihood</w:t>
      </w:r>
      <w:r w:rsidRPr="006126CB">
        <w:t xml:space="preserve"> of a 500-year flood event is therefore unlikely.</w:t>
      </w:r>
      <w:r w:rsidR="00E37277" w:rsidRPr="006126CB">
        <w:t xml:space="preserve"> </w:t>
      </w:r>
    </w:p>
    <w:p w14:paraId="78CE0C71" w14:textId="77777777" w:rsidR="00E235B1" w:rsidRPr="00DE7DFD" w:rsidRDefault="00E37277" w:rsidP="00D27A9A">
      <w:pPr>
        <w:rPr>
          <w:highlight w:val="yellow"/>
        </w:rPr>
      </w:pPr>
      <w:r w:rsidRPr="006126CB">
        <w:t xml:space="preserve">However, based on the frequency of </w:t>
      </w:r>
      <w:r w:rsidR="00E235B1" w:rsidRPr="006126CB">
        <w:t xml:space="preserve">previous </w:t>
      </w:r>
      <w:r w:rsidRPr="006126CB">
        <w:t xml:space="preserve">flood events, </w:t>
      </w:r>
      <w:r w:rsidR="00E235B1" w:rsidRPr="006126CB">
        <w:t>every jurisdiction can expect to experience</w:t>
      </w:r>
      <w:r w:rsidR="0082614D" w:rsidRPr="006126CB">
        <w:t xml:space="preserve"> some type of flooding</w:t>
      </w:r>
      <w:r w:rsidR="00E235B1" w:rsidRPr="006126CB">
        <w:t xml:space="preserve"> that may or may not meet the definition of a 100-year or 500-year event</w:t>
      </w:r>
      <w:r w:rsidR="0082614D" w:rsidRPr="006126CB">
        <w:t xml:space="preserve"> on a more regular basis.</w:t>
      </w:r>
    </w:p>
    <w:p w14:paraId="13C0457D" w14:textId="77777777" w:rsidR="00C33626" w:rsidRPr="00C33626" w:rsidRDefault="00C33626" w:rsidP="00C33626">
      <w:r w:rsidRPr="008311C0">
        <w:t xml:space="preserve">In </w:t>
      </w:r>
      <w:r w:rsidR="00B27930" w:rsidRPr="008311C0">
        <w:t>Duval</w:t>
      </w:r>
      <w:r w:rsidRPr="008311C0">
        <w:t xml:space="preserve"> County, previous flood history indicates that a future flood event is likely, meaning that one is probable in the next three years, in every participating jurisdiction.</w:t>
      </w:r>
    </w:p>
    <w:p w14:paraId="52367864" w14:textId="77777777" w:rsidR="008764B8" w:rsidRPr="00A746BC" w:rsidRDefault="008764B8" w:rsidP="00931C54">
      <w:pPr>
        <w:pStyle w:val="Heading3"/>
        <w:numPr>
          <w:ilvl w:val="0"/>
          <w:numId w:val="6"/>
        </w:numPr>
      </w:pPr>
      <w:bookmarkStart w:id="63" w:name="_Toc35353032"/>
      <w:r w:rsidRPr="00A746BC">
        <w:t>Extent</w:t>
      </w:r>
      <w:bookmarkEnd w:id="63"/>
      <w:r w:rsidRPr="00A746BC">
        <w:t xml:space="preserve"> </w:t>
      </w:r>
    </w:p>
    <w:p w14:paraId="0EB58613" w14:textId="77777777" w:rsidR="00770B43" w:rsidRPr="003A2F15" w:rsidRDefault="00765E2A" w:rsidP="00765E2A">
      <w:r w:rsidRPr="003A2F15">
        <w:t xml:space="preserve">Throughout </w:t>
      </w:r>
      <w:r w:rsidR="00B27930" w:rsidRPr="003A2F15">
        <w:t>Duval</w:t>
      </w:r>
      <w:r w:rsidR="00810AFE" w:rsidRPr="003A2F15">
        <w:t xml:space="preserve"> County</w:t>
      </w:r>
      <w:r w:rsidRPr="003A2F15">
        <w:t xml:space="preserve"> and the participating jurisdictions, the worst fl</w:t>
      </w:r>
      <w:r w:rsidR="00770B43" w:rsidRPr="003A2F15">
        <w:t xml:space="preserve">ood events have been associated </w:t>
      </w:r>
      <w:r w:rsidRPr="003A2F15">
        <w:t>with</w:t>
      </w:r>
      <w:r w:rsidR="00770B43" w:rsidRPr="003A2F15">
        <w:t xml:space="preserve"> flooding due to combinations of heavy rainfall,</w:t>
      </w:r>
      <w:r w:rsidRPr="003A2F15">
        <w:t xml:space="preserve"> </w:t>
      </w:r>
      <w:r w:rsidR="00C33626" w:rsidRPr="003A2F15">
        <w:t>flash</w:t>
      </w:r>
      <w:r w:rsidRPr="003A2F15">
        <w:t xml:space="preserve"> flooding</w:t>
      </w:r>
      <w:r w:rsidR="00770B43" w:rsidRPr="003A2F15">
        <w:t>, and riverine flooding</w:t>
      </w:r>
      <w:r w:rsidRPr="003A2F15">
        <w:t xml:space="preserve">. </w:t>
      </w:r>
    </w:p>
    <w:p w14:paraId="4770BEC2" w14:textId="2E60DF0D" w:rsidR="00770B43" w:rsidRPr="00DE7DFD" w:rsidRDefault="00914F88" w:rsidP="008764B8">
      <w:pPr>
        <w:rPr>
          <w:highlight w:val="yellow"/>
        </w:rPr>
      </w:pPr>
      <w:r w:rsidRPr="00214B00">
        <w:t>The worst flooding events in</w:t>
      </w:r>
      <w:r w:rsidR="00B830CB" w:rsidRPr="00214B00">
        <w:t xml:space="preserve"> </w:t>
      </w:r>
      <w:r w:rsidR="00B27930" w:rsidRPr="00214B00">
        <w:t>Duval</w:t>
      </w:r>
      <w:r w:rsidR="00810AFE" w:rsidRPr="00214B00">
        <w:t xml:space="preserve"> County</w:t>
      </w:r>
      <w:r w:rsidR="00B830CB" w:rsidRPr="00214B00">
        <w:t xml:space="preserve"> and the participating jurisdictions have </w:t>
      </w:r>
      <w:r w:rsidRPr="00214B00">
        <w:t xml:space="preserve">inflicted </w:t>
      </w:r>
      <w:r w:rsidR="00B830CB" w:rsidRPr="00214B00">
        <w:t>as high as $</w:t>
      </w:r>
      <w:r w:rsidR="00214B00" w:rsidRPr="00214B00">
        <w:t>3.6</w:t>
      </w:r>
      <w:r w:rsidR="00770B43" w:rsidRPr="00214B00">
        <w:t xml:space="preserve"> million</w:t>
      </w:r>
      <w:r w:rsidR="00B830CB" w:rsidRPr="00214B00">
        <w:rPr>
          <w:rStyle w:val="FootnoteReference"/>
        </w:rPr>
        <w:footnoteReference w:id="10"/>
      </w:r>
      <w:r w:rsidR="00214B00" w:rsidRPr="00214B00">
        <w:t xml:space="preserve"> </w:t>
      </w:r>
      <w:r w:rsidRPr="00214B00">
        <w:t xml:space="preserve">in property damages. </w:t>
      </w:r>
      <w:r w:rsidRPr="00A5212C">
        <w:t>Crop damages during the worst</w:t>
      </w:r>
      <w:r w:rsidR="00B830CB" w:rsidRPr="00A5212C">
        <w:t xml:space="preserve"> flooding in </w:t>
      </w:r>
      <w:r w:rsidR="00B27930" w:rsidRPr="00A5212C">
        <w:t>Duval</w:t>
      </w:r>
      <w:r w:rsidR="00810AFE" w:rsidRPr="00A5212C">
        <w:t xml:space="preserve"> County</w:t>
      </w:r>
      <w:r w:rsidR="00B830CB" w:rsidRPr="00A5212C">
        <w:t xml:space="preserve"> and the participating jurisdictions have been as high as $</w:t>
      </w:r>
      <w:r w:rsidR="00A87E50" w:rsidRPr="00A5212C">
        <w:t>10,013</w:t>
      </w:r>
      <w:r w:rsidR="00B830CB" w:rsidRPr="0022601D">
        <w:rPr>
          <w:rStyle w:val="FootnoteReference"/>
        </w:rPr>
        <w:footnoteReference w:id="11"/>
      </w:r>
      <w:r w:rsidR="00B830CB" w:rsidRPr="0022601D">
        <w:t xml:space="preserve">. </w:t>
      </w:r>
      <w:r w:rsidRPr="0022601D">
        <w:t>The worst flood</w:t>
      </w:r>
      <w:r w:rsidR="00B830CB" w:rsidRPr="0022601D">
        <w:t xml:space="preserve"> events in </w:t>
      </w:r>
      <w:r w:rsidR="00B27930" w:rsidRPr="0022601D">
        <w:t>Duval</w:t>
      </w:r>
      <w:r w:rsidR="00810AFE" w:rsidRPr="0022601D">
        <w:t xml:space="preserve"> County</w:t>
      </w:r>
      <w:r w:rsidR="00B830CB" w:rsidRPr="0022601D">
        <w:t xml:space="preserve"> and the participating jurisdictions have caused </w:t>
      </w:r>
      <w:r w:rsidR="0022601D" w:rsidRPr="0022601D">
        <w:t>two injuries but no fatalities</w:t>
      </w:r>
      <w:r w:rsidR="00B830CB" w:rsidRPr="0022601D">
        <w:t>.</w:t>
      </w:r>
      <w:r w:rsidRPr="0022601D">
        <w:t xml:space="preserve"> </w:t>
      </w:r>
    </w:p>
    <w:p w14:paraId="4B52EB1F" w14:textId="12F46DA6" w:rsidR="00510A10" w:rsidRPr="00FE0D57" w:rsidRDefault="00AC79A1" w:rsidP="008764B8">
      <w:r w:rsidRPr="00FE0D57">
        <w:t>The worst flooding</w:t>
      </w:r>
      <w:r w:rsidR="00425EE9" w:rsidRPr="00FE0D57">
        <w:t xml:space="preserve"> throughout the County and the participating jurisdictions has been </w:t>
      </w:r>
      <w:r w:rsidR="00E95C6E" w:rsidRPr="00FE0D57">
        <w:t xml:space="preserve">estimated </w:t>
      </w:r>
      <w:r w:rsidR="00425EE9" w:rsidRPr="00FE0D57">
        <w:t>a</w:t>
      </w:r>
      <w:r w:rsidR="00E95C6E" w:rsidRPr="00FE0D57">
        <w:t xml:space="preserve">t </w:t>
      </w:r>
      <w:r w:rsidR="00FE0D57" w:rsidRPr="00FE0D57">
        <w:t>5</w:t>
      </w:r>
      <w:r w:rsidR="00E95C6E" w:rsidRPr="00FE0D57">
        <w:t>’ deep</w:t>
      </w:r>
      <w:r w:rsidR="00E95C6E" w:rsidRPr="00FE0D57">
        <w:rPr>
          <w:rStyle w:val="FootnoteReference"/>
        </w:rPr>
        <w:footnoteReference w:id="12"/>
      </w:r>
      <w:r w:rsidR="00502B97" w:rsidRPr="00FE0D57">
        <w:t>.</w:t>
      </w:r>
      <w:r w:rsidR="00765E2A" w:rsidRPr="00FE0D57">
        <w:t xml:space="preserve"> </w:t>
      </w:r>
    </w:p>
    <w:p w14:paraId="4712EB83" w14:textId="2504B42E" w:rsidR="00B830CB" w:rsidRPr="00770B43" w:rsidRDefault="00914F88" w:rsidP="008764B8">
      <w:r w:rsidRPr="00FE0D57">
        <w:t xml:space="preserve">Future flood events in </w:t>
      </w:r>
      <w:r w:rsidR="00B27930" w:rsidRPr="00FE0D57">
        <w:t>Duval</w:t>
      </w:r>
      <w:r w:rsidR="00810AFE" w:rsidRPr="00FE0D57">
        <w:t xml:space="preserve"> County</w:t>
      </w:r>
      <w:r w:rsidRPr="00FE0D57">
        <w:t xml:space="preserve"> and the participating jurisdictions may meet previous worst-case </w:t>
      </w:r>
      <w:r w:rsidR="00FE0D57" w:rsidRPr="00FE0D57">
        <w:t>5</w:t>
      </w:r>
      <w:r w:rsidR="005D1919" w:rsidRPr="00FE0D57">
        <w:t>’ flood depths</w:t>
      </w:r>
      <w:r w:rsidRPr="00FE0D57">
        <w:t>.</w:t>
      </w:r>
    </w:p>
    <w:p w14:paraId="3BE1E5F8" w14:textId="77777777" w:rsidR="00743F50" w:rsidRPr="00A746BC" w:rsidRDefault="00743F50" w:rsidP="00931C54">
      <w:pPr>
        <w:pStyle w:val="Heading3"/>
        <w:numPr>
          <w:ilvl w:val="0"/>
          <w:numId w:val="6"/>
        </w:numPr>
      </w:pPr>
      <w:bookmarkStart w:id="64" w:name="_Toc35353033"/>
      <w:r w:rsidRPr="00A746BC">
        <w:t>Location</w:t>
      </w:r>
      <w:r w:rsidR="00127ACB" w:rsidRPr="00A746BC">
        <w:t xml:space="preserve"> and Impact</w:t>
      </w:r>
      <w:bookmarkEnd w:id="64"/>
    </w:p>
    <w:p w14:paraId="64402BB7" w14:textId="7A4C17C3" w:rsidR="00B417F1" w:rsidRDefault="00B3046E" w:rsidP="00931C54">
      <w:pPr>
        <w:pStyle w:val="Heading4"/>
        <w:numPr>
          <w:ilvl w:val="0"/>
          <w:numId w:val="27"/>
        </w:numPr>
      </w:pPr>
      <w:bookmarkStart w:id="65" w:name="_Toc35353034"/>
      <w:r>
        <w:t>Location</w:t>
      </w:r>
      <w:bookmarkEnd w:id="65"/>
    </w:p>
    <w:p w14:paraId="1701F970" w14:textId="77777777" w:rsidR="00167E5C" w:rsidRDefault="00D27A9A" w:rsidP="00D27A9A">
      <w:r w:rsidRPr="00F40E96">
        <w:t xml:space="preserve">Roughly </w:t>
      </w:r>
      <w:r w:rsidR="00F40E96" w:rsidRPr="00F40E96">
        <w:t>11</w:t>
      </w:r>
      <w:r w:rsidRPr="00F40E96">
        <w:t>% (</w:t>
      </w:r>
      <w:r w:rsidR="00DF3FB5" w:rsidRPr="00DF3FB5">
        <w:t>125,476.14</w:t>
      </w:r>
      <w:r w:rsidRPr="00DF3FB5">
        <w:t xml:space="preserve"> acres out of </w:t>
      </w:r>
      <w:r w:rsidR="00DF3FB5" w:rsidRPr="00DF3FB5">
        <w:t>1,149,172.09</w:t>
      </w:r>
      <w:r w:rsidRPr="00DF3FB5">
        <w:t xml:space="preserve">) of </w:t>
      </w:r>
      <w:r w:rsidR="00B27930" w:rsidRPr="00DF3FB5">
        <w:t>Duval</w:t>
      </w:r>
      <w:r w:rsidR="00810AFE" w:rsidRPr="00DF3FB5">
        <w:t xml:space="preserve"> County</w:t>
      </w:r>
      <w:r w:rsidRPr="00DF3FB5">
        <w:t xml:space="preserve"> is in the FEMA 100-year floodplain</w:t>
      </w:r>
      <w:r w:rsidRPr="007D1428">
        <w:t xml:space="preserve">. In contrast, </w:t>
      </w:r>
      <w:r w:rsidR="007D1428" w:rsidRPr="007D1428">
        <w:t>less than 0.01</w:t>
      </w:r>
      <w:r w:rsidRPr="007D1428">
        <w:t>% (</w:t>
      </w:r>
      <w:r w:rsidR="00F40E96" w:rsidRPr="007D1428">
        <w:t>38</w:t>
      </w:r>
      <w:r w:rsidR="00F40E96" w:rsidRPr="00F40E96">
        <w:t>.27</w:t>
      </w:r>
      <w:r w:rsidRPr="00F40E96">
        <w:t xml:space="preserve"> acres out of </w:t>
      </w:r>
      <w:r w:rsidR="00F40E96" w:rsidRPr="00DF3FB5">
        <w:t>1,149,172.09</w:t>
      </w:r>
      <w:r w:rsidRPr="00F40E96">
        <w:t xml:space="preserve">) of </w:t>
      </w:r>
      <w:r w:rsidR="00B27930" w:rsidRPr="00F40E96">
        <w:t>Duval</w:t>
      </w:r>
      <w:r w:rsidR="00810AFE" w:rsidRPr="00F40E96">
        <w:t xml:space="preserve"> County</w:t>
      </w:r>
      <w:r w:rsidRPr="00F40E96">
        <w:t xml:space="preserve"> is in the FEMA 500-year floodplain</w:t>
      </w:r>
      <w:r w:rsidRPr="007D1428">
        <w:t xml:space="preserve">. </w:t>
      </w:r>
      <w:r w:rsidR="005929FD" w:rsidRPr="007D1428">
        <w:t>Nearly every</w:t>
      </w:r>
      <w:r w:rsidRPr="007D1428">
        <w:t xml:space="preserve"> type of land use found in </w:t>
      </w:r>
      <w:r w:rsidR="00B27930" w:rsidRPr="007D1428">
        <w:t>Duval</w:t>
      </w:r>
      <w:r w:rsidR="00810AFE" w:rsidRPr="007D1428">
        <w:t xml:space="preserve"> County</w:t>
      </w:r>
      <w:r w:rsidRPr="007D1428">
        <w:t xml:space="preserve"> can be found in both the FEMA 100-year and FEMA 500-year floodplains.</w:t>
      </w:r>
    </w:p>
    <w:p w14:paraId="20CEAEFA" w14:textId="543882E2" w:rsidR="00B3046E" w:rsidRPr="008C290A" w:rsidRDefault="00B3046E" w:rsidP="00D27A9A">
      <w:pPr>
        <w:sectPr w:rsidR="00B3046E" w:rsidRPr="008C290A">
          <w:pgSz w:w="12240" w:h="15840"/>
          <w:pgMar w:top="1440" w:right="1440" w:bottom="1440" w:left="1440" w:header="720" w:footer="720" w:gutter="0"/>
          <w:cols w:space="720"/>
          <w:docGrid w:linePitch="360"/>
        </w:sectPr>
      </w:pPr>
    </w:p>
    <w:p w14:paraId="341B7354" w14:textId="063C1765" w:rsidR="00D27A9A" w:rsidRPr="00A746BC" w:rsidRDefault="00BF17E7" w:rsidP="00D27A9A">
      <w:pPr>
        <w:jc w:val="center"/>
      </w:pPr>
      <w:r>
        <w:rPr>
          <w:noProof/>
        </w:rPr>
        <w:drawing>
          <wp:inline distT="0" distB="0" distL="0" distR="0" wp14:anchorId="4A5A294D" wp14:editId="28A66A0F">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uval_County_SFHA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C24346F" w14:textId="68810DED" w:rsidR="00D27A9A" w:rsidRDefault="00D27A9A" w:rsidP="00A04E98">
      <w:pPr>
        <w:pStyle w:val="Subtitle"/>
      </w:pPr>
      <w:bookmarkStart w:id="66" w:name="_Toc449003070"/>
      <w:bookmarkStart w:id="67" w:name="_Toc35353206"/>
      <w:r w:rsidRPr="00A746BC">
        <w:t xml:space="preserve">Figure </w:t>
      </w:r>
      <w:r w:rsidR="00FB1478">
        <w:rPr>
          <w:noProof/>
        </w:rPr>
        <w:fldChar w:fldCharType="begin"/>
      </w:r>
      <w:r w:rsidR="00FB1478">
        <w:rPr>
          <w:noProof/>
        </w:rPr>
        <w:instrText xml:space="preserve"> SEQ Figure \* ARABIC </w:instrText>
      </w:r>
      <w:r w:rsidR="00FB1478">
        <w:rPr>
          <w:noProof/>
        </w:rPr>
        <w:fldChar w:fldCharType="separate"/>
      </w:r>
      <w:r w:rsidR="00EF1382">
        <w:rPr>
          <w:noProof/>
        </w:rPr>
        <w:t>5</w:t>
      </w:r>
      <w:r w:rsidR="00FB1478">
        <w:rPr>
          <w:noProof/>
        </w:rPr>
        <w:fldChar w:fldCharType="end"/>
      </w:r>
      <w:r w:rsidR="009056D5" w:rsidRPr="00A746BC">
        <w:rPr>
          <w:noProof/>
        </w:rPr>
        <w:t>:</w:t>
      </w:r>
      <w:r w:rsidRPr="00A746BC">
        <w:t xml:space="preserve"> </w:t>
      </w:r>
      <w:r w:rsidR="00B27930">
        <w:t>Duval</w:t>
      </w:r>
      <w:r w:rsidR="00810AFE">
        <w:t xml:space="preserve"> County</w:t>
      </w:r>
      <w:r w:rsidRPr="00A746BC">
        <w:t xml:space="preserve"> FEMA 100-Year</w:t>
      </w:r>
      <w:r w:rsidR="006D3203">
        <w:t xml:space="preserve"> </w:t>
      </w:r>
      <w:r w:rsidR="00A04E98" w:rsidRPr="00A746BC">
        <w:t>a</w:t>
      </w:r>
      <w:r w:rsidRPr="00A746BC">
        <w:t>nd 500-Year Floodplain</w:t>
      </w:r>
      <w:bookmarkEnd w:id="66"/>
      <w:bookmarkEnd w:id="67"/>
    </w:p>
    <w:p w14:paraId="33FC54C6" w14:textId="02D2C959" w:rsidR="006874EE" w:rsidRDefault="006874EE" w:rsidP="002B4FA7">
      <w:pPr>
        <w:keepNext/>
        <w:jc w:val="center"/>
      </w:pPr>
    </w:p>
    <w:p w14:paraId="5B53002B" w14:textId="330666C9" w:rsidR="00D27A9A" w:rsidRPr="00A746BC" w:rsidRDefault="008C2FF1" w:rsidP="00BD76F2">
      <w:pPr>
        <w:jc w:val="center"/>
        <w:rPr>
          <w:rFonts w:eastAsiaTheme="minorEastAsia"/>
        </w:rPr>
      </w:pPr>
      <w:r>
        <w:rPr>
          <w:rFonts w:eastAsiaTheme="minorEastAsia"/>
          <w:noProof/>
        </w:rPr>
        <w:drawing>
          <wp:inline distT="0" distB="0" distL="0" distR="0" wp14:anchorId="17A1FC5F" wp14:editId="5AD68511">
            <wp:extent cx="5689428" cy="7362825"/>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enavides_SFHA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98050" cy="7373983"/>
                    </a:xfrm>
                    <a:prstGeom prst="rect">
                      <a:avLst/>
                    </a:prstGeom>
                  </pic:spPr>
                </pic:pic>
              </a:graphicData>
            </a:graphic>
          </wp:inline>
        </w:drawing>
      </w:r>
    </w:p>
    <w:p w14:paraId="1A3A610B" w14:textId="74C970D4" w:rsidR="006874EE" w:rsidRDefault="00D27A9A" w:rsidP="0041066D">
      <w:pPr>
        <w:pStyle w:val="Subtitle"/>
        <w:sectPr w:rsidR="006874EE" w:rsidSect="008C2FF1">
          <w:pgSz w:w="12240" w:h="15840"/>
          <w:pgMar w:top="1440" w:right="1440" w:bottom="1440" w:left="1440" w:header="720" w:footer="720" w:gutter="0"/>
          <w:cols w:space="720"/>
          <w:docGrid w:linePitch="360"/>
        </w:sectPr>
      </w:pPr>
      <w:bookmarkStart w:id="68" w:name="_Toc449003071"/>
      <w:bookmarkStart w:id="69" w:name="_Toc35353207"/>
      <w:r w:rsidRPr="00A746BC">
        <w:t xml:space="preserve">Figure </w:t>
      </w:r>
      <w:r w:rsidR="00FB1478">
        <w:rPr>
          <w:noProof/>
        </w:rPr>
        <w:fldChar w:fldCharType="begin"/>
      </w:r>
      <w:r w:rsidR="00FB1478">
        <w:rPr>
          <w:noProof/>
        </w:rPr>
        <w:instrText xml:space="preserve"> SEQ Figure \* ARABIC </w:instrText>
      </w:r>
      <w:r w:rsidR="00FB1478">
        <w:rPr>
          <w:noProof/>
        </w:rPr>
        <w:fldChar w:fldCharType="separate"/>
      </w:r>
      <w:r w:rsidR="00EF1382">
        <w:rPr>
          <w:noProof/>
        </w:rPr>
        <w:t>6</w:t>
      </w:r>
      <w:r w:rsidR="00FB1478">
        <w:rPr>
          <w:noProof/>
        </w:rPr>
        <w:fldChar w:fldCharType="end"/>
      </w:r>
      <w:r w:rsidRPr="00A746BC">
        <w:t xml:space="preserve">: </w:t>
      </w:r>
      <w:r w:rsidR="008E714F">
        <w:t>City of Benavides</w:t>
      </w:r>
      <w:r w:rsidRPr="00A746BC">
        <w:t xml:space="preserve"> FEMA 100-Year</w:t>
      </w:r>
      <w:r w:rsidR="006D3203">
        <w:t xml:space="preserve"> </w:t>
      </w:r>
      <w:r w:rsidR="0041066D" w:rsidRPr="00A746BC">
        <w:t xml:space="preserve">and </w:t>
      </w:r>
      <w:r w:rsidRPr="00A746BC">
        <w:t>500-Year Floodplai</w:t>
      </w:r>
      <w:bookmarkEnd w:id="68"/>
      <w:r w:rsidRPr="00A746BC">
        <w:t>n</w:t>
      </w:r>
      <w:bookmarkEnd w:id="69"/>
    </w:p>
    <w:p w14:paraId="4CA99A4B" w14:textId="39074D58" w:rsidR="006874EE" w:rsidRDefault="006874EE" w:rsidP="008C2FF1">
      <w:pPr>
        <w:keepNext/>
        <w:jc w:val="center"/>
      </w:pPr>
    </w:p>
    <w:p w14:paraId="74282474" w14:textId="77777777" w:rsidR="00F11752" w:rsidRDefault="00F11752" w:rsidP="00F11752">
      <w:pPr>
        <w:keepNext/>
      </w:pPr>
      <w:r>
        <w:rPr>
          <w:noProof/>
        </w:rPr>
        <w:drawing>
          <wp:inline distT="0" distB="0" distL="0" distR="0" wp14:anchorId="4243A11A" wp14:editId="720738AA">
            <wp:extent cx="5667347" cy="7334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reer_SFHA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74563" cy="7343588"/>
                    </a:xfrm>
                    <a:prstGeom prst="rect">
                      <a:avLst/>
                    </a:prstGeom>
                  </pic:spPr>
                </pic:pic>
              </a:graphicData>
            </a:graphic>
          </wp:inline>
        </w:drawing>
      </w:r>
    </w:p>
    <w:p w14:paraId="2F70E61F" w14:textId="7911B17B" w:rsidR="002B4FA7" w:rsidRDefault="00F11752" w:rsidP="00F11752">
      <w:pPr>
        <w:pStyle w:val="Subtitle"/>
      </w:pPr>
      <w:bookmarkStart w:id="70" w:name="_Toc35353208"/>
      <w:r>
        <w:t xml:space="preserve">Figure </w:t>
      </w:r>
      <w:r w:rsidR="0081316B">
        <w:rPr>
          <w:noProof/>
        </w:rPr>
        <w:fldChar w:fldCharType="begin"/>
      </w:r>
      <w:r w:rsidR="0081316B">
        <w:rPr>
          <w:noProof/>
        </w:rPr>
        <w:instrText xml:space="preserve"> SEQ Figure \* ARABIC </w:instrText>
      </w:r>
      <w:r w:rsidR="0081316B">
        <w:rPr>
          <w:noProof/>
        </w:rPr>
        <w:fldChar w:fldCharType="separate"/>
      </w:r>
      <w:r w:rsidR="00EF1382">
        <w:rPr>
          <w:noProof/>
        </w:rPr>
        <w:t>7</w:t>
      </w:r>
      <w:r w:rsidR="0081316B">
        <w:rPr>
          <w:noProof/>
        </w:rPr>
        <w:fldChar w:fldCharType="end"/>
      </w:r>
      <w:r>
        <w:t xml:space="preserve">: City of </w:t>
      </w:r>
      <w:r w:rsidR="00916C63">
        <w:t>Freer</w:t>
      </w:r>
      <w:r w:rsidRPr="00A746BC">
        <w:t xml:space="preserve"> FEMA 100-Year</w:t>
      </w:r>
      <w:r>
        <w:t xml:space="preserve"> </w:t>
      </w:r>
      <w:r w:rsidRPr="00A746BC">
        <w:t>and 500-Year Floodplain</w:t>
      </w:r>
      <w:bookmarkEnd w:id="70"/>
    </w:p>
    <w:p w14:paraId="57278E84" w14:textId="77777777" w:rsidR="00916C63" w:rsidRDefault="00916C63" w:rsidP="00916C63">
      <w:pPr>
        <w:keepNext/>
      </w:pPr>
      <w:r>
        <w:rPr>
          <w:noProof/>
        </w:rPr>
        <w:drawing>
          <wp:inline distT="0" distB="0" distL="0" distR="0" wp14:anchorId="18682BF5" wp14:editId="5F6C246C">
            <wp:extent cx="5807191" cy="7515225"/>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n_Diego_SFHA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09823" cy="7518631"/>
                    </a:xfrm>
                    <a:prstGeom prst="rect">
                      <a:avLst/>
                    </a:prstGeom>
                  </pic:spPr>
                </pic:pic>
              </a:graphicData>
            </a:graphic>
          </wp:inline>
        </w:drawing>
      </w:r>
    </w:p>
    <w:p w14:paraId="0648D8B3" w14:textId="7306412E" w:rsidR="00916C63" w:rsidRDefault="00916C63" w:rsidP="00916C63">
      <w:pPr>
        <w:pStyle w:val="Subtitle"/>
      </w:pPr>
      <w:bookmarkStart w:id="71" w:name="_Toc35353209"/>
      <w:r>
        <w:t xml:space="preserve">Figure </w:t>
      </w:r>
      <w:r w:rsidR="0081316B">
        <w:rPr>
          <w:noProof/>
        </w:rPr>
        <w:fldChar w:fldCharType="begin"/>
      </w:r>
      <w:r w:rsidR="0081316B">
        <w:rPr>
          <w:noProof/>
        </w:rPr>
        <w:instrText xml:space="preserve"> SEQ Figure \* ARABIC </w:instrText>
      </w:r>
      <w:r w:rsidR="0081316B">
        <w:rPr>
          <w:noProof/>
        </w:rPr>
        <w:fldChar w:fldCharType="separate"/>
      </w:r>
      <w:r w:rsidR="00EF1382">
        <w:rPr>
          <w:noProof/>
        </w:rPr>
        <w:t>8</w:t>
      </w:r>
      <w:r w:rsidR="0081316B">
        <w:rPr>
          <w:noProof/>
        </w:rPr>
        <w:fldChar w:fldCharType="end"/>
      </w:r>
      <w:r>
        <w:t xml:space="preserve">: </w:t>
      </w:r>
      <w:r w:rsidRPr="00916C63">
        <w:t xml:space="preserve">City of </w:t>
      </w:r>
      <w:r w:rsidR="00DC0928">
        <w:t>San Diego</w:t>
      </w:r>
      <w:r w:rsidRPr="00916C63">
        <w:t xml:space="preserve"> FEMA 100-Year and 500-Year Floodplain</w:t>
      </w:r>
      <w:bookmarkEnd w:id="71"/>
    </w:p>
    <w:p w14:paraId="214ACD2A" w14:textId="77777777" w:rsidR="00B3046E" w:rsidRPr="00B3046E" w:rsidRDefault="00B3046E" w:rsidP="00B3046E"/>
    <w:p w14:paraId="42F0137C" w14:textId="1579E9DF" w:rsidR="00414FE8" w:rsidRDefault="00414FE8" w:rsidP="00414FE8">
      <w:r>
        <w:t xml:space="preserve">In addition to the City of Benavides, the DCCRD also covers the </w:t>
      </w:r>
      <w:r w:rsidR="00BF71E1" w:rsidRPr="00BF71E1">
        <w:t>Census-Designated Place</w:t>
      </w:r>
      <w:r w:rsidR="00BF71E1">
        <w:t>s</w:t>
      </w:r>
      <w:r>
        <w:t xml:space="preserve"> of Concepcion and Realitos. </w:t>
      </w:r>
    </w:p>
    <w:p w14:paraId="636CCA04" w14:textId="77777777" w:rsidR="0045547C" w:rsidRDefault="0045547C" w:rsidP="0045547C">
      <w:pPr>
        <w:keepNext/>
      </w:pPr>
      <w:r>
        <w:rPr>
          <w:noProof/>
        </w:rPr>
        <w:drawing>
          <wp:inline distT="0" distB="0" distL="0" distR="0" wp14:anchorId="77D45DDD" wp14:editId="20E2B578">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CCRD_Concepcion_SFHA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3986451" w14:textId="30C8FF41" w:rsidR="00414FE8" w:rsidRPr="00414FE8" w:rsidRDefault="0045547C" w:rsidP="0045547C">
      <w:pPr>
        <w:pStyle w:val="Subtitle"/>
      </w:pPr>
      <w:bookmarkStart w:id="72" w:name="_Toc35353210"/>
      <w:r>
        <w:t xml:space="preserve">Figure </w:t>
      </w:r>
      <w:r w:rsidR="00B53D07">
        <w:fldChar w:fldCharType="begin"/>
      </w:r>
      <w:r w:rsidR="00B53D07">
        <w:instrText xml:space="preserve"> SEQ Figure \* ARABIC </w:instrText>
      </w:r>
      <w:r w:rsidR="00B53D07">
        <w:fldChar w:fldCharType="separate"/>
      </w:r>
      <w:r w:rsidR="00EF1382">
        <w:rPr>
          <w:noProof/>
        </w:rPr>
        <w:t>9</w:t>
      </w:r>
      <w:r w:rsidR="00B53D07">
        <w:rPr>
          <w:noProof/>
        </w:rPr>
        <w:fldChar w:fldCharType="end"/>
      </w:r>
      <w:r>
        <w:t xml:space="preserve">: </w:t>
      </w:r>
      <w:r w:rsidR="00BF71E1" w:rsidRPr="00BF71E1">
        <w:t>Census-Designated Place</w:t>
      </w:r>
      <w:r>
        <w:t xml:space="preserve"> of Concepcion FEMA Special Flood Hazard Areas</w:t>
      </w:r>
      <w:bookmarkEnd w:id="72"/>
    </w:p>
    <w:p w14:paraId="418B118A" w14:textId="77777777" w:rsidR="0045547C" w:rsidRDefault="0045547C" w:rsidP="0045547C">
      <w:pPr>
        <w:keepNext/>
      </w:pPr>
      <w:r>
        <w:rPr>
          <w:noProof/>
        </w:rPr>
        <w:drawing>
          <wp:inline distT="0" distB="0" distL="0" distR="0" wp14:anchorId="29A4ED36" wp14:editId="1CF26E8F">
            <wp:extent cx="5943600" cy="76917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CCRD_Realitos_SFHA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F6BA318" w14:textId="0789BAFC" w:rsidR="00D5377D" w:rsidRDefault="0045547C" w:rsidP="0045547C">
      <w:pPr>
        <w:pStyle w:val="Subtitle"/>
      </w:pPr>
      <w:bookmarkStart w:id="73" w:name="_Toc35353211"/>
      <w:r>
        <w:t xml:space="preserve">Figure </w:t>
      </w:r>
      <w:r w:rsidR="00B53D07">
        <w:fldChar w:fldCharType="begin"/>
      </w:r>
      <w:r w:rsidR="00B53D07">
        <w:instrText xml:space="preserve"> SEQ Figure \* ARABI</w:instrText>
      </w:r>
      <w:r w:rsidR="00B53D07">
        <w:instrText xml:space="preserve">C </w:instrText>
      </w:r>
      <w:r w:rsidR="00B53D07">
        <w:fldChar w:fldCharType="separate"/>
      </w:r>
      <w:r w:rsidR="00EF1382">
        <w:rPr>
          <w:noProof/>
        </w:rPr>
        <w:t>10</w:t>
      </w:r>
      <w:r w:rsidR="00B53D07">
        <w:rPr>
          <w:noProof/>
        </w:rPr>
        <w:fldChar w:fldCharType="end"/>
      </w:r>
      <w:r w:rsidR="004E6A1D">
        <w:t xml:space="preserve">: </w:t>
      </w:r>
      <w:r w:rsidR="00BF71E1" w:rsidRPr="00BF71E1">
        <w:t>Census-Designated Place</w:t>
      </w:r>
      <w:r w:rsidR="004E6A1D">
        <w:t xml:space="preserve"> of Realitos FEMA Special Flood Hazard Areas</w:t>
      </w:r>
      <w:bookmarkEnd w:id="73"/>
    </w:p>
    <w:p w14:paraId="6430139E" w14:textId="236D7B47" w:rsidR="00E51D72" w:rsidRDefault="00E51D72" w:rsidP="00E51D72"/>
    <w:p w14:paraId="7F375588" w14:textId="77777777" w:rsidR="00E51D72" w:rsidRDefault="00E51D72" w:rsidP="00E51D72">
      <w:pPr>
        <w:keepNext/>
      </w:pPr>
      <w:r>
        <w:rPr>
          <w:noProof/>
        </w:rPr>
        <w:drawing>
          <wp:inline distT="0" distB="0" distL="0" distR="0" wp14:anchorId="08BDC74E" wp14:editId="4A9D7CAB">
            <wp:extent cx="5943600" cy="76917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WCID_SFHAs.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08EDB49" w14:textId="12C931D8" w:rsidR="00E51D72" w:rsidRDefault="00E51D72" w:rsidP="00E51D72">
      <w:pPr>
        <w:pStyle w:val="Subtitle"/>
      </w:pPr>
      <w:bookmarkStart w:id="74" w:name="_Toc35353212"/>
      <w:r>
        <w:t xml:space="preserve">Figure </w:t>
      </w:r>
      <w:r w:rsidR="00B53D07">
        <w:fldChar w:fldCharType="begin"/>
      </w:r>
      <w:r w:rsidR="00B53D07">
        <w:instrText xml:space="preserve"> SEQ Figure \* ARABIC </w:instrText>
      </w:r>
      <w:r w:rsidR="00B53D07">
        <w:fldChar w:fldCharType="separate"/>
      </w:r>
      <w:r w:rsidR="00EF1382">
        <w:rPr>
          <w:noProof/>
        </w:rPr>
        <w:t>11</w:t>
      </w:r>
      <w:r w:rsidR="00B53D07">
        <w:rPr>
          <w:noProof/>
        </w:rPr>
        <w:fldChar w:fldCharType="end"/>
      </w:r>
      <w:r>
        <w:t>: Freer Water Control and Improvement District FEMA Special Flood Hazard Areas</w:t>
      </w:r>
      <w:bookmarkEnd w:id="74"/>
    </w:p>
    <w:p w14:paraId="6FB6E148" w14:textId="77777777" w:rsidR="00E51D72" w:rsidRDefault="00E51D72" w:rsidP="00E51D72">
      <w:pPr>
        <w:keepNext/>
      </w:pPr>
      <w:r>
        <w:rPr>
          <w:noProof/>
        </w:rPr>
        <w:drawing>
          <wp:inline distT="0" distB="0" distL="0" distR="0" wp14:anchorId="3B718B01" wp14:editId="1A2EF65D">
            <wp:extent cx="5943600" cy="76917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DMUD_SFHAs.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FF886B4" w14:textId="6F1E2A6F" w:rsidR="00E51D72" w:rsidRPr="00E51D72" w:rsidRDefault="00E51D72" w:rsidP="00E51D72">
      <w:pPr>
        <w:pStyle w:val="Subtitle"/>
      </w:pPr>
      <w:bookmarkStart w:id="75" w:name="_Toc35353213"/>
      <w:r>
        <w:t xml:space="preserve">Figure </w:t>
      </w:r>
      <w:r w:rsidR="00B53D07">
        <w:fldChar w:fldCharType="begin"/>
      </w:r>
      <w:r w:rsidR="00B53D07">
        <w:instrText xml:space="preserve"> SEQ Figure \* ARABIC </w:instrText>
      </w:r>
      <w:r w:rsidR="00B53D07">
        <w:fldChar w:fldCharType="separate"/>
      </w:r>
      <w:r w:rsidR="00EF1382">
        <w:rPr>
          <w:noProof/>
        </w:rPr>
        <w:t>12</w:t>
      </w:r>
      <w:r w:rsidR="00B53D07">
        <w:rPr>
          <w:noProof/>
        </w:rPr>
        <w:fldChar w:fldCharType="end"/>
      </w:r>
      <w:r>
        <w:t>: San Diego Municipal Utility District FEMA Special Flood Hazard Areas</w:t>
      </w:r>
      <w:bookmarkEnd w:id="75"/>
    </w:p>
    <w:p w14:paraId="2ACA2ACE" w14:textId="77777777" w:rsidR="00DC0928" w:rsidRPr="00A746BC" w:rsidRDefault="00DC0928" w:rsidP="00931C54">
      <w:pPr>
        <w:pStyle w:val="Heading5"/>
        <w:numPr>
          <w:ilvl w:val="0"/>
          <w:numId w:val="42"/>
        </w:numPr>
      </w:pPr>
      <w:bookmarkStart w:id="76" w:name="_Toc35353035"/>
      <w:bookmarkStart w:id="77" w:name="_Hlk2849393"/>
      <w:r w:rsidRPr="00A746BC">
        <w:t>Impact</w:t>
      </w:r>
      <w:bookmarkEnd w:id="76"/>
    </w:p>
    <w:p w14:paraId="28D8DA63" w14:textId="77777777" w:rsidR="00DC0928" w:rsidRPr="00C41A96" w:rsidRDefault="00DC0928" w:rsidP="00DC0928">
      <w:r w:rsidRPr="00C41A96">
        <w:t xml:space="preserve">Although the likelihood of a FEMA 100-year flood event remains occasional, 1% in any given year, the floodplain crosses all of Duval County’s major thoroughfares, potentially limiting travel across, within, and around the County. </w:t>
      </w:r>
    </w:p>
    <w:p w14:paraId="223EBF44" w14:textId="7211D3E4" w:rsidR="00DC0928" w:rsidRPr="004418E9" w:rsidRDefault="00DC0928" w:rsidP="00DC0928">
      <w:r w:rsidRPr="00C41A96">
        <w:t xml:space="preserve">The impact of a FEMA 100-year flood event will vary depending on the location, size of the affected area, and number of structures affected. Residents outside of the participating jurisdictions are evenly distributed throughout the county. Flooding in the County’s Census Designated Places will impact more residents than flooding in less developed parts of the County. Residents in unincorporated Duval County may temporarily lose power due to downed power lines. Motorists and residents throughout the County may be left stranded and needing rescue. Affected structures may be flooded, damaged by floodborne contaminants, damaged by debris flow, or even completely washed away. Crops may be damaged or </w:t>
      </w:r>
      <w:r w:rsidRPr="00F35AAC">
        <w:t xml:space="preserve">destroyed. Estimated </w:t>
      </w:r>
      <w:r w:rsidRPr="004418E9">
        <w:t xml:space="preserve">damage totals to vulnerable parcels affected during a 100-year flood event may </w:t>
      </w:r>
      <w:r w:rsidR="00567056" w:rsidRPr="004418E9">
        <w:t>meet</w:t>
      </w:r>
      <w:r w:rsidRPr="004418E9">
        <w:t xml:space="preserve"> the totals outlined in Table</w:t>
      </w:r>
      <w:r w:rsidR="004418E9" w:rsidRPr="004418E9">
        <w:t>s</w:t>
      </w:r>
      <w:r w:rsidRPr="004418E9">
        <w:t xml:space="preserve"> </w:t>
      </w:r>
      <w:r w:rsidR="004418E9" w:rsidRPr="004418E9">
        <w:t>14-16</w:t>
      </w:r>
      <w:r w:rsidRPr="004418E9">
        <w:t xml:space="preserve"> below.</w:t>
      </w:r>
    </w:p>
    <w:p w14:paraId="5C3C4920" w14:textId="29729DAA" w:rsidR="00DC0928" w:rsidRPr="001B1524" w:rsidRDefault="00DC0928" w:rsidP="00DC0928">
      <w:pPr>
        <w:rPr>
          <w:color w:val="0000FF"/>
        </w:rPr>
      </w:pPr>
      <w:r w:rsidRPr="004418E9">
        <w:t xml:space="preserve">Despite the unlikely probability of a so-called 500-year flood, 0.02% in any given year, the danger isn’t negligible. Moreover, the relatively limited information on the 500-year flood zone should not be interpreted to mean that a 500-year flood will only occur in the areas depicted in the 500-year flood zone on the County’s NFIP maps. Parts of the County may temporarily lose power due to downed power lines. Motorists and residents may be left stranded and needing rescue. Affected structures may be flooded, damaged by floodborne contaminants, damaged by debris flow, or even completely washed away. Crops may be damaged or destroyed. A 500-year flood event is expected to affect a larger area and more structures than a 100-year flood. Estimated damage totals to vulnerable parcels affected during a 500-year flood event may </w:t>
      </w:r>
      <w:r w:rsidR="00567056" w:rsidRPr="004418E9">
        <w:t>meet</w:t>
      </w:r>
      <w:r w:rsidRPr="004418E9">
        <w:t xml:space="preserve"> the totals outlined in Table</w:t>
      </w:r>
      <w:r w:rsidR="004418E9" w:rsidRPr="004418E9">
        <w:t>s</w:t>
      </w:r>
      <w:r w:rsidRPr="004418E9">
        <w:t xml:space="preserve"> 1</w:t>
      </w:r>
      <w:r w:rsidR="004418E9" w:rsidRPr="004418E9">
        <w:t>4-16</w:t>
      </w:r>
      <w:r w:rsidRPr="004418E9">
        <w:t xml:space="preserve"> below.</w:t>
      </w:r>
    </w:p>
    <w:bookmarkEnd w:id="77"/>
    <w:p w14:paraId="2E21D4F3" w14:textId="77777777" w:rsidR="008A59ED" w:rsidRDefault="008A59ED" w:rsidP="00931C54">
      <w:pPr>
        <w:pStyle w:val="Heading4"/>
        <w:numPr>
          <w:ilvl w:val="0"/>
          <w:numId w:val="27"/>
        </w:numPr>
        <w:sectPr w:rsidR="008A59ED" w:rsidSect="008A59ED">
          <w:pgSz w:w="12240" w:h="15840"/>
          <w:pgMar w:top="1440" w:right="1440" w:bottom="1440" w:left="1440" w:header="720" w:footer="720" w:gutter="0"/>
          <w:cols w:space="720"/>
          <w:docGrid w:linePitch="360"/>
        </w:sectPr>
      </w:pPr>
    </w:p>
    <w:p w14:paraId="48BB7981" w14:textId="3C086C43" w:rsidR="00167E5C" w:rsidRPr="00A746BC" w:rsidRDefault="00167E5C" w:rsidP="00931C54">
      <w:pPr>
        <w:pStyle w:val="Heading3"/>
        <w:numPr>
          <w:ilvl w:val="0"/>
          <w:numId w:val="6"/>
        </w:numPr>
      </w:pPr>
      <w:bookmarkStart w:id="78" w:name="_Toc35353036"/>
      <w:r w:rsidRPr="000E57FD">
        <w:t>Vulnerability</w:t>
      </w:r>
      <w:bookmarkEnd w:id="78"/>
    </w:p>
    <w:p w14:paraId="5B3115EA" w14:textId="77777777" w:rsidR="00167E5C" w:rsidRDefault="00167E5C" w:rsidP="00931C54">
      <w:pPr>
        <w:pStyle w:val="Heading4"/>
        <w:numPr>
          <w:ilvl w:val="0"/>
          <w:numId w:val="25"/>
        </w:numPr>
      </w:pPr>
      <w:bookmarkStart w:id="79" w:name="_Toc35353037"/>
      <w:r>
        <w:t>Population</w:t>
      </w:r>
      <w:bookmarkEnd w:id="79"/>
    </w:p>
    <w:p w14:paraId="052299DD" w14:textId="77777777" w:rsidR="00167E5C" w:rsidRPr="00C96FAD" w:rsidRDefault="00167E5C" w:rsidP="00167E5C">
      <w:r w:rsidRPr="00C96FAD">
        <w:t>As described in</w:t>
      </w:r>
      <w:r w:rsidR="002E29F6">
        <w:t xml:space="preserve"> </w:t>
      </w:r>
      <w:r w:rsidRPr="00C96FAD">
        <w:t xml:space="preserve">Section 3 of Chapter </w:t>
      </w:r>
      <w:r w:rsidR="00C96FAD" w:rsidRPr="00C96FAD">
        <w:t>3</w:t>
      </w:r>
      <w:r w:rsidRPr="00C96FAD">
        <w:t xml:space="preserve"> above, </w:t>
      </w:r>
      <w:r w:rsidR="00B27930">
        <w:t>Duval</w:t>
      </w:r>
      <w:r w:rsidR="00810AFE">
        <w:t xml:space="preserve"> County</w:t>
      </w:r>
      <w:r w:rsidRPr="00C96FAD">
        <w:t xml:space="preserve"> and the participating jurisdictions are home to many vulnerable residents. Increased vulnerability may be due to many factors including but not limited to: age, physical ability, financial means, housing type, and housing condition. Many of these vulnerabilities often overlap. </w:t>
      </w:r>
    </w:p>
    <w:p w14:paraId="1B755D53" w14:textId="77777777" w:rsidR="00167E5C" w:rsidRPr="00E41376" w:rsidRDefault="00167E5C" w:rsidP="00167E5C">
      <w:r w:rsidRPr="00E41376">
        <w:t>The participating jurisdictions recognize that vulnerable populations may need additional help preparing for and recovering from a flood.</w:t>
      </w:r>
    </w:p>
    <w:p w14:paraId="0089E8D0" w14:textId="77777777" w:rsidR="00167E5C" w:rsidRPr="00E41376" w:rsidRDefault="00167E5C" w:rsidP="00167E5C">
      <w:r w:rsidRPr="00E41376">
        <w:t>Residents of mobile / manufactured housing are of particular concern. These structures are never considered safe during a flood, and depending on tie-down methods, may threaten surrounding structures.</w:t>
      </w:r>
    </w:p>
    <w:p w14:paraId="45B514C1" w14:textId="77777777" w:rsidR="00167E5C" w:rsidRPr="00E41376" w:rsidRDefault="00167E5C" w:rsidP="00167E5C">
      <w:r w:rsidRPr="00E41376">
        <w:t xml:space="preserve">Residents of sub-standard structures are also of particular concern. Structures in sub-standard condition ahead of a flood, whether due to structural damages, missing windows or doors, holes in exterior walls or the roof, may be less safe during a </w:t>
      </w:r>
      <w:r w:rsidR="0070121B" w:rsidRPr="00E41376">
        <w:t>flood</w:t>
      </w:r>
      <w:r w:rsidRPr="00E41376">
        <w:t xml:space="preserve"> than structures in standard condition. Existing structural weaknesses may mean increased damages, injuries, or loss of life.</w:t>
      </w:r>
    </w:p>
    <w:p w14:paraId="4EEA1BDC" w14:textId="77777777" w:rsidR="00167E5C" w:rsidRPr="00A746BC" w:rsidRDefault="00167E5C" w:rsidP="00931C54">
      <w:pPr>
        <w:pStyle w:val="Heading4"/>
        <w:numPr>
          <w:ilvl w:val="0"/>
          <w:numId w:val="25"/>
        </w:numPr>
      </w:pPr>
      <w:bookmarkStart w:id="80" w:name="_Toc35353038"/>
      <w:r w:rsidRPr="00A746BC">
        <w:t>Critical Facilities</w:t>
      </w:r>
      <w:bookmarkEnd w:id="80"/>
    </w:p>
    <w:p w14:paraId="063BB3DF" w14:textId="078C20D0" w:rsidR="00167E5C" w:rsidRDefault="00167E5C" w:rsidP="00167E5C">
      <w:r w:rsidRPr="00C364FC">
        <w:t xml:space="preserve">The planning team </w:t>
      </w:r>
      <w:r w:rsidRPr="00965A77">
        <w:t xml:space="preserve">identified </w:t>
      </w:r>
      <w:r w:rsidR="00282D31">
        <w:t>6</w:t>
      </w:r>
      <w:r w:rsidR="009F7F02">
        <w:t>1</w:t>
      </w:r>
      <w:r w:rsidRPr="009459EE">
        <w:t xml:space="preserve"> critical facilities </w:t>
      </w:r>
      <w:r w:rsidRPr="00C364FC">
        <w:t xml:space="preserve">spread across the County and participating jurisdictions. </w:t>
      </w:r>
      <w:r w:rsidR="009F7F02" w:rsidRPr="009F7F02">
        <w:t>Nine</w:t>
      </w:r>
      <w:r w:rsidR="00A22C02" w:rsidRPr="009F7F02">
        <w:t xml:space="preserve"> are located</w:t>
      </w:r>
      <w:r w:rsidR="009F7F02" w:rsidRPr="009F7F02">
        <w:t xml:space="preserve"> in</w:t>
      </w:r>
      <w:r w:rsidRPr="009F7F02">
        <w:t xml:space="preserve"> a known FEMA Special Flood Hazard Area</w:t>
      </w:r>
      <w:r w:rsidR="00C364FC" w:rsidRPr="009F7F02">
        <w:t xml:space="preserve"> (SFHA)</w:t>
      </w:r>
      <w:r w:rsidRPr="009F7F02">
        <w:t>.</w:t>
      </w:r>
      <w:r w:rsidRPr="00C364FC">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6B70F4" w:rsidRPr="00CE4444" w14:paraId="73732EBE" w14:textId="77777777" w:rsidTr="009A7F10">
        <w:trPr>
          <w:trHeight w:val="360"/>
        </w:trPr>
        <w:tc>
          <w:tcPr>
            <w:tcW w:w="5000" w:type="pct"/>
            <w:shd w:val="clear" w:color="000000" w:fill="B7DEE8"/>
            <w:noWrap/>
            <w:vAlign w:val="center"/>
            <w:hideMark/>
          </w:tcPr>
          <w:p w14:paraId="69942598" w14:textId="77777777" w:rsidR="006B70F4" w:rsidRPr="00CE4444" w:rsidRDefault="006B70F4" w:rsidP="0081316B">
            <w:pPr>
              <w:spacing w:after="0" w:line="240" w:lineRule="auto"/>
              <w:jc w:val="center"/>
              <w:rPr>
                <w:rFonts w:eastAsia="Times New Roman" w:cs="Calibri"/>
                <w:b/>
                <w:bCs/>
                <w:color w:val="000000"/>
                <w:sz w:val="22"/>
              </w:rPr>
            </w:pPr>
            <w:bookmarkStart w:id="81" w:name="RANGE!A1:A26"/>
            <w:r w:rsidRPr="00CE4444">
              <w:rPr>
                <w:rFonts w:eastAsia="Times New Roman" w:cs="Calibri"/>
                <w:b/>
                <w:bCs/>
                <w:color w:val="000000"/>
                <w:sz w:val="22"/>
              </w:rPr>
              <w:t>Critical Facilities</w:t>
            </w:r>
            <w:bookmarkEnd w:id="81"/>
          </w:p>
        </w:tc>
      </w:tr>
      <w:tr w:rsidR="006B70F4" w:rsidRPr="00CE4444" w14:paraId="214258AA" w14:textId="77777777" w:rsidTr="009A7F10">
        <w:trPr>
          <w:trHeight w:val="393"/>
        </w:trPr>
        <w:tc>
          <w:tcPr>
            <w:tcW w:w="5000" w:type="pct"/>
            <w:shd w:val="clear" w:color="auto" w:fill="auto"/>
            <w:noWrap/>
            <w:vAlign w:val="center"/>
          </w:tcPr>
          <w:p w14:paraId="24D52D94" w14:textId="013DE128" w:rsidR="006B70F4" w:rsidRPr="00CE4444" w:rsidRDefault="009F7F02" w:rsidP="0081316B">
            <w:pPr>
              <w:spacing w:after="0" w:line="240" w:lineRule="auto"/>
              <w:jc w:val="center"/>
              <w:rPr>
                <w:rFonts w:eastAsia="Times New Roman" w:cs="Calibri"/>
                <w:color w:val="000000"/>
                <w:sz w:val="22"/>
              </w:rPr>
            </w:pPr>
            <w:r w:rsidRPr="009F7F02">
              <w:rPr>
                <w:rFonts w:eastAsia="Times New Roman" w:cs="Calibri"/>
                <w:color w:val="000000"/>
                <w:sz w:val="22"/>
              </w:rPr>
              <w:t>San Diego City Hall / Police Department</w:t>
            </w:r>
          </w:p>
        </w:tc>
      </w:tr>
      <w:tr w:rsidR="006B70F4" w:rsidRPr="00CE4444" w14:paraId="65C1FD29" w14:textId="77777777" w:rsidTr="009A7F10">
        <w:trPr>
          <w:trHeight w:val="393"/>
        </w:trPr>
        <w:tc>
          <w:tcPr>
            <w:tcW w:w="5000" w:type="pct"/>
            <w:shd w:val="clear" w:color="auto" w:fill="auto"/>
            <w:noWrap/>
            <w:vAlign w:val="center"/>
          </w:tcPr>
          <w:p w14:paraId="095039B1" w14:textId="7884D23A" w:rsidR="006B70F4" w:rsidRPr="00CE4444" w:rsidRDefault="009F7F02" w:rsidP="0081316B">
            <w:pPr>
              <w:spacing w:after="0" w:line="240" w:lineRule="auto"/>
              <w:jc w:val="center"/>
              <w:rPr>
                <w:rFonts w:eastAsia="Times New Roman" w:cs="Calibri"/>
                <w:color w:val="000000"/>
                <w:sz w:val="22"/>
              </w:rPr>
            </w:pPr>
            <w:r w:rsidRPr="009F7F02">
              <w:rPr>
                <w:rFonts w:eastAsia="Times New Roman" w:cs="Calibri"/>
                <w:color w:val="000000"/>
                <w:sz w:val="22"/>
              </w:rPr>
              <w:t>San Diego EMS</w:t>
            </w:r>
          </w:p>
        </w:tc>
      </w:tr>
      <w:tr w:rsidR="006B70F4" w:rsidRPr="00CE4444" w14:paraId="26AA5D21" w14:textId="77777777" w:rsidTr="009A7F10">
        <w:trPr>
          <w:trHeight w:val="393"/>
        </w:trPr>
        <w:tc>
          <w:tcPr>
            <w:tcW w:w="5000" w:type="pct"/>
            <w:shd w:val="clear" w:color="auto" w:fill="auto"/>
            <w:noWrap/>
            <w:vAlign w:val="center"/>
          </w:tcPr>
          <w:p w14:paraId="5E1A0122" w14:textId="70DB4960" w:rsidR="006B70F4" w:rsidRPr="00CE4444" w:rsidRDefault="009F7F02" w:rsidP="0081316B">
            <w:pPr>
              <w:spacing w:after="0" w:line="240" w:lineRule="auto"/>
              <w:jc w:val="center"/>
              <w:rPr>
                <w:rFonts w:eastAsia="Times New Roman" w:cs="Calibri"/>
                <w:color w:val="000000"/>
                <w:sz w:val="22"/>
              </w:rPr>
            </w:pPr>
            <w:r w:rsidRPr="009F7F02">
              <w:rPr>
                <w:rFonts w:eastAsia="Times New Roman" w:cs="Calibri"/>
                <w:color w:val="000000"/>
                <w:sz w:val="22"/>
              </w:rPr>
              <w:t>San Diego MUD - Cadena Lift Station</w:t>
            </w:r>
          </w:p>
        </w:tc>
      </w:tr>
      <w:tr w:rsidR="006B70F4" w:rsidRPr="00CE4444" w14:paraId="17BBD703" w14:textId="77777777" w:rsidTr="009A7F10">
        <w:trPr>
          <w:trHeight w:val="393"/>
        </w:trPr>
        <w:tc>
          <w:tcPr>
            <w:tcW w:w="5000" w:type="pct"/>
            <w:shd w:val="clear" w:color="auto" w:fill="auto"/>
            <w:noWrap/>
            <w:vAlign w:val="center"/>
          </w:tcPr>
          <w:p w14:paraId="70C3846A" w14:textId="510C53EF" w:rsidR="006B70F4" w:rsidRPr="00CE4444" w:rsidRDefault="009F7F02" w:rsidP="0081316B">
            <w:pPr>
              <w:spacing w:after="0" w:line="240" w:lineRule="auto"/>
              <w:jc w:val="center"/>
              <w:rPr>
                <w:rFonts w:eastAsia="Times New Roman" w:cs="Calibri"/>
                <w:color w:val="000000"/>
                <w:sz w:val="22"/>
              </w:rPr>
            </w:pPr>
            <w:r w:rsidRPr="009F7F02">
              <w:rPr>
                <w:rFonts w:eastAsia="Times New Roman" w:cs="Calibri"/>
                <w:color w:val="000000"/>
                <w:sz w:val="22"/>
              </w:rPr>
              <w:t>San Diego MUD - Creek Lift Station</w:t>
            </w:r>
          </w:p>
        </w:tc>
      </w:tr>
      <w:tr w:rsidR="009F7F02" w:rsidRPr="00CE4444" w14:paraId="5BCDEA2A" w14:textId="77777777" w:rsidTr="009A7F10">
        <w:trPr>
          <w:trHeight w:val="393"/>
        </w:trPr>
        <w:tc>
          <w:tcPr>
            <w:tcW w:w="5000" w:type="pct"/>
            <w:shd w:val="clear" w:color="auto" w:fill="auto"/>
            <w:noWrap/>
            <w:vAlign w:val="center"/>
          </w:tcPr>
          <w:p w14:paraId="2D66CCDC" w14:textId="08F69328" w:rsidR="009F7F02" w:rsidRPr="006B70F4" w:rsidRDefault="009F7F02" w:rsidP="0081316B">
            <w:pPr>
              <w:spacing w:after="0" w:line="240" w:lineRule="auto"/>
              <w:jc w:val="center"/>
              <w:rPr>
                <w:rFonts w:eastAsia="Times New Roman" w:cs="Calibri"/>
                <w:color w:val="000000"/>
                <w:sz w:val="22"/>
              </w:rPr>
            </w:pPr>
            <w:r w:rsidRPr="009F7F02">
              <w:rPr>
                <w:rFonts w:eastAsia="Times New Roman" w:cs="Calibri"/>
                <w:color w:val="000000"/>
                <w:sz w:val="22"/>
              </w:rPr>
              <w:t>San Diego MUD - Hinojosa Well</w:t>
            </w:r>
          </w:p>
        </w:tc>
      </w:tr>
      <w:tr w:rsidR="009F7F02" w:rsidRPr="00CE4444" w14:paraId="4C50AE87" w14:textId="77777777" w:rsidTr="009A7F10">
        <w:trPr>
          <w:trHeight w:val="393"/>
        </w:trPr>
        <w:tc>
          <w:tcPr>
            <w:tcW w:w="5000" w:type="pct"/>
            <w:shd w:val="clear" w:color="auto" w:fill="auto"/>
            <w:noWrap/>
            <w:vAlign w:val="center"/>
          </w:tcPr>
          <w:p w14:paraId="644BD5A9" w14:textId="3CEA0486" w:rsidR="009F7F02" w:rsidRPr="006B70F4" w:rsidRDefault="009F7F02" w:rsidP="0081316B">
            <w:pPr>
              <w:spacing w:after="0" w:line="240" w:lineRule="auto"/>
              <w:jc w:val="center"/>
              <w:rPr>
                <w:rFonts w:eastAsia="Times New Roman" w:cs="Calibri"/>
                <w:color w:val="000000"/>
                <w:sz w:val="22"/>
              </w:rPr>
            </w:pPr>
            <w:r w:rsidRPr="009F7F02">
              <w:rPr>
                <w:rFonts w:eastAsia="Times New Roman" w:cs="Calibri"/>
                <w:color w:val="000000"/>
                <w:sz w:val="22"/>
              </w:rPr>
              <w:t>San Diego MUD - Luera Lift Station</w:t>
            </w:r>
          </w:p>
        </w:tc>
      </w:tr>
      <w:tr w:rsidR="009F7F02" w:rsidRPr="00CE4444" w14:paraId="7E72A1C8" w14:textId="77777777" w:rsidTr="009A7F10">
        <w:trPr>
          <w:trHeight w:val="393"/>
        </w:trPr>
        <w:tc>
          <w:tcPr>
            <w:tcW w:w="5000" w:type="pct"/>
            <w:shd w:val="clear" w:color="auto" w:fill="auto"/>
            <w:noWrap/>
            <w:vAlign w:val="center"/>
          </w:tcPr>
          <w:p w14:paraId="0C464285" w14:textId="0F1866F9" w:rsidR="009F7F02" w:rsidRPr="006B70F4" w:rsidRDefault="009F7F02" w:rsidP="0081316B">
            <w:pPr>
              <w:spacing w:after="0" w:line="240" w:lineRule="auto"/>
              <w:jc w:val="center"/>
              <w:rPr>
                <w:rFonts w:eastAsia="Times New Roman" w:cs="Calibri"/>
                <w:color w:val="000000"/>
                <w:sz w:val="22"/>
              </w:rPr>
            </w:pPr>
            <w:r w:rsidRPr="009F7F02">
              <w:rPr>
                <w:rFonts w:eastAsia="Times New Roman" w:cs="Calibri"/>
                <w:color w:val="000000"/>
                <w:sz w:val="22"/>
              </w:rPr>
              <w:t>San Diego MUD - Tower Well</w:t>
            </w:r>
          </w:p>
        </w:tc>
      </w:tr>
      <w:tr w:rsidR="009F7F02" w:rsidRPr="00CE4444" w14:paraId="613CE60D" w14:textId="77777777" w:rsidTr="009A7F10">
        <w:trPr>
          <w:trHeight w:val="393"/>
        </w:trPr>
        <w:tc>
          <w:tcPr>
            <w:tcW w:w="5000" w:type="pct"/>
            <w:shd w:val="clear" w:color="auto" w:fill="auto"/>
            <w:noWrap/>
            <w:vAlign w:val="center"/>
          </w:tcPr>
          <w:p w14:paraId="2A0A1E66" w14:textId="2670450A" w:rsidR="009F7F02" w:rsidRPr="006B70F4" w:rsidRDefault="009F7F02" w:rsidP="0081316B">
            <w:pPr>
              <w:spacing w:after="0" w:line="240" w:lineRule="auto"/>
              <w:jc w:val="center"/>
              <w:rPr>
                <w:rFonts w:eastAsia="Times New Roman" w:cs="Calibri"/>
                <w:color w:val="000000"/>
                <w:sz w:val="22"/>
              </w:rPr>
            </w:pPr>
            <w:r w:rsidRPr="009F7F02">
              <w:rPr>
                <w:rFonts w:eastAsia="Times New Roman" w:cs="Calibri"/>
                <w:color w:val="000000"/>
                <w:sz w:val="22"/>
              </w:rPr>
              <w:t>San Diego MUD Water Treatment Plant</w:t>
            </w:r>
          </w:p>
        </w:tc>
      </w:tr>
      <w:tr w:rsidR="009F7F02" w:rsidRPr="00CE4444" w14:paraId="755E1239" w14:textId="77777777" w:rsidTr="009A7F10">
        <w:trPr>
          <w:trHeight w:val="393"/>
        </w:trPr>
        <w:tc>
          <w:tcPr>
            <w:tcW w:w="5000" w:type="pct"/>
            <w:shd w:val="clear" w:color="auto" w:fill="auto"/>
            <w:noWrap/>
            <w:vAlign w:val="center"/>
          </w:tcPr>
          <w:p w14:paraId="5044AAEC" w14:textId="20CDF540" w:rsidR="009F7F02" w:rsidRPr="006B70F4" w:rsidRDefault="009F7F02" w:rsidP="0081316B">
            <w:pPr>
              <w:spacing w:after="0" w:line="240" w:lineRule="auto"/>
              <w:jc w:val="center"/>
              <w:rPr>
                <w:rFonts w:eastAsia="Times New Roman" w:cs="Calibri"/>
                <w:color w:val="000000"/>
                <w:sz w:val="22"/>
              </w:rPr>
            </w:pPr>
            <w:r w:rsidRPr="009F7F02">
              <w:rPr>
                <w:rFonts w:eastAsia="Times New Roman" w:cs="Calibri"/>
                <w:color w:val="000000"/>
                <w:sz w:val="22"/>
              </w:rPr>
              <w:t>San Diego Municipal Utility District Office</w:t>
            </w:r>
          </w:p>
        </w:tc>
      </w:tr>
    </w:tbl>
    <w:p w14:paraId="4F6FEE82" w14:textId="77777777" w:rsidR="00560848" w:rsidRDefault="00560848" w:rsidP="00167E5C"/>
    <w:p w14:paraId="7A6B8DCF" w14:textId="77777777" w:rsidR="00167E5C" w:rsidRPr="00A746BC" w:rsidRDefault="00167E5C" w:rsidP="00931C54">
      <w:pPr>
        <w:pStyle w:val="Heading4"/>
        <w:numPr>
          <w:ilvl w:val="0"/>
          <w:numId w:val="25"/>
        </w:numPr>
      </w:pPr>
      <w:bookmarkStart w:id="82" w:name="_Toc35353039"/>
      <w:r w:rsidRPr="00A746BC">
        <w:t xml:space="preserve">Vulnerable </w:t>
      </w:r>
      <w:r>
        <w:t>Parcels</w:t>
      </w:r>
      <w:bookmarkEnd w:id="82"/>
    </w:p>
    <w:p w14:paraId="31ECF14E" w14:textId="1E82C49F" w:rsidR="00EB669A" w:rsidRPr="00EB669A" w:rsidRDefault="00EB669A" w:rsidP="00EB669A">
      <w:pPr>
        <w:pStyle w:val="Caption"/>
        <w:rPr>
          <w:b w:val="0"/>
          <w:bCs w:val="0"/>
          <w:color w:val="auto"/>
          <w:sz w:val="24"/>
          <w:szCs w:val="22"/>
        </w:rPr>
      </w:pPr>
      <w:bookmarkStart w:id="83" w:name="_Toc449003087"/>
      <w:r w:rsidRPr="00EB669A">
        <w:rPr>
          <w:b w:val="0"/>
          <w:bCs w:val="0"/>
          <w:color w:val="auto"/>
          <w:sz w:val="24"/>
          <w:szCs w:val="22"/>
        </w:rPr>
        <w:t xml:space="preserve">The planning team developed a parcel inventory to identify estimated damage values during a flood event. Parcels vulnerable to flooding have been identified by their complete or partial location within the FEMA 100-year floodplain and the FEMA 500-year floodplain. </w:t>
      </w:r>
      <w:r w:rsidR="00BD3CE6">
        <w:rPr>
          <w:b w:val="0"/>
          <w:bCs w:val="0"/>
          <w:color w:val="auto"/>
          <w:sz w:val="24"/>
          <w:szCs w:val="22"/>
        </w:rPr>
        <w:t xml:space="preserve">The City of Freer does not have any Special Flood Hazard Areas within the city limits. </w:t>
      </w:r>
      <w:r w:rsidR="00767D6C">
        <w:rPr>
          <w:b w:val="0"/>
          <w:bCs w:val="0"/>
          <w:color w:val="auto"/>
          <w:sz w:val="24"/>
          <w:szCs w:val="22"/>
        </w:rPr>
        <w:t xml:space="preserve">The Duval County Conservation and Reclamation District and </w:t>
      </w:r>
      <w:r w:rsidR="00706F07">
        <w:rPr>
          <w:b w:val="0"/>
          <w:bCs w:val="0"/>
          <w:color w:val="auto"/>
          <w:sz w:val="24"/>
          <w:szCs w:val="22"/>
        </w:rPr>
        <w:t>Freer Water Control &amp; Improvement District</w:t>
      </w:r>
      <w:r w:rsidR="00767D6C">
        <w:rPr>
          <w:b w:val="0"/>
          <w:bCs w:val="0"/>
          <w:color w:val="auto"/>
          <w:sz w:val="24"/>
          <w:szCs w:val="22"/>
        </w:rPr>
        <w:t xml:space="preserve"> do not have any parcels within any FEMA Special Flood Hazard Areas.</w:t>
      </w:r>
    </w:p>
    <w:p w14:paraId="29845FAF" w14:textId="69F1FFCC" w:rsidR="008A59ED" w:rsidRDefault="00EB669A" w:rsidP="00EB669A">
      <w:pPr>
        <w:pStyle w:val="Caption"/>
        <w:sectPr w:rsidR="008A59ED" w:rsidSect="008A59ED">
          <w:pgSz w:w="12240" w:h="15840"/>
          <w:pgMar w:top="1440" w:right="1440" w:bottom="1440" w:left="1440" w:header="720" w:footer="720" w:gutter="0"/>
          <w:cols w:space="720"/>
          <w:docGrid w:linePitch="360"/>
        </w:sectPr>
      </w:pPr>
      <w:r w:rsidRPr="00EB669A">
        <w:rPr>
          <w:b w:val="0"/>
          <w:bCs w:val="0"/>
          <w:color w:val="auto"/>
          <w:sz w:val="24"/>
          <w:szCs w:val="22"/>
        </w:rPr>
        <w:t>Actual damages will vary based on the location and extent of flooding.</w:t>
      </w:r>
    </w:p>
    <w:p w14:paraId="44E2F907" w14:textId="2DCB9E5E" w:rsidR="00167E5C" w:rsidRPr="00EB669A" w:rsidRDefault="00167E5C" w:rsidP="00EB669A">
      <w:pPr>
        <w:pStyle w:val="Caption"/>
      </w:pPr>
      <w:bookmarkStart w:id="84" w:name="_Toc35353243"/>
      <w:r w:rsidRPr="00A746BC">
        <w:t xml:space="preserve">Table </w:t>
      </w:r>
      <w:r w:rsidR="00FB1478">
        <w:rPr>
          <w:noProof/>
        </w:rPr>
        <w:fldChar w:fldCharType="begin"/>
      </w:r>
      <w:r w:rsidR="00FB1478">
        <w:rPr>
          <w:noProof/>
        </w:rPr>
        <w:instrText xml:space="preserve"> SEQ Table \* ARABIC </w:instrText>
      </w:r>
      <w:r w:rsidR="00FB1478">
        <w:rPr>
          <w:noProof/>
        </w:rPr>
        <w:fldChar w:fldCharType="separate"/>
      </w:r>
      <w:r w:rsidR="00EF1382">
        <w:rPr>
          <w:noProof/>
        </w:rPr>
        <w:t>14</w:t>
      </w:r>
      <w:r w:rsidR="00FB1478">
        <w:rPr>
          <w:noProof/>
        </w:rPr>
        <w:fldChar w:fldCharType="end"/>
      </w:r>
      <w:r w:rsidRPr="00A746BC">
        <w:t xml:space="preserve">: Vulnerable </w:t>
      </w:r>
      <w:bookmarkEnd w:id="83"/>
      <w:r>
        <w:t>Parcels</w:t>
      </w:r>
      <w:r w:rsidRPr="00A746BC">
        <w:t xml:space="preserve"> by Flood Zone</w:t>
      </w:r>
      <w:r w:rsidR="00EB669A">
        <w:t xml:space="preserve"> in Duval County</w:t>
      </w:r>
      <w:bookmarkEnd w:id="84"/>
    </w:p>
    <w:tbl>
      <w:tblPr>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388"/>
        <w:gridCol w:w="1576"/>
        <w:gridCol w:w="5612"/>
      </w:tblGrid>
      <w:tr w:rsidR="00EB669A" w:rsidRPr="000A79D8" w14:paraId="05F794A3" w14:textId="77777777" w:rsidTr="00457E34">
        <w:trPr>
          <w:trHeight w:val="537"/>
        </w:trPr>
        <w:tc>
          <w:tcPr>
            <w:tcW w:w="1247" w:type="pct"/>
            <w:vMerge w:val="restart"/>
            <w:shd w:val="clear" w:color="auto" w:fill="D8E4BC"/>
            <w:vAlign w:val="center"/>
            <w:hideMark/>
          </w:tcPr>
          <w:p w14:paraId="6CF7E00C" w14:textId="77777777" w:rsidR="00EB669A" w:rsidRPr="000A79D8" w:rsidRDefault="00EB669A" w:rsidP="00457E34">
            <w:pPr>
              <w:spacing w:after="0" w:line="240" w:lineRule="auto"/>
              <w:jc w:val="center"/>
              <w:rPr>
                <w:rFonts w:ascii="Gill Sans MT" w:eastAsia="Times New Roman" w:hAnsi="Gill Sans MT" w:cs="Calibri"/>
                <w:b/>
                <w:bCs/>
                <w:sz w:val="22"/>
                <w:szCs w:val="16"/>
              </w:rPr>
            </w:pPr>
            <w:r w:rsidRPr="000A79D8">
              <w:rPr>
                <w:rFonts w:eastAsia="Times New Roman" w:cs="Calibri"/>
                <w:b/>
                <w:bCs/>
                <w:sz w:val="22"/>
                <w:szCs w:val="16"/>
              </w:rPr>
              <w:t>Jurisdiction</w:t>
            </w:r>
          </w:p>
        </w:tc>
        <w:tc>
          <w:tcPr>
            <w:tcW w:w="823" w:type="pct"/>
            <w:vMerge w:val="restart"/>
            <w:shd w:val="clear" w:color="auto" w:fill="D8E4BC"/>
            <w:vAlign w:val="center"/>
            <w:hideMark/>
          </w:tcPr>
          <w:p w14:paraId="7C5B3028" w14:textId="77777777" w:rsidR="00EB669A" w:rsidRPr="000A79D8" w:rsidRDefault="00EB669A" w:rsidP="00457E34">
            <w:pPr>
              <w:spacing w:after="0" w:line="240" w:lineRule="auto"/>
              <w:jc w:val="center"/>
              <w:rPr>
                <w:rFonts w:eastAsia="Times New Roman" w:cs="Calibri"/>
                <w:b/>
                <w:bCs/>
                <w:sz w:val="22"/>
                <w:szCs w:val="16"/>
              </w:rPr>
            </w:pPr>
            <w:r w:rsidRPr="000A79D8">
              <w:rPr>
                <w:rFonts w:eastAsia="Times New Roman" w:cs="Calibri"/>
                <w:b/>
                <w:bCs/>
                <w:sz w:val="22"/>
                <w:szCs w:val="16"/>
              </w:rPr>
              <w:t>Total Parcels</w:t>
            </w:r>
          </w:p>
        </w:tc>
        <w:tc>
          <w:tcPr>
            <w:tcW w:w="2930" w:type="pct"/>
            <w:vMerge w:val="restart"/>
            <w:shd w:val="clear" w:color="auto" w:fill="D8E4BC"/>
            <w:vAlign w:val="center"/>
            <w:hideMark/>
          </w:tcPr>
          <w:p w14:paraId="51535BDA" w14:textId="77777777" w:rsidR="00EB669A" w:rsidRPr="000A79D8" w:rsidRDefault="00EB669A" w:rsidP="00457E34">
            <w:pPr>
              <w:spacing w:after="0" w:line="240" w:lineRule="auto"/>
              <w:jc w:val="center"/>
              <w:rPr>
                <w:rFonts w:eastAsia="Times New Roman" w:cs="Calibri"/>
                <w:b/>
                <w:bCs/>
                <w:sz w:val="22"/>
                <w:szCs w:val="16"/>
              </w:rPr>
            </w:pPr>
            <w:r w:rsidRPr="000A79D8">
              <w:rPr>
                <w:rFonts w:eastAsia="Times New Roman" w:cs="Calibri"/>
                <w:b/>
                <w:bCs/>
                <w:sz w:val="22"/>
                <w:szCs w:val="16"/>
              </w:rPr>
              <w:t>Estimated Potential Damage Value</w:t>
            </w:r>
          </w:p>
        </w:tc>
      </w:tr>
      <w:tr w:rsidR="00EB669A" w:rsidRPr="000A79D8" w14:paraId="2EAA8400" w14:textId="77777777" w:rsidTr="00457E34">
        <w:trPr>
          <w:trHeight w:val="537"/>
        </w:trPr>
        <w:tc>
          <w:tcPr>
            <w:tcW w:w="1247" w:type="pct"/>
            <w:vMerge/>
            <w:vAlign w:val="center"/>
            <w:hideMark/>
          </w:tcPr>
          <w:p w14:paraId="060DEDE9" w14:textId="77777777" w:rsidR="00EB669A" w:rsidRPr="000A79D8" w:rsidRDefault="00EB669A" w:rsidP="00457E34">
            <w:pPr>
              <w:spacing w:after="0"/>
              <w:rPr>
                <w:rFonts w:ascii="Gill Sans MT" w:eastAsia="Times New Roman" w:hAnsi="Gill Sans MT" w:cs="Calibri"/>
                <w:b/>
                <w:bCs/>
                <w:sz w:val="22"/>
                <w:szCs w:val="16"/>
              </w:rPr>
            </w:pPr>
          </w:p>
        </w:tc>
        <w:tc>
          <w:tcPr>
            <w:tcW w:w="823" w:type="pct"/>
            <w:vMerge/>
            <w:vAlign w:val="center"/>
            <w:hideMark/>
          </w:tcPr>
          <w:p w14:paraId="5F6CBC10" w14:textId="77777777" w:rsidR="00EB669A" w:rsidRPr="000A79D8" w:rsidRDefault="00EB669A" w:rsidP="00457E34">
            <w:pPr>
              <w:spacing w:after="0"/>
              <w:rPr>
                <w:rFonts w:ascii="Gill Sans MT" w:eastAsia="Times New Roman" w:hAnsi="Gill Sans MT" w:cs="Calibri"/>
                <w:b/>
                <w:bCs/>
                <w:sz w:val="22"/>
                <w:szCs w:val="16"/>
              </w:rPr>
            </w:pPr>
          </w:p>
        </w:tc>
        <w:tc>
          <w:tcPr>
            <w:tcW w:w="0" w:type="auto"/>
            <w:vMerge/>
            <w:vAlign w:val="center"/>
            <w:hideMark/>
          </w:tcPr>
          <w:p w14:paraId="6977A965" w14:textId="77777777" w:rsidR="00EB669A" w:rsidRPr="000A79D8" w:rsidRDefault="00EB669A" w:rsidP="00457E34">
            <w:pPr>
              <w:spacing w:after="0"/>
              <w:rPr>
                <w:rFonts w:ascii="Gill Sans MT" w:eastAsia="Times New Roman" w:hAnsi="Gill Sans MT" w:cs="Calibri"/>
                <w:b/>
                <w:bCs/>
                <w:sz w:val="22"/>
                <w:szCs w:val="16"/>
              </w:rPr>
            </w:pPr>
          </w:p>
        </w:tc>
      </w:tr>
      <w:tr w:rsidR="00EB669A" w:rsidRPr="000A79D8" w14:paraId="569ACE5C" w14:textId="77777777" w:rsidTr="00457E34">
        <w:trPr>
          <w:trHeight w:val="315"/>
        </w:trPr>
        <w:tc>
          <w:tcPr>
            <w:tcW w:w="5000" w:type="pct"/>
            <w:gridSpan w:val="3"/>
            <w:noWrap/>
            <w:vAlign w:val="center"/>
            <w:hideMark/>
          </w:tcPr>
          <w:p w14:paraId="5E96B496" w14:textId="77777777" w:rsidR="00EB669A" w:rsidRPr="000A79D8" w:rsidRDefault="00EB669A" w:rsidP="00457E34">
            <w:pPr>
              <w:spacing w:after="0" w:line="240" w:lineRule="auto"/>
              <w:jc w:val="center"/>
              <w:rPr>
                <w:rFonts w:eastAsia="Times New Roman" w:cs="Calibri"/>
                <w:sz w:val="22"/>
                <w:szCs w:val="16"/>
                <w:u w:val="single"/>
              </w:rPr>
            </w:pPr>
            <w:r w:rsidRPr="000A79D8">
              <w:rPr>
                <w:rFonts w:eastAsia="Times New Roman" w:cs="Calibri"/>
                <w:sz w:val="22"/>
                <w:szCs w:val="16"/>
                <w:u w:val="single"/>
              </w:rPr>
              <w:t>FEMA 100-Year Flood Zone A</w:t>
            </w:r>
          </w:p>
        </w:tc>
      </w:tr>
      <w:tr w:rsidR="00EB669A" w:rsidRPr="000A79D8" w14:paraId="5EA65593" w14:textId="77777777" w:rsidTr="00457E34">
        <w:trPr>
          <w:trHeight w:val="555"/>
        </w:trPr>
        <w:tc>
          <w:tcPr>
            <w:tcW w:w="1247" w:type="pct"/>
            <w:vAlign w:val="center"/>
            <w:hideMark/>
          </w:tcPr>
          <w:p w14:paraId="0BEB8088" w14:textId="024DFCB4" w:rsidR="00EB669A" w:rsidRPr="000A79D8" w:rsidRDefault="00457E34" w:rsidP="00457E34">
            <w:pPr>
              <w:spacing w:after="0" w:line="240" w:lineRule="auto"/>
              <w:jc w:val="center"/>
              <w:rPr>
                <w:rFonts w:eastAsia="Times New Roman" w:cs="Calibri"/>
                <w:b/>
                <w:bCs/>
                <w:sz w:val="22"/>
                <w:szCs w:val="16"/>
              </w:rPr>
            </w:pPr>
            <w:r>
              <w:rPr>
                <w:rFonts w:eastAsia="Times New Roman" w:cs="Calibri"/>
                <w:b/>
                <w:bCs/>
                <w:sz w:val="22"/>
                <w:szCs w:val="16"/>
              </w:rPr>
              <w:t>Duval County</w:t>
            </w:r>
          </w:p>
        </w:tc>
        <w:tc>
          <w:tcPr>
            <w:tcW w:w="823" w:type="pct"/>
            <w:noWrap/>
            <w:vAlign w:val="center"/>
          </w:tcPr>
          <w:p w14:paraId="64AEA477" w14:textId="25238129" w:rsidR="00EB669A" w:rsidRPr="000A79D8" w:rsidRDefault="00A62778" w:rsidP="00457E34">
            <w:pPr>
              <w:spacing w:after="0" w:line="240" w:lineRule="auto"/>
              <w:jc w:val="center"/>
              <w:rPr>
                <w:rFonts w:eastAsia="Times New Roman" w:cs="Calibri"/>
                <w:b/>
                <w:bCs/>
                <w:sz w:val="22"/>
                <w:szCs w:val="16"/>
              </w:rPr>
            </w:pPr>
            <w:r>
              <w:rPr>
                <w:rFonts w:eastAsia="Times New Roman" w:cs="Calibri"/>
                <w:b/>
                <w:bCs/>
                <w:sz w:val="22"/>
                <w:szCs w:val="16"/>
              </w:rPr>
              <w:t>2,934</w:t>
            </w:r>
          </w:p>
        </w:tc>
        <w:tc>
          <w:tcPr>
            <w:tcW w:w="2930" w:type="pct"/>
            <w:noWrap/>
            <w:vAlign w:val="center"/>
          </w:tcPr>
          <w:p w14:paraId="1AE858E0" w14:textId="52920886" w:rsidR="00EB669A" w:rsidRPr="000A79D8" w:rsidRDefault="00A62778" w:rsidP="00457E34">
            <w:pPr>
              <w:spacing w:after="0" w:line="240" w:lineRule="auto"/>
              <w:jc w:val="center"/>
              <w:rPr>
                <w:rFonts w:eastAsia="Times New Roman" w:cs="Calibri"/>
                <w:b/>
                <w:bCs/>
                <w:sz w:val="22"/>
                <w:szCs w:val="16"/>
              </w:rPr>
            </w:pPr>
            <w:r>
              <w:rPr>
                <w:rFonts w:eastAsia="Times New Roman" w:cs="Calibri"/>
                <w:b/>
                <w:bCs/>
                <w:sz w:val="22"/>
                <w:szCs w:val="16"/>
              </w:rPr>
              <w:t>$</w:t>
            </w:r>
            <w:r w:rsidRPr="00A62778">
              <w:rPr>
                <w:rFonts w:eastAsia="Times New Roman" w:cs="Calibri"/>
                <w:b/>
                <w:bCs/>
                <w:sz w:val="22"/>
                <w:szCs w:val="16"/>
              </w:rPr>
              <w:t>670</w:t>
            </w:r>
            <w:r>
              <w:rPr>
                <w:rFonts w:eastAsia="Times New Roman" w:cs="Calibri"/>
                <w:b/>
                <w:bCs/>
                <w:sz w:val="22"/>
                <w:szCs w:val="16"/>
              </w:rPr>
              <w:t>,</w:t>
            </w:r>
            <w:r w:rsidRPr="00A62778">
              <w:rPr>
                <w:rFonts w:eastAsia="Times New Roman" w:cs="Calibri"/>
                <w:b/>
                <w:bCs/>
                <w:sz w:val="22"/>
                <w:szCs w:val="16"/>
              </w:rPr>
              <w:t>991</w:t>
            </w:r>
            <w:r>
              <w:rPr>
                <w:rFonts w:eastAsia="Times New Roman" w:cs="Calibri"/>
                <w:b/>
                <w:bCs/>
                <w:sz w:val="22"/>
                <w:szCs w:val="16"/>
              </w:rPr>
              <w:t>,</w:t>
            </w:r>
            <w:r w:rsidRPr="00A62778">
              <w:rPr>
                <w:rFonts w:eastAsia="Times New Roman" w:cs="Calibri"/>
                <w:b/>
                <w:bCs/>
                <w:sz w:val="22"/>
                <w:szCs w:val="16"/>
              </w:rPr>
              <w:t>075</w:t>
            </w:r>
          </w:p>
        </w:tc>
      </w:tr>
      <w:tr w:rsidR="00EB669A" w:rsidRPr="000A79D8" w14:paraId="30B1C5F5" w14:textId="77777777" w:rsidTr="00457E34">
        <w:trPr>
          <w:trHeight w:val="315"/>
        </w:trPr>
        <w:tc>
          <w:tcPr>
            <w:tcW w:w="5000" w:type="pct"/>
            <w:gridSpan w:val="3"/>
            <w:noWrap/>
            <w:vAlign w:val="center"/>
            <w:hideMark/>
          </w:tcPr>
          <w:p w14:paraId="2E2DDE31" w14:textId="77777777" w:rsidR="00EB669A" w:rsidRPr="000A79D8" w:rsidRDefault="00EB669A" w:rsidP="00457E34">
            <w:pPr>
              <w:spacing w:after="0" w:line="240" w:lineRule="auto"/>
              <w:jc w:val="center"/>
              <w:rPr>
                <w:rFonts w:eastAsia="Times New Roman" w:cs="Calibri"/>
                <w:sz w:val="22"/>
                <w:szCs w:val="16"/>
                <w:u w:val="single"/>
              </w:rPr>
            </w:pPr>
            <w:r w:rsidRPr="000A79D8">
              <w:rPr>
                <w:rFonts w:eastAsia="Times New Roman" w:cs="Calibri"/>
                <w:sz w:val="22"/>
                <w:szCs w:val="16"/>
                <w:u w:val="single"/>
              </w:rPr>
              <w:t>FEMA 500-Year Flood Zone</w:t>
            </w:r>
          </w:p>
        </w:tc>
      </w:tr>
      <w:tr w:rsidR="00EB669A" w:rsidRPr="000A79D8" w14:paraId="7981CC81" w14:textId="77777777" w:rsidTr="00457E34">
        <w:trPr>
          <w:trHeight w:val="555"/>
        </w:trPr>
        <w:tc>
          <w:tcPr>
            <w:tcW w:w="1247" w:type="pct"/>
            <w:vAlign w:val="center"/>
            <w:hideMark/>
          </w:tcPr>
          <w:p w14:paraId="2F041EC6" w14:textId="1EECBB59" w:rsidR="00EB669A" w:rsidRPr="000A79D8" w:rsidRDefault="00457E34" w:rsidP="00457E34">
            <w:pPr>
              <w:spacing w:after="0" w:line="240" w:lineRule="auto"/>
              <w:jc w:val="center"/>
              <w:rPr>
                <w:rFonts w:eastAsia="Times New Roman" w:cs="Calibri"/>
                <w:b/>
                <w:bCs/>
                <w:sz w:val="22"/>
                <w:szCs w:val="16"/>
              </w:rPr>
            </w:pPr>
            <w:r>
              <w:rPr>
                <w:rFonts w:eastAsia="Times New Roman" w:cs="Calibri"/>
                <w:b/>
                <w:bCs/>
                <w:sz w:val="22"/>
                <w:szCs w:val="16"/>
              </w:rPr>
              <w:t>Duval County</w:t>
            </w:r>
          </w:p>
        </w:tc>
        <w:tc>
          <w:tcPr>
            <w:tcW w:w="823" w:type="pct"/>
            <w:noWrap/>
            <w:vAlign w:val="center"/>
          </w:tcPr>
          <w:p w14:paraId="4C1D5271" w14:textId="6C6B6881" w:rsidR="00EB669A" w:rsidRPr="000A79D8" w:rsidRDefault="00D56525" w:rsidP="00457E34">
            <w:pPr>
              <w:spacing w:after="0" w:line="240" w:lineRule="auto"/>
              <w:jc w:val="center"/>
              <w:rPr>
                <w:rFonts w:eastAsia="Times New Roman" w:cs="Calibri"/>
                <w:b/>
                <w:bCs/>
                <w:sz w:val="22"/>
                <w:szCs w:val="16"/>
              </w:rPr>
            </w:pPr>
            <w:r>
              <w:rPr>
                <w:rFonts w:eastAsia="Times New Roman" w:cs="Calibri"/>
                <w:b/>
                <w:bCs/>
                <w:sz w:val="22"/>
                <w:szCs w:val="16"/>
              </w:rPr>
              <w:t>170</w:t>
            </w:r>
          </w:p>
        </w:tc>
        <w:tc>
          <w:tcPr>
            <w:tcW w:w="2930" w:type="pct"/>
            <w:noWrap/>
            <w:vAlign w:val="center"/>
          </w:tcPr>
          <w:p w14:paraId="1BF0A1F4" w14:textId="1401B2DD" w:rsidR="00EB669A" w:rsidRPr="000A79D8" w:rsidRDefault="00D56525" w:rsidP="00457E34">
            <w:pPr>
              <w:spacing w:after="0" w:line="240" w:lineRule="auto"/>
              <w:jc w:val="center"/>
              <w:rPr>
                <w:rFonts w:eastAsia="Times New Roman" w:cs="Calibri"/>
                <w:b/>
                <w:bCs/>
                <w:sz w:val="22"/>
                <w:szCs w:val="16"/>
              </w:rPr>
            </w:pPr>
            <w:r>
              <w:rPr>
                <w:rFonts w:eastAsia="Times New Roman" w:cs="Calibri"/>
                <w:b/>
                <w:bCs/>
                <w:sz w:val="22"/>
                <w:szCs w:val="16"/>
              </w:rPr>
              <w:t>$</w:t>
            </w:r>
            <w:r w:rsidRPr="00D56525">
              <w:rPr>
                <w:rFonts w:eastAsia="Times New Roman" w:cs="Calibri"/>
                <w:b/>
                <w:bCs/>
                <w:sz w:val="22"/>
                <w:szCs w:val="16"/>
              </w:rPr>
              <w:t>6</w:t>
            </w:r>
            <w:r>
              <w:rPr>
                <w:rFonts w:eastAsia="Times New Roman" w:cs="Calibri"/>
                <w:b/>
                <w:bCs/>
                <w:sz w:val="22"/>
                <w:szCs w:val="16"/>
              </w:rPr>
              <w:t>,</w:t>
            </w:r>
            <w:r w:rsidRPr="00D56525">
              <w:rPr>
                <w:rFonts w:eastAsia="Times New Roman" w:cs="Calibri"/>
                <w:b/>
                <w:bCs/>
                <w:sz w:val="22"/>
                <w:szCs w:val="16"/>
              </w:rPr>
              <w:t>406</w:t>
            </w:r>
            <w:r>
              <w:rPr>
                <w:rFonts w:eastAsia="Times New Roman" w:cs="Calibri"/>
                <w:b/>
                <w:bCs/>
                <w:sz w:val="22"/>
                <w:szCs w:val="16"/>
              </w:rPr>
              <w:t>,</w:t>
            </w:r>
            <w:r w:rsidRPr="00D56525">
              <w:rPr>
                <w:rFonts w:eastAsia="Times New Roman" w:cs="Calibri"/>
                <w:b/>
                <w:bCs/>
                <w:sz w:val="22"/>
                <w:szCs w:val="16"/>
              </w:rPr>
              <w:t>020</w:t>
            </w:r>
          </w:p>
        </w:tc>
      </w:tr>
    </w:tbl>
    <w:p w14:paraId="6B7AF45D" w14:textId="77777777" w:rsidR="00EB669A" w:rsidRDefault="00EB669A" w:rsidP="00EB669A"/>
    <w:p w14:paraId="66FD860C" w14:textId="7B1E07C5" w:rsidR="00EB669A" w:rsidRPr="00EB669A" w:rsidRDefault="00EB669A" w:rsidP="00EB669A">
      <w:pPr>
        <w:pStyle w:val="Caption"/>
      </w:pPr>
      <w:bookmarkStart w:id="85" w:name="_Toc35353244"/>
      <w:r w:rsidRPr="00A746BC">
        <w:t xml:space="preserve">Table </w:t>
      </w:r>
      <w:r>
        <w:rPr>
          <w:noProof/>
        </w:rPr>
        <w:fldChar w:fldCharType="begin"/>
      </w:r>
      <w:r>
        <w:rPr>
          <w:noProof/>
        </w:rPr>
        <w:instrText xml:space="preserve"> SEQ Table \* ARABIC </w:instrText>
      </w:r>
      <w:r>
        <w:rPr>
          <w:noProof/>
        </w:rPr>
        <w:fldChar w:fldCharType="separate"/>
      </w:r>
      <w:r w:rsidR="00EF1382">
        <w:rPr>
          <w:noProof/>
        </w:rPr>
        <w:t>15</w:t>
      </w:r>
      <w:r>
        <w:rPr>
          <w:noProof/>
        </w:rPr>
        <w:fldChar w:fldCharType="end"/>
      </w:r>
      <w:r w:rsidRPr="00A746BC">
        <w:t xml:space="preserve">: Vulnerable </w:t>
      </w:r>
      <w:r>
        <w:t>Parcels</w:t>
      </w:r>
      <w:r w:rsidRPr="00A746BC">
        <w:t xml:space="preserve"> by Flood Zone</w:t>
      </w:r>
      <w:r>
        <w:t xml:space="preserve"> in </w:t>
      </w:r>
      <w:r w:rsidR="00AA0A65">
        <w:t>the City of Benavides</w:t>
      </w:r>
      <w:bookmarkEnd w:id="85"/>
    </w:p>
    <w:tbl>
      <w:tblPr>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388"/>
        <w:gridCol w:w="1576"/>
        <w:gridCol w:w="5612"/>
      </w:tblGrid>
      <w:tr w:rsidR="00EB669A" w:rsidRPr="000A79D8" w14:paraId="2474C0D2" w14:textId="77777777" w:rsidTr="00457E34">
        <w:trPr>
          <w:trHeight w:val="537"/>
        </w:trPr>
        <w:tc>
          <w:tcPr>
            <w:tcW w:w="1247" w:type="pct"/>
            <w:vMerge w:val="restart"/>
            <w:shd w:val="clear" w:color="auto" w:fill="D8E4BC"/>
            <w:vAlign w:val="center"/>
            <w:hideMark/>
          </w:tcPr>
          <w:p w14:paraId="270C7AB7" w14:textId="77777777" w:rsidR="00EB669A" w:rsidRPr="000A79D8" w:rsidRDefault="00EB669A" w:rsidP="00457E34">
            <w:pPr>
              <w:spacing w:after="0" w:line="240" w:lineRule="auto"/>
              <w:jc w:val="center"/>
              <w:rPr>
                <w:rFonts w:ascii="Gill Sans MT" w:eastAsia="Times New Roman" w:hAnsi="Gill Sans MT" w:cs="Calibri"/>
                <w:b/>
                <w:bCs/>
                <w:sz w:val="22"/>
                <w:szCs w:val="16"/>
              </w:rPr>
            </w:pPr>
            <w:r w:rsidRPr="000A79D8">
              <w:rPr>
                <w:rFonts w:eastAsia="Times New Roman" w:cs="Calibri"/>
                <w:b/>
                <w:bCs/>
                <w:sz w:val="22"/>
                <w:szCs w:val="16"/>
              </w:rPr>
              <w:t>Jurisdiction</w:t>
            </w:r>
          </w:p>
        </w:tc>
        <w:tc>
          <w:tcPr>
            <w:tcW w:w="823" w:type="pct"/>
            <w:vMerge w:val="restart"/>
            <w:shd w:val="clear" w:color="auto" w:fill="D8E4BC"/>
            <w:vAlign w:val="center"/>
            <w:hideMark/>
          </w:tcPr>
          <w:p w14:paraId="24CC77BA" w14:textId="77777777" w:rsidR="00EB669A" w:rsidRPr="000A79D8" w:rsidRDefault="00EB669A" w:rsidP="00457E34">
            <w:pPr>
              <w:spacing w:after="0" w:line="240" w:lineRule="auto"/>
              <w:jc w:val="center"/>
              <w:rPr>
                <w:rFonts w:eastAsia="Times New Roman" w:cs="Calibri"/>
                <w:b/>
                <w:bCs/>
                <w:sz w:val="22"/>
                <w:szCs w:val="16"/>
              </w:rPr>
            </w:pPr>
            <w:r w:rsidRPr="000A79D8">
              <w:rPr>
                <w:rFonts w:eastAsia="Times New Roman" w:cs="Calibri"/>
                <w:b/>
                <w:bCs/>
                <w:sz w:val="22"/>
                <w:szCs w:val="16"/>
              </w:rPr>
              <w:t>Total Parcels</w:t>
            </w:r>
          </w:p>
        </w:tc>
        <w:tc>
          <w:tcPr>
            <w:tcW w:w="2930" w:type="pct"/>
            <w:vMerge w:val="restart"/>
            <w:shd w:val="clear" w:color="auto" w:fill="D8E4BC"/>
            <w:vAlign w:val="center"/>
            <w:hideMark/>
          </w:tcPr>
          <w:p w14:paraId="5319EBB8" w14:textId="77777777" w:rsidR="00EB669A" w:rsidRPr="000A79D8" w:rsidRDefault="00EB669A" w:rsidP="00457E34">
            <w:pPr>
              <w:spacing w:after="0" w:line="240" w:lineRule="auto"/>
              <w:jc w:val="center"/>
              <w:rPr>
                <w:rFonts w:eastAsia="Times New Roman" w:cs="Calibri"/>
                <w:b/>
                <w:bCs/>
                <w:sz w:val="22"/>
                <w:szCs w:val="16"/>
              </w:rPr>
            </w:pPr>
            <w:r w:rsidRPr="000A79D8">
              <w:rPr>
                <w:rFonts w:eastAsia="Times New Roman" w:cs="Calibri"/>
                <w:b/>
                <w:bCs/>
                <w:sz w:val="22"/>
                <w:szCs w:val="16"/>
              </w:rPr>
              <w:t>Estimated Potential Damage Value</w:t>
            </w:r>
          </w:p>
        </w:tc>
      </w:tr>
      <w:tr w:rsidR="00EB669A" w:rsidRPr="000A79D8" w14:paraId="55E80510" w14:textId="77777777" w:rsidTr="00457E34">
        <w:trPr>
          <w:trHeight w:val="537"/>
        </w:trPr>
        <w:tc>
          <w:tcPr>
            <w:tcW w:w="1247" w:type="pct"/>
            <w:vMerge/>
            <w:vAlign w:val="center"/>
            <w:hideMark/>
          </w:tcPr>
          <w:p w14:paraId="2E15FD00" w14:textId="77777777" w:rsidR="00EB669A" w:rsidRPr="000A79D8" w:rsidRDefault="00EB669A" w:rsidP="00457E34">
            <w:pPr>
              <w:spacing w:after="0"/>
              <w:rPr>
                <w:rFonts w:ascii="Gill Sans MT" w:eastAsia="Times New Roman" w:hAnsi="Gill Sans MT" w:cs="Calibri"/>
                <w:b/>
                <w:bCs/>
                <w:sz w:val="22"/>
                <w:szCs w:val="16"/>
              </w:rPr>
            </w:pPr>
          </w:p>
        </w:tc>
        <w:tc>
          <w:tcPr>
            <w:tcW w:w="823" w:type="pct"/>
            <w:vMerge/>
            <w:vAlign w:val="center"/>
            <w:hideMark/>
          </w:tcPr>
          <w:p w14:paraId="1C97B222" w14:textId="77777777" w:rsidR="00EB669A" w:rsidRPr="000A79D8" w:rsidRDefault="00EB669A" w:rsidP="00457E34">
            <w:pPr>
              <w:spacing w:after="0"/>
              <w:rPr>
                <w:rFonts w:ascii="Gill Sans MT" w:eastAsia="Times New Roman" w:hAnsi="Gill Sans MT" w:cs="Calibri"/>
                <w:b/>
                <w:bCs/>
                <w:sz w:val="22"/>
                <w:szCs w:val="16"/>
              </w:rPr>
            </w:pPr>
          </w:p>
        </w:tc>
        <w:tc>
          <w:tcPr>
            <w:tcW w:w="0" w:type="auto"/>
            <w:vMerge/>
            <w:vAlign w:val="center"/>
            <w:hideMark/>
          </w:tcPr>
          <w:p w14:paraId="0299809F" w14:textId="77777777" w:rsidR="00EB669A" w:rsidRPr="000A79D8" w:rsidRDefault="00EB669A" w:rsidP="00457E34">
            <w:pPr>
              <w:spacing w:after="0"/>
              <w:rPr>
                <w:rFonts w:ascii="Gill Sans MT" w:eastAsia="Times New Roman" w:hAnsi="Gill Sans MT" w:cs="Calibri"/>
                <w:b/>
                <w:bCs/>
                <w:sz w:val="22"/>
                <w:szCs w:val="16"/>
              </w:rPr>
            </w:pPr>
          </w:p>
        </w:tc>
      </w:tr>
      <w:tr w:rsidR="00EB669A" w:rsidRPr="000A79D8" w14:paraId="2FE35CF2" w14:textId="77777777" w:rsidTr="00457E34">
        <w:trPr>
          <w:trHeight w:val="315"/>
        </w:trPr>
        <w:tc>
          <w:tcPr>
            <w:tcW w:w="5000" w:type="pct"/>
            <w:gridSpan w:val="3"/>
            <w:noWrap/>
            <w:vAlign w:val="center"/>
            <w:hideMark/>
          </w:tcPr>
          <w:p w14:paraId="41172496" w14:textId="77777777" w:rsidR="00EB669A" w:rsidRPr="000A79D8" w:rsidRDefault="00EB669A" w:rsidP="00457E34">
            <w:pPr>
              <w:spacing w:after="0" w:line="240" w:lineRule="auto"/>
              <w:jc w:val="center"/>
              <w:rPr>
                <w:rFonts w:eastAsia="Times New Roman" w:cs="Calibri"/>
                <w:sz w:val="22"/>
                <w:szCs w:val="16"/>
                <w:u w:val="single"/>
              </w:rPr>
            </w:pPr>
            <w:r w:rsidRPr="000A79D8">
              <w:rPr>
                <w:rFonts w:eastAsia="Times New Roman" w:cs="Calibri"/>
                <w:sz w:val="22"/>
                <w:szCs w:val="16"/>
                <w:u w:val="single"/>
              </w:rPr>
              <w:t>FEMA 100-Year Flood Zone A</w:t>
            </w:r>
          </w:p>
        </w:tc>
      </w:tr>
      <w:tr w:rsidR="00EB669A" w:rsidRPr="000A79D8" w14:paraId="7596CF01" w14:textId="77777777" w:rsidTr="00457E34">
        <w:trPr>
          <w:trHeight w:val="555"/>
        </w:trPr>
        <w:tc>
          <w:tcPr>
            <w:tcW w:w="1247" w:type="pct"/>
            <w:vAlign w:val="center"/>
            <w:hideMark/>
          </w:tcPr>
          <w:p w14:paraId="40716A35" w14:textId="2C577CFA" w:rsidR="00EB669A" w:rsidRPr="000A79D8" w:rsidRDefault="00457E34" w:rsidP="00457E34">
            <w:pPr>
              <w:spacing w:after="0" w:line="240" w:lineRule="auto"/>
              <w:jc w:val="center"/>
              <w:rPr>
                <w:rFonts w:eastAsia="Times New Roman" w:cs="Calibri"/>
                <w:b/>
                <w:bCs/>
                <w:sz w:val="22"/>
                <w:szCs w:val="16"/>
              </w:rPr>
            </w:pPr>
            <w:r>
              <w:rPr>
                <w:rFonts w:eastAsia="Times New Roman" w:cs="Calibri"/>
                <w:b/>
                <w:bCs/>
                <w:sz w:val="22"/>
                <w:szCs w:val="16"/>
              </w:rPr>
              <w:t>City of Benavides</w:t>
            </w:r>
          </w:p>
        </w:tc>
        <w:tc>
          <w:tcPr>
            <w:tcW w:w="823" w:type="pct"/>
            <w:noWrap/>
            <w:vAlign w:val="center"/>
          </w:tcPr>
          <w:p w14:paraId="5A04593B" w14:textId="632E1747" w:rsidR="00EB669A" w:rsidRPr="000A79D8" w:rsidRDefault="00A62778" w:rsidP="00457E34">
            <w:pPr>
              <w:spacing w:after="0" w:line="240" w:lineRule="auto"/>
              <w:jc w:val="center"/>
              <w:rPr>
                <w:rFonts w:eastAsia="Times New Roman" w:cs="Calibri"/>
                <w:b/>
                <w:bCs/>
                <w:sz w:val="22"/>
                <w:szCs w:val="16"/>
              </w:rPr>
            </w:pPr>
            <w:r>
              <w:rPr>
                <w:rFonts w:eastAsia="Times New Roman" w:cs="Calibri"/>
                <w:b/>
                <w:bCs/>
                <w:sz w:val="22"/>
                <w:szCs w:val="16"/>
              </w:rPr>
              <w:t>133</w:t>
            </w:r>
          </w:p>
        </w:tc>
        <w:tc>
          <w:tcPr>
            <w:tcW w:w="2930" w:type="pct"/>
            <w:noWrap/>
            <w:vAlign w:val="center"/>
          </w:tcPr>
          <w:p w14:paraId="73E00E70" w14:textId="2AD89456" w:rsidR="00EB669A" w:rsidRPr="000A79D8" w:rsidRDefault="00A62778" w:rsidP="00457E34">
            <w:pPr>
              <w:spacing w:after="0" w:line="240" w:lineRule="auto"/>
              <w:jc w:val="center"/>
              <w:rPr>
                <w:rFonts w:eastAsia="Times New Roman" w:cs="Calibri"/>
                <w:b/>
                <w:bCs/>
                <w:sz w:val="22"/>
                <w:szCs w:val="16"/>
              </w:rPr>
            </w:pPr>
            <w:r>
              <w:rPr>
                <w:rFonts w:eastAsia="Times New Roman" w:cs="Calibri"/>
                <w:b/>
                <w:bCs/>
                <w:sz w:val="22"/>
                <w:szCs w:val="16"/>
              </w:rPr>
              <w:t>$</w:t>
            </w:r>
            <w:r w:rsidRPr="00A62778">
              <w:rPr>
                <w:rFonts w:eastAsia="Times New Roman" w:cs="Calibri"/>
                <w:b/>
                <w:bCs/>
                <w:sz w:val="22"/>
                <w:szCs w:val="16"/>
              </w:rPr>
              <w:t>6</w:t>
            </w:r>
            <w:r>
              <w:rPr>
                <w:rFonts w:eastAsia="Times New Roman" w:cs="Calibri"/>
                <w:b/>
                <w:bCs/>
                <w:sz w:val="22"/>
                <w:szCs w:val="16"/>
              </w:rPr>
              <w:t>,</w:t>
            </w:r>
            <w:r w:rsidRPr="00A62778">
              <w:rPr>
                <w:rFonts w:eastAsia="Times New Roman" w:cs="Calibri"/>
                <w:b/>
                <w:bCs/>
                <w:sz w:val="22"/>
                <w:szCs w:val="16"/>
              </w:rPr>
              <w:t>261</w:t>
            </w:r>
            <w:r>
              <w:rPr>
                <w:rFonts w:eastAsia="Times New Roman" w:cs="Calibri"/>
                <w:b/>
                <w:bCs/>
                <w:sz w:val="22"/>
                <w:szCs w:val="16"/>
              </w:rPr>
              <w:t>,</w:t>
            </w:r>
            <w:r w:rsidRPr="00A62778">
              <w:rPr>
                <w:rFonts w:eastAsia="Times New Roman" w:cs="Calibri"/>
                <w:b/>
                <w:bCs/>
                <w:sz w:val="22"/>
                <w:szCs w:val="16"/>
              </w:rPr>
              <w:t>700</w:t>
            </w:r>
          </w:p>
        </w:tc>
      </w:tr>
    </w:tbl>
    <w:p w14:paraId="0AF350C7" w14:textId="0ADF2CC3" w:rsidR="00EB669A" w:rsidRDefault="00EB669A" w:rsidP="00EB669A">
      <w:pPr>
        <w:tabs>
          <w:tab w:val="left" w:pos="1230"/>
        </w:tabs>
      </w:pPr>
      <w:r>
        <w:tab/>
      </w:r>
    </w:p>
    <w:p w14:paraId="3AB1701A" w14:textId="7D55324B" w:rsidR="00E34411" w:rsidRPr="00EB669A" w:rsidRDefault="00E34411" w:rsidP="00E34411">
      <w:pPr>
        <w:pStyle w:val="Caption"/>
      </w:pPr>
      <w:bookmarkStart w:id="86" w:name="_Toc35353245"/>
      <w:r w:rsidRPr="00A746BC">
        <w:t xml:space="preserve">Table </w:t>
      </w:r>
      <w:r>
        <w:rPr>
          <w:noProof/>
        </w:rPr>
        <w:fldChar w:fldCharType="begin"/>
      </w:r>
      <w:r>
        <w:rPr>
          <w:noProof/>
        </w:rPr>
        <w:instrText xml:space="preserve"> SEQ Table \* ARABIC </w:instrText>
      </w:r>
      <w:r>
        <w:rPr>
          <w:noProof/>
        </w:rPr>
        <w:fldChar w:fldCharType="separate"/>
      </w:r>
      <w:r w:rsidR="00EF1382">
        <w:rPr>
          <w:noProof/>
        </w:rPr>
        <w:t>16</w:t>
      </w:r>
      <w:r>
        <w:rPr>
          <w:noProof/>
        </w:rPr>
        <w:fldChar w:fldCharType="end"/>
      </w:r>
      <w:r w:rsidRPr="00A746BC">
        <w:t xml:space="preserve">: Vulnerable </w:t>
      </w:r>
      <w:r>
        <w:t>Parcels</w:t>
      </w:r>
      <w:r w:rsidRPr="00A746BC">
        <w:t xml:space="preserve"> by Flood Zone</w:t>
      </w:r>
      <w:r>
        <w:t xml:space="preserve"> in </w:t>
      </w:r>
      <w:r w:rsidR="00AA0A65">
        <w:t>the City of San Diego</w:t>
      </w:r>
      <w:bookmarkEnd w:id="86"/>
    </w:p>
    <w:tbl>
      <w:tblPr>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388"/>
        <w:gridCol w:w="1576"/>
        <w:gridCol w:w="5612"/>
      </w:tblGrid>
      <w:tr w:rsidR="00E34411" w:rsidRPr="000A79D8" w14:paraId="1A4023E6" w14:textId="77777777" w:rsidTr="00457E34">
        <w:trPr>
          <w:trHeight w:val="537"/>
        </w:trPr>
        <w:tc>
          <w:tcPr>
            <w:tcW w:w="1247" w:type="pct"/>
            <w:vMerge w:val="restart"/>
            <w:shd w:val="clear" w:color="auto" w:fill="D8E4BC"/>
            <w:vAlign w:val="center"/>
            <w:hideMark/>
          </w:tcPr>
          <w:p w14:paraId="442676A1" w14:textId="77777777" w:rsidR="00E34411" w:rsidRPr="000A79D8" w:rsidRDefault="00E34411" w:rsidP="00457E34">
            <w:pPr>
              <w:spacing w:after="0" w:line="240" w:lineRule="auto"/>
              <w:jc w:val="center"/>
              <w:rPr>
                <w:rFonts w:ascii="Gill Sans MT" w:eastAsia="Times New Roman" w:hAnsi="Gill Sans MT" w:cs="Calibri"/>
                <w:b/>
                <w:bCs/>
                <w:sz w:val="22"/>
                <w:szCs w:val="16"/>
              </w:rPr>
            </w:pPr>
            <w:r w:rsidRPr="000A79D8">
              <w:rPr>
                <w:rFonts w:eastAsia="Times New Roman" w:cs="Calibri"/>
                <w:b/>
                <w:bCs/>
                <w:sz w:val="22"/>
                <w:szCs w:val="16"/>
              </w:rPr>
              <w:t>Jurisdiction</w:t>
            </w:r>
          </w:p>
        </w:tc>
        <w:tc>
          <w:tcPr>
            <w:tcW w:w="823" w:type="pct"/>
            <w:vMerge w:val="restart"/>
            <w:shd w:val="clear" w:color="auto" w:fill="D8E4BC"/>
            <w:vAlign w:val="center"/>
            <w:hideMark/>
          </w:tcPr>
          <w:p w14:paraId="12A1C885" w14:textId="77777777" w:rsidR="00E34411" w:rsidRPr="000A79D8" w:rsidRDefault="00E34411" w:rsidP="00457E34">
            <w:pPr>
              <w:spacing w:after="0" w:line="240" w:lineRule="auto"/>
              <w:jc w:val="center"/>
              <w:rPr>
                <w:rFonts w:eastAsia="Times New Roman" w:cs="Calibri"/>
                <w:b/>
                <w:bCs/>
                <w:sz w:val="22"/>
                <w:szCs w:val="16"/>
              </w:rPr>
            </w:pPr>
            <w:r w:rsidRPr="000A79D8">
              <w:rPr>
                <w:rFonts w:eastAsia="Times New Roman" w:cs="Calibri"/>
                <w:b/>
                <w:bCs/>
                <w:sz w:val="22"/>
                <w:szCs w:val="16"/>
              </w:rPr>
              <w:t>Total Parcels</w:t>
            </w:r>
          </w:p>
        </w:tc>
        <w:tc>
          <w:tcPr>
            <w:tcW w:w="2930" w:type="pct"/>
            <w:vMerge w:val="restart"/>
            <w:shd w:val="clear" w:color="auto" w:fill="D8E4BC"/>
            <w:vAlign w:val="center"/>
            <w:hideMark/>
          </w:tcPr>
          <w:p w14:paraId="63965B79" w14:textId="77777777" w:rsidR="00E34411" w:rsidRPr="000A79D8" w:rsidRDefault="00E34411" w:rsidP="00457E34">
            <w:pPr>
              <w:spacing w:after="0" w:line="240" w:lineRule="auto"/>
              <w:jc w:val="center"/>
              <w:rPr>
                <w:rFonts w:eastAsia="Times New Roman" w:cs="Calibri"/>
                <w:b/>
                <w:bCs/>
                <w:sz w:val="22"/>
                <w:szCs w:val="16"/>
              </w:rPr>
            </w:pPr>
            <w:r w:rsidRPr="000A79D8">
              <w:rPr>
                <w:rFonts w:eastAsia="Times New Roman" w:cs="Calibri"/>
                <w:b/>
                <w:bCs/>
                <w:sz w:val="22"/>
                <w:szCs w:val="16"/>
              </w:rPr>
              <w:t>Estimated Potential Damage Value</w:t>
            </w:r>
          </w:p>
        </w:tc>
      </w:tr>
      <w:tr w:rsidR="00E34411" w:rsidRPr="000A79D8" w14:paraId="5EEF07DB" w14:textId="77777777" w:rsidTr="00457E34">
        <w:trPr>
          <w:trHeight w:val="537"/>
        </w:trPr>
        <w:tc>
          <w:tcPr>
            <w:tcW w:w="1247" w:type="pct"/>
            <w:vMerge/>
            <w:vAlign w:val="center"/>
            <w:hideMark/>
          </w:tcPr>
          <w:p w14:paraId="29ADFA75" w14:textId="77777777" w:rsidR="00E34411" w:rsidRPr="000A79D8" w:rsidRDefault="00E34411" w:rsidP="00457E34">
            <w:pPr>
              <w:spacing w:after="0"/>
              <w:rPr>
                <w:rFonts w:ascii="Gill Sans MT" w:eastAsia="Times New Roman" w:hAnsi="Gill Sans MT" w:cs="Calibri"/>
                <w:b/>
                <w:bCs/>
                <w:sz w:val="22"/>
                <w:szCs w:val="16"/>
              </w:rPr>
            </w:pPr>
          </w:p>
        </w:tc>
        <w:tc>
          <w:tcPr>
            <w:tcW w:w="823" w:type="pct"/>
            <w:vMerge/>
            <w:vAlign w:val="center"/>
            <w:hideMark/>
          </w:tcPr>
          <w:p w14:paraId="126E346C" w14:textId="77777777" w:rsidR="00E34411" w:rsidRPr="000A79D8" w:rsidRDefault="00E34411" w:rsidP="00457E34">
            <w:pPr>
              <w:spacing w:after="0"/>
              <w:rPr>
                <w:rFonts w:ascii="Gill Sans MT" w:eastAsia="Times New Roman" w:hAnsi="Gill Sans MT" w:cs="Calibri"/>
                <w:b/>
                <w:bCs/>
                <w:sz w:val="22"/>
                <w:szCs w:val="16"/>
              </w:rPr>
            </w:pPr>
          </w:p>
        </w:tc>
        <w:tc>
          <w:tcPr>
            <w:tcW w:w="0" w:type="auto"/>
            <w:vMerge/>
            <w:vAlign w:val="center"/>
            <w:hideMark/>
          </w:tcPr>
          <w:p w14:paraId="28DDC583" w14:textId="77777777" w:rsidR="00E34411" w:rsidRPr="000A79D8" w:rsidRDefault="00E34411" w:rsidP="00457E34">
            <w:pPr>
              <w:spacing w:after="0"/>
              <w:rPr>
                <w:rFonts w:ascii="Gill Sans MT" w:eastAsia="Times New Roman" w:hAnsi="Gill Sans MT" w:cs="Calibri"/>
                <w:b/>
                <w:bCs/>
                <w:sz w:val="22"/>
                <w:szCs w:val="16"/>
              </w:rPr>
            </w:pPr>
          </w:p>
        </w:tc>
      </w:tr>
      <w:tr w:rsidR="00E34411" w:rsidRPr="000A79D8" w14:paraId="00FD49EA" w14:textId="77777777" w:rsidTr="00457E34">
        <w:trPr>
          <w:trHeight w:val="315"/>
        </w:trPr>
        <w:tc>
          <w:tcPr>
            <w:tcW w:w="5000" w:type="pct"/>
            <w:gridSpan w:val="3"/>
            <w:noWrap/>
            <w:vAlign w:val="center"/>
            <w:hideMark/>
          </w:tcPr>
          <w:p w14:paraId="130D5186" w14:textId="77777777" w:rsidR="00E34411" w:rsidRPr="000A79D8" w:rsidRDefault="00E34411" w:rsidP="00457E34">
            <w:pPr>
              <w:spacing w:after="0" w:line="240" w:lineRule="auto"/>
              <w:jc w:val="center"/>
              <w:rPr>
                <w:rFonts w:eastAsia="Times New Roman" w:cs="Calibri"/>
                <w:sz w:val="22"/>
                <w:szCs w:val="16"/>
                <w:u w:val="single"/>
              </w:rPr>
            </w:pPr>
            <w:r w:rsidRPr="000A79D8">
              <w:rPr>
                <w:rFonts w:eastAsia="Times New Roman" w:cs="Calibri"/>
                <w:sz w:val="22"/>
                <w:szCs w:val="16"/>
                <w:u w:val="single"/>
              </w:rPr>
              <w:t>FEMA 100-Year Flood Zone A</w:t>
            </w:r>
          </w:p>
        </w:tc>
      </w:tr>
      <w:tr w:rsidR="00E34411" w:rsidRPr="000A79D8" w14:paraId="763211C0" w14:textId="77777777" w:rsidTr="00457E34">
        <w:trPr>
          <w:trHeight w:val="555"/>
        </w:trPr>
        <w:tc>
          <w:tcPr>
            <w:tcW w:w="1247" w:type="pct"/>
            <w:vAlign w:val="center"/>
            <w:hideMark/>
          </w:tcPr>
          <w:p w14:paraId="10094D62" w14:textId="6C5C7C75" w:rsidR="00E34411" w:rsidRPr="000A79D8" w:rsidRDefault="00E34411" w:rsidP="00457E34">
            <w:pPr>
              <w:spacing w:after="0" w:line="240" w:lineRule="auto"/>
              <w:jc w:val="center"/>
              <w:rPr>
                <w:rFonts w:eastAsia="Times New Roman" w:cs="Calibri"/>
                <w:b/>
                <w:bCs/>
                <w:sz w:val="22"/>
                <w:szCs w:val="16"/>
              </w:rPr>
            </w:pPr>
            <w:r w:rsidRPr="000A79D8">
              <w:rPr>
                <w:rFonts w:eastAsia="Times New Roman" w:cs="Calibri"/>
                <w:b/>
                <w:bCs/>
                <w:sz w:val="22"/>
                <w:szCs w:val="16"/>
              </w:rPr>
              <w:t xml:space="preserve">City of </w:t>
            </w:r>
            <w:r w:rsidR="00457E34">
              <w:rPr>
                <w:rFonts w:eastAsia="Times New Roman" w:cs="Calibri"/>
                <w:b/>
                <w:bCs/>
                <w:sz w:val="22"/>
                <w:szCs w:val="16"/>
              </w:rPr>
              <w:t>San Diego</w:t>
            </w:r>
          </w:p>
        </w:tc>
        <w:tc>
          <w:tcPr>
            <w:tcW w:w="823" w:type="pct"/>
            <w:noWrap/>
            <w:vAlign w:val="center"/>
          </w:tcPr>
          <w:p w14:paraId="4FEA64FF" w14:textId="3392E973" w:rsidR="00E34411" w:rsidRPr="000A79D8" w:rsidRDefault="006B02CC" w:rsidP="00457E34">
            <w:pPr>
              <w:spacing w:after="0" w:line="240" w:lineRule="auto"/>
              <w:jc w:val="center"/>
              <w:rPr>
                <w:rFonts w:eastAsia="Times New Roman" w:cs="Calibri"/>
                <w:b/>
                <w:bCs/>
                <w:sz w:val="22"/>
                <w:szCs w:val="16"/>
              </w:rPr>
            </w:pPr>
            <w:r>
              <w:rPr>
                <w:rFonts w:eastAsia="Times New Roman" w:cs="Calibri"/>
                <w:b/>
                <w:bCs/>
                <w:sz w:val="22"/>
                <w:szCs w:val="16"/>
              </w:rPr>
              <w:t>332</w:t>
            </w:r>
          </w:p>
        </w:tc>
        <w:tc>
          <w:tcPr>
            <w:tcW w:w="2930" w:type="pct"/>
            <w:noWrap/>
            <w:vAlign w:val="center"/>
          </w:tcPr>
          <w:p w14:paraId="6E31590C" w14:textId="7858AB4B" w:rsidR="00E34411" w:rsidRPr="000A79D8" w:rsidRDefault="006B02CC" w:rsidP="00457E34">
            <w:pPr>
              <w:spacing w:after="0" w:line="240" w:lineRule="auto"/>
              <w:jc w:val="center"/>
              <w:rPr>
                <w:rFonts w:eastAsia="Times New Roman" w:cs="Calibri"/>
                <w:b/>
                <w:bCs/>
                <w:sz w:val="22"/>
                <w:szCs w:val="16"/>
              </w:rPr>
            </w:pPr>
            <w:r>
              <w:rPr>
                <w:rFonts w:eastAsia="Times New Roman" w:cs="Calibri"/>
                <w:b/>
                <w:bCs/>
                <w:sz w:val="22"/>
                <w:szCs w:val="16"/>
              </w:rPr>
              <w:t>$</w:t>
            </w:r>
            <w:r w:rsidRPr="006B02CC">
              <w:rPr>
                <w:rFonts w:eastAsia="Times New Roman" w:cs="Calibri"/>
                <w:b/>
                <w:bCs/>
                <w:sz w:val="22"/>
                <w:szCs w:val="16"/>
              </w:rPr>
              <w:t>6</w:t>
            </w:r>
            <w:r>
              <w:rPr>
                <w:rFonts w:eastAsia="Times New Roman" w:cs="Calibri"/>
                <w:b/>
                <w:bCs/>
                <w:sz w:val="22"/>
                <w:szCs w:val="16"/>
              </w:rPr>
              <w:t>,</w:t>
            </w:r>
            <w:r w:rsidRPr="006B02CC">
              <w:rPr>
                <w:rFonts w:eastAsia="Times New Roman" w:cs="Calibri"/>
                <w:b/>
                <w:bCs/>
                <w:sz w:val="22"/>
                <w:szCs w:val="16"/>
              </w:rPr>
              <w:t>624</w:t>
            </w:r>
            <w:r>
              <w:rPr>
                <w:rFonts w:eastAsia="Times New Roman" w:cs="Calibri"/>
                <w:b/>
                <w:bCs/>
                <w:sz w:val="22"/>
                <w:szCs w:val="16"/>
              </w:rPr>
              <w:t>,</w:t>
            </w:r>
            <w:r w:rsidRPr="006B02CC">
              <w:rPr>
                <w:rFonts w:eastAsia="Times New Roman" w:cs="Calibri"/>
                <w:b/>
                <w:bCs/>
                <w:sz w:val="22"/>
                <w:szCs w:val="16"/>
              </w:rPr>
              <w:t>257</w:t>
            </w:r>
          </w:p>
        </w:tc>
      </w:tr>
      <w:tr w:rsidR="00E34411" w:rsidRPr="000A79D8" w14:paraId="1C5EF015" w14:textId="77777777" w:rsidTr="00457E34">
        <w:trPr>
          <w:trHeight w:val="315"/>
        </w:trPr>
        <w:tc>
          <w:tcPr>
            <w:tcW w:w="5000" w:type="pct"/>
            <w:gridSpan w:val="3"/>
            <w:noWrap/>
            <w:vAlign w:val="center"/>
            <w:hideMark/>
          </w:tcPr>
          <w:p w14:paraId="79DFDE45" w14:textId="77777777" w:rsidR="00E34411" w:rsidRPr="000A79D8" w:rsidRDefault="00E34411" w:rsidP="00457E34">
            <w:pPr>
              <w:spacing w:after="0" w:line="240" w:lineRule="auto"/>
              <w:jc w:val="center"/>
              <w:rPr>
                <w:rFonts w:eastAsia="Times New Roman" w:cs="Calibri"/>
                <w:sz w:val="22"/>
                <w:szCs w:val="16"/>
                <w:u w:val="single"/>
              </w:rPr>
            </w:pPr>
            <w:r w:rsidRPr="000A79D8">
              <w:rPr>
                <w:rFonts w:eastAsia="Times New Roman" w:cs="Calibri"/>
                <w:sz w:val="22"/>
                <w:szCs w:val="16"/>
                <w:u w:val="single"/>
              </w:rPr>
              <w:t>FEMA 500-Year Flood Zone</w:t>
            </w:r>
          </w:p>
        </w:tc>
      </w:tr>
      <w:tr w:rsidR="00457E34" w:rsidRPr="000A79D8" w14:paraId="39A021C1" w14:textId="77777777" w:rsidTr="00457E34">
        <w:trPr>
          <w:trHeight w:val="555"/>
        </w:trPr>
        <w:tc>
          <w:tcPr>
            <w:tcW w:w="1247" w:type="pct"/>
            <w:vAlign w:val="center"/>
            <w:hideMark/>
          </w:tcPr>
          <w:p w14:paraId="012D2894" w14:textId="60B987F6" w:rsidR="00457E34" w:rsidRPr="000A79D8" w:rsidRDefault="00457E34" w:rsidP="00457E34">
            <w:pPr>
              <w:spacing w:after="0" w:line="240" w:lineRule="auto"/>
              <w:jc w:val="center"/>
              <w:rPr>
                <w:rFonts w:eastAsia="Times New Roman" w:cs="Calibri"/>
                <w:b/>
                <w:bCs/>
                <w:sz w:val="22"/>
                <w:szCs w:val="16"/>
              </w:rPr>
            </w:pPr>
            <w:r w:rsidRPr="000A79D8">
              <w:rPr>
                <w:rFonts w:eastAsia="Times New Roman" w:cs="Calibri"/>
                <w:b/>
                <w:bCs/>
                <w:sz w:val="22"/>
                <w:szCs w:val="16"/>
              </w:rPr>
              <w:t xml:space="preserve">City of </w:t>
            </w:r>
            <w:r>
              <w:rPr>
                <w:rFonts w:eastAsia="Times New Roman" w:cs="Calibri"/>
                <w:b/>
                <w:bCs/>
                <w:sz w:val="22"/>
                <w:szCs w:val="16"/>
              </w:rPr>
              <w:t>San Diego</w:t>
            </w:r>
          </w:p>
        </w:tc>
        <w:tc>
          <w:tcPr>
            <w:tcW w:w="823" w:type="pct"/>
            <w:noWrap/>
            <w:vAlign w:val="center"/>
          </w:tcPr>
          <w:p w14:paraId="3C7A6C2A" w14:textId="07D5E08A" w:rsidR="00457E34" w:rsidRPr="000A79D8" w:rsidRDefault="006E67BD" w:rsidP="00457E34">
            <w:pPr>
              <w:spacing w:after="0" w:line="240" w:lineRule="auto"/>
              <w:jc w:val="center"/>
              <w:rPr>
                <w:rFonts w:eastAsia="Times New Roman" w:cs="Calibri"/>
                <w:b/>
                <w:bCs/>
                <w:sz w:val="22"/>
                <w:szCs w:val="16"/>
              </w:rPr>
            </w:pPr>
            <w:r>
              <w:rPr>
                <w:rFonts w:eastAsia="Times New Roman" w:cs="Calibri"/>
                <w:b/>
                <w:bCs/>
                <w:sz w:val="22"/>
                <w:szCs w:val="16"/>
              </w:rPr>
              <w:t>167</w:t>
            </w:r>
          </w:p>
        </w:tc>
        <w:tc>
          <w:tcPr>
            <w:tcW w:w="2930" w:type="pct"/>
            <w:noWrap/>
            <w:vAlign w:val="center"/>
          </w:tcPr>
          <w:p w14:paraId="3F945C27" w14:textId="31CBC921" w:rsidR="00457E34" w:rsidRPr="000A79D8" w:rsidRDefault="006E67BD" w:rsidP="00457E34">
            <w:pPr>
              <w:spacing w:after="0" w:line="240" w:lineRule="auto"/>
              <w:jc w:val="center"/>
              <w:rPr>
                <w:rFonts w:eastAsia="Times New Roman" w:cs="Calibri"/>
                <w:b/>
                <w:bCs/>
                <w:sz w:val="22"/>
                <w:szCs w:val="16"/>
              </w:rPr>
            </w:pPr>
            <w:r>
              <w:rPr>
                <w:rFonts w:eastAsia="Times New Roman" w:cs="Calibri"/>
                <w:b/>
                <w:bCs/>
                <w:sz w:val="22"/>
                <w:szCs w:val="16"/>
              </w:rPr>
              <w:t>$</w:t>
            </w:r>
            <w:r w:rsidRPr="006E67BD">
              <w:rPr>
                <w:rFonts w:eastAsia="Times New Roman" w:cs="Calibri"/>
                <w:b/>
                <w:bCs/>
                <w:sz w:val="22"/>
                <w:szCs w:val="16"/>
              </w:rPr>
              <w:t>6</w:t>
            </w:r>
            <w:r>
              <w:rPr>
                <w:rFonts w:eastAsia="Times New Roman" w:cs="Calibri"/>
                <w:b/>
                <w:bCs/>
                <w:sz w:val="22"/>
                <w:szCs w:val="16"/>
              </w:rPr>
              <w:t>,</w:t>
            </w:r>
            <w:r w:rsidRPr="006E67BD">
              <w:rPr>
                <w:rFonts w:eastAsia="Times New Roman" w:cs="Calibri"/>
                <w:b/>
                <w:bCs/>
                <w:sz w:val="22"/>
                <w:szCs w:val="16"/>
              </w:rPr>
              <w:t>194</w:t>
            </w:r>
            <w:r>
              <w:rPr>
                <w:rFonts w:eastAsia="Times New Roman" w:cs="Calibri"/>
                <w:b/>
                <w:bCs/>
                <w:sz w:val="22"/>
                <w:szCs w:val="16"/>
              </w:rPr>
              <w:t>,</w:t>
            </w:r>
            <w:r w:rsidRPr="006E67BD">
              <w:rPr>
                <w:rFonts w:eastAsia="Times New Roman" w:cs="Calibri"/>
                <w:b/>
                <w:bCs/>
                <w:sz w:val="22"/>
                <w:szCs w:val="16"/>
              </w:rPr>
              <w:t>560</w:t>
            </w:r>
          </w:p>
        </w:tc>
      </w:tr>
    </w:tbl>
    <w:p w14:paraId="6128BE2A" w14:textId="77777777" w:rsidR="00E34411" w:rsidRDefault="00E34411" w:rsidP="00EB669A">
      <w:pPr>
        <w:tabs>
          <w:tab w:val="left" w:pos="1230"/>
        </w:tabs>
      </w:pPr>
    </w:p>
    <w:p w14:paraId="098BA56A" w14:textId="77777777" w:rsidR="00767D6C" w:rsidRDefault="00767D6C" w:rsidP="00767D6C"/>
    <w:tbl>
      <w:tblPr>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388"/>
        <w:gridCol w:w="1576"/>
        <w:gridCol w:w="5612"/>
      </w:tblGrid>
      <w:tr w:rsidR="00767D6C" w:rsidRPr="000A79D8" w14:paraId="4752579C" w14:textId="77777777" w:rsidTr="00512962">
        <w:trPr>
          <w:trHeight w:val="537"/>
        </w:trPr>
        <w:tc>
          <w:tcPr>
            <w:tcW w:w="1247" w:type="pct"/>
            <w:vMerge w:val="restart"/>
            <w:shd w:val="clear" w:color="auto" w:fill="D8E4BC"/>
            <w:vAlign w:val="center"/>
            <w:hideMark/>
          </w:tcPr>
          <w:p w14:paraId="4D557E84" w14:textId="77777777" w:rsidR="00767D6C" w:rsidRPr="000A79D8" w:rsidRDefault="00767D6C" w:rsidP="00512962">
            <w:pPr>
              <w:spacing w:after="0" w:line="240" w:lineRule="auto"/>
              <w:jc w:val="center"/>
              <w:rPr>
                <w:rFonts w:ascii="Gill Sans MT" w:eastAsia="Times New Roman" w:hAnsi="Gill Sans MT" w:cs="Calibri"/>
                <w:b/>
                <w:bCs/>
                <w:sz w:val="22"/>
                <w:szCs w:val="16"/>
              </w:rPr>
            </w:pPr>
            <w:r w:rsidRPr="000A79D8">
              <w:rPr>
                <w:rFonts w:eastAsia="Times New Roman" w:cs="Calibri"/>
                <w:b/>
                <w:bCs/>
                <w:sz w:val="22"/>
                <w:szCs w:val="16"/>
              </w:rPr>
              <w:t>Jurisdiction</w:t>
            </w:r>
          </w:p>
        </w:tc>
        <w:tc>
          <w:tcPr>
            <w:tcW w:w="823" w:type="pct"/>
            <w:vMerge w:val="restart"/>
            <w:shd w:val="clear" w:color="auto" w:fill="D8E4BC"/>
            <w:vAlign w:val="center"/>
            <w:hideMark/>
          </w:tcPr>
          <w:p w14:paraId="63E371D5" w14:textId="77777777" w:rsidR="00767D6C" w:rsidRPr="000A79D8" w:rsidRDefault="00767D6C" w:rsidP="00512962">
            <w:pPr>
              <w:spacing w:after="0" w:line="240" w:lineRule="auto"/>
              <w:jc w:val="center"/>
              <w:rPr>
                <w:rFonts w:eastAsia="Times New Roman" w:cs="Calibri"/>
                <w:b/>
                <w:bCs/>
                <w:sz w:val="22"/>
                <w:szCs w:val="16"/>
              </w:rPr>
            </w:pPr>
            <w:r w:rsidRPr="000A79D8">
              <w:rPr>
                <w:rFonts w:eastAsia="Times New Roman" w:cs="Calibri"/>
                <w:b/>
                <w:bCs/>
                <w:sz w:val="22"/>
                <w:szCs w:val="16"/>
              </w:rPr>
              <w:t>Total Parcels</w:t>
            </w:r>
          </w:p>
        </w:tc>
        <w:tc>
          <w:tcPr>
            <w:tcW w:w="2930" w:type="pct"/>
            <w:vMerge w:val="restart"/>
            <w:shd w:val="clear" w:color="auto" w:fill="D8E4BC"/>
            <w:vAlign w:val="center"/>
            <w:hideMark/>
          </w:tcPr>
          <w:p w14:paraId="2792D717" w14:textId="77777777" w:rsidR="00767D6C" w:rsidRPr="000A79D8" w:rsidRDefault="00767D6C" w:rsidP="00512962">
            <w:pPr>
              <w:spacing w:after="0" w:line="240" w:lineRule="auto"/>
              <w:jc w:val="center"/>
              <w:rPr>
                <w:rFonts w:eastAsia="Times New Roman" w:cs="Calibri"/>
                <w:b/>
                <w:bCs/>
                <w:sz w:val="22"/>
                <w:szCs w:val="16"/>
              </w:rPr>
            </w:pPr>
            <w:r w:rsidRPr="000A79D8">
              <w:rPr>
                <w:rFonts w:eastAsia="Times New Roman" w:cs="Calibri"/>
                <w:b/>
                <w:bCs/>
                <w:sz w:val="22"/>
                <w:szCs w:val="16"/>
              </w:rPr>
              <w:t>Estimated Potential Damage Value</w:t>
            </w:r>
          </w:p>
        </w:tc>
      </w:tr>
      <w:tr w:rsidR="00767D6C" w:rsidRPr="000A79D8" w14:paraId="4EB0AFC4" w14:textId="77777777" w:rsidTr="00512962">
        <w:trPr>
          <w:trHeight w:val="537"/>
        </w:trPr>
        <w:tc>
          <w:tcPr>
            <w:tcW w:w="1247" w:type="pct"/>
            <w:vMerge/>
            <w:vAlign w:val="center"/>
            <w:hideMark/>
          </w:tcPr>
          <w:p w14:paraId="3CF7D5BC" w14:textId="77777777" w:rsidR="00767D6C" w:rsidRPr="000A79D8" w:rsidRDefault="00767D6C" w:rsidP="00512962">
            <w:pPr>
              <w:spacing w:after="0"/>
              <w:rPr>
                <w:rFonts w:ascii="Gill Sans MT" w:eastAsia="Times New Roman" w:hAnsi="Gill Sans MT" w:cs="Calibri"/>
                <w:b/>
                <w:bCs/>
                <w:sz w:val="22"/>
                <w:szCs w:val="16"/>
              </w:rPr>
            </w:pPr>
          </w:p>
        </w:tc>
        <w:tc>
          <w:tcPr>
            <w:tcW w:w="823" w:type="pct"/>
            <w:vMerge/>
            <w:vAlign w:val="center"/>
            <w:hideMark/>
          </w:tcPr>
          <w:p w14:paraId="0ACF73E1" w14:textId="77777777" w:rsidR="00767D6C" w:rsidRPr="000A79D8" w:rsidRDefault="00767D6C" w:rsidP="00512962">
            <w:pPr>
              <w:spacing w:after="0"/>
              <w:rPr>
                <w:rFonts w:ascii="Gill Sans MT" w:eastAsia="Times New Roman" w:hAnsi="Gill Sans MT" w:cs="Calibri"/>
                <w:b/>
                <w:bCs/>
                <w:sz w:val="22"/>
                <w:szCs w:val="16"/>
              </w:rPr>
            </w:pPr>
          </w:p>
        </w:tc>
        <w:tc>
          <w:tcPr>
            <w:tcW w:w="0" w:type="auto"/>
            <w:vMerge/>
            <w:vAlign w:val="center"/>
            <w:hideMark/>
          </w:tcPr>
          <w:p w14:paraId="539D2567" w14:textId="77777777" w:rsidR="00767D6C" w:rsidRPr="000A79D8" w:rsidRDefault="00767D6C" w:rsidP="00512962">
            <w:pPr>
              <w:spacing w:after="0"/>
              <w:rPr>
                <w:rFonts w:ascii="Gill Sans MT" w:eastAsia="Times New Roman" w:hAnsi="Gill Sans MT" w:cs="Calibri"/>
                <w:b/>
                <w:bCs/>
                <w:sz w:val="22"/>
                <w:szCs w:val="16"/>
              </w:rPr>
            </w:pPr>
          </w:p>
        </w:tc>
      </w:tr>
      <w:tr w:rsidR="00767D6C" w:rsidRPr="000A79D8" w14:paraId="0AD59C01" w14:textId="77777777" w:rsidTr="00512962">
        <w:trPr>
          <w:trHeight w:val="315"/>
        </w:trPr>
        <w:tc>
          <w:tcPr>
            <w:tcW w:w="5000" w:type="pct"/>
            <w:gridSpan w:val="3"/>
            <w:noWrap/>
            <w:vAlign w:val="center"/>
            <w:hideMark/>
          </w:tcPr>
          <w:p w14:paraId="6B53D9C0" w14:textId="28B5146A" w:rsidR="00767D6C" w:rsidRPr="000A79D8" w:rsidRDefault="00767D6C" w:rsidP="00512962">
            <w:pPr>
              <w:spacing w:after="0" w:line="240" w:lineRule="auto"/>
              <w:jc w:val="center"/>
              <w:rPr>
                <w:rFonts w:eastAsia="Times New Roman" w:cs="Calibri"/>
                <w:sz w:val="22"/>
                <w:szCs w:val="16"/>
                <w:u w:val="single"/>
              </w:rPr>
            </w:pPr>
            <w:r>
              <w:rPr>
                <w:rFonts w:eastAsia="Times New Roman" w:cs="Calibri"/>
                <w:sz w:val="22"/>
                <w:szCs w:val="16"/>
                <w:u w:val="single"/>
              </w:rPr>
              <w:t>Designated Floodway</w:t>
            </w:r>
          </w:p>
        </w:tc>
      </w:tr>
      <w:tr w:rsidR="00767D6C" w:rsidRPr="000A79D8" w14:paraId="02A81359" w14:textId="77777777" w:rsidTr="00512962">
        <w:trPr>
          <w:trHeight w:val="555"/>
        </w:trPr>
        <w:tc>
          <w:tcPr>
            <w:tcW w:w="1247" w:type="pct"/>
            <w:vAlign w:val="center"/>
            <w:hideMark/>
          </w:tcPr>
          <w:p w14:paraId="3FCE9294" w14:textId="6E51AE9C" w:rsidR="00767D6C" w:rsidRPr="000A79D8" w:rsidRDefault="00767D6C" w:rsidP="00512962">
            <w:pPr>
              <w:spacing w:after="0" w:line="240" w:lineRule="auto"/>
              <w:jc w:val="center"/>
              <w:rPr>
                <w:rFonts w:eastAsia="Times New Roman" w:cs="Calibri"/>
                <w:b/>
                <w:bCs/>
                <w:sz w:val="22"/>
                <w:szCs w:val="16"/>
              </w:rPr>
            </w:pPr>
            <w:r>
              <w:rPr>
                <w:rFonts w:eastAsia="Times New Roman" w:cs="Calibri"/>
                <w:b/>
                <w:bCs/>
                <w:sz w:val="22"/>
                <w:szCs w:val="16"/>
              </w:rPr>
              <w:t>San Diego Municipal Utility District</w:t>
            </w:r>
          </w:p>
        </w:tc>
        <w:tc>
          <w:tcPr>
            <w:tcW w:w="823" w:type="pct"/>
            <w:noWrap/>
            <w:vAlign w:val="center"/>
          </w:tcPr>
          <w:p w14:paraId="72DA04CA" w14:textId="6941C65D" w:rsidR="00767D6C" w:rsidRPr="000A79D8" w:rsidRDefault="00767D6C" w:rsidP="00512962">
            <w:pPr>
              <w:spacing w:after="0" w:line="240" w:lineRule="auto"/>
              <w:jc w:val="center"/>
              <w:rPr>
                <w:rFonts w:eastAsia="Times New Roman" w:cs="Calibri"/>
                <w:b/>
                <w:bCs/>
                <w:sz w:val="22"/>
                <w:szCs w:val="16"/>
              </w:rPr>
            </w:pPr>
            <w:r>
              <w:rPr>
                <w:rFonts w:eastAsia="Times New Roman" w:cs="Calibri"/>
                <w:b/>
                <w:bCs/>
                <w:sz w:val="22"/>
                <w:szCs w:val="16"/>
              </w:rPr>
              <w:t>1</w:t>
            </w:r>
          </w:p>
        </w:tc>
        <w:tc>
          <w:tcPr>
            <w:tcW w:w="2930" w:type="pct"/>
            <w:noWrap/>
            <w:vAlign w:val="center"/>
          </w:tcPr>
          <w:p w14:paraId="30F6AF19" w14:textId="5E5C51C2" w:rsidR="00767D6C" w:rsidRPr="000A79D8" w:rsidRDefault="00767D6C" w:rsidP="00512962">
            <w:pPr>
              <w:spacing w:after="0" w:line="240" w:lineRule="auto"/>
              <w:jc w:val="center"/>
              <w:rPr>
                <w:rFonts w:eastAsia="Times New Roman" w:cs="Calibri"/>
                <w:b/>
                <w:bCs/>
                <w:sz w:val="22"/>
                <w:szCs w:val="16"/>
              </w:rPr>
            </w:pPr>
            <w:r>
              <w:rPr>
                <w:rFonts w:eastAsia="Times New Roman" w:cs="Calibri"/>
                <w:b/>
                <w:bCs/>
                <w:sz w:val="22"/>
                <w:szCs w:val="16"/>
              </w:rPr>
              <w:t>$1,200</w:t>
            </w:r>
          </w:p>
        </w:tc>
      </w:tr>
    </w:tbl>
    <w:p w14:paraId="42866876" w14:textId="69C018FE" w:rsidR="00767D6C" w:rsidRPr="00767D6C" w:rsidRDefault="00767D6C" w:rsidP="00767D6C">
      <w:pPr>
        <w:sectPr w:rsidR="00767D6C" w:rsidRPr="00767D6C" w:rsidSect="00EB669A">
          <w:type w:val="continuous"/>
          <w:pgSz w:w="12240" w:h="15840"/>
          <w:pgMar w:top="1440" w:right="1440" w:bottom="1440" w:left="1440" w:header="720" w:footer="720" w:gutter="0"/>
          <w:cols w:space="720"/>
          <w:docGrid w:linePitch="360"/>
        </w:sectPr>
      </w:pPr>
    </w:p>
    <w:p w14:paraId="396241B9" w14:textId="77777777" w:rsidR="000A52C1" w:rsidRPr="00A746BC" w:rsidRDefault="009A4C83" w:rsidP="00931C54">
      <w:pPr>
        <w:pStyle w:val="Heading1"/>
        <w:numPr>
          <w:ilvl w:val="0"/>
          <w:numId w:val="1"/>
        </w:numPr>
      </w:pPr>
      <w:bookmarkStart w:id="87" w:name="_Toc35353040"/>
      <w:r>
        <w:t>Hurricane</w:t>
      </w:r>
      <w:r w:rsidR="000A52C1" w:rsidRPr="00A746BC">
        <w:t xml:space="preserve"> / Tropical Storm</w:t>
      </w:r>
      <w:bookmarkEnd w:id="87"/>
    </w:p>
    <w:p w14:paraId="09801B4B" w14:textId="77777777" w:rsidR="007A1049" w:rsidRPr="00A746BC" w:rsidRDefault="007A1049" w:rsidP="007A1049">
      <w:r w:rsidRPr="00A746BC">
        <w:t xml:space="preserve">Once a tropical depression has intensified to the point where its maximum sustained winds are between 35-64 knots (39 – 73 mph), it becomes a tropical storm. At these wind speeds the storm becomes more organized and begins to become more circular in shape – resembling a hurricane. The rotation of a tropical storm is more recognizable than for a tropical depression. Tropical storms can cause many problems without becoming a hurricane. However, most of the problems a tropical storm causes stem from heavy rainfall and high winds. </w:t>
      </w:r>
    </w:p>
    <w:p w14:paraId="12A3D1DC" w14:textId="77777777" w:rsidR="00BD6659" w:rsidRPr="00A746BC" w:rsidRDefault="007A1049" w:rsidP="007A1049">
      <w:r w:rsidRPr="00A746BC">
        <w:t xml:space="preserve">According to National Oceanic and Atmospheric Administration (NOAA), a hurricane is an intense tropical weather system of strong thunderstorms with a well-defined surface circulation and maximum sustained winds of 74 mph or higher. Hurricanes are categorized according to the strength of their winds using the Saffir-Simpson Hurricane Scale. A Category 1 storm has the lowest wind speeds, while a Category 5 hurricane has the highest. These are relative terms, because lower category storms can sometimes inflict greater damage than higher category storms, depending on where they strike and the particular hazards they bring. In fact, tropical storms can also produce significant damage and loss of life, mainly due to flooding. </w:t>
      </w:r>
    </w:p>
    <w:p w14:paraId="31B68E95" w14:textId="77777777" w:rsidR="00B60DAC" w:rsidRPr="00A746BC" w:rsidRDefault="007A1049" w:rsidP="007A1049">
      <w:r w:rsidRPr="00A746BC">
        <w:t xml:space="preserve">The ingredients for a hurricane include a pre-existing weather disturbance, warm tropical oceans, moisture, and relatively light winds aloft. If the right conditions persist long enough, they can combine to produce the violent winds, incredible waves, </w:t>
      </w:r>
      <w:r w:rsidR="00914F88" w:rsidRPr="00A746BC">
        <w:t xml:space="preserve">torrential rains, and floods </w:t>
      </w:r>
      <w:r w:rsidRPr="00A746BC">
        <w:t>associate</w:t>
      </w:r>
      <w:r w:rsidR="00914F88" w:rsidRPr="00A746BC">
        <w:t>d</w:t>
      </w:r>
      <w:r w:rsidRPr="00A746BC">
        <w:t xml:space="preserve"> with this phenomenon.</w:t>
      </w:r>
    </w:p>
    <w:p w14:paraId="4388C3AB" w14:textId="77777777" w:rsidR="00B60DAC" w:rsidRPr="00A746BC" w:rsidRDefault="00B60DAC" w:rsidP="00931C54">
      <w:pPr>
        <w:pStyle w:val="Heading3"/>
        <w:numPr>
          <w:ilvl w:val="0"/>
          <w:numId w:val="7"/>
        </w:numPr>
      </w:pPr>
      <w:bookmarkStart w:id="88" w:name="_Toc35353041"/>
      <w:r w:rsidRPr="00A746BC">
        <w:t>Hurricanes / Tropical Storms History</w:t>
      </w:r>
      <w:bookmarkEnd w:id="88"/>
      <w:r w:rsidR="008671D7" w:rsidRPr="00A746BC">
        <w:t xml:space="preserve"> </w:t>
      </w:r>
    </w:p>
    <w:p w14:paraId="70C75348" w14:textId="77777777" w:rsidR="0041317A" w:rsidRDefault="00E41376" w:rsidP="0041317A">
      <w:r w:rsidRPr="0024797C">
        <w:t xml:space="preserve">The planning team relied on data from the National Climatic Data Center (NCDC) and the </w:t>
      </w:r>
      <w:r w:rsidR="00B27930">
        <w:t>Duval</w:t>
      </w:r>
      <w:r w:rsidR="00810AFE">
        <w:t xml:space="preserve"> County</w:t>
      </w:r>
      <w:r w:rsidRPr="0024797C">
        <w:t xml:space="preserve"> 2013 CHAMPS report to develop a </w:t>
      </w:r>
      <w:r>
        <w:t>hurricane</w:t>
      </w:r>
      <w:r w:rsidRPr="0024797C">
        <w:t xml:space="preserve"> history for the County and each participating jurisdiction. The data gathered reflects the most up-to-date </w:t>
      </w:r>
      <w:r>
        <w:t>hurricane</w:t>
      </w:r>
      <w:r w:rsidR="00EE2EE2">
        <w:t xml:space="preserve"> and tropical storm</w:t>
      </w:r>
      <w:r w:rsidRPr="0024797C">
        <w:t xml:space="preserve"> data available for each jur</w:t>
      </w:r>
      <w:r w:rsidR="00EE2EE2">
        <w:t>isdiction. All data is reported at the County level</w:t>
      </w:r>
      <w:r w:rsidR="00A33B3B">
        <w:t xml:space="preserve">, but because of every jurisdiction’s proximity to each other, the countywide data is considered representative of local hurricane and tropical storm impacts. </w:t>
      </w:r>
    </w:p>
    <w:p w14:paraId="29D2DB08" w14:textId="4ADF628F" w:rsidR="00E41376" w:rsidRDefault="00E41376" w:rsidP="0041317A">
      <w:pPr>
        <w:pStyle w:val="Caption"/>
      </w:pPr>
      <w:bookmarkStart w:id="89" w:name="_Toc35353246"/>
      <w:r>
        <w:t xml:space="preserve">Table </w:t>
      </w:r>
      <w:r w:rsidR="00FB1478">
        <w:rPr>
          <w:noProof/>
        </w:rPr>
        <w:fldChar w:fldCharType="begin"/>
      </w:r>
      <w:r w:rsidR="00FB1478">
        <w:rPr>
          <w:noProof/>
        </w:rPr>
        <w:instrText xml:space="preserve"> SEQ Table \* ARABIC </w:instrText>
      </w:r>
      <w:r w:rsidR="00FB1478">
        <w:rPr>
          <w:noProof/>
        </w:rPr>
        <w:fldChar w:fldCharType="separate"/>
      </w:r>
      <w:r w:rsidR="00EF1382">
        <w:rPr>
          <w:noProof/>
        </w:rPr>
        <w:t>17</w:t>
      </w:r>
      <w:r w:rsidR="00FB1478">
        <w:rPr>
          <w:noProof/>
        </w:rPr>
        <w:fldChar w:fldCharType="end"/>
      </w:r>
      <w:r>
        <w:t xml:space="preserve">: </w:t>
      </w:r>
      <w:r w:rsidR="00B27930">
        <w:t>Duval</w:t>
      </w:r>
      <w:r w:rsidR="00810AFE">
        <w:t xml:space="preserve"> County</w:t>
      </w:r>
      <w:r>
        <w:t xml:space="preserve"> Hurricane History</w:t>
      </w:r>
      <w:bookmarkEnd w:id="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900"/>
        <w:gridCol w:w="996"/>
        <w:gridCol w:w="1396"/>
        <w:gridCol w:w="994"/>
        <w:gridCol w:w="1092"/>
        <w:gridCol w:w="908"/>
        <w:gridCol w:w="1035"/>
        <w:gridCol w:w="1035"/>
      </w:tblGrid>
      <w:tr w:rsidR="00CF7403" w:rsidRPr="004A27C2" w14:paraId="53F8CE37" w14:textId="77777777" w:rsidTr="00F83415">
        <w:trPr>
          <w:trHeight w:val="1485"/>
        </w:trPr>
        <w:tc>
          <w:tcPr>
            <w:tcW w:w="638" w:type="pct"/>
            <w:shd w:val="clear" w:color="000000" w:fill="FCD5B4"/>
            <w:vAlign w:val="center"/>
            <w:hideMark/>
          </w:tcPr>
          <w:p w14:paraId="19298EB6" w14:textId="77777777" w:rsidR="00CF7403" w:rsidRPr="004A27C2" w:rsidRDefault="00CF7403" w:rsidP="00980D95">
            <w:pPr>
              <w:spacing w:after="0" w:line="240" w:lineRule="auto"/>
              <w:jc w:val="center"/>
              <w:rPr>
                <w:rFonts w:eastAsia="Times New Roman" w:cs="Calibri"/>
                <w:b/>
                <w:bCs/>
                <w:color w:val="000000"/>
                <w:sz w:val="16"/>
                <w:szCs w:val="16"/>
              </w:rPr>
            </w:pPr>
            <w:r w:rsidRPr="004A27C2">
              <w:rPr>
                <w:rFonts w:eastAsia="Times New Roman" w:cs="Calibri"/>
                <w:b/>
                <w:bCs/>
                <w:color w:val="000000"/>
                <w:sz w:val="16"/>
                <w:szCs w:val="16"/>
              </w:rPr>
              <w:t>Location</w:t>
            </w:r>
          </w:p>
        </w:tc>
        <w:tc>
          <w:tcPr>
            <w:tcW w:w="463" w:type="pct"/>
            <w:shd w:val="clear" w:color="000000" w:fill="FCD5B4"/>
            <w:vAlign w:val="center"/>
            <w:hideMark/>
          </w:tcPr>
          <w:p w14:paraId="6A54968F" w14:textId="77777777" w:rsidR="00CF7403" w:rsidRPr="004A27C2" w:rsidRDefault="00CF7403" w:rsidP="00980D95">
            <w:pPr>
              <w:spacing w:after="0" w:line="240" w:lineRule="auto"/>
              <w:jc w:val="center"/>
              <w:rPr>
                <w:rFonts w:eastAsia="Times New Roman" w:cs="Calibri"/>
                <w:b/>
                <w:bCs/>
                <w:color w:val="000000"/>
                <w:sz w:val="16"/>
                <w:szCs w:val="16"/>
              </w:rPr>
            </w:pPr>
            <w:r w:rsidRPr="004A27C2">
              <w:rPr>
                <w:rFonts w:eastAsia="Times New Roman" w:cs="Calibri"/>
                <w:b/>
                <w:bCs/>
                <w:color w:val="000000"/>
                <w:sz w:val="16"/>
                <w:szCs w:val="16"/>
              </w:rPr>
              <w:t>Date Range</w:t>
            </w:r>
          </w:p>
        </w:tc>
        <w:tc>
          <w:tcPr>
            <w:tcW w:w="521" w:type="pct"/>
            <w:shd w:val="clear" w:color="000000" w:fill="FCD5B4"/>
            <w:vAlign w:val="center"/>
            <w:hideMark/>
          </w:tcPr>
          <w:p w14:paraId="4A20DFDD" w14:textId="77777777" w:rsidR="00CF7403" w:rsidRPr="004A27C2" w:rsidRDefault="00CF7403" w:rsidP="00980D95">
            <w:pPr>
              <w:spacing w:after="0" w:line="240" w:lineRule="auto"/>
              <w:jc w:val="center"/>
              <w:rPr>
                <w:rFonts w:eastAsia="Times New Roman" w:cs="Calibri"/>
                <w:b/>
                <w:bCs/>
                <w:color w:val="000000"/>
                <w:sz w:val="16"/>
                <w:szCs w:val="16"/>
              </w:rPr>
            </w:pPr>
            <w:r w:rsidRPr="004A27C2">
              <w:rPr>
                <w:rFonts w:eastAsia="Times New Roman" w:cs="Calibri"/>
                <w:b/>
                <w:bCs/>
                <w:color w:val="000000"/>
                <w:sz w:val="16"/>
                <w:szCs w:val="16"/>
              </w:rPr>
              <w:t>Number of Hurricane &amp; Tropical Storm Events</w:t>
            </w:r>
          </w:p>
        </w:tc>
        <w:tc>
          <w:tcPr>
            <w:tcW w:w="730" w:type="pct"/>
            <w:shd w:val="clear" w:color="000000" w:fill="FCD5B4"/>
            <w:vAlign w:val="center"/>
            <w:hideMark/>
          </w:tcPr>
          <w:p w14:paraId="6A38FB0C" w14:textId="77777777" w:rsidR="00CF7403" w:rsidRPr="004A27C2" w:rsidRDefault="00CF7403" w:rsidP="00980D95">
            <w:pPr>
              <w:spacing w:after="0" w:line="240" w:lineRule="auto"/>
              <w:jc w:val="center"/>
              <w:rPr>
                <w:rFonts w:eastAsia="Times New Roman" w:cs="Calibri"/>
                <w:b/>
                <w:bCs/>
                <w:color w:val="000000"/>
                <w:sz w:val="16"/>
                <w:szCs w:val="16"/>
              </w:rPr>
            </w:pPr>
            <w:r w:rsidRPr="004A27C2">
              <w:rPr>
                <w:rFonts w:eastAsia="Times New Roman" w:cs="Calibri"/>
                <w:b/>
                <w:bCs/>
                <w:color w:val="000000"/>
                <w:sz w:val="16"/>
                <w:szCs w:val="16"/>
              </w:rPr>
              <w:t>Hurricane &amp; Tropical Storm Category Range</w:t>
            </w:r>
          </w:p>
        </w:tc>
        <w:tc>
          <w:tcPr>
            <w:tcW w:w="520" w:type="pct"/>
            <w:shd w:val="clear" w:color="000000" w:fill="FCD5B4"/>
            <w:vAlign w:val="center"/>
            <w:hideMark/>
          </w:tcPr>
          <w:p w14:paraId="2703EC6E" w14:textId="77777777" w:rsidR="00CF7403" w:rsidRPr="004A27C2" w:rsidRDefault="00CF7403" w:rsidP="00980D95">
            <w:pPr>
              <w:spacing w:after="0" w:line="240" w:lineRule="auto"/>
              <w:jc w:val="center"/>
              <w:rPr>
                <w:rFonts w:eastAsia="Times New Roman" w:cs="Calibri"/>
                <w:b/>
                <w:bCs/>
                <w:color w:val="000000"/>
                <w:sz w:val="16"/>
                <w:szCs w:val="16"/>
              </w:rPr>
            </w:pPr>
            <w:r w:rsidRPr="004A27C2">
              <w:rPr>
                <w:rFonts w:eastAsia="Times New Roman" w:cs="Calibri"/>
                <w:b/>
                <w:bCs/>
                <w:color w:val="000000"/>
                <w:sz w:val="16"/>
                <w:szCs w:val="16"/>
              </w:rPr>
              <w:t>Maximum Wind Speed Range</w:t>
            </w:r>
          </w:p>
        </w:tc>
        <w:tc>
          <w:tcPr>
            <w:tcW w:w="571" w:type="pct"/>
            <w:shd w:val="clear" w:color="000000" w:fill="FCD5B4"/>
            <w:vAlign w:val="center"/>
            <w:hideMark/>
          </w:tcPr>
          <w:p w14:paraId="5C91EF1B" w14:textId="77777777" w:rsidR="00CF7403" w:rsidRPr="004A27C2" w:rsidRDefault="00CF7403" w:rsidP="00980D95">
            <w:pPr>
              <w:spacing w:after="0" w:line="240" w:lineRule="auto"/>
              <w:jc w:val="center"/>
              <w:rPr>
                <w:rFonts w:eastAsia="Times New Roman" w:cs="Calibri"/>
                <w:b/>
                <w:bCs/>
                <w:color w:val="000000"/>
                <w:sz w:val="16"/>
                <w:szCs w:val="16"/>
              </w:rPr>
            </w:pPr>
            <w:r w:rsidRPr="004A27C2">
              <w:rPr>
                <w:rFonts w:eastAsia="Times New Roman" w:cs="Calibri"/>
                <w:b/>
                <w:bCs/>
                <w:color w:val="000000"/>
                <w:sz w:val="16"/>
                <w:szCs w:val="16"/>
              </w:rPr>
              <w:t>Local Fatalities</w:t>
            </w:r>
          </w:p>
        </w:tc>
        <w:tc>
          <w:tcPr>
            <w:tcW w:w="475" w:type="pct"/>
            <w:shd w:val="clear" w:color="000000" w:fill="FCD5B4"/>
            <w:vAlign w:val="center"/>
            <w:hideMark/>
          </w:tcPr>
          <w:p w14:paraId="658ED305" w14:textId="77777777" w:rsidR="00CF7403" w:rsidRPr="004A27C2" w:rsidRDefault="00CF7403" w:rsidP="00980D95">
            <w:pPr>
              <w:spacing w:after="0" w:line="240" w:lineRule="auto"/>
              <w:jc w:val="center"/>
              <w:rPr>
                <w:rFonts w:eastAsia="Times New Roman" w:cs="Calibri"/>
                <w:b/>
                <w:bCs/>
                <w:color w:val="000000"/>
                <w:sz w:val="16"/>
                <w:szCs w:val="16"/>
              </w:rPr>
            </w:pPr>
            <w:r w:rsidRPr="004A27C2">
              <w:rPr>
                <w:rFonts w:eastAsia="Times New Roman" w:cs="Calibri"/>
                <w:b/>
                <w:bCs/>
                <w:color w:val="000000"/>
                <w:sz w:val="16"/>
                <w:szCs w:val="16"/>
              </w:rPr>
              <w:t>Local Injuries</w:t>
            </w:r>
          </w:p>
        </w:tc>
        <w:tc>
          <w:tcPr>
            <w:tcW w:w="541" w:type="pct"/>
            <w:shd w:val="clear" w:color="000000" w:fill="FCD5B4"/>
            <w:vAlign w:val="center"/>
            <w:hideMark/>
          </w:tcPr>
          <w:p w14:paraId="33425C74" w14:textId="77777777" w:rsidR="00CF7403" w:rsidRPr="004A27C2" w:rsidRDefault="00CF7403" w:rsidP="00980D95">
            <w:pPr>
              <w:spacing w:after="0" w:line="240" w:lineRule="auto"/>
              <w:jc w:val="center"/>
              <w:rPr>
                <w:rFonts w:eastAsia="Times New Roman" w:cs="Calibri"/>
                <w:b/>
                <w:bCs/>
                <w:color w:val="000000"/>
                <w:sz w:val="16"/>
                <w:szCs w:val="16"/>
              </w:rPr>
            </w:pPr>
            <w:r w:rsidRPr="004A27C2">
              <w:rPr>
                <w:rFonts w:eastAsia="Times New Roman" w:cs="Calibri"/>
                <w:b/>
                <w:bCs/>
                <w:color w:val="000000"/>
                <w:sz w:val="16"/>
                <w:szCs w:val="16"/>
              </w:rPr>
              <w:t>Local Property Damage</w:t>
            </w:r>
            <w:r w:rsidRPr="004A27C2">
              <w:rPr>
                <w:rFonts w:eastAsia="Times New Roman" w:cs="Calibri"/>
                <w:b/>
                <w:bCs/>
                <w:color w:val="000000"/>
                <w:sz w:val="16"/>
                <w:szCs w:val="16"/>
              </w:rPr>
              <w:br/>
              <w:t>$2018</w:t>
            </w:r>
          </w:p>
        </w:tc>
        <w:tc>
          <w:tcPr>
            <w:tcW w:w="541" w:type="pct"/>
            <w:shd w:val="clear" w:color="000000" w:fill="FCD5B4"/>
            <w:vAlign w:val="center"/>
            <w:hideMark/>
          </w:tcPr>
          <w:p w14:paraId="13E1AEBA" w14:textId="77777777" w:rsidR="00CF7403" w:rsidRPr="004A27C2" w:rsidRDefault="00CF7403" w:rsidP="00980D95">
            <w:pPr>
              <w:spacing w:after="0" w:line="240" w:lineRule="auto"/>
              <w:jc w:val="center"/>
              <w:rPr>
                <w:rFonts w:eastAsia="Times New Roman" w:cs="Calibri"/>
                <w:b/>
                <w:bCs/>
                <w:color w:val="000000"/>
                <w:sz w:val="16"/>
                <w:szCs w:val="16"/>
              </w:rPr>
            </w:pPr>
            <w:r w:rsidRPr="004A27C2">
              <w:rPr>
                <w:rFonts w:eastAsia="Times New Roman" w:cs="Calibri"/>
                <w:b/>
                <w:bCs/>
                <w:color w:val="000000"/>
                <w:sz w:val="16"/>
                <w:szCs w:val="16"/>
              </w:rPr>
              <w:t>Local Crop Damage</w:t>
            </w:r>
            <w:r w:rsidRPr="004A27C2">
              <w:rPr>
                <w:rFonts w:eastAsia="Times New Roman" w:cs="Calibri"/>
                <w:b/>
                <w:bCs/>
                <w:color w:val="000000"/>
                <w:sz w:val="16"/>
                <w:szCs w:val="16"/>
              </w:rPr>
              <w:br/>
              <w:t>$2018</w:t>
            </w:r>
          </w:p>
        </w:tc>
      </w:tr>
      <w:tr w:rsidR="00CF7403" w:rsidRPr="004A27C2" w14:paraId="787B222E" w14:textId="77777777" w:rsidTr="00F83415">
        <w:trPr>
          <w:trHeight w:val="540"/>
        </w:trPr>
        <w:tc>
          <w:tcPr>
            <w:tcW w:w="638" w:type="pct"/>
            <w:shd w:val="clear" w:color="auto" w:fill="auto"/>
            <w:noWrap/>
            <w:vAlign w:val="center"/>
            <w:hideMark/>
          </w:tcPr>
          <w:p w14:paraId="0B0BFA1C" w14:textId="77777777" w:rsidR="00CF7403" w:rsidRPr="004A27C2" w:rsidRDefault="00CF7403" w:rsidP="00980D95">
            <w:pPr>
              <w:spacing w:after="0" w:line="240" w:lineRule="auto"/>
              <w:jc w:val="center"/>
              <w:rPr>
                <w:rFonts w:eastAsia="Times New Roman" w:cs="Calibri"/>
                <w:color w:val="000000"/>
                <w:sz w:val="16"/>
                <w:szCs w:val="16"/>
              </w:rPr>
            </w:pPr>
            <w:r w:rsidRPr="004A27C2">
              <w:rPr>
                <w:rFonts w:eastAsia="Times New Roman" w:cs="Calibri"/>
                <w:color w:val="000000"/>
                <w:sz w:val="16"/>
                <w:szCs w:val="16"/>
              </w:rPr>
              <w:t>Duval County</w:t>
            </w:r>
          </w:p>
        </w:tc>
        <w:tc>
          <w:tcPr>
            <w:tcW w:w="463" w:type="pct"/>
            <w:shd w:val="clear" w:color="auto" w:fill="auto"/>
            <w:vAlign w:val="center"/>
            <w:hideMark/>
          </w:tcPr>
          <w:p w14:paraId="6586CDC0" w14:textId="77777777" w:rsidR="00CF7403" w:rsidRPr="004A27C2" w:rsidRDefault="00CF7403" w:rsidP="00980D95">
            <w:pPr>
              <w:spacing w:after="0" w:line="240" w:lineRule="auto"/>
              <w:jc w:val="center"/>
              <w:rPr>
                <w:rFonts w:eastAsia="Times New Roman" w:cs="Calibri"/>
                <w:color w:val="000000"/>
                <w:sz w:val="16"/>
                <w:szCs w:val="16"/>
              </w:rPr>
            </w:pPr>
            <w:r w:rsidRPr="004A27C2">
              <w:rPr>
                <w:rFonts w:eastAsia="Times New Roman" w:cs="Calibri"/>
                <w:color w:val="000000"/>
                <w:sz w:val="16"/>
                <w:szCs w:val="16"/>
              </w:rPr>
              <w:t>9/8/1961 - 7/23/2008</w:t>
            </w:r>
          </w:p>
        </w:tc>
        <w:tc>
          <w:tcPr>
            <w:tcW w:w="521" w:type="pct"/>
            <w:shd w:val="clear" w:color="auto" w:fill="auto"/>
            <w:noWrap/>
            <w:vAlign w:val="center"/>
            <w:hideMark/>
          </w:tcPr>
          <w:p w14:paraId="7F9026D2" w14:textId="77777777" w:rsidR="00CF7403" w:rsidRPr="004A27C2" w:rsidRDefault="00CF7403" w:rsidP="00980D95">
            <w:pPr>
              <w:spacing w:after="0" w:line="240" w:lineRule="auto"/>
              <w:jc w:val="center"/>
              <w:rPr>
                <w:rFonts w:eastAsia="Times New Roman" w:cs="Calibri"/>
                <w:color w:val="000000"/>
                <w:sz w:val="16"/>
                <w:szCs w:val="16"/>
              </w:rPr>
            </w:pPr>
            <w:r w:rsidRPr="004A27C2">
              <w:rPr>
                <w:rFonts w:eastAsia="Times New Roman" w:cs="Calibri"/>
                <w:color w:val="000000"/>
                <w:sz w:val="16"/>
                <w:szCs w:val="16"/>
              </w:rPr>
              <w:t>11</w:t>
            </w:r>
          </w:p>
        </w:tc>
        <w:tc>
          <w:tcPr>
            <w:tcW w:w="730" w:type="pct"/>
            <w:shd w:val="clear" w:color="auto" w:fill="auto"/>
            <w:noWrap/>
            <w:vAlign w:val="center"/>
            <w:hideMark/>
          </w:tcPr>
          <w:p w14:paraId="582E51F4" w14:textId="77777777" w:rsidR="00CF7403" w:rsidRPr="004A27C2" w:rsidRDefault="00CF7403" w:rsidP="00980D95">
            <w:pPr>
              <w:spacing w:after="0" w:line="240" w:lineRule="auto"/>
              <w:jc w:val="center"/>
              <w:rPr>
                <w:rFonts w:eastAsia="Times New Roman" w:cs="Calibri"/>
                <w:color w:val="000000"/>
                <w:sz w:val="16"/>
                <w:szCs w:val="16"/>
              </w:rPr>
            </w:pPr>
            <w:r w:rsidRPr="004A27C2">
              <w:rPr>
                <w:rFonts w:eastAsia="Times New Roman" w:cs="Calibri"/>
                <w:color w:val="000000"/>
                <w:sz w:val="16"/>
                <w:szCs w:val="16"/>
              </w:rPr>
              <w:t>Up to Category 5</w:t>
            </w:r>
          </w:p>
        </w:tc>
        <w:tc>
          <w:tcPr>
            <w:tcW w:w="520" w:type="pct"/>
            <w:shd w:val="clear" w:color="auto" w:fill="auto"/>
            <w:noWrap/>
            <w:vAlign w:val="center"/>
            <w:hideMark/>
          </w:tcPr>
          <w:p w14:paraId="040AEDAA" w14:textId="77777777" w:rsidR="00CF7403" w:rsidRPr="004A27C2" w:rsidRDefault="00CF7403" w:rsidP="00980D95">
            <w:pPr>
              <w:spacing w:after="0" w:line="240" w:lineRule="auto"/>
              <w:jc w:val="center"/>
              <w:rPr>
                <w:rFonts w:eastAsia="Times New Roman" w:cs="Calibri"/>
                <w:color w:val="000000"/>
                <w:sz w:val="16"/>
                <w:szCs w:val="16"/>
              </w:rPr>
            </w:pPr>
            <w:r w:rsidRPr="004A27C2">
              <w:rPr>
                <w:rFonts w:eastAsia="Times New Roman" w:cs="Calibri"/>
                <w:color w:val="000000"/>
                <w:sz w:val="16"/>
                <w:szCs w:val="16"/>
              </w:rPr>
              <w:t>190</w:t>
            </w:r>
          </w:p>
        </w:tc>
        <w:tc>
          <w:tcPr>
            <w:tcW w:w="571" w:type="pct"/>
            <w:shd w:val="clear" w:color="auto" w:fill="auto"/>
            <w:noWrap/>
            <w:vAlign w:val="center"/>
            <w:hideMark/>
          </w:tcPr>
          <w:p w14:paraId="324C3513" w14:textId="77777777" w:rsidR="00CF7403" w:rsidRPr="004A27C2" w:rsidRDefault="00CF7403" w:rsidP="00980D95">
            <w:pPr>
              <w:spacing w:after="0" w:line="240" w:lineRule="auto"/>
              <w:jc w:val="center"/>
              <w:rPr>
                <w:rFonts w:eastAsia="Times New Roman" w:cs="Calibri"/>
                <w:color w:val="000000"/>
                <w:sz w:val="16"/>
                <w:szCs w:val="16"/>
              </w:rPr>
            </w:pPr>
            <w:r w:rsidRPr="004A27C2">
              <w:rPr>
                <w:rFonts w:eastAsia="Times New Roman" w:cs="Calibri"/>
                <w:color w:val="000000"/>
                <w:sz w:val="16"/>
                <w:szCs w:val="16"/>
              </w:rPr>
              <w:t>0</w:t>
            </w:r>
          </w:p>
        </w:tc>
        <w:tc>
          <w:tcPr>
            <w:tcW w:w="475" w:type="pct"/>
            <w:shd w:val="clear" w:color="auto" w:fill="auto"/>
            <w:noWrap/>
            <w:vAlign w:val="center"/>
            <w:hideMark/>
          </w:tcPr>
          <w:p w14:paraId="309CFB16" w14:textId="77777777" w:rsidR="00CF7403" w:rsidRPr="004A27C2" w:rsidRDefault="00CF7403" w:rsidP="00980D95">
            <w:pPr>
              <w:spacing w:after="0" w:line="240" w:lineRule="auto"/>
              <w:jc w:val="center"/>
              <w:rPr>
                <w:rFonts w:eastAsia="Times New Roman" w:cs="Calibri"/>
                <w:color w:val="000000"/>
                <w:sz w:val="16"/>
                <w:szCs w:val="16"/>
              </w:rPr>
            </w:pPr>
            <w:r w:rsidRPr="004A27C2">
              <w:rPr>
                <w:rFonts w:eastAsia="Times New Roman" w:cs="Calibri"/>
                <w:color w:val="000000"/>
                <w:sz w:val="16"/>
                <w:szCs w:val="16"/>
              </w:rPr>
              <w:t>13</w:t>
            </w:r>
          </w:p>
        </w:tc>
        <w:tc>
          <w:tcPr>
            <w:tcW w:w="541" w:type="pct"/>
            <w:shd w:val="clear" w:color="auto" w:fill="auto"/>
            <w:noWrap/>
            <w:vAlign w:val="center"/>
            <w:hideMark/>
          </w:tcPr>
          <w:p w14:paraId="11594506" w14:textId="77777777" w:rsidR="00CF7403" w:rsidRPr="004A27C2" w:rsidRDefault="00CF7403" w:rsidP="00980D95">
            <w:pPr>
              <w:spacing w:after="0" w:line="240" w:lineRule="auto"/>
              <w:jc w:val="center"/>
              <w:rPr>
                <w:rFonts w:eastAsia="Times New Roman" w:cs="Calibri"/>
                <w:color w:val="000000"/>
                <w:sz w:val="16"/>
                <w:szCs w:val="16"/>
              </w:rPr>
            </w:pPr>
            <w:r w:rsidRPr="004A27C2">
              <w:rPr>
                <w:rFonts w:eastAsia="Times New Roman" w:cs="Calibri"/>
                <w:color w:val="000000"/>
                <w:sz w:val="16"/>
                <w:szCs w:val="16"/>
              </w:rPr>
              <w:t>$54,201,325</w:t>
            </w:r>
          </w:p>
        </w:tc>
        <w:tc>
          <w:tcPr>
            <w:tcW w:w="541" w:type="pct"/>
            <w:shd w:val="clear" w:color="auto" w:fill="auto"/>
            <w:noWrap/>
            <w:vAlign w:val="center"/>
            <w:hideMark/>
          </w:tcPr>
          <w:p w14:paraId="28B9BC57" w14:textId="77777777" w:rsidR="00CF7403" w:rsidRPr="004A27C2" w:rsidRDefault="00CF7403" w:rsidP="00980D95">
            <w:pPr>
              <w:spacing w:after="0" w:line="240" w:lineRule="auto"/>
              <w:jc w:val="center"/>
              <w:rPr>
                <w:rFonts w:eastAsia="Times New Roman" w:cs="Calibri"/>
                <w:color w:val="000000"/>
                <w:sz w:val="16"/>
                <w:szCs w:val="16"/>
              </w:rPr>
            </w:pPr>
            <w:r w:rsidRPr="004A27C2">
              <w:rPr>
                <w:rFonts w:eastAsia="Times New Roman" w:cs="Calibri"/>
                <w:color w:val="000000"/>
                <w:sz w:val="16"/>
                <w:szCs w:val="16"/>
              </w:rPr>
              <w:t>$16,183,882</w:t>
            </w:r>
          </w:p>
        </w:tc>
      </w:tr>
    </w:tbl>
    <w:p w14:paraId="26DB30FA" w14:textId="77777777" w:rsidR="0041317A" w:rsidRDefault="0041317A" w:rsidP="00ED17CE"/>
    <w:p w14:paraId="18DBA4CF" w14:textId="5FB07923" w:rsidR="006F3173" w:rsidRPr="00CC0B11" w:rsidRDefault="00167E5C" w:rsidP="00931C54">
      <w:pPr>
        <w:pStyle w:val="Heading3"/>
        <w:numPr>
          <w:ilvl w:val="0"/>
          <w:numId w:val="7"/>
        </w:numPr>
      </w:pPr>
      <w:bookmarkStart w:id="90" w:name="_Toc35353042"/>
      <w:r w:rsidRPr="00CC0B11">
        <w:rPr>
          <w:rStyle w:val="Heading4Char"/>
          <w:rFonts w:ascii="Bahnschrift" w:hAnsi="Bahnschrift"/>
          <w:b/>
          <w:bCs/>
          <w:i w:val="0"/>
          <w:iCs w:val="0"/>
          <w:color w:val="31849B" w:themeColor="accent5" w:themeShade="BF"/>
        </w:rPr>
        <w:t xml:space="preserve">Likelihood of Future </w:t>
      </w:r>
      <w:r w:rsidR="00CB2F73" w:rsidRPr="00CC0B11">
        <w:rPr>
          <w:rStyle w:val="Heading4Char"/>
          <w:rFonts w:ascii="Bahnschrift" w:hAnsi="Bahnschrift"/>
          <w:b/>
          <w:bCs/>
          <w:i w:val="0"/>
          <w:iCs w:val="0"/>
          <w:color w:val="31849B" w:themeColor="accent5" w:themeShade="BF"/>
        </w:rPr>
        <w:t>Events</w:t>
      </w:r>
      <w:bookmarkEnd w:id="90"/>
    </w:p>
    <w:p w14:paraId="3D4E6A59" w14:textId="77777777" w:rsidR="006F3173" w:rsidRPr="00A746BC" w:rsidRDefault="006F3173" w:rsidP="006F3173">
      <w:r w:rsidRPr="00A746BC">
        <w:t xml:space="preserve">Hurricanes occur in seasonal patterns between June 1 and November 30. Based on </w:t>
      </w:r>
      <w:r w:rsidR="00A33B3B">
        <w:t xml:space="preserve">historical </w:t>
      </w:r>
      <w:r w:rsidR="00A33B3B" w:rsidRPr="00A33B3B">
        <w:t>frequency of hurricanes and tropical storms</w:t>
      </w:r>
      <w:r w:rsidR="00914F88" w:rsidRPr="00A33B3B">
        <w:t xml:space="preserve"> in </w:t>
      </w:r>
      <w:r w:rsidR="00B27930">
        <w:t>Duval</w:t>
      </w:r>
      <w:r w:rsidR="00810AFE">
        <w:t xml:space="preserve"> County</w:t>
      </w:r>
      <w:r w:rsidR="00914F88" w:rsidRPr="00A33B3B">
        <w:t xml:space="preserve"> and the participating jurisdictions outlined above</w:t>
      </w:r>
      <w:r w:rsidRPr="00A33B3B">
        <w:t xml:space="preserve">, </w:t>
      </w:r>
      <w:r w:rsidR="00A33B3B" w:rsidRPr="00A33B3B">
        <w:t>the likelihood of a hurricane or tropical storm affecting any or all of</w:t>
      </w:r>
      <w:r w:rsidR="00B34CDE" w:rsidRPr="00A33B3B">
        <w:t xml:space="preserve"> the participating jurisdictions </w:t>
      </w:r>
      <w:r w:rsidRPr="00A33B3B">
        <w:t xml:space="preserve">is </w:t>
      </w:r>
      <w:r w:rsidR="00A33B3B" w:rsidRPr="00A33B3B">
        <w:t>occasional</w:t>
      </w:r>
      <w:r w:rsidRPr="00A33B3B">
        <w:t xml:space="preserve">, </w:t>
      </w:r>
      <w:r w:rsidR="00A33B3B" w:rsidRPr="00A33B3B">
        <w:t>meaning an event</w:t>
      </w:r>
      <w:r w:rsidRPr="00A33B3B">
        <w:t xml:space="preserve"> is possible in the next </w:t>
      </w:r>
      <w:r w:rsidR="00A33B3B" w:rsidRPr="00A33B3B">
        <w:t>five</w:t>
      </w:r>
      <w:r w:rsidRPr="00A33B3B">
        <w:t xml:space="preserve"> years</w:t>
      </w:r>
      <w:r w:rsidRPr="00C04215">
        <w:rPr>
          <w:color w:val="0000FF"/>
        </w:rPr>
        <w:t>.</w:t>
      </w:r>
    </w:p>
    <w:p w14:paraId="0452A74F" w14:textId="77777777" w:rsidR="006C2CE8" w:rsidRPr="00A746BC" w:rsidRDefault="006C2CE8" w:rsidP="00931C54">
      <w:pPr>
        <w:pStyle w:val="Heading3"/>
        <w:numPr>
          <w:ilvl w:val="0"/>
          <w:numId w:val="7"/>
        </w:numPr>
      </w:pPr>
      <w:bookmarkStart w:id="91" w:name="_Toc35353043"/>
      <w:r w:rsidRPr="00A746BC">
        <w:t>Extent</w:t>
      </w:r>
      <w:bookmarkEnd w:id="91"/>
    </w:p>
    <w:p w14:paraId="71E94668" w14:textId="77777777" w:rsidR="006C2CE8" w:rsidRPr="00A746BC" w:rsidRDefault="006C2CE8" w:rsidP="006C2CE8">
      <w:r w:rsidRPr="00A746BC">
        <w:t>The Saffir</w:t>
      </w:r>
      <w:r w:rsidRPr="00A746BC">
        <w:rPr>
          <w:rFonts w:ascii="Cambria Math" w:hAnsi="Cambria Math" w:cs="Cambria Math"/>
        </w:rPr>
        <w:t>‐</w:t>
      </w:r>
      <w:r w:rsidRPr="00A746BC">
        <w:t>Simpson Scale categorizes hurricane intensity linearly based upon maximum sustained winds, barometric pressure, and storm surge potential. Wind, pressure, and surge are combined to estimate potential damage. Categories 3, 4 and 5 are classified as “major” hurricanes. Major hurricanes comprise only 20 percent of total tropical cyclone landfalls but they account for over 70 percent of the damage in the United States. Damage from hurricanes can result from spawned tornados, coastal flooding from storm surge, and inland flooding from heavy rainfall</w:t>
      </w:r>
      <w:r w:rsidR="007E6ADD">
        <w:t>.</w:t>
      </w:r>
    </w:p>
    <w:p w14:paraId="1D3EF347" w14:textId="358E866D" w:rsidR="008671D7" w:rsidRPr="00A746BC" w:rsidRDefault="008671D7" w:rsidP="006C2CE8">
      <w:pPr>
        <w:pStyle w:val="Caption"/>
      </w:pPr>
      <w:bookmarkStart w:id="92" w:name="_Toc35353247"/>
      <w:r w:rsidRPr="00A746BC">
        <w:t xml:space="preserve">Table </w:t>
      </w:r>
      <w:r w:rsidR="00FB1478">
        <w:rPr>
          <w:noProof/>
        </w:rPr>
        <w:fldChar w:fldCharType="begin"/>
      </w:r>
      <w:r w:rsidR="00FB1478">
        <w:rPr>
          <w:noProof/>
        </w:rPr>
        <w:instrText xml:space="preserve"> SEQ Table \* ARABIC </w:instrText>
      </w:r>
      <w:r w:rsidR="00FB1478">
        <w:rPr>
          <w:noProof/>
        </w:rPr>
        <w:fldChar w:fldCharType="separate"/>
      </w:r>
      <w:r w:rsidR="00EF1382">
        <w:rPr>
          <w:noProof/>
        </w:rPr>
        <w:t>18</w:t>
      </w:r>
      <w:r w:rsidR="00FB1478">
        <w:rPr>
          <w:noProof/>
        </w:rPr>
        <w:fldChar w:fldCharType="end"/>
      </w:r>
      <w:r w:rsidRPr="00A746BC">
        <w:t>: Saffir-Simpson Scale</w:t>
      </w:r>
      <w:bookmarkEnd w:id="92"/>
    </w:p>
    <w:tbl>
      <w:tblPr>
        <w:tblStyle w:val="TableGrid"/>
        <w:tblW w:w="5000" w:type="pct"/>
        <w:tblLook w:val="04A0" w:firstRow="1" w:lastRow="0" w:firstColumn="1" w:lastColumn="0" w:noHBand="0" w:noVBand="1"/>
      </w:tblPr>
      <w:tblGrid>
        <w:gridCol w:w="2394"/>
        <w:gridCol w:w="2394"/>
        <w:gridCol w:w="2394"/>
        <w:gridCol w:w="2394"/>
      </w:tblGrid>
      <w:tr w:rsidR="001013A4" w:rsidRPr="00A746BC" w14:paraId="57D36D2A" w14:textId="77777777" w:rsidTr="00BC1459">
        <w:tc>
          <w:tcPr>
            <w:tcW w:w="1250" w:type="pct"/>
            <w:shd w:val="clear" w:color="auto" w:fill="D1DFD0"/>
            <w:vAlign w:val="center"/>
          </w:tcPr>
          <w:p w14:paraId="1307A910" w14:textId="77777777" w:rsidR="008671D7" w:rsidRPr="00A746BC" w:rsidRDefault="008671D7" w:rsidP="008A3905">
            <w:pPr>
              <w:autoSpaceDE w:val="0"/>
              <w:autoSpaceDN w:val="0"/>
              <w:adjustRightInd w:val="0"/>
              <w:jc w:val="center"/>
              <w:rPr>
                <w:rFonts w:asciiTheme="minorHAnsi" w:hAnsiTheme="minorHAnsi" w:cs="Calibri-Bold"/>
                <w:b/>
                <w:bCs/>
              </w:rPr>
            </w:pPr>
            <w:r w:rsidRPr="00A746BC">
              <w:rPr>
                <w:rFonts w:asciiTheme="minorHAnsi" w:hAnsiTheme="minorHAnsi" w:cs="Calibri-Bold"/>
                <w:b/>
                <w:bCs/>
              </w:rPr>
              <w:t>Category</w:t>
            </w:r>
          </w:p>
        </w:tc>
        <w:tc>
          <w:tcPr>
            <w:tcW w:w="1250" w:type="pct"/>
            <w:shd w:val="clear" w:color="auto" w:fill="D1DFD0"/>
            <w:vAlign w:val="center"/>
          </w:tcPr>
          <w:p w14:paraId="27ED7C1E" w14:textId="77777777" w:rsidR="008671D7" w:rsidRPr="00A746BC" w:rsidRDefault="008671D7" w:rsidP="008A3905">
            <w:pPr>
              <w:autoSpaceDE w:val="0"/>
              <w:autoSpaceDN w:val="0"/>
              <w:adjustRightInd w:val="0"/>
              <w:jc w:val="center"/>
              <w:rPr>
                <w:rFonts w:asciiTheme="minorHAnsi" w:hAnsiTheme="minorHAnsi" w:cs="Calibri-Bold"/>
                <w:b/>
                <w:bCs/>
              </w:rPr>
            </w:pPr>
            <w:r w:rsidRPr="00A746BC">
              <w:rPr>
                <w:rFonts w:asciiTheme="minorHAnsi" w:hAnsiTheme="minorHAnsi" w:cs="Calibri-Bold"/>
                <w:b/>
                <w:bCs/>
              </w:rPr>
              <w:t>Maximum Sustained Wind Speed (MPH)</w:t>
            </w:r>
          </w:p>
        </w:tc>
        <w:tc>
          <w:tcPr>
            <w:tcW w:w="1250" w:type="pct"/>
            <w:shd w:val="clear" w:color="auto" w:fill="D1DFD0"/>
            <w:vAlign w:val="center"/>
          </w:tcPr>
          <w:p w14:paraId="5CBF524E" w14:textId="77777777" w:rsidR="008671D7" w:rsidRPr="00A746BC" w:rsidRDefault="008671D7" w:rsidP="008A3905">
            <w:pPr>
              <w:autoSpaceDE w:val="0"/>
              <w:autoSpaceDN w:val="0"/>
              <w:adjustRightInd w:val="0"/>
              <w:jc w:val="center"/>
              <w:rPr>
                <w:rFonts w:asciiTheme="minorHAnsi" w:hAnsiTheme="minorHAnsi" w:cs="Calibri-Bold"/>
                <w:b/>
                <w:bCs/>
              </w:rPr>
            </w:pPr>
            <w:r w:rsidRPr="00A746BC">
              <w:rPr>
                <w:rFonts w:asciiTheme="minorHAnsi" w:hAnsiTheme="minorHAnsi" w:cs="Calibri-Bold"/>
                <w:b/>
                <w:bCs/>
              </w:rPr>
              <w:t>Minimum Surface Pressure (Millibars)</w:t>
            </w:r>
          </w:p>
        </w:tc>
        <w:tc>
          <w:tcPr>
            <w:tcW w:w="1250" w:type="pct"/>
            <w:shd w:val="clear" w:color="auto" w:fill="D1DFD0"/>
            <w:vAlign w:val="center"/>
          </w:tcPr>
          <w:p w14:paraId="32C55826" w14:textId="77777777" w:rsidR="008671D7" w:rsidRPr="00A746BC" w:rsidRDefault="008671D7" w:rsidP="008A3905">
            <w:pPr>
              <w:autoSpaceDE w:val="0"/>
              <w:autoSpaceDN w:val="0"/>
              <w:adjustRightInd w:val="0"/>
              <w:jc w:val="center"/>
              <w:rPr>
                <w:rFonts w:asciiTheme="minorHAnsi" w:hAnsiTheme="minorHAnsi" w:cs="Calibri-Bold"/>
                <w:b/>
                <w:bCs/>
              </w:rPr>
            </w:pPr>
            <w:r w:rsidRPr="00A746BC">
              <w:rPr>
                <w:rFonts w:asciiTheme="minorHAnsi" w:hAnsiTheme="minorHAnsi" w:cs="Calibri-Bold"/>
                <w:b/>
                <w:bCs/>
              </w:rPr>
              <w:t>Storm Surge (Feet)</w:t>
            </w:r>
          </w:p>
        </w:tc>
      </w:tr>
      <w:tr w:rsidR="001013A4" w:rsidRPr="00A746BC" w14:paraId="082998D4" w14:textId="77777777" w:rsidTr="00BC1459">
        <w:tc>
          <w:tcPr>
            <w:tcW w:w="1250" w:type="pct"/>
          </w:tcPr>
          <w:p w14:paraId="650FC969" w14:textId="77777777" w:rsidR="008671D7" w:rsidRPr="00A746BC" w:rsidRDefault="008671D7" w:rsidP="008A3905">
            <w:pPr>
              <w:autoSpaceDE w:val="0"/>
              <w:autoSpaceDN w:val="0"/>
              <w:adjustRightInd w:val="0"/>
              <w:jc w:val="center"/>
              <w:rPr>
                <w:rFonts w:asciiTheme="minorHAnsi" w:hAnsiTheme="minorHAnsi" w:cs="Calibri-Bold"/>
                <w:bCs/>
              </w:rPr>
            </w:pPr>
            <w:r w:rsidRPr="00A746BC">
              <w:rPr>
                <w:rFonts w:asciiTheme="minorHAnsi" w:hAnsiTheme="minorHAnsi" w:cs="Calibri-Bold"/>
                <w:bCs/>
              </w:rPr>
              <w:t>1</w:t>
            </w:r>
          </w:p>
        </w:tc>
        <w:tc>
          <w:tcPr>
            <w:tcW w:w="1250" w:type="pct"/>
          </w:tcPr>
          <w:p w14:paraId="29AEA33A" w14:textId="77777777" w:rsidR="008671D7" w:rsidRPr="00A746BC" w:rsidRDefault="008671D7" w:rsidP="008A3905">
            <w:pPr>
              <w:autoSpaceDE w:val="0"/>
              <w:autoSpaceDN w:val="0"/>
              <w:adjustRightInd w:val="0"/>
              <w:jc w:val="center"/>
              <w:rPr>
                <w:rFonts w:asciiTheme="minorHAnsi" w:hAnsiTheme="minorHAnsi" w:cs="Calibri-Bold"/>
                <w:bCs/>
              </w:rPr>
            </w:pPr>
            <w:r w:rsidRPr="00A746BC">
              <w:rPr>
                <w:rFonts w:asciiTheme="minorHAnsi" w:hAnsiTheme="minorHAnsi" w:cs="Calibri-Bold"/>
                <w:bCs/>
              </w:rPr>
              <w:t>74-95</w:t>
            </w:r>
          </w:p>
        </w:tc>
        <w:tc>
          <w:tcPr>
            <w:tcW w:w="1250" w:type="pct"/>
          </w:tcPr>
          <w:p w14:paraId="2BB8B8FF" w14:textId="77777777" w:rsidR="008671D7" w:rsidRPr="00A746BC" w:rsidRDefault="008671D7" w:rsidP="008A3905">
            <w:pPr>
              <w:autoSpaceDE w:val="0"/>
              <w:autoSpaceDN w:val="0"/>
              <w:adjustRightInd w:val="0"/>
              <w:jc w:val="center"/>
              <w:rPr>
                <w:rFonts w:asciiTheme="minorHAnsi" w:hAnsiTheme="minorHAnsi" w:cs="Calibri-Bold"/>
                <w:bCs/>
              </w:rPr>
            </w:pPr>
            <w:r w:rsidRPr="00A746BC">
              <w:rPr>
                <w:rFonts w:asciiTheme="minorHAnsi" w:hAnsiTheme="minorHAnsi" w:cs="Calibri-Bold"/>
                <w:bCs/>
              </w:rPr>
              <w:t>Greater than 980</w:t>
            </w:r>
          </w:p>
        </w:tc>
        <w:tc>
          <w:tcPr>
            <w:tcW w:w="1250" w:type="pct"/>
          </w:tcPr>
          <w:p w14:paraId="689DC8B4" w14:textId="77777777" w:rsidR="008671D7" w:rsidRPr="00A746BC" w:rsidRDefault="008671D7" w:rsidP="008A3905">
            <w:pPr>
              <w:autoSpaceDE w:val="0"/>
              <w:autoSpaceDN w:val="0"/>
              <w:adjustRightInd w:val="0"/>
              <w:jc w:val="center"/>
              <w:rPr>
                <w:rFonts w:asciiTheme="minorHAnsi" w:hAnsiTheme="minorHAnsi" w:cs="Calibri-Bold"/>
                <w:bCs/>
              </w:rPr>
            </w:pPr>
            <w:r w:rsidRPr="00A746BC">
              <w:rPr>
                <w:rFonts w:asciiTheme="minorHAnsi" w:hAnsiTheme="minorHAnsi" w:cs="Calibri-Bold"/>
                <w:bCs/>
              </w:rPr>
              <w:t>3-5</w:t>
            </w:r>
          </w:p>
        </w:tc>
      </w:tr>
      <w:tr w:rsidR="001013A4" w:rsidRPr="00A746BC" w14:paraId="55259AAB" w14:textId="77777777" w:rsidTr="00BC1459">
        <w:tc>
          <w:tcPr>
            <w:tcW w:w="1250" w:type="pct"/>
          </w:tcPr>
          <w:p w14:paraId="3ED8C506" w14:textId="77777777" w:rsidR="008671D7" w:rsidRPr="00A746BC" w:rsidRDefault="008671D7" w:rsidP="008A3905">
            <w:pPr>
              <w:autoSpaceDE w:val="0"/>
              <w:autoSpaceDN w:val="0"/>
              <w:adjustRightInd w:val="0"/>
              <w:jc w:val="center"/>
              <w:rPr>
                <w:rFonts w:asciiTheme="minorHAnsi" w:hAnsiTheme="minorHAnsi" w:cs="Calibri-Bold"/>
                <w:bCs/>
              </w:rPr>
            </w:pPr>
            <w:r w:rsidRPr="00A746BC">
              <w:rPr>
                <w:rFonts w:asciiTheme="minorHAnsi" w:hAnsiTheme="minorHAnsi" w:cs="Calibri-Bold"/>
                <w:bCs/>
              </w:rPr>
              <w:t>2</w:t>
            </w:r>
          </w:p>
        </w:tc>
        <w:tc>
          <w:tcPr>
            <w:tcW w:w="1250" w:type="pct"/>
          </w:tcPr>
          <w:p w14:paraId="1D0B4003" w14:textId="77777777" w:rsidR="008671D7" w:rsidRPr="00A746BC" w:rsidRDefault="008671D7" w:rsidP="008A3905">
            <w:pPr>
              <w:autoSpaceDE w:val="0"/>
              <w:autoSpaceDN w:val="0"/>
              <w:adjustRightInd w:val="0"/>
              <w:jc w:val="center"/>
              <w:rPr>
                <w:rFonts w:asciiTheme="minorHAnsi" w:hAnsiTheme="minorHAnsi" w:cs="Calibri-Bold"/>
                <w:bCs/>
              </w:rPr>
            </w:pPr>
            <w:r w:rsidRPr="00A746BC">
              <w:rPr>
                <w:rFonts w:asciiTheme="minorHAnsi" w:hAnsiTheme="minorHAnsi" w:cs="Calibri-Bold"/>
                <w:bCs/>
              </w:rPr>
              <w:t>96-110</w:t>
            </w:r>
          </w:p>
        </w:tc>
        <w:tc>
          <w:tcPr>
            <w:tcW w:w="1250" w:type="pct"/>
          </w:tcPr>
          <w:p w14:paraId="53A37BD8" w14:textId="77777777" w:rsidR="008671D7" w:rsidRPr="00A746BC" w:rsidRDefault="008671D7" w:rsidP="008A3905">
            <w:pPr>
              <w:autoSpaceDE w:val="0"/>
              <w:autoSpaceDN w:val="0"/>
              <w:adjustRightInd w:val="0"/>
              <w:jc w:val="center"/>
              <w:rPr>
                <w:rFonts w:asciiTheme="minorHAnsi" w:hAnsiTheme="minorHAnsi" w:cs="Calibri-Bold"/>
                <w:bCs/>
              </w:rPr>
            </w:pPr>
            <w:r w:rsidRPr="00A746BC">
              <w:rPr>
                <w:rFonts w:asciiTheme="minorHAnsi" w:hAnsiTheme="minorHAnsi" w:cs="Calibri-Bold"/>
                <w:bCs/>
              </w:rPr>
              <w:t>979-965</w:t>
            </w:r>
          </w:p>
        </w:tc>
        <w:tc>
          <w:tcPr>
            <w:tcW w:w="1250" w:type="pct"/>
          </w:tcPr>
          <w:p w14:paraId="41D2F59F" w14:textId="77777777" w:rsidR="008671D7" w:rsidRPr="00A746BC" w:rsidRDefault="008671D7" w:rsidP="008A3905">
            <w:pPr>
              <w:autoSpaceDE w:val="0"/>
              <w:autoSpaceDN w:val="0"/>
              <w:adjustRightInd w:val="0"/>
              <w:jc w:val="center"/>
              <w:rPr>
                <w:rFonts w:asciiTheme="minorHAnsi" w:hAnsiTheme="minorHAnsi" w:cs="Calibri-Bold"/>
                <w:bCs/>
              </w:rPr>
            </w:pPr>
            <w:r w:rsidRPr="00A746BC">
              <w:rPr>
                <w:rFonts w:asciiTheme="minorHAnsi" w:hAnsiTheme="minorHAnsi" w:cs="Calibri-Bold"/>
                <w:bCs/>
              </w:rPr>
              <w:t>6-8</w:t>
            </w:r>
          </w:p>
        </w:tc>
      </w:tr>
      <w:tr w:rsidR="001013A4" w:rsidRPr="00A746BC" w14:paraId="69E22C76" w14:textId="77777777" w:rsidTr="00BC1459">
        <w:tc>
          <w:tcPr>
            <w:tcW w:w="1250" w:type="pct"/>
          </w:tcPr>
          <w:p w14:paraId="1EAB7E05" w14:textId="77777777" w:rsidR="008671D7" w:rsidRPr="00A746BC" w:rsidRDefault="008671D7" w:rsidP="008A3905">
            <w:pPr>
              <w:autoSpaceDE w:val="0"/>
              <w:autoSpaceDN w:val="0"/>
              <w:adjustRightInd w:val="0"/>
              <w:jc w:val="center"/>
              <w:rPr>
                <w:rFonts w:asciiTheme="minorHAnsi" w:hAnsiTheme="minorHAnsi" w:cs="Calibri-Bold"/>
                <w:bCs/>
              </w:rPr>
            </w:pPr>
            <w:r w:rsidRPr="00A746BC">
              <w:rPr>
                <w:rFonts w:asciiTheme="minorHAnsi" w:hAnsiTheme="minorHAnsi" w:cs="Calibri-Bold"/>
                <w:bCs/>
              </w:rPr>
              <w:t>3</w:t>
            </w:r>
          </w:p>
        </w:tc>
        <w:tc>
          <w:tcPr>
            <w:tcW w:w="1250" w:type="pct"/>
          </w:tcPr>
          <w:p w14:paraId="340E4EDF" w14:textId="77777777" w:rsidR="008671D7" w:rsidRPr="00A746BC" w:rsidRDefault="008671D7" w:rsidP="008A3905">
            <w:pPr>
              <w:autoSpaceDE w:val="0"/>
              <w:autoSpaceDN w:val="0"/>
              <w:adjustRightInd w:val="0"/>
              <w:jc w:val="center"/>
              <w:rPr>
                <w:rFonts w:asciiTheme="minorHAnsi" w:hAnsiTheme="minorHAnsi" w:cs="Calibri-Bold"/>
                <w:bCs/>
              </w:rPr>
            </w:pPr>
            <w:r w:rsidRPr="00A746BC">
              <w:rPr>
                <w:rFonts w:asciiTheme="minorHAnsi" w:hAnsiTheme="minorHAnsi" w:cs="Calibri-Bold"/>
                <w:bCs/>
              </w:rPr>
              <w:t>111-130</w:t>
            </w:r>
          </w:p>
        </w:tc>
        <w:tc>
          <w:tcPr>
            <w:tcW w:w="1250" w:type="pct"/>
          </w:tcPr>
          <w:p w14:paraId="23F49EAD" w14:textId="77777777" w:rsidR="008671D7" w:rsidRPr="00A746BC" w:rsidRDefault="008671D7" w:rsidP="008A3905">
            <w:pPr>
              <w:autoSpaceDE w:val="0"/>
              <w:autoSpaceDN w:val="0"/>
              <w:adjustRightInd w:val="0"/>
              <w:jc w:val="center"/>
              <w:rPr>
                <w:rFonts w:asciiTheme="minorHAnsi" w:hAnsiTheme="minorHAnsi" w:cs="Calibri-Bold"/>
                <w:bCs/>
              </w:rPr>
            </w:pPr>
            <w:r w:rsidRPr="00A746BC">
              <w:rPr>
                <w:rFonts w:asciiTheme="minorHAnsi" w:hAnsiTheme="minorHAnsi" w:cs="Calibri-Bold"/>
                <w:bCs/>
              </w:rPr>
              <w:t>964-945</w:t>
            </w:r>
          </w:p>
        </w:tc>
        <w:tc>
          <w:tcPr>
            <w:tcW w:w="1250" w:type="pct"/>
          </w:tcPr>
          <w:p w14:paraId="7A780845" w14:textId="77777777" w:rsidR="008671D7" w:rsidRPr="00A746BC" w:rsidRDefault="008671D7" w:rsidP="008A3905">
            <w:pPr>
              <w:autoSpaceDE w:val="0"/>
              <w:autoSpaceDN w:val="0"/>
              <w:adjustRightInd w:val="0"/>
              <w:jc w:val="center"/>
              <w:rPr>
                <w:rFonts w:asciiTheme="minorHAnsi" w:hAnsiTheme="minorHAnsi" w:cs="Calibri-Bold"/>
                <w:bCs/>
              </w:rPr>
            </w:pPr>
            <w:r w:rsidRPr="00A746BC">
              <w:rPr>
                <w:rFonts w:asciiTheme="minorHAnsi" w:hAnsiTheme="minorHAnsi" w:cs="Calibri-Bold"/>
                <w:bCs/>
              </w:rPr>
              <w:t>9-12</w:t>
            </w:r>
          </w:p>
        </w:tc>
      </w:tr>
      <w:tr w:rsidR="001013A4" w:rsidRPr="00A746BC" w14:paraId="13EC7A3E" w14:textId="77777777" w:rsidTr="00BC1459">
        <w:tc>
          <w:tcPr>
            <w:tcW w:w="1250" w:type="pct"/>
          </w:tcPr>
          <w:p w14:paraId="24D08C33" w14:textId="77777777" w:rsidR="008671D7" w:rsidRPr="00A746BC" w:rsidRDefault="008671D7" w:rsidP="008A3905">
            <w:pPr>
              <w:autoSpaceDE w:val="0"/>
              <w:autoSpaceDN w:val="0"/>
              <w:adjustRightInd w:val="0"/>
              <w:jc w:val="center"/>
              <w:rPr>
                <w:rFonts w:asciiTheme="minorHAnsi" w:hAnsiTheme="minorHAnsi" w:cs="Calibri-Bold"/>
                <w:bCs/>
              </w:rPr>
            </w:pPr>
            <w:r w:rsidRPr="00A746BC">
              <w:rPr>
                <w:rFonts w:asciiTheme="minorHAnsi" w:hAnsiTheme="minorHAnsi" w:cs="Calibri-Bold"/>
                <w:bCs/>
              </w:rPr>
              <w:t>4</w:t>
            </w:r>
          </w:p>
        </w:tc>
        <w:tc>
          <w:tcPr>
            <w:tcW w:w="1250" w:type="pct"/>
          </w:tcPr>
          <w:p w14:paraId="6F9F587E" w14:textId="77777777" w:rsidR="008671D7" w:rsidRPr="00A746BC" w:rsidRDefault="008671D7" w:rsidP="008A3905">
            <w:pPr>
              <w:autoSpaceDE w:val="0"/>
              <w:autoSpaceDN w:val="0"/>
              <w:adjustRightInd w:val="0"/>
              <w:jc w:val="center"/>
              <w:rPr>
                <w:rFonts w:asciiTheme="minorHAnsi" w:hAnsiTheme="minorHAnsi" w:cs="Calibri-Bold"/>
                <w:bCs/>
              </w:rPr>
            </w:pPr>
            <w:r w:rsidRPr="00A746BC">
              <w:rPr>
                <w:rFonts w:asciiTheme="minorHAnsi" w:hAnsiTheme="minorHAnsi" w:cs="Calibri-Bold"/>
                <w:bCs/>
              </w:rPr>
              <w:t>131-155</w:t>
            </w:r>
          </w:p>
        </w:tc>
        <w:tc>
          <w:tcPr>
            <w:tcW w:w="1250" w:type="pct"/>
          </w:tcPr>
          <w:p w14:paraId="4F12BD0E" w14:textId="77777777" w:rsidR="008671D7" w:rsidRPr="00A746BC" w:rsidRDefault="008671D7" w:rsidP="008A3905">
            <w:pPr>
              <w:autoSpaceDE w:val="0"/>
              <w:autoSpaceDN w:val="0"/>
              <w:adjustRightInd w:val="0"/>
              <w:jc w:val="center"/>
              <w:rPr>
                <w:rFonts w:asciiTheme="minorHAnsi" w:hAnsiTheme="minorHAnsi" w:cs="Calibri-Bold"/>
                <w:bCs/>
              </w:rPr>
            </w:pPr>
            <w:r w:rsidRPr="00A746BC">
              <w:rPr>
                <w:rFonts w:asciiTheme="minorHAnsi" w:hAnsiTheme="minorHAnsi" w:cs="Calibri-Bold"/>
                <w:bCs/>
              </w:rPr>
              <w:t>944-920</w:t>
            </w:r>
          </w:p>
        </w:tc>
        <w:tc>
          <w:tcPr>
            <w:tcW w:w="1250" w:type="pct"/>
          </w:tcPr>
          <w:p w14:paraId="1CEB8F7D" w14:textId="77777777" w:rsidR="008671D7" w:rsidRPr="00A746BC" w:rsidRDefault="008671D7" w:rsidP="008A3905">
            <w:pPr>
              <w:autoSpaceDE w:val="0"/>
              <w:autoSpaceDN w:val="0"/>
              <w:adjustRightInd w:val="0"/>
              <w:jc w:val="center"/>
              <w:rPr>
                <w:rFonts w:asciiTheme="minorHAnsi" w:hAnsiTheme="minorHAnsi" w:cs="Calibri-Bold"/>
                <w:bCs/>
              </w:rPr>
            </w:pPr>
            <w:r w:rsidRPr="00A746BC">
              <w:rPr>
                <w:rFonts w:asciiTheme="minorHAnsi" w:hAnsiTheme="minorHAnsi" w:cs="Calibri-Bold"/>
                <w:bCs/>
              </w:rPr>
              <w:t>13-18</w:t>
            </w:r>
          </w:p>
        </w:tc>
      </w:tr>
      <w:tr w:rsidR="001013A4" w:rsidRPr="00A746BC" w14:paraId="58C1EC67" w14:textId="77777777" w:rsidTr="00BC1459">
        <w:tc>
          <w:tcPr>
            <w:tcW w:w="1250" w:type="pct"/>
          </w:tcPr>
          <w:p w14:paraId="721A491A" w14:textId="77777777" w:rsidR="008671D7" w:rsidRPr="00A746BC" w:rsidRDefault="008671D7" w:rsidP="008A3905">
            <w:pPr>
              <w:autoSpaceDE w:val="0"/>
              <w:autoSpaceDN w:val="0"/>
              <w:adjustRightInd w:val="0"/>
              <w:jc w:val="center"/>
              <w:rPr>
                <w:rFonts w:asciiTheme="minorHAnsi" w:hAnsiTheme="minorHAnsi" w:cs="Calibri-Bold"/>
                <w:bCs/>
              </w:rPr>
            </w:pPr>
            <w:r w:rsidRPr="00A746BC">
              <w:rPr>
                <w:rFonts w:asciiTheme="minorHAnsi" w:hAnsiTheme="minorHAnsi" w:cs="Calibri-Bold"/>
                <w:bCs/>
              </w:rPr>
              <w:t>5</w:t>
            </w:r>
          </w:p>
        </w:tc>
        <w:tc>
          <w:tcPr>
            <w:tcW w:w="1250" w:type="pct"/>
          </w:tcPr>
          <w:p w14:paraId="75736D91" w14:textId="77777777" w:rsidR="008671D7" w:rsidRPr="00A746BC" w:rsidRDefault="008671D7" w:rsidP="008A3905">
            <w:pPr>
              <w:autoSpaceDE w:val="0"/>
              <w:autoSpaceDN w:val="0"/>
              <w:adjustRightInd w:val="0"/>
              <w:jc w:val="center"/>
              <w:rPr>
                <w:rFonts w:asciiTheme="minorHAnsi" w:hAnsiTheme="minorHAnsi" w:cs="Calibri-Bold"/>
                <w:bCs/>
              </w:rPr>
            </w:pPr>
            <w:r w:rsidRPr="00A746BC">
              <w:rPr>
                <w:rFonts w:asciiTheme="minorHAnsi" w:hAnsiTheme="minorHAnsi" w:cs="Calibri-Bold"/>
                <w:bCs/>
              </w:rPr>
              <w:t>155+</w:t>
            </w:r>
          </w:p>
        </w:tc>
        <w:tc>
          <w:tcPr>
            <w:tcW w:w="1250" w:type="pct"/>
          </w:tcPr>
          <w:p w14:paraId="683F4F15" w14:textId="77777777" w:rsidR="008671D7" w:rsidRPr="00A746BC" w:rsidRDefault="008671D7" w:rsidP="008A3905">
            <w:pPr>
              <w:autoSpaceDE w:val="0"/>
              <w:autoSpaceDN w:val="0"/>
              <w:adjustRightInd w:val="0"/>
              <w:jc w:val="center"/>
              <w:rPr>
                <w:rFonts w:asciiTheme="minorHAnsi" w:hAnsiTheme="minorHAnsi" w:cs="Calibri-Bold"/>
                <w:bCs/>
              </w:rPr>
            </w:pPr>
            <w:r w:rsidRPr="00A746BC">
              <w:rPr>
                <w:rFonts w:asciiTheme="minorHAnsi" w:hAnsiTheme="minorHAnsi" w:cs="Calibri-Bold"/>
                <w:bCs/>
              </w:rPr>
              <w:t>Less than 920</w:t>
            </w:r>
          </w:p>
        </w:tc>
        <w:tc>
          <w:tcPr>
            <w:tcW w:w="1250" w:type="pct"/>
          </w:tcPr>
          <w:p w14:paraId="5FC9B8C3" w14:textId="77777777" w:rsidR="008671D7" w:rsidRPr="00A746BC" w:rsidRDefault="008671D7" w:rsidP="008A3905">
            <w:pPr>
              <w:autoSpaceDE w:val="0"/>
              <w:autoSpaceDN w:val="0"/>
              <w:adjustRightInd w:val="0"/>
              <w:jc w:val="center"/>
              <w:rPr>
                <w:rFonts w:asciiTheme="minorHAnsi" w:hAnsiTheme="minorHAnsi" w:cs="Calibri-Bold"/>
                <w:bCs/>
              </w:rPr>
            </w:pPr>
            <w:r w:rsidRPr="00A746BC">
              <w:rPr>
                <w:rFonts w:asciiTheme="minorHAnsi" w:hAnsiTheme="minorHAnsi" w:cs="Calibri-Bold"/>
                <w:bCs/>
              </w:rPr>
              <w:t>19+</w:t>
            </w:r>
          </w:p>
        </w:tc>
      </w:tr>
    </w:tbl>
    <w:p w14:paraId="229703E9" w14:textId="77777777" w:rsidR="008671D7" w:rsidRPr="00A746BC" w:rsidRDefault="008671D7" w:rsidP="007364D6"/>
    <w:p w14:paraId="167DC8FB" w14:textId="77777777" w:rsidR="007E7108" w:rsidRDefault="00B27930" w:rsidP="00F270E1">
      <w:r>
        <w:t>Duval</w:t>
      </w:r>
      <w:r w:rsidR="00810AFE">
        <w:t xml:space="preserve"> County</w:t>
      </w:r>
      <w:r w:rsidR="00D54C86" w:rsidRPr="00D54C86">
        <w:t xml:space="preserve"> and the participating jurisdictions are located far enough from the coast that storm surge </w:t>
      </w:r>
      <w:r w:rsidR="00D54C86">
        <w:t>is unlikely to have a local impact</w:t>
      </w:r>
      <w:r w:rsidR="007E7108" w:rsidRPr="00D54C86">
        <w:t>.</w:t>
      </w:r>
    </w:p>
    <w:p w14:paraId="7293F5A9" w14:textId="0B80C8CB" w:rsidR="005D1919" w:rsidRDefault="00D54C86" w:rsidP="00F270E1">
      <w:r w:rsidRPr="00AF0952">
        <w:t xml:space="preserve">The worst hurricanes and tropical storms </w:t>
      </w:r>
      <w:r w:rsidR="002C4356" w:rsidRPr="00AF0952">
        <w:t xml:space="preserve">in </w:t>
      </w:r>
      <w:r w:rsidR="00B27930" w:rsidRPr="00AF0952">
        <w:t>Duval</w:t>
      </w:r>
      <w:r w:rsidR="00810AFE" w:rsidRPr="00AF0952">
        <w:t xml:space="preserve"> County</w:t>
      </w:r>
      <w:r w:rsidR="002C4356" w:rsidRPr="00AF0952">
        <w:t xml:space="preserve"> and the participating jurisdictions </w:t>
      </w:r>
      <w:r w:rsidRPr="00AF0952">
        <w:t>have</w:t>
      </w:r>
      <w:r w:rsidR="002C4356" w:rsidRPr="00AF0952">
        <w:t xml:space="preserve"> measured as high as Category 5 on the Saffir-Simpson scale,</w:t>
      </w:r>
      <w:r w:rsidRPr="00AF0952">
        <w:t xml:space="preserve"> </w:t>
      </w:r>
      <w:r w:rsidR="00A620FB" w:rsidRPr="00B25A0B">
        <w:t xml:space="preserve">dropped over </w:t>
      </w:r>
      <w:r w:rsidR="00B25A0B" w:rsidRPr="00B25A0B">
        <w:t>6.5</w:t>
      </w:r>
      <w:r w:rsidRPr="00B25A0B">
        <w:t>” in rainfall</w:t>
      </w:r>
      <w:r w:rsidR="00B25A0B">
        <w:rPr>
          <w:rStyle w:val="FootnoteReference"/>
        </w:rPr>
        <w:footnoteReference w:id="13"/>
      </w:r>
      <w:r w:rsidRPr="00B25A0B">
        <w:t xml:space="preserve">, </w:t>
      </w:r>
      <w:r w:rsidRPr="008C50DD">
        <w:t xml:space="preserve">injured up to </w:t>
      </w:r>
      <w:r w:rsidR="008C50DD" w:rsidRPr="008C50DD">
        <w:t>6</w:t>
      </w:r>
      <w:r w:rsidRPr="008C50DD">
        <w:t xml:space="preserve"> people, and caused property and crop damages in excess of </w:t>
      </w:r>
      <w:r w:rsidR="008C50DD" w:rsidRPr="008C50DD">
        <w:t xml:space="preserve">$16.5 million and </w:t>
      </w:r>
      <w:r w:rsidRPr="008C50DD">
        <w:t>$</w:t>
      </w:r>
      <w:r w:rsidR="008C50DD" w:rsidRPr="008C50DD">
        <w:t>8.2</w:t>
      </w:r>
      <w:r w:rsidRPr="008C50DD">
        <w:t xml:space="preserve"> million</w:t>
      </w:r>
      <w:r w:rsidR="002C4356" w:rsidRPr="008C50DD">
        <w:t xml:space="preserve"> respectively</w:t>
      </w:r>
      <w:r>
        <w:t>.</w:t>
      </w:r>
      <w:r w:rsidR="002C4356">
        <w:t xml:space="preserve"> </w:t>
      </w:r>
    </w:p>
    <w:p w14:paraId="3144423E" w14:textId="09BD3269" w:rsidR="00D54C86" w:rsidRPr="00D54C86" w:rsidRDefault="002C4356" w:rsidP="00F270E1">
      <w:r>
        <w:t xml:space="preserve">Future hurricanes and tropical storms may </w:t>
      </w:r>
      <w:r w:rsidR="00567056">
        <w:t>meet</w:t>
      </w:r>
      <w:r>
        <w:t xml:space="preserve"> previous </w:t>
      </w:r>
      <w:r w:rsidR="005D1919">
        <w:t>worst-case Category 5 storms</w:t>
      </w:r>
      <w:r>
        <w:t xml:space="preserve"> in terms of strength, rainfall, flooding, damage dollars, injuries, and deaths. </w:t>
      </w:r>
    </w:p>
    <w:p w14:paraId="22AE0317" w14:textId="77777777" w:rsidR="00E05A45" w:rsidRPr="00A746BC" w:rsidRDefault="00E05A45" w:rsidP="00931C54">
      <w:pPr>
        <w:pStyle w:val="Heading3"/>
        <w:numPr>
          <w:ilvl w:val="0"/>
          <w:numId w:val="7"/>
        </w:numPr>
      </w:pPr>
      <w:bookmarkStart w:id="93" w:name="_Toc35353044"/>
      <w:r w:rsidRPr="00A746BC">
        <w:t>Location</w:t>
      </w:r>
      <w:r w:rsidR="00F270E1" w:rsidRPr="00A746BC">
        <w:t xml:space="preserve"> and Impact</w:t>
      </w:r>
      <w:bookmarkEnd w:id="93"/>
    </w:p>
    <w:p w14:paraId="08B95689" w14:textId="77777777" w:rsidR="00BD15D0" w:rsidRPr="00A746BC" w:rsidRDefault="00BD15D0" w:rsidP="00931C54">
      <w:pPr>
        <w:pStyle w:val="Heading4"/>
        <w:numPr>
          <w:ilvl w:val="0"/>
          <w:numId w:val="26"/>
        </w:numPr>
      </w:pPr>
      <w:bookmarkStart w:id="94" w:name="_Toc35353045"/>
      <w:r w:rsidRPr="00A746BC">
        <w:t>Location</w:t>
      </w:r>
      <w:bookmarkEnd w:id="94"/>
    </w:p>
    <w:p w14:paraId="4784AF1D" w14:textId="3E22FBA0" w:rsidR="0081316B" w:rsidRDefault="00BD6659" w:rsidP="000B25E7">
      <w:r w:rsidRPr="002C4356">
        <w:t xml:space="preserve">Location is often referred to in terms of Tier I and II counties, designated by the Texas Department of Insurance (TDI) for windstorm insurance purposes, to represent differing levels of loss exposure to coastal counties and adjacent counties. Tier I are those counties adjacent to the Gulf of Mexico and Tier II are those counties adjacent to Tier I counties. </w:t>
      </w:r>
      <w:r w:rsidR="007D22FB">
        <w:rPr>
          <w:sz w:val="23"/>
          <w:szCs w:val="23"/>
        </w:rPr>
        <w:t xml:space="preserve"> </w:t>
      </w:r>
      <w:r w:rsidR="007D22FB">
        <w:t xml:space="preserve"> </w:t>
      </w:r>
      <w:r w:rsidR="00D54C86" w:rsidRPr="002C4356">
        <w:t xml:space="preserve"> </w:t>
      </w:r>
    </w:p>
    <w:p w14:paraId="3D71719C" w14:textId="43C0147A" w:rsidR="007D22FB" w:rsidRDefault="004F29D2" w:rsidP="000B25E7">
      <w:r>
        <w:t>Duval</w:t>
      </w:r>
      <w:r w:rsidRPr="00D76A46">
        <w:t xml:space="preserve"> County is not a Tier I or Tier II county.</w:t>
      </w:r>
      <w:r>
        <w:t xml:space="preserve"> However, the County and all participating jurisdictions are located within 200 miles of the Gulf coast. Although tropical storm and hurricane effects begin to diminish as they move inland, the winds alone from Hurricane Harvey reached as far as 140 miles from the eye of the storm. The County and all participating jurisdictions are considered especially susceptible to indirect impacts from hurricanes and tropical storms including high winds and flooding</w:t>
      </w:r>
      <w:r w:rsidR="00E05A45" w:rsidRPr="002C4356">
        <w:t xml:space="preserve">. </w:t>
      </w:r>
    </w:p>
    <w:p w14:paraId="4420494F" w14:textId="77777777" w:rsidR="000B25E7" w:rsidRDefault="00E05A45" w:rsidP="000B25E7">
      <w:r w:rsidRPr="002C4356">
        <w:t xml:space="preserve">Tropical storms and hurricanes vary tremendously in terms of size, location, intensity and duration. </w:t>
      </w:r>
      <w:r w:rsidR="002C4356">
        <w:t xml:space="preserve">According to the </w:t>
      </w:r>
      <w:r w:rsidR="00B27930">
        <w:t>Duval</w:t>
      </w:r>
      <w:r w:rsidR="00810AFE">
        <w:t xml:space="preserve"> County</w:t>
      </w:r>
      <w:r w:rsidR="00FD0038">
        <w:t xml:space="preserve"> 2013 CHAMPS Report, </w:t>
      </w:r>
      <w:r w:rsidR="00B27930">
        <w:t>Duval</w:t>
      </w:r>
      <w:r w:rsidR="00810AFE">
        <w:t xml:space="preserve"> County</w:t>
      </w:r>
      <w:r w:rsidR="00FD0038">
        <w:t xml:space="preserve">’s proximity to the coast places it among the </w:t>
      </w:r>
      <w:r w:rsidR="004910F9">
        <w:t>middle-</w:t>
      </w:r>
      <w:r w:rsidR="00FD0038">
        <w:t>top 20% of all Texas counties in terms of recorded hurricane and tropical storm impacts including damage dollars, injuries, and deaths.</w:t>
      </w:r>
    </w:p>
    <w:p w14:paraId="25A93B29" w14:textId="77777777" w:rsidR="005255B9" w:rsidRPr="00A746BC" w:rsidRDefault="005255B9" w:rsidP="00931C54">
      <w:pPr>
        <w:pStyle w:val="Heading4"/>
        <w:numPr>
          <w:ilvl w:val="0"/>
          <w:numId w:val="26"/>
        </w:numPr>
      </w:pPr>
      <w:bookmarkStart w:id="95" w:name="_Toc35353046"/>
      <w:r w:rsidRPr="00A746BC">
        <w:t>Impact</w:t>
      </w:r>
      <w:bookmarkEnd w:id="95"/>
    </w:p>
    <w:p w14:paraId="684F571A" w14:textId="77777777" w:rsidR="00366894" w:rsidRDefault="00283FF9" w:rsidP="00145AF2">
      <w:r>
        <w:t xml:space="preserve">The planning team determined that </w:t>
      </w:r>
      <w:r w:rsidR="00B27930">
        <w:t>Duval</w:t>
      </w:r>
      <w:r w:rsidR="00810AFE">
        <w:t xml:space="preserve"> County</w:t>
      </w:r>
      <w:r w:rsidR="00166345" w:rsidRPr="00FD0038">
        <w:t xml:space="preserve"> is uniformly exposed to tropical storms and hurricanes. </w:t>
      </w:r>
    </w:p>
    <w:p w14:paraId="46CD7E06" w14:textId="77777777" w:rsidR="00283FF9" w:rsidRPr="002E724E" w:rsidRDefault="00283FF9" w:rsidP="00283FF9">
      <w:pPr>
        <w:rPr>
          <w:color w:val="0000FF"/>
        </w:rPr>
      </w:pPr>
      <w:r w:rsidRPr="00302870">
        <w:t>Impacts from a</w:t>
      </w:r>
      <w:r>
        <w:t xml:space="preserve"> hurricane or</w:t>
      </w:r>
      <w:r w:rsidRPr="00302870">
        <w:t xml:space="preserve"> </w:t>
      </w:r>
      <w:r>
        <w:t>t</w:t>
      </w:r>
      <w:r w:rsidRPr="00302870">
        <w:t>ropica</w:t>
      </w:r>
      <w:r>
        <w:t xml:space="preserve">l Storm in </w:t>
      </w:r>
      <w:r w:rsidR="00B27930">
        <w:t>Duval</w:t>
      </w:r>
      <w:r w:rsidR="00810AFE">
        <w:t xml:space="preserve"> County</w:t>
      </w:r>
      <w:r>
        <w:t xml:space="preserve"> and the participating jurisdictions</w:t>
      </w:r>
      <w:r w:rsidRPr="00302870">
        <w:t xml:space="preserve"> may include but are not limited to</w:t>
      </w:r>
      <w:r>
        <w:t>:</w:t>
      </w:r>
      <w:r w:rsidRPr="00302870">
        <w:t xml:space="preserve"> loss of power due to downed lines caused by flying debris or fallen trees,</w:t>
      </w:r>
      <w:r>
        <w:t xml:space="preserve"> flooding, </w:t>
      </w:r>
      <w:r w:rsidRPr="00302870">
        <w:t>flooding due to damaged or destroyed roofs, damaged or broken windows, damage due to flying debris, wind damage,</w:t>
      </w:r>
      <w:r>
        <w:t xml:space="preserve"> escaped livestock and pets, injured or killed livestock and pets, crop damage or destruction. In the worst storms, people may be injured or</w:t>
      </w:r>
      <w:r w:rsidRPr="00302870">
        <w:t xml:space="preserve"> </w:t>
      </w:r>
      <w:r>
        <w:t>killed</w:t>
      </w:r>
      <w:r w:rsidRPr="00302870">
        <w:t>.</w:t>
      </w:r>
    </w:p>
    <w:p w14:paraId="54689681" w14:textId="77777777" w:rsidR="0070121B" w:rsidRPr="00A746BC" w:rsidRDefault="0070121B" w:rsidP="00931C54">
      <w:pPr>
        <w:pStyle w:val="Heading3"/>
        <w:numPr>
          <w:ilvl w:val="0"/>
          <w:numId w:val="7"/>
        </w:numPr>
      </w:pPr>
      <w:bookmarkStart w:id="96" w:name="_Toc35353047"/>
      <w:r w:rsidRPr="00A746BC">
        <w:t>Vulnerability</w:t>
      </w:r>
      <w:bookmarkEnd w:id="96"/>
    </w:p>
    <w:p w14:paraId="4B62A309" w14:textId="77777777" w:rsidR="0070121B" w:rsidRDefault="0070121B" w:rsidP="00931C54">
      <w:pPr>
        <w:pStyle w:val="Heading4"/>
        <w:numPr>
          <w:ilvl w:val="0"/>
          <w:numId w:val="8"/>
        </w:numPr>
      </w:pPr>
      <w:bookmarkStart w:id="97" w:name="_Toc35353048"/>
      <w:r>
        <w:t>Population</w:t>
      </w:r>
      <w:bookmarkEnd w:id="97"/>
    </w:p>
    <w:p w14:paraId="221577BF" w14:textId="77777777" w:rsidR="0070121B" w:rsidRPr="0070121B" w:rsidRDefault="002E29F6" w:rsidP="0070121B">
      <w:pPr>
        <w:rPr>
          <w:rFonts w:eastAsia="Gill Sans MT" w:cs="Times New Roman"/>
          <w:color w:val="0000FF"/>
        </w:rPr>
      </w:pPr>
      <w:r w:rsidRPr="00C96FAD">
        <w:t>As described in</w:t>
      </w:r>
      <w:r>
        <w:t xml:space="preserve"> </w:t>
      </w:r>
      <w:r w:rsidRPr="00C96FAD">
        <w:t xml:space="preserve">Section 3 of </w:t>
      </w:r>
      <w:r w:rsidRPr="002E29F6">
        <w:t>Chapter 3 above</w:t>
      </w:r>
      <w:r w:rsidR="0070121B" w:rsidRPr="002E29F6">
        <w:rPr>
          <w:rFonts w:eastAsia="Gill Sans MT" w:cs="Times New Roman"/>
        </w:rPr>
        <w:t xml:space="preserve">, </w:t>
      </w:r>
      <w:r w:rsidR="00B27930">
        <w:rPr>
          <w:rFonts w:eastAsia="Gill Sans MT" w:cs="Times New Roman"/>
        </w:rPr>
        <w:t>Duval</w:t>
      </w:r>
      <w:r w:rsidR="00810AFE">
        <w:rPr>
          <w:rFonts w:eastAsia="Gill Sans MT" w:cs="Times New Roman"/>
        </w:rPr>
        <w:t xml:space="preserve"> County</w:t>
      </w:r>
      <w:r w:rsidR="0070121B" w:rsidRPr="00510A10">
        <w:rPr>
          <w:rFonts w:eastAsia="Gill Sans MT" w:cs="Times New Roman"/>
        </w:rPr>
        <w:t xml:space="preserve"> and the participating jurisdictions are home to many vulnerable residents. Increased vulnerability may be due to many factors including but not limited to: age, physical ability, financial means, housing type, and housing condition. Many of these vulnerabilities often overlap. </w:t>
      </w:r>
    </w:p>
    <w:p w14:paraId="2C9FAE4F" w14:textId="77777777" w:rsidR="0070121B" w:rsidRPr="00510A10" w:rsidRDefault="0070121B" w:rsidP="0070121B">
      <w:pPr>
        <w:rPr>
          <w:rFonts w:eastAsia="Gill Sans MT" w:cs="Times New Roman"/>
        </w:rPr>
      </w:pPr>
      <w:r w:rsidRPr="00510A10">
        <w:rPr>
          <w:rFonts w:eastAsia="Gill Sans MT" w:cs="Times New Roman"/>
        </w:rPr>
        <w:t>The participating jurisdictions recognize that vulnerable populations may need additional help preparing for and recovering from a hurricane or tropical storm.</w:t>
      </w:r>
    </w:p>
    <w:p w14:paraId="04EED0F6" w14:textId="77777777" w:rsidR="0070121B" w:rsidRPr="00510A10" w:rsidRDefault="0070121B" w:rsidP="0070121B">
      <w:pPr>
        <w:rPr>
          <w:rFonts w:eastAsia="Gill Sans MT" w:cs="Times New Roman"/>
        </w:rPr>
      </w:pPr>
      <w:r w:rsidRPr="00510A10">
        <w:rPr>
          <w:rFonts w:eastAsia="Gill Sans MT" w:cs="Times New Roman"/>
        </w:rPr>
        <w:t>Residents of mobile / manufactured housing are of particular concern. These structures are never considered safe during a hurricane, and depending on tie-down methods, may also be unsafe during strong tropical storms.</w:t>
      </w:r>
    </w:p>
    <w:p w14:paraId="58D3330D" w14:textId="77777777" w:rsidR="0070121B" w:rsidRPr="00510A10" w:rsidRDefault="0070121B" w:rsidP="0070121B">
      <w:pPr>
        <w:rPr>
          <w:rFonts w:eastAsia="Gill Sans MT" w:cs="Times New Roman"/>
        </w:rPr>
      </w:pPr>
      <w:r w:rsidRPr="00510A10">
        <w:rPr>
          <w:rFonts w:eastAsia="Gill Sans MT" w:cs="Times New Roman"/>
        </w:rPr>
        <w:t>Residents of sub-standard structures are also of particular concern. Structures in sub-standard condition ahead of a tropical storm or hurricane, whether due to structural damages, missing windows or doors, holes in exterior walls or the roof, may be less safe during a hurricane or tropical storm than structures in standard condition. Existing structural weaknesses may mean increased damages, injuries, or loss of life.</w:t>
      </w:r>
    </w:p>
    <w:p w14:paraId="395A50B7" w14:textId="44901A10" w:rsidR="0070121B" w:rsidRDefault="0070121B" w:rsidP="00931C54">
      <w:pPr>
        <w:pStyle w:val="Heading4"/>
        <w:numPr>
          <w:ilvl w:val="0"/>
          <w:numId w:val="8"/>
        </w:numPr>
      </w:pPr>
      <w:bookmarkStart w:id="98" w:name="_Toc35353049"/>
      <w:r>
        <w:t>Critical Infrastructure –</w:t>
      </w:r>
      <w:r w:rsidR="00E43ECA">
        <w:t xml:space="preserve"> </w:t>
      </w:r>
      <w:r w:rsidR="00C73475">
        <w:t xml:space="preserve">US 59, </w:t>
      </w:r>
      <w:r w:rsidR="00B062D8">
        <w:t>SH 16, SH 44, SH 285, SH 359</w:t>
      </w:r>
      <w:bookmarkEnd w:id="98"/>
      <w:r>
        <w:t xml:space="preserve"> </w:t>
      </w:r>
    </w:p>
    <w:p w14:paraId="58D751E6" w14:textId="57B82187" w:rsidR="00CF2704" w:rsidRDefault="0070121B" w:rsidP="0070121B">
      <w:pPr>
        <w:rPr>
          <w:rFonts w:eastAsia="Gill Sans MT" w:cs="Times New Roman"/>
        </w:rPr>
      </w:pPr>
      <w:r w:rsidRPr="00B062D8">
        <w:rPr>
          <w:rFonts w:eastAsia="Gill Sans MT" w:cs="Times New Roman"/>
        </w:rPr>
        <w:t>United States Highway</w:t>
      </w:r>
      <w:r w:rsidR="00B062D8" w:rsidRPr="00B062D8">
        <w:rPr>
          <w:rFonts w:eastAsia="Gill Sans MT" w:cs="Times New Roman"/>
        </w:rPr>
        <w:t xml:space="preserve"> 59,</w:t>
      </w:r>
      <w:r w:rsidR="00E43ECA" w:rsidRPr="00B062D8">
        <w:rPr>
          <w:rFonts w:eastAsia="Gill Sans MT" w:cs="Times New Roman"/>
        </w:rPr>
        <w:t xml:space="preserve"> State Highway </w:t>
      </w:r>
      <w:r w:rsidR="00B062D8" w:rsidRPr="00B062D8">
        <w:rPr>
          <w:rFonts w:eastAsia="Gill Sans MT" w:cs="Times New Roman"/>
        </w:rPr>
        <w:t>16, State Highway 44, State Highway 285, and State Highway 359</w:t>
      </w:r>
      <w:r w:rsidRPr="00B062D8">
        <w:rPr>
          <w:rFonts w:eastAsia="Gill Sans MT" w:cs="Times New Roman"/>
        </w:rPr>
        <w:t xml:space="preserve"> are TxDOT-designated major hurricane evacuation route</w:t>
      </w:r>
      <w:r w:rsidR="00E43ECA" w:rsidRPr="00B062D8">
        <w:rPr>
          <w:rFonts w:eastAsia="Gill Sans MT" w:cs="Times New Roman"/>
        </w:rPr>
        <w:t>s</w:t>
      </w:r>
      <w:r w:rsidRPr="00B062D8">
        <w:rPr>
          <w:rFonts w:eastAsia="Gill Sans MT" w:cs="Times New Roman"/>
        </w:rPr>
        <w:t xml:space="preserve">. </w:t>
      </w:r>
    </w:p>
    <w:p w14:paraId="221CB281" w14:textId="489AE667" w:rsidR="00BD3CE6" w:rsidRPr="00B062D8" w:rsidRDefault="00BD3CE6" w:rsidP="0070121B">
      <w:pPr>
        <w:rPr>
          <w:rFonts w:eastAsia="Gill Sans MT" w:cs="Times New Roman"/>
        </w:rPr>
      </w:pPr>
      <w:r w:rsidRPr="00BD3CE6">
        <w:rPr>
          <w:rFonts w:eastAsia="Gill Sans MT" w:cs="Times New Roman"/>
        </w:rPr>
        <w:t>State Highway 359</w:t>
      </w:r>
      <w:r>
        <w:rPr>
          <w:rFonts w:eastAsia="Gill Sans MT" w:cs="Times New Roman"/>
        </w:rPr>
        <w:t xml:space="preserve"> runs through the City of Benavides. </w:t>
      </w:r>
      <w:r w:rsidRPr="00BD3CE6">
        <w:rPr>
          <w:rFonts w:eastAsia="Gill Sans MT" w:cs="Times New Roman"/>
        </w:rPr>
        <w:t>United States Highway 59, State Highway 16, State Highway 44</w:t>
      </w:r>
      <w:r>
        <w:rPr>
          <w:rFonts w:eastAsia="Gill Sans MT" w:cs="Times New Roman"/>
        </w:rPr>
        <w:t xml:space="preserve"> all pass through the City of Freer. </w:t>
      </w:r>
      <w:r w:rsidRPr="00BD3CE6">
        <w:rPr>
          <w:rFonts w:eastAsia="Gill Sans MT" w:cs="Times New Roman"/>
        </w:rPr>
        <w:t>State Highway 44</w:t>
      </w:r>
      <w:r>
        <w:rPr>
          <w:rFonts w:eastAsia="Gill Sans MT" w:cs="Times New Roman"/>
        </w:rPr>
        <w:t xml:space="preserve"> </w:t>
      </w:r>
      <w:r w:rsidRPr="00BD3CE6">
        <w:rPr>
          <w:rFonts w:eastAsia="Gill Sans MT" w:cs="Times New Roman"/>
        </w:rPr>
        <w:t>and State Highway 359</w:t>
      </w:r>
      <w:r>
        <w:rPr>
          <w:rFonts w:eastAsia="Gill Sans MT" w:cs="Times New Roman"/>
        </w:rPr>
        <w:t xml:space="preserve"> pass through the City of San Diego. </w:t>
      </w:r>
    </w:p>
    <w:p w14:paraId="289575B6" w14:textId="77777777" w:rsidR="0070121B" w:rsidRPr="0070121B" w:rsidRDefault="0070121B" w:rsidP="0070121B">
      <w:pPr>
        <w:rPr>
          <w:rFonts w:eastAsia="Gill Sans MT" w:cs="Times New Roman"/>
        </w:rPr>
      </w:pPr>
      <w:r w:rsidRPr="0005402B">
        <w:rPr>
          <w:rFonts w:eastAsia="Gill Sans MT" w:cs="Times New Roman"/>
        </w:rPr>
        <w:t>Flooding</w:t>
      </w:r>
      <w:r w:rsidR="00CF2704" w:rsidRPr="0005402B">
        <w:rPr>
          <w:rFonts w:eastAsia="Gill Sans MT" w:cs="Times New Roman"/>
        </w:rPr>
        <w:t xml:space="preserve"> along any of these routes</w:t>
      </w:r>
      <w:r w:rsidRPr="0005402B">
        <w:rPr>
          <w:rFonts w:eastAsia="Gill Sans MT" w:cs="Times New Roman"/>
        </w:rPr>
        <w:t xml:space="preserve"> during a hurricane evacuation could strand motorists trying to escape the storm. These drivers may need to be rescued, and could be injured or killed.</w:t>
      </w:r>
    </w:p>
    <w:p w14:paraId="08D17F3E" w14:textId="77777777" w:rsidR="0070121B" w:rsidRPr="00A746BC" w:rsidRDefault="0070121B" w:rsidP="00931C54">
      <w:pPr>
        <w:pStyle w:val="Heading4"/>
        <w:numPr>
          <w:ilvl w:val="0"/>
          <w:numId w:val="8"/>
        </w:numPr>
      </w:pPr>
      <w:bookmarkStart w:id="99" w:name="_Toc35353050"/>
      <w:r w:rsidRPr="00A746BC">
        <w:t>Critical Facilities</w:t>
      </w:r>
      <w:bookmarkEnd w:id="99"/>
    </w:p>
    <w:p w14:paraId="680B22DF" w14:textId="524EC1A7" w:rsidR="0070121B" w:rsidRPr="0070121B" w:rsidRDefault="0070121B" w:rsidP="0070121B">
      <w:pPr>
        <w:rPr>
          <w:color w:val="0000FF"/>
        </w:rPr>
        <w:sectPr w:rsidR="0070121B" w:rsidRPr="0070121B">
          <w:pgSz w:w="12240" w:h="15840"/>
          <w:pgMar w:top="1440" w:right="1440" w:bottom="1440" w:left="1440" w:header="720" w:footer="720" w:gutter="0"/>
          <w:cols w:space="720"/>
          <w:docGrid w:linePitch="360"/>
        </w:sectPr>
      </w:pPr>
      <w:r w:rsidRPr="00D12BED">
        <w:t xml:space="preserve">The planning team </w:t>
      </w:r>
      <w:r w:rsidRPr="00202576">
        <w:t xml:space="preserve">identified </w:t>
      </w:r>
      <w:r w:rsidR="00282D31">
        <w:t>6</w:t>
      </w:r>
      <w:r w:rsidR="00F62D90">
        <w:t>1</w:t>
      </w:r>
      <w:r w:rsidRPr="00202576">
        <w:t xml:space="preserve"> critical</w:t>
      </w:r>
      <w:r w:rsidRPr="00D12BED">
        <w:t xml:space="preserve"> facilities spread across the County and participating jurisdictions</w:t>
      </w:r>
      <w:r w:rsidRPr="0044617A">
        <w:t xml:space="preserve">. Because of </w:t>
      </w:r>
      <w:r w:rsidR="00B27930" w:rsidRPr="0044617A">
        <w:t>Duval</w:t>
      </w:r>
      <w:r w:rsidR="00810AFE" w:rsidRPr="0044617A">
        <w:t xml:space="preserve"> County</w:t>
      </w:r>
      <w:r w:rsidRPr="0044617A">
        <w:t xml:space="preserve">’s </w:t>
      </w:r>
      <w:r w:rsidR="00AC79A1" w:rsidRPr="0044617A">
        <w:t>proximity to the Gulf coast</w:t>
      </w:r>
      <w:r w:rsidRPr="0044617A">
        <w:t xml:space="preserve">, </w:t>
      </w:r>
      <w:r w:rsidR="00AC79A1" w:rsidRPr="0044617A">
        <w:t xml:space="preserve">the planning team determined that </w:t>
      </w:r>
      <w:r w:rsidRPr="0044617A">
        <w:t>all critical facilities, no matter their jurisdictional location, are equ</w:t>
      </w:r>
      <w:r w:rsidR="00AC79A1" w:rsidRPr="0044617A">
        <w:t xml:space="preserve">ally vulnerable to a </w:t>
      </w:r>
      <w:r w:rsidRPr="0044617A">
        <w:t>hurricane</w:t>
      </w:r>
      <w:r w:rsidR="00AC79A1" w:rsidRPr="0044617A">
        <w:t xml:space="preserve"> or tropical storm</w:t>
      </w:r>
      <w:r w:rsidRPr="0044617A">
        <w:t>.</w:t>
      </w:r>
      <w:r w:rsidR="00AC79A1" w:rsidRPr="0044617A">
        <w:t xml:space="preserve"> </w:t>
      </w:r>
    </w:p>
    <w:p w14:paraId="21CECD24" w14:textId="2B243410" w:rsidR="0070121B" w:rsidRPr="00A746BC" w:rsidRDefault="0070121B" w:rsidP="00060D2F">
      <w:pPr>
        <w:pStyle w:val="Caption"/>
        <w:keepNext/>
      </w:pPr>
      <w:bookmarkStart w:id="100" w:name="_Toc35353248"/>
      <w:r w:rsidRPr="00A746BC">
        <w:t xml:space="preserve">Table </w:t>
      </w:r>
      <w:r w:rsidR="00FB1478">
        <w:rPr>
          <w:noProof/>
        </w:rPr>
        <w:fldChar w:fldCharType="begin"/>
      </w:r>
      <w:r w:rsidR="00FB1478">
        <w:rPr>
          <w:noProof/>
        </w:rPr>
        <w:instrText xml:space="preserve"> SEQ Table \* ARABIC </w:instrText>
      </w:r>
      <w:r w:rsidR="00FB1478">
        <w:rPr>
          <w:noProof/>
        </w:rPr>
        <w:fldChar w:fldCharType="separate"/>
      </w:r>
      <w:r w:rsidR="00EF1382">
        <w:rPr>
          <w:noProof/>
        </w:rPr>
        <w:t>19</w:t>
      </w:r>
      <w:r w:rsidR="00FB1478">
        <w:rPr>
          <w:noProof/>
        </w:rPr>
        <w:fldChar w:fldCharType="end"/>
      </w:r>
      <w:r w:rsidRPr="00A746BC">
        <w:t>: Critical Facilities Vulnerable to Tropical Storms and Hurricanes and Potential Impacts</w:t>
      </w:r>
      <w:bookmarkEnd w:id="1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1"/>
        <w:gridCol w:w="978"/>
        <w:gridCol w:w="638"/>
        <w:gridCol w:w="854"/>
        <w:gridCol w:w="783"/>
        <w:gridCol w:w="822"/>
        <w:gridCol w:w="893"/>
        <w:gridCol w:w="843"/>
        <w:gridCol w:w="759"/>
        <w:gridCol w:w="701"/>
        <w:gridCol w:w="614"/>
      </w:tblGrid>
      <w:tr w:rsidR="00880978" w:rsidRPr="00060D2F" w14:paraId="5FA11E08" w14:textId="77777777" w:rsidTr="00071C42">
        <w:trPr>
          <w:trHeight w:val="285"/>
        </w:trPr>
        <w:tc>
          <w:tcPr>
            <w:tcW w:w="2008" w:type="pct"/>
            <w:shd w:val="clear" w:color="000000" w:fill="B7DEE8"/>
            <w:noWrap/>
            <w:vAlign w:val="center"/>
            <w:hideMark/>
          </w:tcPr>
          <w:p w14:paraId="2D82B65A" w14:textId="755FA356" w:rsidR="00880978" w:rsidRPr="00060D2F" w:rsidRDefault="00880978" w:rsidP="00880978">
            <w:pPr>
              <w:spacing w:after="0" w:line="240" w:lineRule="auto"/>
              <w:rPr>
                <w:rFonts w:eastAsia="Times New Roman" w:cs="Calibri Light"/>
                <w:b/>
                <w:bCs/>
                <w:sz w:val="16"/>
                <w:szCs w:val="16"/>
              </w:rPr>
            </w:pPr>
          </w:p>
        </w:tc>
        <w:tc>
          <w:tcPr>
            <w:tcW w:w="2992" w:type="pct"/>
            <w:gridSpan w:val="10"/>
            <w:shd w:val="clear" w:color="000000" w:fill="FCD5B4"/>
            <w:vAlign w:val="center"/>
            <w:hideMark/>
          </w:tcPr>
          <w:p w14:paraId="0A9A61A8" w14:textId="77777777" w:rsidR="00880978" w:rsidRPr="00060D2F" w:rsidRDefault="00880978" w:rsidP="00880978">
            <w:pPr>
              <w:spacing w:after="0" w:line="240" w:lineRule="auto"/>
              <w:jc w:val="center"/>
              <w:rPr>
                <w:rFonts w:eastAsia="Times New Roman" w:cs="Calibri Light"/>
                <w:b/>
                <w:bCs/>
                <w:sz w:val="16"/>
                <w:szCs w:val="16"/>
              </w:rPr>
            </w:pPr>
            <w:r w:rsidRPr="00060D2F">
              <w:rPr>
                <w:rFonts w:eastAsia="Times New Roman" w:cs="Calibri Light"/>
                <w:b/>
                <w:bCs/>
                <w:sz w:val="16"/>
                <w:szCs w:val="16"/>
              </w:rPr>
              <w:t>Potential Hurricane / Tropical Storm Impacts</w:t>
            </w:r>
          </w:p>
        </w:tc>
      </w:tr>
      <w:tr w:rsidR="00880978" w:rsidRPr="00060D2F" w14:paraId="2AE51346" w14:textId="77777777" w:rsidTr="00EA07CF">
        <w:trPr>
          <w:trHeight w:val="1095"/>
        </w:trPr>
        <w:tc>
          <w:tcPr>
            <w:tcW w:w="2008" w:type="pct"/>
            <w:shd w:val="clear" w:color="auto" w:fill="auto"/>
            <w:noWrap/>
            <w:vAlign w:val="center"/>
            <w:hideMark/>
          </w:tcPr>
          <w:p w14:paraId="4309F4FE" w14:textId="77777777" w:rsidR="00880978" w:rsidRPr="00060D2F" w:rsidRDefault="00880978" w:rsidP="00880978">
            <w:pPr>
              <w:spacing w:after="0" w:line="240" w:lineRule="auto"/>
              <w:jc w:val="center"/>
              <w:rPr>
                <w:rFonts w:eastAsia="Times New Roman" w:cs="Calibri Light"/>
                <w:sz w:val="16"/>
                <w:szCs w:val="16"/>
              </w:rPr>
            </w:pPr>
            <w:r w:rsidRPr="00060D2F">
              <w:rPr>
                <w:rFonts w:eastAsia="Times New Roman" w:cs="Calibri Light"/>
                <w:sz w:val="16"/>
                <w:szCs w:val="16"/>
              </w:rPr>
              <w:t> </w:t>
            </w:r>
          </w:p>
        </w:tc>
        <w:tc>
          <w:tcPr>
            <w:tcW w:w="371" w:type="pct"/>
            <w:shd w:val="clear" w:color="auto" w:fill="auto"/>
            <w:vAlign w:val="center"/>
            <w:hideMark/>
          </w:tcPr>
          <w:p w14:paraId="7008972D" w14:textId="77777777" w:rsidR="00880978" w:rsidRPr="00060D2F" w:rsidRDefault="00880978" w:rsidP="00880978">
            <w:pPr>
              <w:spacing w:after="0" w:line="240" w:lineRule="auto"/>
              <w:jc w:val="center"/>
              <w:rPr>
                <w:rFonts w:eastAsia="Times New Roman" w:cs="Calibri Light"/>
                <w:sz w:val="16"/>
                <w:szCs w:val="16"/>
              </w:rPr>
            </w:pPr>
            <w:r w:rsidRPr="00060D2F">
              <w:rPr>
                <w:rFonts w:eastAsia="Times New Roman" w:cs="Calibri Light"/>
                <w:sz w:val="16"/>
                <w:szCs w:val="16"/>
              </w:rPr>
              <w:t>Loss of Power</w:t>
            </w:r>
          </w:p>
        </w:tc>
        <w:tc>
          <w:tcPr>
            <w:tcW w:w="242" w:type="pct"/>
            <w:shd w:val="clear" w:color="auto" w:fill="auto"/>
            <w:vAlign w:val="center"/>
            <w:hideMark/>
          </w:tcPr>
          <w:p w14:paraId="149C9090" w14:textId="77777777" w:rsidR="00880978" w:rsidRPr="00060D2F" w:rsidRDefault="00880978" w:rsidP="00880978">
            <w:pPr>
              <w:spacing w:after="0" w:line="240" w:lineRule="auto"/>
              <w:jc w:val="center"/>
              <w:rPr>
                <w:rFonts w:eastAsia="Times New Roman" w:cs="Calibri Light"/>
                <w:sz w:val="16"/>
                <w:szCs w:val="16"/>
              </w:rPr>
            </w:pPr>
            <w:r w:rsidRPr="00060D2F">
              <w:rPr>
                <w:rFonts w:eastAsia="Times New Roman" w:cs="Calibri Light"/>
                <w:sz w:val="16"/>
                <w:szCs w:val="16"/>
              </w:rPr>
              <w:t>Flying Debris</w:t>
            </w:r>
          </w:p>
        </w:tc>
        <w:tc>
          <w:tcPr>
            <w:tcW w:w="324" w:type="pct"/>
            <w:shd w:val="clear" w:color="auto" w:fill="auto"/>
            <w:vAlign w:val="center"/>
            <w:hideMark/>
          </w:tcPr>
          <w:p w14:paraId="5562977D" w14:textId="77777777" w:rsidR="00880978" w:rsidRPr="00060D2F" w:rsidRDefault="00880978" w:rsidP="00880978">
            <w:pPr>
              <w:spacing w:after="0" w:line="240" w:lineRule="auto"/>
              <w:jc w:val="center"/>
              <w:rPr>
                <w:rFonts w:eastAsia="Times New Roman" w:cs="Calibri Light"/>
                <w:sz w:val="16"/>
                <w:szCs w:val="16"/>
              </w:rPr>
            </w:pPr>
            <w:r w:rsidRPr="00060D2F">
              <w:rPr>
                <w:rFonts w:eastAsia="Times New Roman" w:cs="Calibri Light"/>
                <w:sz w:val="16"/>
                <w:szCs w:val="16"/>
              </w:rPr>
              <w:t>Uprooted Trees</w:t>
            </w:r>
          </w:p>
        </w:tc>
        <w:tc>
          <w:tcPr>
            <w:tcW w:w="297" w:type="pct"/>
            <w:shd w:val="clear" w:color="auto" w:fill="auto"/>
            <w:vAlign w:val="center"/>
            <w:hideMark/>
          </w:tcPr>
          <w:p w14:paraId="425A7292" w14:textId="77777777" w:rsidR="00880978" w:rsidRPr="00060D2F" w:rsidRDefault="00880978" w:rsidP="00880978">
            <w:pPr>
              <w:spacing w:after="0" w:line="240" w:lineRule="auto"/>
              <w:jc w:val="center"/>
              <w:rPr>
                <w:rFonts w:eastAsia="Times New Roman" w:cs="Calibri Light"/>
                <w:sz w:val="16"/>
                <w:szCs w:val="16"/>
              </w:rPr>
            </w:pPr>
            <w:r w:rsidRPr="00060D2F">
              <w:rPr>
                <w:rFonts w:eastAsia="Times New Roman" w:cs="Calibri Light"/>
                <w:sz w:val="16"/>
                <w:szCs w:val="16"/>
              </w:rPr>
              <w:t>Flooding</w:t>
            </w:r>
          </w:p>
        </w:tc>
        <w:tc>
          <w:tcPr>
            <w:tcW w:w="312" w:type="pct"/>
            <w:shd w:val="clear" w:color="auto" w:fill="auto"/>
            <w:vAlign w:val="center"/>
            <w:hideMark/>
          </w:tcPr>
          <w:p w14:paraId="22EA34EA" w14:textId="77777777" w:rsidR="00880978" w:rsidRPr="00060D2F" w:rsidRDefault="00880978" w:rsidP="00880978">
            <w:pPr>
              <w:spacing w:after="0" w:line="240" w:lineRule="auto"/>
              <w:jc w:val="center"/>
              <w:rPr>
                <w:rFonts w:eastAsia="Times New Roman" w:cs="Calibri Light"/>
                <w:sz w:val="16"/>
                <w:szCs w:val="16"/>
              </w:rPr>
            </w:pPr>
            <w:r w:rsidRPr="00060D2F">
              <w:rPr>
                <w:rFonts w:eastAsia="Times New Roman" w:cs="Calibri Light"/>
                <w:sz w:val="16"/>
                <w:szCs w:val="16"/>
              </w:rPr>
              <w:t>Flooding Due to Physical Damages</w:t>
            </w:r>
          </w:p>
        </w:tc>
        <w:tc>
          <w:tcPr>
            <w:tcW w:w="339" w:type="pct"/>
            <w:shd w:val="clear" w:color="auto" w:fill="auto"/>
            <w:vAlign w:val="center"/>
            <w:hideMark/>
          </w:tcPr>
          <w:p w14:paraId="0DFCC1BD" w14:textId="77777777" w:rsidR="00880978" w:rsidRPr="00060D2F" w:rsidRDefault="00880978" w:rsidP="00880978">
            <w:pPr>
              <w:spacing w:after="0" w:line="240" w:lineRule="auto"/>
              <w:jc w:val="center"/>
              <w:rPr>
                <w:rFonts w:eastAsia="Times New Roman" w:cs="Calibri Light"/>
                <w:sz w:val="16"/>
                <w:szCs w:val="16"/>
              </w:rPr>
            </w:pPr>
            <w:r w:rsidRPr="00060D2F">
              <w:rPr>
                <w:rFonts w:eastAsia="Times New Roman" w:cs="Calibri Light"/>
                <w:sz w:val="16"/>
                <w:szCs w:val="16"/>
              </w:rPr>
              <w:t>Damaged or Destroyed Roofs</w:t>
            </w:r>
          </w:p>
        </w:tc>
        <w:tc>
          <w:tcPr>
            <w:tcW w:w="320" w:type="pct"/>
            <w:shd w:val="clear" w:color="auto" w:fill="auto"/>
            <w:vAlign w:val="center"/>
            <w:hideMark/>
          </w:tcPr>
          <w:p w14:paraId="34A12323" w14:textId="77777777" w:rsidR="00880978" w:rsidRPr="00060D2F" w:rsidRDefault="00880978" w:rsidP="00880978">
            <w:pPr>
              <w:spacing w:after="0" w:line="240" w:lineRule="auto"/>
              <w:jc w:val="center"/>
              <w:rPr>
                <w:rFonts w:eastAsia="Times New Roman" w:cs="Calibri Light"/>
                <w:sz w:val="16"/>
                <w:szCs w:val="16"/>
              </w:rPr>
            </w:pPr>
            <w:r w:rsidRPr="00060D2F">
              <w:rPr>
                <w:rFonts w:eastAsia="Times New Roman" w:cs="Calibri Light"/>
                <w:sz w:val="16"/>
                <w:szCs w:val="16"/>
              </w:rPr>
              <w:t>Damaged or Broken Windows</w:t>
            </w:r>
          </w:p>
        </w:tc>
        <w:tc>
          <w:tcPr>
            <w:tcW w:w="288" w:type="pct"/>
            <w:shd w:val="clear" w:color="auto" w:fill="auto"/>
            <w:vAlign w:val="center"/>
            <w:hideMark/>
          </w:tcPr>
          <w:p w14:paraId="24CDC763" w14:textId="77777777" w:rsidR="00880978" w:rsidRPr="00060D2F" w:rsidRDefault="00880978" w:rsidP="00880978">
            <w:pPr>
              <w:spacing w:after="0" w:line="240" w:lineRule="auto"/>
              <w:jc w:val="center"/>
              <w:rPr>
                <w:rFonts w:eastAsia="Times New Roman" w:cs="Calibri Light"/>
                <w:sz w:val="16"/>
                <w:szCs w:val="16"/>
              </w:rPr>
            </w:pPr>
            <w:r w:rsidRPr="00060D2F">
              <w:rPr>
                <w:rFonts w:eastAsia="Times New Roman" w:cs="Calibri Light"/>
                <w:sz w:val="16"/>
                <w:szCs w:val="16"/>
              </w:rPr>
              <w:t>Wind Damage</w:t>
            </w:r>
          </w:p>
        </w:tc>
        <w:tc>
          <w:tcPr>
            <w:tcW w:w="266" w:type="pct"/>
            <w:shd w:val="clear" w:color="auto" w:fill="auto"/>
            <w:vAlign w:val="center"/>
            <w:hideMark/>
          </w:tcPr>
          <w:p w14:paraId="0566FA5C" w14:textId="77777777" w:rsidR="00880978" w:rsidRPr="00060D2F" w:rsidRDefault="00880978" w:rsidP="00880978">
            <w:pPr>
              <w:spacing w:after="0" w:line="240" w:lineRule="auto"/>
              <w:jc w:val="center"/>
              <w:rPr>
                <w:rFonts w:eastAsia="Times New Roman" w:cs="Calibri Light"/>
                <w:sz w:val="16"/>
                <w:szCs w:val="16"/>
              </w:rPr>
            </w:pPr>
            <w:r w:rsidRPr="00060D2F">
              <w:rPr>
                <w:rFonts w:eastAsia="Times New Roman" w:cs="Calibri Light"/>
                <w:sz w:val="16"/>
                <w:szCs w:val="16"/>
              </w:rPr>
              <w:t>Injuries</w:t>
            </w:r>
          </w:p>
        </w:tc>
        <w:tc>
          <w:tcPr>
            <w:tcW w:w="233" w:type="pct"/>
            <w:shd w:val="clear" w:color="auto" w:fill="auto"/>
            <w:vAlign w:val="center"/>
            <w:hideMark/>
          </w:tcPr>
          <w:p w14:paraId="5A9F4348" w14:textId="77777777" w:rsidR="00880978" w:rsidRPr="00060D2F" w:rsidRDefault="00880978" w:rsidP="00880978">
            <w:pPr>
              <w:spacing w:after="0" w:line="240" w:lineRule="auto"/>
              <w:jc w:val="center"/>
              <w:rPr>
                <w:rFonts w:eastAsia="Times New Roman" w:cs="Calibri Light"/>
                <w:sz w:val="16"/>
                <w:szCs w:val="16"/>
              </w:rPr>
            </w:pPr>
            <w:r w:rsidRPr="00060D2F">
              <w:rPr>
                <w:rFonts w:eastAsia="Times New Roman" w:cs="Calibri Light"/>
                <w:sz w:val="16"/>
                <w:szCs w:val="16"/>
              </w:rPr>
              <w:t>Death</w:t>
            </w:r>
          </w:p>
        </w:tc>
      </w:tr>
      <w:tr w:rsidR="00EA07CF" w:rsidRPr="00060D2F" w14:paraId="21091EF1" w14:textId="77777777" w:rsidTr="00EA07CF">
        <w:trPr>
          <w:trHeight w:val="285"/>
        </w:trPr>
        <w:tc>
          <w:tcPr>
            <w:tcW w:w="2008" w:type="pct"/>
            <w:shd w:val="clear" w:color="000000" w:fill="FFFFFF"/>
            <w:noWrap/>
            <w:vAlign w:val="center"/>
          </w:tcPr>
          <w:p w14:paraId="31213069" w14:textId="549C86EE" w:rsidR="00EA07CF" w:rsidRPr="00060D2F" w:rsidRDefault="00EA07CF" w:rsidP="00EA07CF">
            <w:pPr>
              <w:spacing w:after="0" w:line="240" w:lineRule="auto"/>
              <w:rPr>
                <w:rFonts w:eastAsia="Times New Roman" w:cs="Calibri Light"/>
                <w:sz w:val="20"/>
                <w:szCs w:val="16"/>
              </w:rPr>
            </w:pPr>
            <w:r w:rsidRPr="00060D2F">
              <w:rPr>
                <w:rFonts w:cs="Calibri Light"/>
                <w:color w:val="000000"/>
                <w:sz w:val="20"/>
              </w:rPr>
              <w:t>Benavides Branch Library</w:t>
            </w:r>
          </w:p>
        </w:tc>
        <w:tc>
          <w:tcPr>
            <w:tcW w:w="371" w:type="pct"/>
            <w:shd w:val="clear" w:color="auto" w:fill="auto"/>
          </w:tcPr>
          <w:p w14:paraId="614AE6A9" w14:textId="07888EFE" w:rsidR="00EA07CF" w:rsidRPr="00060D2F" w:rsidRDefault="00EA07CF" w:rsidP="00EA07CF">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117FDC48" w14:textId="4105916E" w:rsidR="00EA07CF" w:rsidRPr="00060D2F" w:rsidRDefault="00EA07CF"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7132656F" w14:textId="0DA8EDAC" w:rsidR="00EA07CF" w:rsidRPr="00060D2F" w:rsidRDefault="00EA07CF"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356A44C4" w14:textId="3FF81403" w:rsidR="00EA07CF" w:rsidRPr="00060D2F" w:rsidRDefault="00EA07CF" w:rsidP="00EA07CF">
            <w:pPr>
              <w:spacing w:after="0" w:line="240" w:lineRule="auto"/>
              <w:jc w:val="center"/>
              <w:rPr>
                <w:rFonts w:eastAsia="Times New Roman" w:cs="Calibri Light"/>
                <w:sz w:val="16"/>
                <w:szCs w:val="16"/>
              </w:rPr>
            </w:pPr>
          </w:p>
        </w:tc>
        <w:tc>
          <w:tcPr>
            <w:tcW w:w="312" w:type="pct"/>
            <w:shd w:val="clear" w:color="auto" w:fill="auto"/>
            <w:vAlign w:val="center"/>
          </w:tcPr>
          <w:p w14:paraId="48DCED57" w14:textId="24B2A89E" w:rsidR="00EA07CF" w:rsidRPr="00060D2F" w:rsidRDefault="00EA07CF"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5E8A1026" w14:textId="74FB73A9" w:rsidR="00EA07CF" w:rsidRPr="00060D2F" w:rsidRDefault="00EA07CF"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20" w:type="pct"/>
            <w:shd w:val="clear" w:color="auto" w:fill="auto"/>
            <w:vAlign w:val="center"/>
          </w:tcPr>
          <w:p w14:paraId="719A7112" w14:textId="6D91186C" w:rsidR="00EA07CF" w:rsidRPr="00060D2F" w:rsidRDefault="00EA07CF"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288" w:type="pct"/>
            <w:shd w:val="clear" w:color="auto" w:fill="auto"/>
            <w:vAlign w:val="center"/>
          </w:tcPr>
          <w:p w14:paraId="4CF0B5A0" w14:textId="7262D527" w:rsidR="00EA07CF" w:rsidRPr="00060D2F" w:rsidRDefault="00EA07CF"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49749F27" w14:textId="2DFD9449" w:rsidR="00EA07CF" w:rsidRPr="00060D2F" w:rsidRDefault="00EA07CF" w:rsidP="00EA07CF">
            <w:pPr>
              <w:spacing w:after="0" w:line="240" w:lineRule="auto"/>
              <w:jc w:val="center"/>
              <w:rPr>
                <w:rFonts w:eastAsia="Times New Roman" w:cs="Calibri Light"/>
                <w:sz w:val="16"/>
                <w:szCs w:val="16"/>
              </w:rPr>
            </w:pPr>
            <w:r w:rsidRPr="00564496">
              <w:t>x</w:t>
            </w:r>
          </w:p>
        </w:tc>
        <w:tc>
          <w:tcPr>
            <w:tcW w:w="233" w:type="pct"/>
            <w:shd w:val="clear" w:color="auto" w:fill="auto"/>
          </w:tcPr>
          <w:p w14:paraId="1A0A87D1" w14:textId="3C1A0D95" w:rsidR="00EA07CF" w:rsidRPr="00060D2F" w:rsidRDefault="00EA07CF" w:rsidP="00EA07CF">
            <w:pPr>
              <w:spacing w:after="0" w:line="240" w:lineRule="auto"/>
              <w:jc w:val="center"/>
              <w:rPr>
                <w:rFonts w:eastAsia="Times New Roman" w:cs="Calibri Light"/>
                <w:sz w:val="16"/>
                <w:szCs w:val="16"/>
              </w:rPr>
            </w:pPr>
            <w:r w:rsidRPr="00564496">
              <w:t>x</w:t>
            </w:r>
          </w:p>
        </w:tc>
      </w:tr>
      <w:tr w:rsidR="00EA07CF" w:rsidRPr="00060D2F" w14:paraId="58912A5E" w14:textId="77777777" w:rsidTr="00EA07CF">
        <w:trPr>
          <w:trHeight w:val="285"/>
        </w:trPr>
        <w:tc>
          <w:tcPr>
            <w:tcW w:w="2008" w:type="pct"/>
            <w:shd w:val="clear" w:color="000000" w:fill="FFFFFF"/>
            <w:noWrap/>
            <w:vAlign w:val="center"/>
          </w:tcPr>
          <w:p w14:paraId="75F4B7FF" w14:textId="13F14E07" w:rsidR="00EA07CF" w:rsidRPr="00060D2F" w:rsidRDefault="00EA07CF" w:rsidP="00EA07CF">
            <w:pPr>
              <w:spacing w:after="0" w:line="240" w:lineRule="auto"/>
              <w:rPr>
                <w:rFonts w:eastAsia="Times New Roman" w:cs="Calibri Light"/>
                <w:sz w:val="20"/>
                <w:szCs w:val="16"/>
              </w:rPr>
            </w:pPr>
            <w:r w:rsidRPr="00060D2F">
              <w:rPr>
                <w:rFonts w:cs="Calibri Light"/>
                <w:color w:val="000000"/>
                <w:sz w:val="20"/>
              </w:rPr>
              <w:t>Benavides City Hall / Police Station / VFD</w:t>
            </w:r>
          </w:p>
        </w:tc>
        <w:tc>
          <w:tcPr>
            <w:tcW w:w="371" w:type="pct"/>
            <w:shd w:val="clear" w:color="auto" w:fill="auto"/>
          </w:tcPr>
          <w:p w14:paraId="4843B789" w14:textId="1CE24B71" w:rsidR="00EA07CF" w:rsidRPr="00060D2F" w:rsidRDefault="00EA07CF" w:rsidP="00EA07CF">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68E4CD05" w14:textId="549824FD" w:rsidR="00EA07CF" w:rsidRPr="00060D2F" w:rsidRDefault="00EA07CF"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2C9A393F" w14:textId="6BCFE66F" w:rsidR="00EA07CF" w:rsidRPr="00060D2F" w:rsidRDefault="00EA07CF"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3392E61A" w14:textId="4B5C589C" w:rsidR="00EA07CF" w:rsidRPr="00060D2F" w:rsidRDefault="00EA07CF" w:rsidP="00EA07CF">
            <w:pPr>
              <w:spacing w:after="0" w:line="240" w:lineRule="auto"/>
              <w:jc w:val="center"/>
              <w:rPr>
                <w:rFonts w:eastAsia="Times New Roman" w:cs="Calibri Light"/>
                <w:sz w:val="16"/>
                <w:szCs w:val="16"/>
              </w:rPr>
            </w:pPr>
          </w:p>
        </w:tc>
        <w:tc>
          <w:tcPr>
            <w:tcW w:w="312" w:type="pct"/>
            <w:shd w:val="clear" w:color="auto" w:fill="auto"/>
            <w:vAlign w:val="center"/>
          </w:tcPr>
          <w:p w14:paraId="25924079" w14:textId="21C81913" w:rsidR="00EA07CF" w:rsidRPr="00060D2F" w:rsidRDefault="00EA07CF"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76C0314E" w14:textId="75BEACDA" w:rsidR="00EA07CF" w:rsidRPr="00060D2F" w:rsidRDefault="00EA07CF" w:rsidP="00EA07CF">
            <w:pPr>
              <w:spacing w:after="0" w:line="240" w:lineRule="auto"/>
              <w:jc w:val="center"/>
              <w:rPr>
                <w:rFonts w:eastAsia="Times New Roman" w:cs="Calibri Light"/>
                <w:sz w:val="16"/>
                <w:szCs w:val="16"/>
              </w:rPr>
            </w:pPr>
          </w:p>
        </w:tc>
        <w:tc>
          <w:tcPr>
            <w:tcW w:w="320" w:type="pct"/>
            <w:shd w:val="clear" w:color="auto" w:fill="auto"/>
            <w:vAlign w:val="center"/>
          </w:tcPr>
          <w:p w14:paraId="463064E3" w14:textId="1476C559" w:rsidR="00EA07CF" w:rsidRPr="00060D2F" w:rsidRDefault="00EA07CF"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288" w:type="pct"/>
            <w:shd w:val="clear" w:color="auto" w:fill="auto"/>
            <w:vAlign w:val="center"/>
          </w:tcPr>
          <w:p w14:paraId="499B3381" w14:textId="6D2368FD" w:rsidR="00EA07CF" w:rsidRPr="00060D2F" w:rsidRDefault="00EA07CF" w:rsidP="00EA07CF">
            <w:pPr>
              <w:spacing w:after="0" w:line="240" w:lineRule="auto"/>
              <w:jc w:val="center"/>
              <w:rPr>
                <w:rFonts w:eastAsia="Times New Roman" w:cs="Calibri Light"/>
                <w:sz w:val="16"/>
                <w:szCs w:val="16"/>
              </w:rPr>
            </w:pPr>
          </w:p>
        </w:tc>
        <w:tc>
          <w:tcPr>
            <w:tcW w:w="266" w:type="pct"/>
            <w:shd w:val="clear" w:color="auto" w:fill="auto"/>
          </w:tcPr>
          <w:p w14:paraId="6213A9F0" w14:textId="742E8F8E" w:rsidR="00EA07CF" w:rsidRPr="00060D2F" w:rsidRDefault="00EA07CF" w:rsidP="00EA07CF">
            <w:pPr>
              <w:spacing w:after="0" w:line="240" w:lineRule="auto"/>
              <w:jc w:val="center"/>
              <w:rPr>
                <w:rFonts w:eastAsia="Times New Roman" w:cs="Calibri Light"/>
                <w:sz w:val="16"/>
                <w:szCs w:val="16"/>
              </w:rPr>
            </w:pPr>
            <w:r w:rsidRPr="00564496">
              <w:t>x</w:t>
            </w:r>
          </w:p>
        </w:tc>
        <w:tc>
          <w:tcPr>
            <w:tcW w:w="233" w:type="pct"/>
            <w:shd w:val="clear" w:color="auto" w:fill="auto"/>
          </w:tcPr>
          <w:p w14:paraId="276B405E" w14:textId="4E87DF53" w:rsidR="00EA07CF" w:rsidRPr="00060D2F" w:rsidRDefault="00EA07CF" w:rsidP="00EA07CF">
            <w:pPr>
              <w:spacing w:after="0" w:line="240" w:lineRule="auto"/>
              <w:jc w:val="center"/>
              <w:rPr>
                <w:rFonts w:eastAsia="Times New Roman" w:cs="Calibri Light"/>
                <w:sz w:val="16"/>
                <w:szCs w:val="16"/>
              </w:rPr>
            </w:pPr>
            <w:r w:rsidRPr="00564496">
              <w:t>x</w:t>
            </w:r>
          </w:p>
        </w:tc>
      </w:tr>
      <w:tr w:rsidR="00EA07CF" w:rsidRPr="00060D2F" w14:paraId="343C238C" w14:textId="77777777" w:rsidTr="00EA07CF">
        <w:trPr>
          <w:trHeight w:val="285"/>
        </w:trPr>
        <w:tc>
          <w:tcPr>
            <w:tcW w:w="2008" w:type="pct"/>
            <w:shd w:val="clear" w:color="000000" w:fill="FFFFFF"/>
            <w:noWrap/>
            <w:vAlign w:val="center"/>
          </w:tcPr>
          <w:p w14:paraId="54133848" w14:textId="2B4B2142" w:rsidR="00EA07CF" w:rsidRPr="00060D2F" w:rsidRDefault="00EA07CF" w:rsidP="00EA07CF">
            <w:pPr>
              <w:spacing w:after="0" w:line="240" w:lineRule="auto"/>
              <w:rPr>
                <w:rFonts w:eastAsia="Times New Roman" w:cs="Calibri Light"/>
                <w:sz w:val="20"/>
                <w:szCs w:val="16"/>
              </w:rPr>
            </w:pPr>
            <w:r w:rsidRPr="00060D2F">
              <w:rPr>
                <w:rFonts w:cs="Calibri Light"/>
                <w:color w:val="000000"/>
                <w:sz w:val="20"/>
              </w:rPr>
              <w:t>Benavides Civic Center</w:t>
            </w:r>
          </w:p>
        </w:tc>
        <w:tc>
          <w:tcPr>
            <w:tcW w:w="371" w:type="pct"/>
            <w:shd w:val="clear" w:color="auto" w:fill="auto"/>
          </w:tcPr>
          <w:p w14:paraId="0062FDB9" w14:textId="3074E520" w:rsidR="00EA07CF" w:rsidRPr="00060D2F" w:rsidRDefault="00EA07CF" w:rsidP="00EA07CF">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70AC5455" w14:textId="2B7D99D6" w:rsidR="00EA07CF" w:rsidRPr="00060D2F" w:rsidRDefault="00EA07CF"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1E2C2E94" w14:textId="3268241F" w:rsidR="00EA07CF" w:rsidRPr="00060D2F" w:rsidRDefault="00EA07CF" w:rsidP="00EA07CF">
            <w:pPr>
              <w:spacing w:after="0" w:line="240" w:lineRule="auto"/>
              <w:jc w:val="center"/>
              <w:rPr>
                <w:rFonts w:eastAsia="Times New Roman" w:cs="Calibri Light"/>
                <w:sz w:val="16"/>
                <w:szCs w:val="16"/>
              </w:rPr>
            </w:pPr>
          </w:p>
        </w:tc>
        <w:tc>
          <w:tcPr>
            <w:tcW w:w="297" w:type="pct"/>
            <w:shd w:val="clear" w:color="auto" w:fill="auto"/>
            <w:vAlign w:val="center"/>
          </w:tcPr>
          <w:p w14:paraId="2003A2A2" w14:textId="5E4C5BBC" w:rsidR="00EA07CF" w:rsidRPr="00060D2F" w:rsidRDefault="00EA07CF" w:rsidP="00EA07CF">
            <w:pPr>
              <w:spacing w:after="0" w:line="240" w:lineRule="auto"/>
              <w:jc w:val="center"/>
              <w:rPr>
                <w:rFonts w:eastAsia="Times New Roman" w:cs="Calibri Light"/>
                <w:sz w:val="16"/>
                <w:szCs w:val="16"/>
              </w:rPr>
            </w:pPr>
          </w:p>
        </w:tc>
        <w:tc>
          <w:tcPr>
            <w:tcW w:w="312" w:type="pct"/>
            <w:shd w:val="clear" w:color="auto" w:fill="auto"/>
            <w:vAlign w:val="center"/>
          </w:tcPr>
          <w:p w14:paraId="4682E38A" w14:textId="0C836A8E" w:rsidR="00EA07CF" w:rsidRPr="00060D2F" w:rsidRDefault="00EA07CF"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265FF1F0" w14:textId="1A625445" w:rsidR="00EA07CF" w:rsidRPr="00060D2F" w:rsidRDefault="005D78D3"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20" w:type="pct"/>
            <w:shd w:val="clear" w:color="auto" w:fill="auto"/>
            <w:vAlign w:val="center"/>
          </w:tcPr>
          <w:p w14:paraId="49D13EA2" w14:textId="4947AD1D" w:rsidR="00EA07CF" w:rsidRPr="00060D2F" w:rsidRDefault="005D78D3"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288" w:type="pct"/>
            <w:shd w:val="clear" w:color="auto" w:fill="auto"/>
            <w:vAlign w:val="center"/>
          </w:tcPr>
          <w:p w14:paraId="7B5C9A66" w14:textId="7A6AD7E0" w:rsidR="00EA07CF" w:rsidRPr="00060D2F" w:rsidRDefault="00EA07CF" w:rsidP="00EA07CF">
            <w:pPr>
              <w:spacing w:after="0" w:line="240" w:lineRule="auto"/>
              <w:jc w:val="center"/>
              <w:rPr>
                <w:rFonts w:eastAsia="Times New Roman" w:cs="Calibri Light"/>
                <w:sz w:val="16"/>
                <w:szCs w:val="16"/>
              </w:rPr>
            </w:pPr>
          </w:p>
        </w:tc>
        <w:tc>
          <w:tcPr>
            <w:tcW w:w="266" w:type="pct"/>
            <w:shd w:val="clear" w:color="auto" w:fill="auto"/>
          </w:tcPr>
          <w:p w14:paraId="2A9C3B2F" w14:textId="39462F06" w:rsidR="00EA07CF" w:rsidRPr="00060D2F" w:rsidRDefault="00EA07CF" w:rsidP="00EA07CF">
            <w:pPr>
              <w:spacing w:after="0" w:line="240" w:lineRule="auto"/>
              <w:jc w:val="center"/>
              <w:rPr>
                <w:rFonts w:eastAsia="Times New Roman" w:cs="Calibri Light"/>
                <w:sz w:val="16"/>
                <w:szCs w:val="16"/>
              </w:rPr>
            </w:pPr>
            <w:r w:rsidRPr="00564496">
              <w:t>x</w:t>
            </w:r>
          </w:p>
        </w:tc>
        <w:tc>
          <w:tcPr>
            <w:tcW w:w="233" w:type="pct"/>
            <w:shd w:val="clear" w:color="auto" w:fill="auto"/>
          </w:tcPr>
          <w:p w14:paraId="469744ED" w14:textId="4D8F56F5" w:rsidR="00EA07CF" w:rsidRPr="00060D2F" w:rsidRDefault="00EA07CF" w:rsidP="00EA07CF">
            <w:pPr>
              <w:spacing w:after="0" w:line="240" w:lineRule="auto"/>
              <w:jc w:val="center"/>
              <w:rPr>
                <w:rFonts w:eastAsia="Times New Roman" w:cs="Calibri Light"/>
                <w:sz w:val="16"/>
                <w:szCs w:val="16"/>
              </w:rPr>
            </w:pPr>
            <w:r w:rsidRPr="00564496">
              <w:t>x</w:t>
            </w:r>
          </w:p>
        </w:tc>
      </w:tr>
      <w:tr w:rsidR="00EA07CF" w:rsidRPr="00060D2F" w14:paraId="5EBB50CE" w14:textId="77777777" w:rsidTr="00EA07CF">
        <w:trPr>
          <w:trHeight w:val="285"/>
        </w:trPr>
        <w:tc>
          <w:tcPr>
            <w:tcW w:w="2008" w:type="pct"/>
            <w:shd w:val="clear" w:color="000000" w:fill="FFFFFF"/>
            <w:noWrap/>
            <w:vAlign w:val="center"/>
          </w:tcPr>
          <w:p w14:paraId="022C7779" w14:textId="7C47BC16" w:rsidR="00EA07CF" w:rsidRPr="00060D2F" w:rsidRDefault="00EA07CF" w:rsidP="00EA07CF">
            <w:pPr>
              <w:spacing w:after="0" w:line="240" w:lineRule="auto"/>
              <w:rPr>
                <w:rFonts w:eastAsia="Times New Roman" w:cs="Calibri Light"/>
                <w:sz w:val="20"/>
                <w:szCs w:val="16"/>
              </w:rPr>
            </w:pPr>
            <w:r w:rsidRPr="00060D2F">
              <w:rPr>
                <w:rFonts w:cs="Calibri Light"/>
                <w:color w:val="000000"/>
                <w:sz w:val="20"/>
              </w:rPr>
              <w:t>Benavides EMS</w:t>
            </w:r>
          </w:p>
        </w:tc>
        <w:tc>
          <w:tcPr>
            <w:tcW w:w="371" w:type="pct"/>
            <w:shd w:val="clear" w:color="auto" w:fill="auto"/>
          </w:tcPr>
          <w:p w14:paraId="7EF0069D" w14:textId="0F86C383" w:rsidR="00EA07CF" w:rsidRPr="00060D2F" w:rsidRDefault="00EA07CF" w:rsidP="00EA07CF">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593AB4F0" w14:textId="5DC90767" w:rsidR="00EA07CF" w:rsidRPr="00060D2F" w:rsidRDefault="005D78D3"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3C3C4E5A" w14:textId="074C984B" w:rsidR="00EA07CF" w:rsidRPr="00060D2F" w:rsidRDefault="00EA07CF" w:rsidP="00EA07CF">
            <w:pPr>
              <w:spacing w:after="0" w:line="240" w:lineRule="auto"/>
              <w:jc w:val="center"/>
              <w:rPr>
                <w:rFonts w:eastAsia="Times New Roman" w:cs="Calibri Light"/>
                <w:sz w:val="16"/>
                <w:szCs w:val="16"/>
              </w:rPr>
            </w:pPr>
          </w:p>
        </w:tc>
        <w:tc>
          <w:tcPr>
            <w:tcW w:w="297" w:type="pct"/>
            <w:shd w:val="clear" w:color="auto" w:fill="auto"/>
            <w:vAlign w:val="center"/>
          </w:tcPr>
          <w:p w14:paraId="7096B380" w14:textId="28F62DED" w:rsidR="00EA07CF" w:rsidRPr="00060D2F" w:rsidRDefault="00EA07CF" w:rsidP="00EA07CF">
            <w:pPr>
              <w:spacing w:after="0" w:line="240" w:lineRule="auto"/>
              <w:jc w:val="center"/>
              <w:rPr>
                <w:rFonts w:eastAsia="Times New Roman" w:cs="Calibri Light"/>
                <w:sz w:val="16"/>
                <w:szCs w:val="16"/>
              </w:rPr>
            </w:pPr>
          </w:p>
        </w:tc>
        <w:tc>
          <w:tcPr>
            <w:tcW w:w="312" w:type="pct"/>
            <w:shd w:val="clear" w:color="auto" w:fill="auto"/>
            <w:vAlign w:val="center"/>
          </w:tcPr>
          <w:p w14:paraId="6071296A" w14:textId="042DDA68" w:rsidR="00EA07CF" w:rsidRPr="00060D2F" w:rsidRDefault="005D78D3"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704EA158" w14:textId="6BBECEE5" w:rsidR="00EA07CF" w:rsidRPr="00060D2F" w:rsidRDefault="00EA07CF" w:rsidP="00EA07CF">
            <w:pPr>
              <w:spacing w:after="0" w:line="240" w:lineRule="auto"/>
              <w:jc w:val="center"/>
              <w:rPr>
                <w:rFonts w:eastAsia="Times New Roman" w:cs="Calibri Light"/>
                <w:sz w:val="16"/>
                <w:szCs w:val="16"/>
              </w:rPr>
            </w:pPr>
          </w:p>
        </w:tc>
        <w:tc>
          <w:tcPr>
            <w:tcW w:w="320" w:type="pct"/>
            <w:shd w:val="clear" w:color="auto" w:fill="auto"/>
            <w:vAlign w:val="center"/>
          </w:tcPr>
          <w:p w14:paraId="1390A502" w14:textId="308EA78E" w:rsidR="00EA07CF" w:rsidRPr="00060D2F" w:rsidRDefault="00EA07CF" w:rsidP="00EA07CF">
            <w:pPr>
              <w:spacing w:after="0" w:line="240" w:lineRule="auto"/>
              <w:jc w:val="center"/>
              <w:rPr>
                <w:rFonts w:eastAsia="Times New Roman" w:cs="Calibri Light"/>
                <w:sz w:val="16"/>
                <w:szCs w:val="16"/>
              </w:rPr>
            </w:pPr>
          </w:p>
        </w:tc>
        <w:tc>
          <w:tcPr>
            <w:tcW w:w="288" w:type="pct"/>
            <w:shd w:val="clear" w:color="auto" w:fill="auto"/>
            <w:vAlign w:val="center"/>
          </w:tcPr>
          <w:p w14:paraId="2F16F0E7" w14:textId="6E206F0B" w:rsidR="00EA07CF" w:rsidRPr="00060D2F" w:rsidRDefault="005D78D3"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1E24AA15" w14:textId="5486DD82" w:rsidR="00EA07CF" w:rsidRPr="00060D2F" w:rsidRDefault="00EA07CF" w:rsidP="00EA07CF">
            <w:pPr>
              <w:spacing w:after="0" w:line="240" w:lineRule="auto"/>
              <w:jc w:val="center"/>
              <w:rPr>
                <w:rFonts w:eastAsia="Times New Roman" w:cs="Calibri Light"/>
                <w:sz w:val="16"/>
                <w:szCs w:val="16"/>
              </w:rPr>
            </w:pPr>
            <w:r w:rsidRPr="00564496">
              <w:t>x</w:t>
            </w:r>
          </w:p>
        </w:tc>
        <w:tc>
          <w:tcPr>
            <w:tcW w:w="233" w:type="pct"/>
            <w:shd w:val="clear" w:color="auto" w:fill="auto"/>
          </w:tcPr>
          <w:p w14:paraId="7F9DAB23" w14:textId="0F07CCC0" w:rsidR="00EA07CF" w:rsidRPr="00060D2F" w:rsidRDefault="00EA07CF" w:rsidP="00EA07CF">
            <w:pPr>
              <w:spacing w:after="0" w:line="240" w:lineRule="auto"/>
              <w:jc w:val="center"/>
              <w:rPr>
                <w:rFonts w:eastAsia="Times New Roman" w:cs="Calibri Light"/>
                <w:sz w:val="16"/>
                <w:szCs w:val="16"/>
              </w:rPr>
            </w:pPr>
            <w:r w:rsidRPr="00564496">
              <w:t>x</w:t>
            </w:r>
          </w:p>
        </w:tc>
      </w:tr>
      <w:tr w:rsidR="00EA07CF" w:rsidRPr="00060D2F" w14:paraId="3F949B19" w14:textId="77777777" w:rsidTr="00EA07CF">
        <w:trPr>
          <w:trHeight w:val="285"/>
        </w:trPr>
        <w:tc>
          <w:tcPr>
            <w:tcW w:w="2008" w:type="pct"/>
            <w:shd w:val="clear" w:color="000000" w:fill="FFFFFF"/>
            <w:noWrap/>
            <w:vAlign w:val="center"/>
          </w:tcPr>
          <w:p w14:paraId="5317C8AD" w14:textId="67079366" w:rsidR="00EA07CF" w:rsidRPr="00060D2F" w:rsidRDefault="00EA07CF" w:rsidP="00EA07CF">
            <w:pPr>
              <w:spacing w:after="0" w:line="240" w:lineRule="auto"/>
              <w:rPr>
                <w:rFonts w:eastAsia="Times New Roman" w:cs="Calibri Light"/>
                <w:sz w:val="20"/>
                <w:szCs w:val="16"/>
              </w:rPr>
            </w:pPr>
            <w:r w:rsidRPr="00060D2F">
              <w:rPr>
                <w:rFonts w:cs="Calibri Light"/>
                <w:color w:val="000000"/>
                <w:sz w:val="20"/>
              </w:rPr>
              <w:t>Concepcion Civic Center</w:t>
            </w:r>
          </w:p>
        </w:tc>
        <w:tc>
          <w:tcPr>
            <w:tcW w:w="371" w:type="pct"/>
            <w:shd w:val="clear" w:color="auto" w:fill="auto"/>
          </w:tcPr>
          <w:p w14:paraId="527A6685" w14:textId="4007259F" w:rsidR="00EA07CF" w:rsidRPr="00060D2F" w:rsidRDefault="00EA07CF" w:rsidP="00EA07CF">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3CBBD5B5" w14:textId="72ED02C8" w:rsidR="00EA07CF" w:rsidRPr="00060D2F" w:rsidRDefault="005D78D3"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0D024EFC" w14:textId="3A36EFD6" w:rsidR="00EA07CF" w:rsidRPr="00060D2F" w:rsidRDefault="00EA07CF" w:rsidP="00EA07CF">
            <w:pPr>
              <w:spacing w:after="0" w:line="240" w:lineRule="auto"/>
              <w:jc w:val="center"/>
              <w:rPr>
                <w:rFonts w:eastAsia="Times New Roman" w:cs="Calibri Light"/>
                <w:sz w:val="16"/>
                <w:szCs w:val="16"/>
              </w:rPr>
            </w:pPr>
          </w:p>
        </w:tc>
        <w:tc>
          <w:tcPr>
            <w:tcW w:w="297" w:type="pct"/>
            <w:shd w:val="clear" w:color="auto" w:fill="auto"/>
            <w:vAlign w:val="center"/>
          </w:tcPr>
          <w:p w14:paraId="2C9CBEF0" w14:textId="0158796D" w:rsidR="00EA07CF" w:rsidRPr="00060D2F" w:rsidRDefault="00EA07CF" w:rsidP="00EA07CF">
            <w:pPr>
              <w:spacing w:after="0" w:line="240" w:lineRule="auto"/>
              <w:jc w:val="center"/>
              <w:rPr>
                <w:rFonts w:eastAsia="Times New Roman" w:cs="Calibri Light"/>
                <w:sz w:val="16"/>
                <w:szCs w:val="16"/>
              </w:rPr>
            </w:pPr>
          </w:p>
        </w:tc>
        <w:tc>
          <w:tcPr>
            <w:tcW w:w="312" w:type="pct"/>
            <w:shd w:val="clear" w:color="auto" w:fill="auto"/>
            <w:vAlign w:val="center"/>
          </w:tcPr>
          <w:p w14:paraId="1455C92B" w14:textId="0990A633" w:rsidR="00EA07CF" w:rsidRPr="00060D2F" w:rsidRDefault="005D78D3"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3A133124" w14:textId="6D50D9BA" w:rsidR="00EA07CF" w:rsidRPr="00060D2F" w:rsidRDefault="005D78D3"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20" w:type="pct"/>
            <w:shd w:val="clear" w:color="auto" w:fill="auto"/>
            <w:vAlign w:val="center"/>
          </w:tcPr>
          <w:p w14:paraId="0D51069A" w14:textId="5D7CE682" w:rsidR="00EA07CF" w:rsidRPr="00060D2F" w:rsidRDefault="00EA07CF" w:rsidP="00EA07CF">
            <w:pPr>
              <w:spacing w:after="0" w:line="240" w:lineRule="auto"/>
              <w:jc w:val="center"/>
              <w:rPr>
                <w:rFonts w:eastAsia="Times New Roman" w:cs="Calibri Light"/>
                <w:sz w:val="16"/>
                <w:szCs w:val="16"/>
              </w:rPr>
            </w:pPr>
          </w:p>
        </w:tc>
        <w:tc>
          <w:tcPr>
            <w:tcW w:w="288" w:type="pct"/>
            <w:shd w:val="clear" w:color="auto" w:fill="auto"/>
            <w:vAlign w:val="center"/>
          </w:tcPr>
          <w:p w14:paraId="7876F139" w14:textId="51BDA197" w:rsidR="00EA07CF" w:rsidRPr="00060D2F" w:rsidRDefault="005D78D3"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06110927" w14:textId="54ECA662" w:rsidR="00EA07CF" w:rsidRPr="00060D2F" w:rsidRDefault="00EA07CF" w:rsidP="00EA07CF">
            <w:pPr>
              <w:spacing w:after="0" w:line="240" w:lineRule="auto"/>
              <w:jc w:val="center"/>
              <w:rPr>
                <w:rFonts w:eastAsia="Times New Roman" w:cs="Calibri Light"/>
                <w:sz w:val="16"/>
                <w:szCs w:val="16"/>
              </w:rPr>
            </w:pPr>
            <w:r w:rsidRPr="00564496">
              <w:t>x</w:t>
            </w:r>
          </w:p>
        </w:tc>
        <w:tc>
          <w:tcPr>
            <w:tcW w:w="233" w:type="pct"/>
            <w:shd w:val="clear" w:color="auto" w:fill="auto"/>
          </w:tcPr>
          <w:p w14:paraId="5698D0F1" w14:textId="394689C3" w:rsidR="00EA07CF" w:rsidRPr="00060D2F" w:rsidRDefault="00EA07CF" w:rsidP="00EA07CF">
            <w:pPr>
              <w:spacing w:after="0" w:line="240" w:lineRule="auto"/>
              <w:jc w:val="center"/>
              <w:rPr>
                <w:rFonts w:eastAsia="Times New Roman" w:cs="Calibri Light"/>
                <w:sz w:val="16"/>
                <w:szCs w:val="16"/>
              </w:rPr>
            </w:pPr>
            <w:r w:rsidRPr="00564496">
              <w:t>x</w:t>
            </w:r>
          </w:p>
        </w:tc>
      </w:tr>
      <w:tr w:rsidR="00EA07CF" w:rsidRPr="00060D2F" w14:paraId="1A1E3CA7" w14:textId="77777777" w:rsidTr="00EA07CF">
        <w:trPr>
          <w:trHeight w:val="285"/>
        </w:trPr>
        <w:tc>
          <w:tcPr>
            <w:tcW w:w="2008" w:type="pct"/>
            <w:shd w:val="clear" w:color="000000" w:fill="FFFFFF"/>
            <w:noWrap/>
            <w:vAlign w:val="center"/>
          </w:tcPr>
          <w:p w14:paraId="430ED6FD" w14:textId="28AE9030" w:rsidR="00EA07CF" w:rsidRPr="00060D2F" w:rsidRDefault="00EA07CF" w:rsidP="00EA07CF">
            <w:pPr>
              <w:spacing w:after="0" w:line="240" w:lineRule="auto"/>
              <w:rPr>
                <w:rFonts w:eastAsia="Times New Roman" w:cs="Calibri Light"/>
                <w:sz w:val="20"/>
                <w:szCs w:val="16"/>
              </w:rPr>
            </w:pPr>
            <w:r w:rsidRPr="00060D2F">
              <w:rPr>
                <w:rFonts w:cs="Calibri Light"/>
                <w:color w:val="000000"/>
                <w:sz w:val="20"/>
              </w:rPr>
              <w:t>Duval County Conservation and Reclamation District Office</w:t>
            </w:r>
          </w:p>
        </w:tc>
        <w:tc>
          <w:tcPr>
            <w:tcW w:w="371" w:type="pct"/>
            <w:shd w:val="clear" w:color="auto" w:fill="auto"/>
          </w:tcPr>
          <w:p w14:paraId="2B5A77A3" w14:textId="6D3B24F8" w:rsidR="00EA07CF" w:rsidRPr="00060D2F" w:rsidRDefault="00EA07CF" w:rsidP="00EA07CF">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48AC65E1" w14:textId="1E2B3FD4" w:rsidR="00EA07CF" w:rsidRPr="00060D2F" w:rsidRDefault="005D78D3"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18CD5563" w14:textId="0D44A99A" w:rsidR="00EA07CF" w:rsidRPr="00060D2F" w:rsidRDefault="005D78D3"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185178FB" w14:textId="352142DC" w:rsidR="00EA07CF" w:rsidRPr="00060D2F" w:rsidRDefault="00EA07CF" w:rsidP="00EA07CF">
            <w:pPr>
              <w:spacing w:after="0" w:line="240" w:lineRule="auto"/>
              <w:jc w:val="center"/>
              <w:rPr>
                <w:rFonts w:eastAsia="Times New Roman" w:cs="Calibri Light"/>
                <w:sz w:val="16"/>
                <w:szCs w:val="16"/>
              </w:rPr>
            </w:pPr>
          </w:p>
        </w:tc>
        <w:tc>
          <w:tcPr>
            <w:tcW w:w="312" w:type="pct"/>
            <w:shd w:val="clear" w:color="auto" w:fill="auto"/>
            <w:vAlign w:val="center"/>
          </w:tcPr>
          <w:p w14:paraId="089AE9A3" w14:textId="7C3C7B68" w:rsidR="00EA07CF" w:rsidRPr="00060D2F" w:rsidRDefault="005D78D3"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3A01CB63" w14:textId="3CD68743" w:rsidR="00EA07CF" w:rsidRPr="00060D2F" w:rsidRDefault="00EA07CF" w:rsidP="00EA07CF">
            <w:pPr>
              <w:spacing w:after="0" w:line="240" w:lineRule="auto"/>
              <w:jc w:val="center"/>
              <w:rPr>
                <w:rFonts w:eastAsia="Times New Roman" w:cs="Calibri Light"/>
                <w:sz w:val="16"/>
                <w:szCs w:val="16"/>
              </w:rPr>
            </w:pPr>
          </w:p>
        </w:tc>
        <w:tc>
          <w:tcPr>
            <w:tcW w:w="320" w:type="pct"/>
            <w:shd w:val="clear" w:color="auto" w:fill="auto"/>
            <w:vAlign w:val="center"/>
          </w:tcPr>
          <w:p w14:paraId="71E45F24" w14:textId="4A3A6236" w:rsidR="00EA07CF" w:rsidRPr="00060D2F" w:rsidRDefault="00EA07CF" w:rsidP="00EA07CF">
            <w:pPr>
              <w:spacing w:after="0" w:line="240" w:lineRule="auto"/>
              <w:jc w:val="center"/>
              <w:rPr>
                <w:rFonts w:eastAsia="Times New Roman" w:cs="Calibri Light"/>
                <w:sz w:val="16"/>
                <w:szCs w:val="16"/>
              </w:rPr>
            </w:pPr>
          </w:p>
        </w:tc>
        <w:tc>
          <w:tcPr>
            <w:tcW w:w="288" w:type="pct"/>
            <w:shd w:val="clear" w:color="auto" w:fill="auto"/>
            <w:vAlign w:val="center"/>
          </w:tcPr>
          <w:p w14:paraId="6122E189" w14:textId="37574B5A" w:rsidR="00EA07CF" w:rsidRPr="00060D2F" w:rsidRDefault="005D78D3"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12332F8C" w14:textId="15B7D57F" w:rsidR="00EA07CF" w:rsidRPr="00060D2F" w:rsidRDefault="00EA07CF" w:rsidP="00EA07CF">
            <w:pPr>
              <w:spacing w:after="0" w:line="240" w:lineRule="auto"/>
              <w:jc w:val="center"/>
              <w:rPr>
                <w:rFonts w:eastAsia="Times New Roman" w:cs="Calibri Light"/>
                <w:sz w:val="16"/>
                <w:szCs w:val="16"/>
              </w:rPr>
            </w:pPr>
            <w:r w:rsidRPr="00564496">
              <w:t>x</w:t>
            </w:r>
          </w:p>
        </w:tc>
        <w:tc>
          <w:tcPr>
            <w:tcW w:w="233" w:type="pct"/>
            <w:shd w:val="clear" w:color="auto" w:fill="auto"/>
          </w:tcPr>
          <w:p w14:paraId="50B3BB1E" w14:textId="621FD787" w:rsidR="00EA07CF" w:rsidRPr="00060D2F" w:rsidRDefault="00EA07CF" w:rsidP="00EA07CF">
            <w:pPr>
              <w:spacing w:after="0" w:line="240" w:lineRule="auto"/>
              <w:jc w:val="center"/>
              <w:rPr>
                <w:rFonts w:eastAsia="Times New Roman" w:cs="Calibri Light"/>
                <w:sz w:val="16"/>
                <w:szCs w:val="16"/>
              </w:rPr>
            </w:pPr>
            <w:r w:rsidRPr="00564496">
              <w:t>x</w:t>
            </w:r>
          </w:p>
        </w:tc>
      </w:tr>
      <w:tr w:rsidR="00EA07CF" w:rsidRPr="00060D2F" w14:paraId="63BED526" w14:textId="77777777" w:rsidTr="00EA07CF">
        <w:trPr>
          <w:trHeight w:val="285"/>
        </w:trPr>
        <w:tc>
          <w:tcPr>
            <w:tcW w:w="2008" w:type="pct"/>
            <w:shd w:val="clear" w:color="000000" w:fill="FFFFFF"/>
            <w:noWrap/>
            <w:vAlign w:val="center"/>
          </w:tcPr>
          <w:p w14:paraId="1509827A" w14:textId="4BDE5D00" w:rsidR="00EA07CF" w:rsidRPr="00060D2F" w:rsidRDefault="00EA07CF" w:rsidP="00EA07CF">
            <w:pPr>
              <w:spacing w:after="0" w:line="240" w:lineRule="auto"/>
              <w:rPr>
                <w:rFonts w:eastAsia="Times New Roman" w:cs="Calibri Light"/>
                <w:sz w:val="20"/>
                <w:szCs w:val="16"/>
              </w:rPr>
            </w:pPr>
            <w:r w:rsidRPr="00060D2F">
              <w:rPr>
                <w:rFonts w:cs="Calibri Light"/>
                <w:color w:val="000000"/>
                <w:sz w:val="20"/>
              </w:rPr>
              <w:t>Duval County Courthouse</w:t>
            </w:r>
          </w:p>
        </w:tc>
        <w:tc>
          <w:tcPr>
            <w:tcW w:w="371" w:type="pct"/>
            <w:shd w:val="clear" w:color="auto" w:fill="auto"/>
          </w:tcPr>
          <w:p w14:paraId="28DF3174" w14:textId="110620A1" w:rsidR="00EA07CF" w:rsidRPr="00060D2F" w:rsidRDefault="00EA07CF" w:rsidP="00EA07CF">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1578EC49" w14:textId="38ACEB71" w:rsidR="00EA07CF" w:rsidRPr="00060D2F" w:rsidRDefault="005D78D3"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5B0D6863" w14:textId="2AF29E3A" w:rsidR="00EA07CF" w:rsidRPr="00060D2F" w:rsidRDefault="005D78D3"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2C6A7CD3" w14:textId="3E111B7F" w:rsidR="00EA07CF" w:rsidRPr="00060D2F" w:rsidRDefault="00EA07CF" w:rsidP="00EA07CF">
            <w:pPr>
              <w:spacing w:after="0" w:line="240" w:lineRule="auto"/>
              <w:jc w:val="center"/>
              <w:rPr>
                <w:rFonts w:eastAsia="Times New Roman" w:cs="Calibri Light"/>
                <w:sz w:val="16"/>
                <w:szCs w:val="16"/>
              </w:rPr>
            </w:pPr>
          </w:p>
        </w:tc>
        <w:tc>
          <w:tcPr>
            <w:tcW w:w="312" w:type="pct"/>
            <w:shd w:val="clear" w:color="auto" w:fill="auto"/>
            <w:vAlign w:val="center"/>
          </w:tcPr>
          <w:p w14:paraId="0C4382D9" w14:textId="5CD115C1" w:rsidR="00EA07CF" w:rsidRPr="00060D2F" w:rsidRDefault="005D78D3"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14FF6A4B" w14:textId="5C3C86CC" w:rsidR="00EA07CF" w:rsidRPr="00060D2F" w:rsidRDefault="005D78D3"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20" w:type="pct"/>
            <w:shd w:val="clear" w:color="auto" w:fill="auto"/>
            <w:vAlign w:val="center"/>
          </w:tcPr>
          <w:p w14:paraId="259D8036" w14:textId="190C195A" w:rsidR="00EA07CF" w:rsidRPr="00060D2F" w:rsidRDefault="005D78D3"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288" w:type="pct"/>
            <w:shd w:val="clear" w:color="auto" w:fill="auto"/>
            <w:vAlign w:val="center"/>
          </w:tcPr>
          <w:p w14:paraId="264C5D9A" w14:textId="003551FD" w:rsidR="00EA07CF" w:rsidRPr="00060D2F" w:rsidRDefault="005D78D3"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5AAFA972" w14:textId="48861F16" w:rsidR="00EA07CF" w:rsidRPr="00060D2F" w:rsidRDefault="00EA07CF" w:rsidP="00EA07CF">
            <w:pPr>
              <w:spacing w:after="0" w:line="240" w:lineRule="auto"/>
              <w:jc w:val="center"/>
              <w:rPr>
                <w:rFonts w:eastAsia="Times New Roman" w:cs="Calibri Light"/>
                <w:sz w:val="16"/>
                <w:szCs w:val="16"/>
              </w:rPr>
            </w:pPr>
            <w:r w:rsidRPr="00564496">
              <w:t>x</w:t>
            </w:r>
          </w:p>
        </w:tc>
        <w:tc>
          <w:tcPr>
            <w:tcW w:w="233" w:type="pct"/>
            <w:shd w:val="clear" w:color="auto" w:fill="auto"/>
          </w:tcPr>
          <w:p w14:paraId="200465B7" w14:textId="7A9C4023" w:rsidR="00EA07CF" w:rsidRPr="00060D2F" w:rsidRDefault="00EA07CF" w:rsidP="00EA07CF">
            <w:pPr>
              <w:spacing w:after="0" w:line="240" w:lineRule="auto"/>
              <w:jc w:val="center"/>
              <w:rPr>
                <w:rFonts w:eastAsia="Times New Roman" w:cs="Calibri Light"/>
                <w:sz w:val="16"/>
                <w:szCs w:val="16"/>
              </w:rPr>
            </w:pPr>
            <w:r w:rsidRPr="00564496">
              <w:t>x</w:t>
            </w:r>
          </w:p>
        </w:tc>
      </w:tr>
      <w:tr w:rsidR="00EA07CF" w:rsidRPr="00060D2F" w14:paraId="2881ACFB" w14:textId="77777777" w:rsidTr="00EA07CF">
        <w:trPr>
          <w:trHeight w:val="285"/>
        </w:trPr>
        <w:tc>
          <w:tcPr>
            <w:tcW w:w="2008" w:type="pct"/>
            <w:shd w:val="clear" w:color="000000" w:fill="FFFFFF"/>
            <w:noWrap/>
            <w:vAlign w:val="center"/>
          </w:tcPr>
          <w:p w14:paraId="2B04116F" w14:textId="2CA2A17E" w:rsidR="00EA07CF" w:rsidRPr="00060D2F" w:rsidRDefault="00EA07CF" w:rsidP="00EA07CF">
            <w:pPr>
              <w:spacing w:after="0" w:line="240" w:lineRule="auto"/>
              <w:rPr>
                <w:rFonts w:eastAsia="Times New Roman" w:cs="Calibri Light"/>
                <w:sz w:val="20"/>
                <w:szCs w:val="16"/>
              </w:rPr>
            </w:pPr>
            <w:r w:rsidRPr="00060D2F">
              <w:rPr>
                <w:rFonts w:cs="Calibri Light"/>
                <w:color w:val="000000"/>
                <w:sz w:val="20"/>
              </w:rPr>
              <w:t>Duval County Pct. 1 Shop</w:t>
            </w:r>
          </w:p>
        </w:tc>
        <w:tc>
          <w:tcPr>
            <w:tcW w:w="371" w:type="pct"/>
            <w:shd w:val="clear" w:color="auto" w:fill="auto"/>
          </w:tcPr>
          <w:p w14:paraId="561DA81D" w14:textId="331E6E92" w:rsidR="00EA07CF" w:rsidRPr="00060D2F" w:rsidRDefault="00EA07CF" w:rsidP="00EA07CF">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4AC743BD" w14:textId="1897048B" w:rsidR="00EA07CF" w:rsidRPr="00060D2F" w:rsidRDefault="005D78D3"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597E9661" w14:textId="33BAAF61" w:rsidR="00EA07CF" w:rsidRPr="00060D2F" w:rsidRDefault="00EA07CF" w:rsidP="00EA07CF">
            <w:pPr>
              <w:spacing w:after="0" w:line="240" w:lineRule="auto"/>
              <w:jc w:val="center"/>
              <w:rPr>
                <w:rFonts w:eastAsia="Times New Roman" w:cs="Calibri Light"/>
                <w:sz w:val="16"/>
                <w:szCs w:val="16"/>
              </w:rPr>
            </w:pPr>
          </w:p>
        </w:tc>
        <w:tc>
          <w:tcPr>
            <w:tcW w:w="297" w:type="pct"/>
            <w:shd w:val="clear" w:color="auto" w:fill="auto"/>
            <w:vAlign w:val="center"/>
          </w:tcPr>
          <w:p w14:paraId="685BF694" w14:textId="1664CA89" w:rsidR="00EA07CF" w:rsidRPr="00060D2F" w:rsidRDefault="00EA07CF" w:rsidP="00EA07CF">
            <w:pPr>
              <w:spacing w:after="0" w:line="240" w:lineRule="auto"/>
              <w:jc w:val="center"/>
              <w:rPr>
                <w:rFonts w:eastAsia="Times New Roman" w:cs="Calibri Light"/>
                <w:sz w:val="16"/>
                <w:szCs w:val="16"/>
              </w:rPr>
            </w:pPr>
          </w:p>
        </w:tc>
        <w:tc>
          <w:tcPr>
            <w:tcW w:w="312" w:type="pct"/>
            <w:shd w:val="clear" w:color="auto" w:fill="auto"/>
            <w:vAlign w:val="center"/>
          </w:tcPr>
          <w:p w14:paraId="2B0F88D3" w14:textId="749613B9" w:rsidR="00EA07CF" w:rsidRPr="00060D2F" w:rsidRDefault="005D78D3"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0E00C033" w14:textId="3C7F9680" w:rsidR="00EA07CF" w:rsidRPr="00060D2F" w:rsidRDefault="005D78D3"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20" w:type="pct"/>
            <w:shd w:val="clear" w:color="auto" w:fill="auto"/>
            <w:vAlign w:val="center"/>
          </w:tcPr>
          <w:p w14:paraId="4DDA2B2F" w14:textId="5066C7FB" w:rsidR="00EA07CF" w:rsidRPr="00060D2F" w:rsidRDefault="00EA07CF" w:rsidP="00EA07CF">
            <w:pPr>
              <w:spacing w:after="0" w:line="240" w:lineRule="auto"/>
              <w:jc w:val="center"/>
              <w:rPr>
                <w:rFonts w:eastAsia="Times New Roman" w:cs="Calibri Light"/>
                <w:sz w:val="16"/>
                <w:szCs w:val="16"/>
              </w:rPr>
            </w:pPr>
          </w:p>
        </w:tc>
        <w:tc>
          <w:tcPr>
            <w:tcW w:w="288" w:type="pct"/>
            <w:shd w:val="clear" w:color="auto" w:fill="auto"/>
            <w:vAlign w:val="center"/>
          </w:tcPr>
          <w:p w14:paraId="45B78EED" w14:textId="05BD86F1" w:rsidR="00EA07CF" w:rsidRPr="00060D2F" w:rsidRDefault="005D78D3"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2DF306AC" w14:textId="5C636070" w:rsidR="00EA07CF" w:rsidRPr="00060D2F" w:rsidRDefault="00EA07CF" w:rsidP="00EA07CF">
            <w:pPr>
              <w:spacing w:after="0" w:line="240" w:lineRule="auto"/>
              <w:jc w:val="center"/>
              <w:rPr>
                <w:rFonts w:eastAsia="Times New Roman" w:cs="Calibri Light"/>
                <w:sz w:val="16"/>
                <w:szCs w:val="16"/>
              </w:rPr>
            </w:pPr>
            <w:r w:rsidRPr="00564496">
              <w:t>x</w:t>
            </w:r>
          </w:p>
        </w:tc>
        <w:tc>
          <w:tcPr>
            <w:tcW w:w="233" w:type="pct"/>
            <w:shd w:val="clear" w:color="auto" w:fill="auto"/>
          </w:tcPr>
          <w:p w14:paraId="5F53AF87" w14:textId="575586B5" w:rsidR="00EA07CF" w:rsidRPr="00060D2F" w:rsidRDefault="00EA07CF" w:rsidP="00EA07CF">
            <w:pPr>
              <w:spacing w:after="0" w:line="240" w:lineRule="auto"/>
              <w:jc w:val="center"/>
              <w:rPr>
                <w:rFonts w:eastAsia="Times New Roman" w:cs="Calibri Light"/>
                <w:sz w:val="16"/>
                <w:szCs w:val="16"/>
              </w:rPr>
            </w:pPr>
            <w:r w:rsidRPr="00564496">
              <w:t>x</w:t>
            </w:r>
          </w:p>
        </w:tc>
      </w:tr>
      <w:tr w:rsidR="005D78D3" w:rsidRPr="00060D2F" w14:paraId="7B747C83" w14:textId="77777777" w:rsidTr="00EA07CF">
        <w:trPr>
          <w:trHeight w:val="285"/>
        </w:trPr>
        <w:tc>
          <w:tcPr>
            <w:tcW w:w="2008" w:type="pct"/>
            <w:shd w:val="clear" w:color="000000" w:fill="FFFFFF"/>
            <w:noWrap/>
            <w:vAlign w:val="center"/>
          </w:tcPr>
          <w:p w14:paraId="11D5D1FB" w14:textId="761A261A" w:rsidR="005D78D3" w:rsidRPr="00060D2F" w:rsidRDefault="005D78D3" w:rsidP="005D78D3">
            <w:pPr>
              <w:spacing w:after="0" w:line="240" w:lineRule="auto"/>
              <w:rPr>
                <w:rFonts w:eastAsia="Times New Roman" w:cs="Calibri Light"/>
                <w:sz w:val="20"/>
                <w:szCs w:val="16"/>
              </w:rPr>
            </w:pPr>
            <w:r w:rsidRPr="00060D2F">
              <w:rPr>
                <w:rFonts w:cs="Calibri Light"/>
                <w:color w:val="000000"/>
                <w:sz w:val="20"/>
              </w:rPr>
              <w:t>Duval County Pct. 2 Shop - Concepcion</w:t>
            </w:r>
          </w:p>
        </w:tc>
        <w:tc>
          <w:tcPr>
            <w:tcW w:w="371" w:type="pct"/>
            <w:shd w:val="clear" w:color="auto" w:fill="auto"/>
          </w:tcPr>
          <w:p w14:paraId="52E557E2" w14:textId="3184A5B7" w:rsidR="005D78D3" w:rsidRPr="00060D2F" w:rsidRDefault="005D78D3" w:rsidP="005D78D3">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436960CD" w14:textId="56A55E1E" w:rsidR="005D78D3" w:rsidRPr="00060D2F" w:rsidRDefault="005D78D3" w:rsidP="005D78D3">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3CB3814C" w14:textId="1789406C" w:rsidR="005D78D3" w:rsidRPr="00060D2F" w:rsidRDefault="005D78D3" w:rsidP="005D78D3">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4D741EDE" w14:textId="5B56CF7C" w:rsidR="005D78D3" w:rsidRPr="00060D2F" w:rsidRDefault="005D78D3" w:rsidP="005D78D3">
            <w:pPr>
              <w:spacing w:after="0" w:line="240" w:lineRule="auto"/>
              <w:jc w:val="center"/>
              <w:rPr>
                <w:rFonts w:eastAsia="Times New Roman" w:cs="Calibri Light"/>
                <w:sz w:val="16"/>
                <w:szCs w:val="16"/>
              </w:rPr>
            </w:pPr>
          </w:p>
        </w:tc>
        <w:tc>
          <w:tcPr>
            <w:tcW w:w="312" w:type="pct"/>
            <w:shd w:val="clear" w:color="auto" w:fill="auto"/>
            <w:vAlign w:val="center"/>
          </w:tcPr>
          <w:p w14:paraId="7AD117D1" w14:textId="21188C3A" w:rsidR="005D78D3" w:rsidRPr="00060D2F" w:rsidRDefault="005D78D3" w:rsidP="005D78D3">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428B9FB7" w14:textId="45C8530E" w:rsidR="005D78D3" w:rsidRPr="00060D2F" w:rsidRDefault="005D78D3" w:rsidP="005D78D3">
            <w:pPr>
              <w:spacing w:after="0" w:line="240" w:lineRule="auto"/>
              <w:jc w:val="center"/>
              <w:rPr>
                <w:rFonts w:eastAsia="Times New Roman" w:cs="Calibri Light"/>
                <w:sz w:val="16"/>
                <w:szCs w:val="16"/>
              </w:rPr>
            </w:pPr>
            <w:r>
              <w:rPr>
                <w:rFonts w:eastAsia="Times New Roman" w:cs="Calibri Light"/>
                <w:sz w:val="16"/>
                <w:szCs w:val="16"/>
              </w:rPr>
              <w:t>x</w:t>
            </w:r>
          </w:p>
        </w:tc>
        <w:tc>
          <w:tcPr>
            <w:tcW w:w="320" w:type="pct"/>
            <w:shd w:val="clear" w:color="auto" w:fill="auto"/>
            <w:vAlign w:val="center"/>
          </w:tcPr>
          <w:p w14:paraId="017B13D0" w14:textId="421AC1CA" w:rsidR="005D78D3" w:rsidRPr="00060D2F" w:rsidRDefault="005D78D3" w:rsidP="005D78D3">
            <w:pPr>
              <w:spacing w:after="0" w:line="240" w:lineRule="auto"/>
              <w:jc w:val="center"/>
              <w:rPr>
                <w:rFonts w:eastAsia="Times New Roman" w:cs="Calibri Light"/>
                <w:sz w:val="16"/>
                <w:szCs w:val="16"/>
              </w:rPr>
            </w:pPr>
            <w:r>
              <w:rPr>
                <w:rFonts w:eastAsia="Times New Roman" w:cs="Calibri Light"/>
                <w:sz w:val="16"/>
                <w:szCs w:val="16"/>
              </w:rPr>
              <w:t>x</w:t>
            </w:r>
          </w:p>
        </w:tc>
        <w:tc>
          <w:tcPr>
            <w:tcW w:w="288" w:type="pct"/>
            <w:shd w:val="clear" w:color="auto" w:fill="auto"/>
            <w:vAlign w:val="center"/>
          </w:tcPr>
          <w:p w14:paraId="69B3CE5A" w14:textId="31270C97" w:rsidR="005D78D3" w:rsidRPr="00060D2F" w:rsidRDefault="005D78D3" w:rsidP="005D78D3">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320050F4" w14:textId="6B779388" w:rsidR="005D78D3" w:rsidRPr="00060D2F" w:rsidRDefault="005D78D3" w:rsidP="005D78D3">
            <w:pPr>
              <w:spacing w:after="0" w:line="240" w:lineRule="auto"/>
              <w:jc w:val="center"/>
              <w:rPr>
                <w:rFonts w:eastAsia="Times New Roman" w:cs="Calibri Light"/>
                <w:sz w:val="16"/>
                <w:szCs w:val="16"/>
              </w:rPr>
            </w:pPr>
            <w:r w:rsidRPr="00564496">
              <w:t>x</w:t>
            </w:r>
          </w:p>
        </w:tc>
        <w:tc>
          <w:tcPr>
            <w:tcW w:w="233" w:type="pct"/>
            <w:shd w:val="clear" w:color="auto" w:fill="auto"/>
          </w:tcPr>
          <w:p w14:paraId="512E620D" w14:textId="071DC1AC" w:rsidR="005D78D3" w:rsidRPr="00060D2F" w:rsidRDefault="005D78D3" w:rsidP="005D78D3">
            <w:pPr>
              <w:spacing w:after="0" w:line="240" w:lineRule="auto"/>
              <w:jc w:val="center"/>
              <w:rPr>
                <w:rFonts w:eastAsia="Times New Roman" w:cs="Calibri Light"/>
                <w:sz w:val="16"/>
                <w:szCs w:val="16"/>
              </w:rPr>
            </w:pPr>
            <w:r w:rsidRPr="00564496">
              <w:t>x</w:t>
            </w:r>
          </w:p>
        </w:tc>
      </w:tr>
      <w:tr w:rsidR="005D78D3" w:rsidRPr="00060D2F" w14:paraId="7916412A" w14:textId="77777777" w:rsidTr="00EA07CF">
        <w:trPr>
          <w:trHeight w:val="285"/>
        </w:trPr>
        <w:tc>
          <w:tcPr>
            <w:tcW w:w="2008" w:type="pct"/>
            <w:shd w:val="clear" w:color="000000" w:fill="FFFFFF"/>
            <w:noWrap/>
            <w:vAlign w:val="center"/>
          </w:tcPr>
          <w:p w14:paraId="3ED9AE18" w14:textId="6434B0A6" w:rsidR="005D78D3" w:rsidRPr="00060D2F" w:rsidRDefault="005D78D3" w:rsidP="005D78D3">
            <w:pPr>
              <w:spacing w:after="0" w:line="240" w:lineRule="auto"/>
              <w:rPr>
                <w:rFonts w:eastAsia="Times New Roman" w:cs="Calibri Light"/>
                <w:sz w:val="20"/>
                <w:szCs w:val="16"/>
              </w:rPr>
            </w:pPr>
            <w:r w:rsidRPr="00060D2F">
              <w:rPr>
                <w:rFonts w:cs="Calibri Light"/>
                <w:color w:val="000000"/>
                <w:sz w:val="20"/>
              </w:rPr>
              <w:t>Duval County Pct. 2 Shop - San Diego</w:t>
            </w:r>
          </w:p>
        </w:tc>
        <w:tc>
          <w:tcPr>
            <w:tcW w:w="371" w:type="pct"/>
            <w:shd w:val="clear" w:color="auto" w:fill="auto"/>
          </w:tcPr>
          <w:p w14:paraId="3FF895FA" w14:textId="48D62CAE" w:rsidR="005D78D3" w:rsidRPr="00060D2F" w:rsidRDefault="005D78D3" w:rsidP="005D78D3">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3E9E67B2" w14:textId="49AB53A4" w:rsidR="005D78D3" w:rsidRPr="00060D2F" w:rsidRDefault="005D78D3" w:rsidP="005D78D3">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5DFCE344" w14:textId="4CB489DA" w:rsidR="005D78D3" w:rsidRPr="00060D2F" w:rsidRDefault="005D78D3" w:rsidP="005D78D3">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49A78C1B" w14:textId="2F31E193" w:rsidR="005D78D3" w:rsidRPr="00060D2F" w:rsidRDefault="005D78D3" w:rsidP="005D78D3">
            <w:pPr>
              <w:spacing w:after="0" w:line="240" w:lineRule="auto"/>
              <w:jc w:val="center"/>
              <w:rPr>
                <w:rFonts w:eastAsia="Times New Roman" w:cs="Calibri Light"/>
                <w:sz w:val="16"/>
                <w:szCs w:val="16"/>
              </w:rPr>
            </w:pPr>
          </w:p>
        </w:tc>
        <w:tc>
          <w:tcPr>
            <w:tcW w:w="312" w:type="pct"/>
            <w:shd w:val="clear" w:color="auto" w:fill="auto"/>
            <w:vAlign w:val="center"/>
          </w:tcPr>
          <w:p w14:paraId="3BB6D0EF" w14:textId="451950C7" w:rsidR="005D78D3" w:rsidRPr="00060D2F" w:rsidRDefault="005D78D3" w:rsidP="005D78D3">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6F7A3497" w14:textId="773CC14D" w:rsidR="005D78D3" w:rsidRPr="00060D2F" w:rsidRDefault="005D78D3" w:rsidP="005D78D3">
            <w:pPr>
              <w:spacing w:after="0" w:line="240" w:lineRule="auto"/>
              <w:jc w:val="center"/>
              <w:rPr>
                <w:rFonts w:eastAsia="Times New Roman" w:cs="Calibri Light"/>
                <w:sz w:val="16"/>
                <w:szCs w:val="16"/>
              </w:rPr>
            </w:pPr>
            <w:r>
              <w:rPr>
                <w:rFonts w:eastAsia="Times New Roman" w:cs="Calibri Light"/>
                <w:sz w:val="16"/>
                <w:szCs w:val="16"/>
              </w:rPr>
              <w:t>x</w:t>
            </w:r>
          </w:p>
        </w:tc>
        <w:tc>
          <w:tcPr>
            <w:tcW w:w="320" w:type="pct"/>
            <w:shd w:val="clear" w:color="auto" w:fill="auto"/>
            <w:vAlign w:val="center"/>
          </w:tcPr>
          <w:p w14:paraId="3E4087E8" w14:textId="088ECF32" w:rsidR="005D78D3" w:rsidRPr="00060D2F" w:rsidRDefault="005D78D3" w:rsidP="005D78D3">
            <w:pPr>
              <w:spacing w:after="0" w:line="240" w:lineRule="auto"/>
              <w:jc w:val="center"/>
              <w:rPr>
                <w:rFonts w:eastAsia="Times New Roman" w:cs="Calibri Light"/>
                <w:sz w:val="16"/>
                <w:szCs w:val="16"/>
              </w:rPr>
            </w:pPr>
          </w:p>
        </w:tc>
        <w:tc>
          <w:tcPr>
            <w:tcW w:w="288" w:type="pct"/>
            <w:shd w:val="clear" w:color="auto" w:fill="auto"/>
            <w:vAlign w:val="center"/>
          </w:tcPr>
          <w:p w14:paraId="4CAA9D48" w14:textId="0BC1E81A" w:rsidR="005D78D3" w:rsidRPr="00060D2F" w:rsidRDefault="005D78D3" w:rsidP="005D78D3">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4860B05E" w14:textId="6563C95B" w:rsidR="005D78D3" w:rsidRPr="00060D2F" w:rsidRDefault="005D78D3" w:rsidP="005D78D3">
            <w:pPr>
              <w:spacing w:after="0" w:line="240" w:lineRule="auto"/>
              <w:jc w:val="center"/>
              <w:rPr>
                <w:rFonts w:eastAsia="Times New Roman" w:cs="Calibri Light"/>
                <w:sz w:val="16"/>
                <w:szCs w:val="16"/>
              </w:rPr>
            </w:pPr>
            <w:r w:rsidRPr="00564496">
              <w:t>x</w:t>
            </w:r>
          </w:p>
        </w:tc>
        <w:tc>
          <w:tcPr>
            <w:tcW w:w="233" w:type="pct"/>
            <w:shd w:val="clear" w:color="auto" w:fill="auto"/>
          </w:tcPr>
          <w:p w14:paraId="405ADE7D" w14:textId="1B9B96E3" w:rsidR="005D78D3" w:rsidRPr="00060D2F" w:rsidRDefault="005D78D3" w:rsidP="005D78D3">
            <w:pPr>
              <w:spacing w:after="0" w:line="240" w:lineRule="auto"/>
              <w:jc w:val="center"/>
              <w:rPr>
                <w:rFonts w:eastAsia="Times New Roman" w:cs="Calibri Light"/>
                <w:sz w:val="16"/>
                <w:szCs w:val="16"/>
              </w:rPr>
            </w:pPr>
            <w:r w:rsidRPr="00564496">
              <w:t>x</w:t>
            </w:r>
          </w:p>
        </w:tc>
      </w:tr>
      <w:tr w:rsidR="000E0997" w:rsidRPr="00060D2F" w14:paraId="1B1550B3" w14:textId="77777777" w:rsidTr="00EA07CF">
        <w:trPr>
          <w:trHeight w:val="285"/>
        </w:trPr>
        <w:tc>
          <w:tcPr>
            <w:tcW w:w="2008" w:type="pct"/>
            <w:shd w:val="clear" w:color="000000" w:fill="FFFFFF"/>
            <w:noWrap/>
            <w:vAlign w:val="center"/>
          </w:tcPr>
          <w:p w14:paraId="65CEEDB4" w14:textId="5469BE39" w:rsidR="000E0997" w:rsidRPr="00060D2F" w:rsidRDefault="000E0997" w:rsidP="000E0997">
            <w:pPr>
              <w:spacing w:after="0" w:line="240" w:lineRule="auto"/>
              <w:rPr>
                <w:rFonts w:eastAsia="Times New Roman" w:cs="Calibri Light"/>
                <w:sz w:val="20"/>
                <w:szCs w:val="16"/>
              </w:rPr>
            </w:pPr>
            <w:r w:rsidRPr="00060D2F">
              <w:rPr>
                <w:rFonts w:cs="Calibri Light"/>
                <w:color w:val="000000"/>
                <w:sz w:val="20"/>
              </w:rPr>
              <w:t>Duval County Pct. 3 Shop</w:t>
            </w:r>
          </w:p>
        </w:tc>
        <w:tc>
          <w:tcPr>
            <w:tcW w:w="371" w:type="pct"/>
            <w:shd w:val="clear" w:color="auto" w:fill="auto"/>
          </w:tcPr>
          <w:p w14:paraId="4E81FF90" w14:textId="5B7CE8D3" w:rsidR="000E0997" w:rsidRPr="00060D2F" w:rsidRDefault="000E0997" w:rsidP="000E0997">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6C3603BD" w14:textId="068F68A1" w:rsidR="000E0997" w:rsidRPr="00060D2F" w:rsidRDefault="000E0997" w:rsidP="000E0997">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6F3A4DFD" w14:textId="5F078734" w:rsidR="000E0997" w:rsidRPr="00060D2F" w:rsidRDefault="000E0997" w:rsidP="000E0997">
            <w:pPr>
              <w:spacing w:after="0" w:line="240" w:lineRule="auto"/>
              <w:jc w:val="center"/>
              <w:rPr>
                <w:rFonts w:eastAsia="Times New Roman" w:cs="Calibri Light"/>
                <w:sz w:val="16"/>
                <w:szCs w:val="16"/>
              </w:rPr>
            </w:pPr>
          </w:p>
        </w:tc>
        <w:tc>
          <w:tcPr>
            <w:tcW w:w="297" w:type="pct"/>
            <w:shd w:val="clear" w:color="auto" w:fill="auto"/>
            <w:vAlign w:val="center"/>
          </w:tcPr>
          <w:p w14:paraId="2ACEC525" w14:textId="2E787AB0" w:rsidR="000E0997" w:rsidRPr="00060D2F" w:rsidRDefault="000E0997" w:rsidP="000E0997">
            <w:pPr>
              <w:spacing w:after="0" w:line="240" w:lineRule="auto"/>
              <w:jc w:val="center"/>
              <w:rPr>
                <w:rFonts w:eastAsia="Times New Roman" w:cs="Calibri Light"/>
                <w:sz w:val="16"/>
                <w:szCs w:val="16"/>
              </w:rPr>
            </w:pPr>
          </w:p>
        </w:tc>
        <w:tc>
          <w:tcPr>
            <w:tcW w:w="312" w:type="pct"/>
            <w:shd w:val="clear" w:color="auto" w:fill="auto"/>
            <w:vAlign w:val="center"/>
          </w:tcPr>
          <w:p w14:paraId="596DD503" w14:textId="46ADACD3" w:rsidR="000E0997" w:rsidRPr="00060D2F" w:rsidRDefault="000E0997" w:rsidP="000E0997">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6591B33F" w14:textId="0FCBE74F" w:rsidR="000E0997" w:rsidRPr="00060D2F" w:rsidRDefault="000E0997" w:rsidP="000E0997">
            <w:pPr>
              <w:spacing w:after="0" w:line="240" w:lineRule="auto"/>
              <w:jc w:val="center"/>
              <w:rPr>
                <w:rFonts w:eastAsia="Times New Roman" w:cs="Calibri Light"/>
                <w:sz w:val="16"/>
                <w:szCs w:val="16"/>
              </w:rPr>
            </w:pPr>
            <w:r>
              <w:rPr>
                <w:rFonts w:eastAsia="Times New Roman" w:cs="Calibri Light"/>
                <w:sz w:val="16"/>
                <w:szCs w:val="16"/>
              </w:rPr>
              <w:t>x</w:t>
            </w:r>
          </w:p>
        </w:tc>
        <w:tc>
          <w:tcPr>
            <w:tcW w:w="320" w:type="pct"/>
            <w:shd w:val="clear" w:color="auto" w:fill="auto"/>
            <w:vAlign w:val="center"/>
          </w:tcPr>
          <w:p w14:paraId="21966BF4" w14:textId="3646ACEF" w:rsidR="000E0997" w:rsidRPr="00060D2F" w:rsidRDefault="000E0997" w:rsidP="000E0997">
            <w:pPr>
              <w:spacing w:after="0" w:line="240" w:lineRule="auto"/>
              <w:jc w:val="center"/>
              <w:rPr>
                <w:rFonts w:eastAsia="Times New Roman" w:cs="Calibri Light"/>
                <w:sz w:val="16"/>
                <w:szCs w:val="16"/>
              </w:rPr>
            </w:pPr>
          </w:p>
        </w:tc>
        <w:tc>
          <w:tcPr>
            <w:tcW w:w="288" w:type="pct"/>
            <w:shd w:val="clear" w:color="auto" w:fill="auto"/>
            <w:vAlign w:val="center"/>
          </w:tcPr>
          <w:p w14:paraId="22B830FB" w14:textId="1C756E36" w:rsidR="000E0997" w:rsidRPr="00060D2F" w:rsidRDefault="000E0997" w:rsidP="000E0997">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0F3BCFA6" w14:textId="40309920" w:rsidR="000E0997" w:rsidRPr="00060D2F" w:rsidRDefault="000E0997" w:rsidP="000E0997">
            <w:pPr>
              <w:spacing w:after="0" w:line="240" w:lineRule="auto"/>
              <w:jc w:val="center"/>
              <w:rPr>
                <w:rFonts w:eastAsia="Times New Roman" w:cs="Calibri Light"/>
                <w:sz w:val="16"/>
                <w:szCs w:val="16"/>
              </w:rPr>
            </w:pPr>
            <w:r w:rsidRPr="00564496">
              <w:t>x</w:t>
            </w:r>
          </w:p>
        </w:tc>
        <w:tc>
          <w:tcPr>
            <w:tcW w:w="233" w:type="pct"/>
            <w:shd w:val="clear" w:color="auto" w:fill="auto"/>
          </w:tcPr>
          <w:p w14:paraId="0499CB35" w14:textId="3AF84D2B" w:rsidR="000E0997" w:rsidRPr="00060D2F" w:rsidRDefault="000E0997" w:rsidP="000E0997">
            <w:pPr>
              <w:spacing w:after="0" w:line="240" w:lineRule="auto"/>
              <w:jc w:val="center"/>
              <w:rPr>
                <w:rFonts w:eastAsia="Times New Roman" w:cs="Calibri Light"/>
                <w:sz w:val="16"/>
                <w:szCs w:val="16"/>
              </w:rPr>
            </w:pPr>
            <w:r w:rsidRPr="00564496">
              <w:t>x</w:t>
            </w:r>
          </w:p>
        </w:tc>
      </w:tr>
      <w:tr w:rsidR="000E0997" w:rsidRPr="00060D2F" w14:paraId="2BB51DA6" w14:textId="77777777" w:rsidTr="00EA07CF">
        <w:trPr>
          <w:trHeight w:val="285"/>
        </w:trPr>
        <w:tc>
          <w:tcPr>
            <w:tcW w:w="2008" w:type="pct"/>
            <w:shd w:val="clear" w:color="000000" w:fill="FFFFFF"/>
            <w:noWrap/>
            <w:vAlign w:val="center"/>
          </w:tcPr>
          <w:p w14:paraId="1BC5AF75" w14:textId="77B37C73" w:rsidR="000E0997" w:rsidRPr="00060D2F" w:rsidRDefault="000E0997" w:rsidP="000E0997">
            <w:pPr>
              <w:spacing w:after="0" w:line="240" w:lineRule="auto"/>
              <w:rPr>
                <w:rFonts w:eastAsia="Times New Roman" w:cs="Calibri Light"/>
                <w:sz w:val="20"/>
                <w:szCs w:val="16"/>
              </w:rPr>
            </w:pPr>
            <w:r w:rsidRPr="00060D2F">
              <w:rPr>
                <w:rFonts w:cs="Calibri Light"/>
                <w:color w:val="000000"/>
                <w:sz w:val="20"/>
              </w:rPr>
              <w:t>Duval County Pct. 4 Shop - Freer</w:t>
            </w:r>
          </w:p>
        </w:tc>
        <w:tc>
          <w:tcPr>
            <w:tcW w:w="371" w:type="pct"/>
            <w:shd w:val="clear" w:color="auto" w:fill="auto"/>
          </w:tcPr>
          <w:p w14:paraId="09E8D979" w14:textId="61FCC9C8" w:rsidR="000E0997" w:rsidRPr="00060D2F" w:rsidRDefault="000E0997" w:rsidP="000E0997">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44EBB2C0" w14:textId="5BDE6459" w:rsidR="000E0997" w:rsidRPr="00060D2F" w:rsidRDefault="000E0997" w:rsidP="000E0997">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213547A5" w14:textId="569BB91F" w:rsidR="000E0997" w:rsidRPr="00060D2F" w:rsidRDefault="000E0997" w:rsidP="000E0997">
            <w:pPr>
              <w:spacing w:after="0" w:line="240" w:lineRule="auto"/>
              <w:jc w:val="center"/>
              <w:rPr>
                <w:rFonts w:eastAsia="Times New Roman" w:cs="Calibri Light"/>
                <w:sz w:val="16"/>
                <w:szCs w:val="16"/>
              </w:rPr>
            </w:pPr>
          </w:p>
        </w:tc>
        <w:tc>
          <w:tcPr>
            <w:tcW w:w="297" w:type="pct"/>
            <w:shd w:val="clear" w:color="auto" w:fill="auto"/>
            <w:vAlign w:val="center"/>
          </w:tcPr>
          <w:p w14:paraId="140A3AE5" w14:textId="2A3BE3B7" w:rsidR="000E0997" w:rsidRPr="00060D2F" w:rsidRDefault="000E0997" w:rsidP="000E0997">
            <w:pPr>
              <w:spacing w:after="0" w:line="240" w:lineRule="auto"/>
              <w:jc w:val="center"/>
              <w:rPr>
                <w:rFonts w:eastAsia="Times New Roman" w:cs="Calibri Light"/>
                <w:sz w:val="16"/>
                <w:szCs w:val="16"/>
              </w:rPr>
            </w:pPr>
          </w:p>
        </w:tc>
        <w:tc>
          <w:tcPr>
            <w:tcW w:w="312" w:type="pct"/>
            <w:shd w:val="clear" w:color="auto" w:fill="auto"/>
            <w:vAlign w:val="center"/>
          </w:tcPr>
          <w:p w14:paraId="67820E46" w14:textId="7DBC8584" w:rsidR="000E0997" w:rsidRPr="00060D2F" w:rsidRDefault="000E0997" w:rsidP="000E0997">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036A7E48" w14:textId="445B1B54" w:rsidR="000E0997" w:rsidRPr="00060D2F" w:rsidRDefault="000E0997" w:rsidP="000E0997">
            <w:pPr>
              <w:spacing w:after="0" w:line="240" w:lineRule="auto"/>
              <w:jc w:val="center"/>
              <w:rPr>
                <w:rFonts w:eastAsia="Times New Roman" w:cs="Calibri Light"/>
                <w:sz w:val="16"/>
                <w:szCs w:val="16"/>
              </w:rPr>
            </w:pPr>
            <w:r>
              <w:rPr>
                <w:rFonts w:eastAsia="Times New Roman" w:cs="Calibri Light"/>
                <w:sz w:val="16"/>
                <w:szCs w:val="16"/>
              </w:rPr>
              <w:t>x</w:t>
            </w:r>
          </w:p>
        </w:tc>
        <w:tc>
          <w:tcPr>
            <w:tcW w:w="320" w:type="pct"/>
            <w:shd w:val="clear" w:color="auto" w:fill="auto"/>
            <w:vAlign w:val="center"/>
          </w:tcPr>
          <w:p w14:paraId="277B4462" w14:textId="73929541" w:rsidR="000E0997" w:rsidRPr="00060D2F" w:rsidRDefault="000E0997" w:rsidP="000E0997">
            <w:pPr>
              <w:spacing w:after="0" w:line="240" w:lineRule="auto"/>
              <w:jc w:val="center"/>
              <w:rPr>
                <w:rFonts w:eastAsia="Times New Roman" w:cs="Calibri Light"/>
                <w:sz w:val="16"/>
                <w:szCs w:val="16"/>
              </w:rPr>
            </w:pPr>
          </w:p>
        </w:tc>
        <w:tc>
          <w:tcPr>
            <w:tcW w:w="288" w:type="pct"/>
            <w:shd w:val="clear" w:color="auto" w:fill="auto"/>
            <w:vAlign w:val="center"/>
          </w:tcPr>
          <w:p w14:paraId="3EFB2E3B" w14:textId="76344173" w:rsidR="000E0997" w:rsidRPr="00060D2F" w:rsidRDefault="000E0997" w:rsidP="000E0997">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452963FA" w14:textId="236F3E23" w:rsidR="000E0997" w:rsidRPr="00060D2F" w:rsidRDefault="000E0997" w:rsidP="000E0997">
            <w:pPr>
              <w:spacing w:after="0" w:line="240" w:lineRule="auto"/>
              <w:jc w:val="center"/>
              <w:rPr>
                <w:rFonts w:eastAsia="Times New Roman" w:cs="Calibri Light"/>
                <w:sz w:val="16"/>
                <w:szCs w:val="16"/>
              </w:rPr>
            </w:pPr>
            <w:r w:rsidRPr="00564496">
              <w:t>x</w:t>
            </w:r>
          </w:p>
        </w:tc>
        <w:tc>
          <w:tcPr>
            <w:tcW w:w="233" w:type="pct"/>
            <w:shd w:val="clear" w:color="auto" w:fill="auto"/>
          </w:tcPr>
          <w:p w14:paraId="5FED3FCA" w14:textId="62B54821" w:rsidR="000E0997" w:rsidRPr="00060D2F" w:rsidRDefault="000E0997" w:rsidP="000E0997">
            <w:pPr>
              <w:spacing w:after="0" w:line="240" w:lineRule="auto"/>
              <w:jc w:val="center"/>
              <w:rPr>
                <w:rFonts w:eastAsia="Times New Roman" w:cs="Calibri Light"/>
                <w:sz w:val="16"/>
                <w:szCs w:val="16"/>
              </w:rPr>
            </w:pPr>
            <w:r w:rsidRPr="00564496">
              <w:t>x</w:t>
            </w:r>
          </w:p>
        </w:tc>
      </w:tr>
      <w:tr w:rsidR="00911594" w:rsidRPr="00060D2F" w14:paraId="419318B9" w14:textId="77777777" w:rsidTr="00EA07CF">
        <w:trPr>
          <w:trHeight w:val="285"/>
        </w:trPr>
        <w:tc>
          <w:tcPr>
            <w:tcW w:w="2008" w:type="pct"/>
            <w:shd w:val="clear" w:color="000000" w:fill="FFFFFF"/>
            <w:noWrap/>
            <w:vAlign w:val="center"/>
          </w:tcPr>
          <w:p w14:paraId="5E3F270B" w14:textId="3BBA4F9F" w:rsidR="00911594" w:rsidRPr="00060D2F" w:rsidRDefault="00911594" w:rsidP="00911594">
            <w:pPr>
              <w:spacing w:after="0" w:line="240" w:lineRule="auto"/>
              <w:rPr>
                <w:rFonts w:eastAsia="Times New Roman" w:cs="Calibri Light"/>
                <w:sz w:val="20"/>
                <w:szCs w:val="16"/>
              </w:rPr>
            </w:pPr>
            <w:r w:rsidRPr="00060D2F">
              <w:rPr>
                <w:rFonts w:cs="Calibri Light"/>
                <w:color w:val="000000"/>
                <w:sz w:val="20"/>
              </w:rPr>
              <w:t>Duval County Sheriff's Department</w:t>
            </w:r>
          </w:p>
        </w:tc>
        <w:tc>
          <w:tcPr>
            <w:tcW w:w="371" w:type="pct"/>
            <w:shd w:val="clear" w:color="auto" w:fill="auto"/>
          </w:tcPr>
          <w:p w14:paraId="37C9C49C" w14:textId="39D5E369" w:rsidR="00911594" w:rsidRPr="00060D2F" w:rsidRDefault="00911594" w:rsidP="00911594">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528878ED" w14:textId="2473E6ED" w:rsidR="00911594" w:rsidRPr="00060D2F" w:rsidRDefault="00911594" w:rsidP="00911594">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5893F749" w14:textId="0D6ED071" w:rsidR="00911594" w:rsidRPr="00060D2F" w:rsidRDefault="00911594" w:rsidP="00911594">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3F828788" w14:textId="7A83BB17" w:rsidR="00911594" w:rsidRPr="00060D2F" w:rsidRDefault="00911594" w:rsidP="00911594">
            <w:pPr>
              <w:spacing w:after="0" w:line="240" w:lineRule="auto"/>
              <w:jc w:val="center"/>
              <w:rPr>
                <w:rFonts w:eastAsia="Times New Roman" w:cs="Calibri Light"/>
                <w:sz w:val="16"/>
                <w:szCs w:val="16"/>
              </w:rPr>
            </w:pPr>
          </w:p>
        </w:tc>
        <w:tc>
          <w:tcPr>
            <w:tcW w:w="312" w:type="pct"/>
            <w:shd w:val="clear" w:color="auto" w:fill="auto"/>
            <w:vAlign w:val="center"/>
          </w:tcPr>
          <w:p w14:paraId="0D964859" w14:textId="6F3F3752" w:rsidR="00911594" w:rsidRPr="00060D2F" w:rsidRDefault="00911594" w:rsidP="00911594">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59622CF0" w14:textId="673A2E70" w:rsidR="00911594" w:rsidRPr="00060D2F" w:rsidRDefault="00911594" w:rsidP="00911594">
            <w:pPr>
              <w:spacing w:after="0" w:line="240" w:lineRule="auto"/>
              <w:jc w:val="center"/>
              <w:rPr>
                <w:rFonts w:eastAsia="Times New Roman" w:cs="Calibri Light"/>
                <w:sz w:val="16"/>
                <w:szCs w:val="16"/>
              </w:rPr>
            </w:pPr>
            <w:r>
              <w:rPr>
                <w:rFonts w:eastAsia="Times New Roman" w:cs="Calibri Light"/>
                <w:sz w:val="16"/>
                <w:szCs w:val="16"/>
              </w:rPr>
              <w:t>x</w:t>
            </w:r>
          </w:p>
        </w:tc>
        <w:tc>
          <w:tcPr>
            <w:tcW w:w="320" w:type="pct"/>
            <w:shd w:val="clear" w:color="auto" w:fill="auto"/>
            <w:vAlign w:val="center"/>
          </w:tcPr>
          <w:p w14:paraId="2662CC47" w14:textId="3E145D06" w:rsidR="00911594" w:rsidRPr="00060D2F" w:rsidRDefault="00911594" w:rsidP="00911594">
            <w:pPr>
              <w:spacing w:after="0" w:line="240" w:lineRule="auto"/>
              <w:jc w:val="center"/>
              <w:rPr>
                <w:rFonts w:eastAsia="Times New Roman" w:cs="Calibri Light"/>
                <w:sz w:val="16"/>
                <w:szCs w:val="16"/>
              </w:rPr>
            </w:pPr>
            <w:r>
              <w:rPr>
                <w:rFonts w:eastAsia="Times New Roman" w:cs="Calibri Light"/>
                <w:sz w:val="16"/>
                <w:szCs w:val="16"/>
              </w:rPr>
              <w:t>x</w:t>
            </w:r>
          </w:p>
        </w:tc>
        <w:tc>
          <w:tcPr>
            <w:tcW w:w="288" w:type="pct"/>
            <w:shd w:val="clear" w:color="auto" w:fill="auto"/>
            <w:vAlign w:val="center"/>
          </w:tcPr>
          <w:p w14:paraId="37439882" w14:textId="2E417CF5" w:rsidR="00911594" w:rsidRPr="00060D2F" w:rsidRDefault="00911594" w:rsidP="00911594">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373E8F77" w14:textId="7DAF9290" w:rsidR="00911594" w:rsidRPr="00060D2F" w:rsidRDefault="00911594" w:rsidP="00911594">
            <w:pPr>
              <w:spacing w:after="0" w:line="240" w:lineRule="auto"/>
              <w:jc w:val="center"/>
              <w:rPr>
                <w:rFonts w:eastAsia="Times New Roman" w:cs="Calibri Light"/>
                <w:sz w:val="16"/>
                <w:szCs w:val="16"/>
              </w:rPr>
            </w:pPr>
            <w:r w:rsidRPr="00564496">
              <w:t>x</w:t>
            </w:r>
          </w:p>
        </w:tc>
        <w:tc>
          <w:tcPr>
            <w:tcW w:w="233" w:type="pct"/>
            <w:shd w:val="clear" w:color="auto" w:fill="auto"/>
          </w:tcPr>
          <w:p w14:paraId="761292B5" w14:textId="5F9D0E33" w:rsidR="00911594" w:rsidRPr="00060D2F" w:rsidRDefault="00911594" w:rsidP="00911594">
            <w:pPr>
              <w:spacing w:after="0" w:line="240" w:lineRule="auto"/>
              <w:jc w:val="center"/>
              <w:rPr>
                <w:rFonts w:eastAsia="Times New Roman" w:cs="Calibri Light"/>
                <w:sz w:val="16"/>
                <w:szCs w:val="16"/>
              </w:rPr>
            </w:pPr>
            <w:r w:rsidRPr="00564496">
              <w:t>x</w:t>
            </w:r>
          </w:p>
        </w:tc>
      </w:tr>
      <w:tr w:rsidR="00EA07CF" w:rsidRPr="00060D2F" w14:paraId="69151DC9" w14:textId="77777777" w:rsidTr="00EA07CF">
        <w:trPr>
          <w:trHeight w:val="285"/>
        </w:trPr>
        <w:tc>
          <w:tcPr>
            <w:tcW w:w="2008" w:type="pct"/>
            <w:shd w:val="clear" w:color="000000" w:fill="FFFFFF"/>
            <w:noWrap/>
            <w:vAlign w:val="center"/>
          </w:tcPr>
          <w:p w14:paraId="43284B7F" w14:textId="758D6CBC" w:rsidR="00EA07CF" w:rsidRPr="00060D2F" w:rsidRDefault="00EA07CF" w:rsidP="00EA07CF">
            <w:pPr>
              <w:spacing w:after="0" w:line="240" w:lineRule="auto"/>
              <w:rPr>
                <w:rFonts w:eastAsia="Times New Roman" w:cs="Calibri Light"/>
                <w:sz w:val="20"/>
                <w:szCs w:val="16"/>
              </w:rPr>
            </w:pPr>
            <w:r w:rsidRPr="00060D2F">
              <w:rPr>
                <w:rFonts w:cs="Calibri Light"/>
                <w:color w:val="000000"/>
                <w:sz w:val="20"/>
              </w:rPr>
              <w:t>Duval Freer Airport</w:t>
            </w:r>
          </w:p>
        </w:tc>
        <w:tc>
          <w:tcPr>
            <w:tcW w:w="371" w:type="pct"/>
            <w:shd w:val="clear" w:color="auto" w:fill="auto"/>
          </w:tcPr>
          <w:p w14:paraId="7BE51C40" w14:textId="5D82003F" w:rsidR="00EA07CF" w:rsidRPr="00060D2F" w:rsidRDefault="00EA07CF" w:rsidP="00EA07CF">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1F79D0A4" w14:textId="6732C5DA" w:rsidR="00EA07CF" w:rsidRPr="00060D2F" w:rsidRDefault="000D2749"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1F45F421" w14:textId="53425383" w:rsidR="00EA07CF" w:rsidRPr="00060D2F" w:rsidRDefault="00EA07CF" w:rsidP="00EA07CF">
            <w:pPr>
              <w:spacing w:after="0" w:line="240" w:lineRule="auto"/>
              <w:jc w:val="center"/>
              <w:rPr>
                <w:rFonts w:eastAsia="Times New Roman" w:cs="Calibri Light"/>
                <w:sz w:val="16"/>
                <w:szCs w:val="16"/>
              </w:rPr>
            </w:pPr>
          </w:p>
        </w:tc>
        <w:tc>
          <w:tcPr>
            <w:tcW w:w="297" w:type="pct"/>
            <w:shd w:val="clear" w:color="auto" w:fill="auto"/>
            <w:vAlign w:val="center"/>
          </w:tcPr>
          <w:p w14:paraId="59B35394" w14:textId="1C4662A0" w:rsidR="00EA07CF" w:rsidRPr="00060D2F" w:rsidRDefault="00EA07CF" w:rsidP="00EA07CF">
            <w:pPr>
              <w:spacing w:after="0" w:line="240" w:lineRule="auto"/>
              <w:jc w:val="center"/>
              <w:rPr>
                <w:rFonts w:eastAsia="Times New Roman" w:cs="Calibri Light"/>
                <w:sz w:val="16"/>
                <w:szCs w:val="16"/>
              </w:rPr>
            </w:pPr>
          </w:p>
        </w:tc>
        <w:tc>
          <w:tcPr>
            <w:tcW w:w="312" w:type="pct"/>
            <w:shd w:val="clear" w:color="auto" w:fill="auto"/>
            <w:vAlign w:val="center"/>
          </w:tcPr>
          <w:p w14:paraId="4F9A3A71" w14:textId="36D4C996" w:rsidR="00EA07CF" w:rsidRPr="00060D2F" w:rsidRDefault="00EA07CF" w:rsidP="00EA07CF">
            <w:pPr>
              <w:spacing w:after="0" w:line="240" w:lineRule="auto"/>
              <w:jc w:val="center"/>
              <w:rPr>
                <w:rFonts w:eastAsia="Times New Roman" w:cs="Calibri Light"/>
                <w:sz w:val="16"/>
                <w:szCs w:val="16"/>
              </w:rPr>
            </w:pPr>
          </w:p>
        </w:tc>
        <w:tc>
          <w:tcPr>
            <w:tcW w:w="339" w:type="pct"/>
            <w:shd w:val="clear" w:color="auto" w:fill="auto"/>
            <w:vAlign w:val="center"/>
          </w:tcPr>
          <w:p w14:paraId="6AC0ED8B" w14:textId="21DD36DB" w:rsidR="00EA07CF" w:rsidRPr="00060D2F" w:rsidRDefault="000D2749"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20" w:type="pct"/>
            <w:shd w:val="clear" w:color="auto" w:fill="auto"/>
            <w:vAlign w:val="center"/>
          </w:tcPr>
          <w:p w14:paraId="0665EE4D" w14:textId="4A0FA5E2" w:rsidR="00EA07CF" w:rsidRPr="00060D2F" w:rsidRDefault="00EA07CF" w:rsidP="00EA07CF">
            <w:pPr>
              <w:spacing w:after="0" w:line="240" w:lineRule="auto"/>
              <w:jc w:val="center"/>
              <w:rPr>
                <w:rFonts w:eastAsia="Times New Roman" w:cs="Calibri Light"/>
                <w:sz w:val="16"/>
                <w:szCs w:val="16"/>
              </w:rPr>
            </w:pPr>
          </w:p>
        </w:tc>
        <w:tc>
          <w:tcPr>
            <w:tcW w:w="288" w:type="pct"/>
            <w:shd w:val="clear" w:color="auto" w:fill="auto"/>
            <w:vAlign w:val="center"/>
          </w:tcPr>
          <w:p w14:paraId="0F73BCAB" w14:textId="3E8E304C" w:rsidR="00EA07CF" w:rsidRPr="00060D2F" w:rsidRDefault="000D2749"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6619A48A" w14:textId="539693F3" w:rsidR="00EA07CF" w:rsidRPr="00060D2F" w:rsidRDefault="00EA07CF" w:rsidP="00EA07CF">
            <w:pPr>
              <w:spacing w:after="0" w:line="240" w:lineRule="auto"/>
              <w:jc w:val="center"/>
              <w:rPr>
                <w:rFonts w:eastAsia="Times New Roman" w:cs="Calibri Light"/>
                <w:sz w:val="16"/>
                <w:szCs w:val="16"/>
              </w:rPr>
            </w:pPr>
            <w:r w:rsidRPr="00564496">
              <w:t>x</w:t>
            </w:r>
          </w:p>
        </w:tc>
        <w:tc>
          <w:tcPr>
            <w:tcW w:w="233" w:type="pct"/>
            <w:shd w:val="clear" w:color="auto" w:fill="auto"/>
          </w:tcPr>
          <w:p w14:paraId="00CA39B9" w14:textId="2736B02B" w:rsidR="00EA07CF" w:rsidRPr="00060D2F" w:rsidRDefault="00EA07CF" w:rsidP="00EA07CF">
            <w:pPr>
              <w:spacing w:after="0" w:line="240" w:lineRule="auto"/>
              <w:jc w:val="center"/>
              <w:rPr>
                <w:rFonts w:eastAsia="Times New Roman" w:cs="Calibri Light"/>
                <w:sz w:val="16"/>
                <w:szCs w:val="16"/>
              </w:rPr>
            </w:pPr>
            <w:r w:rsidRPr="00564496">
              <w:t>x</w:t>
            </w:r>
          </w:p>
        </w:tc>
      </w:tr>
      <w:tr w:rsidR="00EA07CF" w:rsidRPr="00060D2F" w14:paraId="1B7A74C4" w14:textId="77777777" w:rsidTr="00EA07CF">
        <w:trPr>
          <w:trHeight w:val="285"/>
        </w:trPr>
        <w:tc>
          <w:tcPr>
            <w:tcW w:w="2008" w:type="pct"/>
            <w:shd w:val="clear" w:color="000000" w:fill="FFFFFF"/>
            <w:noWrap/>
            <w:vAlign w:val="center"/>
          </w:tcPr>
          <w:p w14:paraId="6A248EF8" w14:textId="4D9170AA" w:rsidR="00EA07CF" w:rsidRPr="00060D2F" w:rsidRDefault="00EA07CF" w:rsidP="00EA07CF">
            <w:pPr>
              <w:spacing w:after="0" w:line="240" w:lineRule="auto"/>
              <w:rPr>
                <w:rFonts w:eastAsia="Times New Roman" w:cs="Calibri Light"/>
                <w:sz w:val="20"/>
                <w:szCs w:val="16"/>
              </w:rPr>
            </w:pPr>
            <w:r w:rsidRPr="00060D2F">
              <w:rPr>
                <w:rFonts w:cs="Calibri Light"/>
                <w:color w:val="000000"/>
                <w:sz w:val="20"/>
              </w:rPr>
              <w:t>Freer Branch Library</w:t>
            </w:r>
          </w:p>
        </w:tc>
        <w:tc>
          <w:tcPr>
            <w:tcW w:w="371" w:type="pct"/>
            <w:shd w:val="clear" w:color="auto" w:fill="auto"/>
          </w:tcPr>
          <w:p w14:paraId="178DBB6E" w14:textId="5F504734" w:rsidR="00EA07CF" w:rsidRPr="00060D2F" w:rsidRDefault="00EA07CF" w:rsidP="00EA07CF">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335C1DB0" w14:textId="7E1D5934" w:rsidR="00EA07CF" w:rsidRPr="00060D2F" w:rsidRDefault="00AF7136"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6FEBC1A6" w14:textId="46F42018" w:rsidR="00EA07CF" w:rsidRPr="00060D2F" w:rsidRDefault="00AF7136"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4270FFE8" w14:textId="06A0BA77" w:rsidR="00EA07CF" w:rsidRPr="00060D2F" w:rsidRDefault="00EA07CF" w:rsidP="00EA07CF">
            <w:pPr>
              <w:spacing w:after="0" w:line="240" w:lineRule="auto"/>
              <w:jc w:val="center"/>
              <w:rPr>
                <w:rFonts w:eastAsia="Times New Roman" w:cs="Calibri Light"/>
                <w:sz w:val="16"/>
                <w:szCs w:val="16"/>
              </w:rPr>
            </w:pPr>
          </w:p>
        </w:tc>
        <w:tc>
          <w:tcPr>
            <w:tcW w:w="312" w:type="pct"/>
            <w:shd w:val="clear" w:color="auto" w:fill="auto"/>
            <w:vAlign w:val="center"/>
          </w:tcPr>
          <w:p w14:paraId="041631D7" w14:textId="1E800A78" w:rsidR="00EA07CF" w:rsidRPr="00060D2F" w:rsidRDefault="00AF7136"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6282AE50" w14:textId="311E5797" w:rsidR="00EA07CF" w:rsidRPr="00060D2F" w:rsidRDefault="00AF7136"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20" w:type="pct"/>
            <w:shd w:val="clear" w:color="auto" w:fill="auto"/>
            <w:vAlign w:val="center"/>
          </w:tcPr>
          <w:p w14:paraId="4A662F85" w14:textId="741305F5" w:rsidR="00EA07CF" w:rsidRPr="00060D2F" w:rsidRDefault="00AF7136"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288" w:type="pct"/>
            <w:shd w:val="clear" w:color="auto" w:fill="auto"/>
            <w:vAlign w:val="center"/>
          </w:tcPr>
          <w:p w14:paraId="4D39CFD7" w14:textId="18D87A7F" w:rsidR="00EA07CF" w:rsidRPr="00060D2F" w:rsidRDefault="00AF7136"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3DE752BB" w14:textId="52B6B202" w:rsidR="00EA07CF" w:rsidRPr="00060D2F" w:rsidRDefault="00EA07CF" w:rsidP="00EA07CF">
            <w:pPr>
              <w:spacing w:after="0" w:line="240" w:lineRule="auto"/>
              <w:jc w:val="center"/>
              <w:rPr>
                <w:rFonts w:eastAsia="Times New Roman" w:cs="Calibri Light"/>
                <w:sz w:val="16"/>
                <w:szCs w:val="16"/>
              </w:rPr>
            </w:pPr>
            <w:r w:rsidRPr="00564496">
              <w:t>x</w:t>
            </w:r>
          </w:p>
        </w:tc>
        <w:tc>
          <w:tcPr>
            <w:tcW w:w="233" w:type="pct"/>
            <w:shd w:val="clear" w:color="auto" w:fill="auto"/>
          </w:tcPr>
          <w:p w14:paraId="6E5DB1CA" w14:textId="78111BD6" w:rsidR="00EA07CF" w:rsidRPr="00060D2F" w:rsidRDefault="00EA07CF" w:rsidP="00EA07CF">
            <w:pPr>
              <w:spacing w:after="0" w:line="240" w:lineRule="auto"/>
              <w:jc w:val="center"/>
              <w:rPr>
                <w:rFonts w:eastAsia="Times New Roman" w:cs="Calibri Light"/>
                <w:sz w:val="16"/>
                <w:szCs w:val="16"/>
              </w:rPr>
            </w:pPr>
            <w:r w:rsidRPr="00564496">
              <w:t>x</w:t>
            </w:r>
          </w:p>
        </w:tc>
      </w:tr>
      <w:tr w:rsidR="00EA07CF" w:rsidRPr="00060D2F" w14:paraId="5F7EA64A" w14:textId="77777777" w:rsidTr="00EA07CF">
        <w:trPr>
          <w:trHeight w:val="285"/>
        </w:trPr>
        <w:tc>
          <w:tcPr>
            <w:tcW w:w="2008" w:type="pct"/>
            <w:shd w:val="clear" w:color="000000" w:fill="FFFFFF"/>
            <w:noWrap/>
            <w:vAlign w:val="center"/>
          </w:tcPr>
          <w:p w14:paraId="43DE49B6" w14:textId="5F9C1A13" w:rsidR="00EA07CF" w:rsidRPr="00060D2F" w:rsidRDefault="00EA07CF" w:rsidP="00EA07CF">
            <w:pPr>
              <w:spacing w:after="0" w:line="240" w:lineRule="auto"/>
              <w:rPr>
                <w:rFonts w:eastAsia="Times New Roman" w:cs="Calibri Light"/>
                <w:sz w:val="20"/>
                <w:szCs w:val="16"/>
              </w:rPr>
            </w:pPr>
            <w:r w:rsidRPr="00060D2F">
              <w:rPr>
                <w:rFonts w:cs="Calibri Light"/>
                <w:color w:val="000000"/>
                <w:sz w:val="20"/>
              </w:rPr>
              <w:t>Freer City Hall / Police Department</w:t>
            </w:r>
          </w:p>
        </w:tc>
        <w:tc>
          <w:tcPr>
            <w:tcW w:w="371" w:type="pct"/>
            <w:shd w:val="clear" w:color="auto" w:fill="auto"/>
          </w:tcPr>
          <w:p w14:paraId="41BEA209" w14:textId="25C87953" w:rsidR="00EA07CF" w:rsidRPr="00060D2F" w:rsidRDefault="00EA07CF" w:rsidP="00EA07CF">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495B01B8" w14:textId="6374CE02" w:rsidR="00EA07CF" w:rsidRPr="00060D2F" w:rsidRDefault="00D92E8C"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435DD080" w14:textId="13100676" w:rsidR="00EA07CF" w:rsidRPr="00060D2F" w:rsidRDefault="00D92E8C"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0114A47B" w14:textId="76273E19" w:rsidR="00EA07CF" w:rsidRPr="00060D2F" w:rsidRDefault="00EA07CF" w:rsidP="00EA07CF">
            <w:pPr>
              <w:spacing w:after="0" w:line="240" w:lineRule="auto"/>
              <w:jc w:val="center"/>
              <w:rPr>
                <w:rFonts w:eastAsia="Times New Roman" w:cs="Calibri Light"/>
                <w:sz w:val="16"/>
                <w:szCs w:val="16"/>
              </w:rPr>
            </w:pPr>
          </w:p>
        </w:tc>
        <w:tc>
          <w:tcPr>
            <w:tcW w:w="312" w:type="pct"/>
            <w:shd w:val="clear" w:color="auto" w:fill="auto"/>
            <w:vAlign w:val="center"/>
          </w:tcPr>
          <w:p w14:paraId="0FF6BE54" w14:textId="68D48746" w:rsidR="00EA07CF" w:rsidRPr="00060D2F" w:rsidRDefault="00D92E8C"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07F0667A" w14:textId="7FA3B9DE" w:rsidR="00EA07CF" w:rsidRPr="00060D2F" w:rsidRDefault="00EA07CF" w:rsidP="00EA07CF">
            <w:pPr>
              <w:spacing w:after="0" w:line="240" w:lineRule="auto"/>
              <w:jc w:val="center"/>
              <w:rPr>
                <w:rFonts w:eastAsia="Times New Roman" w:cs="Calibri Light"/>
                <w:sz w:val="16"/>
                <w:szCs w:val="16"/>
              </w:rPr>
            </w:pPr>
          </w:p>
        </w:tc>
        <w:tc>
          <w:tcPr>
            <w:tcW w:w="320" w:type="pct"/>
            <w:shd w:val="clear" w:color="auto" w:fill="auto"/>
            <w:vAlign w:val="center"/>
          </w:tcPr>
          <w:p w14:paraId="2C97F9A7" w14:textId="6F1E7CB9" w:rsidR="00EA07CF" w:rsidRPr="00060D2F" w:rsidRDefault="00EA07CF" w:rsidP="00EA07CF">
            <w:pPr>
              <w:spacing w:after="0" w:line="240" w:lineRule="auto"/>
              <w:jc w:val="center"/>
              <w:rPr>
                <w:rFonts w:eastAsia="Times New Roman" w:cs="Calibri Light"/>
                <w:sz w:val="16"/>
                <w:szCs w:val="16"/>
              </w:rPr>
            </w:pPr>
          </w:p>
        </w:tc>
        <w:tc>
          <w:tcPr>
            <w:tcW w:w="288" w:type="pct"/>
            <w:shd w:val="clear" w:color="auto" w:fill="auto"/>
            <w:vAlign w:val="center"/>
          </w:tcPr>
          <w:p w14:paraId="5D5134A6" w14:textId="3C56814A" w:rsidR="00EA07CF" w:rsidRPr="00060D2F" w:rsidRDefault="00D92E8C"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0F5DB69C" w14:textId="45D7E3AC" w:rsidR="00EA07CF" w:rsidRPr="00060D2F" w:rsidRDefault="00EA07CF" w:rsidP="00EA07CF">
            <w:pPr>
              <w:spacing w:after="0" w:line="240" w:lineRule="auto"/>
              <w:jc w:val="center"/>
              <w:rPr>
                <w:rFonts w:eastAsia="Times New Roman" w:cs="Calibri Light"/>
                <w:sz w:val="16"/>
                <w:szCs w:val="16"/>
              </w:rPr>
            </w:pPr>
            <w:r w:rsidRPr="00564496">
              <w:t>x</w:t>
            </w:r>
          </w:p>
        </w:tc>
        <w:tc>
          <w:tcPr>
            <w:tcW w:w="233" w:type="pct"/>
            <w:shd w:val="clear" w:color="auto" w:fill="auto"/>
          </w:tcPr>
          <w:p w14:paraId="193348DB" w14:textId="4365E61D" w:rsidR="00EA07CF" w:rsidRPr="00060D2F" w:rsidRDefault="00EA07CF" w:rsidP="00EA07CF">
            <w:pPr>
              <w:spacing w:after="0" w:line="240" w:lineRule="auto"/>
              <w:jc w:val="center"/>
              <w:rPr>
                <w:rFonts w:eastAsia="Times New Roman" w:cs="Calibri Light"/>
                <w:sz w:val="16"/>
                <w:szCs w:val="16"/>
              </w:rPr>
            </w:pPr>
            <w:r w:rsidRPr="00564496">
              <w:t>x</w:t>
            </w:r>
          </w:p>
        </w:tc>
      </w:tr>
      <w:tr w:rsidR="00D92E8C" w:rsidRPr="00060D2F" w14:paraId="3F14C77A" w14:textId="77777777" w:rsidTr="00EA07CF">
        <w:trPr>
          <w:trHeight w:val="285"/>
        </w:trPr>
        <w:tc>
          <w:tcPr>
            <w:tcW w:w="2008" w:type="pct"/>
            <w:shd w:val="clear" w:color="000000" w:fill="FFFFFF"/>
            <w:noWrap/>
            <w:vAlign w:val="center"/>
          </w:tcPr>
          <w:p w14:paraId="18BE4F95" w14:textId="02A12F76" w:rsidR="00D92E8C" w:rsidRPr="00060D2F" w:rsidRDefault="00D92E8C" w:rsidP="00D92E8C">
            <w:pPr>
              <w:spacing w:after="0" w:line="240" w:lineRule="auto"/>
              <w:rPr>
                <w:rFonts w:eastAsia="Times New Roman" w:cs="Calibri Light"/>
                <w:sz w:val="20"/>
                <w:szCs w:val="16"/>
              </w:rPr>
            </w:pPr>
            <w:r w:rsidRPr="00060D2F">
              <w:rPr>
                <w:rFonts w:cs="Calibri Light"/>
                <w:color w:val="000000"/>
                <w:sz w:val="20"/>
              </w:rPr>
              <w:t>Freer Civic Center</w:t>
            </w:r>
          </w:p>
        </w:tc>
        <w:tc>
          <w:tcPr>
            <w:tcW w:w="371" w:type="pct"/>
            <w:shd w:val="clear" w:color="auto" w:fill="auto"/>
          </w:tcPr>
          <w:p w14:paraId="57FFD3C8" w14:textId="16E31A0E" w:rsidR="00D92E8C" w:rsidRPr="00060D2F" w:rsidRDefault="00D92E8C" w:rsidP="00D92E8C">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0C6C7288" w14:textId="5D38361D" w:rsidR="00D92E8C" w:rsidRPr="00060D2F" w:rsidRDefault="00D92E8C" w:rsidP="00D92E8C">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37727AD6" w14:textId="5080CDAD" w:rsidR="00D92E8C" w:rsidRPr="00060D2F" w:rsidRDefault="00D92E8C" w:rsidP="00D92E8C">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3DDF3CC2" w14:textId="490E0AFC" w:rsidR="00D92E8C" w:rsidRPr="00060D2F" w:rsidRDefault="00D92E8C" w:rsidP="00D92E8C">
            <w:pPr>
              <w:spacing w:after="0" w:line="240" w:lineRule="auto"/>
              <w:jc w:val="center"/>
              <w:rPr>
                <w:rFonts w:eastAsia="Times New Roman" w:cs="Calibri Light"/>
                <w:sz w:val="16"/>
                <w:szCs w:val="16"/>
              </w:rPr>
            </w:pPr>
          </w:p>
        </w:tc>
        <w:tc>
          <w:tcPr>
            <w:tcW w:w="312" w:type="pct"/>
            <w:shd w:val="clear" w:color="auto" w:fill="auto"/>
            <w:vAlign w:val="center"/>
          </w:tcPr>
          <w:p w14:paraId="382AB039" w14:textId="785F4933" w:rsidR="00D92E8C" w:rsidRPr="00060D2F" w:rsidRDefault="00D92E8C" w:rsidP="00D92E8C">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58B75B10" w14:textId="7A88242F" w:rsidR="00D92E8C" w:rsidRPr="00060D2F" w:rsidRDefault="00D92E8C" w:rsidP="00D92E8C">
            <w:pPr>
              <w:spacing w:after="0" w:line="240" w:lineRule="auto"/>
              <w:jc w:val="center"/>
              <w:rPr>
                <w:rFonts w:eastAsia="Times New Roman" w:cs="Calibri Light"/>
                <w:sz w:val="16"/>
                <w:szCs w:val="16"/>
              </w:rPr>
            </w:pPr>
            <w:r>
              <w:rPr>
                <w:rFonts w:eastAsia="Times New Roman" w:cs="Calibri Light"/>
                <w:sz w:val="16"/>
                <w:szCs w:val="16"/>
              </w:rPr>
              <w:t>x</w:t>
            </w:r>
          </w:p>
        </w:tc>
        <w:tc>
          <w:tcPr>
            <w:tcW w:w="320" w:type="pct"/>
            <w:shd w:val="clear" w:color="auto" w:fill="auto"/>
            <w:vAlign w:val="center"/>
          </w:tcPr>
          <w:p w14:paraId="0D2D6549" w14:textId="53E10640" w:rsidR="00D92E8C" w:rsidRPr="00060D2F" w:rsidRDefault="00D92E8C" w:rsidP="00D92E8C">
            <w:pPr>
              <w:spacing w:after="0" w:line="240" w:lineRule="auto"/>
              <w:jc w:val="center"/>
              <w:rPr>
                <w:rFonts w:eastAsia="Times New Roman" w:cs="Calibri Light"/>
                <w:sz w:val="16"/>
                <w:szCs w:val="16"/>
              </w:rPr>
            </w:pPr>
            <w:r>
              <w:rPr>
                <w:rFonts w:eastAsia="Times New Roman" w:cs="Calibri Light"/>
                <w:sz w:val="16"/>
                <w:szCs w:val="16"/>
              </w:rPr>
              <w:t>x</w:t>
            </w:r>
          </w:p>
        </w:tc>
        <w:tc>
          <w:tcPr>
            <w:tcW w:w="288" w:type="pct"/>
            <w:shd w:val="clear" w:color="auto" w:fill="auto"/>
            <w:vAlign w:val="center"/>
          </w:tcPr>
          <w:p w14:paraId="21934749" w14:textId="7AB9A3BB" w:rsidR="00D92E8C" w:rsidRPr="00060D2F" w:rsidRDefault="00D92E8C" w:rsidP="00D92E8C">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2A2283FA" w14:textId="06461B60" w:rsidR="00D92E8C" w:rsidRPr="00060D2F" w:rsidRDefault="00D92E8C" w:rsidP="00D92E8C">
            <w:pPr>
              <w:spacing w:after="0" w:line="240" w:lineRule="auto"/>
              <w:jc w:val="center"/>
              <w:rPr>
                <w:rFonts w:eastAsia="Times New Roman" w:cs="Calibri Light"/>
                <w:sz w:val="16"/>
                <w:szCs w:val="16"/>
              </w:rPr>
            </w:pPr>
            <w:r w:rsidRPr="00564496">
              <w:t>x</w:t>
            </w:r>
          </w:p>
        </w:tc>
        <w:tc>
          <w:tcPr>
            <w:tcW w:w="233" w:type="pct"/>
            <w:shd w:val="clear" w:color="auto" w:fill="auto"/>
          </w:tcPr>
          <w:p w14:paraId="092DDA1A" w14:textId="3739CCAA" w:rsidR="00D92E8C" w:rsidRPr="00060D2F" w:rsidRDefault="00D92E8C" w:rsidP="00D92E8C">
            <w:pPr>
              <w:spacing w:after="0" w:line="240" w:lineRule="auto"/>
              <w:jc w:val="center"/>
              <w:rPr>
                <w:rFonts w:eastAsia="Times New Roman" w:cs="Calibri Light"/>
                <w:sz w:val="16"/>
                <w:szCs w:val="16"/>
              </w:rPr>
            </w:pPr>
            <w:r w:rsidRPr="00564496">
              <w:t>x</w:t>
            </w:r>
          </w:p>
        </w:tc>
      </w:tr>
      <w:tr w:rsidR="00EA07CF" w:rsidRPr="00060D2F" w14:paraId="3B20E5F4" w14:textId="77777777" w:rsidTr="00EA07CF">
        <w:trPr>
          <w:trHeight w:val="285"/>
        </w:trPr>
        <w:tc>
          <w:tcPr>
            <w:tcW w:w="2008" w:type="pct"/>
            <w:shd w:val="clear" w:color="000000" w:fill="FFFFFF"/>
            <w:noWrap/>
            <w:vAlign w:val="center"/>
          </w:tcPr>
          <w:p w14:paraId="1B35575C" w14:textId="7CA66C33" w:rsidR="00EA07CF" w:rsidRPr="00060D2F" w:rsidRDefault="00EA07CF" w:rsidP="00EA07CF">
            <w:pPr>
              <w:spacing w:after="0" w:line="240" w:lineRule="auto"/>
              <w:rPr>
                <w:rFonts w:eastAsia="Times New Roman" w:cs="Calibri Light"/>
                <w:sz w:val="20"/>
                <w:szCs w:val="16"/>
              </w:rPr>
            </w:pPr>
            <w:r w:rsidRPr="00060D2F">
              <w:rPr>
                <w:rFonts w:cs="Calibri Light"/>
                <w:color w:val="000000"/>
                <w:sz w:val="20"/>
              </w:rPr>
              <w:t>Freer VFD / EMS</w:t>
            </w:r>
          </w:p>
        </w:tc>
        <w:tc>
          <w:tcPr>
            <w:tcW w:w="371" w:type="pct"/>
            <w:shd w:val="clear" w:color="auto" w:fill="auto"/>
          </w:tcPr>
          <w:p w14:paraId="68651533" w14:textId="216B47B5" w:rsidR="00EA07CF" w:rsidRPr="00060D2F" w:rsidRDefault="00EA07CF" w:rsidP="00EA07CF">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08EB28E3" w14:textId="4BA3459C" w:rsidR="00EA07CF" w:rsidRPr="00060D2F" w:rsidRDefault="00D27A8A"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408C3A65" w14:textId="1165B99B" w:rsidR="00EA07CF" w:rsidRPr="00060D2F" w:rsidRDefault="00D27A8A"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5EA91BCB" w14:textId="0719495F" w:rsidR="00EA07CF" w:rsidRPr="00060D2F" w:rsidRDefault="00EA07CF" w:rsidP="00EA07CF">
            <w:pPr>
              <w:spacing w:after="0" w:line="240" w:lineRule="auto"/>
              <w:jc w:val="center"/>
              <w:rPr>
                <w:rFonts w:eastAsia="Times New Roman" w:cs="Calibri Light"/>
                <w:sz w:val="16"/>
                <w:szCs w:val="16"/>
              </w:rPr>
            </w:pPr>
          </w:p>
        </w:tc>
        <w:tc>
          <w:tcPr>
            <w:tcW w:w="312" w:type="pct"/>
            <w:shd w:val="clear" w:color="auto" w:fill="auto"/>
            <w:vAlign w:val="center"/>
          </w:tcPr>
          <w:p w14:paraId="189C1231" w14:textId="2852AF3C" w:rsidR="00EA07CF" w:rsidRPr="00060D2F" w:rsidRDefault="00EA07CF" w:rsidP="00EA07CF">
            <w:pPr>
              <w:spacing w:after="0" w:line="240" w:lineRule="auto"/>
              <w:jc w:val="center"/>
              <w:rPr>
                <w:rFonts w:eastAsia="Times New Roman" w:cs="Calibri Light"/>
                <w:sz w:val="16"/>
                <w:szCs w:val="16"/>
              </w:rPr>
            </w:pPr>
          </w:p>
        </w:tc>
        <w:tc>
          <w:tcPr>
            <w:tcW w:w="339" w:type="pct"/>
            <w:shd w:val="clear" w:color="auto" w:fill="auto"/>
            <w:vAlign w:val="center"/>
          </w:tcPr>
          <w:p w14:paraId="3672944E" w14:textId="1FF83DC0" w:rsidR="00EA07CF" w:rsidRPr="00060D2F" w:rsidRDefault="00D27A8A"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20" w:type="pct"/>
            <w:shd w:val="clear" w:color="auto" w:fill="auto"/>
            <w:vAlign w:val="center"/>
          </w:tcPr>
          <w:p w14:paraId="64B03825" w14:textId="0D794016" w:rsidR="00EA07CF" w:rsidRPr="00060D2F" w:rsidRDefault="00EA07CF" w:rsidP="00EA07CF">
            <w:pPr>
              <w:spacing w:after="0" w:line="240" w:lineRule="auto"/>
              <w:jc w:val="center"/>
              <w:rPr>
                <w:rFonts w:eastAsia="Times New Roman" w:cs="Calibri Light"/>
                <w:sz w:val="16"/>
                <w:szCs w:val="16"/>
              </w:rPr>
            </w:pPr>
          </w:p>
        </w:tc>
        <w:tc>
          <w:tcPr>
            <w:tcW w:w="288" w:type="pct"/>
            <w:shd w:val="clear" w:color="auto" w:fill="auto"/>
            <w:vAlign w:val="center"/>
          </w:tcPr>
          <w:p w14:paraId="5766CC0A" w14:textId="45671E0A" w:rsidR="00EA07CF" w:rsidRPr="00060D2F" w:rsidRDefault="00D27A8A"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1DAE8B5A" w14:textId="4A94D5D7" w:rsidR="00EA07CF" w:rsidRPr="00060D2F" w:rsidRDefault="00EA07CF" w:rsidP="00EA07CF">
            <w:pPr>
              <w:spacing w:after="0" w:line="240" w:lineRule="auto"/>
              <w:jc w:val="center"/>
              <w:rPr>
                <w:rFonts w:eastAsia="Times New Roman" w:cs="Calibri Light"/>
                <w:sz w:val="16"/>
                <w:szCs w:val="16"/>
              </w:rPr>
            </w:pPr>
            <w:r w:rsidRPr="00564496">
              <w:t>x</w:t>
            </w:r>
          </w:p>
        </w:tc>
        <w:tc>
          <w:tcPr>
            <w:tcW w:w="233" w:type="pct"/>
            <w:shd w:val="clear" w:color="auto" w:fill="auto"/>
          </w:tcPr>
          <w:p w14:paraId="4C24CEDE" w14:textId="3F6D5F56" w:rsidR="00EA07CF" w:rsidRPr="00060D2F" w:rsidRDefault="00EA07CF" w:rsidP="00EA07CF">
            <w:pPr>
              <w:spacing w:after="0" w:line="240" w:lineRule="auto"/>
              <w:jc w:val="center"/>
              <w:rPr>
                <w:rFonts w:eastAsia="Times New Roman" w:cs="Calibri Light"/>
                <w:sz w:val="16"/>
                <w:szCs w:val="16"/>
              </w:rPr>
            </w:pPr>
            <w:r w:rsidRPr="00564496">
              <w:t>x</w:t>
            </w:r>
          </w:p>
        </w:tc>
      </w:tr>
      <w:tr w:rsidR="00EA07CF" w:rsidRPr="00060D2F" w14:paraId="39C16951" w14:textId="77777777" w:rsidTr="00EA07CF">
        <w:trPr>
          <w:trHeight w:val="285"/>
        </w:trPr>
        <w:tc>
          <w:tcPr>
            <w:tcW w:w="2008" w:type="pct"/>
            <w:shd w:val="clear" w:color="000000" w:fill="FFFFFF"/>
            <w:noWrap/>
            <w:vAlign w:val="center"/>
          </w:tcPr>
          <w:p w14:paraId="78228A2B" w14:textId="1FEFD762" w:rsidR="00EA07CF" w:rsidRPr="00060D2F" w:rsidRDefault="00706F07" w:rsidP="00EA07CF">
            <w:pPr>
              <w:spacing w:after="0" w:line="240" w:lineRule="auto"/>
              <w:rPr>
                <w:rFonts w:eastAsia="Times New Roman" w:cs="Calibri Light"/>
                <w:sz w:val="20"/>
                <w:szCs w:val="16"/>
              </w:rPr>
            </w:pPr>
            <w:r>
              <w:rPr>
                <w:rFonts w:cs="Calibri Light"/>
                <w:color w:val="000000"/>
                <w:sz w:val="20"/>
              </w:rPr>
              <w:t>Freer Water Control &amp; Improvement District</w:t>
            </w:r>
          </w:p>
        </w:tc>
        <w:tc>
          <w:tcPr>
            <w:tcW w:w="371" w:type="pct"/>
            <w:shd w:val="clear" w:color="auto" w:fill="auto"/>
          </w:tcPr>
          <w:p w14:paraId="601B8D3A" w14:textId="2BAA9C35" w:rsidR="00EA07CF" w:rsidRPr="00060D2F" w:rsidRDefault="00EA07CF" w:rsidP="00EA07CF">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1C05E2C8" w14:textId="0AB7CC86" w:rsidR="00EA07CF" w:rsidRPr="00060D2F" w:rsidRDefault="00B77A93"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28D9DE09" w14:textId="482DDC10" w:rsidR="00EA07CF" w:rsidRPr="00060D2F" w:rsidRDefault="00B77A93"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4927CEC5" w14:textId="0A120EE4" w:rsidR="00EA07CF" w:rsidRPr="00060D2F" w:rsidRDefault="00EA07CF" w:rsidP="00EA07CF">
            <w:pPr>
              <w:spacing w:after="0" w:line="240" w:lineRule="auto"/>
              <w:jc w:val="center"/>
              <w:rPr>
                <w:rFonts w:eastAsia="Times New Roman" w:cs="Calibri Light"/>
                <w:sz w:val="16"/>
                <w:szCs w:val="16"/>
              </w:rPr>
            </w:pPr>
          </w:p>
        </w:tc>
        <w:tc>
          <w:tcPr>
            <w:tcW w:w="312" w:type="pct"/>
            <w:shd w:val="clear" w:color="auto" w:fill="auto"/>
            <w:vAlign w:val="center"/>
          </w:tcPr>
          <w:p w14:paraId="17342AB2" w14:textId="2260322C" w:rsidR="00EA07CF" w:rsidRPr="00060D2F" w:rsidRDefault="00B77A93"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47569AF2" w14:textId="5F718C16" w:rsidR="00EA07CF" w:rsidRPr="00060D2F" w:rsidRDefault="00B77A93"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20" w:type="pct"/>
            <w:shd w:val="clear" w:color="auto" w:fill="auto"/>
            <w:vAlign w:val="center"/>
          </w:tcPr>
          <w:p w14:paraId="60831D2A" w14:textId="22181A7C" w:rsidR="00EA07CF" w:rsidRPr="00060D2F" w:rsidRDefault="00B77A93"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288" w:type="pct"/>
            <w:shd w:val="clear" w:color="auto" w:fill="auto"/>
            <w:vAlign w:val="center"/>
          </w:tcPr>
          <w:p w14:paraId="2102B9A3" w14:textId="11BCCF81" w:rsidR="00EA07CF" w:rsidRPr="00060D2F" w:rsidRDefault="00B77A93"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009872D8" w14:textId="4ADC7A23" w:rsidR="00EA07CF" w:rsidRPr="00060D2F" w:rsidRDefault="00EA07CF" w:rsidP="00EA07CF">
            <w:pPr>
              <w:spacing w:after="0" w:line="240" w:lineRule="auto"/>
              <w:jc w:val="center"/>
              <w:rPr>
                <w:rFonts w:eastAsia="Times New Roman" w:cs="Calibri Light"/>
                <w:sz w:val="16"/>
                <w:szCs w:val="16"/>
              </w:rPr>
            </w:pPr>
            <w:r w:rsidRPr="00564496">
              <w:t>x</w:t>
            </w:r>
          </w:p>
        </w:tc>
        <w:tc>
          <w:tcPr>
            <w:tcW w:w="233" w:type="pct"/>
            <w:shd w:val="clear" w:color="auto" w:fill="auto"/>
          </w:tcPr>
          <w:p w14:paraId="737A66A9" w14:textId="61EF4E51" w:rsidR="00EA07CF" w:rsidRPr="00060D2F" w:rsidRDefault="00EA07CF" w:rsidP="00EA07CF">
            <w:pPr>
              <w:spacing w:after="0" w:line="240" w:lineRule="auto"/>
              <w:jc w:val="center"/>
              <w:rPr>
                <w:rFonts w:eastAsia="Times New Roman" w:cs="Calibri Light"/>
                <w:sz w:val="16"/>
                <w:szCs w:val="16"/>
              </w:rPr>
            </w:pPr>
            <w:r w:rsidRPr="00564496">
              <w:t>x</w:t>
            </w:r>
          </w:p>
        </w:tc>
      </w:tr>
      <w:tr w:rsidR="00EA07CF" w:rsidRPr="00060D2F" w14:paraId="01258A30" w14:textId="77777777" w:rsidTr="00EA07CF">
        <w:trPr>
          <w:trHeight w:val="285"/>
        </w:trPr>
        <w:tc>
          <w:tcPr>
            <w:tcW w:w="2008" w:type="pct"/>
            <w:shd w:val="clear" w:color="000000" w:fill="FFFFFF"/>
            <w:noWrap/>
            <w:vAlign w:val="center"/>
          </w:tcPr>
          <w:p w14:paraId="4BF21A79" w14:textId="50424762" w:rsidR="00EA07CF" w:rsidRPr="00060D2F" w:rsidRDefault="00EA07CF" w:rsidP="00EA07CF">
            <w:pPr>
              <w:spacing w:after="0" w:line="240" w:lineRule="auto"/>
              <w:rPr>
                <w:rFonts w:eastAsia="Times New Roman" w:cs="Calibri Light"/>
                <w:sz w:val="20"/>
                <w:szCs w:val="16"/>
              </w:rPr>
            </w:pPr>
            <w:r w:rsidRPr="00060D2F">
              <w:rPr>
                <w:rFonts w:cs="Calibri Light"/>
                <w:color w:val="000000"/>
                <w:sz w:val="20"/>
              </w:rPr>
              <w:t>Freer WCID Wastewater Treatment Plant</w:t>
            </w:r>
          </w:p>
        </w:tc>
        <w:tc>
          <w:tcPr>
            <w:tcW w:w="371" w:type="pct"/>
            <w:shd w:val="clear" w:color="auto" w:fill="auto"/>
          </w:tcPr>
          <w:p w14:paraId="21EE69D4" w14:textId="757E4023" w:rsidR="00EA07CF" w:rsidRPr="00060D2F" w:rsidRDefault="00EA07CF" w:rsidP="00EA07CF">
            <w:pPr>
              <w:spacing w:after="0" w:line="240" w:lineRule="auto"/>
              <w:jc w:val="center"/>
              <w:rPr>
                <w:rFonts w:eastAsia="Times New Roman" w:cs="Calibri Light"/>
                <w:sz w:val="16"/>
                <w:szCs w:val="16"/>
              </w:rPr>
            </w:pPr>
          </w:p>
        </w:tc>
        <w:tc>
          <w:tcPr>
            <w:tcW w:w="242" w:type="pct"/>
            <w:shd w:val="clear" w:color="auto" w:fill="auto"/>
            <w:vAlign w:val="center"/>
          </w:tcPr>
          <w:p w14:paraId="525EA3A2" w14:textId="6C32D765" w:rsidR="00EA07CF" w:rsidRPr="00060D2F" w:rsidRDefault="00EA07CF" w:rsidP="00EA07CF">
            <w:pPr>
              <w:spacing w:after="0" w:line="240" w:lineRule="auto"/>
              <w:jc w:val="center"/>
              <w:rPr>
                <w:rFonts w:eastAsia="Times New Roman" w:cs="Calibri Light"/>
                <w:sz w:val="16"/>
                <w:szCs w:val="16"/>
              </w:rPr>
            </w:pPr>
          </w:p>
        </w:tc>
        <w:tc>
          <w:tcPr>
            <w:tcW w:w="324" w:type="pct"/>
            <w:shd w:val="clear" w:color="auto" w:fill="auto"/>
            <w:vAlign w:val="center"/>
          </w:tcPr>
          <w:p w14:paraId="13B871D8" w14:textId="44B4EE9D" w:rsidR="00EA07CF" w:rsidRPr="00060D2F" w:rsidRDefault="00EA07CF" w:rsidP="00EA07CF">
            <w:pPr>
              <w:spacing w:after="0" w:line="240" w:lineRule="auto"/>
              <w:jc w:val="center"/>
              <w:rPr>
                <w:rFonts w:eastAsia="Times New Roman" w:cs="Calibri Light"/>
                <w:sz w:val="16"/>
                <w:szCs w:val="16"/>
              </w:rPr>
            </w:pPr>
          </w:p>
        </w:tc>
        <w:tc>
          <w:tcPr>
            <w:tcW w:w="297" w:type="pct"/>
            <w:shd w:val="clear" w:color="auto" w:fill="auto"/>
            <w:vAlign w:val="center"/>
          </w:tcPr>
          <w:p w14:paraId="25F425D7" w14:textId="2F1BE2FE" w:rsidR="00EA07CF" w:rsidRPr="00060D2F" w:rsidRDefault="00EA07CF" w:rsidP="00EA07CF">
            <w:pPr>
              <w:spacing w:after="0" w:line="240" w:lineRule="auto"/>
              <w:jc w:val="center"/>
              <w:rPr>
                <w:rFonts w:eastAsia="Times New Roman" w:cs="Calibri Light"/>
                <w:sz w:val="16"/>
                <w:szCs w:val="16"/>
              </w:rPr>
            </w:pPr>
          </w:p>
        </w:tc>
        <w:tc>
          <w:tcPr>
            <w:tcW w:w="312" w:type="pct"/>
            <w:shd w:val="clear" w:color="auto" w:fill="auto"/>
            <w:vAlign w:val="center"/>
          </w:tcPr>
          <w:p w14:paraId="225C6FB1" w14:textId="5AD1FBC7" w:rsidR="00EA07CF" w:rsidRPr="00060D2F" w:rsidRDefault="00EA07CF" w:rsidP="00EA07CF">
            <w:pPr>
              <w:spacing w:after="0" w:line="240" w:lineRule="auto"/>
              <w:jc w:val="center"/>
              <w:rPr>
                <w:rFonts w:eastAsia="Times New Roman" w:cs="Calibri Light"/>
                <w:sz w:val="16"/>
                <w:szCs w:val="16"/>
              </w:rPr>
            </w:pPr>
          </w:p>
        </w:tc>
        <w:tc>
          <w:tcPr>
            <w:tcW w:w="339" w:type="pct"/>
            <w:shd w:val="clear" w:color="auto" w:fill="auto"/>
            <w:vAlign w:val="center"/>
          </w:tcPr>
          <w:p w14:paraId="4F3590D2" w14:textId="016E54E4" w:rsidR="00EA07CF" w:rsidRPr="00060D2F" w:rsidRDefault="00EA07CF" w:rsidP="00EA07CF">
            <w:pPr>
              <w:spacing w:after="0" w:line="240" w:lineRule="auto"/>
              <w:jc w:val="center"/>
              <w:rPr>
                <w:rFonts w:eastAsia="Times New Roman" w:cs="Calibri Light"/>
                <w:sz w:val="16"/>
                <w:szCs w:val="16"/>
              </w:rPr>
            </w:pPr>
          </w:p>
        </w:tc>
        <w:tc>
          <w:tcPr>
            <w:tcW w:w="320" w:type="pct"/>
            <w:shd w:val="clear" w:color="auto" w:fill="auto"/>
            <w:vAlign w:val="center"/>
          </w:tcPr>
          <w:p w14:paraId="5501B8FB" w14:textId="3A12E1D4" w:rsidR="00EA07CF" w:rsidRPr="00060D2F" w:rsidRDefault="00EA07CF" w:rsidP="00EA07CF">
            <w:pPr>
              <w:spacing w:after="0" w:line="240" w:lineRule="auto"/>
              <w:jc w:val="center"/>
              <w:rPr>
                <w:rFonts w:eastAsia="Times New Roman" w:cs="Calibri Light"/>
                <w:sz w:val="16"/>
                <w:szCs w:val="16"/>
              </w:rPr>
            </w:pPr>
          </w:p>
        </w:tc>
        <w:tc>
          <w:tcPr>
            <w:tcW w:w="288" w:type="pct"/>
            <w:shd w:val="clear" w:color="auto" w:fill="auto"/>
            <w:vAlign w:val="center"/>
          </w:tcPr>
          <w:p w14:paraId="3E225637" w14:textId="0959F328" w:rsidR="00EA07CF" w:rsidRPr="00060D2F" w:rsidRDefault="00EA07CF" w:rsidP="00EA07CF">
            <w:pPr>
              <w:spacing w:after="0" w:line="240" w:lineRule="auto"/>
              <w:jc w:val="center"/>
              <w:rPr>
                <w:rFonts w:eastAsia="Times New Roman" w:cs="Calibri Light"/>
                <w:sz w:val="16"/>
                <w:szCs w:val="16"/>
              </w:rPr>
            </w:pPr>
          </w:p>
        </w:tc>
        <w:tc>
          <w:tcPr>
            <w:tcW w:w="266" w:type="pct"/>
            <w:shd w:val="clear" w:color="auto" w:fill="auto"/>
          </w:tcPr>
          <w:p w14:paraId="46525E70" w14:textId="0746732D" w:rsidR="00EA07CF" w:rsidRPr="00060D2F" w:rsidRDefault="00EA07CF" w:rsidP="00EA07CF">
            <w:pPr>
              <w:spacing w:after="0" w:line="240" w:lineRule="auto"/>
              <w:jc w:val="center"/>
              <w:rPr>
                <w:rFonts w:eastAsia="Times New Roman" w:cs="Calibri Light"/>
                <w:sz w:val="16"/>
                <w:szCs w:val="16"/>
              </w:rPr>
            </w:pPr>
            <w:r w:rsidRPr="00564496">
              <w:t>x</w:t>
            </w:r>
          </w:p>
        </w:tc>
        <w:tc>
          <w:tcPr>
            <w:tcW w:w="233" w:type="pct"/>
            <w:shd w:val="clear" w:color="auto" w:fill="auto"/>
          </w:tcPr>
          <w:p w14:paraId="60FDBC16" w14:textId="349C5EBB" w:rsidR="00EA07CF" w:rsidRPr="00060D2F" w:rsidRDefault="00EA07CF" w:rsidP="00EA07CF">
            <w:pPr>
              <w:spacing w:after="0" w:line="240" w:lineRule="auto"/>
              <w:jc w:val="center"/>
              <w:rPr>
                <w:rFonts w:eastAsia="Times New Roman" w:cs="Calibri Light"/>
                <w:sz w:val="16"/>
                <w:szCs w:val="16"/>
              </w:rPr>
            </w:pPr>
            <w:r w:rsidRPr="00564496">
              <w:t>x</w:t>
            </w:r>
          </w:p>
        </w:tc>
      </w:tr>
      <w:tr w:rsidR="00717DB4" w:rsidRPr="00060D2F" w14:paraId="27D9CBCE" w14:textId="77777777" w:rsidTr="00EA07CF">
        <w:trPr>
          <w:trHeight w:val="285"/>
        </w:trPr>
        <w:tc>
          <w:tcPr>
            <w:tcW w:w="2008" w:type="pct"/>
            <w:shd w:val="clear" w:color="000000" w:fill="FFFFFF"/>
            <w:noWrap/>
            <w:vAlign w:val="center"/>
          </w:tcPr>
          <w:p w14:paraId="18330006" w14:textId="19B965C0" w:rsidR="00717DB4" w:rsidRPr="00060D2F" w:rsidRDefault="00717DB4" w:rsidP="00717DB4">
            <w:pPr>
              <w:spacing w:after="0" w:line="240" w:lineRule="auto"/>
              <w:rPr>
                <w:rFonts w:eastAsia="Times New Roman" w:cs="Calibri Light"/>
                <w:sz w:val="20"/>
                <w:szCs w:val="16"/>
              </w:rPr>
            </w:pPr>
            <w:r w:rsidRPr="00060D2F">
              <w:rPr>
                <w:rFonts w:cs="Calibri Light"/>
                <w:color w:val="000000"/>
                <w:sz w:val="20"/>
              </w:rPr>
              <w:t>Freer WCID Water Treatment Plant</w:t>
            </w:r>
          </w:p>
        </w:tc>
        <w:tc>
          <w:tcPr>
            <w:tcW w:w="371" w:type="pct"/>
            <w:shd w:val="clear" w:color="auto" w:fill="auto"/>
          </w:tcPr>
          <w:p w14:paraId="77949C93" w14:textId="29342D27" w:rsidR="00717DB4" w:rsidRPr="00060D2F" w:rsidRDefault="00717DB4" w:rsidP="00717DB4">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1B47BA2A" w14:textId="5BE99E68" w:rsidR="00717DB4" w:rsidRPr="00060D2F" w:rsidRDefault="00717DB4" w:rsidP="00717DB4">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29BD97C7" w14:textId="2C6ED6E5" w:rsidR="00717DB4" w:rsidRPr="00060D2F" w:rsidRDefault="00717DB4" w:rsidP="00717DB4">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697481CF" w14:textId="233567AE" w:rsidR="00717DB4" w:rsidRPr="00060D2F" w:rsidRDefault="00717DB4" w:rsidP="00717DB4">
            <w:pPr>
              <w:spacing w:after="0" w:line="240" w:lineRule="auto"/>
              <w:jc w:val="center"/>
              <w:rPr>
                <w:rFonts w:eastAsia="Times New Roman" w:cs="Calibri Light"/>
                <w:sz w:val="16"/>
                <w:szCs w:val="16"/>
              </w:rPr>
            </w:pPr>
          </w:p>
        </w:tc>
        <w:tc>
          <w:tcPr>
            <w:tcW w:w="312" w:type="pct"/>
            <w:shd w:val="clear" w:color="auto" w:fill="auto"/>
            <w:vAlign w:val="center"/>
          </w:tcPr>
          <w:p w14:paraId="35A4DE35" w14:textId="3336E43C" w:rsidR="00717DB4" w:rsidRPr="00060D2F" w:rsidRDefault="00717DB4" w:rsidP="00717DB4">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10ED6256" w14:textId="363F1879" w:rsidR="00717DB4" w:rsidRPr="00060D2F" w:rsidRDefault="00717DB4" w:rsidP="00717DB4">
            <w:pPr>
              <w:spacing w:after="0" w:line="240" w:lineRule="auto"/>
              <w:jc w:val="center"/>
              <w:rPr>
                <w:rFonts w:eastAsia="Times New Roman" w:cs="Calibri Light"/>
                <w:sz w:val="16"/>
                <w:szCs w:val="16"/>
              </w:rPr>
            </w:pPr>
          </w:p>
        </w:tc>
        <w:tc>
          <w:tcPr>
            <w:tcW w:w="320" w:type="pct"/>
            <w:shd w:val="clear" w:color="auto" w:fill="auto"/>
            <w:vAlign w:val="center"/>
          </w:tcPr>
          <w:p w14:paraId="7DE230DD" w14:textId="78001553" w:rsidR="00717DB4" w:rsidRPr="00060D2F" w:rsidRDefault="00717DB4" w:rsidP="00717DB4">
            <w:pPr>
              <w:spacing w:after="0" w:line="240" w:lineRule="auto"/>
              <w:jc w:val="center"/>
              <w:rPr>
                <w:rFonts w:eastAsia="Times New Roman" w:cs="Calibri Light"/>
                <w:sz w:val="16"/>
                <w:szCs w:val="16"/>
              </w:rPr>
            </w:pPr>
          </w:p>
        </w:tc>
        <w:tc>
          <w:tcPr>
            <w:tcW w:w="288" w:type="pct"/>
            <w:shd w:val="clear" w:color="auto" w:fill="auto"/>
            <w:vAlign w:val="center"/>
          </w:tcPr>
          <w:p w14:paraId="69799441" w14:textId="5BDEB1DB" w:rsidR="00717DB4" w:rsidRPr="00060D2F" w:rsidRDefault="00717DB4" w:rsidP="00717DB4">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7839791F" w14:textId="34BD2C63" w:rsidR="00717DB4" w:rsidRPr="00060D2F" w:rsidRDefault="00717DB4" w:rsidP="00717DB4">
            <w:pPr>
              <w:spacing w:after="0" w:line="240" w:lineRule="auto"/>
              <w:jc w:val="center"/>
              <w:rPr>
                <w:rFonts w:eastAsia="Times New Roman" w:cs="Calibri Light"/>
                <w:sz w:val="16"/>
                <w:szCs w:val="16"/>
              </w:rPr>
            </w:pPr>
            <w:r w:rsidRPr="00564496">
              <w:t>x</w:t>
            </w:r>
          </w:p>
        </w:tc>
        <w:tc>
          <w:tcPr>
            <w:tcW w:w="233" w:type="pct"/>
            <w:shd w:val="clear" w:color="auto" w:fill="auto"/>
          </w:tcPr>
          <w:p w14:paraId="4FE88F99" w14:textId="6DEAF596" w:rsidR="00717DB4" w:rsidRPr="00060D2F" w:rsidRDefault="00717DB4" w:rsidP="00717DB4">
            <w:pPr>
              <w:spacing w:after="0" w:line="240" w:lineRule="auto"/>
              <w:jc w:val="center"/>
              <w:rPr>
                <w:rFonts w:eastAsia="Times New Roman" w:cs="Calibri Light"/>
                <w:sz w:val="16"/>
                <w:szCs w:val="16"/>
              </w:rPr>
            </w:pPr>
            <w:r w:rsidRPr="00564496">
              <w:t>x</w:t>
            </w:r>
          </w:p>
        </w:tc>
      </w:tr>
      <w:tr w:rsidR="00EA07CF" w:rsidRPr="00060D2F" w14:paraId="32F1B011" w14:textId="77777777" w:rsidTr="00EA07CF">
        <w:trPr>
          <w:trHeight w:val="285"/>
        </w:trPr>
        <w:tc>
          <w:tcPr>
            <w:tcW w:w="2008" w:type="pct"/>
            <w:shd w:val="clear" w:color="000000" w:fill="FFFFFF"/>
            <w:noWrap/>
            <w:vAlign w:val="center"/>
          </w:tcPr>
          <w:p w14:paraId="696C74E7" w14:textId="788146D8" w:rsidR="00EA07CF" w:rsidRPr="00060D2F" w:rsidRDefault="00EA07CF" w:rsidP="00EA07CF">
            <w:pPr>
              <w:spacing w:after="0" w:line="240" w:lineRule="auto"/>
              <w:rPr>
                <w:rFonts w:eastAsia="Times New Roman" w:cs="Calibri Light"/>
                <w:sz w:val="20"/>
                <w:szCs w:val="16"/>
              </w:rPr>
            </w:pPr>
            <w:r w:rsidRPr="00060D2F">
              <w:rPr>
                <w:rFonts w:cs="Calibri Light"/>
                <w:color w:val="000000"/>
                <w:sz w:val="20"/>
              </w:rPr>
              <w:t>FWCID Ground Storage Tank</w:t>
            </w:r>
          </w:p>
        </w:tc>
        <w:tc>
          <w:tcPr>
            <w:tcW w:w="371" w:type="pct"/>
            <w:shd w:val="clear" w:color="auto" w:fill="auto"/>
          </w:tcPr>
          <w:p w14:paraId="00CD9E4F" w14:textId="51B4F547" w:rsidR="00EA07CF" w:rsidRPr="00060D2F" w:rsidRDefault="00EA07CF" w:rsidP="00EA07CF">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6B3EEEC0" w14:textId="076F8810" w:rsidR="00EA07CF" w:rsidRPr="00060D2F" w:rsidRDefault="00717DB4"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685A227A" w14:textId="5CC37F57" w:rsidR="00EA07CF" w:rsidRPr="00060D2F" w:rsidRDefault="00717DB4"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64E988E5" w14:textId="6E30AAD1" w:rsidR="00EA07CF" w:rsidRPr="00060D2F" w:rsidRDefault="00EA07CF" w:rsidP="00EA07CF">
            <w:pPr>
              <w:spacing w:after="0" w:line="240" w:lineRule="auto"/>
              <w:jc w:val="center"/>
              <w:rPr>
                <w:rFonts w:eastAsia="Times New Roman" w:cs="Calibri Light"/>
                <w:sz w:val="16"/>
                <w:szCs w:val="16"/>
              </w:rPr>
            </w:pPr>
          </w:p>
        </w:tc>
        <w:tc>
          <w:tcPr>
            <w:tcW w:w="312" w:type="pct"/>
            <w:shd w:val="clear" w:color="auto" w:fill="auto"/>
            <w:vAlign w:val="center"/>
          </w:tcPr>
          <w:p w14:paraId="6E35AC94" w14:textId="2EFE55DC" w:rsidR="00EA07CF" w:rsidRPr="00060D2F" w:rsidRDefault="00EA07CF" w:rsidP="00EA07CF">
            <w:pPr>
              <w:spacing w:after="0" w:line="240" w:lineRule="auto"/>
              <w:jc w:val="center"/>
              <w:rPr>
                <w:rFonts w:eastAsia="Times New Roman" w:cs="Calibri Light"/>
                <w:sz w:val="16"/>
                <w:szCs w:val="16"/>
              </w:rPr>
            </w:pPr>
          </w:p>
        </w:tc>
        <w:tc>
          <w:tcPr>
            <w:tcW w:w="339" w:type="pct"/>
            <w:shd w:val="clear" w:color="auto" w:fill="auto"/>
            <w:vAlign w:val="center"/>
          </w:tcPr>
          <w:p w14:paraId="1C2A9F7B" w14:textId="170ED497" w:rsidR="00EA07CF" w:rsidRPr="00060D2F" w:rsidRDefault="00EA07CF" w:rsidP="00EA07CF">
            <w:pPr>
              <w:spacing w:after="0" w:line="240" w:lineRule="auto"/>
              <w:jc w:val="center"/>
              <w:rPr>
                <w:rFonts w:eastAsia="Times New Roman" w:cs="Calibri Light"/>
                <w:sz w:val="16"/>
                <w:szCs w:val="16"/>
              </w:rPr>
            </w:pPr>
          </w:p>
        </w:tc>
        <w:tc>
          <w:tcPr>
            <w:tcW w:w="320" w:type="pct"/>
            <w:shd w:val="clear" w:color="auto" w:fill="auto"/>
            <w:vAlign w:val="center"/>
          </w:tcPr>
          <w:p w14:paraId="2A34F2F3" w14:textId="22AE62BE" w:rsidR="00EA07CF" w:rsidRPr="00060D2F" w:rsidRDefault="00EA07CF" w:rsidP="00EA07CF">
            <w:pPr>
              <w:spacing w:after="0" w:line="240" w:lineRule="auto"/>
              <w:jc w:val="center"/>
              <w:rPr>
                <w:rFonts w:eastAsia="Times New Roman" w:cs="Calibri Light"/>
                <w:sz w:val="16"/>
                <w:szCs w:val="16"/>
              </w:rPr>
            </w:pPr>
          </w:p>
        </w:tc>
        <w:tc>
          <w:tcPr>
            <w:tcW w:w="288" w:type="pct"/>
            <w:shd w:val="clear" w:color="auto" w:fill="auto"/>
            <w:vAlign w:val="center"/>
          </w:tcPr>
          <w:p w14:paraId="4C590FC5" w14:textId="7095175E" w:rsidR="00EA07CF" w:rsidRPr="00060D2F" w:rsidRDefault="00EA07CF" w:rsidP="00EA07CF">
            <w:pPr>
              <w:spacing w:after="0" w:line="240" w:lineRule="auto"/>
              <w:jc w:val="center"/>
              <w:rPr>
                <w:rFonts w:eastAsia="Times New Roman" w:cs="Calibri Light"/>
                <w:sz w:val="16"/>
                <w:szCs w:val="16"/>
              </w:rPr>
            </w:pPr>
          </w:p>
        </w:tc>
        <w:tc>
          <w:tcPr>
            <w:tcW w:w="266" w:type="pct"/>
            <w:shd w:val="clear" w:color="auto" w:fill="auto"/>
          </w:tcPr>
          <w:p w14:paraId="0FBEDAF3" w14:textId="585C9DCB" w:rsidR="00EA07CF" w:rsidRPr="00060D2F" w:rsidRDefault="00EA07CF" w:rsidP="00EA07CF">
            <w:pPr>
              <w:spacing w:after="0" w:line="240" w:lineRule="auto"/>
              <w:jc w:val="center"/>
              <w:rPr>
                <w:rFonts w:eastAsia="Times New Roman" w:cs="Calibri Light"/>
                <w:sz w:val="16"/>
                <w:szCs w:val="16"/>
              </w:rPr>
            </w:pPr>
            <w:r w:rsidRPr="00564496">
              <w:t>x</w:t>
            </w:r>
          </w:p>
        </w:tc>
        <w:tc>
          <w:tcPr>
            <w:tcW w:w="233" w:type="pct"/>
            <w:shd w:val="clear" w:color="auto" w:fill="auto"/>
          </w:tcPr>
          <w:p w14:paraId="27E262B6" w14:textId="69DC6A89" w:rsidR="00EA07CF" w:rsidRPr="00060D2F" w:rsidRDefault="00EA07CF" w:rsidP="00EA07CF">
            <w:pPr>
              <w:spacing w:after="0" w:line="240" w:lineRule="auto"/>
              <w:jc w:val="center"/>
              <w:rPr>
                <w:rFonts w:eastAsia="Times New Roman" w:cs="Calibri Light"/>
                <w:sz w:val="16"/>
                <w:szCs w:val="16"/>
              </w:rPr>
            </w:pPr>
            <w:r w:rsidRPr="00564496">
              <w:t>x</w:t>
            </w:r>
          </w:p>
        </w:tc>
      </w:tr>
      <w:tr w:rsidR="00EA07CF" w:rsidRPr="00060D2F" w14:paraId="7801F06D" w14:textId="77777777" w:rsidTr="00EA07CF">
        <w:trPr>
          <w:trHeight w:val="285"/>
        </w:trPr>
        <w:tc>
          <w:tcPr>
            <w:tcW w:w="2008" w:type="pct"/>
            <w:shd w:val="clear" w:color="000000" w:fill="FFFFFF"/>
            <w:noWrap/>
            <w:vAlign w:val="center"/>
          </w:tcPr>
          <w:p w14:paraId="7CFC4EBE" w14:textId="1287D358" w:rsidR="00EA07CF" w:rsidRPr="00060D2F" w:rsidRDefault="00EA07CF" w:rsidP="00EA07CF">
            <w:pPr>
              <w:spacing w:after="0" w:line="240" w:lineRule="auto"/>
              <w:rPr>
                <w:rFonts w:eastAsia="Times New Roman" w:cs="Calibri Light"/>
                <w:sz w:val="20"/>
                <w:szCs w:val="16"/>
              </w:rPr>
            </w:pPr>
            <w:r w:rsidRPr="00060D2F">
              <w:rPr>
                <w:rFonts w:cs="Calibri Light"/>
                <w:color w:val="000000"/>
                <w:sz w:val="20"/>
              </w:rPr>
              <w:t>FWCID Well #10</w:t>
            </w:r>
          </w:p>
        </w:tc>
        <w:tc>
          <w:tcPr>
            <w:tcW w:w="371" w:type="pct"/>
            <w:shd w:val="clear" w:color="auto" w:fill="auto"/>
          </w:tcPr>
          <w:p w14:paraId="7665D5AB" w14:textId="263282E8" w:rsidR="00EA07CF" w:rsidRPr="00060D2F" w:rsidRDefault="00EA07CF" w:rsidP="00EA07CF">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3BC2EAB2" w14:textId="74922E62" w:rsidR="00EA07CF" w:rsidRPr="00060D2F" w:rsidRDefault="00EA07CF" w:rsidP="00EA07CF">
            <w:pPr>
              <w:spacing w:after="0" w:line="240" w:lineRule="auto"/>
              <w:jc w:val="center"/>
              <w:rPr>
                <w:rFonts w:eastAsia="Times New Roman" w:cs="Calibri Light"/>
                <w:sz w:val="16"/>
                <w:szCs w:val="16"/>
              </w:rPr>
            </w:pPr>
          </w:p>
        </w:tc>
        <w:tc>
          <w:tcPr>
            <w:tcW w:w="324" w:type="pct"/>
            <w:shd w:val="clear" w:color="auto" w:fill="auto"/>
            <w:vAlign w:val="center"/>
          </w:tcPr>
          <w:p w14:paraId="3FB285F5" w14:textId="76BE10AA" w:rsidR="00EA07CF" w:rsidRPr="00060D2F" w:rsidRDefault="00EA07CF" w:rsidP="00EA07CF">
            <w:pPr>
              <w:spacing w:after="0" w:line="240" w:lineRule="auto"/>
              <w:jc w:val="center"/>
              <w:rPr>
                <w:rFonts w:eastAsia="Times New Roman" w:cs="Calibri Light"/>
                <w:sz w:val="16"/>
                <w:szCs w:val="16"/>
              </w:rPr>
            </w:pPr>
          </w:p>
        </w:tc>
        <w:tc>
          <w:tcPr>
            <w:tcW w:w="297" w:type="pct"/>
            <w:shd w:val="clear" w:color="auto" w:fill="auto"/>
            <w:vAlign w:val="center"/>
          </w:tcPr>
          <w:p w14:paraId="3EC9D2EF" w14:textId="15D3BB1D" w:rsidR="00EA07CF" w:rsidRPr="00060D2F" w:rsidRDefault="00EA07CF" w:rsidP="00EA07CF">
            <w:pPr>
              <w:spacing w:after="0" w:line="240" w:lineRule="auto"/>
              <w:jc w:val="center"/>
              <w:rPr>
                <w:rFonts w:eastAsia="Times New Roman" w:cs="Calibri Light"/>
                <w:sz w:val="16"/>
                <w:szCs w:val="16"/>
              </w:rPr>
            </w:pPr>
          </w:p>
        </w:tc>
        <w:tc>
          <w:tcPr>
            <w:tcW w:w="312" w:type="pct"/>
            <w:shd w:val="clear" w:color="auto" w:fill="auto"/>
            <w:vAlign w:val="center"/>
          </w:tcPr>
          <w:p w14:paraId="5FADE6E0" w14:textId="38A7BB93" w:rsidR="00EA07CF" w:rsidRPr="00060D2F" w:rsidRDefault="00EA07CF" w:rsidP="00EA07CF">
            <w:pPr>
              <w:spacing w:after="0" w:line="240" w:lineRule="auto"/>
              <w:jc w:val="center"/>
              <w:rPr>
                <w:rFonts w:eastAsia="Times New Roman" w:cs="Calibri Light"/>
                <w:sz w:val="16"/>
                <w:szCs w:val="16"/>
              </w:rPr>
            </w:pPr>
          </w:p>
        </w:tc>
        <w:tc>
          <w:tcPr>
            <w:tcW w:w="339" w:type="pct"/>
            <w:shd w:val="clear" w:color="auto" w:fill="auto"/>
            <w:vAlign w:val="center"/>
          </w:tcPr>
          <w:p w14:paraId="2D7F073A" w14:textId="7DD3927D" w:rsidR="00EA07CF" w:rsidRPr="00060D2F" w:rsidRDefault="00EA07CF" w:rsidP="00EA07CF">
            <w:pPr>
              <w:spacing w:after="0" w:line="240" w:lineRule="auto"/>
              <w:jc w:val="center"/>
              <w:rPr>
                <w:rFonts w:eastAsia="Times New Roman" w:cs="Calibri Light"/>
                <w:sz w:val="16"/>
                <w:szCs w:val="16"/>
              </w:rPr>
            </w:pPr>
          </w:p>
        </w:tc>
        <w:tc>
          <w:tcPr>
            <w:tcW w:w="320" w:type="pct"/>
            <w:shd w:val="clear" w:color="auto" w:fill="auto"/>
            <w:vAlign w:val="center"/>
          </w:tcPr>
          <w:p w14:paraId="7D450C77" w14:textId="731B6A8D" w:rsidR="00EA07CF" w:rsidRPr="00060D2F" w:rsidRDefault="00EA07CF" w:rsidP="00EA07CF">
            <w:pPr>
              <w:spacing w:after="0" w:line="240" w:lineRule="auto"/>
              <w:jc w:val="center"/>
              <w:rPr>
                <w:rFonts w:eastAsia="Times New Roman" w:cs="Calibri Light"/>
                <w:sz w:val="16"/>
                <w:szCs w:val="16"/>
              </w:rPr>
            </w:pPr>
          </w:p>
        </w:tc>
        <w:tc>
          <w:tcPr>
            <w:tcW w:w="288" w:type="pct"/>
            <w:shd w:val="clear" w:color="auto" w:fill="auto"/>
            <w:vAlign w:val="center"/>
          </w:tcPr>
          <w:p w14:paraId="5CFC2D9C" w14:textId="4C8A5CEA" w:rsidR="00EA07CF" w:rsidRPr="00060D2F" w:rsidRDefault="00EA07CF" w:rsidP="00EA07CF">
            <w:pPr>
              <w:spacing w:after="0" w:line="240" w:lineRule="auto"/>
              <w:jc w:val="center"/>
              <w:rPr>
                <w:rFonts w:eastAsia="Times New Roman" w:cs="Calibri Light"/>
                <w:sz w:val="16"/>
                <w:szCs w:val="16"/>
              </w:rPr>
            </w:pPr>
          </w:p>
        </w:tc>
        <w:tc>
          <w:tcPr>
            <w:tcW w:w="266" w:type="pct"/>
            <w:shd w:val="clear" w:color="auto" w:fill="auto"/>
          </w:tcPr>
          <w:p w14:paraId="516EA797" w14:textId="741E47B0" w:rsidR="00EA07CF" w:rsidRPr="00060D2F" w:rsidRDefault="00EA07CF" w:rsidP="00EA07CF">
            <w:pPr>
              <w:spacing w:after="0" w:line="240" w:lineRule="auto"/>
              <w:jc w:val="center"/>
              <w:rPr>
                <w:rFonts w:eastAsia="Times New Roman" w:cs="Calibri Light"/>
                <w:sz w:val="16"/>
                <w:szCs w:val="16"/>
              </w:rPr>
            </w:pPr>
            <w:r w:rsidRPr="00564496">
              <w:t>x</w:t>
            </w:r>
          </w:p>
        </w:tc>
        <w:tc>
          <w:tcPr>
            <w:tcW w:w="233" w:type="pct"/>
            <w:shd w:val="clear" w:color="auto" w:fill="auto"/>
          </w:tcPr>
          <w:p w14:paraId="1D20379B" w14:textId="47EFEB1A" w:rsidR="00EA07CF" w:rsidRPr="00060D2F" w:rsidRDefault="00EA07CF" w:rsidP="00EA07CF">
            <w:pPr>
              <w:spacing w:after="0" w:line="240" w:lineRule="auto"/>
              <w:jc w:val="center"/>
              <w:rPr>
                <w:rFonts w:eastAsia="Times New Roman" w:cs="Calibri Light"/>
                <w:sz w:val="16"/>
                <w:szCs w:val="16"/>
              </w:rPr>
            </w:pPr>
            <w:r w:rsidRPr="00564496">
              <w:t>x</w:t>
            </w:r>
          </w:p>
        </w:tc>
      </w:tr>
      <w:tr w:rsidR="00EA07CF" w:rsidRPr="00060D2F" w14:paraId="7FDF5E5B" w14:textId="77777777" w:rsidTr="00EA07CF">
        <w:trPr>
          <w:trHeight w:val="285"/>
        </w:trPr>
        <w:tc>
          <w:tcPr>
            <w:tcW w:w="2008" w:type="pct"/>
            <w:shd w:val="clear" w:color="000000" w:fill="FFFFFF"/>
            <w:noWrap/>
            <w:vAlign w:val="center"/>
          </w:tcPr>
          <w:p w14:paraId="7D716B7F" w14:textId="7FC388A5" w:rsidR="00EA07CF" w:rsidRPr="00060D2F" w:rsidRDefault="00EA07CF" w:rsidP="00EA07CF">
            <w:pPr>
              <w:spacing w:after="0" w:line="240" w:lineRule="auto"/>
              <w:rPr>
                <w:rFonts w:eastAsia="Times New Roman" w:cs="Calibri Light"/>
                <w:sz w:val="20"/>
                <w:szCs w:val="16"/>
              </w:rPr>
            </w:pPr>
            <w:r w:rsidRPr="00060D2F">
              <w:rPr>
                <w:rFonts w:cs="Calibri Light"/>
                <w:color w:val="000000"/>
                <w:sz w:val="20"/>
              </w:rPr>
              <w:t>FWCID Well #14</w:t>
            </w:r>
          </w:p>
        </w:tc>
        <w:tc>
          <w:tcPr>
            <w:tcW w:w="371" w:type="pct"/>
            <w:shd w:val="clear" w:color="auto" w:fill="auto"/>
          </w:tcPr>
          <w:p w14:paraId="0335E88B" w14:textId="7AD4B726" w:rsidR="00EA07CF" w:rsidRPr="00060D2F" w:rsidRDefault="00EA07CF" w:rsidP="00EA07CF">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4626C448" w14:textId="2F50E2C0" w:rsidR="00EA07CF" w:rsidRPr="00060D2F" w:rsidRDefault="00EA07CF" w:rsidP="00EA07CF">
            <w:pPr>
              <w:spacing w:after="0" w:line="240" w:lineRule="auto"/>
              <w:jc w:val="center"/>
              <w:rPr>
                <w:rFonts w:eastAsia="Times New Roman" w:cs="Calibri Light"/>
                <w:sz w:val="16"/>
                <w:szCs w:val="16"/>
              </w:rPr>
            </w:pPr>
          </w:p>
        </w:tc>
        <w:tc>
          <w:tcPr>
            <w:tcW w:w="324" w:type="pct"/>
            <w:shd w:val="clear" w:color="auto" w:fill="auto"/>
            <w:vAlign w:val="center"/>
          </w:tcPr>
          <w:p w14:paraId="5844E94E" w14:textId="38FF2590" w:rsidR="00EA07CF" w:rsidRPr="00060D2F" w:rsidRDefault="00EA07CF" w:rsidP="00EA07CF">
            <w:pPr>
              <w:spacing w:after="0" w:line="240" w:lineRule="auto"/>
              <w:jc w:val="center"/>
              <w:rPr>
                <w:rFonts w:eastAsia="Times New Roman" w:cs="Calibri Light"/>
                <w:sz w:val="16"/>
                <w:szCs w:val="16"/>
              </w:rPr>
            </w:pPr>
          </w:p>
        </w:tc>
        <w:tc>
          <w:tcPr>
            <w:tcW w:w="297" w:type="pct"/>
            <w:shd w:val="clear" w:color="auto" w:fill="auto"/>
            <w:vAlign w:val="center"/>
          </w:tcPr>
          <w:p w14:paraId="66B73C6F" w14:textId="6D92EF9C" w:rsidR="00EA07CF" w:rsidRPr="00060D2F" w:rsidRDefault="00EA07CF" w:rsidP="00EA07CF">
            <w:pPr>
              <w:spacing w:after="0" w:line="240" w:lineRule="auto"/>
              <w:jc w:val="center"/>
              <w:rPr>
                <w:rFonts w:eastAsia="Times New Roman" w:cs="Calibri Light"/>
                <w:sz w:val="16"/>
                <w:szCs w:val="16"/>
              </w:rPr>
            </w:pPr>
          </w:p>
        </w:tc>
        <w:tc>
          <w:tcPr>
            <w:tcW w:w="312" w:type="pct"/>
            <w:shd w:val="clear" w:color="auto" w:fill="auto"/>
            <w:vAlign w:val="center"/>
          </w:tcPr>
          <w:p w14:paraId="1E966C22" w14:textId="4CB597F2" w:rsidR="00EA07CF" w:rsidRPr="00060D2F" w:rsidRDefault="00EA07CF" w:rsidP="00EA07CF">
            <w:pPr>
              <w:spacing w:after="0" w:line="240" w:lineRule="auto"/>
              <w:jc w:val="center"/>
              <w:rPr>
                <w:rFonts w:eastAsia="Times New Roman" w:cs="Calibri Light"/>
                <w:sz w:val="16"/>
                <w:szCs w:val="16"/>
              </w:rPr>
            </w:pPr>
          </w:p>
        </w:tc>
        <w:tc>
          <w:tcPr>
            <w:tcW w:w="339" w:type="pct"/>
            <w:shd w:val="clear" w:color="auto" w:fill="auto"/>
            <w:vAlign w:val="center"/>
          </w:tcPr>
          <w:p w14:paraId="0BBF06DB" w14:textId="403502B4" w:rsidR="00EA07CF" w:rsidRPr="00060D2F" w:rsidRDefault="00EA07CF" w:rsidP="00EA07CF">
            <w:pPr>
              <w:spacing w:after="0" w:line="240" w:lineRule="auto"/>
              <w:jc w:val="center"/>
              <w:rPr>
                <w:rFonts w:eastAsia="Times New Roman" w:cs="Calibri Light"/>
                <w:sz w:val="16"/>
                <w:szCs w:val="16"/>
              </w:rPr>
            </w:pPr>
          </w:p>
        </w:tc>
        <w:tc>
          <w:tcPr>
            <w:tcW w:w="320" w:type="pct"/>
            <w:shd w:val="clear" w:color="auto" w:fill="auto"/>
            <w:vAlign w:val="center"/>
          </w:tcPr>
          <w:p w14:paraId="3A76C35F" w14:textId="693C0FBF" w:rsidR="00EA07CF" w:rsidRPr="00060D2F" w:rsidRDefault="00EA07CF" w:rsidP="00EA07CF">
            <w:pPr>
              <w:spacing w:after="0" w:line="240" w:lineRule="auto"/>
              <w:jc w:val="center"/>
              <w:rPr>
                <w:rFonts w:eastAsia="Times New Roman" w:cs="Calibri Light"/>
                <w:sz w:val="16"/>
                <w:szCs w:val="16"/>
              </w:rPr>
            </w:pPr>
          </w:p>
        </w:tc>
        <w:tc>
          <w:tcPr>
            <w:tcW w:w="288" w:type="pct"/>
            <w:shd w:val="clear" w:color="auto" w:fill="auto"/>
            <w:vAlign w:val="center"/>
          </w:tcPr>
          <w:p w14:paraId="7931D5BF" w14:textId="5BA1CCD6" w:rsidR="00EA07CF" w:rsidRPr="00060D2F" w:rsidRDefault="00EA07CF" w:rsidP="00EA07CF">
            <w:pPr>
              <w:spacing w:after="0" w:line="240" w:lineRule="auto"/>
              <w:jc w:val="center"/>
              <w:rPr>
                <w:rFonts w:eastAsia="Times New Roman" w:cs="Calibri Light"/>
                <w:sz w:val="16"/>
                <w:szCs w:val="16"/>
              </w:rPr>
            </w:pPr>
          </w:p>
        </w:tc>
        <w:tc>
          <w:tcPr>
            <w:tcW w:w="266" w:type="pct"/>
            <w:shd w:val="clear" w:color="auto" w:fill="auto"/>
          </w:tcPr>
          <w:p w14:paraId="07E1F01C" w14:textId="48B12E10" w:rsidR="00EA07CF" w:rsidRPr="00060D2F" w:rsidRDefault="00EA07CF" w:rsidP="00EA07CF">
            <w:pPr>
              <w:spacing w:after="0" w:line="240" w:lineRule="auto"/>
              <w:jc w:val="center"/>
              <w:rPr>
                <w:rFonts w:eastAsia="Times New Roman" w:cs="Calibri Light"/>
                <w:sz w:val="16"/>
                <w:szCs w:val="16"/>
              </w:rPr>
            </w:pPr>
            <w:r w:rsidRPr="00564496">
              <w:t>x</w:t>
            </w:r>
          </w:p>
        </w:tc>
        <w:tc>
          <w:tcPr>
            <w:tcW w:w="233" w:type="pct"/>
            <w:shd w:val="clear" w:color="auto" w:fill="auto"/>
          </w:tcPr>
          <w:p w14:paraId="01C50F0F" w14:textId="5A1B1C69" w:rsidR="00EA07CF" w:rsidRPr="00060D2F" w:rsidRDefault="00EA07CF" w:rsidP="00EA07CF">
            <w:pPr>
              <w:spacing w:after="0" w:line="240" w:lineRule="auto"/>
              <w:jc w:val="center"/>
              <w:rPr>
                <w:rFonts w:eastAsia="Times New Roman" w:cs="Calibri Light"/>
                <w:sz w:val="16"/>
                <w:szCs w:val="16"/>
              </w:rPr>
            </w:pPr>
            <w:r w:rsidRPr="00564496">
              <w:t>x</w:t>
            </w:r>
          </w:p>
        </w:tc>
      </w:tr>
      <w:tr w:rsidR="00EA07CF" w:rsidRPr="00060D2F" w14:paraId="7AF4172E" w14:textId="77777777" w:rsidTr="00EA07CF">
        <w:trPr>
          <w:trHeight w:val="285"/>
        </w:trPr>
        <w:tc>
          <w:tcPr>
            <w:tcW w:w="2008" w:type="pct"/>
            <w:shd w:val="clear" w:color="000000" w:fill="FFFFFF"/>
            <w:noWrap/>
            <w:vAlign w:val="center"/>
          </w:tcPr>
          <w:p w14:paraId="3733B3D6" w14:textId="0B5E0C31" w:rsidR="00EA07CF" w:rsidRPr="00060D2F" w:rsidRDefault="00EA07CF" w:rsidP="00EA07CF">
            <w:pPr>
              <w:spacing w:after="0" w:line="240" w:lineRule="auto"/>
              <w:rPr>
                <w:rFonts w:eastAsia="Times New Roman" w:cs="Calibri Light"/>
                <w:sz w:val="20"/>
                <w:szCs w:val="16"/>
              </w:rPr>
            </w:pPr>
            <w:r w:rsidRPr="00060D2F">
              <w:rPr>
                <w:rFonts w:cs="Calibri Light"/>
                <w:color w:val="000000"/>
                <w:sz w:val="20"/>
              </w:rPr>
              <w:t>FWCID Well #16</w:t>
            </w:r>
          </w:p>
        </w:tc>
        <w:tc>
          <w:tcPr>
            <w:tcW w:w="371" w:type="pct"/>
            <w:shd w:val="clear" w:color="auto" w:fill="auto"/>
          </w:tcPr>
          <w:p w14:paraId="5586DD00" w14:textId="4D8327D6" w:rsidR="00EA07CF" w:rsidRPr="00060D2F" w:rsidRDefault="00EA07CF" w:rsidP="00EA07CF">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31D9350C" w14:textId="42698721" w:rsidR="00EA07CF" w:rsidRPr="00060D2F" w:rsidRDefault="00EA07CF" w:rsidP="00EA07CF">
            <w:pPr>
              <w:spacing w:after="0" w:line="240" w:lineRule="auto"/>
              <w:jc w:val="center"/>
              <w:rPr>
                <w:rFonts w:eastAsia="Times New Roman" w:cs="Calibri Light"/>
                <w:sz w:val="16"/>
                <w:szCs w:val="16"/>
              </w:rPr>
            </w:pPr>
          </w:p>
        </w:tc>
        <w:tc>
          <w:tcPr>
            <w:tcW w:w="324" w:type="pct"/>
            <w:shd w:val="clear" w:color="auto" w:fill="auto"/>
            <w:vAlign w:val="center"/>
          </w:tcPr>
          <w:p w14:paraId="74D4E459" w14:textId="293DC98A" w:rsidR="00EA07CF" w:rsidRPr="00060D2F" w:rsidRDefault="00EA07CF" w:rsidP="00EA07CF">
            <w:pPr>
              <w:spacing w:after="0" w:line="240" w:lineRule="auto"/>
              <w:jc w:val="center"/>
              <w:rPr>
                <w:rFonts w:eastAsia="Times New Roman" w:cs="Calibri Light"/>
                <w:sz w:val="16"/>
                <w:szCs w:val="16"/>
              </w:rPr>
            </w:pPr>
          </w:p>
        </w:tc>
        <w:tc>
          <w:tcPr>
            <w:tcW w:w="297" w:type="pct"/>
            <w:shd w:val="clear" w:color="auto" w:fill="auto"/>
            <w:vAlign w:val="center"/>
          </w:tcPr>
          <w:p w14:paraId="2649261E" w14:textId="4B2A1A3F" w:rsidR="00EA07CF" w:rsidRPr="00060D2F" w:rsidRDefault="00EA07CF" w:rsidP="00EA07CF">
            <w:pPr>
              <w:spacing w:after="0" w:line="240" w:lineRule="auto"/>
              <w:jc w:val="center"/>
              <w:rPr>
                <w:rFonts w:eastAsia="Times New Roman" w:cs="Calibri Light"/>
                <w:sz w:val="16"/>
                <w:szCs w:val="16"/>
              </w:rPr>
            </w:pPr>
          </w:p>
        </w:tc>
        <w:tc>
          <w:tcPr>
            <w:tcW w:w="312" w:type="pct"/>
            <w:shd w:val="clear" w:color="auto" w:fill="auto"/>
            <w:vAlign w:val="center"/>
          </w:tcPr>
          <w:p w14:paraId="5F480312" w14:textId="15DFF0EB" w:rsidR="00EA07CF" w:rsidRPr="00060D2F" w:rsidRDefault="00EA07CF" w:rsidP="00EA07CF">
            <w:pPr>
              <w:spacing w:after="0" w:line="240" w:lineRule="auto"/>
              <w:jc w:val="center"/>
              <w:rPr>
                <w:rFonts w:eastAsia="Times New Roman" w:cs="Calibri Light"/>
                <w:sz w:val="16"/>
                <w:szCs w:val="16"/>
              </w:rPr>
            </w:pPr>
          </w:p>
        </w:tc>
        <w:tc>
          <w:tcPr>
            <w:tcW w:w="339" w:type="pct"/>
            <w:shd w:val="clear" w:color="auto" w:fill="auto"/>
            <w:vAlign w:val="center"/>
          </w:tcPr>
          <w:p w14:paraId="68AAAFE4" w14:textId="172F8A79" w:rsidR="00EA07CF" w:rsidRPr="00060D2F" w:rsidRDefault="00EA07CF" w:rsidP="00EA07CF">
            <w:pPr>
              <w:spacing w:after="0" w:line="240" w:lineRule="auto"/>
              <w:jc w:val="center"/>
              <w:rPr>
                <w:rFonts w:eastAsia="Times New Roman" w:cs="Calibri Light"/>
                <w:sz w:val="16"/>
                <w:szCs w:val="16"/>
              </w:rPr>
            </w:pPr>
          </w:p>
        </w:tc>
        <w:tc>
          <w:tcPr>
            <w:tcW w:w="320" w:type="pct"/>
            <w:shd w:val="clear" w:color="auto" w:fill="auto"/>
            <w:vAlign w:val="center"/>
          </w:tcPr>
          <w:p w14:paraId="772A9C4F" w14:textId="35C9BB9F" w:rsidR="00EA07CF" w:rsidRPr="00060D2F" w:rsidRDefault="00EA07CF" w:rsidP="00EA07CF">
            <w:pPr>
              <w:spacing w:after="0" w:line="240" w:lineRule="auto"/>
              <w:jc w:val="center"/>
              <w:rPr>
                <w:rFonts w:eastAsia="Times New Roman" w:cs="Calibri Light"/>
                <w:sz w:val="16"/>
                <w:szCs w:val="16"/>
              </w:rPr>
            </w:pPr>
          </w:p>
        </w:tc>
        <w:tc>
          <w:tcPr>
            <w:tcW w:w="288" w:type="pct"/>
            <w:shd w:val="clear" w:color="auto" w:fill="auto"/>
            <w:vAlign w:val="center"/>
          </w:tcPr>
          <w:p w14:paraId="38BB84C7" w14:textId="29AB9040" w:rsidR="00EA07CF" w:rsidRPr="00060D2F" w:rsidRDefault="00EA07CF" w:rsidP="00EA07CF">
            <w:pPr>
              <w:spacing w:after="0" w:line="240" w:lineRule="auto"/>
              <w:jc w:val="center"/>
              <w:rPr>
                <w:rFonts w:eastAsia="Times New Roman" w:cs="Calibri Light"/>
                <w:sz w:val="16"/>
                <w:szCs w:val="16"/>
              </w:rPr>
            </w:pPr>
          </w:p>
        </w:tc>
        <w:tc>
          <w:tcPr>
            <w:tcW w:w="266" w:type="pct"/>
            <w:shd w:val="clear" w:color="auto" w:fill="auto"/>
          </w:tcPr>
          <w:p w14:paraId="0CE1865C" w14:textId="5040F0DB" w:rsidR="00EA07CF" w:rsidRPr="00060D2F" w:rsidRDefault="00EA07CF" w:rsidP="00EA07CF">
            <w:pPr>
              <w:spacing w:after="0" w:line="240" w:lineRule="auto"/>
              <w:jc w:val="center"/>
              <w:rPr>
                <w:rFonts w:eastAsia="Times New Roman" w:cs="Calibri Light"/>
                <w:sz w:val="16"/>
                <w:szCs w:val="16"/>
              </w:rPr>
            </w:pPr>
            <w:r w:rsidRPr="00564496">
              <w:t>x</w:t>
            </w:r>
          </w:p>
        </w:tc>
        <w:tc>
          <w:tcPr>
            <w:tcW w:w="233" w:type="pct"/>
            <w:shd w:val="clear" w:color="auto" w:fill="auto"/>
          </w:tcPr>
          <w:p w14:paraId="42EC3683" w14:textId="5D1DCB6C" w:rsidR="00EA07CF" w:rsidRPr="00060D2F" w:rsidRDefault="00EA07CF" w:rsidP="00EA07CF">
            <w:pPr>
              <w:spacing w:after="0" w:line="240" w:lineRule="auto"/>
              <w:jc w:val="center"/>
              <w:rPr>
                <w:rFonts w:eastAsia="Times New Roman" w:cs="Calibri Light"/>
                <w:sz w:val="16"/>
                <w:szCs w:val="16"/>
              </w:rPr>
            </w:pPr>
            <w:r w:rsidRPr="00564496">
              <w:t>x</w:t>
            </w:r>
          </w:p>
        </w:tc>
      </w:tr>
      <w:tr w:rsidR="00EA07CF" w:rsidRPr="00060D2F" w14:paraId="5A6E2093" w14:textId="77777777" w:rsidTr="00EA07CF">
        <w:trPr>
          <w:trHeight w:val="285"/>
        </w:trPr>
        <w:tc>
          <w:tcPr>
            <w:tcW w:w="2008" w:type="pct"/>
            <w:shd w:val="clear" w:color="000000" w:fill="FFFFFF"/>
            <w:noWrap/>
            <w:vAlign w:val="center"/>
          </w:tcPr>
          <w:p w14:paraId="012A2684" w14:textId="32067D28" w:rsidR="00EA07CF" w:rsidRPr="00060D2F" w:rsidRDefault="00EA07CF" w:rsidP="00EA07CF">
            <w:pPr>
              <w:spacing w:after="0" w:line="240" w:lineRule="auto"/>
              <w:rPr>
                <w:rFonts w:eastAsia="Times New Roman" w:cs="Calibri Light"/>
                <w:sz w:val="20"/>
                <w:szCs w:val="16"/>
              </w:rPr>
            </w:pPr>
            <w:r w:rsidRPr="00060D2F">
              <w:rPr>
                <w:rFonts w:cs="Calibri Light"/>
                <w:color w:val="000000"/>
                <w:sz w:val="20"/>
              </w:rPr>
              <w:t>FWCID Well #19</w:t>
            </w:r>
          </w:p>
        </w:tc>
        <w:tc>
          <w:tcPr>
            <w:tcW w:w="371" w:type="pct"/>
            <w:shd w:val="clear" w:color="auto" w:fill="auto"/>
          </w:tcPr>
          <w:p w14:paraId="49145185" w14:textId="3B9C2079" w:rsidR="00EA07CF" w:rsidRPr="00060D2F" w:rsidRDefault="00EA07CF" w:rsidP="00EA07CF">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2B8844AB" w14:textId="54579C65" w:rsidR="00EA07CF" w:rsidRPr="00060D2F" w:rsidRDefault="00EA07CF" w:rsidP="00EA07CF">
            <w:pPr>
              <w:spacing w:after="0" w:line="240" w:lineRule="auto"/>
              <w:jc w:val="center"/>
              <w:rPr>
                <w:rFonts w:eastAsia="Times New Roman" w:cs="Calibri Light"/>
                <w:sz w:val="16"/>
                <w:szCs w:val="16"/>
              </w:rPr>
            </w:pPr>
          </w:p>
        </w:tc>
        <w:tc>
          <w:tcPr>
            <w:tcW w:w="324" w:type="pct"/>
            <w:shd w:val="clear" w:color="auto" w:fill="auto"/>
            <w:vAlign w:val="center"/>
          </w:tcPr>
          <w:p w14:paraId="25BF21E6" w14:textId="1B778C8C" w:rsidR="00EA07CF" w:rsidRPr="00060D2F" w:rsidRDefault="00EA07CF" w:rsidP="00EA07CF">
            <w:pPr>
              <w:spacing w:after="0" w:line="240" w:lineRule="auto"/>
              <w:jc w:val="center"/>
              <w:rPr>
                <w:rFonts w:eastAsia="Times New Roman" w:cs="Calibri Light"/>
                <w:sz w:val="16"/>
                <w:szCs w:val="16"/>
              </w:rPr>
            </w:pPr>
          </w:p>
        </w:tc>
        <w:tc>
          <w:tcPr>
            <w:tcW w:w="297" w:type="pct"/>
            <w:shd w:val="clear" w:color="auto" w:fill="auto"/>
            <w:vAlign w:val="center"/>
          </w:tcPr>
          <w:p w14:paraId="30843CDD" w14:textId="01EDD100" w:rsidR="00EA07CF" w:rsidRPr="00060D2F" w:rsidRDefault="00EA07CF" w:rsidP="00EA07CF">
            <w:pPr>
              <w:spacing w:after="0" w:line="240" w:lineRule="auto"/>
              <w:jc w:val="center"/>
              <w:rPr>
                <w:rFonts w:eastAsia="Times New Roman" w:cs="Calibri Light"/>
                <w:sz w:val="16"/>
                <w:szCs w:val="16"/>
              </w:rPr>
            </w:pPr>
          </w:p>
        </w:tc>
        <w:tc>
          <w:tcPr>
            <w:tcW w:w="312" w:type="pct"/>
            <w:shd w:val="clear" w:color="auto" w:fill="auto"/>
            <w:vAlign w:val="center"/>
          </w:tcPr>
          <w:p w14:paraId="5C1FA8A0" w14:textId="4C194EB8" w:rsidR="00EA07CF" w:rsidRPr="00060D2F" w:rsidRDefault="00EA07CF" w:rsidP="00EA07CF">
            <w:pPr>
              <w:spacing w:after="0" w:line="240" w:lineRule="auto"/>
              <w:jc w:val="center"/>
              <w:rPr>
                <w:rFonts w:eastAsia="Times New Roman" w:cs="Calibri Light"/>
                <w:sz w:val="16"/>
                <w:szCs w:val="16"/>
              </w:rPr>
            </w:pPr>
          </w:p>
        </w:tc>
        <w:tc>
          <w:tcPr>
            <w:tcW w:w="339" w:type="pct"/>
            <w:shd w:val="clear" w:color="auto" w:fill="auto"/>
            <w:vAlign w:val="center"/>
          </w:tcPr>
          <w:p w14:paraId="4594E0C2" w14:textId="13B97063" w:rsidR="00EA07CF" w:rsidRPr="00060D2F" w:rsidRDefault="00EA07CF" w:rsidP="00EA07CF">
            <w:pPr>
              <w:spacing w:after="0" w:line="240" w:lineRule="auto"/>
              <w:jc w:val="center"/>
              <w:rPr>
                <w:rFonts w:eastAsia="Times New Roman" w:cs="Calibri Light"/>
                <w:sz w:val="16"/>
                <w:szCs w:val="16"/>
              </w:rPr>
            </w:pPr>
          </w:p>
        </w:tc>
        <w:tc>
          <w:tcPr>
            <w:tcW w:w="320" w:type="pct"/>
            <w:shd w:val="clear" w:color="auto" w:fill="auto"/>
            <w:vAlign w:val="center"/>
          </w:tcPr>
          <w:p w14:paraId="7B7F5C1F" w14:textId="57AFF0E5" w:rsidR="00EA07CF" w:rsidRPr="00060D2F" w:rsidRDefault="00EA07CF" w:rsidP="00EA07CF">
            <w:pPr>
              <w:spacing w:after="0" w:line="240" w:lineRule="auto"/>
              <w:jc w:val="center"/>
              <w:rPr>
                <w:rFonts w:eastAsia="Times New Roman" w:cs="Calibri Light"/>
                <w:sz w:val="16"/>
                <w:szCs w:val="16"/>
              </w:rPr>
            </w:pPr>
          </w:p>
        </w:tc>
        <w:tc>
          <w:tcPr>
            <w:tcW w:w="288" w:type="pct"/>
            <w:shd w:val="clear" w:color="auto" w:fill="auto"/>
            <w:vAlign w:val="center"/>
          </w:tcPr>
          <w:p w14:paraId="5FFE15CF" w14:textId="3ED6F634" w:rsidR="00EA07CF" w:rsidRPr="00060D2F" w:rsidRDefault="00EA07CF" w:rsidP="00EA07CF">
            <w:pPr>
              <w:spacing w:after="0" w:line="240" w:lineRule="auto"/>
              <w:jc w:val="center"/>
              <w:rPr>
                <w:rFonts w:eastAsia="Times New Roman" w:cs="Calibri Light"/>
                <w:sz w:val="16"/>
                <w:szCs w:val="16"/>
              </w:rPr>
            </w:pPr>
          </w:p>
        </w:tc>
        <w:tc>
          <w:tcPr>
            <w:tcW w:w="266" w:type="pct"/>
            <w:shd w:val="clear" w:color="auto" w:fill="auto"/>
          </w:tcPr>
          <w:p w14:paraId="31978C7A" w14:textId="6664E19D" w:rsidR="00EA07CF" w:rsidRPr="00060D2F" w:rsidRDefault="00EA07CF" w:rsidP="00EA07CF">
            <w:pPr>
              <w:spacing w:after="0" w:line="240" w:lineRule="auto"/>
              <w:jc w:val="center"/>
              <w:rPr>
                <w:rFonts w:eastAsia="Times New Roman" w:cs="Calibri Light"/>
                <w:sz w:val="16"/>
                <w:szCs w:val="16"/>
              </w:rPr>
            </w:pPr>
            <w:r w:rsidRPr="00564496">
              <w:t>x</w:t>
            </w:r>
          </w:p>
        </w:tc>
        <w:tc>
          <w:tcPr>
            <w:tcW w:w="233" w:type="pct"/>
            <w:shd w:val="clear" w:color="auto" w:fill="auto"/>
          </w:tcPr>
          <w:p w14:paraId="1DF4FBD7" w14:textId="5B11E1EC" w:rsidR="00EA07CF" w:rsidRPr="00060D2F" w:rsidRDefault="00EA07CF" w:rsidP="00EA07CF">
            <w:pPr>
              <w:spacing w:after="0" w:line="240" w:lineRule="auto"/>
              <w:jc w:val="center"/>
              <w:rPr>
                <w:rFonts w:eastAsia="Times New Roman" w:cs="Calibri Light"/>
                <w:sz w:val="16"/>
                <w:szCs w:val="16"/>
              </w:rPr>
            </w:pPr>
            <w:r w:rsidRPr="00564496">
              <w:t>x</w:t>
            </w:r>
          </w:p>
        </w:tc>
      </w:tr>
      <w:tr w:rsidR="00EA07CF" w:rsidRPr="00060D2F" w14:paraId="703BDC73" w14:textId="77777777" w:rsidTr="00EA07CF">
        <w:trPr>
          <w:trHeight w:val="285"/>
        </w:trPr>
        <w:tc>
          <w:tcPr>
            <w:tcW w:w="2008" w:type="pct"/>
            <w:shd w:val="clear" w:color="000000" w:fill="FFFFFF"/>
            <w:noWrap/>
            <w:vAlign w:val="center"/>
          </w:tcPr>
          <w:p w14:paraId="4DE48D74" w14:textId="3DFC3AB4" w:rsidR="00EA07CF" w:rsidRPr="00060D2F" w:rsidRDefault="00EA07CF" w:rsidP="00EA07CF">
            <w:pPr>
              <w:spacing w:after="0" w:line="240" w:lineRule="auto"/>
              <w:rPr>
                <w:rFonts w:eastAsia="Times New Roman" w:cs="Calibri Light"/>
                <w:sz w:val="20"/>
                <w:szCs w:val="16"/>
              </w:rPr>
            </w:pPr>
            <w:r w:rsidRPr="00060D2F">
              <w:rPr>
                <w:rFonts w:cs="Calibri Light"/>
                <w:color w:val="000000"/>
                <w:sz w:val="20"/>
              </w:rPr>
              <w:t>FWCID Well #21</w:t>
            </w:r>
          </w:p>
        </w:tc>
        <w:tc>
          <w:tcPr>
            <w:tcW w:w="371" w:type="pct"/>
            <w:shd w:val="clear" w:color="auto" w:fill="auto"/>
          </w:tcPr>
          <w:p w14:paraId="5413841D" w14:textId="6F9692BA" w:rsidR="00EA07CF" w:rsidRPr="00060D2F" w:rsidRDefault="00EA07CF" w:rsidP="00EA07CF">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0BC038BC" w14:textId="1F1C3927" w:rsidR="00EA07CF" w:rsidRPr="00060D2F" w:rsidRDefault="00EA07CF" w:rsidP="00EA07CF">
            <w:pPr>
              <w:spacing w:after="0" w:line="240" w:lineRule="auto"/>
              <w:jc w:val="center"/>
              <w:rPr>
                <w:rFonts w:eastAsia="Times New Roman" w:cs="Calibri Light"/>
                <w:sz w:val="16"/>
                <w:szCs w:val="16"/>
              </w:rPr>
            </w:pPr>
          </w:p>
        </w:tc>
        <w:tc>
          <w:tcPr>
            <w:tcW w:w="324" w:type="pct"/>
            <w:shd w:val="clear" w:color="auto" w:fill="auto"/>
            <w:vAlign w:val="center"/>
          </w:tcPr>
          <w:p w14:paraId="684D42DC" w14:textId="2F1DA3A8" w:rsidR="00EA07CF" w:rsidRPr="00060D2F" w:rsidRDefault="00EA07CF" w:rsidP="00EA07CF">
            <w:pPr>
              <w:spacing w:after="0" w:line="240" w:lineRule="auto"/>
              <w:jc w:val="center"/>
              <w:rPr>
                <w:rFonts w:eastAsia="Times New Roman" w:cs="Calibri Light"/>
                <w:sz w:val="16"/>
                <w:szCs w:val="16"/>
              </w:rPr>
            </w:pPr>
          </w:p>
        </w:tc>
        <w:tc>
          <w:tcPr>
            <w:tcW w:w="297" w:type="pct"/>
            <w:shd w:val="clear" w:color="auto" w:fill="auto"/>
            <w:vAlign w:val="center"/>
          </w:tcPr>
          <w:p w14:paraId="770AE575" w14:textId="2784DCF6" w:rsidR="00EA07CF" w:rsidRPr="00060D2F" w:rsidRDefault="00EA07CF" w:rsidP="00EA07CF">
            <w:pPr>
              <w:spacing w:after="0" w:line="240" w:lineRule="auto"/>
              <w:jc w:val="center"/>
              <w:rPr>
                <w:rFonts w:eastAsia="Times New Roman" w:cs="Calibri Light"/>
                <w:sz w:val="16"/>
                <w:szCs w:val="16"/>
              </w:rPr>
            </w:pPr>
          </w:p>
        </w:tc>
        <w:tc>
          <w:tcPr>
            <w:tcW w:w="312" w:type="pct"/>
            <w:shd w:val="clear" w:color="auto" w:fill="auto"/>
            <w:vAlign w:val="center"/>
          </w:tcPr>
          <w:p w14:paraId="7811BD26" w14:textId="7D790A16" w:rsidR="00EA07CF" w:rsidRPr="00060D2F" w:rsidRDefault="00EA07CF" w:rsidP="00EA07CF">
            <w:pPr>
              <w:spacing w:after="0" w:line="240" w:lineRule="auto"/>
              <w:jc w:val="center"/>
              <w:rPr>
                <w:rFonts w:eastAsia="Times New Roman" w:cs="Calibri Light"/>
                <w:sz w:val="16"/>
                <w:szCs w:val="16"/>
              </w:rPr>
            </w:pPr>
          </w:p>
        </w:tc>
        <w:tc>
          <w:tcPr>
            <w:tcW w:w="339" w:type="pct"/>
            <w:shd w:val="clear" w:color="auto" w:fill="auto"/>
            <w:vAlign w:val="center"/>
          </w:tcPr>
          <w:p w14:paraId="5B92608D" w14:textId="209E8C4C" w:rsidR="00EA07CF" w:rsidRPr="00060D2F" w:rsidRDefault="00EA07CF" w:rsidP="00EA07CF">
            <w:pPr>
              <w:spacing w:after="0" w:line="240" w:lineRule="auto"/>
              <w:jc w:val="center"/>
              <w:rPr>
                <w:rFonts w:eastAsia="Times New Roman" w:cs="Calibri Light"/>
                <w:sz w:val="16"/>
                <w:szCs w:val="16"/>
              </w:rPr>
            </w:pPr>
          </w:p>
        </w:tc>
        <w:tc>
          <w:tcPr>
            <w:tcW w:w="320" w:type="pct"/>
            <w:shd w:val="clear" w:color="auto" w:fill="auto"/>
            <w:vAlign w:val="center"/>
          </w:tcPr>
          <w:p w14:paraId="198EE3E8" w14:textId="3399715B" w:rsidR="00EA07CF" w:rsidRPr="00060D2F" w:rsidRDefault="00EA07CF" w:rsidP="00EA07CF">
            <w:pPr>
              <w:spacing w:after="0" w:line="240" w:lineRule="auto"/>
              <w:jc w:val="center"/>
              <w:rPr>
                <w:rFonts w:eastAsia="Times New Roman" w:cs="Calibri Light"/>
                <w:sz w:val="16"/>
                <w:szCs w:val="16"/>
              </w:rPr>
            </w:pPr>
          </w:p>
        </w:tc>
        <w:tc>
          <w:tcPr>
            <w:tcW w:w="288" w:type="pct"/>
            <w:shd w:val="clear" w:color="auto" w:fill="auto"/>
            <w:vAlign w:val="center"/>
          </w:tcPr>
          <w:p w14:paraId="19C9F73A" w14:textId="6C23C715" w:rsidR="00EA07CF" w:rsidRPr="00060D2F" w:rsidRDefault="00EA07CF" w:rsidP="00EA07CF">
            <w:pPr>
              <w:spacing w:after="0" w:line="240" w:lineRule="auto"/>
              <w:jc w:val="center"/>
              <w:rPr>
                <w:rFonts w:eastAsia="Times New Roman" w:cs="Calibri Light"/>
                <w:sz w:val="16"/>
                <w:szCs w:val="16"/>
              </w:rPr>
            </w:pPr>
          </w:p>
        </w:tc>
        <w:tc>
          <w:tcPr>
            <w:tcW w:w="266" w:type="pct"/>
            <w:shd w:val="clear" w:color="auto" w:fill="auto"/>
          </w:tcPr>
          <w:p w14:paraId="741E2B88" w14:textId="47303EFE" w:rsidR="00EA07CF" w:rsidRPr="00060D2F" w:rsidRDefault="00EA07CF" w:rsidP="00EA07CF">
            <w:pPr>
              <w:spacing w:after="0" w:line="240" w:lineRule="auto"/>
              <w:jc w:val="center"/>
              <w:rPr>
                <w:rFonts w:eastAsia="Times New Roman" w:cs="Calibri Light"/>
                <w:sz w:val="16"/>
                <w:szCs w:val="16"/>
              </w:rPr>
            </w:pPr>
            <w:r w:rsidRPr="00564496">
              <w:t>x</w:t>
            </w:r>
          </w:p>
        </w:tc>
        <w:tc>
          <w:tcPr>
            <w:tcW w:w="233" w:type="pct"/>
            <w:shd w:val="clear" w:color="auto" w:fill="auto"/>
          </w:tcPr>
          <w:p w14:paraId="4478FAD7" w14:textId="581505F5" w:rsidR="00EA07CF" w:rsidRPr="00060D2F" w:rsidRDefault="00EA07CF" w:rsidP="00EA07CF">
            <w:pPr>
              <w:spacing w:after="0" w:line="240" w:lineRule="auto"/>
              <w:jc w:val="center"/>
              <w:rPr>
                <w:rFonts w:eastAsia="Times New Roman" w:cs="Calibri Light"/>
                <w:sz w:val="16"/>
                <w:szCs w:val="16"/>
              </w:rPr>
            </w:pPr>
            <w:r w:rsidRPr="00564496">
              <w:t>x</w:t>
            </w:r>
          </w:p>
        </w:tc>
      </w:tr>
      <w:tr w:rsidR="00EA07CF" w:rsidRPr="00060D2F" w14:paraId="6B13AF8E" w14:textId="77777777" w:rsidTr="00EA07CF">
        <w:trPr>
          <w:trHeight w:val="285"/>
        </w:trPr>
        <w:tc>
          <w:tcPr>
            <w:tcW w:w="2008" w:type="pct"/>
            <w:shd w:val="clear" w:color="000000" w:fill="FFFFFF"/>
            <w:noWrap/>
            <w:vAlign w:val="center"/>
          </w:tcPr>
          <w:p w14:paraId="43851985" w14:textId="1064D6B2" w:rsidR="00EA07CF" w:rsidRPr="00060D2F" w:rsidRDefault="00EA07CF" w:rsidP="00EA07CF">
            <w:pPr>
              <w:spacing w:after="0" w:line="240" w:lineRule="auto"/>
              <w:rPr>
                <w:rFonts w:eastAsia="Times New Roman" w:cs="Calibri Light"/>
                <w:sz w:val="20"/>
                <w:szCs w:val="16"/>
              </w:rPr>
            </w:pPr>
            <w:r w:rsidRPr="00060D2F">
              <w:rPr>
                <w:rFonts w:cs="Calibri Light"/>
                <w:color w:val="000000"/>
                <w:sz w:val="20"/>
              </w:rPr>
              <w:t>FWCID Well #22</w:t>
            </w:r>
          </w:p>
        </w:tc>
        <w:tc>
          <w:tcPr>
            <w:tcW w:w="371" w:type="pct"/>
            <w:shd w:val="clear" w:color="auto" w:fill="auto"/>
          </w:tcPr>
          <w:p w14:paraId="6430D2F7" w14:textId="7E87E26D" w:rsidR="00EA07CF" w:rsidRPr="00060D2F" w:rsidRDefault="00EA07CF" w:rsidP="00EA07CF">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401A2ACB" w14:textId="68CD3111" w:rsidR="00EA07CF" w:rsidRPr="00060D2F" w:rsidRDefault="00EA07CF" w:rsidP="00EA07CF">
            <w:pPr>
              <w:spacing w:after="0" w:line="240" w:lineRule="auto"/>
              <w:jc w:val="center"/>
              <w:rPr>
                <w:rFonts w:eastAsia="Times New Roman" w:cs="Calibri Light"/>
                <w:sz w:val="16"/>
                <w:szCs w:val="16"/>
              </w:rPr>
            </w:pPr>
          </w:p>
        </w:tc>
        <w:tc>
          <w:tcPr>
            <w:tcW w:w="324" w:type="pct"/>
            <w:shd w:val="clear" w:color="auto" w:fill="auto"/>
            <w:vAlign w:val="center"/>
          </w:tcPr>
          <w:p w14:paraId="46E87826" w14:textId="4FC8E384" w:rsidR="00EA07CF" w:rsidRPr="00060D2F" w:rsidRDefault="00EA07CF" w:rsidP="00EA07CF">
            <w:pPr>
              <w:spacing w:after="0" w:line="240" w:lineRule="auto"/>
              <w:jc w:val="center"/>
              <w:rPr>
                <w:rFonts w:eastAsia="Times New Roman" w:cs="Calibri Light"/>
                <w:sz w:val="16"/>
                <w:szCs w:val="16"/>
              </w:rPr>
            </w:pPr>
          </w:p>
        </w:tc>
        <w:tc>
          <w:tcPr>
            <w:tcW w:w="297" w:type="pct"/>
            <w:shd w:val="clear" w:color="auto" w:fill="auto"/>
            <w:vAlign w:val="center"/>
          </w:tcPr>
          <w:p w14:paraId="5F5631CE" w14:textId="5E4D1FC6" w:rsidR="00EA07CF" w:rsidRPr="00060D2F" w:rsidRDefault="00EA07CF" w:rsidP="00EA07CF">
            <w:pPr>
              <w:spacing w:after="0" w:line="240" w:lineRule="auto"/>
              <w:jc w:val="center"/>
              <w:rPr>
                <w:rFonts w:eastAsia="Times New Roman" w:cs="Calibri Light"/>
                <w:sz w:val="16"/>
                <w:szCs w:val="16"/>
              </w:rPr>
            </w:pPr>
          </w:p>
        </w:tc>
        <w:tc>
          <w:tcPr>
            <w:tcW w:w="312" w:type="pct"/>
            <w:shd w:val="clear" w:color="auto" w:fill="auto"/>
            <w:vAlign w:val="center"/>
          </w:tcPr>
          <w:p w14:paraId="08C18A2D" w14:textId="4F49D3BF" w:rsidR="00EA07CF" w:rsidRPr="00060D2F" w:rsidRDefault="00EA07CF" w:rsidP="00EA07CF">
            <w:pPr>
              <w:spacing w:after="0" w:line="240" w:lineRule="auto"/>
              <w:jc w:val="center"/>
              <w:rPr>
                <w:rFonts w:eastAsia="Times New Roman" w:cs="Calibri Light"/>
                <w:sz w:val="16"/>
                <w:szCs w:val="16"/>
              </w:rPr>
            </w:pPr>
          </w:p>
        </w:tc>
        <w:tc>
          <w:tcPr>
            <w:tcW w:w="339" w:type="pct"/>
            <w:shd w:val="clear" w:color="auto" w:fill="auto"/>
            <w:vAlign w:val="center"/>
          </w:tcPr>
          <w:p w14:paraId="03DE87C4" w14:textId="24E0632F" w:rsidR="00EA07CF" w:rsidRPr="00060D2F" w:rsidRDefault="00EA07CF" w:rsidP="00EA07CF">
            <w:pPr>
              <w:spacing w:after="0" w:line="240" w:lineRule="auto"/>
              <w:jc w:val="center"/>
              <w:rPr>
                <w:rFonts w:eastAsia="Times New Roman" w:cs="Calibri Light"/>
                <w:sz w:val="16"/>
                <w:szCs w:val="16"/>
              </w:rPr>
            </w:pPr>
          </w:p>
        </w:tc>
        <w:tc>
          <w:tcPr>
            <w:tcW w:w="320" w:type="pct"/>
            <w:shd w:val="clear" w:color="auto" w:fill="auto"/>
            <w:vAlign w:val="center"/>
          </w:tcPr>
          <w:p w14:paraId="0B0B0C26" w14:textId="435B6938" w:rsidR="00EA07CF" w:rsidRPr="00060D2F" w:rsidRDefault="00EA07CF" w:rsidP="00EA07CF">
            <w:pPr>
              <w:spacing w:after="0" w:line="240" w:lineRule="auto"/>
              <w:jc w:val="center"/>
              <w:rPr>
                <w:rFonts w:eastAsia="Times New Roman" w:cs="Calibri Light"/>
                <w:sz w:val="16"/>
                <w:szCs w:val="16"/>
              </w:rPr>
            </w:pPr>
          </w:p>
        </w:tc>
        <w:tc>
          <w:tcPr>
            <w:tcW w:w="288" w:type="pct"/>
            <w:shd w:val="clear" w:color="auto" w:fill="auto"/>
            <w:vAlign w:val="center"/>
          </w:tcPr>
          <w:p w14:paraId="41DDCC25" w14:textId="55128A95" w:rsidR="00EA07CF" w:rsidRPr="00060D2F" w:rsidRDefault="00EA07CF" w:rsidP="00EA07CF">
            <w:pPr>
              <w:spacing w:after="0" w:line="240" w:lineRule="auto"/>
              <w:jc w:val="center"/>
              <w:rPr>
                <w:rFonts w:eastAsia="Times New Roman" w:cs="Calibri Light"/>
                <w:sz w:val="16"/>
                <w:szCs w:val="16"/>
              </w:rPr>
            </w:pPr>
          </w:p>
        </w:tc>
        <w:tc>
          <w:tcPr>
            <w:tcW w:w="266" w:type="pct"/>
            <w:shd w:val="clear" w:color="auto" w:fill="auto"/>
          </w:tcPr>
          <w:p w14:paraId="74ED8613" w14:textId="20ED72E3" w:rsidR="00EA07CF" w:rsidRPr="00060D2F" w:rsidRDefault="00EA07CF" w:rsidP="00EA07CF">
            <w:pPr>
              <w:spacing w:after="0" w:line="240" w:lineRule="auto"/>
              <w:jc w:val="center"/>
              <w:rPr>
                <w:rFonts w:eastAsia="Times New Roman" w:cs="Calibri Light"/>
                <w:sz w:val="16"/>
                <w:szCs w:val="16"/>
              </w:rPr>
            </w:pPr>
            <w:r w:rsidRPr="00564496">
              <w:t>x</w:t>
            </w:r>
          </w:p>
        </w:tc>
        <w:tc>
          <w:tcPr>
            <w:tcW w:w="233" w:type="pct"/>
            <w:shd w:val="clear" w:color="auto" w:fill="auto"/>
          </w:tcPr>
          <w:p w14:paraId="573D708D" w14:textId="39925F12" w:rsidR="00EA07CF" w:rsidRPr="00060D2F" w:rsidRDefault="00EA07CF" w:rsidP="00EA07CF">
            <w:pPr>
              <w:spacing w:after="0" w:line="240" w:lineRule="auto"/>
              <w:jc w:val="center"/>
              <w:rPr>
                <w:rFonts w:eastAsia="Times New Roman" w:cs="Calibri Light"/>
                <w:sz w:val="16"/>
                <w:szCs w:val="16"/>
              </w:rPr>
            </w:pPr>
            <w:r w:rsidRPr="00564496">
              <w:t>x</w:t>
            </w:r>
          </w:p>
        </w:tc>
      </w:tr>
      <w:tr w:rsidR="00EA07CF" w:rsidRPr="00060D2F" w14:paraId="40AB8B5C" w14:textId="77777777" w:rsidTr="00EA07CF">
        <w:trPr>
          <w:trHeight w:val="285"/>
        </w:trPr>
        <w:tc>
          <w:tcPr>
            <w:tcW w:w="2008" w:type="pct"/>
            <w:shd w:val="clear" w:color="000000" w:fill="FFFFFF"/>
            <w:noWrap/>
            <w:vAlign w:val="center"/>
          </w:tcPr>
          <w:p w14:paraId="6D42CEB9" w14:textId="078D3333" w:rsidR="00EA07CF" w:rsidRPr="00060D2F" w:rsidRDefault="00EA07CF" w:rsidP="00EA07CF">
            <w:pPr>
              <w:spacing w:after="0" w:line="240" w:lineRule="auto"/>
              <w:rPr>
                <w:rFonts w:eastAsia="Times New Roman" w:cs="Calibri Light"/>
                <w:sz w:val="20"/>
                <w:szCs w:val="16"/>
              </w:rPr>
            </w:pPr>
            <w:r w:rsidRPr="00060D2F">
              <w:rPr>
                <w:rFonts w:cs="Calibri Light"/>
                <w:color w:val="000000"/>
                <w:sz w:val="20"/>
              </w:rPr>
              <w:t>FWCID Well #23</w:t>
            </w:r>
          </w:p>
        </w:tc>
        <w:tc>
          <w:tcPr>
            <w:tcW w:w="371" w:type="pct"/>
            <w:shd w:val="clear" w:color="auto" w:fill="auto"/>
          </w:tcPr>
          <w:p w14:paraId="37017E07" w14:textId="3E066F5A" w:rsidR="00EA07CF" w:rsidRPr="00060D2F" w:rsidRDefault="00EA07CF" w:rsidP="00EA07CF">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4F4C9EE5" w14:textId="79CFCD3C" w:rsidR="00EA07CF" w:rsidRPr="00060D2F" w:rsidRDefault="00EA07CF" w:rsidP="00EA07CF">
            <w:pPr>
              <w:spacing w:after="0" w:line="240" w:lineRule="auto"/>
              <w:jc w:val="center"/>
              <w:rPr>
                <w:rFonts w:eastAsia="Times New Roman" w:cs="Calibri Light"/>
                <w:sz w:val="16"/>
                <w:szCs w:val="16"/>
              </w:rPr>
            </w:pPr>
          </w:p>
        </w:tc>
        <w:tc>
          <w:tcPr>
            <w:tcW w:w="324" w:type="pct"/>
            <w:shd w:val="clear" w:color="auto" w:fill="auto"/>
            <w:vAlign w:val="center"/>
          </w:tcPr>
          <w:p w14:paraId="4978948D" w14:textId="5F23C1D4" w:rsidR="00EA07CF" w:rsidRPr="00060D2F" w:rsidRDefault="00EA07CF" w:rsidP="00EA07CF">
            <w:pPr>
              <w:spacing w:after="0" w:line="240" w:lineRule="auto"/>
              <w:jc w:val="center"/>
              <w:rPr>
                <w:rFonts w:eastAsia="Times New Roman" w:cs="Calibri Light"/>
                <w:sz w:val="16"/>
                <w:szCs w:val="16"/>
              </w:rPr>
            </w:pPr>
          </w:p>
        </w:tc>
        <w:tc>
          <w:tcPr>
            <w:tcW w:w="297" w:type="pct"/>
            <w:shd w:val="clear" w:color="auto" w:fill="auto"/>
            <w:vAlign w:val="center"/>
          </w:tcPr>
          <w:p w14:paraId="31E7CB80" w14:textId="6D187A96" w:rsidR="00EA07CF" w:rsidRPr="00060D2F" w:rsidRDefault="00EA07CF" w:rsidP="00EA07CF">
            <w:pPr>
              <w:spacing w:after="0" w:line="240" w:lineRule="auto"/>
              <w:jc w:val="center"/>
              <w:rPr>
                <w:rFonts w:eastAsia="Times New Roman" w:cs="Calibri Light"/>
                <w:sz w:val="16"/>
                <w:szCs w:val="16"/>
              </w:rPr>
            </w:pPr>
          </w:p>
        </w:tc>
        <w:tc>
          <w:tcPr>
            <w:tcW w:w="312" w:type="pct"/>
            <w:shd w:val="clear" w:color="auto" w:fill="auto"/>
            <w:vAlign w:val="center"/>
          </w:tcPr>
          <w:p w14:paraId="2476C505" w14:textId="25C0B625" w:rsidR="00EA07CF" w:rsidRPr="00060D2F" w:rsidRDefault="00EA07CF" w:rsidP="00EA07CF">
            <w:pPr>
              <w:spacing w:after="0" w:line="240" w:lineRule="auto"/>
              <w:jc w:val="center"/>
              <w:rPr>
                <w:rFonts w:eastAsia="Times New Roman" w:cs="Calibri Light"/>
                <w:sz w:val="16"/>
                <w:szCs w:val="16"/>
              </w:rPr>
            </w:pPr>
          </w:p>
        </w:tc>
        <w:tc>
          <w:tcPr>
            <w:tcW w:w="339" w:type="pct"/>
            <w:shd w:val="clear" w:color="auto" w:fill="auto"/>
            <w:vAlign w:val="center"/>
          </w:tcPr>
          <w:p w14:paraId="7B710A48" w14:textId="77B9961C" w:rsidR="00EA07CF" w:rsidRPr="00060D2F" w:rsidRDefault="00EA07CF" w:rsidP="00EA07CF">
            <w:pPr>
              <w:spacing w:after="0" w:line="240" w:lineRule="auto"/>
              <w:jc w:val="center"/>
              <w:rPr>
                <w:rFonts w:eastAsia="Times New Roman" w:cs="Calibri Light"/>
                <w:sz w:val="16"/>
                <w:szCs w:val="16"/>
              </w:rPr>
            </w:pPr>
          </w:p>
        </w:tc>
        <w:tc>
          <w:tcPr>
            <w:tcW w:w="320" w:type="pct"/>
            <w:shd w:val="clear" w:color="auto" w:fill="auto"/>
            <w:vAlign w:val="center"/>
          </w:tcPr>
          <w:p w14:paraId="3AA47893" w14:textId="07D7AAA1" w:rsidR="00EA07CF" w:rsidRPr="00060D2F" w:rsidRDefault="00EA07CF" w:rsidP="00EA07CF">
            <w:pPr>
              <w:spacing w:after="0" w:line="240" w:lineRule="auto"/>
              <w:jc w:val="center"/>
              <w:rPr>
                <w:rFonts w:eastAsia="Times New Roman" w:cs="Calibri Light"/>
                <w:sz w:val="16"/>
                <w:szCs w:val="16"/>
              </w:rPr>
            </w:pPr>
          </w:p>
        </w:tc>
        <w:tc>
          <w:tcPr>
            <w:tcW w:w="288" w:type="pct"/>
            <w:shd w:val="clear" w:color="auto" w:fill="auto"/>
            <w:vAlign w:val="center"/>
          </w:tcPr>
          <w:p w14:paraId="52B2622A" w14:textId="1F2FCCFC" w:rsidR="00EA07CF" w:rsidRPr="00060D2F" w:rsidRDefault="00EA07CF" w:rsidP="00EA07CF">
            <w:pPr>
              <w:spacing w:after="0" w:line="240" w:lineRule="auto"/>
              <w:jc w:val="center"/>
              <w:rPr>
                <w:rFonts w:eastAsia="Times New Roman" w:cs="Calibri Light"/>
                <w:sz w:val="16"/>
                <w:szCs w:val="16"/>
              </w:rPr>
            </w:pPr>
          </w:p>
        </w:tc>
        <w:tc>
          <w:tcPr>
            <w:tcW w:w="266" w:type="pct"/>
            <w:shd w:val="clear" w:color="auto" w:fill="auto"/>
          </w:tcPr>
          <w:p w14:paraId="206CB908" w14:textId="505D356C" w:rsidR="00EA07CF" w:rsidRPr="00060D2F" w:rsidRDefault="00EA07CF" w:rsidP="00EA07CF">
            <w:pPr>
              <w:spacing w:after="0" w:line="240" w:lineRule="auto"/>
              <w:jc w:val="center"/>
              <w:rPr>
                <w:rFonts w:eastAsia="Times New Roman" w:cs="Calibri Light"/>
                <w:sz w:val="16"/>
                <w:szCs w:val="16"/>
              </w:rPr>
            </w:pPr>
            <w:r w:rsidRPr="00564496">
              <w:t>x</w:t>
            </w:r>
          </w:p>
        </w:tc>
        <w:tc>
          <w:tcPr>
            <w:tcW w:w="233" w:type="pct"/>
            <w:shd w:val="clear" w:color="auto" w:fill="auto"/>
          </w:tcPr>
          <w:p w14:paraId="06031E3C" w14:textId="3F5611ED" w:rsidR="00EA07CF" w:rsidRPr="00060D2F" w:rsidRDefault="00EA07CF" w:rsidP="00EA07CF">
            <w:pPr>
              <w:spacing w:after="0" w:line="240" w:lineRule="auto"/>
              <w:jc w:val="center"/>
              <w:rPr>
                <w:rFonts w:eastAsia="Times New Roman" w:cs="Calibri Light"/>
                <w:sz w:val="16"/>
                <w:szCs w:val="16"/>
              </w:rPr>
            </w:pPr>
            <w:r w:rsidRPr="00564496">
              <w:t>x</w:t>
            </w:r>
          </w:p>
        </w:tc>
      </w:tr>
      <w:tr w:rsidR="00EA07CF" w:rsidRPr="00060D2F" w14:paraId="7A57C241" w14:textId="77777777" w:rsidTr="00EA07CF">
        <w:trPr>
          <w:trHeight w:val="285"/>
        </w:trPr>
        <w:tc>
          <w:tcPr>
            <w:tcW w:w="2008" w:type="pct"/>
            <w:shd w:val="clear" w:color="000000" w:fill="FFFFFF"/>
            <w:noWrap/>
            <w:vAlign w:val="center"/>
          </w:tcPr>
          <w:p w14:paraId="6FA5D337" w14:textId="4EF1D869" w:rsidR="00EA07CF" w:rsidRPr="00060D2F" w:rsidRDefault="00EA07CF" w:rsidP="00EA07CF">
            <w:pPr>
              <w:spacing w:after="0" w:line="240" w:lineRule="auto"/>
              <w:rPr>
                <w:rFonts w:eastAsia="Times New Roman" w:cs="Calibri Light"/>
                <w:sz w:val="20"/>
                <w:szCs w:val="16"/>
              </w:rPr>
            </w:pPr>
            <w:r w:rsidRPr="00060D2F">
              <w:rPr>
                <w:rFonts w:cs="Calibri Light"/>
                <w:color w:val="000000"/>
                <w:sz w:val="20"/>
              </w:rPr>
              <w:t>FWCID Well #24</w:t>
            </w:r>
          </w:p>
        </w:tc>
        <w:tc>
          <w:tcPr>
            <w:tcW w:w="371" w:type="pct"/>
            <w:shd w:val="clear" w:color="auto" w:fill="auto"/>
          </w:tcPr>
          <w:p w14:paraId="47A4E03D" w14:textId="17EA9E00" w:rsidR="00EA07CF" w:rsidRPr="00060D2F" w:rsidRDefault="00EA07CF" w:rsidP="00EA07CF">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1B3B565C" w14:textId="77777777" w:rsidR="00EA07CF" w:rsidRPr="00060D2F" w:rsidRDefault="00EA07CF" w:rsidP="00EA07CF">
            <w:pPr>
              <w:spacing w:after="0" w:line="240" w:lineRule="auto"/>
              <w:jc w:val="center"/>
              <w:rPr>
                <w:rFonts w:eastAsia="Times New Roman" w:cs="Calibri Light"/>
                <w:sz w:val="16"/>
                <w:szCs w:val="16"/>
              </w:rPr>
            </w:pPr>
          </w:p>
        </w:tc>
        <w:tc>
          <w:tcPr>
            <w:tcW w:w="324" w:type="pct"/>
            <w:shd w:val="clear" w:color="auto" w:fill="auto"/>
            <w:vAlign w:val="center"/>
          </w:tcPr>
          <w:p w14:paraId="4E6CC4DD" w14:textId="77777777" w:rsidR="00EA07CF" w:rsidRPr="00060D2F" w:rsidRDefault="00EA07CF" w:rsidP="00EA07CF">
            <w:pPr>
              <w:spacing w:after="0" w:line="240" w:lineRule="auto"/>
              <w:jc w:val="center"/>
              <w:rPr>
                <w:rFonts w:eastAsia="Times New Roman" w:cs="Calibri Light"/>
                <w:sz w:val="16"/>
                <w:szCs w:val="16"/>
              </w:rPr>
            </w:pPr>
          </w:p>
        </w:tc>
        <w:tc>
          <w:tcPr>
            <w:tcW w:w="297" w:type="pct"/>
            <w:shd w:val="clear" w:color="auto" w:fill="auto"/>
            <w:vAlign w:val="center"/>
          </w:tcPr>
          <w:p w14:paraId="3DC92A07" w14:textId="77777777" w:rsidR="00EA07CF" w:rsidRPr="00060D2F" w:rsidRDefault="00EA07CF" w:rsidP="00EA07CF">
            <w:pPr>
              <w:spacing w:after="0" w:line="240" w:lineRule="auto"/>
              <w:jc w:val="center"/>
              <w:rPr>
                <w:rFonts w:eastAsia="Times New Roman" w:cs="Calibri Light"/>
                <w:sz w:val="16"/>
                <w:szCs w:val="16"/>
              </w:rPr>
            </w:pPr>
          </w:p>
        </w:tc>
        <w:tc>
          <w:tcPr>
            <w:tcW w:w="312" w:type="pct"/>
            <w:shd w:val="clear" w:color="auto" w:fill="auto"/>
            <w:vAlign w:val="center"/>
          </w:tcPr>
          <w:p w14:paraId="695E1CEA" w14:textId="77777777" w:rsidR="00EA07CF" w:rsidRPr="00060D2F" w:rsidRDefault="00EA07CF" w:rsidP="00EA07CF">
            <w:pPr>
              <w:spacing w:after="0" w:line="240" w:lineRule="auto"/>
              <w:jc w:val="center"/>
              <w:rPr>
                <w:rFonts w:eastAsia="Times New Roman" w:cs="Calibri Light"/>
                <w:sz w:val="16"/>
                <w:szCs w:val="16"/>
              </w:rPr>
            </w:pPr>
          </w:p>
        </w:tc>
        <w:tc>
          <w:tcPr>
            <w:tcW w:w="339" w:type="pct"/>
            <w:shd w:val="clear" w:color="auto" w:fill="auto"/>
            <w:vAlign w:val="center"/>
          </w:tcPr>
          <w:p w14:paraId="5A883D0F" w14:textId="77777777" w:rsidR="00EA07CF" w:rsidRPr="00060D2F" w:rsidRDefault="00EA07CF" w:rsidP="00EA07CF">
            <w:pPr>
              <w:spacing w:after="0" w:line="240" w:lineRule="auto"/>
              <w:jc w:val="center"/>
              <w:rPr>
                <w:rFonts w:eastAsia="Times New Roman" w:cs="Calibri Light"/>
                <w:sz w:val="16"/>
                <w:szCs w:val="16"/>
              </w:rPr>
            </w:pPr>
          </w:p>
        </w:tc>
        <w:tc>
          <w:tcPr>
            <w:tcW w:w="320" w:type="pct"/>
            <w:shd w:val="clear" w:color="auto" w:fill="auto"/>
            <w:vAlign w:val="center"/>
          </w:tcPr>
          <w:p w14:paraId="379B528C" w14:textId="77777777" w:rsidR="00EA07CF" w:rsidRPr="00060D2F" w:rsidRDefault="00EA07CF" w:rsidP="00EA07CF">
            <w:pPr>
              <w:spacing w:after="0" w:line="240" w:lineRule="auto"/>
              <w:jc w:val="center"/>
              <w:rPr>
                <w:rFonts w:eastAsia="Times New Roman" w:cs="Calibri Light"/>
                <w:sz w:val="16"/>
                <w:szCs w:val="16"/>
              </w:rPr>
            </w:pPr>
          </w:p>
        </w:tc>
        <w:tc>
          <w:tcPr>
            <w:tcW w:w="288" w:type="pct"/>
            <w:shd w:val="clear" w:color="auto" w:fill="auto"/>
            <w:vAlign w:val="center"/>
          </w:tcPr>
          <w:p w14:paraId="5CBAA67D" w14:textId="77777777" w:rsidR="00EA07CF" w:rsidRPr="00060D2F" w:rsidRDefault="00EA07CF" w:rsidP="00EA07CF">
            <w:pPr>
              <w:spacing w:after="0" w:line="240" w:lineRule="auto"/>
              <w:jc w:val="center"/>
              <w:rPr>
                <w:rFonts w:eastAsia="Times New Roman" w:cs="Calibri Light"/>
                <w:sz w:val="16"/>
                <w:szCs w:val="16"/>
              </w:rPr>
            </w:pPr>
          </w:p>
        </w:tc>
        <w:tc>
          <w:tcPr>
            <w:tcW w:w="266" w:type="pct"/>
            <w:shd w:val="clear" w:color="auto" w:fill="auto"/>
          </w:tcPr>
          <w:p w14:paraId="7F91FD3F" w14:textId="22D74A9A" w:rsidR="00EA07CF" w:rsidRPr="00060D2F" w:rsidRDefault="00EA07CF" w:rsidP="00EA07CF">
            <w:pPr>
              <w:spacing w:after="0" w:line="240" w:lineRule="auto"/>
              <w:jc w:val="center"/>
              <w:rPr>
                <w:rFonts w:eastAsia="Times New Roman" w:cs="Calibri Light"/>
                <w:sz w:val="16"/>
                <w:szCs w:val="16"/>
              </w:rPr>
            </w:pPr>
            <w:r w:rsidRPr="00564496">
              <w:t>x</w:t>
            </w:r>
          </w:p>
        </w:tc>
        <w:tc>
          <w:tcPr>
            <w:tcW w:w="233" w:type="pct"/>
            <w:shd w:val="clear" w:color="auto" w:fill="auto"/>
          </w:tcPr>
          <w:p w14:paraId="1EAD530C" w14:textId="63FA8983" w:rsidR="00EA07CF" w:rsidRPr="00060D2F" w:rsidRDefault="00EA07CF" w:rsidP="00EA07CF">
            <w:pPr>
              <w:spacing w:after="0" w:line="240" w:lineRule="auto"/>
              <w:jc w:val="center"/>
              <w:rPr>
                <w:rFonts w:eastAsia="Times New Roman" w:cs="Calibri Light"/>
                <w:sz w:val="16"/>
                <w:szCs w:val="16"/>
              </w:rPr>
            </w:pPr>
            <w:r w:rsidRPr="00564496">
              <w:t>x</w:t>
            </w:r>
          </w:p>
        </w:tc>
      </w:tr>
      <w:tr w:rsidR="00EA07CF" w:rsidRPr="00060D2F" w14:paraId="24AA93F8" w14:textId="77777777" w:rsidTr="00EA07CF">
        <w:trPr>
          <w:trHeight w:val="285"/>
        </w:trPr>
        <w:tc>
          <w:tcPr>
            <w:tcW w:w="2008" w:type="pct"/>
            <w:shd w:val="clear" w:color="000000" w:fill="FFFFFF"/>
            <w:noWrap/>
            <w:vAlign w:val="center"/>
          </w:tcPr>
          <w:p w14:paraId="0914218F" w14:textId="2F08066B" w:rsidR="00EA07CF" w:rsidRPr="00060D2F" w:rsidRDefault="00EA07CF" w:rsidP="00EA07CF">
            <w:pPr>
              <w:spacing w:after="0" w:line="240" w:lineRule="auto"/>
              <w:rPr>
                <w:rFonts w:eastAsia="Times New Roman" w:cs="Calibri Light"/>
                <w:sz w:val="20"/>
                <w:szCs w:val="16"/>
              </w:rPr>
            </w:pPr>
            <w:r w:rsidRPr="00060D2F">
              <w:rPr>
                <w:rFonts w:cs="Calibri Light"/>
                <w:color w:val="000000"/>
                <w:sz w:val="20"/>
              </w:rPr>
              <w:t>Realitos Civic Center</w:t>
            </w:r>
          </w:p>
        </w:tc>
        <w:tc>
          <w:tcPr>
            <w:tcW w:w="371" w:type="pct"/>
            <w:shd w:val="clear" w:color="auto" w:fill="auto"/>
          </w:tcPr>
          <w:p w14:paraId="645826BD" w14:textId="1EBC125C" w:rsidR="00EA07CF" w:rsidRPr="00060D2F" w:rsidRDefault="00EA07CF" w:rsidP="00EA07CF">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24D31EEB" w14:textId="213632F2" w:rsidR="00EA07CF" w:rsidRPr="00060D2F" w:rsidRDefault="003E16DF"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5255D352" w14:textId="374D4475" w:rsidR="00EA07CF" w:rsidRPr="00060D2F" w:rsidRDefault="003E16DF"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4198C23D" w14:textId="77777777" w:rsidR="00EA07CF" w:rsidRPr="00060D2F" w:rsidRDefault="00EA07CF" w:rsidP="00EA07CF">
            <w:pPr>
              <w:spacing w:after="0" w:line="240" w:lineRule="auto"/>
              <w:jc w:val="center"/>
              <w:rPr>
                <w:rFonts w:eastAsia="Times New Roman" w:cs="Calibri Light"/>
                <w:sz w:val="16"/>
                <w:szCs w:val="16"/>
              </w:rPr>
            </w:pPr>
          </w:p>
        </w:tc>
        <w:tc>
          <w:tcPr>
            <w:tcW w:w="312" w:type="pct"/>
            <w:shd w:val="clear" w:color="auto" w:fill="auto"/>
            <w:vAlign w:val="center"/>
          </w:tcPr>
          <w:p w14:paraId="1C6062A6" w14:textId="2A480E7A" w:rsidR="00EA07CF" w:rsidRPr="00060D2F" w:rsidRDefault="003E16DF"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38B52E88" w14:textId="29602D39" w:rsidR="00EA07CF" w:rsidRPr="00060D2F" w:rsidRDefault="003E16DF"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20" w:type="pct"/>
            <w:shd w:val="clear" w:color="auto" w:fill="auto"/>
            <w:vAlign w:val="center"/>
          </w:tcPr>
          <w:p w14:paraId="19C6E20A" w14:textId="69B3A172" w:rsidR="00EA07CF" w:rsidRPr="00060D2F" w:rsidRDefault="003E16DF"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288" w:type="pct"/>
            <w:shd w:val="clear" w:color="auto" w:fill="auto"/>
            <w:vAlign w:val="center"/>
          </w:tcPr>
          <w:p w14:paraId="7DDA49CF" w14:textId="2B458608" w:rsidR="00EA07CF" w:rsidRPr="00060D2F" w:rsidRDefault="003E16DF"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3A4E8289" w14:textId="3855ABAB" w:rsidR="00EA07CF" w:rsidRPr="00060D2F" w:rsidRDefault="00EA07CF" w:rsidP="00EA07CF">
            <w:pPr>
              <w:spacing w:after="0" w:line="240" w:lineRule="auto"/>
              <w:jc w:val="center"/>
              <w:rPr>
                <w:rFonts w:eastAsia="Times New Roman" w:cs="Calibri Light"/>
                <w:sz w:val="16"/>
                <w:szCs w:val="16"/>
              </w:rPr>
            </w:pPr>
            <w:r w:rsidRPr="00564496">
              <w:t>x</w:t>
            </w:r>
          </w:p>
        </w:tc>
        <w:tc>
          <w:tcPr>
            <w:tcW w:w="233" w:type="pct"/>
            <w:shd w:val="clear" w:color="auto" w:fill="auto"/>
          </w:tcPr>
          <w:p w14:paraId="70F290D1" w14:textId="1D7A4D52" w:rsidR="00EA07CF" w:rsidRPr="00060D2F" w:rsidRDefault="00EA07CF" w:rsidP="00EA07CF">
            <w:pPr>
              <w:spacing w:after="0" w:line="240" w:lineRule="auto"/>
              <w:jc w:val="center"/>
              <w:rPr>
                <w:rFonts w:eastAsia="Times New Roman" w:cs="Calibri Light"/>
                <w:sz w:val="16"/>
                <w:szCs w:val="16"/>
              </w:rPr>
            </w:pPr>
            <w:r w:rsidRPr="00564496">
              <w:t>x</w:t>
            </w:r>
          </w:p>
        </w:tc>
      </w:tr>
      <w:tr w:rsidR="00EA07CF" w:rsidRPr="00060D2F" w14:paraId="21B2965F" w14:textId="77777777" w:rsidTr="00EA07CF">
        <w:trPr>
          <w:trHeight w:val="285"/>
        </w:trPr>
        <w:tc>
          <w:tcPr>
            <w:tcW w:w="2008" w:type="pct"/>
            <w:shd w:val="clear" w:color="000000" w:fill="FFFFFF"/>
            <w:noWrap/>
            <w:vAlign w:val="center"/>
          </w:tcPr>
          <w:p w14:paraId="32705990" w14:textId="61EAFB47" w:rsidR="00EA07CF" w:rsidRPr="00060D2F" w:rsidRDefault="00EA07CF" w:rsidP="00EA07CF">
            <w:pPr>
              <w:spacing w:after="0" w:line="240" w:lineRule="auto"/>
              <w:rPr>
                <w:rFonts w:eastAsia="Times New Roman" w:cs="Calibri Light"/>
                <w:sz w:val="20"/>
                <w:szCs w:val="16"/>
              </w:rPr>
            </w:pPr>
            <w:r w:rsidRPr="00060D2F">
              <w:rPr>
                <w:rFonts w:cs="Calibri Light"/>
                <w:color w:val="000000"/>
                <w:sz w:val="20"/>
              </w:rPr>
              <w:t>San Diego Branch Library</w:t>
            </w:r>
          </w:p>
        </w:tc>
        <w:tc>
          <w:tcPr>
            <w:tcW w:w="371" w:type="pct"/>
            <w:shd w:val="clear" w:color="auto" w:fill="auto"/>
          </w:tcPr>
          <w:p w14:paraId="1B28BBA9" w14:textId="30191B48" w:rsidR="00EA07CF" w:rsidRPr="00060D2F" w:rsidRDefault="00EA07CF" w:rsidP="00EA07CF">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04B40DC7" w14:textId="25339ECD" w:rsidR="00EA07CF" w:rsidRPr="00060D2F" w:rsidRDefault="003E16DF"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0A81346F" w14:textId="485FD34C" w:rsidR="00EA07CF" w:rsidRPr="00060D2F" w:rsidRDefault="003E16DF"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19C52F16" w14:textId="77777777" w:rsidR="00EA07CF" w:rsidRPr="00060D2F" w:rsidRDefault="00EA07CF" w:rsidP="00EA07CF">
            <w:pPr>
              <w:spacing w:after="0" w:line="240" w:lineRule="auto"/>
              <w:jc w:val="center"/>
              <w:rPr>
                <w:rFonts w:eastAsia="Times New Roman" w:cs="Calibri Light"/>
                <w:sz w:val="16"/>
                <w:szCs w:val="16"/>
              </w:rPr>
            </w:pPr>
          </w:p>
        </w:tc>
        <w:tc>
          <w:tcPr>
            <w:tcW w:w="312" w:type="pct"/>
            <w:shd w:val="clear" w:color="auto" w:fill="auto"/>
            <w:vAlign w:val="center"/>
          </w:tcPr>
          <w:p w14:paraId="3CAC31A3" w14:textId="1F39E6A0" w:rsidR="00EA07CF" w:rsidRPr="00060D2F" w:rsidRDefault="003E16DF"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34F92178" w14:textId="46B8D0FF" w:rsidR="00EA07CF" w:rsidRPr="00060D2F" w:rsidRDefault="003E16DF"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20" w:type="pct"/>
            <w:shd w:val="clear" w:color="auto" w:fill="auto"/>
            <w:vAlign w:val="center"/>
          </w:tcPr>
          <w:p w14:paraId="5485B79C" w14:textId="77777777" w:rsidR="00EA07CF" w:rsidRPr="00060D2F" w:rsidRDefault="00EA07CF" w:rsidP="00EA07CF">
            <w:pPr>
              <w:spacing w:after="0" w:line="240" w:lineRule="auto"/>
              <w:jc w:val="center"/>
              <w:rPr>
                <w:rFonts w:eastAsia="Times New Roman" w:cs="Calibri Light"/>
                <w:sz w:val="16"/>
                <w:szCs w:val="16"/>
              </w:rPr>
            </w:pPr>
          </w:p>
        </w:tc>
        <w:tc>
          <w:tcPr>
            <w:tcW w:w="288" w:type="pct"/>
            <w:shd w:val="clear" w:color="auto" w:fill="auto"/>
            <w:vAlign w:val="center"/>
          </w:tcPr>
          <w:p w14:paraId="28E1AC4C" w14:textId="0B513DB4" w:rsidR="00EA07CF" w:rsidRPr="00060D2F" w:rsidRDefault="003E16DF"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749BA42A" w14:textId="49A7A207" w:rsidR="00EA07CF" w:rsidRPr="00060D2F" w:rsidRDefault="00EA07CF" w:rsidP="00EA07CF">
            <w:pPr>
              <w:spacing w:after="0" w:line="240" w:lineRule="auto"/>
              <w:jc w:val="center"/>
              <w:rPr>
                <w:rFonts w:eastAsia="Times New Roman" w:cs="Calibri Light"/>
                <w:sz w:val="16"/>
                <w:szCs w:val="16"/>
              </w:rPr>
            </w:pPr>
            <w:r w:rsidRPr="00564496">
              <w:t>x</w:t>
            </w:r>
          </w:p>
        </w:tc>
        <w:tc>
          <w:tcPr>
            <w:tcW w:w="233" w:type="pct"/>
            <w:shd w:val="clear" w:color="auto" w:fill="auto"/>
          </w:tcPr>
          <w:p w14:paraId="11F5E72E" w14:textId="77F4F763" w:rsidR="00EA07CF" w:rsidRPr="00060D2F" w:rsidRDefault="00EA07CF" w:rsidP="00EA07CF">
            <w:pPr>
              <w:spacing w:after="0" w:line="240" w:lineRule="auto"/>
              <w:jc w:val="center"/>
              <w:rPr>
                <w:rFonts w:eastAsia="Times New Roman" w:cs="Calibri Light"/>
                <w:sz w:val="16"/>
                <w:szCs w:val="16"/>
              </w:rPr>
            </w:pPr>
            <w:r w:rsidRPr="00564496">
              <w:t>x</w:t>
            </w:r>
          </w:p>
        </w:tc>
      </w:tr>
      <w:tr w:rsidR="00EA07CF" w:rsidRPr="00060D2F" w14:paraId="16E22766" w14:textId="77777777" w:rsidTr="00EA07CF">
        <w:trPr>
          <w:trHeight w:val="285"/>
        </w:trPr>
        <w:tc>
          <w:tcPr>
            <w:tcW w:w="2008" w:type="pct"/>
            <w:shd w:val="clear" w:color="000000" w:fill="FFFFFF"/>
            <w:noWrap/>
            <w:vAlign w:val="center"/>
          </w:tcPr>
          <w:p w14:paraId="6C48B14A" w14:textId="0EB6CCC8" w:rsidR="00EA07CF" w:rsidRPr="00060D2F" w:rsidRDefault="00EA07CF" w:rsidP="00EA07CF">
            <w:pPr>
              <w:spacing w:after="0" w:line="240" w:lineRule="auto"/>
              <w:rPr>
                <w:rFonts w:eastAsia="Times New Roman" w:cs="Calibri Light"/>
                <w:sz w:val="20"/>
                <w:szCs w:val="16"/>
              </w:rPr>
            </w:pPr>
            <w:r w:rsidRPr="00060D2F">
              <w:rPr>
                <w:rFonts w:cs="Calibri Light"/>
                <w:color w:val="000000"/>
                <w:sz w:val="20"/>
              </w:rPr>
              <w:t>San Diego City Hall / Police Department</w:t>
            </w:r>
          </w:p>
        </w:tc>
        <w:tc>
          <w:tcPr>
            <w:tcW w:w="371" w:type="pct"/>
            <w:shd w:val="clear" w:color="auto" w:fill="auto"/>
          </w:tcPr>
          <w:p w14:paraId="3BC665A9" w14:textId="4E38540D" w:rsidR="00EA07CF" w:rsidRPr="00060D2F" w:rsidRDefault="00EA07CF" w:rsidP="00EA07CF">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4536CEF3" w14:textId="3B369FBA" w:rsidR="00EA07CF" w:rsidRPr="00060D2F" w:rsidRDefault="003E16DF"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62AE0FD9" w14:textId="399A7B49" w:rsidR="00EA07CF" w:rsidRPr="00060D2F" w:rsidRDefault="003E16DF"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4AA2F44A" w14:textId="3E8ACFE9" w:rsidR="00EA07CF" w:rsidRPr="00060D2F" w:rsidRDefault="00EA07CF"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12" w:type="pct"/>
            <w:shd w:val="clear" w:color="auto" w:fill="auto"/>
            <w:vAlign w:val="center"/>
          </w:tcPr>
          <w:p w14:paraId="68828968" w14:textId="76787BC1" w:rsidR="00EA07CF" w:rsidRPr="00060D2F" w:rsidRDefault="003E16DF"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72DE4268" w14:textId="07308BF6" w:rsidR="00EA07CF" w:rsidRPr="00060D2F" w:rsidRDefault="003E16DF"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20" w:type="pct"/>
            <w:shd w:val="clear" w:color="auto" w:fill="auto"/>
            <w:vAlign w:val="center"/>
          </w:tcPr>
          <w:p w14:paraId="53A671A3" w14:textId="6C75FEC2" w:rsidR="00EA07CF" w:rsidRPr="00060D2F" w:rsidRDefault="003E16DF"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288" w:type="pct"/>
            <w:shd w:val="clear" w:color="auto" w:fill="auto"/>
            <w:vAlign w:val="center"/>
          </w:tcPr>
          <w:p w14:paraId="33625CBF" w14:textId="05BB40A1" w:rsidR="00EA07CF" w:rsidRPr="00060D2F" w:rsidRDefault="003E16DF"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5F8CDFC1" w14:textId="3EFFB764" w:rsidR="00EA07CF" w:rsidRPr="00060D2F" w:rsidRDefault="00EA07CF" w:rsidP="00EA07CF">
            <w:pPr>
              <w:spacing w:after="0" w:line="240" w:lineRule="auto"/>
              <w:jc w:val="center"/>
              <w:rPr>
                <w:rFonts w:eastAsia="Times New Roman" w:cs="Calibri Light"/>
                <w:sz w:val="16"/>
                <w:szCs w:val="16"/>
              </w:rPr>
            </w:pPr>
            <w:r w:rsidRPr="00564496">
              <w:t>x</w:t>
            </w:r>
          </w:p>
        </w:tc>
        <w:tc>
          <w:tcPr>
            <w:tcW w:w="233" w:type="pct"/>
            <w:shd w:val="clear" w:color="auto" w:fill="auto"/>
          </w:tcPr>
          <w:p w14:paraId="3A70DD2F" w14:textId="0BC37E70" w:rsidR="00EA07CF" w:rsidRPr="00060D2F" w:rsidRDefault="00EA07CF" w:rsidP="00EA07CF">
            <w:pPr>
              <w:spacing w:after="0" w:line="240" w:lineRule="auto"/>
              <w:jc w:val="center"/>
              <w:rPr>
                <w:rFonts w:eastAsia="Times New Roman" w:cs="Calibri Light"/>
                <w:sz w:val="16"/>
                <w:szCs w:val="16"/>
              </w:rPr>
            </w:pPr>
            <w:r w:rsidRPr="00564496">
              <w:t>x</w:t>
            </w:r>
          </w:p>
        </w:tc>
      </w:tr>
      <w:tr w:rsidR="00EA07CF" w:rsidRPr="00060D2F" w14:paraId="39F3AA08" w14:textId="77777777" w:rsidTr="00EA07CF">
        <w:trPr>
          <w:trHeight w:val="285"/>
        </w:trPr>
        <w:tc>
          <w:tcPr>
            <w:tcW w:w="2008" w:type="pct"/>
            <w:shd w:val="clear" w:color="000000" w:fill="FFFFFF"/>
            <w:noWrap/>
            <w:vAlign w:val="center"/>
          </w:tcPr>
          <w:p w14:paraId="2102D9A4" w14:textId="15DABD0C" w:rsidR="00EA07CF" w:rsidRPr="00060D2F" w:rsidRDefault="00EA07CF" w:rsidP="00EA07CF">
            <w:pPr>
              <w:spacing w:after="0" w:line="240" w:lineRule="auto"/>
              <w:rPr>
                <w:rFonts w:eastAsia="Times New Roman" w:cs="Calibri Light"/>
                <w:sz w:val="20"/>
                <w:szCs w:val="16"/>
              </w:rPr>
            </w:pPr>
            <w:r w:rsidRPr="00060D2F">
              <w:rPr>
                <w:rFonts w:cs="Calibri Light"/>
                <w:color w:val="000000"/>
                <w:sz w:val="20"/>
              </w:rPr>
              <w:t>San Diego Civic Center</w:t>
            </w:r>
          </w:p>
        </w:tc>
        <w:tc>
          <w:tcPr>
            <w:tcW w:w="371" w:type="pct"/>
            <w:shd w:val="clear" w:color="auto" w:fill="auto"/>
          </w:tcPr>
          <w:p w14:paraId="05642280" w14:textId="61FD47B8" w:rsidR="00EA07CF" w:rsidRPr="00060D2F" w:rsidRDefault="00EA07CF" w:rsidP="00EA07CF">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6D8C4BA2" w14:textId="7BAB268B" w:rsidR="00EA07CF" w:rsidRPr="00060D2F" w:rsidRDefault="003E16DF"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3A3E7C77" w14:textId="6FF29C54" w:rsidR="00EA07CF" w:rsidRPr="00060D2F" w:rsidRDefault="003E16DF"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0A39A964" w14:textId="77777777" w:rsidR="00EA07CF" w:rsidRPr="00060D2F" w:rsidRDefault="00EA07CF" w:rsidP="00EA07CF">
            <w:pPr>
              <w:spacing w:after="0" w:line="240" w:lineRule="auto"/>
              <w:jc w:val="center"/>
              <w:rPr>
                <w:rFonts w:eastAsia="Times New Roman" w:cs="Calibri Light"/>
                <w:sz w:val="16"/>
                <w:szCs w:val="16"/>
              </w:rPr>
            </w:pPr>
          </w:p>
        </w:tc>
        <w:tc>
          <w:tcPr>
            <w:tcW w:w="312" w:type="pct"/>
            <w:shd w:val="clear" w:color="auto" w:fill="auto"/>
            <w:vAlign w:val="center"/>
          </w:tcPr>
          <w:p w14:paraId="612411BB" w14:textId="496429D7" w:rsidR="00EA07CF" w:rsidRPr="00060D2F" w:rsidRDefault="003E16DF"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3FC919CF" w14:textId="22A60987" w:rsidR="00EA07CF" w:rsidRPr="00060D2F" w:rsidRDefault="003E16DF"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20" w:type="pct"/>
            <w:shd w:val="clear" w:color="auto" w:fill="auto"/>
            <w:vAlign w:val="center"/>
          </w:tcPr>
          <w:p w14:paraId="20F0031A" w14:textId="77777777" w:rsidR="00EA07CF" w:rsidRPr="00060D2F" w:rsidRDefault="00EA07CF" w:rsidP="00EA07CF">
            <w:pPr>
              <w:spacing w:after="0" w:line="240" w:lineRule="auto"/>
              <w:jc w:val="center"/>
              <w:rPr>
                <w:rFonts w:eastAsia="Times New Roman" w:cs="Calibri Light"/>
                <w:sz w:val="16"/>
                <w:szCs w:val="16"/>
              </w:rPr>
            </w:pPr>
          </w:p>
        </w:tc>
        <w:tc>
          <w:tcPr>
            <w:tcW w:w="288" w:type="pct"/>
            <w:shd w:val="clear" w:color="auto" w:fill="auto"/>
            <w:vAlign w:val="center"/>
          </w:tcPr>
          <w:p w14:paraId="32B3BB50" w14:textId="56C85383" w:rsidR="00EA07CF" w:rsidRPr="00060D2F" w:rsidRDefault="003E16DF"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3425AEC0" w14:textId="732B50CA" w:rsidR="00EA07CF" w:rsidRPr="00060D2F" w:rsidRDefault="00EA07CF" w:rsidP="00EA07CF">
            <w:pPr>
              <w:spacing w:after="0" w:line="240" w:lineRule="auto"/>
              <w:jc w:val="center"/>
              <w:rPr>
                <w:rFonts w:eastAsia="Times New Roman" w:cs="Calibri Light"/>
                <w:sz w:val="16"/>
                <w:szCs w:val="16"/>
              </w:rPr>
            </w:pPr>
            <w:r w:rsidRPr="00564496">
              <w:t>x</w:t>
            </w:r>
          </w:p>
        </w:tc>
        <w:tc>
          <w:tcPr>
            <w:tcW w:w="233" w:type="pct"/>
            <w:shd w:val="clear" w:color="auto" w:fill="auto"/>
          </w:tcPr>
          <w:p w14:paraId="24ADC88E" w14:textId="65D650B3" w:rsidR="00EA07CF" w:rsidRPr="00060D2F" w:rsidRDefault="00EA07CF" w:rsidP="00EA07CF">
            <w:pPr>
              <w:spacing w:after="0" w:line="240" w:lineRule="auto"/>
              <w:jc w:val="center"/>
              <w:rPr>
                <w:rFonts w:eastAsia="Times New Roman" w:cs="Calibri Light"/>
                <w:sz w:val="16"/>
                <w:szCs w:val="16"/>
              </w:rPr>
            </w:pPr>
            <w:r w:rsidRPr="00564496">
              <w:t>x</w:t>
            </w:r>
          </w:p>
        </w:tc>
      </w:tr>
      <w:tr w:rsidR="00EA07CF" w:rsidRPr="00060D2F" w14:paraId="1FCC3107" w14:textId="77777777" w:rsidTr="00EA07CF">
        <w:trPr>
          <w:trHeight w:val="285"/>
        </w:trPr>
        <w:tc>
          <w:tcPr>
            <w:tcW w:w="2008" w:type="pct"/>
            <w:shd w:val="clear" w:color="000000" w:fill="FFFFFF"/>
            <w:noWrap/>
            <w:vAlign w:val="center"/>
          </w:tcPr>
          <w:p w14:paraId="01A2A8B5" w14:textId="0393252B" w:rsidR="00EA07CF" w:rsidRPr="00060D2F" w:rsidRDefault="00EA07CF" w:rsidP="00EA07CF">
            <w:pPr>
              <w:spacing w:after="0" w:line="240" w:lineRule="auto"/>
              <w:rPr>
                <w:rFonts w:eastAsia="Times New Roman" w:cs="Calibri Light"/>
                <w:sz w:val="20"/>
                <w:szCs w:val="16"/>
              </w:rPr>
            </w:pPr>
            <w:r w:rsidRPr="00060D2F">
              <w:rPr>
                <w:rFonts w:cs="Calibri Light"/>
                <w:color w:val="000000"/>
                <w:sz w:val="20"/>
              </w:rPr>
              <w:t>San Diego EMS</w:t>
            </w:r>
          </w:p>
        </w:tc>
        <w:tc>
          <w:tcPr>
            <w:tcW w:w="371" w:type="pct"/>
            <w:shd w:val="clear" w:color="auto" w:fill="auto"/>
          </w:tcPr>
          <w:p w14:paraId="582ECD24" w14:textId="4CB5453F" w:rsidR="00EA07CF" w:rsidRPr="00060D2F" w:rsidRDefault="00EA07CF" w:rsidP="00EA07CF">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1680D06C" w14:textId="1C82AF59" w:rsidR="00EA07CF" w:rsidRPr="00060D2F" w:rsidRDefault="008B0A45"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66C88537" w14:textId="5C8D9E28" w:rsidR="00EA07CF" w:rsidRPr="00060D2F" w:rsidRDefault="008B0A45"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35AB81D9" w14:textId="6E56F7A2" w:rsidR="00EA07CF" w:rsidRPr="00060D2F" w:rsidRDefault="00EA07CF"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12" w:type="pct"/>
            <w:shd w:val="clear" w:color="auto" w:fill="auto"/>
            <w:vAlign w:val="center"/>
          </w:tcPr>
          <w:p w14:paraId="0FA126C5" w14:textId="3FF9408B" w:rsidR="00EA07CF" w:rsidRPr="00060D2F" w:rsidRDefault="008B0A45"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34590B3D" w14:textId="582DF06F" w:rsidR="00EA07CF" w:rsidRPr="00060D2F" w:rsidRDefault="008B0A45"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20" w:type="pct"/>
            <w:shd w:val="clear" w:color="auto" w:fill="auto"/>
            <w:vAlign w:val="center"/>
          </w:tcPr>
          <w:p w14:paraId="5710FB6D" w14:textId="3FEB66D1" w:rsidR="00EA07CF" w:rsidRPr="00060D2F" w:rsidRDefault="005B531D"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288" w:type="pct"/>
            <w:shd w:val="clear" w:color="auto" w:fill="auto"/>
            <w:vAlign w:val="center"/>
          </w:tcPr>
          <w:p w14:paraId="418A5D63" w14:textId="44D4351F" w:rsidR="00EA07CF" w:rsidRPr="00060D2F" w:rsidRDefault="005B531D"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742D822B" w14:textId="5FC750F0" w:rsidR="00EA07CF" w:rsidRPr="00060D2F" w:rsidRDefault="00EA07CF" w:rsidP="00EA07CF">
            <w:pPr>
              <w:spacing w:after="0" w:line="240" w:lineRule="auto"/>
              <w:jc w:val="center"/>
              <w:rPr>
                <w:rFonts w:eastAsia="Times New Roman" w:cs="Calibri Light"/>
                <w:sz w:val="16"/>
                <w:szCs w:val="16"/>
              </w:rPr>
            </w:pPr>
            <w:r w:rsidRPr="00564496">
              <w:t>x</w:t>
            </w:r>
          </w:p>
        </w:tc>
        <w:tc>
          <w:tcPr>
            <w:tcW w:w="233" w:type="pct"/>
            <w:shd w:val="clear" w:color="auto" w:fill="auto"/>
          </w:tcPr>
          <w:p w14:paraId="10E79858" w14:textId="69E2BDD7" w:rsidR="00EA07CF" w:rsidRPr="00060D2F" w:rsidRDefault="00EA07CF" w:rsidP="00EA07CF">
            <w:pPr>
              <w:spacing w:after="0" w:line="240" w:lineRule="auto"/>
              <w:jc w:val="center"/>
              <w:rPr>
                <w:rFonts w:eastAsia="Times New Roman" w:cs="Calibri Light"/>
                <w:sz w:val="16"/>
                <w:szCs w:val="16"/>
              </w:rPr>
            </w:pPr>
            <w:r w:rsidRPr="00564496">
              <w:t>x</w:t>
            </w:r>
          </w:p>
        </w:tc>
      </w:tr>
      <w:tr w:rsidR="00EA07CF" w:rsidRPr="00060D2F" w14:paraId="65E61EEA" w14:textId="77777777" w:rsidTr="00EA07CF">
        <w:trPr>
          <w:trHeight w:val="285"/>
        </w:trPr>
        <w:tc>
          <w:tcPr>
            <w:tcW w:w="2008" w:type="pct"/>
            <w:shd w:val="clear" w:color="000000" w:fill="FFFFFF"/>
            <w:noWrap/>
            <w:vAlign w:val="center"/>
          </w:tcPr>
          <w:p w14:paraId="253B1521" w14:textId="3F0591C0" w:rsidR="00EA07CF" w:rsidRPr="00060D2F" w:rsidRDefault="00EA07CF" w:rsidP="00EA07CF">
            <w:pPr>
              <w:spacing w:after="0" w:line="240" w:lineRule="auto"/>
              <w:rPr>
                <w:rFonts w:eastAsia="Times New Roman" w:cs="Calibri Light"/>
                <w:sz w:val="20"/>
                <w:szCs w:val="16"/>
              </w:rPr>
            </w:pPr>
            <w:r w:rsidRPr="00060D2F">
              <w:rPr>
                <w:rFonts w:cs="Calibri Light"/>
                <w:color w:val="000000"/>
                <w:sz w:val="20"/>
              </w:rPr>
              <w:t>San Diego MUD - 4 A's Well</w:t>
            </w:r>
          </w:p>
        </w:tc>
        <w:tc>
          <w:tcPr>
            <w:tcW w:w="371" w:type="pct"/>
            <w:shd w:val="clear" w:color="auto" w:fill="auto"/>
          </w:tcPr>
          <w:p w14:paraId="66A655F9" w14:textId="612E4ED6" w:rsidR="00EA07CF" w:rsidRPr="00060D2F" w:rsidRDefault="00EA07CF" w:rsidP="00EA07CF">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163D1A22" w14:textId="77777777" w:rsidR="00EA07CF" w:rsidRPr="00060D2F" w:rsidRDefault="00EA07CF" w:rsidP="00EA07CF">
            <w:pPr>
              <w:spacing w:after="0" w:line="240" w:lineRule="auto"/>
              <w:jc w:val="center"/>
              <w:rPr>
                <w:rFonts w:eastAsia="Times New Roman" w:cs="Calibri Light"/>
                <w:sz w:val="16"/>
                <w:szCs w:val="16"/>
              </w:rPr>
            </w:pPr>
          </w:p>
        </w:tc>
        <w:tc>
          <w:tcPr>
            <w:tcW w:w="324" w:type="pct"/>
            <w:shd w:val="clear" w:color="auto" w:fill="auto"/>
            <w:vAlign w:val="center"/>
          </w:tcPr>
          <w:p w14:paraId="41205AAD" w14:textId="77777777" w:rsidR="00EA07CF" w:rsidRPr="00060D2F" w:rsidRDefault="00EA07CF" w:rsidP="00EA07CF">
            <w:pPr>
              <w:spacing w:after="0" w:line="240" w:lineRule="auto"/>
              <w:jc w:val="center"/>
              <w:rPr>
                <w:rFonts w:eastAsia="Times New Roman" w:cs="Calibri Light"/>
                <w:sz w:val="16"/>
                <w:szCs w:val="16"/>
              </w:rPr>
            </w:pPr>
          </w:p>
        </w:tc>
        <w:tc>
          <w:tcPr>
            <w:tcW w:w="297" w:type="pct"/>
            <w:shd w:val="clear" w:color="auto" w:fill="auto"/>
            <w:vAlign w:val="center"/>
          </w:tcPr>
          <w:p w14:paraId="11436DE6" w14:textId="77777777" w:rsidR="00EA07CF" w:rsidRPr="00060D2F" w:rsidRDefault="00EA07CF" w:rsidP="00EA07CF">
            <w:pPr>
              <w:spacing w:after="0" w:line="240" w:lineRule="auto"/>
              <w:jc w:val="center"/>
              <w:rPr>
                <w:rFonts w:eastAsia="Times New Roman" w:cs="Calibri Light"/>
                <w:sz w:val="16"/>
                <w:szCs w:val="16"/>
              </w:rPr>
            </w:pPr>
          </w:p>
        </w:tc>
        <w:tc>
          <w:tcPr>
            <w:tcW w:w="312" w:type="pct"/>
            <w:shd w:val="clear" w:color="auto" w:fill="auto"/>
            <w:vAlign w:val="center"/>
          </w:tcPr>
          <w:p w14:paraId="62DBDC3B" w14:textId="77777777" w:rsidR="00EA07CF" w:rsidRPr="00060D2F" w:rsidRDefault="00EA07CF" w:rsidP="00EA07CF">
            <w:pPr>
              <w:spacing w:after="0" w:line="240" w:lineRule="auto"/>
              <w:jc w:val="center"/>
              <w:rPr>
                <w:rFonts w:eastAsia="Times New Roman" w:cs="Calibri Light"/>
                <w:sz w:val="16"/>
                <w:szCs w:val="16"/>
              </w:rPr>
            </w:pPr>
          </w:p>
        </w:tc>
        <w:tc>
          <w:tcPr>
            <w:tcW w:w="339" w:type="pct"/>
            <w:shd w:val="clear" w:color="auto" w:fill="auto"/>
            <w:vAlign w:val="center"/>
          </w:tcPr>
          <w:p w14:paraId="279CAECF" w14:textId="77777777" w:rsidR="00EA07CF" w:rsidRPr="00060D2F" w:rsidRDefault="00EA07CF" w:rsidP="00EA07CF">
            <w:pPr>
              <w:spacing w:after="0" w:line="240" w:lineRule="auto"/>
              <w:jc w:val="center"/>
              <w:rPr>
                <w:rFonts w:eastAsia="Times New Roman" w:cs="Calibri Light"/>
                <w:sz w:val="16"/>
                <w:szCs w:val="16"/>
              </w:rPr>
            </w:pPr>
          </w:p>
        </w:tc>
        <w:tc>
          <w:tcPr>
            <w:tcW w:w="320" w:type="pct"/>
            <w:shd w:val="clear" w:color="auto" w:fill="auto"/>
            <w:vAlign w:val="center"/>
          </w:tcPr>
          <w:p w14:paraId="40EAF9D7" w14:textId="77777777" w:rsidR="00EA07CF" w:rsidRPr="00060D2F" w:rsidRDefault="00EA07CF" w:rsidP="00EA07CF">
            <w:pPr>
              <w:spacing w:after="0" w:line="240" w:lineRule="auto"/>
              <w:jc w:val="center"/>
              <w:rPr>
                <w:rFonts w:eastAsia="Times New Roman" w:cs="Calibri Light"/>
                <w:sz w:val="16"/>
                <w:szCs w:val="16"/>
              </w:rPr>
            </w:pPr>
          </w:p>
        </w:tc>
        <w:tc>
          <w:tcPr>
            <w:tcW w:w="288" w:type="pct"/>
            <w:shd w:val="clear" w:color="auto" w:fill="auto"/>
            <w:vAlign w:val="center"/>
          </w:tcPr>
          <w:p w14:paraId="117F8141" w14:textId="77777777" w:rsidR="00EA07CF" w:rsidRPr="00060D2F" w:rsidRDefault="00EA07CF" w:rsidP="00EA07CF">
            <w:pPr>
              <w:spacing w:after="0" w:line="240" w:lineRule="auto"/>
              <w:jc w:val="center"/>
              <w:rPr>
                <w:rFonts w:eastAsia="Times New Roman" w:cs="Calibri Light"/>
                <w:sz w:val="16"/>
                <w:szCs w:val="16"/>
              </w:rPr>
            </w:pPr>
          </w:p>
        </w:tc>
        <w:tc>
          <w:tcPr>
            <w:tcW w:w="266" w:type="pct"/>
            <w:shd w:val="clear" w:color="auto" w:fill="auto"/>
          </w:tcPr>
          <w:p w14:paraId="638E4D6A" w14:textId="7C78F541" w:rsidR="00EA07CF" w:rsidRPr="00060D2F" w:rsidRDefault="00EA07CF" w:rsidP="00EA07CF">
            <w:pPr>
              <w:spacing w:after="0" w:line="240" w:lineRule="auto"/>
              <w:jc w:val="center"/>
              <w:rPr>
                <w:rFonts w:eastAsia="Times New Roman" w:cs="Calibri Light"/>
                <w:sz w:val="16"/>
                <w:szCs w:val="16"/>
              </w:rPr>
            </w:pPr>
            <w:r w:rsidRPr="00564496">
              <w:t>x</w:t>
            </w:r>
          </w:p>
        </w:tc>
        <w:tc>
          <w:tcPr>
            <w:tcW w:w="233" w:type="pct"/>
            <w:shd w:val="clear" w:color="auto" w:fill="auto"/>
          </w:tcPr>
          <w:p w14:paraId="653CBB30" w14:textId="3A99C0A4" w:rsidR="00EA07CF" w:rsidRPr="00060D2F" w:rsidRDefault="00EA07CF" w:rsidP="00EA07CF">
            <w:pPr>
              <w:spacing w:after="0" w:line="240" w:lineRule="auto"/>
              <w:jc w:val="center"/>
              <w:rPr>
                <w:rFonts w:eastAsia="Times New Roman" w:cs="Calibri Light"/>
                <w:sz w:val="16"/>
                <w:szCs w:val="16"/>
              </w:rPr>
            </w:pPr>
            <w:r w:rsidRPr="00564496">
              <w:t>x</w:t>
            </w:r>
          </w:p>
        </w:tc>
      </w:tr>
      <w:tr w:rsidR="00EA07CF" w:rsidRPr="00060D2F" w14:paraId="05C811CC" w14:textId="77777777" w:rsidTr="00EA07CF">
        <w:trPr>
          <w:trHeight w:val="285"/>
        </w:trPr>
        <w:tc>
          <w:tcPr>
            <w:tcW w:w="2008" w:type="pct"/>
            <w:shd w:val="clear" w:color="000000" w:fill="FFFFFF"/>
            <w:noWrap/>
            <w:vAlign w:val="center"/>
          </w:tcPr>
          <w:p w14:paraId="168E6727" w14:textId="53B55641" w:rsidR="00EA07CF" w:rsidRPr="00060D2F" w:rsidRDefault="00EA07CF" w:rsidP="00EA07CF">
            <w:pPr>
              <w:spacing w:after="0" w:line="240" w:lineRule="auto"/>
              <w:rPr>
                <w:rFonts w:eastAsia="Times New Roman" w:cs="Calibri Light"/>
                <w:sz w:val="20"/>
                <w:szCs w:val="16"/>
              </w:rPr>
            </w:pPr>
            <w:r w:rsidRPr="00060D2F">
              <w:rPr>
                <w:rFonts w:cs="Calibri Light"/>
                <w:color w:val="000000"/>
                <w:sz w:val="20"/>
              </w:rPr>
              <w:t>San Diego MUD - Briones Lift Station</w:t>
            </w:r>
          </w:p>
        </w:tc>
        <w:tc>
          <w:tcPr>
            <w:tcW w:w="371" w:type="pct"/>
            <w:shd w:val="clear" w:color="auto" w:fill="auto"/>
          </w:tcPr>
          <w:p w14:paraId="7017FA16" w14:textId="4893567C" w:rsidR="00EA07CF" w:rsidRPr="00060D2F" w:rsidRDefault="00EA07CF" w:rsidP="00EA07CF">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62E223AA" w14:textId="6C191762" w:rsidR="00EA07CF" w:rsidRPr="00060D2F" w:rsidRDefault="00D54DCD"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187F0C66" w14:textId="19A2FC32" w:rsidR="00EA07CF" w:rsidRPr="00060D2F" w:rsidRDefault="00D54DCD"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5D0B5E26" w14:textId="77777777" w:rsidR="00EA07CF" w:rsidRPr="00060D2F" w:rsidRDefault="00EA07CF" w:rsidP="00EA07CF">
            <w:pPr>
              <w:spacing w:after="0" w:line="240" w:lineRule="auto"/>
              <w:jc w:val="center"/>
              <w:rPr>
                <w:rFonts w:eastAsia="Times New Roman" w:cs="Calibri Light"/>
                <w:sz w:val="16"/>
                <w:szCs w:val="16"/>
              </w:rPr>
            </w:pPr>
          </w:p>
        </w:tc>
        <w:tc>
          <w:tcPr>
            <w:tcW w:w="312" w:type="pct"/>
            <w:shd w:val="clear" w:color="auto" w:fill="auto"/>
            <w:vAlign w:val="center"/>
          </w:tcPr>
          <w:p w14:paraId="1827C162" w14:textId="77777777" w:rsidR="00EA07CF" w:rsidRPr="00060D2F" w:rsidRDefault="00EA07CF" w:rsidP="00EA07CF">
            <w:pPr>
              <w:spacing w:after="0" w:line="240" w:lineRule="auto"/>
              <w:jc w:val="center"/>
              <w:rPr>
                <w:rFonts w:eastAsia="Times New Roman" w:cs="Calibri Light"/>
                <w:sz w:val="16"/>
                <w:szCs w:val="16"/>
              </w:rPr>
            </w:pPr>
          </w:p>
        </w:tc>
        <w:tc>
          <w:tcPr>
            <w:tcW w:w="339" w:type="pct"/>
            <w:shd w:val="clear" w:color="auto" w:fill="auto"/>
            <w:vAlign w:val="center"/>
          </w:tcPr>
          <w:p w14:paraId="48327D74" w14:textId="77777777" w:rsidR="00EA07CF" w:rsidRPr="00060D2F" w:rsidRDefault="00EA07CF" w:rsidP="00EA07CF">
            <w:pPr>
              <w:spacing w:after="0" w:line="240" w:lineRule="auto"/>
              <w:jc w:val="center"/>
              <w:rPr>
                <w:rFonts w:eastAsia="Times New Roman" w:cs="Calibri Light"/>
                <w:sz w:val="16"/>
                <w:szCs w:val="16"/>
              </w:rPr>
            </w:pPr>
          </w:p>
        </w:tc>
        <w:tc>
          <w:tcPr>
            <w:tcW w:w="320" w:type="pct"/>
            <w:shd w:val="clear" w:color="auto" w:fill="auto"/>
            <w:vAlign w:val="center"/>
          </w:tcPr>
          <w:p w14:paraId="5403B577" w14:textId="77777777" w:rsidR="00EA07CF" w:rsidRPr="00060D2F" w:rsidRDefault="00EA07CF" w:rsidP="00EA07CF">
            <w:pPr>
              <w:spacing w:after="0" w:line="240" w:lineRule="auto"/>
              <w:jc w:val="center"/>
              <w:rPr>
                <w:rFonts w:eastAsia="Times New Roman" w:cs="Calibri Light"/>
                <w:sz w:val="16"/>
                <w:szCs w:val="16"/>
              </w:rPr>
            </w:pPr>
          </w:p>
        </w:tc>
        <w:tc>
          <w:tcPr>
            <w:tcW w:w="288" w:type="pct"/>
            <w:shd w:val="clear" w:color="auto" w:fill="auto"/>
            <w:vAlign w:val="center"/>
          </w:tcPr>
          <w:p w14:paraId="2D556668" w14:textId="77777777" w:rsidR="00EA07CF" w:rsidRPr="00060D2F" w:rsidRDefault="00EA07CF" w:rsidP="00EA07CF">
            <w:pPr>
              <w:spacing w:after="0" w:line="240" w:lineRule="auto"/>
              <w:jc w:val="center"/>
              <w:rPr>
                <w:rFonts w:eastAsia="Times New Roman" w:cs="Calibri Light"/>
                <w:sz w:val="16"/>
                <w:szCs w:val="16"/>
              </w:rPr>
            </w:pPr>
          </w:p>
        </w:tc>
        <w:tc>
          <w:tcPr>
            <w:tcW w:w="266" w:type="pct"/>
            <w:shd w:val="clear" w:color="auto" w:fill="auto"/>
          </w:tcPr>
          <w:p w14:paraId="404664E5" w14:textId="4765B84C" w:rsidR="00EA07CF" w:rsidRPr="00060D2F" w:rsidRDefault="00EA07CF" w:rsidP="00EA07CF">
            <w:pPr>
              <w:spacing w:after="0" w:line="240" w:lineRule="auto"/>
              <w:jc w:val="center"/>
              <w:rPr>
                <w:rFonts w:eastAsia="Times New Roman" w:cs="Calibri Light"/>
                <w:sz w:val="16"/>
                <w:szCs w:val="16"/>
              </w:rPr>
            </w:pPr>
            <w:r w:rsidRPr="00564496">
              <w:t>x</w:t>
            </w:r>
          </w:p>
        </w:tc>
        <w:tc>
          <w:tcPr>
            <w:tcW w:w="233" w:type="pct"/>
            <w:shd w:val="clear" w:color="auto" w:fill="auto"/>
          </w:tcPr>
          <w:p w14:paraId="6799791C" w14:textId="37801DC2" w:rsidR="00EA07CF" w:rsidRPr="00060D2F" w:rsidRDefault="00EA07CF" w:rsidP="00EA07CF">
            <w:pPr>
              <w:spacing w:after="0" w:line="240" w:lineRule="auto"/>
              <w:jc w:val="center"/>
              <w:rPr>
                <w:rFonts w:eastAsia="Times New Roman" w:cs="Calibri Light"/>
                <w:sz w:val="16"/>
                <w:szCs w:val="16"/>
              </w:rPr>
            </w:pPr>
            <w:r w:rsidRPr="00564496">
              <w:t>x</w:t>
            </w:r>
          </w:p>
        </w:tc>
      </w:tr>
      <w:tr w:rsidR="00D54DCD" w:rsidRPr="00060D2F" w14:paraId="769E2FFF" w14:textId="77777777" w:rsidTr="00EA07CF">
        <w:trPr>
          <w:trHeight w:val="285"/>
        </w:trPr>
        <w:tc>
          <w:tcPr>
            <w:tcW w:w="2008" w:type="pct"/>
            <w:shd w:val="clear" w:color="000000" w:fill="FFFFFF"/>
            <w:noWrap/>
            <w:vAlign w:val="center"/>
          </w:tcPr>
          <w:p w14:paraId="2AE590AD" w14:textId="6EBADDD7" w:rsidR="00D54DCD" w:rsidRPr="00060D2F" w:rsidRDefault="00D54DCD" w:rsidP="00D54DCD">
            <w:pPr>
              <w:spacing w:after="0" w:line="240" w:lineRule="auto"/>
              <w:rPr>
                <w:rFonts w:eastAsia="Times New Roman" w:cs="Calibri Light"/>
                <w:sz w:val="20"/>
                <w:szCs w:val="16"/>
              </w:rPr>
            </w:pPr>
            <w:r w:rsidRPr="00060D2F">
              <w:rPr>
                <w:rFonts w:cs="Calibri Light"/>
                <w:color w:val="000000"/>
                <w:sz w:val="20"/>
              </w:rPr>
              <w:t>San Diego MUD - Cadena Lift Station</w:t>
            </w:r>
          </w:p>
        </w:tc>
        <w:tc>
          <w:tcPr>
            <w:tcW w:w="371" w:type="pct"/>
            <w:shd w:val="clear" w:color="auto" w:fill="auto"/>
          </w:tcPr>
          <w:p w14:paraId="43EC06CD" w14:textId="5769BEB8" w:rsidR="00D54DCD" w:rsidRPr="00060D2F" w:rsidRDefault="00D54DCD" w:rsidP="00D54DCD">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50CDCB07" w14:textId="68786D76" w:rsidR="00D54DCD" w:rsidRPr="00060D2F" w:rsidRDefault="00D54DCD" w:rsidP="00D54DCD">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01F29C3F" w14:textId="6F0C4525" w:rsidR="00D54DCD" w:rsidRPr="00060D2F" w:rsidRDefault="00D54DCD" w:rsidP="00D54DCD">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5360C20D" w14:textId="34599E77" w:rsidR="00D54DCD" w:rsidRPr="00060D2F" w:rsidRDefault="00C02FE9" w:rsidP="00D54DCD">
            <w:pPr>
              <w:spacing w:after="0" w:line="240" w:lineRule="auto"/>
              <w:jc w:val="center"/>
              <w:rPr>
                <w:rFonts w:eastAsia="Times New Roman" w:cs="Calibri Light"/>
                <w:sz w:val="16"/>
                <w:szCs w:val="16"/>
              </w:rPr>
            </w:pPr>
            <w:r>
              <w:rPr>
                <w:rFonts w:eastAsia="Times New Roman" w:cs="Calibri Light"/>
                <w:sz w:val="16"/>
                <w:szCs w:val="16"/>
              </w:rPr>
              <w:t>x</w:t>
            </w:r>
          </w:p>
        </w:tc>
        <w:tc>
          <w:tcPr>
            <w:tcW w:w="312" w:type="pct"/>
            <w:shd w:val="clear" w:color="auto" w:fill="auto"/>
            <w:vAlign w:val="center"/>
          </w:tcPr>
          <w:p w14:paraId="42014A29" w14:textId="30FF7C41" w:rsidR="00D54DCD" w:rsidRPr="00060D2F" w:rsidRDefault="00A711F6" w:rsidP="00D54DCD">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4686E4C8" w14:textId="77777777" w:rsidR="00D54DCD" w:rsidRPr="00060D2F" w:rsidRDefault="00D54DCD" w:rsidP="00D54DCD">
            <w:pPr>
              <w:spacing w:after="0" w:line="240" w:lineRule="auto"/>
              <w:jc w:val="center"/>
              <w:rPr>
                <w:rFonts w:eastAsia="Times New Roman" w:cs="Calibri Light"/>
                <w:sz w:val="16"/>
                <w:szCs w:val="16"/>
              </w:rPr>
            </w:pPr>
          </w:p>
        </w:tc>
        <w:tc>
          <w:tcPr>
            <w:tcW w:w="320" w:type="pct"/>
            <w:shd w:val="clear" w:color="auto" w:fill="auto"/>
            <w:vAlign w:val="center"/>
          </w:tcPr>
          <w:p w14:paraId="400396FC" w14:textId="77777777" w:rsidR="00D54DCD" w:rsidRPr="00060D2F" w:rsidRDefault="00D54DCD" w:rsidP="00D54DCD">
            <w:pPr>
              <w:spacing w:after="0" w:line="240" w:lineRule="auto"/>
              <w:jc w:val="center"/>
              <w:rPr>
                <w:rFonts w:eastAsia="Times New Roman" w:cs="Calibri Light"/>
                <w:sz w:val="16"/>
                <w:szCs w:val="16"/>
              </w:rPr>
            </w:pPr>
          </w:p>
        </w:tc>
        <w:tc>
          <w:tcPr>
            <w:tcW w:w="288" w:type="pct"/>
            <w:shd w:val="clear" w:color="auto" w:fill="auto"/>
            <w:vAlign w:val="center"/>
          </w:tcPr>
          <w:p w14:paraId="64C42294" w14:textId="77777777" w:rsidR="00D54DCD" w:rsidRPr="00060D2F" w:rsidRDefault="00D54DCD" w:rsidP="00D54DCD">
            <w:pPr>
              <w:spacing w:after="0" w:line="240" w:lineRule="auto"/>
              <w:jc w:val="center"/>
              <w:rPr>
                <w:rFonts w:eastAsia="Times New Roman" w:cs="Calibri Light"/>
                <w:sz w:val="16"/>
                <w:szCs w:val="16"/>
              </w:rPr>
            </w:pPr>
          </w:p>
        </w:tc>
        <w:tc>
          <w:tcPr>
            <w:tcW w:w="266" w:type="pct"/>
            <w:shd w:val="clear" w:color="auto" w:fill="auto"/>
          </w:tcPr>
          <w:p w14:paraId="536F6A38" w14:textId="245C14DA" w:rsidR="00D54DCD" w:rsidRPr="00060D2F" w:rsidRDefault="00D54DCD" w:rsidP="00D54DCD">
            <w:pPr>
              <w:spacing w:after="0" w:line="240" w:lineRule="auto"/>
              <w:jc w:val="center"/>
              <w:rPr>
                <w:rFonts w:eastAsia="Times New Roman" w:cs="Calibri Light"/>
                <w:sz w:val="16"/>
                <w:szCs w:val="16"/>
              </w:rPr>
            </w:pPr>
            <w:r w:rsidRPr="00564496">
              <w:t>x</w:t>
            </w:r>
          </w:p>
        </w:tc>
        <w:tc>
          <w:tcPr>
            <w:tcW w:w="233" w:type="pct"/>
            <w:shd w:val="clear" w:color="auto" w:fill="auto"/>
          </w:tcPr>
          <w:p w14:paraId="744ADA1B" w14:textId="49026E92" w:rsidR="00D54DCD" w:rsidRPr="00060D2F" w:rsidRDefault="00D54DCD" w:rsidP="00D54DCD">
            <w:pPr>
              <w:spacing w:after="0" w:line="240" w:lineRule="auto"/>
              <w:jc w:val="center"/>
              <w:rPr>
                <w:rFonts w:eastAsia="Times New Roman" w:cs="Calibri Light"/>
                <w:sz w:val="16"/>
                <w:szCs w:val="16"/>
              </w:rPr>
            </w:pPr>
            <w:r w:rsidRPr="00564496">
              <w:t>x</w:t>
            </w:r>
          </w:p>
        </w:tc>
      </w:tr>
      <w:tr w:rsidR="00EA07CF" w:rsidRPr="00060D2F" w14:paraId="24282D1F" w14:textId="77777777" w:rsidTr="00EA07CF">
        <w:trPr>
          <w:trHeight w:val="285"/>
        </w:trPr>
        <w:tc>
          <w:tcPr>
            <w:tcW w:w="2008" w:type="pct"/>
            <w:shd w:val="clear" w:color="000000" w:fill="FFFFFF"/>
            <w:noWrap/>
            <w:vAlign w:val="center"/>
          </w:tcPr>
          <w:p w14:paraId="3EB14046" w14:textId="11DD8655" w:rsidR="00EA07CF" w:rsidRPr="00060D2F" w:rsidRDefault="00EA07CF" w:rsidP="00EA07CF">
            <w:pPr>
              <w:spacing w:after="0" w:line="240" w:lineRule="auto"/>
              <w:rPr>
                <w:rFonts w:eastAsia="Times New Roman" w:cs="Calibri Light"/>
                <w:sz w:val="20"/>
                <w:szCs w:val="16"/>
              </w:rPr>
            </w:pPr>
            <w:r w:rsidRPr="00060D2F">
              <w:rPr>
                <w:rFonts w:cs="Calibri Light"/>
                <w:color w:val="000000"/>
                <w:sz w:val="20"/>
              </w:rPr>
              <w:t>San Diego MUD - City Well</w:t>
            </w:r>
          </w:p>
        </w:tc>
        <w:tc>
          <w:tcPr>
            <w:tcW w:w="371" w:type="pct"/>
            <w:shd w:val="clear" w:color="auto" w:fill="auto"/>
          </w:tcPr>
          <w:p w14:paraId="30FB88F5" w14:textId="0EC6735C" w:rsidR="00EA07CF" w:rsidRPr="00060D2F" w:rsidRDefault="00EA07CF" w:rsidP="00EA07CF">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3CC1FC71" w14:textId="77777777" w:rsidR="00EA07CF" w:rsidRPr="00060D2F" w:rsidRDefault="00EA07CF" w:rsidP="00EA07CF">
            <w:pPr>
              <w:spacing w:after="0" w:line="240" w:lineRule="auto"/>
              <w:jc w:val="center"/>
              <w:rPr>
                <w:rFonts w:eastAsia="Times New Roman" w:cs="Calibri Light"/>
                <w:sz w:val="16"/>
                <w:szCs w:val="16"/>
              </w:rPr>
            </w:pPr>
          </w:p>
        </w:tc>
        <w:tc>
          <w:tcPr>
            <w:tcW w:w="324" w:type="pct"/>
            <w:shd w:val="clear" w:color="auto" w:fill="auto"/>
            <w:vAlign w:val="center"/>
          </w:tcPr>
          <w:p w14:paraId="78FE41EE" w14:textId="77777777" w:rsidR="00EA07CF" w:rsidRPr="00060D2F" w:rsidRDefault="00EA07CF" w:rsidP="00EA07CF">
            <w:pPr>
              <w:spacing w:after="0" w:line="240" w:lineRule="auto"/>
              <w:jc w:val="center"/>
              <w:rPr>
                <w:rFonts w:eastAsia="Times New Roman" w:cs="Calibri Light"/>
                <w:sz w:val="16"/>
                <w:szCs w:val="16"/>
              </w:rPr>
            </w:pPr>
          </w:p>
        </w:tc>
        <w:tc>
          <w:tcPr>
            <w:tcW w:w="297" w:type="pct"/>
            <w:shd w:val="clear" w:color="auto" w:fill="auto"/>
            <w:vAlign w:val="center"/>
          </w:tcPr>
          <w:p w14:paraId="4D344138" w14:textId="77777777" w:rsidR="00EA07CF" w:rsidRPr="00060D2F" w:rsidRDefault="00EA07CF" w:rsidP="00EA07CF">
            <w:pPr>
              <w:spacing w:after="0" w:line="240" w:lineRule="auto"/>
              <w:jc w:val="center"/>
              <w:rPr>
                <w:rFonts w:eastAsia="Times New Roman" w:cs="Calibri Light"/>
                <w:sz w:val="16"/>
                <w:szCs w:val="16"/>
              </w:rPr>
            </w:pPr>
          </w:p>
        </w:tc>
        <w:tc>
          <w:tcPr>
            <w:tcW w:w="312" w:type="pct"/>
            <w:shd w:val="clear" w:color="auto" w:fill="auto"/>
            <w:vAlign w:val="center"/>
          </w:tcPr>
          <w:p w14:paraId="68B6E1A0" w14:textId="77777777" w:rsidR="00EA07CF" w:rsidRPr="00060D2F" w:rsidRDefault="00EA07CF" w:rsidP="00EA07CF">
            <w:pPr>
              <w:spacing w:after="0" w:line="240" w:lineRule="auto"/>
              <w:jc w:val="center"/>
              <w:rPr>
                <w:rFonts w:eastAsia="Times New Roman" w:cs="Calibri Light"/>
                <w:sz w:val="16"/>
                <w:szCs w:val="16"/>
              </w:rPr>
            </w:pPr>
          </w:p>
        </w:tc>
        <w:tc>
          <w:tcPr>
            <w:tcW w:w="339" w:type="pct"/>
            <w:shd w:val="clear" w:color="auto" w:fill="auto"/>
            <w:vAlign w:val="center"/>
          </w:tcPr>
          <w:p w14:paraId="4AFAA0A0" w14:textId="77777777" w:rsidR="00EA07CF" w:rsidRPr="00060D2F" w:rsidRDefault="00EA07CF" w:rsidP="00EA07CF">
            <w:pPr>
              <w:spacing w:after="0" w:line="240" w:lineRule="auto"/>
              <w:jc w:val="center"/>
              <w:rPr>
                <w:rFonts w:eastAsia="Times New Roman" w:cs="Calibri Light"/>
                <w:sz w:val="16"/>
                <w:szCs w:val="16"/>
              </w:rPr>
            </w:pPr>
          </w:p>
        </w:tc>
        <w:tc>
          <w:tcPr>
            <w:tcW w:w="320" w:type="pct"/>
            <w:shd w:val="clear" w:color="auto" w:fill="auto"/>
            <w:vAlign w:val="center"/>
          </w:tcPr>
          <w:p w14:paraId="0BF0EA60" w14:textId="77777777" w:rsidR="00EA07CF" w:rsidRPr="00060D2F" w:rsidRDefault="00EA07CF" w:rsidP="00EA07CF">
            <w:pPr>
              <w:spacing w:after="0" w:line="240" w:lineRule="auto"/>
              <w:jc w:val="center"/>
              <w:rPr>
                <w:rFonts w:eastAsia="Times New Roman" w:cs="Calibri Light"/>
                <w:sz w:val="16"/>
                <w:szCs w:val="16"/>
              </w:rPr>
            </w:pPr>
          </w:p>
        </w:tc>
        <w:tc>
          <w:tcPr>
            <w:tcW w:w="288" w:type="pct"/>
            <w:shd w:val="clear" w:color="auto" w:fill="auto"/>
            <w:vAlign w:val="center"/>
          </w:tcPr>
          <w:p w14:paraId="345C2CF5" w14:textId="77777777" w:rsidR="00EA07CF" w:rsidRPr="00060D2F" w:rsidRDefault="00EA07CF" w:rsidP="00EA07CF">
            <w:pPr>
              <w:spacing w:after="0" w:line="240" w:lineRule="auto"/>
              <w:jc w:val="center"/>
              <w:rPr>
                <w:rFonts w:eastAsia="Times New Roman" w:cs="Calibri Light"/>
                <w:sz w:val="16"/>
                <w:szCs w:val="16"/>
              </w:rPr>
            </w:pPr>
          </w:p>
        </w:tc>
        <w:tc>
          <w:tcPr>
            <w:tcW w:w="266" w:type="pct"/>
            <w:shd w:val="clear" w:color="auto" w:fill="auto"/>
          </w:tcPr>
          <w:p w14:paraId="4F3582CD" w14:textId="7B98AF7B" w:rsidR="00EA07CF" w:rsidRPr="00060D2F" w:rsidRDefault="00EA07CF" w:rsidP="00EA07CF">
            <w:pPr>
              <w:spacing w:after="0" w:line="240" w:lineRule="auto"/>
              <w:jc w:val="center"/>
              <w:rPr>
                <w:rFonts w:eastAsia="Times New Roman" w:cs="Calibri Light"/>
                <w:sz w:val="16"/>
                <w:szCs w:val="16"/>
              </w:rPr>
            </w:pPr>
            <w:r w:rsidRPr="00564496">
              <w:t>x</w:t>
            </w:r>
          </w:p>
        </w:tc>
        <w:tc>
          <w:tcPr>
            <w:tcW w:w="233" w:type="pct"/>
            <w:shd w:val="clear" w:color="auto" w:fill="auto"/>
          </w:tcPr>
          <w:p w14:paraId="52E7DD78" w14:textId="7D58C1BC" w:rsidR="00EA07CF" w:rsidRPr="00060D2F" w:rsidRDefault="00EA07CF" w:rsidP="00EA07CF">
            <w:pPr>
              <w:spacing w:after="0" w:line="240" w:lineRule="auto"/>
              <w:jc w:val="center"/>
              <w:rPr>
                <w:rFonts w:eastAsia="Times New Roman" w:cs="Calibri Light"/>
                <w:sz w:val="16"/>
                <w:szCs w:val="16"/>
              </w:rPr>
            </w:pPr>
            <w:r w:rsidRPr="00564496">
              <w:t>x</w:t>
            </w:r>
          </w:p>
        </w:tc>
      </w:tr>
      <w:tr w:rsidR="00EA07CF" w:rsidRPr="00060D2F" w14:paraId="355AB271" w14:textId="77777777" w:rsidTr="00EA07CF">
        <w:trPr>
          <w:trHeight w:val="285"/>
        </w:trPr>
        <w:tc>
          <w:tcPr>
            <w:tcW w:w="2008" w:type="pct"/>
            <w:shd w:val="clear" w:color="000000" w:fill="FFFFFF"/>
            <w:noWrap/>
            <w:vAlign w:val="center"/>
          </w:tcPr>
          <w:p w14:paraId="675E5939" w14:textId="7A771CDA" w:rsidR="00EA07CF" w:rsidRPr="00CA414D" w:rsidRDefault="00EA07CF" w:rsidP="00EA07CF">
            <w:pPr>
              <w:spacing w:after="0" w:line="240" w:lineRule="auto"/>
              <w:rPr>
                <w:rFonts w:eastAsia="Times New Roman" w:cs="Calibri Light"/>
                <w:sz w:val="20"/>
                <w:szCs w:val="16"/>
              </w:rPr>
            </w:pPr>
            <w:r w:rsidRPr="00CA414D">
              <w:rPr>
                <w:rFonts w:cs="Calibri Light"/>
                <w:color w:val="000000"/>
                <w:sz w:val="20"/>
              </w:rPr>
              <w:t>San Diego MUD - Creek Lift Station</w:t>
            </w:r>
          </w:p>
        </w:tc>
        <w:tc>
          <w:tcPr>
            <w:tcW w:w="371" w:type="pct"/>
            <w:shd w:val="clear" w:color="auto" w:fill="auto"/>
          </w:tcPr>
          <w:p w14:paraId="2991C623" w14:textId="6E445414" w:rsidR="00EA07CF" w:rsidRPr="00060D2F" w:rsidRDefault="00EA07CF" w:rsidP="00EA07CF">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586AEBCE" w14:textId="77777777" w:rsidR="00EA07CF" w:rsidRPr="00060D2F" w:rsidRDefault="00EA07CF" w:rsidP="00EA07CF">
            <w:pPr>
              <w:spacing w:after="0" w:line="240" w:lineRule="auto"/>
              <w:jc w:val="center"/>
              <w:rPr>
                <w:rFonts w:eastAsia="Times New Roman" w:cs="Calibri Light"/>
                <w:sz w:val="16"/>
                <w:szCs w:val="16"/>
              </w:rPr>
            </w:pPr>
          </w:p>
        </w:tc>
        <w:tc>
          <w:tcPr>
            <w:tcW w:w="324" w:type="pct"/>
            <w:shd w:val="clear" w:color="auto" w:fill="auto"/>
            <w:vAlign w:val="center"/>
          </w:tcPr>
          <w:p w14:paraId="18E5156E" w14:textId="77777777" w:rsidR="00EA07CF" w:rsidRPr="00060D2F" w:rsidRDefault="00EA07CF" w:rsidP="00EA07CF">
            <w:pPr>
              <w:spacing w:after="0" w:line="240" w:lineRule="auto"/>
              <w:jc w:val="center"/>
              <w:rPr>
                <w:rFonts w:eastAsia="Times New Roman" w:cs="Calibri Light"/>
                <w:sz w:val="16"/>
                <w:szCs w:val="16"/>
              </w:rPr>
            </w:pPr>
          </w:p>
        </w:tc>
        <w:tc>
          <w:tcPr>
            <w:tcW w:w="297" w:type="pct"/>
            <w:shd w:val="clear" w:color="auto" w:fill="auto"/>
            <w:vAlign w:val="center"/>
          </w:tcPr>
          <w:p w14:paraId="2773DD67" w14:textId="6D211BBC" w:rsidR="00EA07CF" w:rsidRPr="00060D2F" w:rsidRDefault="00C02FE9"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12" w:type="pct"/>
            <w:shd w:val="clear" w:color="auto" w:fill="auto"/>
            <w:vAlign w:val="center"/>
          </w:tcPr>
          <w:p w14:paraId="230173FD" w14:textId="544E8CD3" w:rsidR="00EA07CF" w:rsidRPr="00060D2F" w:rsidRDefault="00A711F6"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09CB73E6" w14:textId="77777777" w:rsidR="00EA07CF" w:rsidRPr="00060D2F" w:rsidRDefault="00EA07CF" w:rsidP="00EA07CF">
            <w:pPr>
              <w:spacing w:after="0" w:line="240" w:lineRule="auto"/>
              <w:jc w:val="center"/>
              <w:rPr>
                <w:rFonts w:eastAsia="Times New Roman" w:cs="Calibri Light"/>
                <w:sz w:val="16"/>
                <w:szCs w:val="16"/>
              </w:rPr>
            </w:pPr>
          </w:p>
        </w:tc>
        <w:tc>
          <w:tcPr>
            <w:tcW w:w="320" w:type="pct"/>
            <w:shd w:val="clear" w:color="auto" w:fill="auto"/>
            <w:vAlign w:val="center"/>
          </w:tcPr>
          <w:p w14:paraId="5D2A00DD" w14:textId="77777777" w:rsidR="00EA07CF" w:rsidRPr="00060D2F" w:rsidRDefault="00EA07CF" w:rsidP="00EA07CF">
            <w:pPr>
              <w:spacing w:after="0" w:line="240" w:lineRule="auto"/>
              <w:jc w:val="center"/>
              <w:rPr>
                <w:rFonts w:eastAsia="Times New Roman" w:cs="Calibri Light"/>
                <w:sz w:val="16"/>
                <w:szCs w:val="16"/>
              </w:rPr>
            </w:pPr>
          </w:p>
        </w:tc>
        <w:tc>
          <w:tcPr>
            <w:tcW w:w="288" w:type="pct"/>
            <w:shd w:val="clear" w:color="auto" w:fill="auto"/>
            <w:vAlign w:val="center"/>
          </w:tcPr>
          <w:p w14:paraId="2F7014F9" w14:textId="77777777" w:rsidR="00EA07CF" w:rsidRPr="00060D2F" w:rsidRDefault="00EA07CF" w:rsidP="00EA07CF">
            <w:pPr>
              <w:spacing w:after="0" w:line="240" w:lineRule="auto"/>
              <w:jc w:val="center"/>
              <w:rPr>
                <w:rFonts w:eastAsia="Times New Roman" w:cs="Calibri Light"/>
                <w:sz w:val="16"/>
                <w:szCs w:val="16"/>
              </w:rPr>
            </w:pPr>
          </w:p>
        </w:tc>
        <w:tc>
          <w:tcPr>
            <w:tcW w:w="266" w:type="pct"/>
            <w:shd w:val="clear" w:color="auto" w:fill="auto"/>
          </w:tcPr>
          <w:p w14:paraId="79E16381" w14:textId="2B90FC0B" w:rsidR="00EA07CF" w:rsidRPr="00060D2F" w:rsidRDefault="00EA07CF" w:rsidP="00EA07CF">
            <w:pPr>
              <w:spacing w:after="0" w:line="240" w:lineRule="auto"/>
              <w:jc w:val="center"/>
              <w:rPr>
                <w:rFonts w:eastAsia="Times New Roman" w:cs="Calibri Light"/>
                <w:sz w:val="16"/>
                <w:szCs w:val="16"/>
              </w:rPr>
            </w:pPr>
            <w:r w:rsidRPr="00564496">
              <w:t>x</w:t>
            </w:r>
          </w:p>
        </w:tc>
        <w:tc>
          <w:tcPr>
            <w:tcW w:w="233" w:type="pct"/>
            <w:shd w:val="clear" w:color="auto" w:fill="auto"/>
          </w:tcPr>
          <w:p w14:paraId="56B33DE7" w14:textId="510D3C50" w:rsidR="00EA07CF" w:rsidRPr="00060D2F" w:rsidRDefault="00EA07CF" w:rsidP="00EA07CF">
            <w:pPr>
              <w:spacing w:after="0" w:line="240" w:lineRule="auto"/>
              <w:jc w:val="center"/>
              <w:rPr>
                <w:rFonts w:eastAsia="Times New Roman" w:cs="Calibri Light"/>
                <w:sz w:val="16"/>
                <w:szCs w:val="16"/>
              </w:rPr>
            </w:pPr>
            <w:r w:rsidRPr="00564496">
              <w:t>x</w:t>
            </w:r>
          </w:p>
        </w:tc>
      </w:tr>
      <w:tr w:rsidR="00EA07CF" w:rsidRPr="00060D2F" w14:paraId="0AD89950" w14:textId="77777777" w:rsidTr="00EA07CF">
        <w:trPr>
          <w:trHeight w:val="285"/>
        </w:trPr>
        <w:tc>
          <w:tcPr>
            <w:tcW w:w="2008" w:type="pct"/>
            <w:shd w:val="clear" w:color="000000" w:fill="FFFFFF"/>
            <w:noWrap/>
            <w:vAlign w:val="center"/>
          </w:tcPr>
          <w:p w14:paraId="49321181" w14:textId="469ADD51" w:rsidR="00EA07CF" w:rsidRPr="00CA414D" w:rsidRDefault="00EA07CF" w:rsidP="00EA07CF">
            <w:pPr>
              <w:spacing w:after="0" w:line="240" w:lineRule="auto"/>
              <w:rPr>
                <w:rFonts w:eastAsia="Times New Roman" w:cs="Calibri Light"/>
                <w:sz w:val="20"/>
                <w:szCs w:val="16"/>
              </w:rPr>
            </w:pPr>
            <w:r w:rsidRPr="00CA414D">
              <w:rPr>
                <w:rFonts w:cs="Calibri Light"/>
                <w:color w:val="000000"/>
                <w:sz w:val="20"/>
              </w:rPr>
              <w:t>San Diego MUD - Everett Well</w:t>
            </w:r>
          </w:p>
        </w:tc>
        <w:tc>
          <w:tcPr>
            <w:tcW w:w="371" w:type="pct"/>
            <w:shd w:val="clear" w:color="auto" w:fill="auto"/>
          </w:tcPr>
          <w:p w14:paraId="20D6575C" w14:textId="4E5A844B" w:rsidR="00EA07CF" w:rsidRPr="00060D2F" w:rsidRDefault="00EA07CF" w:rsidP="00EA07CF">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59E22190" w14:textId="77777777" w:rsidR="00EA07CF" w:rsidRPr="00060D2F" w:rsidRDefault="00EA07CF" w:rsidP="00EA07CF">
            <w:pPr>
              <w:spacing w:after="0" w:line="240" w:lineRule="auto"/>
              <w:jc w:val="center"/>
              <w:rPr>
                <w:rFonts w:eastAsia="Times New Roman" w:cs="Calibri Light"/>
                <w:sz w:val="16"/>
                <w:szCs w:val="16"/>
              </w:rPr>
            </w:pPr>
          </w:p>
        </w:tc>
        <w:tc>
          <w:tcPr>
            <w:tcW w:w="324" w:type="pct"/>
            <w:shd w:val="clear" w:color="auto" w:fill="auto"/>
            <w:vAlign w:val="center"/>
          </w:tcPr>
          <w:p w14:paraId="532E738B" w14:textId="77777777" w:rsidR="00EA07CF" w:rsidRPr="00060D2F" w:rsidRDefault="00EA07CF" w:rsidP="00EA07CF">
            <w:pPr>
              <w:spacing w:after="0" w:line="240" w:lineRule="auto"/>
              <w:jc w:val="center"/>
              <w:rPr>
                <w:rFonts w:eastAsia="Times New Roman" w:cs="Calibri Light"/>
                <w:sz w:val="16"/>
                <w:szCs w:val="16"/>
              </w:rPr>
            </w:pPr>
          </w:p>
        </w:tc>
        <w:tc>
          <w:tcPr>
            <w:tcW w:w="297" w:type="pct"/>
            <w:shd w:val="clear" w:color="auto" w:fill="auto"/>
            <w:vAlign w:val="center"/>
          </w:tcPr>
          <w:p w14:paraId="38137A5B" w14:textId="77777777" w:rsidR="00EA07CF" w:rsidRPr="00060D2F" w:rsidRDefault="00EA07CF" w:rsidP="00EA07CF">
            <w:pPr>
              <w:spacing w:after="0" w:line="240" w:lineRule="auto"/>
              <w:jc w:val="center"/>
              <w:rPr>
                <w:rFonts w:eastAsia="Times New Roman" w:cs="Calibri Light"/>
                <w:sz w:val="16"/>
                <w:szCs w:val="16"/>
              </w:rPr>
            </w:pPr>
          </w:p>
        </w:tc>
        <w:tc>
          <w:tcPr>
            <w:tcW w:w="312" w:type="pct"/>
            <w:shd w:val="clear" w:color="auto" w:fill="auto"/>
            <w:vAlign w:val="center"/>
          </w:tcPr>
          <w:p w14:paraId="5E49CD3F" w14:textId="77777777" w:rsidR="00EA07CF" w:rsidRPr="00060D2F" w:rsidRDefault="00EA07CF" w:rsidP="00EA07CF">
            <w:pPr>
              <w:spacing w:after="0" w:line="240" w:lineRule="auto"/>
              <w:jc w:val="center"/>
              <w:rPr>
                <w:rFonts w:eastAsia="Times New Roman" w:cs="Calibri Light"/>
                <w:sz w:val="16"/>
                <w:szCs w:val="16"/>
              </w:rPr>
            </w:pPr>
          </w:p>
        </w:tc>
        <w:tc>
          <w:tcPr>
            <w:tcW w:w="339" w:type="pct"/>
            <w:shd w:val="clear" w:color="auto" w:fill="auto"/>
            <w:vAlign w:val="center"/>
          </w:tcPr>
          <w:p w14:paraId="5053E212" w14:textId="77777777" w:rsidR="00EA07CF" w:rsidRPr="00060D2F" w:rsidRDefault="00EA07CF" w:rsidP="00EA07CF">
            <w:pPr>
              <w:spacing w:after="0" w:line="240" w:lineRule="auto"/>
              <w:jc w:val="center"/>
              <w:rPr>
                <w:rFonts w:eastAsia="Times New Roman" w:cs="Calibri Light"/>
                <w:sz w:val="16"/>
                <w:szCs w:val="16"/>
              </w:rPr>
            </w:pPr>
          </w:p>
        </w:tc>
        <w:tc>
          <w:tcPr>
            <w:tcW w:w="320" w:type="pct"/>
            <w:shd w:val="clear" w:color="auto" w:fill="auto"/>
            <w:vAlign w:val="center"/>
          </w:tcPr>
          <w:p w14:paraId="3D14B3DE" w14:textId="77777777" w:rsidR="00EA07CF" w:rsidRPr="00060D2F" w:rsidRDefault="00EA07CF" w:rsidP="00EA07CF">
            <w:pPr>
              <w:spacing w:after="0" w:line="240" w:lineRule="auto"/>
              <w:jc w:val="center"/>
              <w:rPr>
                <w:rFonts w:eastAsia="Times New Roman" w:cs="Calibri Light"/>
                <w:sz w:val="16"/>
                <w:szCs w:val="16"/>
              </w:rPr>
            </w:pPr>
          </w:p>
        </w:tc>
        <w:tc>
          <w:tcPr>
            <w:tcW w:w="288" w:type="pct"/>
            <w:shd w:val="clear" w:color="auto" w:fill="auto"/>
            <w:vAlign w:val="center"/>
          </w:tcPr>
          <w:p w14:paraId="5E4511A1" w14:textId="77777777" w:rsidR="00EA07CF" w:rsidRPr="00060D2F" w:rsidRDefault="00EA07CF" w:rsidP="00EA07CF">
            <w:pPr>
              <w:spacing w:after="0" w:line="240" w:lineRule="auto"/>
              <w:jc w:val="center"/>
              <w:rPr>
                <w:rFonts w:eastAsia="Times New Roman" w:cs="Calibri Light"/>
                <w:sz w:val="16"/>
                <w:szCs w:val="16"/>
              </w:rPr>
            </w:pPr>
          </w:p>
        </w:tc>
        <w:tc>
          <w:tcPr>
            <w:tcW w:w="266" w:type="pct"/>
            <w:shd w:val="clear" w:color="auto" w:fill="auto"/>
          </w:tcPr>
          <w:p w14:paraId="1AC2405B" w14:textId="7421FD4C" w:rsidR="00EA07CF" w:rsidRPr="00060D2F" w:rsidRDefault="00EA07CF" w:rsidP="00EA07CF">
            <w:pPr>
              <w:spacing w:after="0" w:line="240" w:lineRule="auto"/>
              <w:jc w:val="center"/>
              <w:rPr>
                <w:rFonts w:eastAsia="Times New Roman" w:cs="Calibri Light"/>
                <w:sz w:val="16"/>
                <w:szCs w:val="16"/>
              </w:rPr>
            </w:pPr>
            <w:r w:rsidRPr="00564496">
              <w:t>x</w:t>
            </w:r>
          </w:p>
        </w:tc>
        <w:tc>
          <w:tcPr>
            <w:tcW w:w="233" w:type="pct"/>
            <w:shd w:val="clear" w:color="auto" w:fill="auto"/>
          </w:tcPr>
          <w:p w14:paraId="292BA7FF" w14:textId="03CF9C03" w:rsidR="00EA07CF" w:rsidRPr="00060D2F" w:rsidRDefault="00EA07CF" w:rsidP="00EA07CF">
            <w:pPr>
              <w:spacing w:after="0" w:line="240" w:lineRule="auto"/>
              <w:jc w:val="center"/>
              <w:rPr>
                <w:rFonts w:eastAsia="Times New Roman" w:cs="Calibri Light"/>
                <w:sz w:val="16"/>
                <w:szCs w:val="16"/>
              </w:rPr>
            </w:pPr>
            <w:r w:rsidRPr="00564496">
              <w:t>x</w:t>
            </w:r>
          </w:p>
        </w:tc>
      </w:tr>
      <w:tr w:rsidR="00EA07CF" w:rsidRPr="00060D2F" w14:paraId="3BD90BB9" w14:textId="77777777" w:rsidTr="00EA07CF">
        <w:trPr>
          <w:trHeight w:val="285"/>
        </w:trPr>
        <w:tc>
          <w:tcPr>
            <w:tcW w:w="2008" w:type="pct"/>
            <w:shd w:val="clear" w:color="000000" w:fill="FFFFFF"/>
            <w:noWrap/>
            <w:vAlign w:val="center"/>
          </w:tcPr>
          <w:p w14:paraId="4E4925C8" w14:textId="3E294BA9" w:rsidR="00EA07CF" w:rsidRPr="00CA414D" w:rsidRDefault="00EA07CF" w:rsidP="00EA07CF">
            <w:pPr>
              <w:spacing w:after="0" w:line="240" w:lineRule="auto"/>
              <w:rPr>
                <w:rFonts w:eastAsia="Times New Roman" w:cs="Calibri Light"/>
                <w:sz w:val="20"/>
                <w:szCs w:val="16"/>
              </w:rPr>
            </w:pPr>
            <w:r w:rsidRPr="00CA414D">
              <w:rPr>
                <w:rFonts w:cs="Calibri Light"/>
                <w:color w:val="000000"/>
                <w:sz w:val="20"/>
              </w:rPr>
              <w:t xml:space="preserve">San Diego MUD - Hinojosa Well </w:t>
            </w:r>
          </w:p>
        </w:tc>
        <w:tc>
          <w:tcPr>
            <w:tcW w:w="371" w:type="pct"/>
            <w:shd w:val="clear" w:color="auto" w:fill="auto"/>
          </w:tcPr>
          <w:p w14:paraId="673B4F42" w14:textId="019202FF" w:rsidR="00EA07CF" w:rsidRPr="00060D2F" w:rsidRDefault="00EA07CF" w:rsidP="00EA07CF">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695C87F7" w14:textId="77777777" w:rsidR="00EA07CF" w:rsidRPr="00060D2F" w:rsidRDefault="00EA07CF" w:rsidP="00EA07CF">
            <w:pPr>
              <w:spacing w:after="0" w:line="240" w:lineRule="auto"/>
              <w:jc w:val="center"/>
              <w:rPr>
                <w:rFonts w:eastAsia="Times New Roman" w:cs="Calibri Light"/>
                <w:sz w:val="16"/>
                <w:szCs w:val="16"/>
              </w:rPr>
            </w:pPr>
          </w:p>
        </w:tc>
        <w:tc>
          <w:tcPr>
            <w:tcW w:w="324" w:type="pct"/>
            <w:shd w:val="clear" w:color="auto" w:fill="auto"/>
            <w:vAlign w:val="center"/>
          </w:tcPr>
          <w:p w14:paraId="1DD90BA3" w14:textId="77777777" w:rsidR="00EA07CF" w:rsidRPr="00060D2F" w:rsidRDefault="00EA07CF" w:rsidP="00EA07CF">
            <w:pPr>
              <w:spacing w:after="0" w:line="240" w:lineRule="auto"/>
              <w:jc w:val="center"/>
              <w:rPr>
                <w:rFonts w:eastAsia="Times New Roman" w:cs="Calibri Light"/>
                <w:sz w:val="16"/>
                <w:szCs w:val="16"/>
              </w:rPr>
            </w:pPr>
          </w:p>
        </w:tc>
        <w:tc>
          <w:tcPr>
            <w:tcW w:w="297" w:type="pct"/>
            <w:shd w:val="clear" w:color="auto" w:fill="auto"/>
            <w:vAlign w:val="center"/>
          </w:tcPr>
          <w:p w14:paraId="2AA03E30" w14:textId="2A31F9B4" w:rsidR="00EA07CF" w:rsidRPr="00060D2F" w:rsidRDefault="00C02FE9"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12" w:type="pct"/>
            <w:shd w:val="clear" w:color="auto" w:fill="auto"/>
            <w:vAlign w:val="center"/>
          </w:tcPr>
          <w:p w14:paraId="607E8656" w14:textId="647D51DE" w:rsidR="00EA07CF" w:rsidRPr="00060D2F" w:rsidRDefault="00A711F6"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70F47558" w14:textId="77777777" w:rsidR="00EA07CF" w:rsidRPr="00060D2F" w:rsidRDefault="00EA07CF" w:rsidP="00EA07CF">
            <w:pPr>
              <w:spacing w:after="0" w:line="240" w:lineRule="auto"/>
              <w:jc w:val="center"/>
              <w:rPr>
                <w:rFonts w:eastAsia="Times New Roman" w:cs="Calibri Light"/>
                <w:sz w:val="16"/>
                <w:szCs w:val="16"/>
              </w:rPr>
            </w:pPr>
          </w:p>
        </w:tc>
        <w:tc>
          <w:tcPr>
            <w:tcW w:w="320" w:type="pct"/>
            <w:shd w:val="clear" w:color="auto" w:fill="auto"/>
            <w:vAlign w:val="center"/>
          </w:tcPr>
          <w:p w14:paraId="6D46A495" w14:textId="77777777" w:rsidR="00EA07CF" w:rsidRPr="00060D2F" w:rsidRDefault="00EA07CF" w:rsidP="00EA07CF">
            <w:pPr>
              <w:spacing w:after="0" w:line="240" w:lineRule="auto"/>
              <w:jc w:val="center"/>
              <w:rPr>
                <w:rFonts w:eastAsia="Times New Roman" w:cs="Calibri Light"/>
                <w:sz w:val="16"/>
                <w:szCs w:val="16"/>
              </w:rPr>
            </w:pPr>
          </w:p>
        </w:tc>
        <w:tc>
          <w:tcPr>
            <w:tcW w:w="288" w:type="pct"/>
            <w:shd w:val="clear" w:color="auto" w:fill="auto"/>
            <w:vAlign w:val="center"/>
          </w:tcPr>
          <w:p w14:paraId="4A24CC75" w14:textId="77777777" w:rsidR="00EA07CF" w:rsidRPr="00060D2F" w:rsidRDefault="00EA07CF" w:rsidP="00EA07CF">
            <w:pPr>
              <w:spacing w:after="0" w:line="240" w:lineRule="auto"/>
              <w:jc w:val="center"/>
              <w:rPr>
                <w:rFonts w:eastAsia="Times New Roman" w:cs="Calibri Light"/>
                <w:sz w:val="16"/>
                <w:szCs w:val="16"/>
              </w:rPr>
            </w:pPr>
          </w:p>
        </w:tc>
        <w:tc>
          <w:tcPr>
            <w:tcW w:w="266" w:type="pct"/>
            <w:shd w:val="clear" w:color="auto" w:fill="auto"/>
          </w:tcPr>
          <w:p w14:paraId="00C486BD" w14:textId="56FF3B81" w:rsidR="00EA07CF" w:rsidRPr="00060D2F" w:rsidRDefault="00EA07CF" w:rsidP="00EA07CF">
            <w:pPr>
              <w:spacing w:after="0" w:line="240" w:lineRule="auto"/>
              <w:jc w:val="center"/>
              <w:rPr>
                <w:rFonts w:eastAsia="Times New Roman" w:cs="Calibri Light"/>
                <w:sz w:val="16"/>
                <w:szCs w:val="16"/>
              </w:rPr>
            </w:pPr>
            <w:r w:rsidRPr="00564496">
              <w:t>x</w:t>
            </w:r>
          </w:p>
        </w:tc>
        <w:tc>
          <w:tcPr>
            <w:tcW w:w="233" w:type="pct"/>
            <w:shd w:val="clear" w:color="auto" w:fill="auto"/>
          </w:tcPr>
          <w:p w14:paraId="0E71B929" w14:textId="4EA0D57D" w:rsidR="00EA07CF" w:rsidRPr="00060D2F" w:rsidRDefault="00EA07CF" w:rsidP="00EA07CF">
            <w:pPr>
              <w:spacing w:after="0" w:line="240" w:lineRule="auto"/>
              <w:jc w:val="center"/>
              <w:rPr>
                <w:rFonts w:eastAsia="Times New Roman" w:cs="Calibri Light"/>
                <w:sz w:val="16"/>
                <w:szCs w:val="16"/>
              </w:rPr>
            </w:pPr>
            <w:r w:rsidRPr="00564496">
              <w:t>x</w:t>
            </w:r>
          </w:p>
        </w:tc>
      </w:tr>
      <w:tr w:rsidR="00EA07CF" w:rsidRPr="00060D2F" w14:paraId="2570A63E" w14:textId="77777777" w:rsidTr="00EA07CF">
        <w:trPr>
          <w:trHeight w:val="285"/>
        </w:trPr>
        <w:tc>
          <w:tcPr>
            <w:tcW w:w="2008" w:type="pct"/>
            <w:shd w:val="clear" w:color="000000" w:fill="FFFFFF"/>
            <w:noWrap/>
            <w:vAlign w:val="center"/>
          </w:tcPr>
          <w:p w14:paraId="3EC0D5BD" w14:textId="51486710" w:rsidR="00EA07CF" w:rsidRPr="00CA414D" w:rsidRDefault="00EA07CF" w:rsidP="00EA07CF">
            <w:pPr>
              <w:spacing w:after="0" w:line="240" w:lineRule="auto"/>
              <w:rPr>
                <w:rFonts w:eastAsia="Times New Roman" w:cs="Calibri Light"/>
                <w:sz w:val="20"/>
                <w:szCs w:val="16"/>
              </w:rPr>
            </w:pPr>
            <w:r w:rsidRPr="00CA414D">
              <w:rPr>
                <w:rFonts w:cs="Calibri Light"/>
                <w:color w:val="000000"/>
                <w:sz w:val="20"/>
              </w:rPr>
              <w:t>San Diego MUD - Labbe Well</w:t>
            </w:r>
          </w:p>
        </w:tc>
        <w:tc>
          <w:tcPr>
            <w:tcW w:w="371" w:type="pct"/>
            <w:shd w:val="clear" w:color="auto" w:fill="auto"/>
          </w:tcPr>
          <w:p w14:paraId="06D49778" w14:textId="5989AAA1" w:rsidR="00EA07CF" w:rsidRPr="00060D2F" w:rsidRDefault="00EA07CF" w:rsidP="00EA07CF">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24C387F9" w14:textId="77777777" w:rsidR="00EA07CF" w:rsidRPr="00060D2F" w:rsidRDefault="00EA07CF" w:rsidP="00EA07CF">
            <w:pPr>
              <w:spacing w:after="0" w:line="240" w:lineRule="auto"/>
              <w:jc w:val="center"/>
              <w:rPr>
                <w:rFonts w:eastAsia="Times New Roman" w:cs="Calibri Light"/>
                <w:sz w:val="16"/>
                <w:szCs w:val="16"/>
              </w:rPr>
            </w:pPr>
          </w:p>
        </w:tc>
        <w:tc>
          <w:tcPr>
            <w:tcW w:w="324" w:type="pct"/>
            <w:shd w:val="clear" w:color="auto" w:fill="auto"/>
            <w:vAlign w:val="center"/>
          </w:tcPr>
          <w:p w14:paraId="7C4429D4" w14:textId="77777777" w:rsidR="00EA07CF" w:rsidRPr="00060D2F" w:rsidRDefault="00EA07CF" w:rsidP="00EA07CF">
            <w:pPr>
              <w:spacing w:after="0" w:line="240" w:lineRule="auto"/>
              <w:jc w:val="center"/>
              <w:rPr>
                <w:rFonts w:eastAsia="Times New Roman" w:cs="Calibri Light"/>
                <w:sz w:val="16"/>
                <w:szCs w:val="16"/>
              </w:rPr>
            </w:pPr>
          </w:p>
        </w:tc>
        <w:tc>
          <w:tcPr>
            <w:tcW w:w="297" w:type="pct"/>
            <w:shd w:val="clear" w:color="auto" w:fill="auto"/>
            <w:vAlign w:val="center"/>
          </w:tcPr>
          <w:p w14:paraId="5E05AA11" w14:textId="77777777" w:rsidR="00EA07CF" w:rsidRPr="00060D2F" w:rsidRDefault="00EA07CF" w:rsidP="00EA07CF">
            <w:pPr>
              <w:spacing w:after="0" w:line="240" w:lineRule="auto"/>
              <w:jc w:val="center"/>
              <w:rPr>
                <w:rFonts w:eastAsia="Times New Roman" w:cs="Calibri Light"/>
                <w:sz w:val="16"/>
                <w:szCs w:val="16"/>
              </w:rPr>
            </w:pPr>
          </w:p>
        </w:tc>
        <w:tc>
          <w:tcPr>
            <w:tcW w:w="312" w:type="pct"/>
            <w:shd w:val="clear" w:color="auto" w:fill="auto"/>
            <w:vAlign w:val="center"/>
          </w:tcPr>
          <w:p w14:paraId="1A5A385A" w14:textId="77777777" w:rsidR="00EA07CF" w:rsidRPr="00060D2F" w:rsidRDefault="00EA07CF" w:rsidP="00EA07CF">
            <w:pPr>
              <w:spacing w:after="0" w:line="240" w:lineRule="auto"/>
              <w:jc w:val="center"/>
              <w:rPr>
                <w:rFonts w:eastAsia="Times New Roman" w:cs="Calibri Light"/>
                <w:sz w:val="16"/>
                <w:szCs w:val="16"/>
              </w:rPr>
            </w:pPr>
          </w:p>
        </w:tc>
        <w:tc>
          <w:tcPr>
            <w:tcW w:w="339" w:type="pct"/>
            <w:shd w:val="clear" w:color="auto" w:fill="auto"/>
            <w:vAlign w:val="center"/>
          </w:tcPr>
          <w:p w14:paraId="123096EF" w14:textId="77777777" w:rsidR="00EA07CF" w:rsidRPr="00060D2F" w:rsidRDefault="00EA07CF" w:rsidP="00EA07CF">
            <w:pPr>
              <w:spacing w:after="0" w:line="240" w:lineRule="auto"/>
              <w:jc w:val="center"/>
              <w:rPr>
                <w:rFonts w:eastAsia="Times New Roman" w:cs="Calibri Light"/>
                <w:sz w:val="16"/>
                <w:szCs w:val="16"/>
              </w:rPr>
            </w:pPr>
          </w:p>
        </w:tc>
        <w:tc>
          <w:tcPr>
            <w:tcW w:w="320" w:type="pct"/>
            <w:shd w:val="clear" w:color="auto" w:fill="auto"/>
            <w:vAlign w:val="center"/>
          </w:tcPr>
          <w:p w14:paraId="6D1B182D" w14:textId="77777777" w:rsidR="00EA07CF" w:rsidRPr="00060D2F" w:rsidRDefault="00EA07CF" w:rsidP="00EA07CF">
            <w:pPr>
              <w:spacing w:after="0" w:line="240" w:lineRule="auto"/>
              <w:jc w:val="center"/>
              <w:rPr>
                <w:rFonts w:eastAsia="Times New Roman" w:cs="Calibri Light"/>
                <w:sz w:val="16"/>
                <w:szCs w:val="16"/>
              </w:rPr>
            </w:pPr>
          </w:p>
        </w:tc>
        <w:tc>
          <w:tcPr>
            <w:tcW w:w="288" w:type="pct"/>
            <w:shd w:val="clear" w:color="auto" w:fill="auto"/>
            <w:vAlign w:val="center"/>
          </w:tcPr>
          <w:p w14:paraId="437B6FE2" w14:textId="77777777" w:rsidR="00EA07CF" w:rsidRPr="00060D2F" w:rsidRDefault="00EA07CF" w:rsidP="00EA07CF">
            <w:pPr>
              <w:spacing w:after="0" w:line="240" w:lineRule="auto"/>
              <w:jc w:val="center"/>
              <w:rPr>
                <w:rFonts w:eastAsia="Times New Roman" w:cs="Calibri Light"/>
                <w:sz w:val="16"/>
                <w:szCs w:val="16"/>
              </w:rPr>
            </w:pPr>
          </w:p>
        </w:tc>
        <w:tc>
          <w:tcPr>
            <w:tcW w:w="266" w:type="pct"/>
            <w:shd w:val="clear" w:color="auto" w:fill="auto"/>
          </w:tcPr>
          <w:p w14:paraId="717FFC8D" w14:textId="189A971D" w:rsidR="00EA07CF" w:rsidRPr="00060D2F" w:rsidRDefault="00EA07CF" w:rsidP="00EA07CF">
            <w:pPr>
              <w:spacing w:after="0" w:line="240" w:lineRule="auto"/>
              <w:jc w:val="center"/>
              <w:rPr>
                <w:rFonts w:eastAsia="Times New Roman" w:cs="Calibri Light"/>
                <w:sz w:val="16"/>
                <w:szCs w:val="16"/>
              </w:rPr>
            </w:pPr>
            <w:r w:rsidRPr="00564496">
              <w:t>x</w:t>
            </w:r>
          </w:p>
        </w:tc>
        <w:tc>
          <w:tcPr>
            <w:tcW w:w="233" w:type="pct"/>
            <w:shd w:val="clear" w:color="auto" w:fill="auto"/>
          </w:tcPr>
          <w:p w14:paraId="5608AA0D" w14:textId="0B2AF14F" w:rsidR="00EA07CF" w:rsidRPr="00060D2F" w:rsidRDefault="00EA07CF" w:rsidP="00EA07CF">
            <w:pPr>
              <w:spacing w:after="0" w:line="240" w:lineRule="auto"/>
              <w:jc w:val="center"/>
              <w:rPr>
                <w:rFonts w:eastAsia="Times New Roman" w:cs="Calibri Light"/>
                <w:sz w:val="16"/>
                <w:szCs w:val="16"/>
              </w:rPr>
            </w:pPr>
            <w:r w:rsidRPr="00564496">
              <w:t>x</w:t>
            </w:r>
          </w:p>
        </w:tc>
      </w:tr>
      <w:tr w:rsidR="00C1594F" w:rsidRPr="00060D2F" w14:paraId="2A47DC8E" w14:textId="77777777" w:rsidTr="00EA07CF">
        <w:trPr>
          <w:trHeight w:val="285"/>
        </w:trPr>
        <w:tc>
          <w:tcPr>
            <w:tcW w:w="2008" w:type="pct"/>
            <w:shd w:val="clear" w:color="000000" w:fill="FFFFFF"/>
            <w:noWrap/>
            <w:vAlign w:val="center"/>
          </w:tcPr>
          <w:p w14:paraId="7488B215" w14:textId="61A6B464" w:rsidR="00C1594F" w:rsidRPr="00CA414D" w:rsidRDefault="00C1594F" w:rsidP="00C1594F">
            <w:pPr>
              <w:spacing w:after="0" w:line="240" w:lineRule="auto"/>
              <w:rPr>
                <w:rFonts w:eastAsia="Times New Roman" w:cs="Calibri Light"/>
                <w:sz w:val="20"/>
                <w:szCs w:val="16"/>
              </w:rPr>
            </w:pPr>
            <w:r w:rsidRPr="00CA414D">
              <w:rPr>
                <w:rFonts w:cs="Calibri Light"/>
                <w:color w:val="000000"/>
                <w:sz w:val="20"/>
              </w:rPr>
              <w:t>San Diego MUD - Luera Lift Station</w:t>
            </w:r>
          </w:p>
        </w:tc>
        <w:tc>
          <w:tcPr>
            <w:tcW w:w="371" w:type="pct"/>
            <w:shd w:val="clear" w:color="auto" w:fill="auto"/>
          </w:tcPr>
          <w:p w14:paraId="3B24D24E" w14:textId="1163D2F6" w:rsidR="00C1594F" w:rsidRPr="00060D2F" w:rsidRDefault="00C1594F" w:rsidP="00C1594F">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0EA4CBC9" w14:textId="3C53E8FC" w:rsidR="00C1594F" w:rsidRPr="00060D2F" w:rsidRDefault="00C1594F" w:rsidP="00C1594F">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632AA281" w14:textId="7A1DDAE5" w:rsidR="00C1594F" w:rsidRPr="00060D2F" w:rsidRDefault="00C1594F" w:rsidP="00C1594F">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75A90973" w14:textId="5A453259" w:rsidR="00C1594F" w:rsidRPr="00060D2F" w:rsidRDefault="00C02FE9" w:rsidP="00C1594F">
            <w:pPr>
              <w:spacing w:after="0" w:line="240" w:lineRule="auto"/>
              <w:jc w:val="center"/>
              <w:rPr>
                <w:rFonts w:eastAsia="Times New Roman" w:cs="Calibri Light"/>
                <w:sz w:val="16"/>
                <w:szCs w:val="16"/>
              </w:rPr>
            </w:pPr>
            <w:r>
              <w:rPr>
                <w:rFonts w:eastAsia="Times New Roman" w:cs="Calibri Light"/>
                <w:sz w:val="16"/>
                <w:szCs w:val="16"/>
              </w:rPr>
              <w:t>x</w:t>
            </w:r>
          </w:p>
        </w:tc>
        <w:tc>
          <w:tcPr>
            <w:tcW w:w="312" w:type="pct"/>
            <w:shd w:val="clear" w:color="auto" w:fill="auto"/>
            <w:vAlign w:val="center"/>
          </w:tcPr>
          <w:p w14:paraId="70DC71C4" w14:textId="36BA9BF9" w:rsidR="00C1594F" w:rsidRPr="00060D2F" w:rsidRDefault="00A711F6" w:rsidP="00C1594F">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5405691C" w14:textId="77777777" w:rsidR="00C1594F" w:rsidRPr="00060D2F" w:rsidRDefault="00C1594F" w:rsidP="00C1594F">
            <w:pPr>
              <w:spacing w:after="0" w:line="240" w:lineRule="auto"/>
              <w:jc w:val="center"/>
              <w:rPr>
                <w:rFonts w:eastAsia="Times New Roman" w:cs="Calibri Light"/>
                <w:sz w:val="16"/>
                <w:szCs w:val="16"/>
              </w:rPr>
            </w:pPr>
          </w:p>
        </w:tc>
        <w:tc>
          <w:tcPr>
            <w:tcW w:w="320" w:type="pct"/>
            <w:shd w:val="clear" w:color="auto" w:fill="auto"/>
            <w:vAlign w:val="center"/>
          </w:tcPr>
          <w:p w14:paraId="6E9E2937" w14:textId="77777777" w:rsidR="00C1594F" w:rsidRPr="00060D2F" w:rsidRDefault="00C1594F" w:rsidP="00C1594F">
            <w:pPr>
              <w:spacing w:after="0" w:line="240" w:lineRule="auto"/>
              <w:jc w:val="center"/>
              <w:rPr>
                <w:rFonts w:eastAsia="Times New Roman" w:cs="Calibri Light"/>
                <w:sz w:val="16"/>
                <w:szCs w:val="16"/>
              </w:rPr>
            </w:pPr>
          </w:p>
        </w:tc>
        <w:tc>
          <w:tcPr>
            <w:tcW w:w="288" w:type="pct"/>
            <w:shd w:val="clear" w:color="auto" w:fill="auto"/>
            <w:vAlign w:val="center"/>
          </w:tcPr>
          <w:p w14:paraId="44A01F36" w14:textId="77777777" w:rsidR="00C1594F" w:rsidRPr="00060D2F" w:rsidRDefault="00C1594F" w:rsidP="00C1594F">
            <w:pPr>
              <w:spacing w:after="0" w:line="240" w:lineRule="auto"/>
              <w:jc w:val="center"/>
              <w:rPr>
                <w:rFonts w:eastAsia="Times New Roman" w:cs="Calibri Light"/>
                <w:sz w:val="16"/>
                <w:szCs w:val="16"/>
              </w:rPr>
            </w:pPr>
          </w:p>
        </w:tc>
        <w:tc>
          <w:tcPr>
            <w:tcW w:w="266" w:type="pct"/>
            <w:shd w:val="clear" w:color="auto" w:fill="auto"/>
          </w:tcPr>
          <w:p w14:paraId="4DDA3AC0" w14:textId="7DA3DF71" w:rsidR="00C1594F" w:rsidRPr="00060D2F" w:rsidRDefault="00C1594F" w:rsidP="00C1594F">
            <w:pPr>
              <w:spacing w:after="0" w:line="240" w:lineRule="auto"/>
              <w:jc w:val="center"/>
              <w:rPr>
                <w:rFonts w:eastAsia="Times New Roman" w:cs="Calibri Light"/>
                <w:sz w:val="16"/>
                <w:szCs w:val="16"/>
              </w:rPr>
            </w:pPr>
            <w:r w:rsidRPr="00564496">
              <w:t>x</w:t>
            </w:r>
          </w:p>
        </w:tc>
        <w:tc>
          <w:tcPr>
            <w:tcW w:w="233" w:type="pct"/>
            <w:shd w:val="clear" w:color="auto" w:fill="auto"/>
          </w:tcPr>
          <w:p w14:paraId="480CB350" w14:textId="09780F76" w:rsidR="00C1594F" w:rsidRPr="00060D2F" w:rsidRDefault="00C1594F" w:rsidP="00C1594F">
            <w:pPr>
              <w:spacing w:after="0" w:line="240" w:lineRule="auto"/>
              <w:jc w:val="center"/>
              <w:rPr>
                <w:rFonts w:eastAsia="Times New Roman" w:cs="Calibri Light"/>
                <w:sz w:val="16"/>
                <w:szCs w:val="16"/>
              </w:rPr>
            </w:pPr>
            <w:r w:rsidRPr="00564496">
              <w:t>x</w:t>
            </w:r>
          </w:p>
        </w:tc>
      </w:tr>
      <w:tr w:rsidR="00EA07CF" w:rsidRPr="00060D2F" w14:paraId="6E3A657E" w14:textId="77777777" w:rsidTr="00F65476">
        <w:trPr>
          <w:trHeight w:val="323"/>
        </w:trPr>
        <w:tc>
          <w:tcPr>
            <w:tcW w:w="2008" w:type="pct"/>
            <w:shd w:val="clear" w:color="000000" w:fill="FFFFFF"/>
            <w:noWrap/>
            <w:vAlign w:val="center"/>
          </w:tcPr>
          <w:p w14:paraId="69D796FB" w14:textId="53634987" w:rsidR="00EA07CF" w:rsidRPr="00CA414D" w:rsidRDefault="00EA07CF" w:rsidP="00EA07CF">
            <w:pPr>
              <w:spacing w:after="0" w:line="240" w:lineRule="auto"/>
              <w:rPr>
                <w:rFonts w:eastAsia="Times New Roman" w:cs="Calibri Light"/>
                <w:sz w:val="20"/>
                <w:szCs w:val="16"/>
              </w:rPr>
            </w:pPr>
            <w:r w:rsidRPr="00CA414D">
              <w:rPr>
                <w:rFonts w:cs="Calibri Light"/>
                <w:color w:val="000000"/>
                <w:sz w:val="20"/>
              </w:rPr>
              <w:t>San Diego MUD - Mauro Lift Station</w:t>
            </w:r>
          </w:p>
        </w:tc>
        <w:tc>
          <w:tcPr>
            <w:tcW w:w="371" w:type="pct"/>
            <w:shd w:val="clear" w:color="auto" w:fill="auto"/>
          </w:tcPr>
          <w:p w14:paraId="0EC8183E" w14:textId="3DA0D898" w:rsidR="00EA07CF" w:rsidRPr="00060D2F" w:rsidRDefault="00EA07CF" w:rsidP="00EA07CF">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2D56BC12" w14:textId="77777777" w:rsidR="00EA07CF" w:rsidRPr="00060D2F" w:rsidRDefault="00EA07CF" w:rsidP="00EA07CF">
            <w:pPr>
              <w:spacing w:after="0" w:line="240" w:lineRule="auto"/>
              <w:jc w:val="center"/>
              <w:rPr>
                <w:rFonts w:eastAsia="Times New Roman" w:cs="Calibri Light"/>
                <w:sz w:val="16"/>
                <w:szCs w:val="16"/>
              </w:rPr>
            </w:pPr>
          </w:p>
        </w:tc>
        <w:tc>
          <w:tcPr>
            <w:tcW w:w="324" w:type="pct"/>
            <w:shd w:val="clear" w:color="auto" w:fill="auto"/>
            <w:vAlign w:val="center"/>
          </w:tcPr>
          <w:p w14:paraId="7379C532" w14:textId="77777777" w:rsidR="00EA07CF" w:rsidRPr="00060D2F" w:rsidRDefault="00EA07CF" w:rsidP="00EA07CF">
            <w:pPr>
              <w:spacing w:after="0" w:line="240" w:lineRule="auto"/>
              <w:jc w:val="center"/>
              <w:rPr>
                <w:rFonts w:eastAsia="Times New Roman" w:cs="Calibri Light"/>
                <w:sz w:val="16"/>
                <w:szCs w:val="16"/>
              </w:rPr>
            </w:pPr>
          </w:p>
        </w:tc>
        <w:tc>
          <w:tcPr>
            <w:tcW w:w="297" w:type="pct"/>
            <w:shd w:val="clear" w:color="auto" w:fill="auto"/>
            <w:vAlign w:val="center"/>
          </w:tcPr>
          <w:p w14:paraId="218EF405" w14:textId="77777777" w:rsidR="00EA07CF" w:rsidRPr="00060D2F" w:rsidRDefault="00EA07CF" w:rsidP="00EA07CF">
            <w:pPr>
              <w:spacing w:after="0" w:line="240" w:lineRule="auto"/>
              <w:jc w:val="center"/>
              <w:rPr>
                <w:rFonts w:eastAsia="Times New Roman" w:cs="Calibri Light"/>
                <w:sz w:val="16"/>
                <w:szCs w:val="16"/>
              </w:rPr>
            </w:pPr>
          </w:p>
        </w:tc>
        <w:tc>
          <w:tcPr>
            <w:tcW w:w="312" w:type="pct"/>
            <w:shd w:val="clear" w:color="auto" w:fill="auto"/>
            <w:vAlign w:val="center"/>
          </w:tcPr>
          <w:p w14:paraId="04342A2E" w14:textId="77777777" w:rsidR="00EA07CF" w:rsidRPr="00060D2F" w:rsidRDefault="00EA07CF" w:rsidP="00EA07CF">
            <w:pPr>
              <w:spacing w:after="0" w:line="240" w:lineRule="auto"/>
              <w:jc w:val="center"/>
              <w:rPr>
                <w:rFonts w:eastAsia="Times New Roman" w:cs="Calibri Light"/>
                <w:sz w:val="16"/>
                <w:szCs w:val="16"/>
              </w:rPr>
            </w:pPr>
          </w:p>
        </w:tc>
        <w:tc>
          <w:tcPr>
            <w:tcW w:w="339" w:type="pct"/>
            <w:shd w:val="clear" w:color="auto" w:fill="auto"/>
            <w:vAlign w:val="center"/>
          </w:tcPr>
          <w:p w14:paraId="6042C953" w14:textId="77777777" w:rsidR="00EA07CF" w:rsidRPr="00060D2F" w:rsidRDefault="00EA07CF" w:rsidP="00EA07CF">
            <w:pPr>
              <w:spacing w:after="0" w:line="240" w:lineRule="auto"/>
              <w:jc w:val="center"/>
              <w:rPr>
                <w:rFonts w:eastAsia="Times New Roman" w:cs="Calibri Light"/>
                <w:sz w:val="16"/>
                <w:szCs w:val="16"/>
              </w:rPr>
            </w:pPr>
          </w:p>
        </w:tc>
        <w:tc>
          <w:tcPr>
            <w:tcW w:w="320" w:type="pct"/>
            <w:shd w:val="clear" w:color="auto" w:fill="auto"/>
            <w:vAlign w:val="center"/>
          </w:tcPr>
          <w:p w14:paraId="7D327234" w14:textId="77777777" w:rsidR="00EA07CF" w:rsidRPr="00060D2F" w:rsidRDefault="00EA07CF" w:rsidP="00EA07CF">
            <w:pPr>
              <w:spacing w:after="0" w:line="240" w:lineRule="auto"/>
              <w:jc w:val="center"/>
              <w:rPr>
                <w:rFonts w:eastAsia="Times New Roman" w:cs="Calibri Light"/>
                <w:sz w:val="16"/>
                <w:szCs w:val="16"/>
              </w:rPr>
            </w:pPr>
          </w:p>
        </w:tc>
        <w:tc>
          <w:tcPr>
            <w:tcW w:w="288" w:type="pct"/>
            <w:shd w:val="clear" w:color="auto" w:fill="auto"/>
            <w:vAlign w:val="center"/>
          </w:tcPr>
          <w:p w14:paraId="13543B2A" w14:textId="77777777" w:rsidR="00EA07CF" w:rsidRPr="00060D2F" w:rsidRDefault="00EA07CF" w:rsidP="00EA07CF">
            <w:pPr>
              <w:spacing w:after="0" w:line="240" w:lineRule="auto"/>
              <w:jc w:val="center"/>
              <w:rPr>
                <w:rFonts w:eastAsia="Times New Roman" w:cs="Calibri Light"/>
                <w:sz w:val="16"/>
                <w:szCs w:val="16"/>
              </w:rPr>
            </w:pPr>
          </w:p>
        </w:tc>
        <w:tc>
          <w:tcPr>
            <w:tcW w:w="266" w:type="pct"/>
            <w:shd w:val="clear" w:color="auto" w:fill="auto"/>
          </w:tcPr>
          <w:p w14:paraId="216E80EB" w14:textId="12BFDCD4" w:rsidR="00EA07CF" w:rsidRPr="00060D2F" w:rsidRDefault="00EA07CF" w:rsidP="00EA07CF">
            <w:pPr>
              <w:spacing w:after="0" w:line="240" w:lineRule="auto"/>
              <w:jc w:val="center"/>
              <w:rPr>
                <w:rFonts w:eastAsia="Times New Roman" w:cs="Calibri Light"/>
                <w:sz w:val="16"/>
                <w:szCs w:val="16"/>
              </w:rPr>
            </w:pPr>
            <w:r w:rsidRPr="00564496">
              <w:t>x</w:t>
            </w:r>
          </w:p>
        </w:tc>
        <w:tc>
          <w:tcPr>
            <w:tcW w:w="233" w:type="pct"/>
            <w:shd w:val="clear" w:color="auto" w:fill="auto"/>
          </w:tcPr>
          <w:p w14:paraId="275475DD" w14:textId="5DF5D857" w:rsidR="00EA07CF" w:rsidRPr="00060D2F" w:rsidRDefault="00EA07CF" w:rsidP="00EA07CF">
            <w:pPr>
              <w:spacing w:after="0" w:line="240" w:lineRule="auto"/>
              <w:jc w:val="center"/>
              <w:rPr>
                <w:rFonts w:eastAsia="Times New Roman" w:cs="Calibri Light"/>
                <w:sz w:val="16"/>
                <w:szCs w:val="16"/>
              </w:rPr>
            </w:pPr>
            <w:r w:rsidRPr="00564496">
              <w:t>x</w:t>
            </w:r>
          </w:p>
        </w:tc>
      </w:tr>
      <w:tr w:rsidR="00EA07CF" w:rsidRPr="00060D2F" w14:paraId="3F4A2BFB" w14:textId="77777777" w:rsidTr="00EA07CF">
        <w:trPr>
          <w:trHeight w:val="285"/>
        </w:trPr>
        <w:tc>
          <w:tcPr>
            <w:tcW w:w="2008" w:type="pct"/>
            <w:shd w:val="clear" w:color="000000" w:fill="FFFFFF"/>
            <w:noWrap/>
            <w:vAlign w:val="center"/>
          </w:tcPr>
          <w:p w14:paraId="47A7FA85" w14:textId="23089AC9" w:rsidR="00EA07CF" w:rsidRPr="00CA414D" w:rsidRDefault="00EA07CF" w:rsidP="00EA07CF">
            <w:pPr>
              <w:spacing w:after="0" w:line="240" w:lineRule="auto"/>
              <w:rPr>
                <w:rFonts w:eastAsia="Times New Roman" w:cs="Calibri Light"/>
                <w:sz w:val="20"/>
                <w:szCs w:val="16"/>
              </w:rPr>
            </w:pPr>
            <w:r w:rsidRPr="00CA414D">
              <w:rPr>
                <w:rFonts w:cs="Calibri Light"/>
                <w:color w:val="000000"/>
                <w:sz w:val="20"/>
              </w:rPr>
              <w:t>San Diego MUD - Mi Tierra Lift Station</w:t>
            </w:r>
          </w:p>
        </w:tc>
        <w:tc>
          <w:tcPr>
            <w:tcW w:w="371" w:type="pct"/>
            <w:shd w:val="clear" w:color="auto" w:fill="auto"/>
          </w:tcPr>
          <w:p w14:paraId="12429A29" w14:textId="5EA22605" w:rsidR="00EA07CF" w:rsidRPr="00060D2F" w:rsidRDefault="00EA07CF" w:rsidP="00EA07CF">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2020C235" w14:textId="77777777" w:rsidR="00EA07CF" w:rsidRPr="00060D2F" w:rsidRDefault="00EA07CF" w:rsidP="00EA07CF">
            <w:pPr>
              <w:spacing w:after="0" w:line="240" w:lineRule="auto"/>
              <w:jc w:val="center"/>
              <w:rPr>
                <w:rFonts w:eastAsia="Times New Roman" w:cs="Calibri Light"/>
                <w:sz w:val="16"/>
                <w:szCs w:val="16"/>
              </w:rPr>
            </w:pPr>
          </w:p>
        </w:tc>
        <w:tc>
          <w:tcPr>
            <w:tcW w:w="324" w:type="pct"/>
            <w:shd w:val="clear" w:color="auto" w:fill="auto"/>
            <w:vAlign w:val="center"/>
          </w:tcPr>
          <w:p w14:paraId="23C71E48" w14:textId="77777777" w:rsidR="00EA07CF" w:rsidRPr="00060D2F" w:rsidRDefault="00EA07CF" w:rsidP="00EA07CF">
            <w:pPr>
              <w:spacing w:after="0" w:line="240" w:lineRule="auto"/>
              <w:jc w:val="center"/>
              <w:rPr>
                <w:rFonts w:eastAsia="Times New Roman" w:cs="Calibri Light"/>
                <w:sz w:val="16"/>
                <w:szCs w:val="16"/>
              </w:rPr>
            </w:pPr>
          </w:p>
        </w:tc>
        <w:tc>
          <w:tcPr>
            <w:tcW w:w="297" w:type="pct"/>
            <w:shd w:val="clear" w:color="auto" w:fill="auto"/>
            <w:vAlign w:val="center"/>
          </w:tcPr>
          <w:p w14:paraId="28E17E62" w14:textId="77777777" w:rsidR="00EA07CF" w:rsidRPr="00060D2F" w:rsidRDefault="00EA07CF" w:rsidP="00EA07CF">
            <w:pPr>
              <w:spacing w:after="0" w:line="240" w:lineRule="auto"/>
              <w:jc w:val="center"/>
              <w:rPr>
                <w:rFonts w:eastAsia="Times New Roman" w:cs="Calibri Light"/>
                <w:sz w:val="16"/>
                <w:szCs w:val="16"/>
              </w:rPr>
            </w:pPr>
          </w:p>
        </w:tc>
        <w:tc>
          <w:tcPr>
            <w:tcW w:w="312" w:type="pct"/>
            <w:shd w:val="clear" w:color="auto" w:fill="auto"/>
            <w:vAlign w:val="center"/>
          </w:tcPr>
          <w:p w14:paraId="6DBA415A" w14:textId="77777777" w:rsidR="00EA07CF" w:rsidRPr="00060D2F" w:rsidRDefault="00EA07CF" w:rsidP="00EA07CF">
            <w:pPr>
              <w:spacing w:after="0" w:line="240" w:lineRule="auto"/>
              <w:jc w:val="center"/>
              <w:rPr>
                <w:rFonts w:eastAsia="Times New Roman" w:cs="Calibri Light"/>
                <w:sz w:val="16"/>
                <w:szCs w:val="16"/>
              </w:rPr>
            </w:pPr>
          </w:p>
        </w:tc>
        <w:tc>
          <w:tcPr>
            <w:tcW w:w="339" w:type="pct"/>
            <w:shd w:val="clear" w:color="auto" w:fill="auto"/>
            <w:vAlign w:val="center"/>
          </w:tcPr>
          <w:p w14:paraId="1D6A0C0A" w14:textId="77777777" w:rsidR="00EA07CF" w:rsidRPr="00060D2F" w:rsidRDefault="00EA07CF" w:rsidP="00EA07CF">
            <w:pPr>
              <w:spacing w:after="0" w:line="240" w:lineRule="auto"/>
              <w:jc w:val="center"/>
              <w:rPr>
                <w:rFonts w:eastAsia="Times New Roman" w:cs="Calibri Light"/>
                <w:sz w:val="16"/>
                <w:szCs w:val="16"/>
              </w:rPr>
            </w:pPr>
          </w:p>
        </w:tc>
        <w:tc>
          <w:tcPr>
            <w:tcW w:w="320" w:type="pct"/>
            <w:shd w:val="clear" w:color="auto" w:fill="auto"/>
            <w:vAlign w:val="center"/>
          </w:tcPr>
          <w:p w14:paraId="085C964E" w14:textId="77777777" w:rsidR="00EA07CF" w:rsidRPr="00060D2F" w:rsidRDefault="00EA07CF" w:rsidP="00EA07CF">
            <w:pPr>
              <w:spacing w:after="0" w:line="240" w:lineRule="auto"/>
              <w:jc w:val="center"/>
              <w:rPr>
                <w:rFonts w:eastAsia="Times New Roman" w:cs="Calibri Light"/>
                <w:sz w:val="16"/>
                <w:szCs w:val="16"/>
              </w:rPr>
            </w:pPr>
          </w:p>
        </w:tc>
        <w:tc>
          <w:tcPr>
            <w:tcW w:w="288" w:type="pct"/>
            <w:shd w:val="clear" w:color="auto" w:fill="auto"/>
            <w:vAlign w:val="center"/>
          </w:tcPr>
          <w:p w14:paraId="62FEEA6D" w14:textId="77777777" w:rsidR="00EA07CF" w:rsidRPr="00060D2F" w:rsidRDefault="00EA07CF" w:rsidP="00EA07CF">
            <w:pPr>
              <w:spacing w:after="0" w:line="240" w:lineRule="auto"/>
              <w:jc w:val="center"/>
              <w:rPr>
                <w:rFonts w:eastAsia="Times New Roman" w:cs="Calibri Light"/>
                <w:sz w:val="16"/>
                <w:szCs w:val="16"/>
              </w:rPr>
            </w:pPr>
          </w:p>
        </w:tc>
        <w:tc>
          <w:tcPr>
            <w:tcW w:w="266" w:type="pct"/>
            <w:shd w:val="clear" w:color="auto" w:fill="auto"/>
          </w:tcPr>
          <w:p w14:paraId="68744B5C" w14:textId="65875E58" w:rsidR="00EA07CF" w:rsidRPr="00060D2F" w:rsidRDefault="00EA07CF" w:rsidP="00EA07CF">
            <w:pPr>
              <w:spacing w:after="0" w:line="240" w:lineRule="auto"/>
              <w:jc w:val="center"/>
              <w:rPr>
                <w:rFonts w:eastAsia="Times New Roman" w:cs="Calibri Light"/>
                <w:sz w:val="16"/>
                <w:szCs w:val="16"/>
              </w:rPr>
            </w:pPr>
            <w:r w:rsidRPr="00564496">
              <w:t>x</w:t>
            </w:r>
          </w:p>
        </w:tc>
        <w:tc>
          <w:tcPr>
            <w:tcW w:w="233" w:type="pct"/>
            <w:shd w:val="clear" w:color="auto" w:fill="auto"/>
          </w:tcPr>
          <w:p w14:paraId="507BFA9D" w14:textId="3B795D78" w:rsidR="00EA07CF" w:rsidRPr="00060D2F" w:rsidRDefault="00EA07CF" w:rsidP="00EA07CF">
            <w:pPr>
              <w:spacing w:after="0" w:line="240" w:lineRule="auto"/>
              <w:jc w:val="center"/>
              <w:rPr>
                <w:rFonts w:eastAsia="Times New Roman" w:cs="Calibri Light"/>
                <w:sz w:val="16"/>
                <w:szCs w:val="16"/>
              </w:rPr>
            </w:pPr>
            <w:r w:rsidRPr="00564496">
              <w:t>x</w:t>
            </w:r>
          </w:p>
        </w:tc>
      </w:tr>
      <w:tr w:rsidR="00EA07CF" w:rsidRPr="00060D2F" w14:paraId="6C58B643" w14:textId="77777777" w:rsidTr="00EA07CF">
        <w:trPr>
          <w:trHeight w:val="285"/>
        </w:trPr>
        <w:tc>
          <w:tcPr>
            <w:tcW w:w="2008" w:type="pct"/>
            <w:shd w:val="clear" w:color="000000" w:fill="FFFFFF"/>
            <w:noWrap/>
            <w:vAlign w:val="center"/>
          </w:tcPr>
          <w:p w14:paraId="1B49DF30" w14:textId="1C26C339" w:rsidR="00EA07CF" w:rsidRPr="00CA414D" w:rsidRDefault="00EA07CF" w:rsidP="00EA07CF">
            <w:pPr>
              <w:spacing w:after="0" w:line="240" w:lineRule="auto"/>
              <w:rPr>
                <w:rFonts w:eastAsia="Times New Roman" w:cs="Calibri Light"/>
                <w:sz w:val="20"/>
                <w:szCs w:val="16"/>
              </w:rPr>
            </w:pPr>
            <w:r w:rsidRPr="00CA414D">
              <w:rPr>
                <w:rFonts w:cs="Calibri Light"/>
                <w:color w:val="000000"/>
                <w:sz w:val="20"/>
              </w:rPr>
              <w:t>San Diego MUD - Nunez Well</w:t>
            </w:r>
          </w:p>
        </w:tc>
        <w:tc>
          <w:tcPr>
            <w:tcW w:w="371" w:type="pct"/>
            <w:shd w:val="clear" w:color="auto" w:fill="auto"/>
          </w:tcPr>
          <w:p w14:paraId="7C04026F" w14:textId="0D996FC0" w:rsidR="00EA07CF" w:rsidRPr="00060D2F" w:rsidRDefault="00EA07CF" w:rsidP="00EA07CF">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40DE5FE6" w14:textId="77777777" w:rsidR="00EA07CF" w:rsidRPr="00060D2F" w:rsidRDefault="00EA07CF" w:rsidP="00EA07CF">
            <w:pPr>
              <w:spacing w:after="0" w:line="240" w:lineRule="auto"/>
              <w:jc w:val="center"/>
              <w:rPr>
                <w:rFonts w:eastAsia="Times New Roman" w:cs="Calibri Light"/>
                <w:sz w:val="16"/>
                <w:szCs w:val="16"/>
              </w:rPr>
            </w:pPr>
          </w:p>
        </w:tc>
        <w:tc>
          <w:tcPr>
            <w:tcW w:w="324" w:type="pct"/>
            <w:shd w:val="clear" w:color="auto" w:fill="auto"/>
            <w:vAlign w:val="center"/>
          </w:tcPr>
          <w:p w14:paraId="2E11D2E6" w14:textId="77777777" w:rsidR="00EA07CF" w:rsidRPr="00060D2F" w:rsidRDefault="00EA07CF" w:rsidP="00EA07CF">
            <w:pPr>
              <w:spacing w:after="0" w:line="240" w:lineRule="auto"/>
              <w:jc w:val="center"/>
              <w:rPr>
                <w:rFonts w:eastAsia="Times New Roman" w:cs="Calibri Light"/>
                <w:sz w:val="16"/>
                <w:szCs w:val="16"/>
              </w:rPr>
            </w:pPr>
          </w:p>
        </w:tc>
        <w:tc>
          <w:tcPr>
            <w:tcW w:w="297" w:type="pct"/>
            <w:shd w:val="clear" w:color="auto" w:fill="auto"/>
            <w:vAlign w:val="center"/>
          </w:tcPr>
          <w:p w14:paraId="7CD47AF2" w14:textId="77777777" w:rsidR="00EA07CF" w:rsidRPr="00060D2F" w:rsidRDefault="00EA07CF" w:rsidP="00EA07CF">
            <w:pPr>
              <w:spacing w:after="0" w:line="240" w:lineRule="auto"/>
              <w:jc w:val="center"/>
              <w:rPr>
                <w:rFonts w:eastAsia="Times New Roman" w:cs="Calibri Light"/>
                <w:sz w:val="16"/>
                <w:szCs w:val="16"/>
              </w:rPr>
            </w:pPr>
          </w:p>
        </w:tc>
        <w:tc>
          <w:tcPr>
            <w:tcW w:w="312" w:type="pct"/>
            <w:shd w:val="clear" w:color="auto" w:fill="auto"/>
            <w:vAlign w:val="center"/>
          </w:tcPr>
          <w:p w14:paraId="7E7D9B5C" w14:textId="77777777" w:rsidR="00EA07CF" w:rsidRPr="00060D2F" w:rsidRDefault="00EA07CF" w:rsidP="00EA07CF">
            <w:pPr>
              <w:spacing w:after="0" w:line="240" w:lineRule="auto"/>
              <w:jc w:val="center"/>
              <w:rPr>
                <w:rFonts w:eastAsia="Times New Roman" w:cs="Calibri Light"/>
                <w:sz w:val="16"/>
                <w:szCs w:val="16"/>
              </w:rPr>
            </w:pPr>
          </w:p>
        </w:tc>
        <w:tc>
          <w:tcPr>
            <w:tcW w:w="339" w:type="pct"/>
            <w:shd w:val="clear" w:color="auto" w:fill="auto"/>
            <w:vAlign w:val="center"/>
          </w:tcPr>
          <w:p w14:paraId="33BE0598" w14:textId="77777777" w:rsidR="00EA07CF" w:rsidRPr="00060D2F" w:rsidRDefault="00EA07CF" w:rsidP="00EA07CF">
            <w:pPr>
              <w:spacing w:after="0" w:line="240" w:lineRule="auto"/>
              <w:jc w:val="center"/>
              <w:rPr>
                <w:rFonts w:eastAsia="Times New Roman" w:cs="Calibri Light"/>
                <w:sz w:val="16"/>
                <w:szCs w:val="16"/>
              </w:rPr>
            </w:pPr>
          </w:p>
        </w:tc>
        <w:tc>
          <w:tcPr>
            <w:tcW w:w="320" w:type="pct"/>
            <w:shd w:val="clear" w:color="auto" w:fill="auto"/>
            <w:vAlign w:val="center"/>
          </w:tcPr>
          <w:p w14:paraId="1BE964B9" w14:textId="77777777" w:rsidR="00EA07CF" w:rsidRPr="00060D2F" w:rsidRDefault="00EA07CF" w:rsidP="00EA07CF">
            <w:pPr>
              <w:spacing w:after="0" w:line="240" w:lineRule="auto"/>
              <w:jc w:val="center"/>
              <w:rPr>
                <w:rFonts w:eastAsia="Times New Roman" w:cs="Calibri Light"/>
                <w:sz w:val="16"/>
                <w:szCs w:val="16"/>
              </w:rPr>
            </w:pPr>
          </w:p>
        </w:tc>
        <w:tc>
          <w:tcPr>
            <w:tcW w:w="288" w:type="pct"/>
            <w:shd w:val="clear" w:color="auto" w:fill="auto"/>
            <w:vAlign w:val="center"/>
          </w:tcPr>
          <w:p w14:paraId="63C9D224" w14:textId="77777777" w:rsidR="00EA07CF" w:rsidRPr="00060D2F" w:rsidRDefault="00EA07CF" w:rsidP="00EA07CF">
            <w:pPr>
              <w:spacing w:after="0" w:line="240" w:lineRule="auto"/>
              <w:jc w:val="center"/>
              <w:rPr>
                <w:rFonts w:eastAsia="Times New Roman" w:cs="Calibri Light"/>
                <w:sz w:val="16"/>
                <w:szCs w:val="16"/>
              </w:rPr>
            </w:pPr>
          </w:p>
        </w:tc>
        <w:tc>
          <w:tcPr>
            <w:tcW w:w="266" w:type="pct"/>
            <w:shd w:val="clear" w:color="auto" w:fill="auto"/>
          </w:tcPr>
          <w:p w14:paraId="508F8D1D" w14:textId="153B520E" w:rsidR="00EA07CF" w:rsidRPr="00060D2F" w:rsidRDefault="00EA07CF" w:rsidP="00EA07CF">
            <w:pPr>
              <w:spacing w:after="0" w:line="240" w:lineRule="auto"/>
              <w:jc w:val="center"/>
              <w:rPr>
                <w:rFonts w:eastAsia="Times New Roman" w:cs="Calibri Light"/>
                <w:sz w:val="16"/>
                <w:szCs w:val="16"/>
              </w:rPr>
            </w:pPr>
            <w:r w:rsidRPr="00564496">
              <w:t>x</w:t>
            </w:r>
          </w:p>
        </w:tc>
        <w:tc>
          <w:tcPr>
            <w:tcW w:w="233" w:type="pct"/>
            <w:shd w:val="clear" w:color="auto" w:fill="auto"/>
          </w:tcPr>
          <w:p w14:paraId="2E2569CD" w14:textId="3A039298" w:rsidR="00EA07CF" w:rsidRPr="00060D2F" w:rsidRDefault="00EA07CF" w:rsidP="00EA07CF">
            <w:pPr>
              <w:spacing w:after="0" w:line="240" w:lineRule="auto"/>
              <w:jc w:val="center"/>
              <w:rPr>
                <w:rFonts w:eastAsia="Times New Roman" w:cs="Calibri Light"/>
                <w:sz w:val="16"/>
                <w:szCs w:val="16"/>
              </w:rPr>
            </w:pPr>
            <w:r w:rsidRPr="00564496">
              <w:t>x</w:t>
            </w:r>
          </w:p>
        </w:tc>
      </w:tr>
      <w:tr w:rsidR="00F65476" w:rsidRPr="00060D2F" w14:paraId="0E3D0C32" w14:textId="77777777" w:rsidTr="00EA07CF">
        <w:trPr>
          <w:trHeight w:val="285"/>
        </w:trPr>
        <w:tc>
          <w:tcPr>
            <w:tcW w:w="2008" w:type="pct"/>
            <w:shd w:val="clear" w:color="000000" w:fill="FFFFFF"/>
            <w:noWrap/>
            <w:vAlign w:val="center"/>
          </w:tcPr>
          <w:p w14:paraId="0871A33C" w14:textId="161C3003" w:rsidR="00F65476" w:rsidRPr="00CA414D" w:rsidRDefault="00F65476" w:rsidP="00F65476">
            <w:pPr>
              <w:spacing w:after="0" w:line="240" w:lineRule="auto"/>
              <w:rPr>
                <w:rFonts w:eastAsia="Times New Roman" w:cs="Calibri Light"/>
                <w:sz w:val="20"/>
                <w:szCs w:val="16"/>
              </w:rPr>
            </w:pPr>
            <w:r w:rsidRPr="00CA414D">
              <w:rPr>
                <w:rFonts w:cs="Calibri Light"/>
                <w:color w:val="000000"/>
                <w:sz w:val="20"/>
              </w:rPr>
              <w:t>San Diego MUD - Prison Lift Station</w:t>
            </w:r>
          </w:p>
        </w:tc>
        <w:tc>
          <w:tcPr>
            <w:tcW w:w="371" w:type="pct"/>
            <w:shd w:val="clear" w:color="auto" w:fill="auto"/>
          </w:tcPr>
          <w:p w14:paraId="0A8FEF65" w14:textId="5260DBBC" w:rsidR="00F65476" w:rsidRPr="00060D2F" w:rsidRDefault="00F65476" w:rsidP="00F65476">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4EDFAAD1" w14:textId="1B571ADD" w:rsidR="00F65476" w:rsidRPr="00060D2F" w:rsidRDefault="00F65476" w:rsidP="00F65476">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75A8E572" w14:textId="77AE4016" w:rsidR="00F65476" w:rsidRPr="00060D2F" w:rsidRDefault="00F65476" w:rsidP="00F65476">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6B77383A" w14:textId="77777777" w:rsidR="00F65476" w:rsidRPr="00060D2F" w:rsidRDefault="00F65476" w:rsidP="00F65476">
            <w:pPr>
              <w:spacing w:after="0" w:line="240" w:lineRule="auto"/>
              <w:jc w:val="center"/>
              <w:rPr>
                <w:rFonts w:eastAsia="Times New Roman" w:cs="Calibri Light"/>
                <w:sz w:val="16"/>
                <w:szCs w:val="16"/>
              </w:rPr>
            </w:pPr>
          </w:p>
        </w:tc>
        <w:tc>
          <w:tcPr>
            <w:tcW w:w="312" w:type="pct"/>
            <w:shd w:val="clear" w:color="auto" w:fill="auto"/>
            <w:vAlign w:val="center"/>
          </w:tcPr>
          <w:p w14:paraId="57B505FA" w14:textId="77777777" w:rsidR="00F65476" w:rsidRPr="00060D2F" w:rsidRDefault="00F65476" w:rsidP="00F65476">
            <w:pPr>
              <w:spacing w:after="0" w:line="240" w:lineRule="auto"/>
              <w:jc w:val="center"/>
              <w:rPr>
                <w:rFonts w:eastAsia="Times New Roman" w:cs="Calibri Light"/>
                <w:sz w:val="16"/>
                <w:szCs w:val="16"/>
              </w:rPr>
            </w:pPr>
          </w:p>
        </w:tc>
        <w:tc>
          <w:tcPr>
            <w:tcW w:w="339" w:type="pct"/>
            <w:shd w:val="clear" w:color="auto" w:fill="auto"/>
            <w:vAlign w:val="center"/>
          </w:tcPr>
          <w:p w14:paraId="56B319DE" w14:textId="77777777" w:rsidR="00F65476" w:rsidRPr="00060D2F" w:rsidRDefault="00F65476" w:rsidP="00F65476">
            <w:pPr>
              <w:spacing w:after="0" w:line="240" w:lineRule="auto"/>
              <w:jc w:val="center"/>
              <w:rPr>
                <w:rFonts w:eastAsia="Times New Roman" w:cs="Calibri Light"/>
                <w:sz w:val="16"/>
                <w:szCs w:val="16"/>
              </w:rPr>
            </w:pPr>
          </w:p>
        </w:tc>
        <w:tc>
          <w:tcPr>
            <w:tcW w:w="320" w:type="pct"/>
            <w:shd w:val="clear" w:color="auto" w:fill="auto"/>
            <w:vAlign w:val="center"/>
          </w:tcPr>
          <w:p w14:paraId="2FF42F84" w14:textId="77777777" w:rsidR="00F65476" w:rsidRPr="00060D2F" w:rsidRDefault="00F65476" w:rsidP="00F65476">
            <w:pPr>
              <w:spacing w:after="0" w:line="240" w:lineRule="auto"/>
              <w:jc w:val="center"/>
              <w:rPr>
                <w:rFonts w:eastAsia="Times New Roman" w:cs="Calibri Light"/>
                <w:sz w:val="16"/>
                <w:szCs w:val="16"/>
              </w:rPr>
            </w:pPr>
          </w:p>
        </w:tc>
        <w:tc>
          <w:tcPr>
            <w:tcW w:w="288" w:type="pct"/>
            <w:shd w:val="clear" w:color="auto" w:fill="auto"/>
            <w:vAlign w:val="center"/>
          </w:tcPr>
          <w:p w14:paraId="45CFBAF0" w14:textId="77777777" w:rsidR="00F65476" w:rsidRPr="00060D2F" w:rsidRDefault="00F65476" w:rsidP="00F65476">
            <w:pPr>
              <w:spacing w:after="0" w:line="240" w:lineRule="auto"/>
              <w:jc w:val="center"/>
              <w:rPr>
                <w:rFonts w:eastAsia="Times New Roman" w:cs="Calibri Light"/>
                <w:sz w:val="16"/>
                <w:szCs w:val="16"/>
              </w:rPr>
            </w:pPr>
          </w:p>
        </w:tc>
        <w:tc>
          <w:tcPr>
            <w:tcW w:w="266" w:type="pct"/>
            <w:shd w:val="clear" w:color="auto" w:fill="auto"/>
          </w:tcPr>
          <w:p w14:paraId="4D4356D0" w14:textId="1FC78EC5" w:rsidR="00F65476" w:rsidRPr="00060D2F" w:rsidRDefault="00F65476" w:rsidP="00F65476">
            <w:pPr>
              <w:spacing w:after="0" w:line="240" w:lineRule="auto"/>
              <w:jc w:val="center"/>
              <w:rPr>
                <w:rFonts w:eastAsia="Times New Roman" w:cs="Calibri Light"/>
                <w:sz w:val="16"/>
                <w:szCs w:val="16"/>
              </w:rPr>
            </w:pPr>
            <w:r w:rsidRPr="00564496">
              <w:t>x</w:t>
            </w:r>
          </w:p>
        </w:tc>
        <w:tc>
          <w:tcPr>
            <w:tcW w:w="233" w:type="pct"/>
            <w:shd w:val="clear" w:color="auto" w:fill="auto"/>
          </w:tcPr>
          <w:p w14:paraId="2B664A4C" w14:textId="361BAE6E" w:rsidR="00F65476" w:rsidRPr="00060D2F" w:rsidRDefault="00F65476" w:rsidP="00F65476">
            <w:pPr>
              <w:spacing w:after="0" w:line="240" w:lineRule="auto"/>
              <w:jc w:val="center"/>
              <w:rPr>
                <w:rFonts w:eastAsia="Times New Roman" w:cs="Calibri Light"/>
                <w:sz w:val="16"/>
                <w:szCs w:val="16"/>
              </w:rPr>
            </w:pPr>
            <w:r w:rsidRPr="00564496">
              <w:t>x</w:t>
            </w:r>
          </w:p>
        </w:tc>
      </w:tr>
      <w:tr w:rsidR="00EA07CF" w:rsidRPr="00060D2F" w14:paraId="1FB68CED" w14:textId="77777777" w:rsidTr="00EA07CF">
        <w:trPr>
          <w:trHeight w:val="285"/>
        </w:trPr>
        <w:tc>
          <w:tcPr>
            <w:tcW w:w="2008" w:type="pct"/>
            <w:shd w:val="clear" w:color="000000" w:fill="FFFFFF"/>
            <w:noWrap/>
            <w:vAlign w:val="center"/>
          </w:tcPr>
          <w:p w14:paraId="0B840B99" w14:textId="526A8F72" w:rsidR="00EA07CF" w:rsidRPr="00CA414D" w:rsidRDefault="00EA07CF" w:rsidP="00EA07CF">
            <w:pPr>
              <w:spacing w:after="0" w:line="240" w:lineRule="auto"/>
              <w:rPr>
                <w:rFonts w:eastAsia="Times New Roman" w:cs="Calibri Light"/>
                <w:sz w:val="20"/>
                <w:szCs w:val="16"/>
              </w:rPr>
            </w:pPr>
            <w:r w:rsidRPr="00CA414D">
              <w:rPr>
                <w:rFonts w:cs="Calibri Light"/>
                <w:color w:val="000000"/>
                <w:sz w:val="20"/>
              </w:rPr>
              <w:t>San Diego MUD - Prison Pump House</w:t>
            </w:r>
          </w:p>
        </w:tc>
        <w:tc>
          <w:tcPr>
            <w:tcW w:w="371" w:type="pct"/>
            <w:shd w:val="clear" w:color="auto" w:fill="auto"/>
          </w:tcPr>
          <w:p w14:paraId="63BDA035" w14:textId="68DAA3F8" w:rsidR="00EA07CF" w:rsidRPr="00060D2F" w:rsidRDefault="00EA07CF" w:rsidP="00EA07CF">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7CB7F0DC" w14:textId="77777777" w:rsidR="00EA07CF" w:rsidRPr="00060D2F" w:rsidRDefault="00EA07CF" w:rsidP="00EA07CF">
            <w:pPr>
              <w:spacing w:after="0" w:line="240" w:lineRule="auto"/>
              <w:jc w:val="center"/>
              <w:rPr>
                <w:rFonts w:eastAsia="Times New Roman" w:cs="Calibri Light"/>
                <w:sz w:val="16"/>
                <w:szCs w:val="16"/>
              </w:rPr>
            </w:pPr>
          </w:p>
        </w:tc>
        <w:tc>
          <w:tcPr>
            <w:tcW w:w="324" w:type="pct"/>
            <w:shd w:val="clear" w:color="auto" w:fill="auto"/>
            <w:vAlign w:val="center"/>
          </w:tcPr>
          <w:p w14:paraId="37A01F6F" w14:textId="77777777" w:rsidR="00EA07CF" w:rsidRPr="00060D2F" w:rsidRDefault="00EA07CF" w:rsidP="00EA07CF">
            <w:pPr>
              <w:spacing w:after="0" w:line="240" w:lineRule="auto"/>
              <w:jc w:val="center"/>
              <w:rPr>
                <w:rFonts w:eastAsia="Times New Roman" w:cs="Calibri Light"/>
                <w:sz w:val="16"/>
                <w:szCs w:val="16"/>
              </w:rPr>
            </w:pPr>
          </w:p>
        </w:tc>
        <w:tc>
          <w:tcPr>
            <w:tcW w:w="297" w:type="pct"/>
            <w:shd w:val="clear" w:color="auto" w:fill="auto"/>
            <w:vAlign w:val="center"/>
          </w:tcPr>
          <w:p w14:paraId="14E2B460" w14:textId="77777777" w:rsidR="00EA07CF" w:rsidRPr="00060D2F" w:rsidRDefault="00EA07CF" w:rsidP="00EA07CF">
            <w:pPr>
              <w:spacing w:after="0" w:line="240" w:lineRule="auto"/>
              <w:jc w:val="center"/>
              <w:rPr>
                <w:rFonts w:eastAsia="Times New Roman" w:cs="Calibri Light"/>
                <w:sz w:val="16"/>
                <w:szCs w:val="16"/>
              </w:rPr>
            </w:pPr>
          </w:p>
        </w:tc>
        <w:tc>
          <w:tcPr>
            <w:tcW w:w="312" w:type="pct"/>
            <w:shd w:val="clear" w:color="auto" w:fill="auto"/>
            <w:vAlign w:val="center"/>
          </w:tcPr>
          <w:p w14:paraId="582E928D" w14:textId="77777777" w:rsidR="00EA07CF" w:rsidRPr="00060D2F" w:rsidRDefault="00EA07CF" w:rsidP="00EA07CF">
            <w:pPr>
              <w:spacing w:after="0" w:line="240" w:lineRule="auto"/>
              <w:jc w:val="center"/>
              <w:rPr>
                <w:rFonts w:eastAsia="Times New Roman" w:cs="Calibri Light"/>
                <w:sz w:val="16"/>
                <w:szCs w:val="16"/>
              </w:rPr>
            </w:pPr>
          </w:p>
        </w:tc>
        <w:tc>
          <w:tcPr>
            <w:tcW w:w="339" w:type="pct"/>
            <w:shd w:val="clear" w:color="auto" w:fill="auto"/>
            <w:vAlign w:val="center"/>
          </w:tcPr>
          <w:p w14:paraId="0DB91699" w14:textId="77777777" w:rsidR="00EA07CF" w:rsidRPr="00060D2F" w:rsidRDefault="00EA07CF" w:rsidP="00EA07CF">
            <w:pPr>
              <w:spacing w:after="0" w:line="240" w:lineRule="auto"/>
              <w:jc w:val="center"/>
              <w:rPr>
                <w:rFonts w:eastAsia="Times New Roman" w:cs="Calibri Light"/>
                <w:sz w:val="16"/>
                <w:szCs w:val="16"/>
              </w:rPr>
            </w:pPr>
          </w:p>
        </w:tc>
        <w:tc>
          <w:tcPr>
            <w:tcW w:w="320" w:type="pct"/>
            <w:shd w:val="clear" w:color="auto" w:fill="auto"/>
            <w:vAlign w:val="center"/>
          </w:tcPr>
          <w:p w14:paraId="10A4AA3A" w14:textId="77777777" w:rsidR="00EA07CF" w:rsidRPr="00060D2F" w:rsidRDefault="00EA07CF" w:rsidP="00EA07CF">
            <w:pPr>
              <w:spacing w:after="0" w:line="240" w:lineRule="auto"/>
              <w:jc w:val="center"/>
              <w:rPr>
                <w:rFonts w:eastAsia="Times New Roman" w:cs="Calibri Light"/>
                <w:sz w:val="16"/>
                <w:szCs w:val="16"/>
              </w:rPr>
            </w:pPr>
          </w:p>
        </w:tc>
        <w:tc>
          <w:tcPr>
            <w:tcW w:w="288" w:type="pct"/>
            <w:shd w:val="clear" w:color="auto" w:fill="auto"/>
            <w:vAlign w:val="center"/>
          </w:tcPr>
          <w:p w14:paraId="182320DB" w14:textId="77777777" w:rsidR="00EA07CF" w:rsidRPr="00060D2F" w:rsidRDefault="00EA07CF" w:rsidP="00EA07CF">
            <w:pPr>
              <w:spacing w:after="0" w:line="240" w:lineRule="auto"/>
              <w:jc w:val="center"/>
              <w:rPr>
                <w:rFonts w:eastAsia="Times New Roman" w:cs="Calibri Light"/>
                <w:sz w:val="16"/>
                <w:szCs w:val="16"/>
              </w:rPr>
            </w:pPr>
          </w:p>
        </w:tc>
        <w:tc>
          <w:tcPr>
            <w:tcW w:w="266" w:type="pct"/>
            <w:shd w:val="clear" w:color="auto" w:fill="auto"/>
          </w:tcPr>
          <w:p w14:paraId="16B0245D" w14:textId="45BCF16F" w:rsidR="00EA07CF" w:rsidRPr="00060D2F" w:rsidRDefault="00EA07CF" w:rsidP="00EA07CF">
            <w:pPr>
              <w:spacing w:after="0" w:line="240" w:lineRule="auto"/>
              <w:jc w:val="center"/>
              <w:rPr>
                <w:rFonts w:eastAsia="Times New Roman" w:cs="Calibri Light"/>
                <w:sz w:val="16"/>
                <w:szCs w:val="16"/>
              </w:rPr>
            </w:pPr>
            <w:r w:rsidRPr="00564496">
              <w:t>x</w:t>
            </w:r>
          </w:p>
        </w:tc>
        <w:tc>
          <w:tcPr>
            <w:tcW w:w="233" w:type="pct"/>
            <w:shd w:val="clear" w:color="auto" w:fill="auto"/>
          </w:tcPr>
          <w:p w14:paraId="7E6FBD1A" w14:textId="5EFF8A4D" w:rsidR="00EA07CF" w:rsidRPr="00060D2F" w:rsidRDefault="00EA07CF" w:rsidP="00EA07CF">
            <w:pPr>
              <w:spacing w:after="0" w:line="240" w:lineRule="auto"/>
              <w:jc w:val="center"/>
              <w:rPr>
                <w:rFonts w:eastAsia="Times New Roman" w:cs="Calibri Light"/>
                <w:sz w:val="16"/>
                <w:szCs w:val="16"/>
              </w:rPr>
            </w:pPr>
            <w:r w:rsidRPr="00564496">
              <w:t>x</w:t>
            </w:r>
          </w:p>
        </w:tc>
      </w:tr>
      <w:tr w:rsidR="00EA07CF" w:rsidRPr="00060D2F" w14:paraId="1C4FD5DA" w14:textId="77777777" w:rsidTr="00EA07CF">
        <w:trPr>
          <w:trHeight w:val="285"/>
        </w:trPr>
        <w:tc>
          <w:tcPr>
            <w:tcW w:w="2008" w:type="pct"/>
            <w:shd w:val="clear" w:color="000000" w:fill="FFFFFF"/>
            <w:noWrap/>
            <w:vAlign w:val="center"/>
          </w:tcPr>
          <w:p w14:paraId="35B8BB65" w14:textId="5D0DF6A2" w:rsidR="00EA07CF" w:rsidRPr="00CA414D" w:rsidRDefault="00EA07CF" w:rsidP="00EA07CF">
            <w:pPr>
              <w:spacing w:after="0" w:line="240" w:lineRule="auto"/>
              <w:rPr>
                <w:rFonts w:eastAsia="Times New Roman" w:cs="Calibri Light"/>
                <w:sz w:val="20"/>
                <w:szCs w:val="16"/>
              </w:rPr>
            </w:pPr>
            <w:r w:rsidRPr="00CA414D">
              <w:rPr>
                <w:rFonts w:cs="Calibri Light"/>
                <w:color w:val="000000"/>
                <w:sz w:val="20"/>
              </w:rPr>
              <w:t>San Diego MUD - Prison Well</w:t>
            </w:r>
          </w:p>
        </w:tc>
        <w:tc>
          <w:tcPr>
            <w:tcW w:w="371" w:type="pct"/>
            <w:shd w:val="clear" w:color="auto" w:fill="auto"/>
          </w:tcPr>
          <w:p w14:paraId="0AF9EC95" w14:textId="26D157C8" w:rsidR="00EA07CF" w:rsidRPr="00060D2F" w:rsidRDefault="00EA07CF" w:rsidP="00EA07CF">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30F5D045" w14:textId="77777777" w:rsidR="00EA07CF" w:rsidRPr="00060D2F" w:rsidRDefault="00EA07CF" w:rsidP="00EA07CF">
            <w:pPr>
              <w:spacing w:after="0" w:line="240" w:lineRule="auto"/>
              <w:jc w:val="center"/>
              <w:rPr>
                <w:rFonts w:eastAsia="Times New Roman" w:cs="Calibri Light"/>
                <w:sz w:val="16"/>
                <w:szCs w:val="16"/>
              </w:rPr>
            </w:pPr>
          </w:p>
        </w:tc>
        <w:tc>
          <w:tcPr>
            <w:tcW w:w="324" w:type="pct"/>
            <w:shd w:val="clear" w:color="auto" w:fill="auto"/>
            <w:vAlign w:val="center"/>
          </w:tcPr>
          <w:p w14:paraId="6143AD1F" w14:textId="77777777" w:rsidR="00EA07CF" w:rsidRPr="00060D2F" w:rsidRDefault="00EA07CF" w:rsidP="00EA07CF">
            <w:pPr>
              <w:spacing w:after="0" w:line="240" w:lineRule="auto"/>
              <w:jc w:val="center"/>
              <w:rPr>
                <w:rFonts w:eastAsia="Times New Roman" w:cs="Calibri Light"/>
                <w:sz w:val="16"/>
                <w:szCs w:val="16"/>
              </w:rPr>
            </w:pPr>
          </w:p>
        </w:tc>
        <w:tc>
          <w:tcPr>
            <w:tcW w:w="297" w:type="pct"/>
            <w:shd w:val="clear" w:color="auto" w:fill="auto"/>
            <w:vAlign w:val="center"/>
          </w:tcPr>
          <w:p w14:paraId="7C557817" w14:textId="77777777" w:rsidR="00EA07CF" w:rsidRPr="00060D2F" w:rsidRDefault="00EA07CF" w:rsidP="00EA07CF">
            <w:pPr>
              <w:spacing w:after="0" w:line="240" w:lineRule="auto"/>
              <w:jc w:val="center"/>
              <w:rPr>
                <w:rFonts w:eastAsia="Times New Roman" w:cs="Calibri Light"/>
                <w:sz w:val="16"/>
                <w:szCs w:val="16"/>
              </w:rPr>
            </w:pPr>
          </w:p>
        </w:tc>
        <w:tc>
          <w:tcPr>
            <w:tcW w:w="312" w:type="pct"/>
            <w:shd w:val="clear" w:color="auto" w:fill="auto"/>
            <w:vAlign w:val="center"/>
          </w:tcPr>
          <w:p w14:paraId="75ED17E4" w14:textId="77777777" w:rsidR="00EA07CF" w:rsidRPr="00060D2F" w:rsidRDefault="00EA07CF" w:rsidP="00EA07CF">
            <w:pPr>
              <w:spacing w:after="0" w:line="240" w:lineRule="auto"/>
              <w:jc w:val="center"/>
              <w:rPr>
                <w:rFonts w:eastAsia="Times New Roman" w:cs="Calibri Light"/>
                <w:sz w:val="16"/>
                <w:szCs w:val="16"/>
              </w:rPr>
            </w:pPr>
          </w:p>
        </w:tc>
        <w:tc>
          <w:tcPr>
            <w:tcW w:w="339" w:type="pct"/>
            <w:shd w:val="clear" w:color="auto" w:fill="auto"/>
            <w:vAlign w:val="center"/>
          </w:tcPr>
          <w:p w14:paraId="23BA8AAE" w14:textId="77777777" w:rsidR="00EA07CF" w:rsidRPr="00060D2F" w:rsidRDefault="00EA07CF" w:rsidP="00EA07CF">
            <w:pPr>
              <w:spacing w:after="0" w:line="240" w:lineRule="auto"/>
              <w:jc w:val="center"/>
              <w:rPr>
                <w:rFonts w:eastAsia="Times New Roman" w:cs="Calibri Light"/>
                <w:sz w:val="16"/>
                <w:szCs w:val="16"/>
              </w:rPr>
            </w:pPr>
          </w:p>
        </w:tc>
        <w:tc>
          <w:tcPr>
            <w:tcW w:w="320" w:type="pct"/>
            <w:shd w:val="clear" w:color="auto" w:fill="auto"/>
            <w:vAlign w:val="center"/>
          </w:tcPr>
          <w:p w14:paraId="4666EAA2" w14:textId="77777777" w:rsidR="00EA07CF" w:rsidRPr="00060D2F" w:rsidRDefault="00EA07CF" w:rsidP="00EA07CF">
            <w:pPr>
              <w:spacing w:after="0" w:line="240" w:lineRule="auto"/>
              <w:jc w:val="center"/>
              <w:rPr>
                <w:rFonts w:eastAsia="Times New Roman" w:cs="Calibri Light"/>
                <w:sz w:val="16"/>
                <w:szCs w:val="16"/>
              </w:rPr>
            </w:pPr>
          </w:p>
        </w:tc>
        <w:tc>
          <w:tcPr>
            <w:tcW w:w="288" w:type="pct"/>
            <w:shd w:val="clear" w:color="auto" w:fill="auto"/>
            <w:vAlign w:val="center"/>
          </w:tcPr>
          <w:p w14:paraId="7544363E" w14:textId="77777777" w:rsidR="00EA07CF" w:rsidRPr="00060D2F" w:rsidRDefault="00EA07CF" w:rsidP="00EA07CF">
            <w:pPr>
              <w:spacing w:after="0" w:line="240" w:lineRule="auto"/>
              <w:jc w:val="center"/>
              <w:rPr>
                <w:rFonts w:eastAsia="Times New Roman" w:cs="Calibri Light"/>
                <w:sz w:val="16"/>
                <w:szCs w:val="16"/>
              </w:rPr>
            </w:pPr>
          </w:p>
        </w:tc>
        <w:tc>
          <w:tcPr>
            <w:tcW w:w="266" w:type="pct"/>
            <w:shd w:val="clear" w:color="auto" w:fill="auto"/>
          </w:tcPr>
          <w:p w14:paraId="54E1F038" w14:textId="7C870F4E" w:rsidR="00EA07CF" w:rsidRPr="00060D2F" w:rsidRDefault="00EA07CF" w:rsidP="00EA07CF">
            <w:pPr>
              <w:spacing w:after="0" w:line="240" w:lineRule="auto"/>
              <w:jc w:val="center"/>
              <w:rPr>
                <w:rFonts w:eastAsia="Times New Roman" w:cs="Calibri Light"/>
                <w:sz w:val="16"/>
                <w:szCs w:val="16"/>
              </w:rPr>
            </w:pPr>
            <w:r w:rsidRPr="00564496">
              <w:t>x</w:t>
            </w:r>
          </w:p>
        </w:tc>
        <w:tc>
          <w:tcPr>
            <w:tcW w:w="233" w:type="pct"/>
            <w:shd w:val="clear" w:color="auto" w:fill="auto"/>
          </w:tcPr>
          <w:p w14:paraId="7AC96C62" w14:textId="0C698BBC" w:rsidR="00EA07CF" w:rsidRPr="00060D2F" w:rsidRDefault="00EA07CF" w:rsidP="00EA07CF">
            <w:pPr>
              <w:spacing w:after="0" w:line="240" w:lineRule="auto"/>
              <w:jc w:val="center"/>
              <w:rPr>
                <w:rFonts w:eastAsia="Times New Roman" w:cs="Calibri Light"/>
                <w:sz w:val="16"/>
                <w:szCs w:val="16"/>
              </w:rPr>
            </w:pPr>
            <w:r w:rsidRPr="00564496">
              <w:t>x</w:t>
            </w:r>
          </w:p>
        </w:tc>
      </w:tr>
      <w:tr w:rsidR="00EA07CF" w:rsidRPr="00060D2F" w14:paraId="31C6B59C" w14:textId="77777777" w:rsidTr="00EA07CF">
        <w:trPr>
          <w:trHeight w:val="285"/>
        </w:trPr>
        <w:tc>
          <w:tcPr>
            <w:tcW w:w="2008" w:type="pct"/>
            <w:shd w:val="clear" w:color="000000" w:fill="FFFFFF"/>
            <w:noWrap/>
            <w:vAlign w:val="center"/>
          </w:tcPr>
          <w:p w14:paraId="46B3C1A6" w14:textId="7BBB861B" w:rsidR="00EA07CF" w:rsidRPr="00CA414D" w:rsidRDefault="00EA07CF" w:rsidP="00EA07CF">
            <w:pPr>
              <w:spacing w:after="0" w:line="240" w:lineRule="auto"/>
              <w:rPr>
                <w:rFonts w:eastAsia="Times New Roman" w:cs="Calibri Light"/>
                <w:sz w:val="20"/>
                <w:szCs w:val="16"/>
              </w:rPr>
            </w:pPr>
            <w:r w:rsidRPr="00CA414D">
              <w:rPr>
                <w:rFonts w:cs="Calibri Light"/>
                <w:color w:val="000000"/>
                <w:sz w:val="20"/>
              </w:rPr>
              <w:t>San Diego MUD - Rotary Lift Station</w:t>
            </w:r>
          </w:p>
        </w:tc>
        <w:tc>
          <w:tcPr>
            <w:tcW w:w="371" w:type="pct"/>
            <w:shd w:val="clear" w:color="auto" w:fill="auto"/>
          </w:tcPr>
          <w:p w14:paraId="7918D232" w14:textId="482162B5" w:rsidR="00EA07CF" w:rsidRPr="00060D2F" w:rsidRDefault="00EA07CF" w:rsidP="00EA07CF">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4844C0A6" w14:textId="77777777" w:rsidR="00EA07CF" w:rsidRPr="00060D2F" w:rsidRDefault="00EA07CF" w:rsidP="00EA07CF">
            <w:pPr>
              <w:spacing w:after="0" w:line="240" w:lineRule="auto"/>
              <w:jc w:val="center"/>
              <w:rPr>
                <w:rFonts w:eastAsia="Times New Roman" w:cs="Calibri Light"/>
                <w:sz w:val="16"/>
                <w:szCs w:val="16"/>
              </w:rPr>
            </w:pPr>
          </w:p>
        </w:tc>
        <w:tc>
          <w:tcPr>
            <w:tcW w:w="324" w:type="pct"/>
            <w:shd w:val="clear" w:color="auto" w:fill="auto"/>
            <w:vAlign w:val="center"/>
          </w:tcPr>
          <w:p w14:paraId="109F7D25" w14:textId="77777777" w:rsidR="00EA07CF" w:rsidRPr="00060D2F" w:rsidRDefault="00EA07CF" w:rsidP="00EA07CF">
            <w:pPr>
              <w:spacing w:after="0" w:line="240" w:lineRule="auto"/>
              <w:jc w:val="center"/>
              <w:rPr>
                <w:rFonts w:eastAsia="Times New Roman" w:cs="Calibri Light"/>
                <w:sz w:val="16"/>
                <w:szCs w:val="16"/>
              </w:rPr>
            </w:pPr>
          </w:p>
        </w:tc>
        <w:tc>
          <w:tcPr>
            <w:tcW w:w="297" w:type="pct"/>
            <w:shd w:val="clear" w:color="auto" w:fill="auto"/>
            <w:vAlign w:val="center"/>
          </w:tcPr>
          <w:p w14:paraId="5190A9F1" w14:textId="77777777" w:rsidR="00EA07CF" w:rsidRPr="00060D2F" w:rsidRDefault="00EA07CF" w:rsidP="00EA07CF">
            <w:pPr>
              <w:spacing w:after="0" w:line="240" w:lineRule="auto"/>
              <w:jc w:val="center"/>
              <w:rPr>
                <w:rFonts w:eastAsia="Times New Roman" w:cs="Calibri Light"/>
                <w:sz w:val="16"/>
                <w:szCs w:val="16"/>
              </w:rPr>
            </w:pPr>
          </w:p>
        </w:tc>
        <w:tc>
          <w:tcPr>
            <w:tcW w:w="312" w:type="pct"/>
            <w:shd w:val="clear" w:color="auto" w:fill="auto"/>
            <w:vAlign w:val="center"/>
          </w:tcPr>
          <w:p w14:paraId="35D4508D" w14:textId="77777777" w:rsidR="00EA07CF" w:rsidRPr="00060D2F" w:rsidRDefault="00EA07CF" w:rsidP="00EA07CF">
            <w:pPr>
              <w:spacing w:after="0" w:line="240" w:lineRule="auto"/>
              <w:jc w:val="center"/>
              <w:rPr>
                <w:rFonts w:eastAsia="Times New Roman" w:cs="Calibri Light"/>
                <w:sz w:val="16"/>
                <w:szCs w:val="16"/>
              </w:rPr>
            </w:pPr>
          </w:p>
        </w:tc>
        <w:tc>
          <w:tcPr>
            <w:tcW w:w="339" w:type="pct"/>
            <w:shd w:val="clear" w:color="auto" w:fill="auto"/>
            <w:vAlign w:val="center"/>
          </w:tcPr>
          <w:p w14:paraId="2D230E6F" w14:textId="77777777" w:rsidR="00EA07CF" w:rsidRPr="00060D2F" w:rsidRDefault="00EA07CF" w:rsidP="00EA07CF">
            <w:pPr>
              <w:spacing w:after="0" w:line="240" w:lineRule="auto"/>
              <w:jc w:val="center"/>
              <w:rPr>
                <w:rFonts w:eastAsia="Times New Roman" w:cs="Calibri Light"/>
                <w:sz w:val="16"/>
                <w:szCs w:val="16"/>
              </w:rPr>
            </w:pPr>
          </w:p>
        </w:tc>
        <w:tc>
          <w:tcPr>
            <w:tcW w:w="320" w:type="pct"/>
            <w:shd w:val="clear" w:color="auto" w:fill="auto"/>
            <w:vAlign w:val="center"/>
          </w:tcPr>
          <w:p w14:paraId="34ED90AA" w14:textId="77777777" w:rsidR="00EA07CF" w:rsidRPr="00060D2F" w:rsidRDefault="00EA07CF" w:rsidP="00EA07CF">
            <w:pPr>
              <w:spacing w:after="0" w:line="240" w:lineRule="auto"/>
              <w:jc w:val="center"/>
              <w:rPr>
                <w:rFonts w:eastAsia="Times New Roman" w:cs="Calibri Light"/>
                <w:sz w:val="16"/>
                <w:szCs w:val="16"/>
              </w:rPr>
            </w:pPr>
          </w:p>
        </w:tc>
        <w:tc>
          <w:tcPr>
            <w:tcW w:w="288" w:type="pct"/>
            <w:shd w:val="clear" w:color="auto" w:fill="auto"/>
            <w:vAlign w:val="center"/>
          </w:tcPr>
          <w:p w14:paraId="18D3A985" w14:textId="77777777" w:rsidR="00EA07CF" w:rsidRPr="00060D2F" w:rsidRDefault="00EA07CF" w:rsidP="00EA07CF">
            <w:pPr>
              <w:spacing w:after="0" w:line="240" w:lineRule="auto"/>
              <w:jc w:val="center"/>
              <w:rPr>
                <w:rFonts w:eastAsia="Times New Roman" w:cs="Calibri Light"/>
                <w:sz w:val="16"/>
                <w:szCs w:val="16"/>
              </w:rPr>
            </w:pPr>
          </w:p>
        </w:tc>
        <w:tc>
          <w:tcPr>
            <w:tcW w:w="266" w:type="pct"/>
            <w:shd w:val="clear" w:color="auto" w:fill="auto"/>
          </w:tcPr>
          <w:p w14:paraId="0B1B0C0A" w14:textId="64631753" w:rsidR="00EA07CF" w:rsidRPr="00060D2F" w:rsidRDefault="00EA07CF" w:rsidP="00EA07CF">
            <w:pPr>
              <w:spacing w:after="0" w:line="240" w:lineRule="auto"/>
              <w:jc w:val="center"/>
              <w:rPr>
                <w:rFonts w:eastAsia="Times New Roman" w:cs="Calibri Light"/>
                <w:sz w:val="16"/>
                <w:szCs w:val="16"/>
              </w:rPr>
            </w:pPr>
            <w:r w:rsidRPr="00564496">
              <w:t>x</w:t>
            </w:r>
          </w:p>
        </w:tc>
        <w:tc>
          <w:tcPr>
            <w:tcW w:w="233" w:type="pct"/>
            <w:shd w:val="clear" w:color="auto" w:fill="auto"/>
          </w:tcPr>
          <w:p w14:paraId="27A9A25E" w14:textId="48226404" w:rsidR="00EA07CF" w:rsidRPr="00060D2F" w:rsidRDefault="00EA07CF" w:rsidP="00EA07CF">
            <w:pPr>
              <w:spacing w:after="0" w:line="240" w:lineRule="auto"/>
              <w:jc w:val="center"/>
              <w:rPr>
                <w:rFonts w:eastAsia="Times New Roman" w:cs="Calibri Light"/>
                <w:sz w:val="16"/>
                <w:szCs w:val="16"/>
              </w:rPr>
            </w:pPr>
            <w:r w:rsidRPr="00564496">
              <w:t>x</w:t>
            </w:r>
          </w:p>
        </w:tc>
      </w:tr>
      <w:tr w:rsidR="00C16586" w:rsidRPr="00060D2F" w14:paraId="6A800505" w14:textId="77777777" w:rsidTr="00EA07CF">
        <w:trPr>
          <w:trHeight w:val="285"/>
        </w:trPr>
        <w:tc>
          <w:tcPr>
            <w:tcW w:w="2008" w:type="pct"/>
            <w:shd w:val="clear" w:color="000000" w:fill="FFFFFF"/>
            <w:noWrap/>
            <w:vAlign w:val="center"/>
          </w:tcPr>
          <w:p w14:paraId="41BB9F0F" w14:textId="6414B12B" w:rsidR="00C16586" w:rsidRPr="00CA414D" w:rsidRDefault="00C16586" w:rsidP="00C16586">
            <w:pPr>
              <w:spacing w:after="0" w:line="240" w:lineRule="auto"/>
              <w:rPr>
                <w:rFonts w:eastAsia="Times New Roman" w:cs="Calibri Light"/>
                <w:sz w:val="20"/>
                <w:szCs w:val="16"/>
              </w:rPr>
            </w:pPr>
            <w:r w:rsidRPr="00CA414D">
              <w:rPr>
                <w:rFonts w:cs="Calibri Light"/>
                <w:color w:val="000000"/>
                <w:sz w:val="20"/>
              </w:rPr>
              <w:t>San Diego MUD - Salazar Lift Station</w:t>
            </w:r>
          </w:p>
        </w:tc>
        <w:tc>
          <w:tcPr>
            <w:tcW w:w="371" w:type="pct"/>
            <w:shd w:val="clear" w:color="auto" w:fill="auto"/>
          </w:tcPr>
          <w:p w14:paraId="55D1E760" w14:textId="43D4856E" w:rsidR="00C16586" w:rsidRPr="00060D2F" w:rsidRDefault="00C16586" w:rsidP="00C16586">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70A64169" w14:textId="3D149032" w:rsidR="00C16586" w:rsidRPr="00060D2F" w:rsidRDefault="00C16586" w:rsidP="00C16586">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35285CCB" w14:textId="58EC98A4" w:rsidR="00C16586" w:rsidRPr="00060D2F" w:rsidRDefault="00C16586" w:rsidP="00C16586">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687CB721" w14:textId="77777777" w:rsidR="00C16586" w:rsidRPr="00060D2F" w:rsidRDefault="00C16586" w:rsidP="00C16586">
            <w:pPr>
              <w:spacing w:after="0" w:line="240" w:lineRule="auto"/>
              <w:jc w:val="center"/>
              <w:rPr>
                <w:rFonts w:eastAsia="Times New Roman" w:cs="Calibri Light"/>
                <w:sz w:val="16"/>
                <w:szCs w:val="16"/>
              </w:rPr>
            </w:pPr>
          </w:p>
        </w:tc>
        <w:tc>
          <w:tcPr>
            <w:tcW w:w="312" w:type="pct"/>
            <w:shd w:val="clear" w:color="auto" w:fill="auto"/>
            <w:vAlign w:val="center"/>
          </w:tcPr>
          <w:p w14:paraId="138A4F99" w14:textId="77777777" w:rsidR="00C16586" w:rsidRPr="00060D2F" w:rsidRDefault="00C16586" w:rsidP="00C16586">
            <w:pPr>
              <w:spacing w:after="0" w:line="240" w:lineRule="auto"/>
              <w:jc w:val="center"/>
              <w:rPr>
                <w:rFonts w:eastAsia="Times New Roman" w:cs="Calibri Light"/>
                <w:sz w:val="16"/>
                <w:szCs w:val="16"/>
              </w:rPr>
            </w:pPr>
          </w:p>
        </w:tc>
        <w:tc>
          <w:tcPr>
            <w:tcW w:w="339" w:type="pct"/>
            <w:shd w:val="clear" w:color="auto" w:fill="auto"/>
            <w:vAlign w:val="center"/>
          </w:tcPr>
          <w:p w14:paraId="3C1C558F" w14:textId="77777777" w:rsidR="00C16586" w:rsidRPr="00060D2F" w:rsidRDefault="00C16586" w:rsidP="00C16586">
            <w:pPr>
              <w:spacing w:after="0" w:line="240" w:lineRule="auto"/>
              <w:jc w:val="center"/>
              <w:rPr>
                <w:rFonts w:eastAsia="Times New Roman" w:cs="Calibri Light"/>
                <w:sz w:val="16"/>
                <w:szCs w:val="16"/>
              </w:rPr>
            </w:pPr>
          </w:p>
        </w:tc>
        <w:tc>
          <w:tcPr>
            <w:tcW w:w="320" w:type="pct"/>
            <w:shd w:val="clear" w:color="auto" w:fill="auto"/>
            <w:vAlign w:val="center"/>
          </w:tcPr>
          <w:p w14:paraId="260B1289" w14:textId="77777777" w:rsidR="00C16586" w:rsidRPr="00060D2F" w:rsidRDefault="00C16586" w:rsidP="00C16586">
            <w:pPr>
              <w:spacing w:after="0" w:line="240" w:lineRule="auto"/>
              <w:jc w:val="center"/>
              <w:rPr>
                <w:rFonts w:eastAsia="Times New Roman" w:cs="Calibri Light"/>
                <w:sz w:val="16"/>
                <w:szCs w:val="16"/>
              </w:rPr>
            </w:pPr>
          </w:p>
        </w:tc>
        <w:tc>
          <w:tcPr>
            <w:tcW w:w="288" w:type="pct"/>
            <w:shd w:val="clear" w:color="auto" w:fill="auto"/>
            <w:vAlign w:val="center"/>
          </w:tcPr>
          <w:p w14:paraId="11D2E578" w14:textId="77777777" w:rsidR="00C16586" w:rsidRPr="00060D2F" w:rsidRDefault="00C16586" w:rsidP="00C16586">
            <w:pPr>
              <w:spacing w:after="0" w:line="240" w:lineRule="auto"/>
              <w:jc w:val="center"/>
              <w:rPr>
                <w:rFonts w:eastAsia="Times New Roman" w:cs="Calibri Light"/>
                <w:sz w:val="16"/>
                <w:szCs w:val="16"/>
              </w:rPr>
            </w:pPr>
          </w:p>
        </w:tc>
        <w:tc>
          <w:tcPr>
            <w:tcW w:w="266" w:type="pct"/>
            <w:shd w:val="clear" w:color="auto" w:fill="auto"/>
          </w:tcPr>
          <w:p w14:paraId="62B9DBF2" w14:textId="4882ABE2" w:rsidR="00C16586" w:rsidRPr="00060D2F" w:rsidRDefault="00C16586" w:rsidP="00C16586">
            <w:pPr>
              <w:spacing w:after="0" w:line="240" w:lineRule="auto"/>
              <w:jc w:val="center"/>
              <w:rPr>
                <w:rFonts w:eastAsia="Times New Roman" w:cs="Calibri Light"/>
                <w:sz w:val="16"/>
                <w:szCs w:val="16"/>
              </w:rPr>
            </w:pPr>
            <w:r w:rsidRPr="00564496">
              <w:t>x</w:t>
            </w:r>
          </w:p>
        </w:tc>
        <w:tc>
          <w:tcPr>
            <w:tcW w:w="233" w:type="pct"/>
            <w:shd w:val="clear" w:color="auto" w:fill="auto"/>
          </w:tcPr>
          <w:p w14:paraId="0F37CB54" w14:textId="6A63DA8C" w:rsidR="00C16586" w:rsidRPr="00060D2F" w:rsidRDefault="00C16586" w:rsidP="00C16586">
            <w:pPr>
              <w:spacing w:after="0" w:line="240" w:lineRule="auto"/>
              <w:jc w:val="center"/>
              <w:rPr>
                <w:rFonts w:eastAsia="Times New Roman" w:cs="Calibri Light"/>
                <w:sz w:val="16"/>
                <w:szCs w:val="16"/>
              </w:rPr>
            </w:pPr>
            <w:r w:rsidRPr="00564496">
              <w:t>x</w:t>
            </w:r>
          </w:p>
        </w:tc>
      </w:tr>
      <w:tr w:rsidR="0075126D" w:rsidRPr="00060D2F" w14:paraId="33E9C485" w14:textId="77777777" w:rsidTr="00EA07CF">
        <w:trPr>
          <w:trHeight w:val="285"/>
        </w:trPr>
        <w:tc>
          <w:tcPr>
            <w:tcW w:w="2008" w:type="pct"/>
            <w:shd w:val="clear" w:color="000000" w:fill="FFFFFF"/>
            <w:noWrap/>
            <w:vAlign w:val="center"/>
          </w:tcPr>
          <w:p w14:paraId="3961D187" w14:textId="08DDA61A" w:rsidR="0075126D" w:rsidRPr="00CA414D" w:rsidRDefault="0075126D" w:rsidP="0075126D">
            <w:pPr>
              <w:spacing w:after="0" w:line="240" w:lineRule="auto"/>
              <w:rPr>
                <w:rFonts w:eastAsia="Times New Roman" w:cs="Calibri Light"/>
                <w:sz w:val="20"/>
                <w:szCs w:val="16"/>
              </w:rPr>
            </w:pPr>
            <w:r w:rsidRPr="00CA414D">
              <w:rPr>
                <w:rFonts w:cs="Calibri Light"/>
                <w:color w:val="000000"/>
                <w:sz w:val="20"/>
              </w:rPr>
              <w:t>San Diego MUD - Sandoval Lift Station</w:t>
            </w:r>
          </w:p>
        </w:tc>
        <w:tc>
          <w:tcPr>
            <w:tcW w:w="371" w:type="pct"/>
            <w:shd w:val="clear" w:color="auto" w:fill="auto"/>
          </w:tcPr>
          <w:p w14:paraId="78AFF990" w14:textId="4B0FB855" w:rsidR="0075126D" w:rsidRPr="00060D2F" w:rsidRDefault="0075126D" w:rsidP="0075126D">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1205FB22" w14:textId="5F6F7BAC" w:rsidR="0075126D" w:rsidRPr="00060D2F" w:rsidRDefault="0075126D" w:rsidP="0075126D">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0A7FF789" w14:textId="52E85F5B" w:rsidR="0075126D" w:rsidRPr="00060D2F" w:rsidRDefault="0075126D" w:rsidP="0075126D">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6A47EE60" w14:textId="77777777" w:rsidR="0075126D" w:rsidRPr="00060D2F" w:rsidRDefault="0075126D" w:rsidP="0075126D">
            <w:pPr>
              <w:spacing w:after="0" w:line="240" w:lineRule="auto"/>
              <w:jc w:val="center"/>
              <w:rPr>
                <w:rFonts w:eastAsia="Times New Roman" w:cs="Calibri Light"/>
                <w:sz w:val="16"/>
                <w:szCs w:val="16"/>
              </w:rPr>
            </w:pPr>
          </w:p>
        </w:tc>
        <w:tc>
          <w:tcPr>
            <w:tcW w:w="312" w:type="pct"/>
            <w:shd w:val="clear" w:color="auto" w:fill="auto"/>
            <w:vAlign w:val="center"/>
          </w:tcPr>
          <w:p w14:paraId="6490CE23" w14:textId="77777777" w:rsidR="0075126D" w:rsidRPr="00060D2F" w:rsidRDefault="0075126D" w:rsidP="0075126D">
            <w:pPr>
              <w:spacing w:after="0" w:line="240" w:lineRule="auto"/>
              <w:jc w:val="center"/>
              <w:rPr>
                <w:rFonts w:eastAsia="Times New Roman" w:cs="Calibri Light"/>
                <w:sz w:val="16"/>
                <w:szCs w:val="16"/>
              </w:rPr>
            </w:pPr>
          </w:p>
        </w:tc>
        <w:tc>
          <w:tcPr>
            <w:tcW w:w="339" w:type="pct"/>
            <w:shd w:val="clear" w:color="auto" w:fill="auto"/>
            <w:vAlign w:val="center"/>
          </w:tcPr>
          <w:p w14:paraId="2240F8D2" w14:textId="77777777" w:rsidR="0075126D" w:rsidRPr="00060D2F" w:rsidRDefault="0075126D" w:rsidP="0075126D">
            <w:pPr>
              <w:spacing w:after="0" w:line="240" w:lineRule="auto"/>
              <w:jc w:val="center"/>
              <w:rPr>
                <w:rFonts w:eastAsia="Times New Roman" w:cs="Calibri Light"/>
                <w:sz w:val="16"/>
                <w:szCs w:val="16"/>
              </w:rPr>
            </w:pPr>
          </w:p>
        </w:tc>
        <w:tc>
          <w:tcPr>
            <w:tcW w:w="320" w:type="pct"/>
            <w:shd w:val="clear" w:color="auto" w:fill="auto"/>
            <w:vAlign w:val="center"/>
          </w:tcPr>
          <w:p w14:paraId="31965D8B" w14:textId="77777777" w:rsidR="0075126D" w:rsidRPr="00060D2F" w:rsidRDefault="0075126D" w:rsidP="0075126D">
            <w:pPr>
              <w:spacing w:after="0" w:line="240" w:lineRule="auto"/>
              <w:jc w:val="center"/>
              <w:rPr>
                <w:rFonts w:eastAsia="Times New Roman" w:cs="Calibri Light"/>
                <w:sz w:val="16"/>
                <w:szCs w:val="16"/>
              </w:rPr>
            </w:pPr>
          </w:p>
        </w:tc>
        <w:tc>
          <w:tcPr>
            <w:tcW w:w="288" w:type="pct"/>
            <w:shd w:val="clear" w:color="auto" w:fill="auto"/>
            <w:vAlign w:val="center"/>
          </w:tcPr>
          <w:p w14:paraId="708F5B62" w14:textId="77777777" w:rsidR="0075126D" w:rsidRPr="00060D2F" w:rsidRDefault="0075126D" w:rsidP="0075126D">
            <w:pPr>
              <w:spacing w:after="0" w:line="240" w:lineRule="auto"/>
              <w:jc w:val="center"/>
              <w:rPr>
                <w:rFonts w:eastAsia="Times New Roman" w:cs="Calibri Light"/>
                <w:sz w:val="16"/>
                <w:szCs w:val="16"/>
              </w:rPr>
            </w:pPr>
          </w:p>
        </w:tc>
        <w:tc>
          <w:tcPr>
            <w:tcW w:w="266" w:type="pct"/>
            <w:shd w:val="clear" w:color="auto" w:fill="auto"/>
          </w:tcPr>
          <w:p w14:paraId="46B1C027" w14:textId="5808EA0C" w:rsidR="0075126D" w:rsidRPr="00060D2F" w:rsidRDefault="0075126D" w:rsidP="0075126D">
            <w:pPr>
              <w:spacing w:after="0" w:line="240" w:lineRule="auto"/>
              <w:jc w:val="center"/>
              <w:rPr>
                <w:rFonts w:eastAsia="Times New Roman" w:cs="Calibri Light"/>
                <w:sz w:val="16"/>
                <w:szCs w:val="16"/>
              </w:rPr>
            </w:pPr>
            <w:r w:rsidRPr="00564496">
              <w:t>x</w:t>
            </w:r>
          </w:p>
        </w:tc>
        <w:tc>
          <w:tcPr>
            <w:tcW w:w="233" w:type="pct"/>
            <w:shd w:val="clear" w:color="auto" w:fill="auto"/>
          </w:tcPr>
          <w:p w14:paraId="2C257442" w14:textId="13C418AF" w:rsidR="0075126D" w:rsidRPr="00060D2F" w:rsidRDefault="0075126D" w:rsidP="0075126D">
            <w:pPr>
              <w:spacing w:after="0" w:line="240" w:lineRule="auto"/>
              <w:jc w:val="center"/>
              <w:rPr>
                <w:rFonts w:eastAsia="Times New Roman" w:cs="Calibri Light"/>
                <w:sz w:val="16"/>
                <w:szCs w:val="16"/>
              </w:rPr>
            </w:pPr>
            <w:r w:rsidRPr="00564496">
              <w:t>x</w:t>
            </w:r>
          </w:p>
        </w:tc>
      </w:tr>
      <w:tr w:rsidR="00EA07CF" w:rsidRPr="00060D2F" w14:paraId="21A85624" w14:textId="77777777" w:rsidTr="00EA07CF">
        <w:trPr>
          <w:trHeight w:val="285"/>
        </w:trPr>
        <w:tc>
          <w:tcPr>
            <w:tcW w:w="2008" w:type="pct"/>
            <w:shd w:val="clear" w:color="000000" w:fill="FFFFFF"/>
            <w:noWrap/>
            <w:vAlign w:val="center"/>
          </w:tcPr>
          <w:p w14:paraId="0807C7AC" w14:textId="3A39E101" w:rsidR="00EA07CF" w:rsidRPr="00CA414D" w:rsidRDefault="00EA07CF" w:rsidP="00EA07CF">
            <w:pPr>
              <w:spacing w:after="0" w:line="240" w:lineRule="auto"/>
              <w:rPr>
                <w:rFonts w:eastAsia="Times New Roman" w:cs="Calibri Light"/>
                <w:sz w:val="20"/>
                <w:szCs w:val="16"/>
              </w:rPr>
            </w:pPr>
            <w:r w:rsidRPr="00CA414D">
              <w:rPr>
                <w:rFonts w:cs="Calibri Light"/>
                <w:color w:val="000000"/>
                <w:sz w:val="20"/>
              </w:rPr>
              <w:t xml:space="preserve">San Diego MUD - Solis Well </w:t>
            </w:r>
          </w:p>
        </w:tc>
        <w:tc>
          <w:tcPr>
            <w:tcW w:w="371" w:type="pct"/>
            <w:shd w:val="clear" w:color="auto" w:fill="auto"/>
          </w:tcPr>
          <w:p w14:paraId="2D83BED1" w14:textId="351F79E2" w:rsidR="00EA07CF" w:rsidRPr="00060D2F" w:rsidRDefault="00EA07CF" w:rsidP="00EA07CF">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323C2DA5" w14:textId="77777777" w:rsidR="00EA07CF" w:rsidRPr="00060D2F" w:rsidRDefault="00EA07CF" w:rsidP="00EA07CF">
            <w:pPr>
              <w:spacing w:after="0" w:line="240" w:lineRule="auto"/>
              <w:jc w:val="center"/>
              <w:rPr>
                <w:rFonts w:eastAsia="Times New Roman" w:cs="Calibri Light"/>
                <w:sz w:val="16"/>
                <w:szCs w:val="16"/>
              </w:rPr>
            </w:pPr>
          </w:p>
        </w:tc>
        <w:tc>
          <w:tcPr>
            <w:tcW w:w="324" w:type="pct"/>
            <w:shd w:val="clear" w:color="auto" w:fill="auto"/>
            <w:vAlign w:val="center"/>
          </w:tcPr>
          <w:p w14:paraId="49AFE4FD" w14:textId="77777777" w:rsidR="00EA07CF" w:rsidRPr="00060D2F" w:rsidRDefault="00EA07CF" w:rsidP="00EA07CF">
            <w:pPr>
              <w:spacing w:after="0" w:line="240" w:lineRule="auto"/>
              <w:jc w:val="center"/>
              <w:rPr>
                <w:rFonts w:eastAsia="Times New Roman" w:cs="Calibri Light"/>
                <w:sz w:val="16"/>
                <w:szCs w:val="16"/>
              </w:rPr>
            </w:pPr>
          </w:p>
        </w:tc>
        <w:tc>
          <w:tcPr>
            <w:tcW w:w="297" w:type="pct"/>
            <w:shd w:val="clear" w:color="auto" w:fill="auto"/>
            <w:vAlign w:val="center"/>
          </w:tcPr>
          <w:p w14:paraId="7BF093C6" w14:textId="77777777" w:rsidR="00EA07CF" w:rsidRPr="00060D2F" w:rsidRDefault="00EA07CF" w:rsidP="00EA07CF">
            <w:pPr>
              <w:spacing w:after="0" w:line="240" w:lineRule="auto"/>
              <w:jc w:val="center"/>
              <w:rPr>
                <w:rFonts w:eastAsia="Times New Roman" w:cs="Calibri Light"/>
                <w:sz w:val="16"/>
                <w:szCs w:val="16"/>
              </w:rPr>
            </w:pPr>
          </w:p>
        </w:tc>
        <w:tc>
          <w:tcPr>
            <w:tcW w:w="312" w:type="pct"/>
            <w:shd w:val="clear" w:color="auto" w:fill="auto"/>
            <w:vAlign w:val="center"/>
          </w:tcPr>
          <w:p w14:paraId="57621946" w14:textId="77777777" w:rsidR="00EA07CF" w:rsidRPr="00060D2F" w:rsidRDefault="00EA07CF" w:rsidP="00EA07CF">
            <w:pPr>
              <w:spacing w:after="0" w:line="240" w:lineRule="auto"/>
              <w:jc w:val="center"/>
              <w:rPr>
                <w:rFonts w:eastAsia="Times New Roman" w:cs="Calibri Light"/>
                <w:sz w:val="16"/>
                <w:szCs w:val="16"/>
              </w:rPr>
            </w:pPr>
          </w:p>
        </w:tc>
        <w:tc>
          <w:tcPr>
            <w:tcW w:w="339" w:type="pct"/>
            <w:shd w:val="clear" w:color="auto" w:fill="auto"/>
            <w:vAlign w:val="center"/>
          </w:tcPr>
          <w:p w14:paraId="6970867E" w14:textId="77777777" w:rsidR="00EA07CF" w:rsidRPr="00060D2F" w:rsidRDefault="00EA07CF" w:rsidP="00EA07CF">
            <w:pPr>
              <w:spacing w:after="0" w:line="240" w:lineRule="auto"/>
              <w:jc w:val="center"/>
              <w:rPr>
                <w:rFonts w:eastAsia="Times New Roman" w:cs="Calibri Light"/>
                <w:sz w:val="16"/>
                <w:szCs w:val="16"/>
              </w:rPr>
            </w:pPr>
          </w:p>
        </w:tc>
        <w:tc>
          <w:tcPr>
            <w:tcW w:w="320" w:type="pct"/>
            <w:shd w:val="clear" w:color="auto" w:fill="auto"/>
            <w:vAlign w:val="center"/>
          </w:tcPr>
          <w:p w14:paraId="1CE4777A" w14:textId="77777777" w:rsidR="00EA07CF" w:rsidRPr="00060D2F" w:rsidRDefault="00EA07CF" w:rsidP="00EA07CF">
            <w:pPr>
              <w:spacing w:after="0" w:line="240" w:lineRule="auto"/>
              <w:jc w:val="center"/>
              <w:rPr>
                <w:rFonts w:eastAsia="Times New Roman" w:cs="Calibri Light"/>
                <w:sz w:val="16"/>
                <w:szCs w:val="16"/>
              </w:rPr>
            </w:pPr>
          </w:p>
        </w:tc>
        <w:tc>
          <w:tcPr>
            <w:tcW w:w="288" w:type="pct"/>
            <w:shd w:val="clear" w:color="auto" w:fill="auto"/>
            <w:vAlign w:val="center"/>
          </w:tcPr>
          <w:p w14:paraId="03C845C9" w14:textId="77777777" w:rsidR="00EA07CF" w:rsidRPr="00060D2F" w:rsidRDefault="00EA07CF" w:rsidP="00EA07CF">
            <w:pPr>
              <w:spacing w:after="0" w:line="240" w:lineRule="auto"/>
              <w:jc w:val="center"/>
              <w:rPr>
                <w:rFonts w:eastAsia="Times New Roman" w:cs="Calibri Light"/>
                <w:sz w:val="16"/>
                <w:szCs w:val="16"/>
              </w:rPr>
            </w:pPr>
          </w:p>
        </w:tc>
        <w:tc>
          <w:tcPr>
            <w:tcW w:w="266" w:type="pct"/>
            <w:shd w:val="clear" w:color="auto" w:fill="auto"/>
          </w:tcPr>
          <w:p w14:paraId="3529E7EB" w14:textId="6907AC3E" w:rsidR="00EA07CF" w:rsidRPr="00060D2F" w:rsidRDefault="00EA07CF" w:rsidP="00EA07CF">
            <w:pPr>
              <w:spacing w:after="0" w:line="240" w:lineRule="auto"/>
              <w:jc w:val="center"/>
              <w:rPr>
                <w:rFonts w:eastAsia="Times New Roman" w:cs="Calibri Light"/>
                <w:sz w:val="16"/>
                <w:szCs w:val="16"/>
              </w:rPr>
            </w:pPr>
            <w:r w:rsidRPr="00564496">
              <w:t>x</w:t>
            </w:r>
          </w:p>
        </w:tc>
        <w:tc>
          <w:tcPr>
            <w:tcW w:w="233" w:type="pct"/>
            <w:shd w:val="clear" w:color="auto" w:fill="auto"/>
          </w:tcPr>
          <w:p w14:paraId="23B2E92E" w14:textId="64F3B3A9" w:rsidR="00EA07CF" w:rsidRPr="00060D2F" w:rsidRDefault="00EA07CF" w:rsidP="00EA07CF">
            <w:pPr>
              <w:spacing w:after="0" w:line="240" w:lineRule="auto"/>
              <w:jc w:val="center"/>
              <w:rPr>
                <w:rFonts w:eastAsia="Times New Roman" w:cs="Calibri Light"/>
                <w:sz w:val="16"/>
                <w:szCs w:val="16"/>
              </w:rPr>
            </w:pPr>
            <w:r w:rsidRPr="00564496">
              <w:t>x</w:t>
            </w:r>
          </w:p>
        </w:tc>
      </w:tr>
      <w:tr w:rsidR="0075126D" w:rsidRPr="00060D2F" w14:paraId="5A5DEA9F" w14:textId="77777777" w:rsidTr="00EA07CF">
        <w:trPr>
          <w:trHeight w:val="285"/>
        </w:trPr>
        <w:tc>
          <w:tcPr>
            <w:tcW w:w="2008" w:type="pct"/>
            <w:shd w:val="clear" w:color="000000" w:fill="FFFFFF"/>
            <w:noWrap/>
            <w:vAlign w:val="center"/>
          </w:tcPr>
          <w:p w14:paraId="188ED023" w14:textId="5979A79F" w:rsidR="0075126D" w:rsidRPr="00CA414D" w:rsidRDefault="0075126D" w:rsidP="0075126D">
            <w:pPr>
              <w:spacing w:after="0" w:line="240" w:lineRule="auto"/>
              <w:rPr>
                <w:rFonts w:eastAsia="Times New Roman" w:cs="Calibri Light"/>
                <w:sz w:val="20"/>
                <w:szCs w:val="16"/>
              </w:rPr>
            </w:pPr>
            <w:r w:rsidRPr="00CA414D">
              <w:rPr>
                <w:rFonts w:cs="Calibri Light"/>
                <w:color w:val="000000"/>
                <w:sz w:val="20"/>
              </w:rPr>
              <w:t>San Diego MUD - Tovar Lift Station</w:t>
            </w:r>
          </w:p>
        </w:tc>
        <w:tc>
          <w:tcPr>
            <w:tcW w:w="371" w:type="pct"/>
            <w:shd w:val="clear" w:color="auto" w:fill="auto"/>
          </w:tcPr>
          <w:p w14:paraId="39D380FE" w14:textId="1393A740" w:rsidR="0075126D" w:rsidRPr="00060D2F" w:rsidRDefault="0075126D" w:rsidP="0075126D">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0208658C" w14:textId="3B9A06A4" w:rsidR="0075126D" w:rsidRPr="00060D2F" w:rsidRDefault="0075126D" w:rsidP="0075126D">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172C5419" w14:textId="1EFD8C0F" w:rsidR="0075126D" w:rsidRPr="00060D2F" w:rsidRDefault="0075126D" w:rsidP="0075126D">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1AA30B51" w14:textId="77777777" w:rsidR="0075126D" w:rsidRPr="00060D2F" w:rsidRDefault="0075126D" w:rsidP="0075126D">
            <w:pPr>
              <w:spacing w:after="0" w:line="240" w:lineRule="auto"/>
              <w:jc w:val="center"/>
              <w:rPr>
                <w:rFonts w:eastAsia="Times New Roman" w:cs="Calibri Light"/>
                <w:sz w:val="16"/>
                <w:szCs w:val="16"/>
              </w:rPr>
            </w:pPr>
          </w:p>
        </w:tc>
        <w:tc>
          <w:tcPr>
            <w:tcW w:w="312" w:type="pct"/>
            <w:shd w:val="clear" w:color="auto" w:fill="auto"/>
            <w:vAlign w:val="center"/>
          </w:tcPr>
          <w:p w14:paraId="7BF5F0CC" w14:textId="77777777" w:rsidR="0075126D" w:rsidRPr="00060D2F" w:rsidRDefault="0075126D" w:rsidP="0075126D">
            <w:pPr>
              <w:spacing w:after="0" w:line="240" w:lineRule="auto"/>
              <w:jc w:val="center"/>
              <w:rPr>
                <w:rFonts w:eastAsia="Times New Roman" w:cs="Calibri Light"/>
                <w:sz w:val="16"/>
                <w:szCs w:val="16"/>
              </w:rPr>
            </w:pPr>
          </w:p>
        </w:tc>
        <w:tc>
          <w:tcPr>
            <w:tcW w:w="339" w:type="pct"/>
            <w:shd w:val="clear" w:color="auto" w:fill="auto"/>
            <w:vAlign w:val="center"/>
          </w:tcPr>
          <w:p w14:paraId="2523C22A" w14:textId="77777777" w:rsidR="0075126D" w:rsidRPr="00060D2F" w:rsidRDefault="0075126D" w:rsidP="0075126D">
            <w:pPr>
              <w:spacing w:after="0" w:line="240" w:lineRule="auto"/>
              <w:jc w:val="center"/>
              <w:rPr>
                <w:rFonts w:eastAsia="Times New Roman" w:cs="Calibri Light"/>
                <w:sz w:val="16"/>
                <w:szCs w:val="16"/>
              </w:rPr>
            </w:pPr>
          </w:p>
        </w:tc>
        <w:tc>
          <w:tcPr>
            <w:tcW w:w="320" w:type="pct"/>
            <w:shd w:val="clear" w:color="auto" w:fill="auto"/>
            <w:vAlign w:val="center"/>
          </w:tcPr>
          <w:p w14:paraId="67DC8911" w14:textId="77777777" w:rsidR="0075126D" w:rsidRPr="00060D2F" w:rsidRDefault="0075126D" w:rsidP="0075126D">
            <w:pPr>
              <w:spacing w:after="0" w:line="240" w:lineRule="auto"/>
              <w:jc w:val="center"/>
              <w:rPr>
                <w:rFonts w:eastAsia="Times New Roman" w:cs="Calibri Light"/>
                <w:sz w:val="16"/>
                <w:szCs w:val="16"/>
              </w:rPr>
            </w:pPr>
          </w:p>
        </w:tc>
        <w:tc>
          <w:tcPr>
            <w:tcW w:w="288" w:type="pct"/>
            <w:shd w:val="clear" w:color="auto" w:fill="auto"/>
            <w:vAlign w:val="center"/>
          </w:tcPr>
          <w:p w14:paraId="128339C7" w14:textId="77777777" w:rsidR="0075126D" w:rsidRPr="00060D2F" w:rsidRDefault="0075126D" w:rsidP="0075126D">
            <w:pPr>
              <w:spacing w:after="0" w:line="240" w:lineRule="auto"/>
              <w:jc w:val="center"/>
              <w:rPr>
                <w:rFonts w:eastAsia="Times New Roman" w:cs="Calibri Light"/>
                <w:sz w:val="16"/>
                <w:szCs w:val="16"/>
              </w:rPr>
            </w:pPr>
          </w:p>
        </w:tc>
        <w:tc>
          <w:tcPr>
            <w:tcW w:w="266" w:type="pct"/>
            <w:shd w:val="clear" w:color="auto" w:fill="auto"/>
          </w:tcPr>
          <w:p w14:paraId="4F4C50A6" w14:textId="6667B737" w:rsidR="0075126D" w:rsidRPr="00060D2F" w:rsidRDefault="0075126D" w:rsidP="0075126D">
            <w:pPr>
              <w:spacing w:after="0" w:line="240" w:lineRule="auto"/>
              <w:jc w:val="center"/>
              <w:rPr>
                <w:rFonts w:eastAsia="Times New Roman" w:cs="Calibri Light"/>
                <w:sz w:val="16"/>
                <w:szCs w:val="16"/>
              </w:rPr>
            </w:pPr>
            <w:r w:rsidRPr="00564496">
              <w:t>x</w:t>
            </w:r>
          </w:p>
        </w:tc>
        <w:tc>
          <w:tcPr>
            <w:tcW w:w="233" w:type="pct"/>
            <w:shd w:val="clear" w:color="auto" w:fill="auto"/>
          </w:tcPr>
          <w:p w14:paraId="3DBEC37A" w14:textId="74403C2C" w:rsidR="0075126D" w:rsidRPr="00060D2F" w:rsidRDefault="0075126D" w:rsidP="0075126D">
            <w:pPr>
              <w:spacing w:after="0" w:line="240" w:lineRule="auto"/>
              <w:jc w:val="center"/>
              <w:rPr>
                <w:rFonts w:eastAsia="Times New Roman" w:cs="Calibri Light"/>
                <w:sz w:val="16"/>
                <w:szCs w:val="16"/>
              </w:rPr>
            </w:pPr>
            <w:r w:rsidRPr="00564496">
              <w:t>x</w:t>
            </w:r>
          </w:p>
        </w:tc>
      </w:tr>
      <w:tr w:rsidR="00EA07CF" w:rsidRPr="00060D2F" w14:paraId="67A13AF2" w14:textId="77777777" w:rsidTr="00EA07CF">
        <w:trPr>
          <w:trHeight w:val="285"/>
        </w:trPr>
        <w:tc>
          <w:tcPr>
            <w:tcW w:w="2008" w:type="pct"/>
            <w:shd w:val="clear" w:color="000000" w:fill="FFFFFF"/>
            <w:noWrap/>
            <w:vAlign w:val="center"/>
          </w:tcPr>
          <w:p w14:paraId="6EF2A0AF" w14:textId="47F24849" w:rsidR="00EA07CF" w:rsidRPr="00CA414D" w:rsidRDefault="00EA07CF" w:rsidP="00EA07CF">
            <w:pPr>
              <w:spacing w:after="0" w:line="240" w:lineRule="auto"/>
              <w:rPr>
                <w:rFonts w:cs="Calibri Light"/>
                <w:color w:val="000000"/>
                <w:sz w:val="20"/>
              </w:rPr>
            </w:pPr>
            <w:r w:rsidRPr="00CA414D">
              <w:rPr>
                <w:rFonts w:cs="Calibri Light"/>
                <w:color w:val="000000"/>
                <w:sz w:val="20"/>
              </w:rPr>
              <w:t>San Diego MUD - Tower Well</w:t>
            </w:r>
          </w:p>
        </w:tc>
        <w:tc>
          <w:tcPr>
            <w:tcW w:w="371" w:type="pct"/>
            <w:shd w:val="clear" w:color="auto" w:fill="auto"/>
          </w:tcPr>
          <w:p w14:paraId="6D0B4A6A" w14:textId="2283F50E" w:rsidR="00EA07CF" w:rsidRPr="00060D2F" w:rsidRDefault="00EA07CF" w:rsidP="00EA07CF">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6532B3A0" w14:textId="77777777" w:rsidR="00EA07CF" w:rsidRPr="00060D2F" w:rsidRDefault="00EA07CF" w:rsidP="00EA07CF">
            <w:pPr>
              <w:spacing w:after="0" w:line="240" w:lineRule="auto"/>
              <w:jc w:val="center"/>
              <w:rPr>
                <w:rFonts w:eastAsia="Times New Roman" w:cs="Calibri Light"/>
                <w:sz w:val="16"/>
                <w:szCs w:val="16"/>
              </w:rPr>
            </w:pPr>
          </w:p>
        </w:tc>
        <w:tc>
          <w:tcPr>
            <w:tcW w:w="324" w:type="pct"/>
            <w:shd w:val="clear" w:color="auto" w:fill="auto"/>
            <w:vAlign w:val="center"/>
          </w:tcPr>
          <w:p w14:paraId="6521E959" w14:textId="77777777" w:rsidR="00EA07CF" w:rsidRPr="00060D2F" w:rsidRDefault="00EA07CF" w:rsidP="00EA07CF">
            <w:pPr>
              <w:spacing w:after="0" w:line="240" w:lineRule="auto"/>
              <w:jc w:val="center"/>
              <w:rPr>
                <w:rFonts w:eastAsia="Times New Roman" w:cs="Calibri Light"/>
                <w:sz w:val="16"/>
                <w:szCs w:val="16"/>
              </w:rPr>
            </w:pPr>
          </w:p>
        </w:tc>
        <w:tc>
          <w:tcPr>
            <w:tcW w:w="297" w:type="pct"/>
            <w:shd w:val="clear" w:color="auto" w:fill="auto"/>
            <w:vAlign w:val="center"/>
          </w:tcPr>
          <w:p w14:paraId="6101EE92" w14:textId="7517C839" w:rsidR="00EA07CF" w:rsidRPr="00060D2F" w:rsidRDefault="00C02FE9"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12" w:type="pct"/>
            <w:shd w:val="clear" w:color="auto" w:fill="auto"/>
            <w:vAlign w:val="center"/>
          </w:tcPr>
          <w:p w14:paraId="222A3ED1" w14:textId="2FFE6FA2" w:rsidR="00EA07CF" w:rsidRPr="00060D2F" w:rsidRDefault="00A711F6"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49B8A15B" w14:textId="77777777" w:rsidR="00EA07CF" w:rsidRPr="00060D2F" w:rsidRDefault="00EA07CF" w:rsidP="00EA07CF">
            <w:pPr>
              <w:spacing w:after="0" w:line="240" w:lineRule="auto"/>
              <w:jc w:val="center"/>
              <w:rPr>
                <w:rFonts w:eastAsia="Times New Roman" w:cs="Calibri Light"/>
                <w:sz w:val="16"/>
                <w:szCs w:val="16"/>
              </w:rPr>
            </w:pPr>
          </w:p>
        </w:tc>
        <w:tc>
          <w:tcPr>
            <w:tcW w:w="320" w:type="pct"/>
            <w:shd w:val="clear" w:color="auto" w:fill="auto"/>
            <w:vAlign w:val="center"/>
          </w:tcPr>
          <w:p w14:paraId="4B12FA32" w14:textId="77777777" w:rsidR="00EA07CF" w:rsidRPr="00060D2F" w:rsidRDefault="00EA07CF" w:rsidP="00EA07CF">
            <w:pPr>
              <w:spacing w:after="0" w:line="240" w:lineRule="auto"/>
              <w:jc w:val="center"/>
              <w:rPr>
                <w:rFonts w:eastAsia="Times New Roman" w:cs="Calibri Light"/>
                <w:sz w:val="16"/>
                <w:szCs w:val="16"/>
              </w:rPr>
            </w:pPr>
          </w:p>
        </w:tc>
        <w:tc>
          <w:tcPr>
            <w:tcW w:w="288" w:type="pct"/>
            <w:shd w:val="clear" w:color="auto" w:fill="auto"/>
            <w:vAlign w:val="center"/>
          </w:tcPr>
          <w:p w14:paraId="32153DB6" w14:textId="77777777" w:rsidR="00EA07CF" w:rsidRPr="00060D2F" w:rsidRDefault="00EA07CF" w:rsidP="00EA07CF">
            <w:pPr>
              <w:spacing w:after="0" w:line="240" w:lineRule="auto"/>
              <w:jc w:val="center"/>
              <w:rPr>
                <w:rFonts w:eastAsia="Times New Roman" w:cs="Calibri Light"/>
                <w:sz w:val="16"/>
                <w:szCs w:val="16"/>
              </w:rPr>
            </w:pPr>
          </w:p>
        </w:tc>
        <w:tc>
          <w:tcPr>
            <w:tcW w:w="266" w:type="pct"/>
            <w:shd w:val="clear" w:color="auto" w:fill="auto"/>
          </w:tcPr>
          <w:p w14:paraId="73ED3805" w14:textId="33EC9A03" w:rsidR="00EA07CF" w:rsidRPr="00060D2F" w:rsidRDefault="00EA07CF" w:rsidP="00EA07CF">
            <w:pPr>
              <w:spacing w:after="0" w:line="240" w:lineRule="auto"/>
              <w:jc w:val="center"/>
              <w:rPr>
                <w:rFonts w:eastAsia="Times New Roman" w:cs="Calibri Light"/>
                <w:sz w:val="16"/>
                <w:szCs w:val="16"/>
              </w:rPr>
            </w:pPr>
            <w:r w:rsidRPr="00564496">
              <w:t>x</w:t>
            </w:r>
          </w:p>
        </w:tc>
        <w:tc>
          <w:tcPr>
            <w:tcW w:w="233" w:type="pct"/>
            <w:shd w:val="clear" w:color="auto" w:fill="auto"/>
          </w:tcPr>
          <w:p w14:paraId="6E8B0DE7" w14:textId="5F5165C2" w:rsidR="00EA07CF" w:rsidRPr="00060D2F" w:rsidRDefault="00EA07CF" w:rsidP="00EA07CF">
            <w:pPr>
              <w:spacing w:after="0" w:line="240" w:lineRule="auto"/>
              <w:jc w:val="center"/>
              <w:rPr>
                <w:rFonts w:eastAsia="Times New Roman" w:cs="Calibri Light"/>
                <w:sz w:val="16"/>
                <w:szCs w:val="16"/>
              </w:rPr>
            </w:pPr>
            <w:r w:rsidRPr="00564496">
              <w:t>x</w:t>
            </w:r>
          </w:p>
        </w:tc>
      </w:tr>
      <w:tr w:rsidR="00EA07CF" w:rsidRPr="00060D2F" w14:paraId="17EF2AE9" w14:textId="77777777" w:rsidTr="00EA07CF">
        <w:trPr>
          <w:trHeight w:val="285"/>
        </w:trPr>
        <w:tc>
          <w:tcPr>
            <w:tcW w:w="2008" w:type="pct"/>
            <w:shd w:val="clear" w:color="000000" w:fill="FFFFFF"/>
            <w:noWrap/>
            <w:vAlign w:val="center"/>
          </w:tcPr>
          <w:p w14:paraId="20EEC7C4" w14:textId="34CBE65F" w:rsidR="00EA07CF" w:rsidRPr="00CA414D" w:rsidRDefault="00EA07CF" w:rsidP="00EA07CF">
            <w:pPr>
              <w:spacing w:after="0" w:line="240" w:lineRule="auto"/>
              <w:rPr>
                <w:rFonts w:cs="Calibri Light"/>
                <w:color w:val="000000"/>
                <w:sz w:val="20"/>
              </w:rPr>
            </w:pPr>
            <w:r w:rsidRPr="00CA414D">
              <w:rPr>
                <w:rFonts w:cs="Calibri Light"/>
                <w:color w:val="000000"/>
                <w:sz w:val="20"/>
              </w:rPr>
              <w:t>San Diego MUD - Vic Lift Station</w:t>
            </w:r>
          </w:p>
        </w:tc>
        <w:tc>
          <w:tcPr>
            <w:tcW w:w="371" w:type="pct"/>
            <w:shd w:val="clear" w:color="auto" w:fill="auto"/>
          </w:tcPr>
          <w:p w14:paraId="03726DF1" w14:textId="3B5CD368" w:rsidR="00EA07CF" w:rsidRPr="00060D2F" w:rsidRDefault="00EA07CF" w:rsidP="00EA07CF">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57F071D1" w14:textId="77777777" w:rsidR="00EA07CF" w:rsidRPr="00060D2F" w:rsidRDefault="00EA07CF" w:rsidP="00EA07CF">
            <w:pPr>
              <w:spacing w:after="0" w:line="240" w:lineRule="auto"/>
              <w:jc w:val="center"/>
              <w:rPr>
                <w:rFonts w:eastAsia="Times New Roman" w:cs="Calibri Light"/>
                <w:sz w:val="16"/>
                <w:szCs w:val="16"/>
              </w:rPr>
            </w:pPr>
          </w:p>
        </w:tc>
        <w:tc>
          <w:tcPr>
            <w:tcW w:w="324" w:type="pct"/>
            <w:shd w:val="clear" w:color="auto" w:fill="auto"/>
            <w:vAlign w:val="center"/>
          </w:tcPr>
          <w:p w14:paraId="3E4B52C4" w14:textId="77777777" w:rsidR="00EA07CF" w:rsidRPr="00060D2F" w:rsidRDefault="00EA07CF" w:rsidP="00EA07CF">
            <w:pPr>
              <w:spacing w:after="0" w:line="240" w:lineRule="auto"/>
              <w:jc w:val="center"/>
              <w:rPr>
                <w:rFonts w:eastAsia="Times New Roman" w:cs="Calibri Light"/>
                <w:sz w:val="16"/>
                <w:szCs w:val="16"/>
              </w:rPr>
            </w:pPr>
          </w:p>
        </w:tc>
        <w:tc>
          <w:tcPr>
            <w:tcW w:w="297" w:type="pct"/>
            <w:shd w:val="clear" w:color="auto" w:fill="auto"/>
            <w:vAlign w:val="center"/>
          </w:tcPr>
          <w:p w14:paraId="6AB2FBFF" w14:textId="77777777" w:rsidR="00EA07CF" w:rsidRPr="00060D2F" w:rsidRDefault="00EA07CF" w:rsidP="00EA07CF">
            <w:pPr>
              <w:spacing w:after="0" w:line="240" w:lineRule="auto"/>
              <w:jc w:val="center"/>
              <w:rPr>
                <w:rFonts w:eastAsia="Times New Roman" w:cs="Calibri Light"/>
                <w:sz w:val="16"/>
                <w:szCs w:val="16"/>
              </w:rPr>
            </w:pPr>
          </w:p>
        </w:tc>
        <w:tc>
          <w:tcPr>
            <w:tcW w:w="312" w:type="pct"/>
            <w:shd w:val="clear" w:color="auto" w:fill="auto"/>
            <w:vAlign w:val="center"/>
          </w:tcPr>
          <w:p w14:paraId="6F7A5AD2" w14:textId="77777777" w:rsidR="00EA07CF" w:rsidRPr="00060D2F" w:rsidRDefault="00EA07CF" w:rsidP="00EA07CF">
            <w:pPr>
              <w:spacing w:after="0" w:line="240" w:lineRule="auto"/>
              <w:jc w:val="center"/>
              <w:rPr>
                <w:rFonts w:eastAsia="Times New Roman" w:cs="Calibri Light"/>
                <w:sz w:val="16"/>
                <w:szCs w:val="16"/>
              </w:rPr>
            </w:pPr>
          </w:p>
        </w:tc>
        <w:tc>
          <w:tcPr>
            <w:tcW w:w="339" w:type="pct"/>
            <w:shd w:val="clear" w:color="auto" w:fill="auto"/>
            <w:vAlign w:val="center"/>
          </w:tcPr>
          <w:p w14:paraId="43FB2DCA" w14:textId="77777777" w:rsidR="00EA07CF" w:rsidRPr="00060D2F" w:rsidRDefault="00EA07CF" w:rsidP="00EA07CF">
            <w:pPr>
              <w:spacing w:after="0" w:line="240" w:lineRule="auto"/>
              <w:jc w:val="center"/>
              <w:rPr>
                <w:rFonts w:eastAsia="Times New Roman" w:cs="Calibri Light"/>
                <w:sz w:val="16"/>
                <w:szCs w:val="16"/>
              </w:rPr>
            </w:pPr>
          </w:p>
        </w:tc>
        <w:tc>
          <w:tcPr>
            <w:tcW w:w="320" w:type="pct"/>
            <w:shd w:val="clear" w:color="auto" w:fill="auto"/>
            <w:vAlign w:val="center"/>
          </w:tcPr>
          <w:p w14:paraId="16186FD5" w14:textId="77777777" w:rsidR="00EA07CF" w:rsidRPr="00060D2F" w:rsidRDefault="00EA07CF" w:rsidP="00EA07CF">
            <w:pPr>
              <w:spacing w:after="0" w:line="240" w:lineRule="auto"/>
              <w:jc w:val="center"/>
              <w:rPr>
                <w:rFonts w:eastAsia="Times New Roman" w:cs="Calibri Light"/>
                <w:sz w:val="16"/>
                <w:szCs w:val="16"/>
              </w:rPr>
            </w:pPr>
          </w:p>
        </w:tc>
        <w:tc>
          <w:tcPr>
            <w:tcW w:w="288" w:type="pct"/>
            <w:shd w:val="clear" w:color="auto" w:fill="auto"/>
            <w:vAlign w:val="center"/>
          </w:tcPr>
          <w:p w14:paraId="428702DD" w14:textId="77777777" w:rsidR="00EA07CF" w:rsidRPr="00060D2F" w:rsidRDefault="00EA07CF" w:rsidP="00EA07CF">
            <w:pPr>
              <w:spacing w:after="0" w:line="240" w:lineRule="auto"/>
              <w:jc w:val="center"/>
              <w:rPr>
                <w:rFonts w:eastAsia="Times New Roman" w:cs="Calibri Light"/>
                <w:sz w:val="16"/>
                <w:szCs w:val="16"/>
              </w:rPr>
            </w:pPr>
          </w:p>
        </w:tc>
        <w:tc>
          <w:tcPr>
            <w:tcW w:w="266" w:type="pct"/>
            <w:shd w:val="clear" w:color="auto" w:fill="auto"/>
          </w:tcPr>
          <w:p w14:paraId="5085B2DF" w14:textId="16DD478C" w:rsidR="00EA07CF" w:rsidRPr="00060D2F" w:rsidRDefault="00EA07CF" w:rsidP="00EA07CF">
            <w:pPr>
              <w:spacing w:after="0" w:line="240" w:lineRule="auto"/>
              <w:jc w:val="center"/>
              <w:rPr>
                <w:rFonts w:eastAsia="Times New Roman" w:cs="Calibri Light"/>
                <w:sz w:val="16"/>
                <w:szCs w:val="16"/>
              </w:rPr>
            </w:pPr>
            <w:r w:rsidRPr="00564496">
              <w:t>x</w:t>
            </w:r>
          </w:p>
        </w:tc>
        <w:tc>
          <w:tcPr>
            <w:tcW w:w="233" w:type="pct"/>
            <w:shd w:val="clear" w:color="auto" w:fill="auto"/>
          </w:tcPr>
          <w:p w14:paraId="342C0601" w14:textId="50B9B465" w:rsidR="00EA07CF" w:rsidRPr="00060D2F" w:rsidRDefault="00EA07CF" w:rsidP="00EA07CF">
            <w:pPr>
              <w:spacing w:after="0" w:line="240" w:lineRule="auto"/>
              <w:jc w:val="center"/>
              <w:rPr>
                <w:rFonts w:eastAsia="Times New Roman" w:cs="Calibri Light"/>
                <w:sz w:val="16"/>
                <w:szCs w:val="16"/>
              </w:rPr>
            </w:pPr>
            <w:r w:rsidRPr="00564496">
              <w:t>x</w:t>
            </w:r>
          </w:p>
        </w:tc>
      </w:tr>
      <w:tr w:rsidR="00EA07CF" w:rsidRPr="00060D2F" w14:paraId="617ADBB1" w14:textId="77777777" w:rsidTr="00EA07CF">
        <w:trPr>
          <w:trHeight w:val="285"/>
        </w:trPr>
        <w:tc>
          <w:tcPr>
            <w:tcW w:w="2008" w:type="pct"/>
            <w:shd w:val="clear" w:color="000000" w:fill="FFFFFF"/>
            <w:noWrap/>
            <w:vAlign w:val="center"/>
          </w:tcPr>
          <w:p w14:paraId="5A340D23" w14:textId="0D5199CA" w:rsidR="00EA07CF" w:rsidRPr="00060D2F" w:rsidRDefault="00EA07CF" w:rsidP="00EA07CF">
            <w:pPr>
              <w:spacing w:after="0" w:line="240" w:lineRule="auto"/>
              <w:rPr>
                <w:rFonts w:cs="Calibri Light"/>
                <w:color w:val="000000"/>
                <w:sz w:val="20"/>
              </w:rPr>
            </w:pPr>
            <w:r w:rsidRPr="00060D2F">
              <w:rPr>
                <w:rFonts w:cs="Calibri Light"/>
                <w:color w:val="000000"/>
                <w:sz w:val="20"/>
              </w:rPr>
              <w:t>San Diego MUD Wastewater Treatment Plant</w:t>
            </w:r>
          </w:p>
        </w:tc>
        <w:tc>
          <w:tcPr>
            <w:tcW w:w="371" w:type="pct"/>
            <w:shd w:val="clear" w:color="auto" w:fill="auto"/>
          </w:tcPr>
          <w:p w14:paraId="19E8D72D" w14:textId="732714E5" w:rsidR="00EA07CF" w:rsidRPr="00060D2F" w:rsidRDefault="00EA07CF" w:rsidP="00EA07CF">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14939C90" w14:textId="7FF2E40D" w:rsidR="00EA07CF" w:rsidRPr="00060D2F" w:rsidRDefault="0075126D"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7DE9F12A" w14:textId="77777777" w:rsidR="00EA07CF" w:rsidRPr="00060D2F" w:rsidRDefault="00EA07CF" w:rsidP="00EA07CF">
            <w:pPr>
              <w:spacing w:after="0" w:line="240" w:lineRule="auto"/>
              <w:jc w:val="center"/>
              <w:rPr>
                <w:rFonts w:eastAsia="Times New Roman" w:cs="Calibri Light"/>
                <w:sz w:val="16"/>
                <w:szCs w:val="16"/>
              </w:rPr>
            </w:pPr>
          </w:p>
        </w:tc>
        <w:tc>
          <w:tcPr>
            <w:tcW w:w="297" w:type="pct"/>
            <w:shd w:val="clear" w:color="auto" w:fill="auto"/>
            <w:vAlign w:val="center"/>
          </w:tcPr>
          <w:p w14:paraId="12D5C296" w14:textId="77777777" w:rsidR="00EA07CF" w:rsidRPr="00060D2F" w:rsidRDefault="00EA07CF" w:rsidP="00EA07CF">
            <w:pPr>
              <w:spacing w:after="0" w:line="240" w:lineRule="auto"/>
              <w:jc w:val="center"/>
              <w:rPr>
                <w:rFonts w:eastAsia="Times New Roman" w:cs="Calibri Light"/>
                <w:sz w:val="16"/>
                <w:szCs w:val="16"/>
              </w:rPr>
            </w:pPr>
          </w:p>
        </w:tc>
        <w:tc>
          <w:tcPr>
            <w:tcW w:w="312" w:type="pct"/>
            <w:shd w:val="clear" w:color="auto" w:fill="auto"/>
            <w:vAlign w:val="center"/>
          </w:tcPr>
          <w:p w14:paraId="2D969E61" w14:textId="2423C74D" w:rsidR="00EA07CF" w:rsidRPr="00060D2F" w:rsidRDefault="0075126D"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0646B753" w14:textId="77777777" w:rsidR="00EA07CF" w:rsidRPr="00060D2F" w:rsidRDefault="00EA07CF" w:rsidP="00EA07CF">
            <w:pPr>
              <w:spacing w:after="0" w:line="240" w:lineRule="auto"/>
              <w:jc w:val="center"/>
              <w:rPr>
                <w:rFonts w:eastAsia="Times New Roman" w:cs="Calibri Light"/>
                <w:sz w:val="16"/>
                <w:szCs w:val="16"/>
              </w:rPr>
            </w:pPr>
          </w:p>
        </w:tc>
        <w:tc>
          <w:tcPr>
            <w:tcW w:w="320" w:type="pct"/>
            <w:shd w:val="clear" w:color="auto" w:fill="auto"/>
            <w:vAlign w:val="center"/>
          </w:tcPr>
          <w:p w14:paraId="61F39496" w14:textId="77777777" w:rsidR="00EA07CF" w:rsidRPr="00060D2F" w:rsidRDefault="00EA07CF" w:rsidP="00EA07CF">
            <w:pPr>
              <w:spacing w:after="0" w:line="240" w:lineRule="auto"/>
              <w:jc w:val="center"/>
              <w:rPr>
                <w:rFonts w:eastAsia="Times New Roman" w:cs="Calibri Light"/>
                <w:sz w:val="16"/>
                <w:szCs w:val="16"/>
              </w:rPr>
            </w:pPr>
          </w:p>
        </w:tc>
        <w:tc>
          <w:tcPr>
            <w:tcW w:w="288" w:type="pct"/>
            <w:shd w:val="clear" w:color="auto" w:fill="auto"/>
            <w:vAlign w:val="center"/>
          </w:tcPr>
          <w:p w14:paraId="5898297D" w14:textId="77777777" w:rsidR="00EA07CF" w:rsidRPr="00060D2F" w:rsidRDefault="00EA07CF" w:rsidP="00EA07CF">
            <w:pPr>
              <w:spacing w:after="0" w:line="240" w:lineRule="auto"/>
              <w:jc w:val="center"/>
              <w:rPr>
                <w:rFonts w:eastAsia="Times New Roman" w:cs="Calibri Light"/>
                <w:sz w:val="16"/>
                <w:szCs w:val="16"/>
              </w:rPr>
            </w:pPr>
          </w:p>
        </w:tc>
        <w:tc>
          <w:tcPr>
            <w:tcW w:w="266" w:type="pct"/>
            <w:shd w:val="clear" w:color="auto" w:fill="auto"/>
          </w:tcPr>
          <w:p w14:paraId="607C88EF" w14:textId="420E9343" w:rsidR="00EA07CF" w:rsidRPr="00060D2F" w:rsidRDefault="00EA07CF" w:rsidP="00EA07CF">
            <w:pPr>
              <w:spacing w:after="0" w:line="240" w:lineRule="auto"/>
              <w:jc w:val="center"/>
              <w:rPr>
                <w:rFonts w:eastAsia="Times New Roman" w:cs="Calibri Light"/>
                <w:sz w:val="16"/>
                <w:szCs w:val="16"/>
              </w:rPr>
            </w:pPr>
            <w:r w:rsidRPr="00564496">
              <w:t>x</w:t>
            </w:r>
          </w:p>
        </w:tc>
        <w:tc>
          <w:tcPr>
            <w:tcW w:w="233" w:type="pct"/>
            <w:shd w:val="clear" w:color="auto" w:fill="auto"/>
          </w:tcPr>
          <w:p w14:paraId="249E2193" w14:textId="7F4A5643" w:rsidR="00EA07CF" w:rsidRPr="00060D2F" w:rsidRDefault="00EA07CF" w:rsidP="00EA07CF">
            <w:pPr>
              <w:spacing w:after="0" w:line="240" w:lineRule="auto"/>
              <w:jc w:val="center"/>
              <w:rPr>
                <w:rFonts w:eastAsia="Times New Roman" w:cs="Calibri Light"/>
                <w:sz w:val="16"/>
                <w:szCs w:val="16"/>
              </w:rPr>
            </w:pPr>
            <w:r w:rsidRPr="00564496">
              <w:t>x</w:t>
            </w:r>
          </w:p>
        </w:tc>
      </w:tr>
      <w:tr w:rsidR="00EA07CF" w:rsidRPr="00060D2F" w14:paraId="15F7FF6D" w14:textId="77777777" w:rsidTr="00EA07CF">
        <w:trPr>
          <w:trHeight w:val="285"/>
        </w:trPr>
        <w:tc>
          <w:tcPr>
            <w:tcW w:w="2008" w:type="pct"/>
            <w:shd w:val="clear" w:color="000000" w:fill="FFFFFF"/>
            <w:noWrap/>
            <w:vAlign w:val="center"/>
          </w:tcPr>
          <w:p w14:paraId="315461BB" w14:textId="0E85949B" w:rsidR="00EA07CF" w:rsidRPr="00060D2F" w:rsidRDefault="00EA07CF" w:rsidP="00EA07CF">
            <w:pPr>
              <w:spacing w:after="0" w:line="240" w:lineRule="auto"/>
              <w:rPr>
                <w:rFonts w:cs="Calibri Light"/>
                <w:color w:val="000000"/>
                <w:sz w:val="20"/>
              </w:rPr>
            </w:pPr>
            <w:r w:rsidRPr="00060D2F">
              <w:rPr>
                <w:rFonts w:cs="Calibri Light"/>
                <w:color w:val="000000"/>
                <w:sz w:val="20"/>
              </w:rPr>
              <w:t>San Diego MUD Water Treatment Plant</w:t>
            </w:r>
          </w:p>
        </w:tc>
        <w:tc>
          <w:tcPr>
            <w:tcW w:w="371" w:type="pct"/>
            <w:shd w:val="clear" w:color="auto" w:fill="auto"/>
          </w:tcPr>
          <w:p w14:paraId="0D36058C" w14:textId="3D598669" w:rsidR="00EA07CF" w:rsidRPr="00060D2F" w:rsidRDefault="00EA07CF" w:rsidP="00EA07CF">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6C7F91B1" w14:textId="77777777" w:rsidR="00EA07CF" w:rsidRPr="00060D2F" w:rsidRDefault="00EA07CF" w:rsidP="00EA07CF">
            <w:pPr>
              <w:spacing w:after="0" w:line="240" w:lineRule="auto"/>
              <w:jc w:val="center"/>
              <w:rPr>
                <w:rFonts w:eastAsia="Times New Roman" w:cs="Calibri Light"/>
                <w:sz w:val="16"/>
                <w:szCs w:val="16"/>
              </w:rPr>
            </w:pPr>
          </w:p>
        </w:tc>
        <w:tc>
          <w:tcPr>
            <w:tcW w:w="324" w:type="pct"/>
            <w:shd w:val="clear" w:color="auto" w:fill="auto"/>
            <w:vAlign w:val="center"/>
          </w:tcPr>
          <w:p w14:paraId="7505183A" w14:textId="77777777" w:rsidR="00EA07CF" w:rsidRPr="00060D2F" w:rsidRDefault="00EA07CF" w:rsidP="00EA07CF">
            <w:pPr>
              <w:spacing w:after="0" w:line="240" w:lineRule="auto"/>
              <w:jc w:val="center"/>
              <w:rPr>
                <w:rFonts w:eastAsia="Times New Roman" w:cs="Calibri Light"/>
                <w:sz w:val="16"/>
                <w:szCs w:val="16"/>
              </w:rPr>
            </w:pPr>
          </w:p>
        </w:tc>
        <w:tc>
          <w:tcPr>
            <w:tcW w:w="297" w:type="pct"/>
            <w:shd w:val="clear" w:color="auto" w:fill="auto"/>
            <w:vAlign w:val="center"/>
          </w:tcPr>
          <w:p w14:paraId="5F7F5CAF" w14:textId="1966E176" w:rsidR="00EA07CF" w:rsidRPr="00060D2F" w:rsidRDefault="00EA07CF"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12" w:type="pct"/>
            <w:shd w:val="clear" w:color="auto" w:fill="auto"/>
            <w:vAlign w:val="center"/>
          </w:tcPr>
          <w:p w14:paraId="341389E7" w14:textId="4F0D5AF7" w:rsidR="00EA07CF" w:rsidRPr="00060D2F" w:rsidRDefault="00A711F6"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6C9E4512" w14:textId="77777777" w:rsidR="00EA07CF" w:rsidRPr="00060D2F" w:rsidRDefault="00EA07CF" w:rsidP="00EA07CF">
            <w:pPr>
              <w:spacing w:after="0" w:line="240" w:lineRule="auto"/>
              <w:jc w:val="center"/>
              <w:rPr>
                <w:rFonts w:eastAsia="Times New Roman" w:cs="Calibri Light"/>
                <w:sz w:val="16"/>
                <w:szCs w:val="16"/>
              </w:rPr>
            </w:pPr>
          </w:p>
        </w:tc>
        <w:tc>
          <w:tcPr>
            <w:tcW w:w="320" w:type="pct"/>
            <w:shd w:val="clear" w:color="auto" w:fill="auto"/>
            <w:vAlign w:val="center"/>
          </w:tcPr>
          <w:p w14:paraId="0ECCC1CC" w14:textId="77777777" w:rsidR="00EA07CF" w:rsidRPr="00060D2F" w:rsidRDefault="00EA07CF" w:rsidP="00EA07CF">
            <w:pPr>
              <w:spacing w:after="0" w:line="240" w:lineRule="auto"/>
              <w:jc w:val="center"/>
              <w:rPr>
                <w:rFonts w:eastAsia="Times New Roman" w:cs="Calibri Light"/>
                <w:sz w:val="16"/>
                <w:szCs w:val="16"/>
              </w:rPr>
            </w:pPr>
          </w:p>
        </w:tc>
        <w:tc>
          <w:tcPr>
            <w:tcW w:w="288" w:type="pct"/>
            <w:shd w:val="clear" w:color="auto" w:fill="auto"/>
            <w:vAlign w:val="center"/>
          </w:tcPr>
          <w:p w14:paraId="60336522" w14:textId="77777777" w:rsidR="00EA07CF" w:rsidRPr="00060D2F" w:rsidRDefault="00EA07CF" w:rsidP="00EA07CF">
            <w:pPr>
              <w:spacing w:after="0" w:line="240" w:lineRule="auto"/>
              <w:jc w:val="center"/>
              <w:rPr>
                <w:rFonts w:eastAsia="Times New Roman" w:cs="Calibri Light"/>
                <w:sz w:val="16"/>
                <w:szCs w:val="16"/>
              </w:rPr>
            </w:pPr>
          </w:p>
        </w:tc>
        <w:tc>
          <w:tcPr>
            <w:tcW w:w="266" w:type="pct"/>
            <w:shd w:val="clear" w:color="auto" w:fill="auto"/>
          </w:tcPr>
          <w:p w14:paraId="2EBBA1C5" w14:textId="44343D2B" w:rsidR="00EA07CF" w:rsidRPr="00060D2F" w:rsidRDefault="00EA07CF" w:rsidP="00EA07CF">
            <w:pPr>
              <w:spacing w:after="0" w:line="240" w:lineRule="auto"/>
              <w:jc w:val="center"/>
              <w:rPr>
                <w:rFonts w:eastAsia="Times New Roman" w:cs="Calibri Light"/>
                <w:sz w:val="16"/>
                <w:szCs w:val="16"/>
              </w:rPr>
            </w:pPr>
            <w:r w:rsidRPr="00564496">
              <w:t>x</w:t>
            </w:r>
          </w:p>
        </w:tc>
        <w:tc>
          <w:tcPr>
            <w:tcW w:w="233" w:type="pct"/>
            <w:shd w:val="clear" w:color="auto" w:fill="auto"/>
          </w:tcPr>
          <w:p w14:paraId="6F39C2ED" w14:textId="61DC44CB" w:rsidR="00EA07CF" w:rsidRPr="00060D2F" w:rsidRDefault="00EA07CF" w:rsidP="00EA07CF">
            <w:pPr>
              <w:spacing w:after="0" w:line="240" w:lineRule="auto"/>
              <w:jc w:val="center"/>
              <w:rPr>
                <w:rFonts w:eastAsia="Times New Roman" w:cs="Calibri Light"/>
                <w:sz w:val="16"/>
                <w:szCs w:val="16"/>
              </w:rPr>
            </w:pPr>
            <w:r w:rsidRPr="00564496">
              <w:t>x</w:t>
            </w:r>
          </w:p>
        </w:tc>
      </w:tr>
      <w:tr w:rsidR="00EA07CF" w:rsidRPr="00060D2F" w14:paraId="225F14DA" w14:textId="77777777" w:rsidTr="00EA07CF">
        <w:trPr>
          <w:trHeight w:val="285"/>
        </w:trPr>
        <w:tc>
          <w:tcPr>
            <w:tcW w:w="2008" w:type="pct"/>
            <w:shd w:val="clear" w:color="000000" w:fill="FFFFFF"/>
            <w:noWrap/>
            <w:vAlign w:val="center"/>
          </w:tcPr>
          <w:p w14:paraId="7FB89A85" w14:textId="35A2B6F5" w:rsidR="00EA07CF" w:rsidRPr="00060D2F" w:rsidRDefault="00EA07CF" w:rsidP="00EA07CF">
            <w:pPr>
              <w:spacing w:after="0" w:line="240" w:lineRule="auto"/>
              <w:rPr>
                <w:rFonts w:cs="Calibri Light"/>
                <w:color w:val="000000"/>
                <w:sz w:val="20"/>
              </w:rPr>
            </w:pPr>
            <w:r w:rsidRPr="00060D2F">
              <w:rPr>
                <w:rFonts w:cs="Calibri Light"/>
                <w:color w:val="000000"/>
                <w:sz w:val="20"/>
              </w:rPr>
              <w:t>San Diego Municipal Utility District Office</w:t>
            </w:r>
          </w:p>
        </w:tc>
        <w:tc>
          <w:tcPr>
            <w:tcW w:w="371" w:type="pct"/>
            <w:shd w:val="clear" w:color="auto" w:fill="auto"/>
          </w:tcPr>
          <w:p w14:paraId="680CE6BC" w14:textId="2E862F4E" w:rsidR="00EA07CF" w:rsidRPr="00060D2F" w:rsidRDefault="00EA07CF" w:rsidP="00EA07CF">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51FCB567" w14:textId="5B817C8E" w:rsidR="00EA07CF" w:rsidRPr="00060D2F" w:rsidRDefault="00A3067B"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66C81AF7" w14:textId="11943585" w:rsidR="00EA07CF" w:rsidRPr="00060D2F" w:rsidRDefault="00A3067B"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25BF5AD0" w14:textId="1AE43D04" w:rsidR="00EA07CF" w:rsidRPr="00060D2F" w:rsidRDefault="00EA07CF"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12" w:type="pct"/>
            <w:shd w:val="clear" w:color="auto" w:fill="auto"/>
            <w:vAlign w:val="center"/>
          </w:tcPr>
          <w:p w14:paraId="390B9250" w14:textId="7DD5F24D" w:rsidR="00EA07CF" w:rsidRPr="00060D2F" w:rsidRDefault="00A3067B"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0BF8DC1C" w14:textId="13BD5CA7" w:rsidR="00EA07CF" w:rsidRPr="00060D2F" w:rsidRDefault="00A3067B"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20" w:type="pct"/>
            <w:shd w:val="clear" w:color="auto" w:fill="auto"/>
            <w:vAlign w:val="center"/>
          </w:tcPr>
          <w:p w14:paraId="6520D7DD" w14:textId="62981CB3" w:rsidR="00EA07CF" w:rsidRPr="00060D2F" w:rsidRDefault="00A3067B"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288" w:type="pct"/>
            <w:shd w:val="clear" w:color="auto" w:fill="auto"/>
            <w:vAlign w:val="center"/>
          </w:tcPr>
          <w:p w14:paraId="3806343E" w14:textId="0091FB6A" w:rsidR="00EA07CF" w:rsidRPr="00060D2F" w:rsidRDefault="00A3067B"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610F0B22" w14:textId="231B6D92" w:rsidR="00EA07CF" w:rsidRPr="00060D2F" w:rsidRDefault="00EA07CF" w:rsidP="00EA07CF">
            <w:pPr>
              <w:spacing w:after="0" w:line="240" w:lineRule="auto"/>
              <w:jc w:val="center"/>
              <w:rPr>
                <w:rFonts w:eastAsia="Times New Roman" w:cs="Calibri Light"/>
                <w:sz w:val="16"/>
                <w:szCs w:val="16"/>
              </w:rPr>
            </w:pPr>
            <w:r w:rsidRPr="00564496">
              <w:t>x</w:t>
            </w:r>
          </w:p>
        </w:tc>
        <w:tc>
          <w:tcPr>
            <w:tcW w:w="233" w:type="pct"/>
            <w:shd w:val="clear" w:color="auto" w:fill="auto"/>
          </w:tcPr>
          <w:p w14:paraId="192B04AD" w14:textId="5A4814B5" w:rsidR="00EA07CF" w:rsidRPr="00060D2F" w:rsidRDefault="00EA07CF" w:rsidP="00EA07CF">
            <w:pPr>
              <w:spacing w:after="0" w:line="240" w:lineRule="auto"/>
              <w:jc w:val="center"/>
              <w:rPr>
                <w:rFonts w:eastAsia="Times New Roman" w:cs="Calibri Light"/>
                <w:sz w:val="16"/>
                <w:szCs w:val="16"/>
              </w:rPr>
            </w:pPr>
            <w:r w:rsidRPr="00564496">
              <w:t>x</w:t>
            </w:r>
          </w:p>
        </w:tc>
      </w:tr>
      <w:tr w:rsidR="00EA07CF" w:rsidRPr="00060D2F" w14:paraId="6E81B9D1" w14:textId="77777777" w:rsidTr="00EA07CF">
        <w:trPr>
          <w:trHeight w:val="285"/>
        </w:trPr>
        <w:tc>
          <w:tcPr>
            <w:tcW w:w="2008" w:type="pct"/>
            <w:shd w:val="clear" w:color="000000" w:fill="FFFFFF"/>
            <w:noWrap/>
            <w:vAlign w:val="center"/>
          </w:tcPr>
          <w:p w14:paraId="01FCA29E" w14:textId="3E5194C5" w:rsidR="00EA07CF" w:rsidRPr="00060D2F" w:rsidRDefault="00EA07CF" w:rsidP="00EA07CF">
            <w:pPr>
              <w:spacing w:after="0" w:line="240" w:lineRule="auto"/>
              <w:rPr>
                <w:rFonts w:cs="Calibri Light"/>
                <w:color w:val="000000"/>
                <w:sz w:val="20"/>
              </w:rPr>
            </w:pPr>
            <w:r w:rsidRPr="00060D2F">
              <w:rPr>
                <w:rFonts w:cs="Calibri Light"/>
                <w:color w:val="000000"/>
                <w:sz w:val="20"/>
              </w:rPr>
              <w:t>San Jose Civic Center</w:t>
            </w:r>
          </w:p>
        </w:tc>
        <w:tc>
          <w:tcPr>
            <w:tcW w:w="371" w:type="pct"/>
            <w:shd w:val="clear" w:color="auto" w:fill="auto"/>
          </w:tcPr>
          <w:p w14:paraId="53F725E5" w14:textId="6CD18FE9" w:rsidR="00EA07CF" w:rsidRPr="00060D2F" w:rsidRDefault="00EA07CF" w:rsidP="00EA07CF">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4B759943" w14:textId="7B66B2B3" w:rsidR="00EA07CF" w:rsidRPr="00060D2F" w:rsidRDefault="00A3067B"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79856C5D" w14:textId="77777777" w:rsidR="00EA07CF" w:rsidRPr="00060D2F" w:rsidRDefault="00EA07CF" w:rsidP="00EA07CF">
            <w:pPr>
              <w:spacing w:after="0" w:line="240" w:lineRule="auto"/>
              <w:jc w:val="center"/>
              <w:rPr>
                <w:rFonts w:eastAsia="Times New Roman" w:cs="Calibri Light"/>
                <w:sz w:val="16"/>
                <w:szCs w:val="16"/>
              </w:rPr>
            </w:pPr>
          </w:p>
        </w:tc>
        <w:tc>
          <w:tcPr>
            <w:tcW w:w="297" w:type="pct"/>
            <w:shd w:val="clear" w:color="auto" w:fill="auto"/>
            <w:vAlign w:val="center"/>
          </w:tcPr>
          <w:p w14:paraId="0E9B2180" w14:textId="77777777" w:rsidR="00EA07CF" w:rsidRPr="00060D2F" w:rsidRDefault="00EA07CF" w:rsidP="00EA07CF">
            <w:pPr>
              <w:spacing w:after="0" w:line="240" w:lineRule="auto"/>
              <w:jc w:val="center"/>
              <w:rPr>
                <w:rFonts w:eastAsia="Times New Roman" w:cs="Calibri Light"/>
                <w:sz w:val="16"/>
                <w:szCs w:val="16"/>
              </w:rPr>
            </w:pPr>
          </w:p>
        </w:tc>
        <w:tc>
          <w:tcPr>
            <w:tcW w:w="312" w:type="pct"/>
            <w:shd w:val="clear" w:color="auto" w:fill="auto"/>
            <w:vAlign w:val="center"/>
          </w:tcPr>
          <w:p w14:paraId="7060ECC3" w14:textId="2DE268C7" w:rsidR="00EA07CF" w:rsidRPr="00060D2F" w:rsidRDefault="00A3067B"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5167D6B2" w14:textId="61DA60F3" w:rsidR="00EA07CF" w:rsidRPr="00060D2F" w:rsidRDefault="00A3067B"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320" w:type="pct"/>
            <w:shd w:val="clear" w:color="auto" w:fill="auto"/>
            <w:vAlign w:val="center"/>
          </w:tcPr>
          <w:p w14:paraId="17A44D33" w14:textId="11C62F22" w:rsidR="00EA07CF" w:rsidRPr="00060D2F" w:rsidRDefault="00A3067B"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288" w:type="pct"/>
            <w:shd w:val="clear" w:color="auto" w:fill="auto"/>
            <w:vAlign w:val="center"/>
          </w:tcPr>
          <w:p w14:paraId="15324B89" w14:textId="7B0AF18E" w:rsidR="00EA07CF" w:rsidRPr="00060D2F" w:rsidRDefault="00A3067B" w:rsidP="00EA07CF">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45888E7A" w14:textId="6E47306F" w:rsidR="00EA07CF" w:rsidRPr="00060D2F" w:rsidRDefault="00EA07CF" w:rsidP="00EA07CF">
            <w:pPr>
              <w:spacing w:after="0" w:line="240" w:lineRule="auto"/>
              <w:jc w:val="center"/>
              <w:rPr>
                <w:rFonts w:eastAsia="Times New Roman" w:cs="Calibri Light"/>
                <w:sz w:val="16"/>
                <w:szCs w:val="16"/>
              </w:rPr>
            </w:pPr>
            <w:r w:rsidRPr="00564496">
              <w:t>x</w:t>
            </w:r>
          </w:p>
        </w:tc>
        <w:tc>
          <w:tcPr>
            <w:tcW w:w="233" w:type="pct"/>
            <w:shd w:val="clear" w:color="auto" w:fill="auto"/>
          </w:tcPr>
          <w:p w14:paraId="22CEB1A5" w14:textId="1A4F525A" w:rsidR="00EA07CF" w:rsidRPr="00060D2F" w:rsidRDefault="00EA07CF" w:rsidP="00EA07CF">
            <w:pPr>
              <w:spacing w:after="0" w:line="240" w:lineRule="auto"/>
              <w:jc w:val="center"/>
              <w:rPr>
                <w:rFonts w:eastAsia="Times New Roman" w:cs="Calibri Light"/>
                <w:sz w:val="16"/>
                <w:szCs w:val="16"/>
              </w:rPr>
            </w:pPr>
            <w:r w:rsidRPr="00564496">
              <w:t>x</w:t>
            </w:r>
          </w:p>
        </w:tc>
      </w:tr>
    </w:tbl>
    <w:p w14:paraId="15A0B5AC" w14:textId="77777777" w:rsidR="0070121B" w:rsidRPr="00A746BC" w:rsidRDefault="0070121B" w:rsidP="0070121B">
      <w:pPr>
        <w:jc w:val="center"/>
        <w:sectPr w:rsidR="0070121B" w:rsidRPr="00A746BC" w:rsidSect="008C5EF9">
          <w:pgSz w:w="15840" w:h="12240" w:orient="landscape"/>
          <w:pgMar w:top="1440" w:right="1440" w:bottom="1440" w:left="1440" w:header="720" w:footer="720" w:gutter="0"/>
          <w:cols w:space="720"/>
          <w:docGrid w:linePitch="360"/>
        </w:sectPr>
      </w:pPr>
    </w:p>
    <w:p w14:paraId="516647EC" w14:textId="77777777" w:rsidR="0070121B" w:rsidRPr="00A746BC" w:rsidRDefault="0070121B" w:rsidP="00931C54">
      <w:pPr>
        <w:pStyle w:val="Heading4"/>
        <w:numPr>
          <w:ilvl w:val="0"/>
          <w:numId w:val="8"/>
        </w:numPr>
      </w:pPr>
      <w:bookmarkStart w:id="101" w:name="_Toc35353051"/>
      <w:r w:rsidRPr="00A746BC">
        <w:t xml:space="preserve">Vulnerable </w:t>
      </w:r>
      <w:r w:rsidR="00CE42A6">
        <w:t>Parcels</w:t>
      </w:r>
      <w:bookmarkEnd w:id="101"/>
    </w:p>
    <w:p w14:paraId="5BE20AAA" w14:textId="77777777" w:rsidR="0070121B" w:rsidRDefault="00F2703F" w:rsidP="0070121B">
      <w:r>
        <w:t>Central Appraisal District data was used to estimate</w:t>
      </w:r>
      <w:r w:rsidR="00A95AF7">
        <w:t xml:space="preserve"> potential</w:t>
      </w:r>
      <w:r>
        <w:t xml:space="preserve"> damage values for each participating jurisdiction</w:t>
      </w:r>
      <w:r w:rsidR="0070121B" w:rsidRPr="00A746BC">
        <w:t>.</w:t>
      </w:r>
      <w:r>
        <w:t xml:space="preserve"> Given the </w:t>
      </w:r>
      <w:r w:rsidR="00A95AF7">
        <w:t>broad</w:t>
      </w:r>
      <w:r>
        <w:t xml:space="preserve"> nature of vulnerability, damage values were calculated on the </w:t>
      </w:r>
      <w:r w:rsidR="00A95AF7">
        <w:t>jurisdictional level.</w:t>
      </w:r>
    </w:p>
    <w:p w14:paraId="09C0051C" w14:textId="62427798" w:rsidR="00A95AF7" w:rsidRDefault="0070121B" w:rsidP="0070121B">
      <w:pPr>
        <w:pStyle w:val="Caption"/>
        <w:keepNext/>
      </w:pPr>
      <w:bookmarkStart w:id="102" w:name="_Toc35353249"/>
      <w:r w:rsidRPr="00A746BC">
        <w:t xml:space="preserve">Table </w:t>
      </w:r>
      <w:r w:rsidR="00FB1478">
        <w:rPr>
          <w:noProof/>
        </w:rPr>
        <w:fldChar w:fldCharType="begin"/>
      </w:r>
      <w:r w:rsidR="00FB1478">
        <w:rPr>
          <w:noProof/>
        </w:rPr>
        <w:instrText xml:space="preserve"> SEQ Table \* ARABIC </w:instrText>
      </w:r>
      <w:r w:rsidR="00FB1478">
        <w:rPr>
          <w:noProof/>
        </w:rPr>
        <w:fldChar w:fldCharType="separate"/>
      </w:r>
      <w:r w:rsidR="00EF1382">
        <w:rPr>
          <w:noProof/>
        </w:rPr>
        <w:t>20</w:t>
      </w:r>
      <w:r w:rsidR="00FB1478">
        <w:rPr>
          <w:noProof/>
        </w:rPr>
        <w:fldChar w:fldCharType="end"/>
      </w:r>
      <w:r w:rsidRPr="00A746BC">
        <w:t xml:space="preserve">: </w:t>
      </w:r>
      <w:r w:rsidR="00FA51C0">
        <w:t>Parcels Vulnerable to Hurricanes / Tropical Storms</w:t>
      </w:r>
      <w:bookmarkEnd w:id="1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75"/>
        <w:gridCol w:w="3070"/>
        <w:gridCol w:w="2731"/>
      </w:tblGrid>
      <w:tr w:rsidR="002E780E" w:rsidRPr="00CB7B51" w14:paraId="1969FFF6" w14:textId="77777777" w:rsidTr="00B041D8">
        <w:trPr>
          <w:trHeight w:val="780"/>
        </w:trPr>
        <w:tc>
          <w:tcPr>
            <w:tcW w:w="1971" w:type="pct"/>
            <w:shd w:val="clear" w:color="000000" w:fill="D8E4BC"/>
            <w:noWrap/>
            <w:vAlign w:val="center"/>
            <w:hideMark/>
          </w:tcPr>
          <w:p w14:paraId="3CAF2937" w14:textId="77777777" w:rsidR="002E780E" w:rsidRPr="00CB7B51" w:rsidRDefault="002E780E" w:rsidP="00B041D8">
            <w:pPr>
              <w:spacing w:after="0" w:line="240" w:lineRule="auto"/>
              <w:jc w:val="center"/>
              <w:rPr>
                <w:rFonts w:eastAsia="Times New Roman" w:cs="Calibri"/>
                <w:b/>
                <w:bCs/>
                <w:color w:val="000000"/>
                <w:szCs w:val="24"/>
              </w:rPr>
            </w:pPr>
            <w:r w:rsidRPr="00CB7B51">
              <w:rPr>
                <w:rFonts w:eastAsia="Times New Roman" w:cs="Calibri"/>
                <w:b/>
                <w:bCs/>
                <w:color w:val="000000"/>
                <w:szCs w:val="24"/>
              </w:rPr>
              <w:t>Jurisdiction</w:t>
            </w:r>
          </w:p>
        </w:tc>
        <w:tc>
          <w:tcPr>
            <w:tcW w:w="1603" w:type="pct"/>
            <w:shd w:val="clear" w:color="000000" w:fill="D8E4BC"/>
            <w:noWrap/>
            <w:vAlign w:val="center"/>
            <w:hideMark/>
          </w:tcPr>
          <w:p w14:paraId="26CCE9A4" w14:textId="77777777" w:rsidR="002E780E" w:rsidRPr="00CB7B51" w:rsidRDefault="002E780E" w:rsidP="00B041D8">
            <w:pPr>
              <w:spacing w:after="0" w:line="240" w:lineRule="auto"/>
              <w:jc w:val="center"/>
              <w:rPr>
                <w:rFonts w:eastAsia="Times New Roman" w:cs="Calibri"/>
                <w:b/>
                <w:bCs/>
                <w:color w:val="000000"/>
                <w:szCs w:val="24"/>
              </w:rPr>
            </w:pPr>
            <w:r>
              <w:rPr>
                <w:rFonts w:eastAsia="Times New Roman" w:cs="Calibri"/>
                <w:b/>
                <w:bCs/>
                <w:color w:val="000000"/>
                <w:szCs w:val="24"/>
              </w:rPr>
              <w:t xml:space="preserve">Estimated </w:t>
            </w:r>
            <w:r w:rsidRPr="00CB7B51">
              <w:rPr>
                <w:rFonts w:eastAsia="Times New Roman" w:cs="Calibri"/>
                <w:b/>
                <w:bCs/>
                <w:color w:val="000000"/>
                <w:szCs w:val="24"/>
              </w:rPr>
              <w:t>Parcel Count</w:t>
            </w:r>
          </w:p>
        </w:tc>
        <w:tc>
          <w:tcPr>
            <w:tcW w:w="1426" w:type="pct"/>
            <w:shd w:val="clear" w:color="000000" w:fill="D8E4BC"/>
            <w:vAlign w:val="center"/>
            <w:hideMark/>
          </w:tcPr>
          <w:p w14:paraId="1E2C0289" w14:textId="77777777" w:rsidR="002E780E" w:rsidRPr="00CB7B51" w:rsidRDefault="002E780E" w:rsidP="00B041D8">
            <w:pPr>
              <w:spacing w:after="0" w:line="240" w:lineRule="auto"/>
              <w:jc w:val="center"/>
              <w:rPr>
                <w:rFonts w:eastAsia="Times New Roman" w:cs="Calibri"/>
                <w:b/>
                <w:bCs/>
                <w:color w:val="000000"/>
                <w:szCs w:val="24"/>
              </w:rPr>
            </w:pPr>
            <w:r w:rsidRPr="00CB7B51">
              <w:rPr>
                <w:rFonts w:eastAsia="Times New Roman" w:cs="Calibri"/>
                <w:b/>
                <w:bCs/>
                <w:color w:val="000000"/>
                <w:szCs w:val="24"/>
              </w:rPr>
              <w:t>Estimated Potential Damage Value</w:t>
            </w:r>
          </w:p>
        </w:tc>
      </w:tr>
      <w:tr w:rsidR="002E780E" w:rsidRPr="00CB7B51" w14:paraId="64BA2DE5" w14:textId="77777777" w:rsidTr="00B041D8">
        <w:trPr>
          <w:trHeight w:val="390"/>
        </w:trPr>
        <w:tc>
          <w:tcPr>
            <w:tcW w:w="1971" w:type="pct"/>
            <w:shd w:val="clear" w:color="auto" w:fill="auto"/>
            <w:noWrap/>
            <w:vAlign w:val="center"/>
            <w:hideMark/>
          </w:tcPr>
          <w:p w14:paraId="128D5111" w14:textId="100300C8" w:rsidR="002E780E" w:rsidRPr="00CB7B51" w:rsidRDefault="005F7539" w:rsidP="00B041D8">
            <w:pPr>
              <w:spacing w:after="0" w:line="240" w:lineRule="auto"/>
              <w:rPr>
                <w:rFonts w:eastAsia="Times New Roman" w:cs="Calibri"/>
                <w:color w:val="000000"/>
                <w:szCs w:val="24"/>
              </w:rPr>
            </w:pPr>
            <w:r>
              <w:rPr>
                <w:rFonts w:eastAsia="Times New Roman" w:cs="Calibri"/>
                <w:color w:val="000000"/>
                <w:szCs w:val="24"/>
              </w:rPr>
              <w:t xml:space="preserve">Duval </w:t>
            </w:r>
            <w:r w:rsidR="002E780E" w:rsidRPr="00CB7B51">
              <w:rPr>
                <w:rFonts w:eastAsia="Times New Roman" w:cs="Calibri"/>
                <w:color w:val="000000"/>
                <w:szCs w:val="24"/>
              </w:rPr>
              <w:t>County</w:t>
            </w:r>
          </w:p>
        </w:tc>
        <w:tc>
          <w:tcPr>
            <w:tcW w:w="1603" w:type="pct"/>
            <w:shd w:val="clear" w:color="auto" w:fill="auto"/>
            <w:noWrap/>
            <w:vAlign w:val="center"/>
          </w:tcPr>
          <w:p w14:paraId="526BC4B4" w14:textId="77777777" w:rsidR="002E780E" w:rsidRPr="00CB7B51" w:rsidRDefault="002E780E" w:rsidP="00B041D8">
            <w:pPr>
              <w:spacing w:after="0" w:line="240" w:lineRule="auto"/>
              <w:jc w:val="center"/>
              <w:rPr>
                <w:rFonts w:eastAsia="Times New Roman" w:cs="Calibri"/>
                <w:color w:val="000000"/>
                <w:szCs w:val="24"/>
              </w:rPr>
            </w:pPr>
            <w:r>
              <w:rPr>
                <w:rFonts w:eastAsia="Times New Roman" w:cs="Calibri"/>
                <w:color w:val="000000"/>
                <w:szCs w:val="24"/>
              </w:rPr>
              <w:t>10,583</w:t>
            </w:r>
          </w:p>
        </w:tc>
        <w:tc>
          <w:tcPr>
            <w:tcW w:w="1426" w:type="pct"/>
            <w:shd w:val="clear" w:color="auto" w:fill="auto"/>
            <w:noWrap/>
            <w:vAlign w:val="center"/>
          </w:tcPr>
          <w:p w14:paraId="0B660AD4" w14:textId="77777777" w:rsidR="002E780E" w:rsidRPr="00CB7B51" w:rsidRDefault="002E780E" w:rsidP="00B041D8">
            <w:pPr>
              <w:spacing w:after="0" w:line="240" w:lineRule="auto"/>
              <w:jc w:val="center"/>
              <w:rPr>
                <w:rFonts w:eastAsia="Times New Roman" w:cs="Calibri"/>
                <w:color w:val="000000"/>
                <w:szCs w:val="24"/>
              </w:rPr>
            </w:pPr>
            <w:r>
              <w:rPr>
                <w:rFonts w:eastAsia="Times New Roman" w:cs="Calibri"/>
                <w:color w:val="000000"/>
                <w:szCs w:val="24"/>
              </w:rPr>
              <w:t>$</w:t>
            </w:r>
            <w:r w:rsidRPr="00812B95">
              <w:rPr>
                <w:rFonts w:eastAsia="Times New Roman" w:cs="Calibri"/>
                <w:color w:val="000000"/>
                <w:szCs w:val="24"/>
              </w:rPr>
              <w:t>1</w:t>
            </w:r>
            <w:r>
              <w:rPr>
                <w:rFonts w:eastAsia="Times New Roman" w:cs="Calibri"/>
                <w:color w:val="000000"/>
                <w:szCs w:val="24"/>
              </w:rPr>
              <w:t>,</w:t>
            </w:r>
            <w:r w:rsidRPr="00812B95">
              <w:rPr>
                <w:rFonts w:eastAsia="Times New Roman" w:cs="Calibri"/>
                <w:color w:val="000000"/>
                <w:szCs w:val="24"/>
              </w:rPr>
              <w:t>275</w:t>
            </w:r>
            <w:r>
              <w:rPr>
                <w:rFonts w:eastAsia="Times New Roman" w:cs="Calibri"/>
                <w:color w:val="000000"/>
                <w:szCs w:val="24"/>
              </w:rPr>
              <w:t>,</w:t>
            </w:r>
            <w:r w:rsidRPr="00812B95">
              <w:rPr>
                <w:rFonts w:eastAsia="Times New Roman" w:cs="Calibri"/>
                <w:color w:val="000000"/>
                <w:szCs w:val="24"/>
              </w:rPr>
              <w:t>876</w:t>
            </w:r>
            <w:r>
              <w:rPr>
                <w:rFonts w:eastAsia="Times New Roman" w:cs="Calibri"/>
                <w:color w:val="000000"/>
                <w:szCs w:val="24"/>
              </w:rPr>
              <w:t>,</w:t>
            </w:r>
            <w:r w:rsidRPr="00812B95">
              <w:rPr>
                <w:rFonts w:eastAsia="Times New Roman" w:cs="Calibri"/>
                <w:color w:val="000000"/>
                <w:szCs w:val="24"/>
              </w:rPr>
              <w:t>637</w:t>
            </w:r>
          </w:p>
        </w:tc>
      </w:tr>
      <w:tr w:rsidR="002E780E" w:rsidRPr="00CB7B51" w14:paraId="50668622" w14:textId="77777777" w:rsidTr="00B041D8">
        <w:trPr>
          <w:trHeight w:val="390"/>
        </w:trPr>
        <w:tc>
          <w:tcPr>
            <w:tcW w:w="1971" w:type="pct"/>
            <w:shd w:val="clear" w:color="auto" w:fill="auto"/>
            <w:noWrap/>
            <w:vAlign w:val="center"/>
            <w:hideMark/>
          </w:tcPr>
          <w:p w14:paraId="557FA3F3" w14:textId="77777777" w:rsidR="002E780E" w:rsidRPr="00CB7B51" w:rsidRDefault="002E780E" w:rsidP="00B041D8">
            <w:pPr>
              <w:spacing w:after="0" w:line="240" w:lineRule="auto"/>
              <w:rPr>
                <w:rFonts w:eastAsia="Times New Roman" w:cs="Calibri"/>
                <w:color w:val="000000"/>
                <w:szCs w:val="24"/>
              </w:rPr>
            </w:pPr>
            <w:r>
              <w:rPr>
                <w:rFonts w:eastAsia="Times New Roman" w:cs="Calibri"/>
                <w:color w:val="000000"/>
                <w:szCs w:val="24"/>
              </w:rPr>
              <w:t>City of Benavides</w:t>
            </w:r>
          </w:p>
        </w:tc>
        <w:tc>
          <w:tcPr>
            <w:tcW w:w="1603" w:type="pct"/>
            <w:shd w:val="clear" w:color="auto" w:fill="auto"/>
            <w:noWrap/>
            <w:vAlign w:val="center"/>
          </w:tcPr>
          <w:p w14:paraId="1CC1817D" w14:textId="77777777" w:rsidR="002E780E" w:rsidRPr="00CB7B51" w:rsidRDefault="002E780E" w:rsidP="00B041D8">
            <w:pPr>
              <w:spacing w:after="0" w:line="240" w:lineRule="auto"/>
              <w:jc w:val="center"/>
              <w:rPr>
                <w:rFonts w:eastAsia="Times New Roman" w:cs="Calibri"/>
                <w:color w:val="000000"/>
                <w:szCs w:val="24"/>
              </w:rPr>
            </w:pPr>
            <w:r>
              <w:rPr>
                <w:rFonts w:eastAsia="Times New Roman" w:cs="Calibri"/>
                <w:color w:val="000000"/>
                <w:szCs w:val="24"/>
              </w:rPr>
              <w:t>958</w:t>
            </w:r>
          </w:p>
        </w:tc>
        <w:tc>
          <w:tcPr>
            <w:tcW w:w="1426" w:type="pct"/>
            <w:shd w:val="clear" w:color="auto" w:fill="auto"/>
            <w:noWrap/>
            <w:vAlign w:val="center"/>
          </w:tcPr>
          <w:p w14:paraId="46915494" w14:textId="77777777" w:rsidR="002E780E" w:rsidRPr="00CB7B51" w:rsidRDefault="002E780E" w:rsidP="00B041D8">
            <w:pPr>
              <w:spacing w:after="0" w:line="240" w:lineRule="auto"/>
              <w:jc w:val="center"/>
              <w:rPr>
                <w:rFonts w:eastAsia="Times New Roman" w:cs="Calibri"/>
                <w:color w:val="000000"/>
                <w:szCs w:val="24"/>
              </w:rPr>
            </w:pPr>
            <w:r>
              <w:rPr>
                <w:rFonts w:eastAsia="Times New Roman" w:cs="Calibri"/>
                <w:color w:val="000000"/>
                <w:szCs w:val="24"/>
              </w:rPr>
              <w:t>$</w:t>
            </w:r>
            <w:r w:rsidRPr="00C1389E">
              <w:rPr>
                <w:rFonts w:eastAsia="Times New Roman" w:cs="Calibri"/>
                <w:color w:val="000000"/>
                <w:szCs w:val="24"/>
              </w:rPr>
              <w:t>26</w:t>
            </w:r>
            <w:r>
              <w:rPr>
                <w:rFonts w:eastAsia="Times New Roman" w:cs="Calibri"/>
                <w:color w:val="000000"/>
                <w:szCs w:val="24"/>
              </w:rPr>
              <w:t>,</w:t>
            </w:r>
            <w:r w:rsidRPr="00C1389E">
              <w:rPr>
                <w:rFonts w:eastAsia="Times New Roman" w:cs="Calibri"/>
                <w:color w:val="000000"/>
                <w:szCs w:val="24"/>
              </w:rPr>
              <w:t>174</w:t>
            </w:r>
            <w:r>
              <w:rPr>
                <w:rFonts w:eastAsia="Times New Roman" w:cs="Calibri"/>
                <w:color w:val="000000"/>
                <w:szCs w:val="24"/>
              </w:rPr>
              <w:t>,</w:t>
            </w:r>
            <w:r w:rsidRPr="00C1389E">
              <w:rPr>
                <w:rFonts w:eastAsia="Times New Roman" w:cs="Calibri"/>
                <w:color w:val="000000"/>
                <w:szCs w:val="24"/>
              </w:rPr>
              <w:t>315</w:t>
            </w:r>
          </w:p>
        </w:tc>
      </w:tr>
      <w:tr w:rsidR="002E780E" w:rsidRPr="00CB7B51" w14:paraId="6B3A3B4D" w14:textId="77777777" w:rsidTr="00B041D8">
        <w:trPr>
          <w:trHeight w:val="390"/>
        </w:trPr>
        <w:tc>
          <w:tcPr>
            <w:tcW w:w="1971" w:type="pct"/>
            <w:shd w:val="clear" w:color="000000" w:fill="FFFFFF"/>
            <w:noWrap/>
            <w:vAlign w:val="center"/>
          </w:tcPr>
          <w:p w14:paraId="0834B46D" w14:textId="77777777" w:rsidR="002E780E" w:rsidRPr="00CB7B51" w:rsidRDefault="002E780E" w:rsidP="00B041D8">
            <w:pPr>
              <w:spacing w:after="0" w:line="240" w:lineRule="auto"/>
              <w:rPr>
                <w:rFonts w:eastAsia="Times New Roman" w:cs="Calibri"/>
                <w:color w:val="000000"/>
                <w:szCs w:val="24"/>
              </w:rPr>
            </w:pPr>
            <w:r>
              <w:rPr>
                <w:rFonts w:eastAsia="Times New Roman" w:cs="Arial"/>
                <w:szCs w:val="24"/>
              </w:rPr>
              <w:t>City of Freer</w:t>
            </w:r>
          </w:p>
        </w:tc>
        <w:tc>
          <w:tcPr>
            <w:tcW w:w="1603" w:type="pct"/>
            <w:shd w:val="clear" w:color="auto" w:fill="auto"/>
            <w:noWrap/>
            <w:vAlign w:val="center"/>
          </w:tcPr>
          <w:p w14:paraId="68FA668D" w14:textId="77777777" w:rsidR="002E780E" w:rsidRPr="00CB7B51" w:rsidRDefault="002E780E" w:rsidP="00B041D8">
            <w:pPr>
              <w:spacing w:after="0" w:line="240" w:lineRule="auto"/>
              <w:jc w:val="center"/>
              <w:rPr>
                <w:rFonts w:eastAsia="Times New Roman" w:cs="Calibri"/>
                <w:color w:val="000000"/>
                <w:szCs w:val="24"/>
              </w:rPr>
            </w:pPr>
            <w:r>
              <w:rPr>
                <w:rFonts w:eastAsia="Times New Roman" w:cs="Calibri"/>
                <w:color w:val="000000"/>
                <w:szCs w:val="24"/>
              </w:rPr>
              <w:t>1,721</w:t>
            </w:r>
          </w:p>
        </w:tc>
        <w:tc>
          <w:tcPr>
            <w:tcW w:w="1426" w:type="pct"/>
            <w:shd w:val="clear" w:color="auto" w:fill="auto"/>
            <w:noWrap/>
            <w:vAlign w:val="center"/>
          </w:tcPr>
          <w:p w14:paraId="693D2ED3" w14:textId="77777777" w:rsidR="002E780E" w:rsidRPr="00CB7B51" w:rsidRDefault="002E780E" w:rsidP="00B041D8">
            <w:pPr>
              <w:spacing w:after="0" w:line="240" w:lineRule="auto"/>
              <w:jc w:val="center"/>
              <w:rPr>
                <w:rFonts w:eastAsia="Times New Roman" w:cs="Calibri"/>
                <w:color w:val="000000"/>
                <w:szCs w:val="24"/>
              </w:rPr>
            </w:pPr>
            <w:r>
              <w:rPr>
                <w:rFonts w:eastAsia="Times New Roman" w:cs="Calibri"/>
                <w:color w:val="000000"/>
                <w:szCs w:val="24"/>
              </w:rPr>
              <w:t>$</w:t>
            </w:r>
            <w:r w:rsidRPr="00672A94">
              <w:rPr>
                <w:rFonts w:eastAsia="Times New Roman" w:cs="Calibri"/>
                <w:color w:val="000000"/>
                <w:szCs w:val="24"/>
              </w:rPr>
              <w:t>52</w:t>
            </w:r>
            <w:r>
              <w:rPr>
                <w:rFonts w:eastAsia="Times New Roman" w:cs="Calibri"/>
                <w:color w:val="000000"/>
                <w:szCs w:val="24"/>
              </w:rPr>
              <w:t>,</w:t>
            </w:r>
            <w:r w:rsidRPr="00672A94">
              <w:rPr>
                <w:rFonts w:eastAsia="Times New Roman" w:cs="Calibri"/>
                <w:color w:val="000000"/>
                <w:szCs w:val="24"/>
              </w:rPr>
              <w:t>024</w:t>
            </w:r>
            <w:r>
              <w:rPr>
                <w:rFonts w:eastAsia="Times New Roman" w:cs="Calibri"/>
                <w:color w:val="000000"/>
                <w:szCs w:val="24"/>
              </w:rPr>
              <w:t>,</w:t>
            </w:r>
            <w:r w:rsidRPr="00672A94">
              <w:rPr>
                <w:rFonts w:eastAsia="Times New Roman" w:cs="Calibri"/>
                <w:color w:val="000000"/>
                <w:szCs w:val="24"/>
              </w:rPr>
              <w:t>280</w:t>
            </w:r>
          </w:p>
        </w:tc>
      </w:tr>
      <w:tr w:rsidR="002E780E" w:rsidRPr="00CB7B51" w14:paraId="4DFF3B8E" w14:textId="77777777" w:rsidTr="00B041D8">
        <w:trPr>
          <w:trHeight w:val="390"/>
        </w:trPr>
        <w:tc>
          <w:tcPr>
            <w:tcW w:w="1971" w:type="pct"/>
            <w:shd w:val="clear" w:color="000000" w:fill="FFFFFF"/>
            <w:noWrap/>
            <w:vAlign w:val="center"/>
          </w:tcPr>
          <w:p w14:paraId="3401F355" w14:textId="77777777" w:rsidR="002E780E" w:rsidRPr="00CB7B51" w:rsidRDefault="002E780E" w:rsidP="00B041D8">
            <w:pPr>
              <w:spacing w:after="0" w:line="240" w:lineRule="auto"/>
              <w:rPr>
                <w:rFonts w:eastAsia="Times New Roman" w:cs="Calibri"/>
                <w:color w:val="000000"/>
                <w:szCs w:val="24"/>
              </w:rPr>
            </w:pPr>
            <w:r>
              <w:rPr>
                <w:rFonts w:eastAsia="Times New Roman" w:cs="Arial"/>
                <w:szCs w:val="24"/>
              </w:rPr>
              <w:t>City of San Diego</w:t>
            </w:r>
          </w:p>
        </w:tc>
        <w:tc>
          <w:tcPr>
            <w:tcW w:w="1603" w:type="pct"/>
            <w:shd w:val="clear" w:color="auto" w:fill="auto"/>
            <w:noWrap/>
            <w:vAlign w:val="center"/>
          </w:tcPr>
          <w:p w14:paraId="49E0CF2E" w14:textId="77777777" w:rsidR="002E780E" w:rsidRPr="00CB7B51" w:rsidRDefault="002E780E" w:rsidP="00B041D8">
            <w:pPr>
              <w:spacing w:after="0" w:line="240" w:lineRule="auto"/>
              <w:jc w:val="center"/>
              <w:rPr>
                <w:rFonts w:eastAsia="Times New Roman" w:cs="Calibri"/>
                <w:color w:val="000000"/>
                <w:szCs w:val="24"/>
              </w:rPr>
            </w:pPr>
            <w:r>
              <w:rPr>
                <w:rFonts w:eastAsia="Times New Roman" w:cs="Calibri"/>
                <w:color w:val="000000"/>
                <w:szCs w:val="24"/>
              </w:rPr>
              <w:t>2,190</w:t>
            </w:r>
          </w:p>
        </w:tc>
        <w:tc>
          <w:tcPr>
            <w:tcW w:w="1426" w:type="pct"/>
            <w:shd w:val="clear" w:color="auto" w:fill="auto"/>
            <w:noWrap/>
            <w:vAlign w:val="center"/>
          </w:tcPr>
          <w:p w14:paraId="5079069B" w14:textId="77777777" w:rsidR="002E780E" w:rsidRPr="00CB7B51" w:rsidRDefault="002E780E" w:rsidP="00B041D8">
            <w:pPr>
              <w:spacing w:after="0" w:line="240" w:lineRule="auto"/>
              <w:jc w:val="center"/>
              <w:rPr>
                <w:rFonts w:eastAsia="Times New Roman" w:cs="Calibri"/>
                <w:color w:val="000000"/>
                <w:szCs w:val="24"/>
              </w:rPr>
            </w:pPr>
            <w:r>
              <w:rPr>
                <w:rFonts w:eastAsia="Times New Roman" w:cs="Calibri"/>
                <w:color w:val="000000"/>
                <w:szCs w:val="24"/>
              </w:rPr>
              <w:t>$</w:t>
            </w:r>
            <w:r w:rsidRPr="00F84691">
              <w:rPr>
                <w:rFonts w:eastAsia="Times New Roman" w:cs="Calibri"/>
                <w:color w:val="000000"/>
                <w:szCs w:val="24"/>
              </w:rPr>
              <w:t>58</w:t>
            </w:r>
            <w:r>
              <w:rPr>
                <w:rFonts w:eastAsia="Times New Roman" w:cs="Calibri"/>
                <w:color w:val="000000"/>
                <w:szCs w:val="24"/>
              </w:rPr>
              <w:t>,</w:t>
            </w:r>
            <w:r w:rsidRPr="00F84691">
              <w:rPr>
                <w:rFonts w:eastAsia="Times New Roman" w:cs="Calibri"/>
                <w:color w:val="000000"/>
                <w:szCs w:val="24"/>
              </w:rPr>
              <w:t>698</w:t>
            </w:r>
            <w:r>
              <w:rPr>
                <w:rFonts w:eastAsia="Times New Roman" w:cs="Calibri"/>
                <w:color w:val="000000"/>
                <w:szCs w:val="24"/>
              </w:rPr>
              <w:t>,</w:t>
            </w:r>
            <w:r w:rsidRPr="00F84691">
              <w:rPr>
                <w:rFonts w:eastAsia="Times New Roman" w:cs="Calibri"/>
                <w:color w:val="000000"/>
                <w:szCs w:val="24"/>
              </w:rPr>
              <w:t>302</w:t>
            </w:r>
          </w:p>
        </w:tc>
      </w:tr>
      <w:tr w:rsidR="002E780E" w:rsidRPr="00CB7B51" w14:paraId="17F6C052" w14:textId="77777777" w:rsidTr="00B041D8">
        <w:trPr>
          <w:trHeight w:val="390"/>
        </w:trPr>
        <w:tc>
          <w:tcPr>
            <w:tcW w:w="1971" w:type="pct"/>
            <w:shd w:val="clear" w:color="000000" w:fill="FFFFFF"/>
            <w:noWrap/>
            <w:vAlign w:val="center"/>
          </w:tcPr>
          <w:p w14:paraId="3FED1A7E" w14:textId="77777777" w:rsidR="002E780E" w:rsidRDefault="002E780E" w:rsidP="00B041D8">
            <w:pPr>
              <w:spacing w:after="0" w:line="240" w:lineRule="auto"/>
              <w:rPr>
                <w:rFonts w:eastAsia="Times New Roman" w:cs="Arial"/>
                <w:szCs w:val="24"/>
              </w:rPr>
            </w:pPr>
            <w:r w:rsidRPr="00AC2CDC">
              <w:t>Duval County Conservation and Reclamation District</w:t>
            </w:r>
          </w:p>
        </w:tc>
        <w:tc>
          <w:tcPr>
            <w:tcW w:w="1603" w:type="pct"/>
            <w:shd w:val="clear" w:color="auto" w:fill="auto"/>
            <w:noWrap/>
            <w:vAlign w:val="center"/>
          </w:tcPr>
          <w:p w14:paraId="061E303D" w14:textId="77777777" w:rsidR="002E780E" w:rsidRPr="00CB7B51" w:rsidRDefault="002E780E" w:rsidP="00B041D8">
            <w:pPr>
              <w:spacing w:after="0" w:line="240" w:lineRule="auto"/>
              <w:jc w:val="center"/>
              <w:rPr>
                <w:rFonts w:eastAsia="Times New Roman" w:cs="Calibri"/>
                <w:color w:val="000000"/>
                <w:szCs w:val="24"/>
              </w:rPr>
            </w:pPr>
            <w:r>
              <w:rPr>
                <w:rFonts w:eastAsia="Times New Roman" w:cs="Calibri"/>
                <w:color w:val="000000"/>
                <w:szCs w:val="24"/>
              </w:rPr>
              <w:t>2</w:t>
            </w:r>
          </w:p>
        </w:tc>
        <w:tc>
          <w:tcPr>
            <w:tcW w:w="1426" w:type="pct"/>
            <w:shd w:val="clear" w:color="auto" w:fill="auto"/>
            <w:noWrap/>
            <w:vAlign w:val="center"/>
          </w:tcPr>
          <w:p w14:paraId="4F2D4D2E" w14:textId="77777777" w:rsidR="002E780E" w:rsidRPr="00CB7B51" w:rsidRDefault="002E780E" w:rsidP="00B041D8">
            <w:pPr>
              <w:spacing w:after="0" w:line="240" w:lineRule="auto"/>
              <w:jc w:val="center"/>
              <w:rPr>
                <w:rFonts w:eastAsia="Times New Roman" w:cs="Calibri"/>
                <w:color w:val="000000"/>
                <w:szCs w:val="24"/>
              </w:rPr>
            </w:pPr>
            <w:r>
              <w:rPr>
                <w:rFonts w:eastAsia="Times New Roman" w:cs="Calibri"/>
                <w:color w:val="000000"/>
                <w:szCs w:val="24"/>
              </w:rPr>
              <w:t>$</w:t>
            </w:r>
            <w:r w:rsidRPr="00B42F12">
              <w:rPr>
                <w:rFonts w:eastAsia="Times New Roman" w:cs="Calibri"/>
                <w:color w:val="000000"/>
                <w:szCs w:val="24"/>
              </w:rPr>
              <w:t>152</w:t>
            </w:r>
            <w:r>
              <w:rPr>
                <w:rFonts w:eastAsia="Times New Roman" w:cs="Calibri"/>
                <w:color w:val="000000"/>
                <w:szCs w:val="24"/>
              </w:rPr>
              <w:t>,</w:t>
            </w:r>
            <w:r w:rsidRPr="00B42F12">
              <w:rPr>
                <w:rFonts w:eastAsia="Times New Roman" w:cs="Calibri"/>
                <w:color w:val="000000"/>
                <w:szCs w:val="24"/>
              </w:rPr>
              <w:t>660</w:t>
            </w:r>
          </w:p>
        </w:tc>
      </w:tr>
      <w:tr w:rsidR="002E780E" w:rsidRPr="00CB7B51" w14:paraId="6C4211B9" w14:textId="77777777" w:rsidTr="00B041D8">
        <w:trPr>
          <w:trHeight w:val="390"/>
        </w:trPr>
        <w:tc>
          <w:tcPr>
            <w:tcW w:w="1971" w:type="pct"/>
            <w:shd w:val="clear" w:color="000000" w:fill="FFFFFF"/>
            <w:noWrap/>
            <w:vAlign w:val="center"/>
          </w:tcPr>
          <w:p w14:paraId="703CBEC3" w14:textId="177120E2" w:rsidR="002E780E" w:rsidRDefault="00706F07" w:rsidP="00B041D8">
            <w:pPr>
              <w:spacing w:after="0" w:line="240" w:lineRule="auto"/>
              <w:rPr>
                <w:rFonts w:eastAsia="Times New Roman" w:cs="Arial"/>
                <w:szCs w:val="24"/>
              </w:rPr>
            </w:pPr>
            <w:r>
              <w:t>Freer Water Control &amp; Improvement District</w:t>
            </w:r>
          </w:p>
        </w:tc>
        <w:tc>
          <w:tcPr>
            <w:tcW w:w="1603" w:type="pct"/>
            <w:shd w:val="clear" w:color="auto" w:fill="auto"/>
            <w:noWrap/>
            <w:vAlign w:val="center"/>
          </w:tcPr>
          <w:p w14:paraId="656F28C9" w14:textId="77777777" w:rsidR="002E780E" w:rsidRPr="00CB7B51" w:rsidRDefault="002E780E" w:rsidP="00B041D8">
            <w:pPr>
              <w:spacing w:after="0" w:line="240" w:lineRule="auto"/>
              <w:jc w:val="center"/>
              <w:rPr>
                <w:rFonts w:eastAsia="Times New Roman" w:cs="Calibri"/>
                <w:color w:val="000000"/>
                <w:szCs w:val="24"/>
              </w:rPr>
            </w:pPr>
            <w:r>
              <w:rPr>
                <w:rFonts w:eastAsia="Times New Roman" w:cs="Calibri"/>
                <w:color w:val="000000"/>
                <w:szCs w:val="24"/>
              </w:rPr>
              <w:t>3</w:t>
            </w:r>
          </w:p>
        </w:tc>
        <w:tc>
          <w:tcPr>
            <w:tcW w:w="1426" w:type="pct"/>
            <w:shd w:val="clear" w:color="auto" w:fill="auto"/>
            <w:noWrap/>
            <w:vAlign w:val="center"/>
          </w:tcPr>
          <w:p w14:paraId="747CA13A" w14:textId="77777777" w:rsidR="002E780E" w:rsidRPr="00CB7B51" w:rsidRDefault="002E780E" w:rsidP="00B041D8">
            <w:pPr>
              <w:spacing w:after="0" w:line="240" w:lineRule="auto"/>
              <w:jc w:val="center"/>
              <w:rPr>
                <w:rFonts w:eastAsia="Times New Roman" w:cs="Calibri"/>
                <w:color w:val="000000"/>
                <w:szCs w:val="24"/>
              </w:rPr>
            </w:pPr>
            <w:r>
              <w:rPr>
                <w:rFonts w:eastAsia="Times New Roman" w:cs="Calibri"/>
                <w:color w:val="000000"/>
                <w:szCs w:val="24"/>
              </w:rPr>
              <w:t>$</w:t>
            </w:r>
            <w:r w:rsidRPr="00B42F12">
              <w:rPr>
                <w:rFonts w:eastAsia="Times New Roman" w:cs="Calibri"/>
                <w:color w:val="000000"/>
                <w:szCs w:val="24"/>
              </w:rPr>
              <w:t>298</w:t>
            </w:r>
            <w:r>
              <w:rPr>
                <w:rFonts w:eastAsia="Times New Roman" w:cs="Calibri"/>
                <w:color w:val="000000"/>
                <w:szCs w:val="24"/>
              </w:rPr>
              <w:t>,</w:t>
            </w:r>
            <w:r w:rsidRPr="00B42F12">
              <w:rPr>
                <w:rFonts w:eastAsia="Times New Roman" w:cs="Calibri"/>
                <w:color w:val="000000"/>
                <w:szCs w:val="24"/>
              </w:rPr>
              <w:t>610</w:t>
            </w:r>
          </w:p>
        </w:tc>
      </w:tr>
      <w:tr w:rsidR="005F7539" w:rsidRPr="00CB7B51" w14:paraId="5084371A" w14:textId="77777777" w:rsidTr="00B041D8">
        <w:trPr>
          <w:trHeight w:val="390"/>
        </w:trPr>
        <w:tc>
          <w:tcPr>
            <w:tcW w:w="1971" w:type="pct"/>
            <w:shd w:val="clear" w:color="000000" w:fill="FFFFFF"/>
            <w:noWrap/>
            <w:vAlign w:val="center"/>
          </w:tcPr>
          <w:p w14:paraId="6A1137A7" w14:textId="4BC8AD7A" w:rsidR="005F7539" w:rsidRPr="00AC2CDC" w:rsidRDefault="005F7539" w:rsidP="005F7539">
            <w:pPr>
              <w:spacing w:after="0" w:line="240" w:lineRule="auto"/>
            </w:pPr>
            <w:r w:rsidRPr="00AC2CDC">
              <w:t>San Diego Municipal Utility District</w:t>
            </w:r>
          </w:p>
        </w:tc>
        <w:tc>
          <w:tcPr>
            <w:tcW w:w="1603" w:type="pct"/>
            <w:shd w:val="clear" w:color="auto" w:fill="auto"/>
            <w:noWrap/>
            <w:vAlign w:val="center"/>
          </w:tcPr>
          <w:p w14:paraId="3190FE5A" w14:textId="6CB407D2" w:rsidR="005F7539" w:rsidRDefault="005F7539" w:rsidP="005F7539">
            <w:pPr>
              <w:spacing w:after="0" w:line="240" w:lineRule="auto"/>
              <w:jc w:val="center"/>
              <w:rPr>
                <w:rFonts w:eastAsia="Times New Roman" w:cs="Calibri"/>
                <w:color w:val="000000"/>
                <w:szCs w:val="24"/>
              </w:rPr>
            </w:pPr>
            <w:r>
              <w:rPr>
                <w:rFonts w:eastAsia="Times New Roman" w:cs="Calibri"/>
                <w:color w:val="000000"/>
                <w:szCs w:val="24"/>
              </w:rPr>
              <w:t>2</w:t>
            </w:r>
          </w:p>
        </w:tc>
        <w:tc>
          <w:tcPr>
            <w:tcW w:w="1426" w:type="pct"/>
            <w:shd w:val="clear" w:color="auto" w:fill="auto"/>
            <w:noWrap/>
            <w:vAlign w:val="center"/>
          </w:tcPr>
          <w:p w14:paraId="227A7FC4" w14:textId="519CEFB6" w:rsidR="005F7539" w:rsidRDefault="005F7539" w:rsidP="005F7539">
            <w:pPr>
              <w:spacing w:after="0" w:line="240" w:lineRule="auto"/>
              <w:jc w:val="center"/>
              <w:rPr>
                <w:rFonts w:eastAsia="Times New Roman" w:cs="Calibri"/>
                <w:color w:val="000000"/>
                <w:szCs w:val="24"/>
              </w:rPr>
            </w:pPr>
            <w:r>
              <w:rPr>
                <w:rFonts w:eastAsia="Times New Roman" w:cs="Calibri"/>
                <w:color w:val="000000"/>
                <w:szCs w:val="24"/>
              </w:rPr>
              <w:t>$</w:t>
            </w:r>
            <w:r w:rsidRPr="00B42F12">
              <w:rPr>
                <w:rFonts w:eastAsia="Times New Roman" w:cs="Calibri"/>
                <w:color w:val="000000"/>
                <w:szCs w:val="24"/>
              </w:rPr>
              <w:t>2</w:t>
            </w:r>
            <w:r>
              <w:rPr>
                <w:rFonts w:eastAsia="Times New Roman" w:cs="Calibri"/>
                <w:color w:val="000000"/>
                <w:szCs w:val="24"/>
              </w:rPr>
              <w:t>,</w:t>
            </w:r>
            <w:r w:rsidRPr="00B42F12">
              <w:rPr>
                <w:rFonts w:eastAsia="Times New Roman" w:cs="Calibri"/>
                <w:color w:val="000000"/>
                <w:szCs w:val="24"/>
              </w:rPr>
              <w:t>680</w:t>
            </w:r>
          </w:p>
        </w:tc>
      </w:tr>
    </w:tbl>
    <w:p w14:paraId="352E89A9" w14:textId="77777777" w:rsidR="003B5CAF" w:rsidRPr="003B5CAF" w:rsidRDefault="003B5CAF" w:rsidP="003B5CAF"/>
    <w:p w14:paraId="5563E14C" w14:textId="77777777" w:rsidR="00A95AF7" w:rsidRDefault="00A95AF7" w:rsidP="0070121B">
      <w:pPr>
        <w:pStyle w:val="Caption"/>
        <w:keepNext/>
      </w:pPr>
    </w:p>
    <w:p w14:paraId="73C716B2" w14:textId="77777777" w:rsidR="0070121B" w:rsidRPr="00A746BC" w:rsidRDefault="00A95AF7" w:rsidP="0070121B">
      <w:pPr>
        <w:pStyle w:val="Caption"/>
        <w:keepNext/>
      </w:pPr>
      <w:r>
        <w:t xml:space="preserve"> </w:t>
      </w:r>
    </w:p>
    <w:p w14:paraId="37BE8EB2" w14:textId="77777777" w:rsidR="0070121B" w:rsidRPr="00A746BC" w:rsidRDefault="0070121B" w:rsidP="0070121B">
      <w:pPr>
        <w:sectPr w:rsidR="0070121B" w:rsidRPr="00A746BC" w:rsidSect="00A95AF7">
          <w:pgSz w:w="12240" w:h="15840"/>
          <w:pgMar w:top="1440" w:right="1440" w:bottom="1440" w:left="1440" w:header="720" w:footer="720" w:gutter="0"/>
          <w:cols w:space="720"/>
          <w:docGrid w:linePitch="360"/>
        </w:sectPr>
      </w:pPr>
    </w:p>
    <w:p w14:paraId="24750906" w14:textId="77777777" w:rsidR="000A52C1" w:rsidRPr="00A746BC" w:rsidRDefault="000A52C1" w:rsidP="00931C54">
      <w:pPr>
        <w:pStyle w:val="Heading1"/>
        <w:numPr>
          <w:ilvl w:val="0"/>
          <w:numId w:val="1"/>
        </w:numPr>
      </w:pPr>
      <w:bookmarkStart w:id="103" w:name="_Toc35353052"/>
      <w:r w:rsidRPr="00A746BC">
        <w:t>Wildfire</w:t>
      </w:r>
      <w:bookmarkEnd w:id="103"/>
    </w:p>
    <w:p w14:paraId="38E7F429" w14:textId="77777777" w:rsidR="0050220A" w:rsidRPr="00A746BC" w:rsidRDefault="0050220A" w:rsidP="00A86DFA">
      <w:r w:rsidRPr="00A746BC">
        <w:t>Wildfire is defined as a sweeping and destructive conflagration and can be further categorized as wildland, interface, or intermix fires.</w:t>
      </w:r>
    </w:p>
    <w:p w14:paraId="358E9F96" w14:textId="77777777" w:rsidR="0050220A" w:rsidRPr="00A746BC" w:rsidRDefault="0050220A" w:rsidP="00A86DFA">
      <w:r w:rsidRPr="00A746BC">
        <w:t>Wildland fires are fueled almost exclusively by natural vegetation wildland/urban interface (WUI) fires include both vegetation and the built-environment. The wildfire disaster cycle begins when homes are built adjacent to wildland areas. When what would have been rural wildfires occur, they advance through all available fuels, which can include homes and structures.</w:t>
      </w:r>
    </w:p>
    <w:p w14:paraId="3B8D1D67" w14:textId="77777777" w:rsidR="0050220A" w:rsidRDefault="0050220A" w:rsidP="00931C54">
      <w:pPr>
        <w:pStyle w:val="Heading3"/>
        <w:numPr>
          <w:ilvl w:val="0"/>
          <w:numId w:val="9"/>
        </w:numPr>
      </w:pPr>
      <w:bookmarkStart w:id="104" w:name="_Toc35353053"/>
      <w:r w:rsidRPr="00A746BC">
        <w:t>Wildfire History</w:t>
      </w:r>
      <w:bookmarkEnd w:id="104"/>
      <w:r w:rsidR="00DE0FB9" w:rsidRPr="00A746BC">
        <w:t xml:space="preserve"> </w:t>
      </w:r>
    </w:p>
    <w:p w14:paraId="2FADBF14" w14:textId="6F945D57" w:rsidR="00532F67" w:rsidRDefault="00B47250" w:rsidP="00532F67">
      <w:r w:rsidRPr="00B47250">
        <w:t xml:space="preserve">The Texas A&amp;M Forest Service Wildfire Risk Assessment Portal provides wildfire data on fires that occurred between 2005 – 2015 in </w:t>
      </w:r>
      <w:r>
        <w:t>Duval</w:t>
      </w:r>
      <w:r w:rsidRPr="00B47250">
        <w:t xml:space="preserve"> County. </w:t>
      </w:r>
      <w:r w:rsidR="00532F67">
        <w:t>The following wildfire histories for each jurisdiction reflect the most current wildfire data available. No wildfires are known to have occurred in any participating jurisdiction more recently than those listed below.</w:t>
      </w:r>
      <w:r w:rsidR="00A83595">
        <w:t xml:space="preserve"> </w:t>
      </w:r>
      <w:r w:rsidR="00A83595" w:rsidRPr="00A83595">
        <w:t xml:space="preserve">No damage dollars, neither structural nor agricultural, were reported for any of the wildfire events for </w:t>
      </w:r>
      <w:r w:rsidR="00A83595">
        <w:t>any</w:t>
      </w:r>
      <w:r w:rsidR="00A83595" w:rsidRPr="00A83595">
        <w:t xml:space="preserve"> jurisdiction.</w:t>
      </w:r>
    </w:p>
    <w:p w14:paraId="378820C2" w14:textId="77777777" w:rsidR="00532F67" w:rsidRDefault="00B27930" w:rsidP="00931C54">
      <w:pPr>
        <w:pStyle w:val="Heading4"/>
        <w:numPr>
          <w:ilvl w:val="0"/>
          <w:numId w:val="47"/>
        </w:numPr>
      </w:pPr>
      <w:bookmarkStart w:id="105" w:name="_Toc35353054"/>
      <w:r>
        <w:t>Duval</w:t>
      </w:r>
      <w:r w:rsidR="00532F67">
        <w:t xml:space="preserve"> County</w:t>
      </w:r>
      <w:bookmarkEnd w:id="105"/>
    </w:p>
    <w:p w14:paraId="7C5D78AE" w14:textId="6D56E6C9" w:rsidR="0072620C" w:rsidRDefault="0072620C" w:rsidP="0072620C">
      <w:pPr>
        <w:pStyle w:val="Caption"/>
        <w:keepNext/>
      </w:pPr>
      <w:bookmarkStart w:id="106" w:name="_Toc35353250"/>
      <w:r>
        <w:t xml:space="preserve">Table </w:t>
      </w:r>
      <w:r w:rsidR="00FB1478">
        <w:rPr>
          <w:noProof/>
        </w:rPr>
        <w:fldChar w:fldCharType="begin"/>
      </w:r>
      <w:r w:rsidR="00FB1478">
        <w:rPr>
          <w:noProof/>
        </w:rPr>
        <w:instrText xml:space="preserve"> SEQ Table \* ARABIC </w:instrText>
      </w:r>
      <w:r w:rsidR="00FB1478">
        <w:rPr>
          <w:noProof/>
        </w:rPr>
        <w:fldChar w:fldCharType="separate"/>
      </w:r>
      <w:r w:rsidR="00EF1382">
        <w:rPr>
          <w:noProof/>
        </w:rPr>
        <w:t>21</w:t>
      </w:r>
      <w:r w:rsidR="00FB1478">
        <w:rPr>
          <w:noProof/>
        </w:rPr>
        <w:fldChar w:fldCharType="end"/>
      </w:r>
      <w:r>
        <w:t xml:space="preserve">: </w:t>
      </w:r>
      <w:r w:rsidR="00B27930">
        <w:t>Duval</w:t>
      </w:r>
      <w:r>
        <w:t xml:space="preserve"> County Wildfire History</w:t>
      </w:r>
      <w:bookmarkEnd w:id="1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
        <w:gridCol w:w="1864"/>
        <w:gridCol w:w="872"/>
        <w:gridCol w:w="785"/>
        <w:gridCol w:w="785"/>
        <w:gridCol w:w="1808"/>
        <w:gridCol w:w="799"/>
        <w:gridCol w:w="908"/>
        <w:gridCol w:w="862"/>
      </w:tblGrid>
      <w:tr w:rsidR="002E68D4" w:rsidRPr="00DC27CB" w14:paraId="024D66AB" w14:textId="77777777" w:rsidTr="00F83415">
        <w:trPr>
          <w:trHeight w:val="1080"/>
        </w:trPr>
        <w:tc>
          <w:tcPr>
            <w:tcW w:w="466" w:type="pct"/>
            <w:shd w:val="clear" w:color="000000" w:fill="FCD5B4"/>
            <w:noWrap/>
            <w:vAlign w:val="center"/>
            <w:hideMark/>
          </w:tcPr>
          <w:p w14:paraId="28EBB2FC" w14:textId="77777777" w:rsidR="002E68D4" w:rsidRPr="00DC27CB" w:rsidRDefault="002E68D4" w:rsidP="000C4F92">
            <w:pPr>
              <w:spacing w:after="0" w:line="240" w:lineRule="auto"/>
              <w:jc w:val="center"/>
              <w:rPr>
                <w:rFonts w:eastAsia="Times New Roman" w:cs="Calibri"/>
                <w:b/>
                <w:bCs/>
                <w:sz w:val="16"/>
                <w:szCs w:val="16"/>
              </w:rPr>
            </w:pPr>
            <w:r w:rsidRPr="00DC27CB">
              <w:rPr>
                <w:rFonts w:eastAsia="Times New Roman" w:cs="Calibri"/>
                <w:b/>
                <w:bCs/>
                <w:sz w:val="16"/>
                <w:szCs w:val="16"/>
              </w:rPr>
              <w:t>Location</w:t>
            </w:r>
          </w:p>
        </w:tc>
        <w:tc>
          <w:tcPr>
            <w:tcW w:w="973" w:type="pct"/>
            <w:shd w:val="clear" w:color="000000" w:fill="FCD5B4"/>
            <w:noWrap/>
            <w:vAlign w:val="center"/>
            <w:hideMark/>
          </w:tcPr>
          <w:p w14:paraId="753E261D" w14:textId="77777777" w:rsidR="002E68D4" w:rsidRPr="00DC27CB" w:rsidRDefault="002E68D4" w:rsidP="000C4F92">
            <w:pPr>
              <w:spacing w:after="0" w:line="240" w:lineRule="auto"/>
              <w:jc w:val="center"/>
              <w:rPr>
                <w:rFonts w:eastAsia="Times New Roman" w:cs="Calibri"/>
                <w:b/>
                <w:bCs/>
                <w:color w:val="000000"/>
                <w:sz w:val="16"/>
                <w:szCs w:val="16"/>
              </w:rPr>
            </w:pPr>
            <w:r w:rsidRPr="00DC27CB">
              <w:rPr>
                <w:rFonts w:eastAsia="Times New Roman" w:cs="Calibri"/>
                <w:b/>
                <w:bCs/>
                <w:color w:val="000000"/>
                <w:sz w:val="16"/>
                <w:szCs w:val="16"/>
              </w:rPr>
              <w:t>Date Range</w:t>
            </w:r>
          </w:p>
        </w:tc>
        <w:tc>
          <w:tcPr>
            <w:tcW w:w="455" w:type="pct"/>
            <w:shd w:val="clear" w:color="000000" w:fill="FCD5B4"/>
            <w:vAlign w:val="center"/>
            <w:hideMark/>
          </w:tcPr>
          <w:p w14:paraId="6C492C0E" w14:textId="77777777" w:rsidR="002E68D4" w:rsidRPr="00DC27CB" w:rsidRDefault="002E68D4" w:rsidP="000C4F92">
            <w:pPr>
              <w:spacing w:after="0" w:line="240" w:lineRule="auto"/>
              <w:jc w:val="center"/>
              <w:rPr>
                <w:rFonts w:eastAsia="Times New Roman" w:cs="Calibri"/>
                <w:b/>
                <w:bCs/>
                <w:color w:val="000000"/>
                <w:sz w:val="16"/>
                <w:szCs w:val="16"/>
              </w:rPr>
            </w:pPr>
            <w:r w:rsidRPr="00DC27CB">
              <w:rPr>
                <w:rFonts w:eastAsia="Times New Roman" w:cs="Calibri"/>
                <w:b/>
                <w:bCs/>
                <w:color w:val="000000"/>
                <w:sz w:val="16"/>
                <w:szCs w:val="16"/>
              </w:rPr>
              <w:t>Number of Wildfire Events</w:t>
            </w:r>
          </w:p>
        </w:tc>
        <w:tc>
          <w:tcPr>
            <w:tcW w:w="410" w:type="pct"/>
            <w:shd w:val="clear" w:color="000000" w:fill="FCD5B4"/>
            <w:vAlign w:val="center"/>
            <w:hideMark/>
          </w:tcPr>
          <w:p w14:paraId="4E2C094D" w14:textId="77777777" w:rsidR="002E68D4" w:rsidRPr="00DC27CB" w:rsidRDefault="002E68D4" w:rsidP="000C4F92">
            <w:pPr>
              <w:spacing w:after="0" w:line="240" w:lineRule="auto"/>
              <w:jc w:val="center"/>
              <w:rPr>
                <w:rFonts w:eastAsia="Times New Roman" w:cs="Calibri"/>
                <w:b/>
                <w:bCs/>
                <w:sz w:val="16"/>
                <w:szCs w:val="16"/>
              </w:rPr>
            </w:pPr>
            <w:r w:rsidRPr="00DC27CB">
              <w:rPr>
                <w:rFonts w:eastAsia="Times New Roman" w:cs="Calibri"/>
                <w:b/>
                <w:bCs/>
                <w:sz w:val="16"/>
                <w:szCs w:val="16"/>
              </w:rPr>
              <w:t>Range of Acres Burned</w:t>
            </w:r>
          </w:p>
        </w:tc>
        <w:tc>
          <w:tcPr>
            <w:tcW w:w="410" w:type="pct"/>
            <w:shd w:val="clear" w:color="000000" w:fill="FCD5B4"/>
            <w:vAlign w:val="center"/>
            <w:hideMark/>
          </w:tcPr>
          <w:p w14:paraId="0A6D9E53" w14:textId="77777777" w:rsidR="002E68D4" w:rsidRPr="00DC27CB" w:rsidRDefault="002E68D4" w:rsidP="000C4F92">
            <w:pPr>
              <w:spacing w:after="0" w:line="240" w:lineRule="auto"/>
              <w:jc w:val="center"/>
              <w:rPr>
                <w:rFonts w:eastAsia="Times New Roman" w:cs="Calibri"/>
                <w:b/>
                <w:bCs/>
                <w:sz w:val="16"/>
                <w:szCs w:val="16"/>
              </w:rPr>
            </w:pPr>
            <w:r w:rsidRPr="00DC27CB">
              <w:rPr>
                <w:rFonts w:eastAsia="Times New Roman" w:cs="Calibri"/>
                <w:b/>
                <w:bCs/>
                <w:sz w:val="16"/>
                <w:szCs w:val="16"/>
              </w:rPr>
              <w:t>Total Acres Burned</w:t>
            </w:r>
          </w:p>
        </w:tc>
        <w:tc>
          <w:tcPr>
            <w:tcW w:w="944" w:type="pct"/>
            <w:shd w:val="clear" w:color="000000" w:fill="FCD5B4"/>
            <w:noWrap/>
            <w:vAlign w:val="center"/>
            <w:hideMark/>
          </w:tcPr>
          <w:p w14:paraId="2A5F9757" w14:textId="77777777" w:rsidR="002E68D4" w:rsidRPr="00DC27CB" w:rsidRDefault="002E68D4" w:rsidP="000C4F92">
            <w:pPr>
              <w:spacing w:after="0" w:line="240" w:lineRule="auto"/>
              <w:jc w:val="center"/>
              <w:rPr>
                <w:rFonts w:eastAsia="Times New Roman" w:cs="Calibri"/>
                <w:b/>
                <w:bCs/>
                <w:sz w:val="16"/>
                <w:szCs w:val="16"/>
              </w:rPr>
            </w:pPr>
            <w:r w:rsidRPr="00DC27CB">
              <w:rPr>
                <w:rFonts w:eastAsia="Times New Roman" w:cs="Calibri"/>
                <w:b/>
                <w:bCs/>
                <w:sz w:val="16"/>
                <w:szCs w:val="16"/>
              </w:rPr>
              <w:t>Fatalities</w:t>
            </w:r>
          </w:p>
        </w:tc>
        <w:tc>
          <w:tcPr>
            <w:tcW w:w="417" w:type="pct"/>
            <w:shd w:val="clear" w:color="000000" w:fill="FCD5B4"/>
            <w:noWrap/>
            <w:vAlign w:val="center"/>
            <w:hideMark/>
          </w:tcPr>
          <w:p w14:paraId="303DBF7F" w14:textId="77777777" w:rsidR="002E68D4" w:rsidRPr="00DC27CB" w:rsidRDefault="002E68D4" w:rsidP="000C4F92">
            <w:pPr>
              <w:spacing w:after="0" w:line="240" w:lineRule="auto"/>
              <w:jc w:val="center"/>
              <w:rPr>
                <w:rFonts w:eastAsia="Times New Roman" w:cs="Calibri"/>
                <w:b/>
                <w:bCs/>
                <w:sz w:val="16"/>
                <w:szCs w:val="16"/>
              </w:rPr>
            </w:pPr>
            <w:r w:rsidRPr="00DC27CB">
              <w:rPr>
                <w:rFonts w:eastAsia="Times New Roman" w:cs="Calibri"/>
                <w:b/>
                <w:bCs/>
                <w:sz w:val="16"/>
                <w:szCs w:val="16"/>
              </w:rPr>
              <w:t>Injuries</w:t>
            </w:r>
          </w:p>
        </w:tc>
        <w:tc>
          <w:tcPr>
            <w:tcW w:w="474" w:type="pct"/>
            <w:shd w:val="clear" w:color="000000" w:fill="FCD5B4"/>
            <w:vAlign w:val="center"/>
            <w:hideMark/>
          </w:tcPr>
          <w:p w14:paraId="4BE82B46" w14:textId="77777777" w:rsidR="002E68D4" w:rsidRPr="00DC27CB" w:rsidRDefault="002E68D4" w:rsidP="000C4F92">
            <w:pPr>
              <w:spacing w:after="0" w:line="240" w:lineRule="auto"/>
              <w:jc w:val="center"/>
              <w:rPr>
                <w:rFonts w:eastAsia="Times New Roman" w:cs="Calibri"/>
                <w:b/>
                <w:bCs/>
                <w:sz w:val="16"/>
                <w:szCs w:val="16"/>
              </w:rPr>
            </w:pPr>
            <w:r w:rsidRPr="00DC27CB">
              <w:rPr>
                <w:rFonts w:eastAsia="Times New Roman" w:cs="Calibri"/>
                <w:b/>
                <w:bCs/>
                <w:sz w:val="16"/>
                <w:szCs w:val="16"/>
              </w:rPr>
              <w:t>Property Damage</w:t>
            </w:r>
            <w:r w:rsidRPr="00DC27CB">
              <w:rPr>
                <w:rFonts w:eastAsia="Times New Roman" w:cs="Calibri"/>
                <w:b/>
                <w:bCs/>
                <w:sz w:val="16"/>
                <w:szCs w:val="16"/>
              </w:rPr>
              <w:br/>
              <w:t>$2018</w:t>
            </w:r>
          </w:p>
        </w:tc>
        <w:tc>
          <w:tcPr>
            <w:tcW w:w="450" w:type="pct"/>
            <w:shd w:val="clear" w:color="000000" w:fill="FCD5B4"/>
            <w:vAlign w:val="center"/>
            <w:hideMark/>
          </w:tcPr>
          <w:p w14:paraId="24D108DA" w14:textId="77777777" w:rsidR="002E68D4" w:rsidRPr="00DC27CB" w:rsidRDefault="002E68D4" w:rsidP="000C4F92">
            <w:pPr>
              <w:spacing w:after="0" w:line="240" w:lineRule="auto"/>
              <w:jc w:val="center"/>
              <w:rPr>
                <w:rFonts w:eastAsia="Times New Roman" w:cs="Calibri"/>
                <w:b/>
                <w:bCs/>
                <w:sz w:val="16"/>
                <w:szCs w:val="16"/>
              </w:rPr>
            </w:pPr>
            <w:r w:rsidRPr="00DC27CB">
              <w:rPr>
                <w:rFonts w:eastAsia="Times New Roman" w:cs="Calibri"/>
                <w:b/>
                <w:bCs/>
                <w:sz w:val="16"/>
                <w:szCs w:val="16"/>
              </w:rPr>
              <w:t>Crop Damage</w:t>
            </w:r>
            <w:r w:rsidRPr="00DC27CB">
              <w:rPr>
                <w:rFonts w:eastAsia="Times New Roman" w:cs="Calibri"/>
                <w:b/>
                <w:bCs/>
                <w:sz w:val="16"/>
                <w:szCs w:val="16"/>
              </w:rPr>
              <w:br/>
              <w:t>$2018</w:t>
            </w:r>
          </w:p>
        </w:tc>
      </w:tr>
      <w:tr w:rsidR="002E68D4" w:rsidRPr="00DC27CB" w14:paraId="4AAFC490" w14:textId="77777777" w:rsidTr="00F83415">
        <w:trPr>
          <w:trHeight w:val="540"/>
        </w:trPr>
        <w:tc>
          <w:tcPr>
            <w:tcW w:w="466" w:type="pct"/>
            <w:shd w:val="clear" w:color="auto" w:fill="auto"/>
            <w:vAlign w:val="center"/>
            <w:hideMark/>
          </w:tcPr>
          <w:p w14:paraId="6E686EEE" w14:textId="77777777" w:rsidR="002E68D4" w:rsidRPr="00DC27CB" w:rsidRDefault="002E68D4" w:rsidP="000C4F92">
            <w:pPr>
              <w:spacing w:after="0" w:line="240" w:lineRule="auto"/>
              <w:jc w:val="center"/>
              <w:rPr>
                <w:rFonts w:eastAsia="Times New Roman" w:cs="Calibri"/>
                <w:color w:val="000000"/>
                <w:sz w:val="16"/>
                <w:szCs w:val="16"/>
              </w:rPr>
            </w:pPr>
            <w:r w:rsidRPr="00DC27CB">
              <w:rPr>
                <w:rFonts w:eastAsia="Times New Roman" w:cs="Calibri"/>
                <w:color w:val="000000"/>
                <w:sz w:val="16"/>
                <w:szCs w:val="16"/>
              </w:rPr>
              <w:t>Duval County</w:t>
            </w:r>
          </w:p>
        </w:tc>
        <w:tc>
          <w:tcPr>
            <w:tcW w:w="973" w:type="pct"/>
            <w:shd w:val="clear" w:color="auto" w:fill="auto"/>
            <w:vAlign w:val="center"/>
            <w:hideMark/>
          </w:tcPr>
          <w:p w14:paraId="3774A53D" w14:textId="77777777" w:rsidR="002E68D4" w:rsidRPr="00DC27CB" w:rsidRDefault="002E68D4" w:rsidP="000C4F92">
            <w:pPr>
              <w:spacing w:after="0" w:line="240" w:lineRule="auto"/>
              <w:jc w:val="center"/>
              <w:rPr>
                <w:rFonts w:eastAsia="Times New Roman" w:cs="Calibri"/>
                <w:color w:val="000000"/>
                <w:sz w:val="16"/>
                <w:szCs w:val="16"/>
              </w:rPr>
            </w:pPr>
            <w:r w:rsidRPr="00DC27CB">
              <w:rPr>
                <w:rFonts w:eastAsia="Times New Roman" w:cs="Calibri"/>
                <w:color w:val="000000"/>
                <w:sz w:val="16"/>
                <w:szCs w:val="16"/>
              </w:rPr>
              <w:t>9/12/2007 - 10/3/2011</w:t>
            </w:r>
          </w:p>
        </w:tc>
        <w:tc>
          <w:tcPr>
            <w:tcW w:w="455" w:type="pct"/>
            <w:shd w:val="clear" w:color="auto" w:fill="auto"/>
            <w:vAlign w:val="center"/>
            <w:hideMark/>
          </w:tcPr>
          <w:p w14:paraId="10F3DA9F" w14:textId="77777777" w:rsidR="002E68D4" w:rsidRPr="00DC27CB" w:rsidRDefault="002E68D4" w:rsidP="000C4F92">
            <w:pPr>
              <w:spacing w:after="0" w:line="240" w:lineRule="auto"/>
              <w:jc w:val="center"/>
              <w:rPr>
                <w:rFonts w:eastAsia="Times New Roman" w:cs="Calibri"/>
                <w:color w:val="000000"/>
                <w:sz w:val="16"/>
                <w:szCs w:val="16"/>
              </w:rPr>
            </w:pPr>
            <w:r w:rsidRPr="00DC27CB">
              <w:rPr>
                <w:rFonts w:eastAsia="Times New Roman" w:cs="Calibri"/>
                <w:color w:val="000000"/>
                <w:sz w:val="16"/>
                <w:szCs w:val="16"/>
              </w:rPr>
              <w:t>57</w:t>
            </w:r>
          </w:p>
        </w:tc>
        <w:tc>
          <w:tcPr>
            <w:tcW w:w="410" w:type="pct"/>
            <w:shd w:val="clear" w:color="auto" w:fill="auto"/>
            <w:vAlign w:val="center"/>
            <w:hideMark/>
          </w:tcPr>
          <w:p w14:paraId="7616C7D8" w14:textId="77777777" w:rsidR="002E68D4" w:rsidRPr="00DC27CB" w:rsidRDefault="002E68D4" w:rsidP="000C4F92">
            <w:pPr>
              <w:spacing w:after="0" w:line="240" w:lineRule="auto"/>
              <w:jc w:val="center"/>
              <w:rPr>
                <w:rFonts w:eastAsia="Times New Roman" w:cs="Calibri"/>
                <w:color w:val="000000"/>
                <w:sz w:val="16"/>
                <w:szCs w:val="16"/>
              </w:rPr>
            </w:pPr>
            <w:r w:rsidRPr="00DC27CB">
              <w:rPr>
                <w:rFonts w:eastAsia="Times New Roman" w:cs="Calibri"/>
                <w:color w:val="000000"/>
                <w:sz w:val="16"/>
                <w:szCs w:val="16"/>
              </w:rPr>
              <w:t>Up to 3,500</w:t>
            </w:r>
          </w:p>
        </w:tc>
        <w:tc>
          <w:tcPr>
            <w:tcW w:w="410" w:type="pct"/>
            <w:shd w:val="clear" w:color="auto" w:fill="auto"/>
            <w:vAlign w:val="center"/>
            <w:hideMark/>
          </w:tcPr>
          <w:p w14:paraId="62FDB19D" w14:textId="77777777" w:rsidR="002E68D4" w:rsidRPr="00DC27CB" w:rsidRDefault="002E68D4" w:rsidP="000C4F92">
            <w:pPr>
              <w:spacing w:after="0" w:line="240" w:lineRule="auto"/>
              <w:jc w:val="center"/>
              <w:rPr>
                <w:rFonts w:eastAsia="Times New Roman" w:cs="Calibri"/>
                <w:color w:val="000000"/>
                <w:sz w:val="16"/>
                <w:szCs w:val="16"/>
              </w:rPr>
            </w:pPr>
            <w:r w:rsidRPr="00DC27CB">
              <w:rPr>
                <w:rFonts w:eastAsia="Times New Roman" w:cs="Calibri"/>
                <w:color w:val="000000"/>
                <w:sz w:val="16"/>
                <w:szCs w:val="16"/>
              </w:rPr>
              <w:t>15,246</w:t>
            </w:r>
          </w:p>
        </w:tc>
        <w:tc>
          <w:tcPr>
            <w:tcW w:w="944" w:type="pct"/>
            <w:shd w:val="clear" w:color="auto" w:fill="auto"/>
            <w:vAlign w:val="center"/>
            <w:hideMark/>
          </w:tcPr>
          <w:p w14:paraId="3993AF86" w14:textId="77777777" w:rsidR="002E68D4" w:rsidRPr="00DC27CB" w:rsidRDefault="002E68D4" w:rsidP="000C4F92">
            <w:pPr>
              <w:spacing w:after="0" w:line="240" w:lineRule="auto"/>
              <w:jc w:val="center"/>
              <w:rPr>
                <w:rFonts w:eastAsia="Times New Roman" w:cs="Calibri"/>
                <w:color w:val="000000"/>
                <w:sz w:val="16"/>
                <w:szCs w:val="16"/>
              </w:rPr>
            </w:pPr>
            <w:r w:rsidRPr="00DC27CB">
              <w:rPr>
                <w:rFonts w:eastAsia="Times New Roman" w:cs="Calibri"/>
                <w:color w:val="000000"/>
                <w:sz w:val="16"/>
                <w:szCs w:val="16"/>
              </w:rPr>
              <w:t>0</w:t>
            </w:r>
          </w:p>
        </w:tc>
        <w:tc>
          <w:tcPr>
            <w:tcW w:w="417" w:type="pct"/>
            <w:shd w:val="clear" w:color="auto" w:fill="auto"/>
            <w:vAlign w:val="center"/>
            <w:hideMark/>
          </w:tcPr>
          <w:p w14:paraId="71C17933" w14:textId="77777777" w:rsidR="002E68D4" w:rsidRPr="00DC27CB" w:rsidRDefault="002E68D4" w:rsidP="000C4F92">
            <w:pPr>
              <w:spacing w:after="0" w:line="240" w:lineRule="auto"/>
              <w:jc w:val="center"/>
              <w:rPr>
                <w:rFonts w:eastAsia="Times New Roman" w:cs="Calibri"/>
                <w:color w:val="000000"/>
                <w:sz w:val="16"/>
                <w:szCs w:val="16"/>
              </w:rPr>
            </w:pPr>
            <w:r w:rsidRPr="00DC27CB">
              <w:rPr>
                <w:rFonts w:eastAsia="Times New Roman" w:cs="Calibri"/>
                <w:color w:val="000000"/>
                <w:sz w:val="16"/>
                <w:szCs w:val="16"/>
              </w:rPr>
              <w:t>0</w:t>
            </w:r>
          </w:p>
        </w:tc>
        <w:tc>
          <w:tcPr>
            <w:tcW w:w="474" w:type="pct"/>
            <w:shd w:val="clear" w:color="auto" w:fill="auto"/>
            <w:vAlign w:val="center"/>
            <w:hideMark/>
          </w:tcPr>
          <w:p w14:paraId="26538B58" w14:textId="77777777" w:rsidR="002E68D4" w:rsidRPr="00DC27CB" w:rsidRDefault="002E68D4" w:rsidP="000C4F92">
            <w:pPr>
              <w:spacing w:after="0" w:line="240" w:lineRule="auto"/>
              <w:jc w:val="center"/>
              <w:rPr>
                <w:rFonts w:eastAsia="Times New Roman" w:cs="Calibri"/>
                <w:color w:val="000000"/>
                <w:sz w:val="16"/>
                <w:szCs w:val="16"/>
              </w:rPr>
            </w:pPr>
            <w:r w:rsidRPr="00DC27CB">
              <w:rPr>
                <w:rFonts w:eastAsia="Times New Roman" w:cs="Calibri"/>
                <w:color w:val="000000"/>
                <w:sz w:val="16"/>
                <w:szCs w:val="16"/>
              </w:rPr>
              <w:t>$55,471</w:t>
            </w:r>
          </w:p>
        </w:tc>
        <w:tc>
          <w:tcPr>
            <w:tcW w:w="450" w:type="pct"/>
            <w:shd w:val="clear" w:color="auto" w:fill="auto"/>
            <w:vAlign w:val="center"/>
            <w:hideMark/>
          </w:tcPr>
          <w:p w14:paraId="6E158582" w14:textId="77777777" w:rsidR="002E68D4" w:rsidRPr="00DC27CB" w:rsidRDefault="002E68D4" w:rsidP="000C4F92">
            <w:pPr>
              <w:spacing w:after="0" w:line="240" w:lineRule="auto"/>
              <w:jc w:val="center"/>
              <w:rPr>
                <w:rFonts w:eastAsia="Times New Roman" w:cs="Calibri"/>
                <w:color w:val="000000"/>
                <w:sz w:val="16"/>
                <w:szCs w:val="16"/>
              </w:rPr>
            </w:pPr>
            <w:r w:rsidRPr="00DC27CB">
              <w:rPr>
                <w:rFonts w:eastAsia="Times New Roman" w:cs="Calibri"/>
                <w:color w:val="000000"/>
                <w:sz w:val="16"/>
                <w:szCs w:val="16"/>
              </w:rPr>
              <w:t>$0</w:t>
            </w:r>
          </w:p>
        </w:tc>
      </w:tr>
    </w:tbl>
    <w:p w14:paraId="5414975C" w14:textId="77777777" w:rsidR="002E68D4" w:rsidRPr="002E68D4" w:rsidRDefault="002E68D4" w:rsidP="002E68D4"/>
    <w:p w14:paraId="34FF9677" w14:textId="77777777" w:rsidR="00532F67" w:rsidRDefault="008E714F" w:rsidP="00931C54">
      <w:pPr>
        <w:pStyle w:val="Heading4"/>
        <w:numPr>
          <w:ilvl w:val="0"/>
          <w:numId w:val="47"/>
        </w:numPr>
      </w:pPr>
      <w:bookmarkStart w:id="107" w:name="_Toc35353055"/>
      <w:r>
        <w:t>City of Benavides</w:t>
      </w:r>
      <w:bookmarkEnd w:id="107"/>
    </w:p>
    <w:p w14:paraId="4C3C183D" w14:textId="2D38DD78" w:rsidR="0072620C" w:rsidRDefault="0072620C" w:rsidP="0072620C">
      <w:pPr>
        <w:pStyle w:val="Caption"/>
        <w:keepNext/>
      </w:pPr>
      <w:bookmarkStart w:id="108" w:name="_Toc35353251"/>
      <w:r>
        <w:t xml:space="preserve">Table </w:t>
      </w:r>
      <w:r w:rsidR="00FB1478">
        <w:rPr>
          <w:noProof/>
        </w:rPr>
        <w:fldChar w:fldCharType="begin"/>
      </w:r>
      <w:r w:rsidR="00FB1478">
        <w:rPr>
          <w:noProof/>
        </w:rPr>
        <w:instrText xml:space="preserve"> SEQ Table \* ARABIC </w:instrText>
      </w:r>
      <w:r w:rsidR="00FB1478">
        <w:rPr>
          <w:noProof/>
        </w:rPr>
        <w:fldChar w:fldCharType="separate"/>
      </w:r>
      <w:r w:rsidR="00EF1382">
        <w:rPr>
          <w:noProof/>
        </w:rPr>
        <w:t>22</w:t>
      </w:r>
      <w:r w:rsidR="00FB1478">
        <w:rPr>
          <w:noProof/>
        </w:rPr>
        <w:fldChar w:fldCharType="end"/>
      </w:r>
      <w:r>
        <w:t xml:space="preserve">: </w:t>
      </w:r>
      <w:r w:rsidR="008E714F">
        <w:t>City of Benavides</w:t>
      </w:r>
      <w:r>
        <w:t xml:space="preserve"> Wildfire History</w:t>
      </w:r>
      <w:bookmarkEnd w:id="1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1932"/>
        <w:gridCol w:w="839"/>
        <w:gridCol w:w="754"/>
        <w:gridCol w:w="677"/>
        <w:gridCol w:w="1932"/>
        <w:gridCol w:w="867"/>
        <w:gridCol w:w="841"/>
        <w:gridCol w:w="865"/>
      </w:tblGrid>
      <w:tr w:rsidR="00FD4537" w:rsidRPr="00CC4332" w14:paraId="4F073583" w14:textId="77777777" w:rsidTr="00F83415">
        <w:trPr>
          <w:trHeight w:val="1080"/>
        </w:trPr>
        <w:tc>
          <w:tcPr>
            <w:tcW w:w="332" w:type="pct"/>
            <w:shd w:val="clear" w:color="000000" w:fill="FCD5B4"/>
            <w:noWrap/>
            <w:vAlign w:val="center"/>
            <w:hideMark/>
          </w:tcPr>
          <w:p w14:paraId="387AC12A" w14:textId="77777777" w:rsidR="00FD4537" w:rsidRPr="00CC4332" w:rsidRDefault="00FD4537" w:rsidP="000C4F92">
            <w:pPr>
              <w:spacing w:after="0" w:line="240" w:lineRule="auto"/>
              <w:jc w:val="center"/>
              <w:rPr>
                <w:rFonts w:eastAsia="Times New Roman" w:cs="Calibri"/>
                <w:b/>
                <w:bCs/>
                <w:sz w:val="16"/>
                <w:szCs w:val="16"/>
              </w:rPr>
            </w:pPr>
            <w:r w:rsidRPr="00CC4332">
              <w:rPr>
                <w:rFonts w:eastAsia="Times New Roman" w:cs="Calibri"/>
                <w:b/>
                <w:bCs/>
                <w:sz w:val="16"/>
                <w:szCs w:val="16"/>
              </w:rPr>
              <w:t>Location</w:t>
            </w:r>
          </w:p>
        </w:tc>
        <w:tc>
          <w:tcPr>
            <w:tcW w:w="1035" w:type="pct"/>
            <w:shd w:val="clear" w:color="000000" w:fill="FCD5B4"/>
            <w:noWrap/>
            <w:vAlign w:val="center"/>
            <w:hideMark/>
          </w:tcPr>
          <w:p w14:paraId="58513C67" w14:textId="77777777" w:rsidR="00FD4537" w:rsidRPr="00CC4332" w:rsidRDefault="00FD4537" w:rsidP="000C4F92">
            <w:pPr>
              <w:spacing w:after="0" w:line="240" w:lineRule="auto"/>
              <w:jc w:val="center"/>
              <w:rPr>
                <w:rFonts w:eastAsia="Times New Roman" w:cs="Calibri"/>
                <w:b/>
                <w:bCs/>
                <w:color w:val="000000"/>
                <w:sz w:val="16"/>
                <w:szCs w:val="16"/>
              </w:rPr>
            </w:pPr>
            <w:r w:rsidRPr="00CC4332">
              <w:rPr>
                <w:rFonts w:eastAsia="Times New Roman" w:cs="Calibri"/>
                <w:b/>
                <w:bCs/>
                <w:color w:val="000000"/>
                <w:sz w:val="16"/>
                <w:szCs w:val="16"/>
              </w:rPr>
              <w:t>Date Range</w:t>
            </w:r>
          </w:p>
        </w:tc>
        <w:tc>
          <w:tcPr>
            <w:tcW w:w="464" w:type="pct"/>
            <w:shd w:val="clear" w:color="000000" w:fill="FCD5B4"/>
            <w:vAlign w:val="center"/>
            <w:hideMark/>
          </w:tcPr>
          <w:p w14:paraId="3F871495" w14:textId="77777777" w:rsidR="00FD4537" w:rsidRPr="00CC4332" w:rsidRDefault="00FD4537" w:rsidP="000C4F92">
            <w:pPr>
              <w:spacing w:after="0" w:line="240" w:lineRule="auto"/>
              <w:jc w:val="center"/>
              <w:rPr>
                <w:rFonts w:eastAsia="Times New Roman" w:cs="Calibri"/>
                <w:b/>
                <w:bCs/>
                <w:color w:val="000000"/>
                <w:sz w:val="16"/>
                <w:szCs w:val="16"/>
              </w:rPr>
            </w:pPr>
            <w:r w:rsidRPr="00CC4332">
              <w:rPr>
                <w:rFonts w:eastAsia="Times New Roman" w:cs="Calibri"/>
                <w:b/>
                <w:bCs/>
                <w:color w:val="000000"/>
                <w:sz w:val="16"/>
                <w:szCs w:val="16"/>
              </w:rPr>
              <w:t>Number of Wildfire Events</w:t>
            </w:r>
          </w:p>
        </w:tc>
        <w:tc>
          <w:tcPr>
            <w:tcW w:w="420" w:type="pct"/>
            <w:shd w:val="clear" w:color="000000" w:fill="FCD5B4"/>
            <w:vAlign w:val="center"/>
            <w:hideMark/>
          </w:tcPr>
          <w:p w14:paraId="3C2D77D0" w14:textId="77777777" w:rsidR="00FD4537" w:rsidRPr="00CC4332" w:rsidRDefault="00FD4537" w:rsidP="000C4F92">
            <w:pPr>
              <w:spacing w:after="0" w:line="240" w:lineRule="auto"/>
              <w:jc w:val="center"/>
              <w:rPr>
                <w:rFonts w:eastAsia="Times New Roman" w:cs="Calibri"/>
                <w:b/>
                <w:bCs/>
                <w:sz w:val="16"/>
                <w:szCs w:val="16"/>
              </w:rPr>
            </w:pPr>
            <w:r w:rsidRPr="00CC4332">
              <w:rPr>
                <w:rFonts w:eastAsia="Times New Roman" w:cs="Calibri"/>
                <w:b/>
                <w:bCs/>
                <w:sz w:val="16"/>
                <w:szCs w:val="16"/>
              </w:rPr>
              <w:t>Range of Acres Burned</w:t>
            </w:r>
          </w:p>
        </w:tc>
        <w:tc>
          <w:tcPr>
            <w:tcW w:w="292" w:type="pct"/>
            <w:shd w:val="clear" w:color="000000" w:fill="FCD5B4"/>
            <w:vAlign w:val="center"/>
            <w:hideMark/>
          </w:tcPr>
          <w:p w14:paraId="375A3EAE" w14:textId="77777777" w:rsidR="00FD4537" w:rsidRPr="00CC4332" w:rsidRDefault="00FD4537" w:rsidP="000C4F92">
            <w:pPr>
              <w:spacing w:after="0" w:line="240" w:lineRule="auto"/>
              <w:jc w:val="center"/>
              <w:rPr>
                <w:rFonts w:eastAsia="Times New Roman" w:cs="Calibri"/>
                <w:b/>
                <w:bCs/>
                <w:sz w:val="16"/>
                <w:szCs w:val="16"/>
              </w:rPr>
            </w:pPr>
            <w:r w:rsidRPr="00CC4332">
              <w:rPr>
                <w:rFonts w:eastAsia="Times New Roman" w:cs="Calibri"/>
                <w:b/>
                <w:bCs/>
                <w:sz w:val="16"/>
                <w:szCs w:val="16"/>
              </w:rPr>
              <w:t>Total Acres Burned</w:t>
            </w:r>
          </w:p>
        </w:tc>
        <w:tc>
          <w:tcPr>
            <w:tcW w:w="1035" w:type="pct"/>
            <w:shd w:val="clear" w:color="000000" w:fill="FCD5B4"/>
            <w:noWrap/>
            <w:vAlign w:val="center"/>
            <w:hideMark/>
          </w:tcPr>
          <w:p w14:paraId="1C236411" w14:textId="77777777" w:rsidR="00FD4537" w:rsidRPr="00CC4332" w:rsidRDefault="00FD4537" w:rsidP="000C4F92">
            <w:pPr>
              <w:spacing w:after="0" w:line="240" w:lineRule="auto"/>
              <w:jc w:val="center"/>
              <w:rPr>
                <w:rFonts w:eastAsia="Times New Roman" w:cs="Calibri"/>
                <w:b/>
                <w:bCs/>
                <w:sz w:val="16"/>
                <w:szCs w:val="16"/>
              </w:rPr>
            </w:pPr>
            <w:r w:rsidRPr="00CC4332">
              <w:rPr>
                <w:rFonts w:eastAsia="Times New Roman" w:cs="Calibri"/>
                <w:b/>
                <w:bCs/>
                <w:sz w:val="16"/>
                <w:szCs w:val="16"/>
              </w:rPr>
              <w:t>Fatalities</w:t>
            </w:r>
          </w:p>
        </w:tc>
        <w:tc>
          <w:tcPr>
            <w:tcW w:w="479" w:type="pct"/>
            <w:shd w:val="clear" w:color="000000" w:fill="FCD5B4"/>
            <w:noWrap/>
            <w:vAlign w:val="center"/>
            <w:hideMark/>
          </w:tcPr>
          <w:p w14:paraId="14C2A543" w14:textId="77777777" w:rsidR="00FD4537" w:rsidRPr="00CC4332" w:rsidRDefault="00FD4537" w:rsidP="000C4F92">
            <w:pPr>
              <w:spacing w:after="0" w:line="240" w:lineRule="auto"/>
              <w:jc w:val="center"/>
              <w:rPr>
                <w:rFonts w:eastAsia="Times New Roman" w:cs="Calibri"/>
                <w:b/>
                <w:bCs/>
                <w:sz w:val="16"/>
                <w:szCs w:val="16"/>
              </w:rPr>
            </w:pPr>
            <w:r w:rsidRPr="00CC4332">
              <w:rPr>
                <w:rFonts w:eastAsia="Times New Roman" w:cs="Calibri"/>
                <w:b/>
                <w:bCs/>
                <w:sz w:val="16"/>
                <w:szCs w:val="16"/>
              </w:rPr>
              <w:t>Injuries</w:t>
            </w:r>
          </w:p>
        </w:tc>
        <w:tc>
          <w:tcPr>
            <w:tcW w:w="465" w:type="pct"/>
            <w:shd w:val="clear" w:color="000000" w:fill="FCD5B4"/>
            <w:vAlign w:val="center"/>
            <w:hideMark/>
          </w:tcPr>
          <w:p w14:paraId="0A4AC0F4" w14:textId="77777777" w:rsidR="00FD4537" w:rsidRPr="00CC4332" w:rsidRDefault="00FD4537" w:rsidP="000C4F92">
            <w:pPr>
              <w:spacing w:after="0" w:line="240" w:lineRule="auto"/>
              <w:jc w:val="center"/>
              <w:rPr>
                <w:rFonts w:eastAsia="Times New Roman" w:cs="Calibri"/>
                <w:b/>
                <w:bCs/>
                <w:sz w:val="16"/>
                <w:szCs w:val="16"/>
              </w:rPr>
            </w:pPr>
            <w:r w:rsidRPr="00CC4332">
              <w:rPr>
                <w:rFonts w:eastAsia="Times New Roman" w:cs="Calibri"/>
                <w:b/>
                <w:bCs/>
                <w:sz w:val="16"/>
                <w:szCs w:val="16"/>
              </w:rPr>
              <w:t>Property Damage</w:t>
            </w:r>
            <w:r w:rsidRPr="00CC4332">
              <w:rPr>
                <w:rFonts w:eastAsia="Times New Roman" w:cs="Calibri"/>
                <w:b/>
                <w:bCs/>
                <w:sz w:val="16"/>
                <w:szCs w:val="16"/>
              </w:rPr>
              <w:br/>
              <w:t>$2018</w:t>
            </w:r>
          </w:p>
        </w:tc>
        <w:tc>
          <w:tcPr>
            <w:tcW w:w="478" w:type="pct"/>
            <w:shd w:val="clear" w:color="000000" w:fill="FCD5B4"/>
            <w:vAlign w:val="center"/>
            <w:hideMark/>
          </w:tcPr>
          <w:p w14:paraId="70D8FA4C" w14:textId="77777777" w:rsidR="00FD4537" w:rsidRPr="00CC4332" w:rsidRDefault="00FD4537" w:rsidP="000C4F92">
            <w:pPr>
              <w:spacing w:after="0" w:line="240" w:lineRule="auto"/>
              <w:jc w:val="center"/>
              <w:rPr>
                <w:rFonts w:eastAsia="Times New Roman" w:cs="Calibri"/>
                <w:b/>
                <w:bCs/>
                <w:sz w:val="16"/>
                <w:szCs w:val="16"/>
              </w:rPr>
            </w:pPr>
            <w:r w:rsidRPr="00CC4332">
              <w:rPr>
                <w:rFonts w:eastAsia="Times New Roman" w:cs="Calibri"/>
                <w:b/>
                <w:bCs/>
                <w:sz w:val="16"/>
                <w:szCs w:val="16"/>
              </w:rPr>
              <w:t>Crop Damage</w:t>
            </w:r>
            <w:r w:rsidRPr="00CC4332">
              <w:rPr>
                <w:rFonts w:eastAsia="Times New Roman" w:cs="Calibri"/>
                <w:b/>
                <w:bCs/>
                <w:sz w:val="16"/>
                <w:szCs w:val="16"/>
              </w:rPr>
              <w:br/>
              <w:t>$2018</w:t>
            </w:r>
          </w:p>
        </w:tc>
      </w:tr>
      <w:tr w:rsidR="00FD4537" w:rsidRPr="00CC4332" w14:paraId="493B359A" w14:textId="77777777" w:rsidTr="00F83415">
        <w:trPr>
          <w:trHeight w:val="540"/>
        </w:trPr>
        <w:tc>
          <w:tcPr>
            <w:tcW w:w="332" w:type="pct"/>
            <w:shd w:val="clear" w:color="auto" w:fill="auto"/>
            <w:vAlign w:val="center"/>
            <w:hideMark/>
          </w:tcPr>
          <w:p w14:paraId="629CBED3" w14:textId="77777777" w:rsidR="00FD4537" w:rsidRPr="00CC4332" w:rsidRDefault="00FD4537" w:rsidP="000C4F92">
            <w:pPr>
              <w:spacing w:after="0" w:line="240" w:lineRule="auto"/>
              <w:jc w:val="center"/>
              <w:rPr>
                <w:rFonts w:eastAsia="Times New Roman" w:cs="Calibri"/>
                <w:color w:val="000000"/>
                <w:sz w:val="16"/>
                <w:szCs w:val="16"/>
              </w:rPr>
            </w:pPr>
            <w:r w:rsidRPr="00CC4332">
              <w:rPr>
                <w:rFonts w:eastAsia="Times New Roman" w:cs="Calibri"/>
                <w:color w:val="000000"/>
                <w:sz w:val="16"/>
                <w:szCs w:val="16"/>
              </w:rPr>
              <w:t>Benavides</w:t>
            </w:r>
          </w:p>
        </w:tc>
        <w:tc>
          <w:tcPr>
            <w:tcW w:w="1035" w:type="pct"/>
            <w:shd w:val="clear" w:color="auto" w:fill="auto"/>
            <w:vAlign w:val="center"/>
            <w:hideMark/>
          </w:tcPr>
          <w:p w14:paraId="3251957F" w14:textId="77777777" w:rsidR="00FD4537" w:rsidRPr="00CC4332" w:rsidRDefault="00FD4537" w:rsidP="000C4F92">
            <w:pPr>
              <w:spacing w:after="0" w:line="240" w:lineRule="auto"/>
              <w:jc w:val="center"/>
              <w:rPr>
                <w:rFonts w:eastAsia="Times New Roman" w:cs="Calibri"/>
                <w:color w:val="000000"/>
                <w:sz w:val="16"/>
                <w:szCs w:val="16"/>
              </w:rPr>
            </w:pPr>
            <w:r w:rsidRPr="00CC4332">
              <w:rPr>
                <w:rFonts w:eastAsia="Times New Roman" w:cs="Calibri"/>
                <w:color w:val="000000"/>
                <w:sz w:val="16"/>
                <w:szCs w:val="16"/>
              </w:rPr>
              <w:t>11/1/2005</w:t>
            </w:r>
          </w:p>
        </w:tc>
        <w:tc>
          <w:tcPr>
            <w:tcW w:w="464" w:type="pct"/>
            <w:shd w:val="clear" w:color="auto" w:fill="auto"/>
            <w:vAlign w:val="center"/>
            <w:hideMark/>
          </w:tcPr>
          <w:p w14:paraId="7EE0F1BD" w14:textId="77777777" w:rsidR="00FD4537" w:rsidRPr="00CC4332" w:rsidRDefault="00FD4537" w:rsidP="000C4F92">
            <w:pPr>
              <w:spacing w:after="0" w:line="240" w:lineRule="auto"/>
              <w:jc w:val="center"/>
              <w:rPr>
                <w:rFonts w:eastAsia="Times New Roman" w:cs="Calibri"/>
                <w:color w:val="000000"/>
                <w:sz w:val="16"/>
                <w:szCs w:val="16"/>
              </w:rPr>
            </w:pPr>
            <w:r w:rsidRPr="00CC4332">
              <w:rPr>
                <w:rFonts w:eastAsia="Times New Roman" w:cs="Calibri"/>
                <w:color w:val="000000"/>
                <w:sz w:val="16"/>
                <w:szCs w:val="16"/>
              </w:rPr>
              <w:t>1</w:t>
            </w:r>
          </w:p>
        </w:tc>
        <w:tc>
          <w:tcPr>
            <w:tcW w:w="420" w:type="pct"/>
            <w:shd w:val="clear" w:color="auto" w:fill="auto"/>
            <w:vAlign w:val="center"/>
            <w:hideMark/>
          </w:tcPr>
          <w:p w14:paraId="16A6E03D" w14:textId="77777777" w:rsidR="00FD4537" w:rsidRPr="00CC4332" w:rsidRDefault="00FD4537" w:rsidP="000C4F92">
            <w:pPr>
              <w:spacing w:after="0" w:line="240" w:lineRule="auto"/>
              <w:jc w:val="center"/>
              <w:rPr>
                <w:rFonts w:eastAsia="Times New Roman" w:cs="Calibri"/>
                <w:color w:val="000000"/>
                <w:sz w:val="16"/>
                <w:szCs w:val="16"/>
              </w:rPr>
            </w:pPr>
            <w:r w:rsidRPr="00CC4332">
              <w:rPr>
                <w:rFonts w:eastAsia="Times New Roman" w:cs="Calibri"/>
                <w:color w:val="000000"/>
                <w:sz w:val="16"/>
                <w:szCs w:val="16"/>
              </w:rPr>
              <w:t>15</w:t>
            </w:r>
          </w:p>
        </w:tc>
        <w:tc>
          <w:tcPr>
            <w:tcW w:w="292" w:type="pct"/>
            <w:shd w:val="clear" w:color="auto" w:fill="auto"/>
            <w:vAlign w:val="center"/>
            <w:hideMark/>
          </w:tcPr>
          <w:p w14:paraId="1AF55250" w14:textId="77777777" w:rsidR="00FD4537" w:rsidRPr="00CC4332" w:rsidRDefault="00FD4537" w:rsidP="000C4F92">
            <w:pPr>
              <w:spacing w:after="0" w:line="240" w:lineRule="auto"/>
              <w:jc w:val="center"/>
              <w:rPr>
                <w:rFonts w:eastAsia="Times New Roman" w:cs="Calibri"/>
                <w:color w:val="000000"/>
                <w:sz w:val="16"/>
                <w:szCs w:val="16"/>
              </w:rPr>
            </w:pPr>
            <w:r w:rsidRPr="00CC4332">
              <w:rPr>
                <w:rFonts w:eastAsia="Times New Roman" w:cs="Calibri"/>
                <w:color w:val="000000"/>
                <w:sz w:val="16"/>
                <w:szCs w:val="16"/>
              </w:rPr>
              <w:t>15</w:t>
            </w:r>
          </w:p>
        </w:tc>
        <w:tc>
          <w:tcPr>
            <w:tcW w:w="1035" w:type="pct"/>
            <w:shd w:val="clear" w:color="auto" w:fill="auto"/>
            <w:vAlign w:val="center"/>
            <w:hideMark/>
          </w:tcPr>
          <w:p w14:paraId="50638BD9" w14:textId="77777777" w:rsidR="00FD4537" w:rsidRPr="00CC4332" w:rsidRDefault="00FD4537" w:rsidP="000C4F92">
            <w:pPr>
              <w:spacing w:after="0" w:line="240" w:lineRule="auto"/>
              <w:jc w:val="center"/>
              <w:rPr>
                <w:rFonts w:eastAsia="Times New Roman" w:cs="Calibri"/>
                <w:color w:val="000000"/>
                <w:sz w:val="16"/>
                <w:szCs w:val="16"/>
              </w:rPr>
            </w:pPr>
            <w:r w:rsidRPr="00CC4332">
              <w:rPr>
                <w:rFonts w:eastAsia="Times New Roman" w:cs="Calibri"/>
                <w:color w:val="000000"/>
                <w:sz w:val="16"/>
                <w:szCs w:val="16"/>
              </w:rPr>
              <w:t>0</w:t>
            </w:r>
          </w:p>
        </w:tc>
        <w:tc>
          <w:tcPr>
            <w:tcW w:w="479" w:type="pct"/>
            <w:shd w:val="clear" w:color="auto" w:fill="auto"/>
            <w:vAlign w:val="center"/>
            <w:hideMark/>
          </w:tcPr>
          <w:p w14:paraId="15F8D3EF" w14:textId="77777777" w:rsidR="00FD4537" w:rsidRPr="00CC4332" w:rsidRDefault="00FD4537" w:rsidP="000C4F92">
            <w:pPr>
              <w:spacing w:after="0" w:line="240" w:lineRule="auto"/>
              <w:jc w:val="center"/>
              <w:rPr>
                <w:rFonts w:eastAsia="Times New Roman" w:cs="Calibri"/>
                <w:color w:val="000000"/>
                <w:sz w:val="16"/>
                <w:szCs w:val="16"/>
              </w:rPr>
            </w:pPr>
            <w:r w:rsidRPr="00CC4332">
              <w:rPr>
                <w:rFonts w:eastAsia="Times New Roman" w:cs="Calibri"/>
                <w:color w:val="000000"/>
                <w:sz w:val="16"/>
                <w:szCs w:val="16"/>
              </w:rPr>
              <w:t>0</w:t>
            </w:r>
          </w:p>
        </w:tc>
        <w:tc>
          <w:tcPr>
            <w:tcW w:w="465" w:type="pct"/>
            <w:shd w:val="clear" w:color="auto" w:fill="auto"/>
            <w:vAlign w:val="center"/>
            <w:hideMark/>
          </w:tcPr>
          <w:p w14:paraId="05E731F9" w14:textId="77777777" w:rsidR="00FD4537" w:rsidRPr="00CC4332" w:rsidRDefault="00FD4537" w:rsidP="000C4F92">
            <w:pPr>
              <w:spacing w:after="0" w:line="240" w:lineRule="auto"/>
              <w:jc w:val="center"/>
              <w:rPr>
                <w:rFonts w:eastAsia="Times New Roman" w:cs="Calibri"/>
                <w:color w:val="000000"/>
                <w:sz w:val="16"/>
                <w:szCs w:val="16"/>
              </w:rPr>
            </w:pPr>
            <w:r w:rsidRPr="00CC4332">
              <w:rPr>
                <w:rFonts w:eastAsia="Times New Roman" w:cs="Calibri"/>
                <w:color w:val="000000"/>
                <w:sz w:val="16"/>
                <w:szCs w:val="16"/>
              </w:rPr>
              <w:t>$0</w:t>
            </w:r>
          </w:p>
        </w:tc>
        <w:tc>
          <w:tcPr>
            <w:tcW w:w="478" w:type="pct"/>
            <w:shd w:val="clear" w:color="auto" w:fill="auto"/>
            <w:vAlign w:val="center"/>
            <w:hideMark/>
          </w:tcPr>
          <w:p w14:paraId="1174CF23" w14:textId="77777777" w:rsidR="00FD4537" w:rsidRPr="00CC4332" w:rsidRDefault="00FD4537" w:rsidP="000C4F92">
            <w:pPr>
              <w:spacing w:after="0" w:line="240" w:lineRule="auto"/>
              <w:jc w:val="center"/>
              <w:rPr>
                <w:rFonts w:eastAsia="Times New Roman" w:cs="Calibri"/>
                <w:color w:val="000000"/>
                <w:sz w:val="16"/>
                <w:szCs w:val="16"/>
              </w:rPr>
            </w:pPr>
            <w:r w:rsidRPr="00CC4332">
              <w:rPr>
                <w:rFonts w:eastAsia="Times New Roman" w:cs="Calibri"/>
                <w:color w:val="000000"/>
                <w:sz w:val="16"/>
                <w:szCs w:val="16"/>
              </w:rPr>
              <w:t>$0</w:t>
            </w:r>
          </w:p>
        </w:tc>
      </w:tr>
    </w:tbl>
    <w:p w14:paraId="7F841E26" w14:textId="77777777" w:rsidR="00FD4537" w:rsidRPr="00FD4537" w:rsidRDefault="00FD4537" w:rsidP="00FD4537"/>
    <w:p w14:paraId="0A858368" w14:textId="77777777" w:rsidR="00532F67" w:rsidRDefault="00FD4537" w:rsidP="00931C54">
      <w:pPr>
        <w:pStyle w:val="Heading4"/>
        <w:numPr>
          <w:ilvl w:val="0"/>
          <w:numId w:val="47"/>
        </w:numPr>
      </w:pPr>
      <w:bookmarkStart w:id="109" w:name="_Toc35353056"/>
      <w:r>
        <w:t>City of Freer</w:t>
      </w:r>
      <w:bookmarkEnd w:id="109"/>
    </w:p>
    <w:p w14:paraId="3F0ED9F7" w14:textId="7D7CC3E9" w:rsidR="00FD4537" w:rsidRDefault="00FD4537" w:rsidP="00FD4537">
      <w:pPr>
        <w:pStyle w:val="Caption"/>
        <w:keepNext/>
      </w:pPr>
      <w:bookmarkStart w:id="110" w:name="_Toc35353252"/>
      <w:r>
        <w:t xml:space="preserve">Table </w:t>
      </w:r>
      <w:r w:rsidR="00001B0F">
        <w:rPr>
          <w:noProof/>
        </w:rPr>
        <w:fldChar w:fldCharType="begin"/>
      </w:r>
      <w:r w:rsidR="00001B0F">
        <w:rPr>
          <w:noProof/>
        </w:rPr>
        <w:instrText xml:space="preserve"> SEQ Table \* ARABIC </w:instrText>
      </w:r>
      <w:r w:rsidR="00001B0F">
        <w:rPr>
          <w:noProof/>
        </w:rPr>
        <w:fldChar w:fldCharType="separate"/>
      </w:r>
      <w:r w:rsidR="00EF1382">
        <w:rPr>
          <w:noProof/>
        </w:rPr>
        <w:t>23</w:t>
      </w:r>
      <w:r w:rsidR="00001B0F">
        <w:rPr>
          <w:noProof/>
        </w:rPr>
        <w:fldChar w:fldCharType="end"/>
      </w:r>
      <w:r>
        <w:t>: City of Freer Wildfire History</w:t>
      </w:r>
      <w:bookmarkEnd w:id="1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
        <w:gridCol w:w="1889"/>
        <w:gridCol w:w="871"/>
        <w:gridCol w:w="785"/>
        <w:gridCol w:w="785"/>
        <w:gridCol w:w="1758"/>
        <w:gridCol w:w="825"/>
        <w:gridCol w:w="908"/>
        <w:gridCol w:w="862"/>
      </w:tblGrid>
      <w:tr w:rsidR="00FD4537" w:rsidRPr="00CC4332" w14:paraId="50F2B764" w14:textId="77777777" w:rsidTr="000E2FF2">
        <w:trPr>
          <w:trHeight w:val="1080"/>
        </w:trPr>
        <w:tc>
          <w:tcPr>
            <w:tcW w:w="466" w:type="pct"/>
            <w:shd w:val="clear" w:color="000000" w:fill="FCD5B4"/>
            <w:noWrap/>
            <w:vAlign w:val="center"/>
            <w:hideMark/>
          </w:tcPr>
          <w:p w14:paraId="37CCA083" w14:textId="77777777" w:rsidR="00FD4537" w:rsidRPr="00CC4332" w:rsidRDefault="00FD4537" w:rsidP="000C4F92">
            <w:pPr>
              <w:spacing w:after="0" w:line="240" w:lineRule="auto"/>
              <w:jc w:val="center"/>
              <w:rPr>
                <w:rFonts w:eastAsia="Times New Roman" w:cs="Calibri"/>
                <w:b/>
                <w:bCs/>
                <w:sz w:val="16"/>
                <w:szCs w:val="16"/>
              </w:rPr>
            </w:pPr>
            <w:r w:rsidRPr="00CC4332">
              <w:rPr>
                <w:rFonts w:eastAsia="Times New Roman" w:cs="Calibri"/>
                <w:b/>
                <w:bCs/>
                <w:sz w:val="16"/>
                <w:szCs w:val="16"/>
              </w:rPr>
              <w:t>Location</w:t>
            </w:r>
          </w:p>
        </w:tc>
        <w:tc>
          <w:tcPr>
            <w:tcW w:w="986" w:type="pct"/>
            <w:shd w:val="clear" w:color="000000" w:fill="FCD5B4"/>
            <w:noWrap/>
            <w:vAlign w:val="center"/>
            <w:hideMark/>
          </w:tcPr>
          <w:p w14:paraId="40369BE1" w14:textId="77777777" w:rsidR="00FD4537" w:rsidRPr="00CC4332" w:rsidRDefault="00FD4537" w:rsidP="000C4F92">
            <w:pPr>
              <w:spacing w:after="0" w:line="240" w:lineRule="auto"/>
              <w:jc w:val="center"/>
              <w:rPr>
                <w:rFonts w:eastAsia="Times New Roman" w:cs="Calibri"/>
                <w:b/>
                <w:bCs/>
                <w:color w:val="000000"/>
                <w:sz w:val="16"/>
                <w:szCs w:val="16"/>
              </w:rPr>
            </w:pPr>
            <w:r w:rsidRPr="00CC4332">
              <w:rPr>
                <w:rFonts w:eastAsia="Times New Roman" w:cs="Calibri"/>
                <w:b/>
                <w:bCs/>
                <w:color w:val="000000"/>
                <w:sz w:val="16"/>
                <w:szCs w:val="16"/>
              </w:rPr>
              <w:t>Date Range</w:t>
            </w:r>
          </w:p>
        </w:tc>
        <w:tc>
          <w:tcPr>
            <w:tcW w:w="455" w:type="pct"/>
            <w:shd w:val="clear" w:color="000000" w:fill="FCD5B4"/>
            <w:vAlign w:val="center"/>
            <w:hideMark/>
          </w:tcPr>
          <w:p w14:paraId="0A06DBDC" w14:textId="77777777" w:rsidR="00FD4537" w:rsidRPr="00CC4332" w:rsidRDefault="00FD4537" w:rsidP="000C4F92">
            <w:pPr>
              <w:spacing w:after="0" w:line="240" w:lineRule="auto"/>
              <w:jc w:val="center"/>
              <w:rPr>
                <w:rFonts w:eastAsia="Times New Roman" w:cs="Calibri"/>
                <w:b/>
                <w:bCs/>
                <w:color w:val="000000"/>
                <w:sz w:val="16"/>
                <w:szCs w:val="16"/>
              </w:rPr>
            </w:pPr>
            <w:r w:rsidRPr="00CC4332">
              <w:rPr>
                <w:rFonts w:eastAsia="Times New Roman" w:cs="Calibri"/>
                <w:b/>
                <w:bCs/>
                <w:color w:val="000000"/>
                <w:sz w:val="16"/>
                <w:szCs w:val="16"/>
              </w:rPr>
              <w:t>Number of Wildfire Events</w:t>
            </w:r>
          </w:p>
        </w:tc>
        <w:tc>
          <w:tcPr>
            <w:tcW w:w="410" w:type="pct"/>
            <w:shd w:val="clear" w:color="000000" w:fill="FCD5B4"/>
            <w:vAlign w:val="center"/>
            <w:hideMark/>
          </w:tcPr>
          <w:p w14:paraId="442D4796" w14:textId="77777777" w:rsidR="00FD4537" w:rsidRPr="00CC4332" w:rsidRDefault="00FD4537" w:rsidP="000C4F92">
            <w:pPr>
              <w:spacing w:after="0" w:line="240" w:lineRule="auto"/>
              <w:jc w:val="center"/>
              <w:rPr>
                <w:rFonts w:eastAsia="Times New Roman" w:cs="Calibri"/>
                <w:b/>
                <w:bCs/>
                <w:sz w:val="16"/>
                <w:szCs w:val="16"/>
              </w:rPr>
            </w:pPr>
            <w:r w:rsidRPr="00CC4332">
              <w:rPr>
                <w:rFonts w:eastAsia="Times New Roman" w:cs="Calibri"/>
                <w:b/>
                <w:bCs/>
                <w:sz w:val="16"/>
                <w:szCs w:val="16"/>
              </w:rPr>
              <w:t>Range of Acres Burned</w:t>
            </w:r>
          </w:p>
        </w:tc>
        <w:tc>
          <w:tcPr>
            <w:tcW w:w="410" w:type="pct"/>
            <w:shd w:val="clear" w:color="000000" w:fill="FCD5B4"/>
            <w:vAlign w:val="center"/>
            <w:hideMark/>
          </w:tcPr>
          <w:p w14:paraId="182015F8" w14:textId="77777777" w:rsidR="00FD4537" w:rsidRPr="00CC4332" w:rsidRDefault="00FD4537" w:rsidP="000C4F92">
            <w:pPr>
              <w:spacing w:after="0" w:line="240" w:lineRule="auto"/>
              <w:jc w:val="center"/>
              <w:rPr>
                <w:rFonts w:eastAsia="Times New Roman" w:cs="Calibri"/>
                <w:b/>
                <w:bCs/>
                <w:sz w:val="16"/>
                <w:szCs w:val="16"/>
              </w:rPr>
            </w:pPr>
            <w:r w:rsidRPr="00CC4332">
              <w:rPr>
                <w:rFonts w:eastAsia="Times New Roman" w:cs="Calibri"/>
                <w:b/>
                <w:bCs/>
                <w:sz w:val="16"/>
                <w:szCs w:val="16"/>
              </w:rPr>
              <w:t>Total Acres Burned</w:t>
            </w:r>
          </w:p>
        </w:tc>
        <w:tc>
          <w:tcPr>
            <w:tcW w:w="918" w:type="pct"/>
            <w:shd w:val="clear" w:color="000000" w:fill="FCD5B4"/>
            <w:noWrap/>
            <w:vAlign w:val="center"/>
            <w:hideMark/>
          </w:tcPr>
          <w:p w14:paraId="21F781B8" w14:textId="77777777" w:rsidR="00FD4537" w:rsidRPr="00CC4332" w:rsidRDefault="00FD4537" w:rsidP="000C4F92">
            <w:pPr>
              <w:spacing w:after="0" w:line="240" w:lineRule="auto"/>
              <w:jc w:val="center"/>
              <w:rPr>
                <w:rFonts w:eastAsia="Times New Roman" w:cs="Calibri"/>
                <w:b/>
                <w:bCs/>
                <w:sz w:val="16"/>
                <w:szCs w:val="16"/>
              </w:rPr>
            </w:pPr>
            <w:r w:rsidRPr="00CC4332">
              <w:rPr>
                <w:rFonts w:eastAsia="Times New Roman" w:cs="Calibri"/>
                <w:b/>
                <w:bCs/>
                <w:sz w:val="16"/>
                <w:szCs w:val="16"/>
              </w:rPr>
              <w:t>Fatalities</w:t>
            </w:r>
          </w:p>
        </w:tc>
        <w:tc>
          <w:tcPr>
            <w:tcW w:w="431" w:type="pct"/>
            <w:shd w:val="clear" w:color="000000" w:fill="FCD5B4"/>
            <w:noWrap/>
            <w:vAlign w:val="center"/>
            <w:hideMark/>
          </w:tcPr>
          <w:p w14:paraId="2F383348" w14:textId="77777777" w:rsidR="00FD4537" w:rsidRPr="00CC4332" w:rsidRDefault="00FD4537" w:rsidP="000C4F92">
            <w:pPr>
              <w:spacing w:after="0" w:line="240" w:lineRule="auto"/>
              <w:jc w:val="center"/>
              <w:rPr>
                <w:rFonts w:eastAsia="Times New Roman" w:cs="Calibri"/>
                <w:b/>
                <w:bCs/>
                <w:sz w:val="16"/>
                <w:szCs w:val="16"/>
              </w:rPr>
            </w:pPr>
            <w:r w:rsidRPr="00CC4332">
              <w:rPr>
                <w:rFonts w:eastAsia="Times New Roman" w:cs="Calibri"/>
                <w:b/>
                <w:bCs/>
                <w:sz w:val="16"/>
                <w:szCs w:val="16"/>
              </w:rPr>
              <w:t>Injuries</w:t>
            </w:r>
          </w:p>
        </w:tc>
        <w:tc>
          <w:tcPr>
            <w:tcW w:w="474" w:type="pct"/>
            <w:shd w:val="clear" w:color="000000" w:fill="FCD5B4"/>
            <w:vAlign w:val="center"/>
            <w:hideMark/>
          </w:tcPr>
          <w:p w14:paraId="1A1416EB" w14:textId="77777777" w:rsidR="00FD4537" w:rsidRPr="00CC4332" w:rsidRDefault="00FD4537" w:rsidP="000C4F92">
            <w:pPr>
              <w:spacing w:after="0" w:line="240" w:lineRule="auto"/>
              <w:jc w:val="center"/>
              <w:rPr>
                <w:rFonts w:eastAsia="Times New Roman" w:cs="Calibri"/>
                <w:b/>
                <w:bCs/>
                <w:sz w:val="16"/>
                <w:szCs w:val="16"/>
              </w:rPr>
            </w:pPr>
            <w:r w:rsidRPr="00CC4332">
              <w:rPr>
                <w:rFonts w:eastAsia="Times New Roman" w:cs="Calibri"/>
                <w:b/>
                <w:bCs/>
                <w:sz w:val="16"/>
                <w:szCs w:val="16"/>
              </w:rPr>
              <w:t>Property Damage</w:t>
            </w:r>
            <w:r w:rsidRPr="00CC4332">
              <w:rPr>
                <w:rFonts w:eastAsia="Times New Roman" w:cs="Calibri"/>
                <w:b/>
                <w:bCs/>
                <w:sz w:val="16"/>
                <w:szCs w:val="16"/>
              </w:rPr>
              <w:br/>
              <w:t>$2018</w:t>
            </w:r>
          </w:p>
        </w:tc>
        <w:tc>
          <w:tcPr>
            <w:tcW w:w="450" w:type="pct"/>
            <w:shd w:val="clear" w:color="000000" w:fill="FCD5B4"/>
            <w:vAlign w:val="center"/>
            <w:hideMark/>
          </w:tcPr>
          <w:p w14:paraId="0FBFECF9" w14:textId="77777777" w:rsidR="00FD4537" w:rsidRPr="00CC4332" w:rsidRDefault="00FD4537" w:rsidP="000C4F92">
            <w:pPr>
              <w:spacing w:after="0" w:line="240" w:lineRule="auto"/>
              <w:jc w:val="center"/>
              <w:rPr>
                <w:rFonts w:eastAsia="Times New Roman" w:cs="Calibri"/>
                <w:b/>
                <w:bCs/>
                <w:sz w:val="16"/>
                <w:szCs w:val="16"/>
              </w:rPr>
            </w:pPr>
            <w:r w:rsidRPr="00CC4332">
              <w:rPr>
                <w:rFonts w:eastAsia="Times New Roman" w:cs="Calibri"/>
                <w:b/>
                <w:bCs/>
                <w:sz w:val="16"/>
                <w:szCs w:val="16"/>
              </w:rPr>
              <w:t>Crop Damage</w:t>
            </w:r>
            <w:r w:rsidRPr="00CC4332">
              <w:rPr>
                <w:rFonts w:eastAsia="Times New Roman" w:cs="Calibri"/>
                <w:b/>
                <w:bCs/>
                <w:sz w:val="16"/>
                <w:szCs w:val="16"/>
              </w:rPr>
              <w:br/>
              <w:t>$2018</w:t>
            </w:r>
          </w:p>
        </w:tc>
      </w:tr>
      <w:tr w:rsidR="00FD4537" w:rsidRPr="00CC4332" w14:paraId="1ED48126" w14:textId="77777777" w:rsidTr="000E2FF2">
        <w:trPr>
          <w:trHeight w:val="270"/>
        </w:trPr>
        <w:tc>
          <w:tcPr>
            <w:tcW w:w="466" w:type="pct"/>
            <w:shd w:val="clear" w:color="auto" w:fill="auto"/>
            <w:vAlign w:val="center"/>
            <w:hideMark/>
          </w:tcPr>
          <w:p w14:paraId="0A72543E" w14:textId="77777777" w:rsidR="00FD4537" w:rsidRPr="00CC4332" w:rsidRDefault="00FD4537" w:rsidP="000C4F92">
            <w:pPr>
              <w:spacing w:after="0" w:line="240" w:lineRule="auto"/>
              <w:jc w:val="center"/>
              <w:rPr>
                <w:rFonts w:eastAsia="Times New Roman" w:cs="Calibri"/>
                <w:color w:val="000000"/>
                <w:sz w:val="16"/>
                <w:szCs w:val="16"/>
              </w:rPr>
            </w:pPr>
            <w:r w:rsidRPr="00CC4332">
              <w:rPr>
                <w:rFonts w:eastAsia="Times New Roman" w:cs="Calibri"/>
                <w:color w:val="000000"/>
                <w:sz w:val="16"/>
                <w:szCs w:val="16"/>
              </w:rPr>
              <w:t>Freer</w:t>
            </w:r>
          </w:p>
        </w:tc>
        <w:tc>
          <w:tcPr>
            <w:tcW w:w="986" w:type="pct"/>
            <w:shd w:val="clear" w:color="auto" w:fill="auto"/>
            <w:vAlign w:val="center"/>
            <w:hideMark/>
          </w:tcPr>
          <w:p w14:paraId="5F168AFD" w14:textId="77777777" w:rsidR="00FD4537" w:rsidRPr="00CC4332" w:rsidRDefault="00FD4537" w:rsidP="000C4F92">
            <w:pPr>
              <w:spacing w:after="0" w:line="240" w:lineRule="auto"/>
              <w:jc w:val="center"/>
              <w:rPr>
                <w:rFonts w:eastAsia="Times New Roman" w:cs="Calibri"/>
                <w:color w:val="000000"/>
                <w:sz w:val="16"/>
                <w:szCs w:val="16"/>
              </w:rPr>
            </w:pPr>
            <w:r w:rsidRPr="00CC4332">
              <w:rPr>
                <w:rFonts w:eastAsia="Times New Roman" w:cs="Calibri"/>
                <w:color w:val="000000"/>
                <w:sz w:val="16"/>
                <w:szCs w:val="16"/>
              </w:rPr>
              <w:t>1/1/2006 - 1/26/2011</w:t>
            </w:r>
          </w:p>
        </w:tc>
        <w:tc>
          <w:tcPr>
            <w:tcW w:w="455" w:type="pct"/>
            <w:shd w:val="clear" w:color="auto" w:fill="auto"/>
            <w:vAlign w:val="center"/>
            <w:hideMark/>
          </w:tcPr>
          <w:p w14:paraId="7EDEFC26" w14:textId="77777777" w:rsidR="00FD4537" w:rsidRPr="00CC4332" w:rsidRDefault="00FD4537" w:rsidP="000C4F92">
            <w:pPr>
              <w:spacing w:after="0" w:line="240" w:lineRule="auto"/>
              <w:jc w:val="center"/>
              <w:rPr>
                <w:rFonts w:eastAsia="Times New Roman" w:cs="Calibri"/>
                <w:color w:val="000000"/>
                <w:sz w:val="16"/>
                <w:szCs w:val="16"/>
              </w:rPr>
            </w:pPr>
            <w:r w:rsidRPr="00CC4332">
              <w:rPr>
                <w:rFonts w:eastAsia="Times New Roman" w:cs="Calibri"/>
                <w:color w:val="000000"/>
                <w:sz w:val="16"/>
                <w:szCs w:val="16"/>
              </w:rPr>
              <w:t>64</w:t>
            </w:r>
          </w:p>
        </w:tc>
        <w:tc>
          <w:tcPr>
            <w:tcW w:w="410" w:type="pct"/>
            <w:shd w:val="clear" w:color="auto" w:fill="auto"/>
            <w:vAlign w:val="center"/>
            <w:hideMark/>
          </w:tcPr>
          <w:p w14:paraId="4B7C41C1" w14:textId="77777777" w:rsidR="00FD4537" w:rsidRPr="00CC4332" w:rsidRDefault="00FD4537" w:rsidP="000C4F92">
            <w:pPr>
              <w:spacing w:after="0" w:line="240" w:lineRule="auto"/>
              <w:jc w:val="center"/>
              <w:rPr>
                <w:rFonts w:eastAsia="Times New Roman" w:cs="Calibri"/>
                <w:color w:val="000000"/>
                <w:sz w:val="16"/>
                <w:szCs w:val="16"/>
              </w:rPr>
            </w:pPr>
            <w:r w:rsidRPr="00CC4332">
              <w:rPr>
                <w:rFonts w:eastAsia="Times New Roman" w:cs="Calibri"/>
                <w:color w:val="000000"/>
                <w:sz w:val="16"/>
                <w:szCs w:val="16"/>
              </w:rPr>
              <w:t>Up to 1,000</w:t>
            </w:r>
          </w:p>
        </w:tc>
        <w:tc>
          <w:tcPr>
            <w:tcW w:w="410" w:type="pct"/>
            <w:shd w:val="clear" w:color="auto" w:fill="auto"/>
            <w:vAlign w:val="center"/>
            <w:hideMark/>
          </w:tcPr>
          <w:p w14:paraId="78F35E01" w14:textId="77777777" w:rsidR="00FD4537" w:rsidRPr="00CC4332" w:rsidRDefault="00FD4537" w:rsidP="000C4F92">
            <w:pPr>
              <w:spacing w:after="0" w:line="240" w:lineRule="auto"/>
              <w:jc w:val="center"/>
              <w:rPr>
                <w:rFonts w:eastAsia="Times New Roman" w:cs="Calibri"/>
                <w:color w:val="000000"/>
                <w:sz w:val="16"/>
                <w:szCs w:val="16"/>
              </w:rPr>
            </w:pPr>
            <w:r w:rsidRPr="00CC4332">
              <w:rPr>
                <w:rFonts w:eastAsia="Times New Roman" w:cs="Calibri"/>
                <w:color w:val="000000"/>
                <w:sz w:val="16"/>
                <w:szCs w:val="16"/>
              </w:rPr>
              <w:t>3,728</w:t>
            </w:r>
          </w:p>
        </w:tc>
        <w:tc>
          <w:tcPr>
            <w:tcW w:w="918" w:type="pct"/>
            <w:shd w:val="clear" w:color="auto" w:fill="auto"/>
            <w:vAlign w:val="center"/>
            <w:hideMark/>
          </w:tcPr>
          <w:p w14:paraId="2B6A44D9" w14:textId="77777777" w:rsidR="00FD4537" w:rsidRPr="00CC4332" w:rsidRDefault="00FD4537" w:rsidP="000C4F92">
            <w:pPr>
              <w:spacing w:after="0" w:line="240" w:lineRule="auto"/>
              <w:jc w:val="center"/>
              <w:rPr>
                <w:rFonts w:eastAsia="Times New Roman" w:cs="Calibri"/>
                <w:color w:val="000000"/>
                <w:sz w:val="16"/>
                <w:szCs w:val="16"/>
              </w:rPr>
            </w:pPr>
            <w:r w:rsidRPr="00CC4332">
              <w:rPr>
                <w:rFonts w:eastAsia="Times New Roman" w:cs="Calibri"/>
                <w:color w:val="000000"/>
                <w:sz w:val="16"/>
                <w:szCs w:val="16"/>
              </w:rPr>
              <w:t>0</w:t>
            </w:r>
          </w:p>
        </w:tc>
        <w:tc>
          <w:tcPr>
            <w:tcW w:w="431" w:type="pct"/>
            <w:shd w:val="clear" w:color="auto" w:fill="auto"/>
            <w:vAlign w:val="center"/>
            <w:hideMark/>
          </w:tcPr>
          <w:p w14:paraId="26E015AC" w14:textId="77777777" w:rsidR="00FD4537" w:rsidRPr="00CC4332" w:rsidRDefault="00FD4537" w:rsidP="000C4F92">
            <w:pPr>
              <w:spacing w:after="0" w:line="240" w:lineRule="auto"/>
              <w:jc w:val="center"/>
              <w:rPr>
                <w:rFonts w:eastAsia="Times New Roman" w:cs="Calibri"/>
                <w:color w:val="000000"/>
                <w:sz w:val="16"/>
                <w:szCs w:val="16"/>
              </w:rPr>
            </w:pPr>
            <w:r w:rsidRPr="00CC4332">
              <w:rPr>
                <w:rFonts w:eastAsia="Times New Roman" w:cs="Calibri"/>
                <w:color w:val="000000"/>
                <w:sz w:val="16"/>
                <w:szCs w:val="16"/>
              </w:rPr>
              <w:t>0</w:t>
            </w:r>
          </w:p>
        </w:tc>
        <w:tc>
          <w:tcPr>
            <w:tcW w:w="474" w:type="pct"/>
            <w:shd w:val="clear" w:color="auto" w:fill="auto"/>
            <w:vAlign w:val="center"/>
            <w:hideMark/>
          </w:tcPr>
          <w:p w14:paraId="7DAC1CFB" w14:textId="77777777" w:rsidR="00FD4537" w:rsidRPr="00CC4332" w:rsidRDefault="00FD4537" w:rsidP="000C4F92">
            <w:pPr>
              <w:spacing w:after="0" w:line="240" w:lineRule="auto"/>
              <w:jc w:val="center"/>
              <w:rPr>
                <w:rFonts w:eastAsia="Times New Roman" w:cs="Calibri"/>
                <w:color w:val="000000"/>
                <w:sz w:val="16"/>
                <w:szCs w:val="16"/>
              </w:rPr>
            </w:pPr>
            <w:r w:rsidRPr="00CC4332">
              <w:rPr>
                <w:rFonts w:eastAsia="Times New Roman" w:cs="Calibri"/>
                <w:color w:val="000000"/>
                <w:sz w:val="16"/>
                <w:szCs w:val="16"/>
              </w:rPr>
              <w:t>$0</w:t>
            </w:r>
          </w:p>
        </w:tc>
        <w:tc>
          <w:tcPr>
            <w:tcW w:w="450" w:type="pct"/>
            <w:shd w:val="clear" w:color="auto" w:fill="auto"/>
            <w:vAlign w:val="center"/>
            <w:hideMark/>
          </w:tcPr>
          <w:p w14:paraId="4EE0BD8C" w14:textId="77777777" w:rsidR="00FD4537" w:rsidRPr="00CC4332" w:rsidRDefault="00FD4537" w:rsidP="000C4F92">
            <w:pPr>
              <w:spacing w:after="0" w:line="240" w:lineRule="auto"/>
              <w:jc w:val="center"/>
              <w:rPr>
                <w:rFonts w:eastAsia="Times New Roman" w:cs="Calibri"/>
                <w:color w:val="000000"/>
                <w:sz w:val="16"/>
                <w:szCs w:val="16"/>
              </w:rPr>
            </w:pPr>
            <w:r w:rsidRPr="00CC4332">
              <w:rPr>
                <w:rFonts w:eastAsia="Times New Roman" w:cs="Calibri"/>
                <w:color w:val="000000"/>
                <w:sz w:val="16"/>
                <w:szCs w:val="16"/>
              </w:rPr>
              <w:t>$0</w:t>
            </w:r>
          </w:p>
        </w:tc>
      </w:tr>
    </w:tbl>
    <w:p w14:paraId="596B47C0" w14:textId="77777777" w:rsidR="00FD4537" w:rsidRDefault="00FD4537" w:rsidP="00FD4537"/>
    <w:p w14:paraId="03AC6C64" w14:textId="77777777" w:rsidR="00FD4537" w:rsidRDefault="00FD4537" w:rsidP="00931C54">
      <w:pPr>
        <w:pStyle w:val="Heading4"/>
        <w:numPr>
          <w:ilvl w:val="0"/>
          <w:numId w:val="47"/>
        </w:numPr>
      </w:pPr>
      <w:bookmarkStart w:id="111" w:name="_Toc35353057"/>
      <w:r>
        <w:t>City of San Diego</w:t>
      </w:r>
      <w:bookmarkEnd w:id="111"/>
    </w:p>
    <w:p w14:paraId="08C6F16D" w14:textId="3E92924E" w:rsidR="00FD4537" w:rsidRDefault="00FD4537" w:rsidP="00FD4537">
      <w:pPr>
        <w:pStyle w:val="Caption"/>
        <w:keepNext/>
      </w:pPr>
      <w:bookmarkStart w:id="112" w:name="_Toc35353253"/>
      <w:r>
        <w:t xml:space="preserve">Table </w:t>
      </w:r>
      <w:r w:rsidR="00001B0F">
        <w:rPr>
          <w:noProof/>
        </w:rPr>
        <w:fldChar w:fldCharType="begin"/>
      </w:r>
      <w:r w:rsidR="00001B0F">
        <w:rPr>
          <w:noProof/>
        </w:rPr>
        <w:instrText xml:space="preserve"> SEQ Table \* ARABIC </w:instrText>
      </w:r>
      <w:r w:rsidR="00001B0F">
        <w:rPr>
          <w:noProof/>
        </w:rPr>
        <w:fldChar w:fldCharType="separate"/>
      </w:r>
      <w:r w:rsidR="00EF1382">
        <w:rPr>
          <w:noProof/>
        </w:rPr>
        <w:t>24</w:t>
      </w:r>
      <w:r w:rsidR="00001B0F">
        <w:rPr>
          <w:noProof/>
        </w:rPr>
        <w:fldChar w:fldCharType="end"/>
      </w:r>
      <w:r>
        <w:t>: City of San Diego Wildfire History</w:t>
      </w:r>
      <w:bookmarkEnd w:id="1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
        <w:gridCol w:w="1889"/>
        <w:gridCol w:w="871"/>
        <w:gridCol w:w="785"/>
        <w:gridCol w:w="785"/>
        <w:gridCol w:w="1758"/>
        <w:gridCol w:w="825"/>
        <w:gridCol w:w="908"/>
        <w:gridCol w:w="862"/>
      </w:tblGrid>
      <w:tr w:rsidR="00FD4537" w:rsidRPr="00CC4332" w14:paraId="0F0A7729" w14:textId="77777777" w:rsidTr="000E2FF2">
        <w:trPr>
          <w:trHeight w:val="1080"/>
        </w:trPr>
        <w:tc>
          <w:tcPr>
            <w:tcW w:w="466" w:type="pct"/>
            <w:shd w:val="clear" w:color="000000" w:fill="FCD5B4"/>
            <w:noWrap/>
            <w:vAlign w:val="center"/>
            <w:hideMark/>
          </w:tcPr>
          <w:p w14:paraId="5328A5CF" w14:textId="77777777" w:rsidR="00FD4537" w:rsidRPr="00CC4332" w:rsidRDefault="00FD4537" w:rsidP="000C4F92">
            <w:pPr>
              <w:spacing w:after="0" w:line="240" w:lineRule="auto"/>
              <w:jc w:val="center"/>
              <w:rPr>
                <w:rFonts w:eastAsia="Times New Roman" w:cs="Calibri"/>
                <w:b/>
                <w:bCs/>
                <w:sz w:val="16"/>
                <w:szCs w:val="16"/>
              </w:rPr>
            </w:pPr>
            <w:r w:rsidRPr="00CC4332">
              <w:rPr>
                <w:rFonts w:eastAsia="Times New Roman" w:cs="Calibri"/>
                <w:b/>
                <w:bCs/>
                <w:sz w:val="16"/>
                <w:szCs w:val="16"/>
              </w:rPr>
              <w:t>Location</w:t>
            </w:r>
          </w:p>
        </w:tc>
        <w:tc>
          <w:tcPr>
            <w:tcW w:w="986" w:type="pct"/>
            <w:shd w:val="clear" w:color="000000" w:fill="FCD5B4"/>
            <w:noWrap/>
            <w:vAlign w:val="center"/>
            <w:hideMark/>
          </w:tcPr>
          <w:p w14:paraId="596DCD6A" w14:textId="77777777" w:rsidR="00FD4537" w:rsidRPr="00CC4332" w:rsidRDefault="00FD4537" w:rsidP="000C4F92">
            <w:pPr>
              <w:spacing w:after="0" w:line="240" w:lineRule="auto"/>
              <w:jc w:val="center"/>
              <w:rPr>
                <w:rFonts w:eastAsia="Times New Roman" w:cs="Calibri"/>
                <w:b/>
                <w:bCs/>
                <w:color w:val="000000"/>
                <w:sz w:val="16"/>
                <w:szCs w:val="16"/>
              </w:rPr>
            </w:pPr>
            <w:r w:rsidRPr="00CC4332">
              <w:rPr>
                <w:rFonts w:eastAsia="Times New Roman" w:cs="Calibri"/>
                <w:b/>
                <w:bCs/>
                <w:color w:val="000000"/>
                <w:sz w:val="16"/>
                <w:szCs w:val="16"/>
              </w:rPr>
              <w:t>Date Range</w:t>
            </w:r>
          </w:p>
        </w:tc>
        <w:tc>
          <w:tcPr>
            <w:tcW w:w="455" w:type="pct"/>
            <w:shd w:val="clear" w:color="000000" w:fill="FCD5B4"/>
            <w:vAlign w:val="center"/>
            <w:hideMark/>
          </w:tcPr>
          <w:p w14:paraId="646E45D4" w14:textId="77777777" w:rsidR="00FD4537" w:rsidRPr="00CC4332" w:rsidRDefault="00FD4537" w:rsidP="000C4F92">
            <w:pPr>
              <w:spacing w:after="0" w:line="240" w:lineRule="auto"/>
              <w:jc w:val="center"/>
              <w:rPr>
                <w:rFonts w:eastAsia="Times New Roman" w:cs="Calibri"/>
                <w:b/>
                <w:bCs/>
                <w:color w:val="000000"/>
                <w:sz w:val="16"/>
                <w:szCs w:val="16"/>
              </w:rPr>
            </w:pPr>
            <w:r w:rsidRPr="00CC4332">
              <w:rPr>
                <w:rFonts w:eastAsia="Times New Roman" w:cs="Calibri"/>
                <w:b/>
                <w:bCs/>
                <w:color w:val="000000"/>
                <w:sz w:val="16"/>
                <w:szCs w:val="16"/>
              </w:rPr>
              <w:t>Number of Wildfire Events</w:t>
            </w:r>
          </w:p>
        </w:tc>
        <w:tc>
          <w:tcPr>
            <w:tcW w:w="410" w:type="pct"/>
            <w:shd w:val="clear" w:color="000000" w:fill="FCD5B4"/>
            <w:vAlign w:val="center"/>
            <w:hideMark/>
          </w:tcPr>
          <w:p w14:paraId="7579CC8D" w14:textId="77777777" w:rsidR="00FD4537" w:rsidRPr="00CC4332" w:rsidRDefault="00FD4537" w:rsidP="000C4F92">
            <w:pPr>
              <w:spacing w:after="0" w:line="240" w:lineRule="auto"/>
              <w:jc w:val="center"/>
              <w:rPr>
                <w:rFonts w:eastAsia="Times New Roman" w:cs="Calibri"/>
                <w:b/>
                <w:bCs/>
                <w:sz w:val="16"/>
                <w:szCs w:val="16"/>
              </w:rPr>
            </w:pPr>
            <w:r w:rsidRPr="00CC4332">
              <w:rPr>
                <w:rFonts w:eastAsia="Times New Roman" w:cs="Calibri"/>
                <w:b/>
                <w:bCs/>
                <w:sz w:val="16"/>
                <w:szCs w:val="16"/>
              </w:rPr>
              <w:t>Range of Acres Burned</w:t>
            </w:r>
          </w:p>
        </w:tc>
        <w:tc>
          <w:tcPr>
            <w:tcW w:w="410" w:type="pct"/>
            <w:shd w:val="clear" w:color="000000" w:fill="FCD5B4"/>
            <w:vAlign w:val="center"/>
            <w:hideMark/>
          </w:tcPr>
          <w:p w14:paraId="5CA924B2" w14:textId="77777777" w:rsidR="00FD4537" w:rsidRPr="00CC4332" w:rsidRDefault="00FD4537" w:rsidP="000C4F92">
            <w:pPr>
              <w:spacing w:after="0" w:line="240" w:lineRule="auto"/>
              <w:jc w:val="center"/>
              <w:rPr>
                <w:rFonts w:eastAsia="Times New Roman" w:cs="Calibri"/>
                <w:b/>
                <w:bCs/>
                <w:sz w:val="16"/>
                <w:szCs w:val="16"/>
              </w:rPr>
            </w:pPr>
            <w:r w:rsidRPr="00CC4332">
              <w:rPr>
                <w:rFonts w:eastAsia="Times New Roman" w:cs="Calibri"/>
                <w:b/>
                <w:bCs/>
                <w:sz w:val="16"/>
                <w:szCs w:val="16"/>
              </w:rPr>
              <w:t>Total Acres Burned</w:t>
            </w:r>
          </w:p>
        </w:tc>
        <w:tc>
          <w:tcPr>
            <w:tcW w:w="918" w:type="pct"/>
            <w:shd w:val="clear" w:color="000000" w:fill="FCD5B4"/>
            <w:noWrap/>
            <w:vAlign w:val="center"/>
            <w:hideMark/>
          </w:tcPr>
          <w:p w14:paraId="5FF1BB05" w14:textId="77777777" w:rsidR="00FD4537" w:rsidRPr="00CC4332" w:rsidRDefault="00FD4537" w:rsidP="000C4F92">
            <w:pPr>
              <w:spacing w:after="0" w:line="240" w:lineRule="auto"/>
              <w:jc w:val="center"/>
              <w:rPr>
                <w:rFonts w:eastAsia="Times New Roman" w:cs="Calibri"/>
                <w:b/>
                <w:bCs/>
                <w:sz w:val="16"/>
                <w:szCs w:val="16"/>
              </w:rPr>
            </w:pPr>
            <w:r w:rsidRPr="00CC4332">
              <w:rPr>
                <w:rFonts w:eastAsia="Times New Roman" w:cs="Calibri"/>
                <w:b/>
                <w:bCs/>
                <w:sz w:val="16"/>
                <w:szCs w:val="16"/>
              </w:rPr>
              <w:t>Fatalities</w:t>
            </w:r>
          </w:p>
        </w:tc>
        <w:tc>
          <w:tcPr>
            <w:tcW w:w="431" w:type="pct"/>
            <w:shd w:val="clear" w:color="000000" w:fill="FCD5B4"/>
            <w:noWrap/>
            <w:vAlign w:val="center"/>
            <w:hideMark/>
          </w:tcPr>
          <w:p w14:paraId="57A0A068" w14:textId="77777777" w:rsidR="00FD4537" w:rsidRPr="00CC4332" w:rsidRDefault="00FD4537" w:rsidP="000C4F92">
            <w:pPr>
              <w:spacing w:after="0" w:line="240" w:lineRule="auto"/>
              <w:jc w:val="center"/>
              <w:rPr>
                <w:rFonts w:eastAsia="Times New Roman" w:cs="Calibri"/>
                <w:b/>
                <w:bCs/>
                <w:sz w:val="16"/>
                <w:szCs w:val="16"/>
              </w:rPr>
            </w:pPr>
            <w:r w:rsidRPr="00CC4332">
              <w:rPr>
                <w:rFonts w:eastAsia="Times New Roman" w:cs="Calibri"/>
                <w:b/>
                <w:bCs/>
                <w:sz w:val="16"/>
                <w:szCs w:val="16"/>
              </w:rPr>
              <w:t>Injuries</w:t>
            </w:r>
          </w:p>
        </w:tc>
        <w:tc>
          <w:tcPr>
            <w:tcW w:w="474" w:type="pct"/>
            <w:shd w:val="clear" w:color="000000" w:fill="FCD5B4"/>
            <w:vAlign w:val="center"/>
            <w:hideMark/>
          </w:tcPr>
          <w:p w14:paraId="48369DB5" w14:textId="77777777" w:rsidR="00FD4537" w:rsidRPr="00CC4332" w:rsidRDefault="00FD4537" w:rsidP="000C4F92">
            <w:pPr>
              <w:spacing w:after="0" w:line="240" w:lineRule="auto"/>
              <w:jc w:val="center"/>
              <w:rPr>
                <w:rFonts w:eastAsia="Times New Roman" w:cs="Calibri"/>
                <w:b/>
                <w:bCs/>
                <w:sz w:val="16"/>
                <w:szCs w:val="16"/>
              </w:rPr>
            </w:pPr>
            <w:r w:rsidRPr="00CC4332">
              <w:rPr>
                <w:rFonts w:eastAsia="Times New Roman" w:cs="Calibri"/>
                <w:b/>
                <w:bCs/>
                <w:sz w:val="16"/>
                <w:szCs w:val="16"/>
              </w:rPr>
              <w:t>Property Damage</w:t>
            </w:r>
            <w:r w:rsidRPr="00CC4332">
              <w:rPr>
                <w:rFonts w:eastAsia="Times New Roman" w:cs="Calibri"/>
                <w:b/>
                <w:bCs/>
                <w:sz w:val="16"/>
                <w:szCs w:val="16"/>
              </w:rPr>
              <w:br/>
              <w:t>$2018</w:t>
            </w:r>
          </w:p>
        </w:tc>
        <w:tc>
          <w:tcPr>
            <w:tcW w:w="450" w:type="pct"/>
            <w:shd w:val="clear" w:color="000000" w:fill="FCD5B4"/>
            <w:vAlign w:val="center"/>
            <w:hideMark/>
          </w:tcPr>
          <w:p w14:paraId="724D001E" w14:textId="77777777" w:rsidR="00FD4537" w:rsidRPr="00CC4332" w:rsidRDefault="00FD4537" w:rsidP="000C4F92">
            <w:pPr>
              <w:spacing w:after="0" w:line="240" w:lineRule="auto"/>
              <w:jc w:val="center"/>
              <w:rPr>
                <w:rFonts w:eastAsia="Times New Roman" w:cs="Calibri"/>
                <w:b/>
                <w:bCs/>
                <w:sz w:val="16"/>
                <w:szCs w:val="16"/>
              </w:rPr>
            </w:pPr>
            <w:r w:rsidRPr="00CC4332">
              <w:rPr>
                <w:rFonts w:eastAsia="Times New Roman" w:cs="Calibri"/>
                <w:b/>
                <w:bCs/>
                <w:sz w:val="16"/>
                <w:szCs w:val="16"/>
              </w:rPr>
              <w:t>Crop Damage</w:t>
            </w:r>
            <w:r w:rsidRPr="00CC4332">
              <w:rPr>
                <w:rFonts w:eastAsia="Times New Roman" w:cs="Calibri"/>
                <w:b/>
                <w:bCs/>
                <w:sz w:val="16"/>
                <w:szCs w:val="16"/>
              </w:rPr>
              <w:br/>
              <w:t>$2018</w:t>
            </w:r>
          </w:p>
        </w:tc>
      </w:tr>
      <w:tr w:rsidR="00FD4537" w:rsidRPr="00CC4332" w14:paraId="74A5CC10" w14:textId="77777777" w:rsidTr="000E2FF2">
        <w:trPr>
          <w:trHeight w:val="540"/>
        </w:trPr>
        <w:tc>
          <w:tcPr>
            <w:tcW w:w="466" w:type="pct"/>
            <w:shd w:val="clear" w:color="auto" w:fill="auto"/>
            <w:vAlign w:val="center"/>
            <w:hideMark/>
          </w:tcPr>
          <w:p w14:paraId="1F8A27E7" w14:textId="77777777" w:rsidR="00FD4537" w:rsidRPr="00CC4332" w:rsidRDefault="00FD4537" w:rsidP="000C4F92">
            <w:pPr>
              <w:spacing w:after="0" w:line="240" w:lineRule="auto"/>
              <w:jc w:val="center"/>
              <w:rPr>
                <w:rFonts w:eastAsia="Times New Roman" w:cs="Calibri"/>
                <w:color w:val="000000"/>
                <w:sz w:val="16"/>
                <w:szCs w:val="16"/>
              </w:rPr>
            </w:pPr>
            <w:r w:rsidRPr="00CC4332">
              <w:rPr>
                <w:rFonts w:eastAsia="Times New Roman" w:cs="Calibri"/>
                <w:color w:val="000000"/>
                <w:sz w:val="16"/>
                <w:szCs w:val="16"/>
              </w:rPr>
              <w:t>San Diego</w:t>
            </w:r>
          </w:p>
        </w:tc>
        <w:tc>
          <w:tcPr>
            <w:tcW w:w="986" w:type="pct"/>
            <w:shd w:val="clear" w:color="auto" w:fill="auto"/>
            <w:vAlign w:val="center"/>
            <w:hideMark/>
          </w:tcPr>
          <w:p w14:paraId="122991C0" w14:textId="77777777" w:rsidR="00FD4537" w:rsidRPr="00CC4332" w:rsidRDefault="00FD4537" w:rsidP="000C4F92">
            <w:pPr>
              <w:spacing w:after="0" w:line="240" w:lineRule="auto"/>
              <w:jc w:val="center"/>
              <w:rPr>
                <w:rFonts w:eastAsia="Times New Roman" w:cs="Calibri"/>
                <w:color w:val="000000"/>
                <w:sz w:val="16"/>
                <w:szCs w:val="16"/>
              </w:rPr>
            </w:pPr>
            <w:r w:rsidRPr="00CC4332">
              <w:rPr>
                <w:rFonts w:eastAsia="Times New Roman" w:cs="Calibri"/>
                <w:color w:val="000000"/>
                <w:sz w:val="16"/>
                <w:szCs w:val="16"/>
              </w:rPr>
              <w:t>12/31/2005 - 3/18/2012</w:t>
            </w:r>
          </w:p>
        </w:tc>
        <w:tc>
          <w:tcPr>
            <w:tcW w:w="455" w:type="pct"/>
            <w:shd w:val="clear" w:color="auto" w:fill="auto"/>
            <w:vAlign w:val="center"/>
            <w:hideMark/>
          </w:tcPr>
          <w:p w14:paraId="5FC93B81" w14:textId="77777777" w:rsidR="00FD4537" w:rsidRPr="00CC4332" w:rsidRDefault="00FD4537" w:rsidP="000C4F92">
            <w:pPr>
              <w:spacing w:after="0" w:line="240" w:lineRule="auto"/>
              <w:jc w:val="center"/>
              <w:rPr>
                <w:rFonts w:eastAsia="Times New Roman" w:cs="Calibri"/>
                <w:color w:val="000000"/>
                <w:sz w:val="16"/>
                <w:szCs w:val="16"/>
              </w:rPr>
            </w:pPr>
            <w:r w:rsidRPr="00CC4332">
              <w:rPr>
                <w:rFonts w:eastAsia="Times New Roman" w:cs="Calibri"/>
                <w:color w:val="000000"/>
                <w:sz w:val="16"/>
                <w:szCs w:val="16"/>
              </w:rPr>
              <w:t>60</w:t>
            </w:r>
          </w:p>
        </w:tc>
        <w:tc>
          <w:tcPr>
            <w:tcW w:w="410" w:type="pct"/>
            <w:shd w:val="clear" w:color="auto" w:fill="auto"/>
            <w:vAlign w:val="center"/>
            <w:hideMark/>
          </w:tcPr>
          <w:p w14:paraId="45FCAC03" w14:textId="77777777" w:rsidR="00FD4537" w:rsidRPr="00CC4332" w:rsidRDefault="00FD4537" w:rsidP="000C4F92">
            <w:pPr>
              <w:spacing w:after="0" w:line="240" w:lineRule="auto"/>
              <w:jc w:val="center"/>
              <w:rPr>
                <w:rFonts w:eastAsia="Times New Roman" w:cs="Calibri"/>
                <w:color w:val="000000"/>
                <w:sz w:val="16"/>
                <w:szCs w:val="16"/>
              </w:rPr>
            </w:pPr>
            <w:r w:rsidRPr="00CC4332">
              <w:rPr>
                <w:rFonts w:eastAsia="Times New Roman" w:cs="Calibri"/>
                <w:color w:val="000000"/>
                <w:sz w:val="16"/>
                <w:szCs w:val="16"/>
              </w:rPr>
              <w:t>Up to 350</w:t>
            </w:r>
          </w:p>
        </w:tc>
        <w:tc>
          <w:tcPr>
            <w:tcW w:w="410" w:type="pct"/>
            <w:shd w:val="clear" w:color="auto" w:fill="auto"/>
            <w:vAlign w:val="center"/>
            <w:hideMark/>
          </w:tcPr>
          <w:p w14:paraId="095FDB5D" w14:textId="77777777" w:rsidR="00FD4537" w:rsidRPr="00CC4332" w:rsidRDefault="00FD4537" w:rsidP="000C4F92">
            <w:pPr>
              <w:spacing w:after="0" w:line="240" w:lineRule="auto"/>
              <w:jc w:val="center"/>
              <w:rPr>
                <w:rFonts w:eastAsia="Times New Roman" w:cs="Calibri"/>
                <w:color w:val="000000"/>
                <w:sz w:val="16"/>
                <w:szCs w:val="16"/>
              </w:rPr>
            </w:pPr>
            <w:r w:rsidRPr="00CC4332">
              <w:rPr>
                <w:rFonts w:eastAsia="Times New Roman" w:cs="Calibri"/>
                <w:color w:val="000000"/>
                <w:sz w:val="16"/>
                <w:szCs w:val="16"/>
              </w:rPr>
              <w:t>1,565</w:t>
            </w:r>
          </w:p>
        </w:tc>
        <w:tc>
          <w:tcPr>
            <w:tcW w:w="918" w:type="pct"/>
            <w:shd w:val="clear" w:color="auto" w:fill="auto"/>
            <w:vAlign w:val="center"/>
            <w:hideMark/>
          </w:tcPr>
          <w:p w14:paraId="3D6F4452" w14:textId="77777777" w:rsidR="00FD4537" w:rsidRPr="00CC4332" w:rsidRDefault="00FD4537" w:rsidP="000C4F92">
            <w:pPr>
              <w:spacing w:after="0" w:line="240" w:lineRule="auto"/>
              <w:jc w:val="center"/>
              <w:rPr>
                <w:rFonts w:eastAsia="Times New Roman" w:cs="Calibri"/>
                <w:color w:val="000000"/>
                <w:sz w:val="16"/>
                <w:szCs w:val="16"/>
              </w:rPr>
            </w:pPr>
            <w:r w:rsidRPr="00CC4332">
              <w:rPr>
                <w:rFonts w:eastAsia="Times New Roman" w:cs="Calibri"/>
                <w:color w:val="000000"/>
                <w:sz w:val="16"/>
                <w:szCs w:val="16"/>
              </w:rPr>
              <w:t>0</w:t>
            </w:r>
          </w:p>
        </w:tc>
        <w:tc>
          <w:tcPr>
            <w:tcW w:w="431" w:type="pct"/>
            <w:shd w:val="clear" w:color="auto" w:fill="auto"/>
            <w:vAlign w:val="center"/>
            <w:hideMark/>
          </w:tcPr>
          <w:p w14:paraId="709CC6D7" w14:textId="77777777" w:rsidR="00FD4537" w:rsidRPr="00CC4332" w:rsidRDefault="00FD4537" w:rsidP="000C4F92">
            <w:pPr>
              <w:spacing w:after="0" w:line="240" w:lineRule="auto"/>
              <w:jc w:val="center"/>
              <w:rPr>
                <w:rFonts w:eastAsia="Times New Roman" w:cs="Calibri"/>
                <w:color w:val="000000"/>
                <w:sz w:val="16"/>
                <w:szCs w:val="16"/>
              </w:rPr>
            </w:pPr>
            <w:r w:rsidRPr="00CC4332">
              <w:rPr>
                <w:rFonts w:eastAsia="Times New Roman" w:cs="Calibri"/>
                <w:color w:val="000000"/>
                <w:sz w:val="16"/>
                <w:szCs w:val="16"/>
              </w:rPr>
              <w:t>0</w:t>
            </w:r>
          </w:p>
        </w:tc>
        <w:tc>
          <w:tcPr>
            <w:tcW w:w="474" w:type="pct"/>
            <w:shd w:val="clear" w:color="auto" w:fill="auto"/>
            <w:vAlign w:val="center"/>
            <w:hideMark/>
          </w:tcPr>
          <w:p w14:paraId="49852A21" w14:textId="77777777" w:rsidR="00FD4537" w:rsidRPr="00CC4332" w:rsidRDefault="00FD4537" w:rsidP="000C4F92">
            <w:pPr>
              <w:spacing w:after="0" w:line="240" w:lineRule="auto"/>
              <w:jc w:val="center"/>
              <w:rPr>
                <w:rFonts w:eastAsia="Times New Roman" w:cs="Calibri"/>
                <w:color w:val="000000"/>
                <w:sz w:val="16"/>
                <w:szCs w:val="16"/>
              </w:rPr>
            </w:pPr>
            <w:r w:rsidRPr="00CC4332">
              <w:rPr>
                <w:rFonts w:eastAsia="Times New Roman" w:cs="Calibri"/>
                <w:color w:val="000000"/>
                <w:sz w:val="16"/>
                <w:szCs w:val="16"/>
              </w:rPr>
              <w:t>$0</w:t>
            </w:r>
          </w:p>
        </w:tc>
        <w:tc>
          <w:tcPr>
            <w:tcW w:w="450" w:type="pct"/>
            <w:shd w:val="clear" w:color="auto" w:fill="auto"/>
            <w:vAlign w:val="center"/>
            <w:hideMark/>
          </w:tcPr>
          <w:p w14:paraId="14AE0FEE" w14:textId="77777777" w:rsidR="00FD4537" w:rsidRPr="00CC4332" w:rsidRDefault="00FD4537" w:rsidP="000C4F92">
            <w:pPr>
              <w:spacing w:after="0" w:line="240" w:lineRule="auto"/>
              <w:jc w:val="center"/>
              <w:rPr>
                <w:rFonts w:eastAsia="Times New Roman" w:cs="Calibri"/>
                <w:color w:val="000000"/>
                <w:sz w:val="16"/>
                <w:szCs w:val="16"/>
              </w:rPr>
            </w:pPr>
            <w:r w:rsidRPr="00CC4332">
              <w:rPr>
                <w:rFonts w:eastAsia="Times New Roman" w:cs="Calibri"/>
                <w:color w:val="000000"/>
                <w:sz w:val="16"/>
                <w:szCs w:val="16"/>
              </w:rPr>
              <w:t>$0</w:t>
            </w:r>
          </w:p>
        </w:tc>
      </w:tr>
    </w:tbl>
    <w:p w14:paraId="17928145" w14:textId="330B76E8" w:rsidR="00FD4537" w:rsidRDefault="00FD4537" w:rsidP="00FD4537"/>
    <w:p w14:paraId="59DD68A3" w14:textId="318446C0" w:rsidR="0054554E" w:rsidRDefault="0054554E" w:rsidP="00FD4537">
      <w:r>
        <w:t xml:space="preserve">While the Duval County Conservation and Reclamation District, the </w:t>
      </w:r>
      <w:r w:rsidR="00706F07">
        <w:t>Freer Water Control &amp; Improvement District</w:t>
      </w:r>
      <w:r>
        <w:t xml:space="preserve">, and the San Diego Municipal Utility District do not have specific information about wildfire history, their histories are assumed to be the same as Duval County, the City of Benavides, the City of Freer, and the City of San Diego’s. </w:t>
      </w:r>
    </w:p>
    <w:p w14:paraId="5E32401F" w14:textId="3F4335FC" w:rsidR="00FA0CB6" w:rsidRDefault="00FA0CB6" w:rsidP="00FD4537">
      <w:r w:rsidRPr="00FA0CB6">
        <w:t>Wildfire history isn’t broken down beyond the city level. However, given the participating jurisdictions’ locations within the planning area, and specifically the number of their facilities located in the wildfire hazard area, participating jurisdictions determined they’re vulnerable to hazard despite lacking a specific history of previous wildfire events.</w:t>
      </w:r>
    </w:p>
    <w:p w14:paraId="107AC896" w14:textId="64A039C5" w:rsidR="00FA0CB6" w:rsidRPr="00FA0CB6" w:rsidRDefault="00FA0CB6" w:rsidP="00FD4537">
      <w:pPr>
        <w:rPr>
          <w:b/>
        </w:rPr>
      </w:pPr>
      <w:r w:rsidRPr="000A79D8">
        <w:rPr>
          <w:b/>
        </w:rPr>
        <w:t xml:space="preserve">The </w:t>
      </w:r>
      <w:r>
        <w:rPr>
          <w:b/>
        </w:rPr>
        <w:t>Duval County Conservation and Reclamation District</w:t>
      </w:r>
      <w:r w:rsidRPr="000A79D8">
        <w:rPr>
          <w:b/>
        </w:rPr>
        <w:t xml:space="preserve"> determined that the history of impacts of wildfires have been negligible (or non-existent), therefore it is expected that future impacts will be negligible as well, and isn’t addressing the hazard.</w:t>
      </w:r>
    </w:p>
    <w:p w14:paraId="6A75E67E" w14:textId="77777777" w:rsidR="004C43AE" w:rsidRPr="00A746BC" w:rsidRDefault="00167E5C" w:rsidP="00931C54">
      <w:pPr>
        <w:pStyle w:val="Heading3"/>
        <w:numPr>
          <w:ilvl w:val="0"/>
          <w:numId w:val="9"/>
        </w:numPr>
      </w:pPr>
      <w:bookmarkStart w:id="113" w:name="_Toc35353058"/>
      <w:r>
        <w:t xml:space="preserve">Likelihood of Future </w:t>
      </w:r>
      <w:r w:rsidR="00CB2F73">
        <w:t>Events</w:t>
      </w:r>
      <w:bookmarkEnd w:id="113"/>
    </w:p>
    <w:p w14:paraId="481852FA" w14:textId="77777777" w:rsidR="004C43AE" w:rsidRPr="00A746BC" w:rsidRDefault="00B27930" w:rsidP="00931C54">
      <w:pPr>
        <w:pStyle w:val="Heading4"/>
        <w:numPr>
          <w:ilvl w:val="0"/>
          <w:numId w:val="28"/>
        </w:numPr>
      </w:pPr>
      <w:bookmarkStart w:id="114" w:name="_Toc35353059"/>
      <w:bookmarkStart w:id="115" w:name="_Hlk10041470"/>
      <w:r>
        <w:t>Duval</w:t>
      </w:r>
      <w:r w:rsidR="00810AFE">
        <w:t xml:space="preserve"> County</w:t>
      </w:r>
      <w:bookmarkEnd w:id="114"/>
    </w:p>
    <w:p w14:paraId="68342D8A" w14:textId="7C251AF8" w:rsidR="004C43AE" w:rsidRPr="0072620C" w:rsidRDefault="004C43AE" w:rsidP="004C43AE">
      <w:bookmarkStart w:id="116" w:name="_Hlk12356463"/>
      <w:r w:rsidRPr="0072620C">
        <w:t xml:space="preserve">According to the data, </w:t>
      </w:r>
      <w:r w:rsidR="00BB6599" w:rsidRPr="0072620C">
        <w:t xml:space="preserve">fire departments respond </w:t>
      </w:r>
      <w:r w:rsidR="0072620C" w:rsidRPr="0072620C">
        <w:t xml:space="preserve">to nearly </w:t>
      </w:r>
      <w:r w:rsidR="008417CA">
        <w:t>14</w:t>
      </w:r>
      <w:r w:rsidR="0072620C" w:rsidRPr="0072620C">
        <w:t xml:space="preserve"> </w:t>
      </w:r>
      <w:r w:rsidRPr="0072620C">
        <w:t>wildfires per year</w:t>
      </w:r>
      <w:r w:rsidR="00BB6599" w:rsidRPr="0072620C">
        <w:t xml:space="preserve"> in greater </w:t>
      </w:r>
      <w:r w:rsidR="00B27930">
        <w:t>Duval</w:t>
      </w:r>
      <w:r w:rsidR="00810AFE" w:rsidRPr="0072620C">
        <w:t xml:space="preserve"> County</w:t>
      </w:r>
      <w:r w:rsidRPr="0072620C">
        <w:t xml:space="preserve">. Given prior frequency of wildfire events, a wildfire event in </w:t>
      </w:r>
      <w:r w:rsidR="00B27930">
        <w:t>Duval</w:t>
      </w:r>
      <w:r w:rsidR="00810AFE" w:rsidRPr="0072620C">
        <w:t xml:space="preserve"> County</w:t>
      </w:r>
      <w:r w:rsidRPr="0072620C">
        <w:t xml:space="preserve"> is highly likely, meaning an event is </w:t>
      </w:r>
      <w:r w:rsidR="006A0F7A" w:rsidRPr="0072620C">
        <w:t>probable</w:t>
      </w:r>
      <w:r w:rsidRPr="0072620C">
        <w:t xml:space="preserve"> within the next year.</w:t>
      </w:r>
      <w:bookmarkEnd w:id="116"/>
    </w:p>
    <w:p w14:paraId="34C3F67A" w14:textId="77777777" w:rsidR="004C43AE" w:rsidRPr="00A746BC" w:rsidRDefault="008E714F" w:rsidP="00931C54">
      <w:pPr>
        <w:pStyle w:val="Heading4"/>
        <w:numPr>
          <w:ilvl w:val="0"/>
          <w:numId w:val="28"/>
        </w:numPr>
      </w:pPr>
      <w:bookmarkStart w:id="117" w:name="_Toc35353060"/>
      <w:r>
        <w:t>City of Benavides</w:t>
      </w:r>
      <w:bookmarkEnd w:id="117"/>
    </w:p>
    <w:p w14:paraId="5CD37D03" w14:textId="6B260C00" w:rsidR="004C43AE" w:rsidRPr="0072620C" w:rsidRDefault="004C43AE" w:rsidP="004C43AE">
      <w:r w:rsidRPr="0072620C">
        <w:t xml:space="preserve">According to the data, the </w:t>
      </w:r>
      <w:r w:rsidR="008E714F">
        <w:t>City of Benavides</w:t>
      </w:r>
      <w:r w:rsidRPr="0072620C">
        <w:t xml:space="preserve"> </w:t>
      </w:r>
      <w:r w:rsidR="00BB6599" w:rsidRPr="0072620C">
        <w:t>responds to</w:t>
      </w:r>
      <w:r w:rsidRPr="0072620C">
        <w:t xml:space="preserve"> </w:t>
      </w:r>
      <w:r w:rsidR="008B07F2">
        <w:t>one</w:t>
      </w:r>
      <w:r w:rsidR="00BB6599" w:rsidRPr="0072620C">
        <w:t xml:space="preserve"> or more</w:t>
      </w:r>
      <w:r w:rsidRPr="0072620C">
        <w:t xml:space="preserve"> wildfire</w:t>
      </w:r>
      <w:r w:rsidR="00BB6599" w:rsidRPr="0072620C">
        <w:t>s</w:t>
      </w:r>
      <w:r w:rsidRPr="0072620C">
        <w:t xml:space="preserve"> per year</w:t>
      </w:r>
      <w:r w:rsidR="008B07F2">
        <w:t>, but has not reported a wildfire since 2005</w:t>
      </w:r>
      <w:r w:rsidRPr="0072620C">
        <w:t xml:space="preserve">. Given prior frequency of wildfire events, a wildfire event in the </w:t>
      </w:r>
      <w:r w:rsidR="008E714F">
        <w:t>City of Benavides</w:t>
      </w:r>
      <w:r w:rsidRPr="0072620C">
        <w:t xml:space="preserve"> is</w:t>
      </w:r>
      <w:r w:rsidR="00C53FF2" w:rsidRPr="0072620C">
        <w:t xml:space="preserve"> </w:t>
      </w:r>
      <w:r w:rsidR="008B07F2">
        <w:t>occasional</w:t>
      </w:r>
      <w:r w:rsidRPr="0072620C">
        <w:t xml:space="preserve">, meaning an event is </w:t>
      </w:r>
      <w:r w:rsidR="008B07F2">
        <w:t>possible in the next five years</w:t>
      </w:r>
      <w:r w:rsidRPr="0072620C">
        <w:t>.</w:t>
      </w:r>
    </w:p>
    <w:p w14:paraId="386FBC00" w14:textId="39E47DF4" w:rsidR="00225C20" w:rsidRDefault="008E714F" w:rsidP="00931C54">
      <w:pPr>
        <w:pStyle w:val="Heading4"/>
        <w:numPr>
          <w:ilvl w:val="0"/>
          <w:numId w:val="28"/>
        </w:numPr>
      </w:pPr>
      <w:bookmarkStart w:id="118" w:name="_Toc35353061"/>
      <w:r>
        <w:t>City of Freer</w:t>
      </w:r>
      <w:bookmarkEnd w:id="118"/>
    </w:p>
    <w:p w14:paraId="3B1614FE" w14:textId="3DB3E617" w:rsidR="008B07F2" w:rsidRPr="0072620C" w:rsidRDefault="008B07F2" w:rsidP="008B07F2">
      <w:r w:rsidRPr="0072620C">
        <w:t xml:space="preserve">According to the data, the </w:t>
      </w:r>
      <w:r>
        <w:t xml:space="preserve">City of Freer </w:t>
      </w:r>
      <w:r w:rsidRPr="0072620C">
        <w:t xml:space="preserve">responds to </w:t>
      </w:r>
      <w:r>
        <w:t>12 or more</w:t>
      </w:r>
      <w:r w:rsidRPr="0072620C">
        <w:t xml:space="preserve"> wildfires per year</w:t>
      </w:r>
      <w:r>
        <w:t>, but has not reported a wildfire since 2011</w:t>
      </w:r>
      <w:r w:rsidRPr="0072620C">
        <w:t xml:space="preserve">. Given prior frequency of wildfire events, a wildfire event in the </w:t>
      </w:r>
      <w:r>
        <w:t>City of Freer</w:t>
      </w:r>
      <w:r w:rsidRPr="0072620C">
        <w:t xml:space="preserve"> is </w:t>
      </w:r>
      <w:r>
        <w:t xml:space="preserve">likely, meaning an event is probable in the next three years. </w:t>
      </w:r>
    </w:p>
    <w:p w14:paraId="0DC0DE1F" w14:textId="4F67B20C" w:rsidR="008B07F2" w:rsidRDefault="008B07F2" w:rsidP="00931C54">
      <w:pPr>
        <w:pStyle w:val="Heading4"/>
        <w:numPr>
          <w:ilvl w:val="0"/>
          <w:numId w:val="28"/>
        </w:numPr>
      </w:pPr>
      <w:bookmarkStart w:id="119" w:name="_Toc35353062"/>
      <w:bookmarkEnd w:id="115"/>
      <w:r>
        <w:t>City of San Diego</w:t>
      </w:r>
      <w:bookmarkEnd w:id="119"/>
    </w:p>
    <w:p w14:paraId="5F780C0F" w14:textId="48A17634" w:rsidR="007C17CB" w:rsidRDefault="008B07F2" w:rsidP="00897D96">
      <w:r w:rsidRPr="0072620C">
        <w:t xml:space="preserve">According to the data, the </w:t>
      </w:r>
      <w:r>
        <w:t xml:space="preserve">City of San Diego </w:t>
      </w:r>
      <w:r w:rsidRPr="0072620C">
        <w:t xml:space="preserve">responds to </w:t>
      </w:r>
      <w:r w:rsidR="00694591">
        <w:t>eight</w:t>
      </w:r>
      <w:r>
        <w:t xml:space="preserve"> or more</w:t>
      </w:r>
      <w:r w:rsidRPr="0072620C">
        <w:t xml:space="preserve"> wildfires per year</w:t>
      </w:r>
      <w:r>
        <w:t>, but has not reported a wildfire since 201</w:t>
      </w:r>
      <w:r w:rsidR="00694591">
        <w:t>2</w:t>
      </w:r>
      <w:r w:rsidRPr="0072620C">
        <w:t xml:space="preserve">. Given prior frequency of wildfire events, a wildfire event in the </w:t>
      </w:r>
      <w:r>
        <w:t xml:space="preserve">City of </w:t>
      </w:r>
      <w:r w:rsidR="00694591">
        <w:t>San Diego</w:t>
      </w:r>
      <w:r w:rsidRPr="0072620C">
        <w:t xml:space="preserve"> is </w:t>
      </w:r>
      <w:r>
        <w:t xml:space="preserve">likely, meaning an event is probable in the next three years. </w:t>
      </w:r>
    </w:p>
    <w:p w14:paraId="238A93E5" w14:textId="6B71C0C5" w:rsidR="00931C54" w:rsidRPr="00A83595" w:rsidRDefault="00931C54" w:rsidP="00931C54">
      <w:pPr>
        <w:pStyle w:val="Heading4"/>
        <w:numPr>
          <w:ilvl w:val="0"/>
          <w:numId w:val="28"/>
        </w:numPr>
      </w:pPr>
      <w:bookmarkStart w:id="120" w:name="_Toc35353063"/>
      <w:r w:rsidRPr="00A83595">
        <w:t>Freer Water Control and Improvement District</w:t>
      </w:r>
      <w:bookmarkEnd w:id="120"/>
    </w:p>
    <w:p w14:paraId="05FD2D92" w14:textId="3AC3E6DB" w:rsidR="00A83595" w:rsidRPr="00A83595" w:rsidRDefault="00A83595" w:rsidP="00A83595">
      <w:pPr>
        <w:rPr>
          <w:highlight w:val="yellow"/>
        </w:rPr>
      </w:pPr>
      <w:r w:rsidRPr="00A83595">
        <w:t xml:space="preserve">Given its location within </w:t>
      </w:r>
      <w:r>
        <w:t>the City of Freer</w:t>
      </w:r>
      <w:r w:rsidRPr="00A83595">
        <w:t xml:space="preserve">, </w:t>
      </w:r>
      <w:r>
        <w:t>the Freer Water Control and Improvement District</w:t>
      </w:r>
      <w:r w:rsidRPr="00A83595">
        <w:t xml:space="preserve"> considers the likelihood of a future wildfire event to be similar to the C</w:t>
      </w:r>
      <w:r>
        <w:t>ity of Freer’s</w:t>
      </w:r>
      <w:r w:rsidRPr="00A83595">
        <w:t>.</w:t>
      </w:r>
      <w:r>
        <w:t xml:space="preserve"> T</w:t>
      </w:r>
      <w:r w:rsidRPr="0072620C">
        <w:t xml:space="preserve">he </w:t>
      </w:r>
      <w:r>
        <w:t xml:space="preserve">City of Freer </w:t>
      </w:r>
      <w:r w:rsidRPr="0072620C">
        <w:t xml:space="preserve">responds to </w:t>
      </w:r>
      <w:r>
        <w:t>12 or more</w:t>
      </w:r>
      <w:r w:rsidRPr="0072620C">
        <w:t xml:space="preserve"> wildfires per year</w:t>
      </w:r>
      <w:r>
        <w:t>, but has not reported a wildfire since 2011</w:t>
      </w:r>
      <w:r w:rsidRPr="0072620C">
        <w:t xml:space="preserve">. Given prior frequency of wildfire events, a wildfire event in </w:t>
      </w:r>
      <w:r w:rsidR="007F7E44" w:rsidRPr="007F7E44">
        <w:t xml:space="preserve">the Freer Water Control and Improvement District </w:t>
      </w:r>
      <w:r w:rsidRPr="0072620C">
        <w:t xml:space="preserve">is </w:t>
      </w:r>
      <w:r>
        <w:t>likely, meaning an event is probable in the next three years.</w:t>
      </w:r>
    </w:p>
    <w:p w14:paraId="5AED7C5C" w14:textId="05549835" w:rsidR="00931C54" w:rsidRDefault="00931C54" w:rsidP="00931C54">
      <w:pPr>
        <w:pStyle w:val="Heading4"/>
        <w:numPr>
          <w:ilvl w:val="0"/>
          <w:numId w:val="28"/>
        </w:numPr>
      </w:pPr>
      <w:bookmarkStart w:id="121" w:name="_Toc35353064"/>
      <w:r>
        <w:t>San Diego Municipal Utility District</w:t>
      </w:r>
      <w:bookmarkEnd w:id="121"/>
    </w:p>
    <w:p w14:paraId="5F2539DD" w14:textId="177E0273" w:rsidR="00931C54" w:rsidRPr="008B07F2" w:rsidRDefault="00A83595" w:rsidP="008B07F2">
      <w:r w:rsidRPr="00A83595">
        <w:t xml:space="preserve">Given its location within </w:t>
      </w:r>
      <w:r>
        <w:t>the City of San Diego</w:t>
      </w:r>
      <w:r w:rsidRPr="00A83595">
        <w:t xml:space="preserve">, </w:t>
      </w:r>
      <w:r>
        <w:t>the San Diego Municipal Utility District</w:t>
      </w:r>
      <w:r w:rsidRPr="00A83595">
        <w:t xml:space="preserve"> considers the likelihood of a future wildfire event to be similar to the C</w:t>
      </w:r>
      <w:r>
        <w:t>ity of San Diego’s</w:t>
      </w:r>
      <w:r w:rsidRPr="00A83595">
        <w:t xml:space="preserve">. </w:t>
      </w:r>
      <w:r>
        <w:t>T</w:t>
      </w:r>
      <w:r w:rsidRPr="00A83595">
        <w:t xml:space="preserve">he City of San Diego responds to eight or more wildfires per year, but has not reported a wildfire since 2012. Given prior frequency of wildfire events, a wildfire event in </w:t>
      </w:r>
      <w:r w:rsidR="007F7E44">
        <w:t>the San Diego Municipal Utility District</w:t>
      </w:r>
      <w:r w:rsidRPr="00A83595">
        <w:t xml:space="preserve"> is likely, meaning an event is probable in the next three years.</w:t>
      </w:r>
    </w:p>
    <w:p w14:paraId="65B49BE2" w14:textId="77777777" w:rsidR="004C43AE" w:rsidRPr="00A746BC" w:rsidRDefault="004C43AE" w:rsidP="00931C54">
      <w:pPr>
        <w:pStyle w:val="Heading3"/>
        <w:numPr>
          <w:ilvl w:val="0"/>
          <w:numId w:val="9"/>
        </w:numPr>
      </w:pPr>
      <w:bookmarkStart w:id="122" w:name="_Toc35353065"/>
      <w:r w:rsidRPr="00A746BC">
        <w:t>Extent</w:t>
      </w:r>
      <w:bookmarkEnd w:id="122"/>
    </w:p>
    <w:p w14:paraId="5CCD19AC" w14:textId="77777777" w:rsidR="00DE0FB9" w:rsidRPr="0072620C" w:rsidRDefault="00DE0FB9" w:rsidP="00DE0FB9">
      <w:r w:rsidRPr="0072620C">
        <w:t xml:space="preserve">The Texas A&amp;M Forest Service’s Characteristic Fire Intensity Scale (FIS) specifically identifies areas where significant fuel hazards and associated dangerous fire behavior potential exist. The FIS is a fire behavior output, which is influenced by three environmental factors - fuels, weather, and topography. According to Texas A&amp;M Forest Service data, </w:t>
      </w:r>
      <w:r w:rsidR="00B27930">
        <w:t>Duval</w:t>
      </w:r>
      <w:r w:rsidR="00810AFE" w:rsidRPr="0072620C">
        <w:t xml:space="preserve"> County</w:t>
      </w:r>
      <w:r w:rsidR="00A13FF7" w:rsidRPr="0072620C">
        <w:t xml:space="preserve"> and the participating jurisdictions</w:t>
      </w:r>
      <w:r w:rsidRPr="0072620C">
        <w:t xml:space="preserve"> are rated </w:t>
      </w:r>
      <w:r w:rsidR="00A13FF7" w:rsidRPr="0072620C">
        <w:t xml:space="preserve">between </w:t>
      </w:r>
      <w:r w:rsidRPr="0072620C">
        <w:t xml:space="preserve">Class 1 </w:t>
      </w:r>
      <w:r w:rsidR="00A13FF7" w:rsidRPr="0072620C">
        <w:t>and</w:t>
      </w:r>
      <w:r w:rsidRPr="0072620C">
        <w:t xml:space="preserve"> Class </w:t>
      </w:r>
      <w:r w:rsidR="00EB3252">
        <w:t>4</w:t>
      </w:r>
      <w:r w:rsidRPr="0072620C">
        <w:t>.</w:t>
      </w:r>
    </w:p>
    <w:p w14:paraId="435EBCE4" w14:textId="623EA8E7" w:rsidR="00DE0FB9" w:rsidRPr="00A746BC" w:rsidRDefault="00DE0FB9" w:rsidP="00A86DFA">
      <w:pPr>
        <w:pStyle w:val="Caption"/>
        <w:rPr>
          <w:vertAlign w:val="superscript"/>
        </w:rPr>
      </w:pPr>
      <w:bookmarkStart w:id="123" w:name="_Toc35353254"/>
      <w:r w:rsidRPr="00A746BC">
        <w:t xml:space="preserve">Table </w:t>
      </w:r>
      <w:r w:rsidR="00FB1478">
        <w:rPr>
          <w:noProof/>
        </w:rPr>
        <w:fldChar w:fldCharType="begin"/>
      </w:r>
      <w:r w:rsidR="00FB1478">
        <w:rPr>
          <w:noProof/>
        </w:rPr>
        <w:instrText xml:space="preserve"> SEQ Table \* ARABIC </w:instrText>
      </w:r>
      <w:r w:rsidR="00FB1478">
        <w:rPr>
          <w:noProof/>
        </w:rPr>
        <w:fldChar w:fldCharType="separate"/>
      </w:r>
      <w:r w:rsidR="00EF1382">
        <w:rPr>
          <w:noProof/>
        </w:rPr>
        <w:t>25</w:t>
      </w:r>
      <w:r w:rsidR="00FB1478">
        <w:rPr>
          <w:noProof/>
        </w:rPr>
        <w:fldChar w:fldCharType="end"/>
      </w:r>
      <w:r w:rsidRPr="00A746BC">
        <w:t>: Characteristic Fire Intensity Scale</w:t>
      </w:r>
      <w:r w:rsidRPr="00A746BC">
        <w:rPr>
          <w:rStyle w:val="FootnoteReference"/>
        </w:rPr>
        <w:footnoteReference w:id="14"/>
      </w:r>
      <w:bookmarkEnd w:id="123"/>
    </w:p>
    <w:tbl>
      <w:tblPr>
        <w:tblStyle w:val="TableGrid"/>
        <w:tblW w:w="5000" w:type="pct"/>
        <w:tblLook w:val="04A0" w:firstRow="1" w:lastRow="0" w:firstColumn="1" w:lastColumn="0" w:noHBand="0" w:noVBand="1"/>
      </w:tblPr>
      <w:tblGrid>
        <w:gridCol w:w="1187"/>
        <w:gridCol w:w="8389"/>
      </w:tblGrid>
      <w:tr w:rsidR="001013A4" w:rsidRPr="00A746BC" w14:paraId="493442B3" w14:textId="77777777" w:rsidTr="00DE0FB9">
        <w:trPr>
          <w:cantSplit/>
          <w:trHeight w:val="1134"/>
        </w:trPr>
        <w:tc>
          <w:tcPr>
            <w:tcW w:w="620" w:type="pct"/>
            <w:vAlign w:val="center"/>
          </w:tcPr>
          <w:p w14:paraId="248155C4" w14:textId="77777777" w:rsidR="00DE0FB9" w:rsidRPr="00A746BC" w:rsidRDefault="00DE0FB9" w:rsidP="00167FA1">
            <w:r w:rsidRPr="00A746BC">
              <w:rPr>
                <w:b/>
              </w:rPr>
              <w:t>Class 1</w:t>
            </w:r>
            <w:r w:rsidRPr="00A746BC">
              <w:t xml:space="preserve"> Very Low</w:t>
            </w:r>
          </w:p>
        </w:tc>
        <w:tc>
          <w:tcPr>
            <w:tcW w:w="4380" w:type="pct"/>
            <w:vAlign w:val="center"/>
          </w:tcPr>
          <w:p w14:paraId="10C3F901" w14:textId="77777777" w:rsidR="00DE0FB9" w:rsidRPr="00A746BC" w:rsidRDefault="00DE0FB9" w:rsidP="00167FA1">
            <w:r w:rsidRPr="00A746BC">
              <w:t>Very small, discontinuous flames, usually less than one foot in length; very low rate of spread; no spotting. Fires are typically easy to suppress by firefighters with basic training and non-specialized equipment.</w:t>
            </w:r>
          </w:p>
        </w:tc>
      </w:tr>
      <w:tr w:rsidR="001013A4" w:rsidRPr="00A746BC" w14:paraId="1AB4FD07" w14:textId="77777777" w:rsidTr="00DE0FB9">
        <w:trPr>
          <w:cantSplit/>
          <w:trHeight w:val="1134"/>
        </w:trPr>
        <w:tc>
          <w:tcPr>
            <w:tcW w:w="620" w:type="pct"/>
            <w:vAlign w:val="center"/>
          </w:tcPr>
          <w:p w14:paraId="74EFB4BA" w14:textId="77777777" w:rsidR="00DE0FB9" w:rsidRPr="00A746BC" w:rsidRDefault="00DE0FB9" w:rsidP="00167FA1">
            <w:r w:rsidRPr="00A746BC">
              <w:rPr>
                <w:b/>
              </w:rPr>
              <w:t>Class 2</w:t>
            </w:r>
            <w:r w:rsidRPr="00A746BC">
              <w:t xml:space="preserve"> Low </w:t>
            </w:r>
          </w:p>
        </w:tc>
        <w:tc>
          <w:tcPr>
            <w:tcW w:w="4380" w:type="pct"/>
            <w:vAlign w:val="center"/>
          </w:tcPr>
          <w:p w14:paraId="2AF52C66" w14:textId="77777777" w:rsidR="00DE0FB9" w:rsidRPr="00A746BC" w:rsidRDefault="00DE0FB9" w:rsidP="00167FA1">
            <w:r w:rsidRPr="00A746BC">
              <w:t>Small flames, usually less than two feet long; small amount of very short range spotting possible. Fires are easy to suppress by trained firefighters with protective equipment and specialized tools.</w:t>
            </w:r>
          </w:p>
        </w:tc>
      </w:tr>
      <w:tr w:rsidR="001013A4" w:rsidRPr="00A746BC" w14:paraId="3BDB226C" w14:textId="77777777" w:rsidTr="00DE0FB9">
        <w:trPr>
          <w:cantSplit/>
          <w:trHeight w:val="1134"/>
        </w:trPr>
        <w:tc>
          <w:tcPr>
            <w:tcW w:w="620" w:type="pct"/>
            <w:vAlign w:val="center"/>
          </w:tcPr>
          <w:p w14:paraId="2C5BC352" w14:textId="77777777" w:rsidR="00DE0FB9" w:rsidRPr="00A746BC" w:rsidRDefault="00DE0FB9" w:rsidP="00167FA1">
            <w:r w:rsidRPr="00A746BC">
              <w:rPr>
                <w:b/>
              </w:rPr>
              <w:t>Class 3</w:t>
            </w:r>
            <w:r w:rsidRPr="00A746BC">
              <w:t xml:space="preserve"> Moderate </w:t>
            </w:r>
          </w:p>
        </w:tc>
        <w:tc>
          <w:tcPr>
            <w:tcW w:w="4380" w:type="pct"/>
            <w:vAlign w:val="center"/>
          </w:tcPr>
          <w:p w14:paraId="5760E918" w14:textId="77777777" w:rsidR="00DE0FB9" w:rsidRPr="00A746BC" w:rsidRDefault="00DE0FB9" w:rsidP="00167FA1">
            <w:r w:rsidRPr="00A746BC">
              <w:t>Flames up to 8 feet in length; short-range spotting is possible. Trained firefighters will find these fires difficult to suppress without support from aircraft or engines, but dozer and plows are generally effective. Increasing potential for harm or damage to life and property.</w:t>
            </w:r>
          </w:p>
        </w:tc>
      </w:tr>
      <w:tr w:rsidR="001013A4" w:rsidRPr="00A746BC" w14:paraId="28F2D6CC" w14:textId="77777777" w:rsidTr="00DE0FB9">
        <w:trPr>
          <w:cantSplit/>
          <w:trHeight w:val="1134"/>
        </w:trPr>
        <w:tc>
          <w:tcPr>
            <w:tcW w:w="620" w:type="pct"/>
            <w:vAlign w:val="center"/>
          </w:tcPr>
          <w:p w14:paraId="60C467DE" w14:textId="77777777" w:rsidR="00DE0FB9" w:rsidRPr="00A746BC" w:rsidRDefault="00DE0FB9" w:rsidP="00167FA1">
            <w:r w:rsidRPr="00A746BC">
              <w:rPr>
                <w:b/>
              </w:rPr>
              <w:t>Class 4</w:t>
            </w:r>
            <w:r w:rsidRPr="00A746BC">
              <w:t xml:space="preserve"> High </w:t>
            </w:r>
          </w:p>
        </w:tc>
        <w:tc>
          <w:tcPr>
            <w:tcW w:w="4380" w:type="pct"/>
            <w:vAlign w:val="center"/>
          </w:tcPr>
          <w:p w14:paraId="69D1994C" w14:textId="77777777" w:rsidR="00DE0FB9" w:rsidRPr="00A746BC" w:rsidRDefault="00DE0FB9" w:rsidP="00167FA1">
            <w:r w:rsidRPr="00A746BC">
              <w:t>Large flames, up to 30 feet in length; short-range spotting common; medium range spotting possible. Direct attack by trained firefighters, engines, and dozers is generally ineffective, indirect attack may be effective. Significant potential for harm or damage to life and property.</w:t>
            </w:r>
          </w:p>
        </w:tc>
      </w:tr>
      <w:tr w:rsidR="00DE0FB9" w:rsidRPr="00A746BC" w14:paraId="6F685B9B" w14:textId="77777777" w:rsidTr="00DE0FB9">
        <w:trPr>
          <w:cantSplit/>
          <w:trHeight w:val="1134"/>
        </w:trPr>
        <w:tc>
          <w:tcPr>
            <w:tcW w:w="620" w:type="pct"/>
            <w:vAlign w:val="center"/>
          </w:tcPr>
          <w:p w14:paraId="07270FF4" w14:textId="77777777" w:rsidR="00DE0FB9" w:rsidRPr="00A746BC" w:rsidRDefault="00DE0FB9" w:rsidP="00167FA1">
            <w:r w:rsidRPr="00A746BC">
              <w:rPr>
                <w:b/>
              </w:rPr>
              <w:t>Class 5</w:t>
            </w:r>
            <w:r w:rsidRPr="00A746BC">
              <w:t xml:space="preserve"> Very High</w:t>
            </w:r>
          </w:p>
        </w:tc>
        <w:tc>
          <w:tcPr>
            <w:tcW w:w="4380" w:type="pct"/>
            <w:vAlign w:val="center"/>
          </w:tcPr>
          <w:p w14:paraId="009BADD4" w14:textId="77777777" w:rsidR="00DE0FB9" w:rsidRPr="00A746BC" w:rsidRDefault="00DE0FB9" w:rsidP="00167FA1">
            <w:r w:rsidRPr="00A746BC">
              <w:t>Very large flames up to 150 feet in length; profuse short-range spotting, frequent long-range spotting; strong fire-induced winds. Indirect attack marginally effective at the head of the fire. Great potential for harm or damage to life and property.</w:t>
            </w:r>
          </w:p>
        </w:tc>
      </w:tr>
    </w:tbl>
    <w:p w14:paraId="118F2EFE" w14:textId="77777777" w:rsidR="00DE0FB9" w:rsidRPr="00EF6D59" w:rsidRDefault="00DE0FB9" w:rsidP="007364D6">
      <w:pPr>
        <w:rPr>
          <w:color w:val="0000FF"/>
        </w:rPr>
      </w:pPr>
    </w:p>
    <w:p w14:paraId="3D0A71A8" w14:textId="77777777" w:rsidR="009642FB" w:rsidRPr="00EB3252" w:rsidRDefault="009642FB" w:rsidP="007364D6">
      <w:r w:rsidRPr="00EB3252">
        <w:t xml:space="preserve">The National Wildfire Coordinating Group (NWCG) provides an additional way to measure extent by accounting for fire size. Based on NWCG numbers, the </w:t>
      </w:r>
      <w:r w:rsidR="00EB3252" w:rsidRPr="00EB3252">
        <w:t xml:space="preserve">largest fires in </w:t>
      </w:r>
      <w:r w:rsidR="00B27930">
        <w:t>Duval</w:t>
      </w:r>
      <w:r w:rsidR="00EB3252" w:rsidRPr="00EB3252">
        <w:t xml:space="preserve"> County and the participating jurisdictions have been</w:t>
      </w:r>
      <w:r w:rsidR="00D86A41" w:rsidRPr="00EB3252">
        <w:t xml:space="preserve"> Class </w:t>
      </w:r>
      <w:r w:rsidR="00EB3252" w:rsidRPr="00EB3252">
        <w:t>F</w:t>
      </w:r>
      <w:r w:rsidR="00D86A41" w:rsidRPr="00EB3252">
        <w:t xml:space="preserve"> event</w:t>
      </w:r>
      <w:r w:rsidR="00EB3252" w:rsidRPr="00EB3252">
        <w:t>s</w:t>
      </w:r>
      <w:r w:rsidR="00D86A41" w:rsidRPr="00EB3252">
        <w:t>.</w:t>
      </w:r>
      <w:r w:rsidR="00B14A91" w:rsidRPr="00EB3252">
        <w:t xml:space="preserve"> Based on Texas A&amp;M Forest Service data, </w:t>
      </w:r>
      <w:r w:rsidR="00A13FF7" w:rsidRPr="00EB3252">
        <w:t xml:space="preserve">the average fire in </w:t>
      </w:r>
      <w:r w:rsidR="00B27930">
        <w:t>Duval</w:t>
      </w:r>
      <w:r w:rsidR="00810AFE" w:rsidRPr="00EB3252">
        <w:t xml:space="preserve"> County</w:t>
      </w:r>
      <w:r w:rsidR="00A13FF7" w:rsidRPr="00EB3252">
        <w:t xml:space="preserve"> and the participating jurisdictions is a Class C event</w:t>
      </w:r>
      <w:r w:rsidR="00B14A91" w:rsidRPr="00EB3252">
        <w:t>.</w:t>
      </w:r>
    </w:p>
    <w:p w14:paraId="54B71A63" w14:textId="786AEEDE" w:rsidR="00D86A41" w:rsidRPr="00A746BC" w:rsidRDefault="00D86A41" w:rsidP="00A86DFA">
      <w:pPr>
        <w:pStyle w:val="Caption"/>
        <w:jc w:val="center"/>
        <w:rPr>
          <w:vertAlign w:val="superscript"/>
        </w:rPr>
      </w:pPr>
      <w:bookmarkStart w:id="124" w:name="_Toc35353255"/>
      <w:r w:rsidRPr="00A746BC">
        <w:t xml:space="preserve">Table </w:t>
      </w:r>
      <w:r w:rsidR="00FB1478">
        <w:rPr>
          <w:noProof/>
        </w:rPr>
        <w:fldChar w:fldCharType="begin"/>
      </w:r>
      <w:r w:rsidR="00FB1478">
        <w:rPr>
          <w:noProof/>
        </w:rPr>
        <w:instrText xml:space="preserve"> SEQ Table \* ARABIC </w:instrText>
      </w:r>
      <w:r w:rsidR="00FB1478">
        <w:rPr>
          <w:noProof/>
        </w:rPr>
        <w:fldChar w:fldCharType="separate"/>
      </w:r>
      <w:r w:rsidR="00EF1382">
        <w:rPr>
          <w:noProof/>
        </w:rPr>
        <w:t>26</w:t>
      </w:r>
      <w:r w:rsidR="00FB1478">
        <w:rPr>
          <w:noProof/>
        </w:rPr>
        <w:fldChar w:fldCharType="end"/>
      </w:r>
      <w:r w:rsidRPr="00A746BC">
        <w:t>: National Wildfire Coordinating Group Size Class of Fire</w:t>
      </w:r>
      <w:r w:rsidRPr="00A746BC">
        <w:rPr>
          <w:rStyle w:val="FootnoteReference"/>
        </w:rPr>
        <w:footnoteReference w:id="15"/>
      </w:r>
      <w:bookmarkEnd w:id="124"/>
    </w:p>
    <w:tbl>
      <w:tblPr>
        <w:tblStyle w:val="TableGrid"/>
        <w:tblW w:w="0" w:type="auto"/>
        <w:jc w:val="center"/>
        <w:tblLook w:val="04A0" w:firstRow="1" w:lastRow="0" w:firstColumn="1" w:lastColumn="0" w:noHBand="0" w:noVBand="1"/>
      </w:tblPr>
      <w:tblGrid>
        <w:gridCol w:w="976"/>
        <w:gridCol w:w="5433"/>
      </w:tblGrid>
      <w:tr w:rsidR="001013A4" w:rsidRPr="00A746BC" w14:paraId="79031898" w14:textId="77777777" w:rsidTr="00D86A41">
        <w:trPr>
          <w:trHeight w:val="302"/>
          <w:jc w:val="center"/>
        </w:trPr>
        <w:tc>
          <w:tcPr>
            <w:tcW w:w="976" w:type="dxa"/>
            <w:vAlign w:val="center"/>
          </w:tcPr>
          <w:p w14:paraId="0F7C386F" w14:textId="77777777" w:rsidR="00D86A41" w:rsidRPr="00A746BC" w:rsidRDefault="00D86A41" w:rsidP="00D86A41">
            <w:pPr>
              <w:jc w:val="center"/>
            </w:pPr>
            <w:r w:rsidRPr="00A746BC">
              <w:t>Class A</w:t>
            </w:r>
          </w:p>
        </w:tc>
        <w:tc>
          <w:tcPr>
            <w:tcW w:w="5433" w:type="dxa"/>
            <w:vAlign w:val="center"/>
          </w:tcPr>
          <w:p w14:paraId="2B8DC674" w14:textId="77777777" w:rsidR="00D86A41" w:rsidRPr="00A746BC" w:rsidRDefault="00D86A41" w:rsidP="00D86A41">
            <w:r w:rsidRPr="00A746BC">
              <w:t>¼ acre or less</w:t>
            </w:r>
          </w:p>
        </w:tc>
      </w:tr>
      <w:tr w:rsidR="001013A4" w:rsidRPr="00A746BC" w14:paraId="0CC73635" w14:textId="77777777" w:rsidTr="00D86A41">
        <w:trPr>
          <w:trHeight w:val="302"/>
          <w:jc w:val="center"/>
        </w:trPr>
        <w:tc>
          <w:tcPr>
            <w:tcW w:w="976" w:type="dxa"/>
            <w:vAlign w:val="center"/>
          </w:tcPr>
          <w:p w14:paraId="06D371DD" w14:textId="77777777" w:rsidR="00D86A41" w:rsidRPr="00A746BC" w:rsidRDefault="00D86A41" w:rsidP="00D86A41">
            <w:pPr>
              <w:jc w:val="center"/>
            </w:pPr>
            <w:r w:rsidRPr="00A746BC">
              <w:t>Class B</w:t>
            </w:r>
          </w:p>
        </w:tc>
        <w:tc>
          <w:tcPr>
            <w:tcW w:w="5433" w:type="dxa"/>
            <w:vAlign w:val="center"/>
          </w:tcPr>
          <w:p w14:paraId="78C3DB76" w14:textId="77777777" w:rsidR="00D86A41" w:rsidRPr="00A746BC" w:rsidRDefault="00D86A41" w:rsidP="00D86A41">
            <w:r w:rsidRPr="00A746BC">
              <w:t>More than ¼ acre, but less than 10 acres</w:t>
            </w:r>
          </w:p>
        </w:tc>
      </w:tr>
      <w:tr w:rsidR="001013A4" w:rsidRPr="00A746BC" w14:paraId="41A57071" w14:textId="77777777" w:rsidTr="00D86A41">
        <w:trPr>
          <w:trHeight w:val="302"/>
          <w:jc w:val="center"/>
        </w:trPr>
        <w:tc>
          <w:tcPr>
            <w:tcW w:w="976" w:type="dxa"/>
            <w:vAlign w:val="center"/>
          </w:tcPr>
          <w:p w14:paraId="517737F0" w14:textId="77777777" w:rsidR="00D86A41" w:rsidRPr="00A746BC" w:rsidRDefault="00D86A41" w:rsidP="00D86A41">
            <w:pPr>
              <w:jc w:val="center"/>
            </w:pPr>
            <w:r w:rsidRPr="00A746BC">
              <w:t>Class C</w:t>
            </w:r>
          </w:p>
        </w:tc>
        <w:tc>
          <w:tcPr>
            <w:tcW w:w="5433" w:type="dxa"/>
            <w:vAlign w:val="center"/>
          </w:tcPr>
          <w:p w14:paraId="65A9E43A" w14:textId="77777777" w:rsidR="00D86A41" w:rsidRPr="00A746BC" w:rsidRDefault="00D86A41" w:rsidP="00D86A41">
            <w:r w:rsidRPr="00A746BC">
              <w:t>10 acres or more, but less than 100 acres</w:t>
            </w:r>
          </w:p>
        </w:tc>
      </w:tr>
      <w:tr w:rsidR="001013A4" w:rsidRPr="00A746BC" w14:paraId="7A5A6D99" w14:textId="77777777" w:rsidTr="00D86A41">
        <w:trPr>
          <w:trHeight w:val="302"/>
          <w:jc w:val="center"/>
        </w:trPr>
        <w:tc>
          <w:tcPr>
            <w:tcW w:w="976" w:type="dxa"/>
            <w:vAlign w:val="center"/>
          </w:tcPr>
          <w:p w14:paraId="02D7840F" w14:textId="77777777" w:rsidR="00D86A41" w:rsidRPr="00A746BC" w:rsidRDefault="00D86A41" w:rsidP="00D86A41">
            <w:pPr>
              <w:jc w:val="center"/>
            </w:pPr>
            <w:r w:rsidRPr="00A746BC">
              <w:t>Class D</w:t>
            </w:r>
          </w:p>
        </w:tc>
        <w:tc>
          <w:tcPr>
            <w:tcW w:w="5433" w:type="dxa"/>
            <w:vAlign w:val="center"/>
          </w:tcPr>
          <w:p w14:paraId="20F1E13C" w14:textId="77777777" w:rsidR="00D86A41" w:rsidRPr="00A746BC" w:rsidRDefault="00D86A41" w:rsidP="00D86A41">
            <w:r w:rsidRPr="00A746BC">
              <w:t>100 acres or more, but less than 300 acres</w:t>
            </w:r>
          </w:p>
        </w:tc>
      </w:tr>
      <w:tr w:rsidR="001013A4" w:rsidRPr="00A746BC" w14:paraId="2C8C3DA7" w14:textId="77777777" w:rsidTr="00D86A41">
        <w:trPr>
          <w:trHeight w:val="302"/>
          <w:jc w:val="center"/>
        </w:trPr>
        <w:tc>
          <w:tcPr>
            <w:tcW w:w="976" w:type="dxa"/>
            <w:vAlign w:val="center"/>
          </w:tcPr>
          <w:p w14:paraId="7A2B7D44" w14:textId="77777777" w:rsidR="00D86A41" w:rsidRPr="00A746BC" w:rsidRDefault="00D86A41" w:rsidP="00D86A41">
            <w:pPr>
              <w:jc w:val="center"/>
            </w:pPr>
            <w:r w:rsidRPr="00A746BC">
              <w:t>Class E</w:t>
            </w:r>
          </w:p>
        </w:tc>
        <w:tc>
          <w:tcPr>
            <w:tcW w:w="5433" w:type="dxa"/>
            <w:vAlign w:val="center"/>
          </w:tcPr>
          <w:p w14:paraId="71718F1D" w14:textId="77777777" w:rsidR="00D86A41" w:rsidRPr="00A746BC" w:rsidRDefault="00D86A41" w:rsidP="00D86A41">
            <w:r w:rsidRPr="00A746BC">
              <w:t>300 acres or more, but less than 1,000 acres</w:t>
            </w:r>
          </w:p>
        </w:tc>
      </w:tr>
      <w:tr w:rsidR="001013A4" w:rsidRPr="00A746BC" w14:paraId="1B18E211" w14:textId="77777777" w:rsidTr="00D86A41">
        <w:trPr>
          <w:trHeight w:val="302"/>
          <w:jc w:val="center"/>
        </w:trPr>
        <w:tc>
          <w:tcPr>
            <w:tcW w:w="976" w:type="dxa"/>
            <w:vAlign w:val="center"/>
          </w:tcPr>
          <w:p w14:paraId="1B25FBB9" w14:textId="77777777" w:rsidR="00D86A41" w:rsidRPr="00A746BC" w:rsidRDefault="00D86A41" w:rsidP="00D86A41">
            <w:pPr>
              <w:jc w:val="center"/>
            </w:pPr>
            <w:r w:rsidRPr="00A746BC">
              <w:t>Class F</w:t>
            </w:r>
          </w:p>
        </w:tc>
        <w:tc>
          <w:tcPr>
            <w:tcW w:w="5433" w:type="dxa"/>
            <w:vAlign w:val="center"/>
          </w:tcPr>
          <w:p w14:paraId="1B36A9B2" w14:textId="77777777" w:rsidR="00D86A41" w:rsidRPr="00A746BC" w:rsidRDefault="00D86A41" w:rsidP="00D86A41">
            <w:r w:rsidRPr="00A746BC">
              <w:t>1,000 acres or more, but less than 5,000 acres</w:t>
            </w:r>
          </w:p>
        </w:tc>
      </w:tr>
      <w:tr w:rsidR="00D86A41" w:rsidRPr="00A746BC" w14:paraId="5D6A2392" w14:textId="77777777" w:rsidTr="00D86A41">
        <w:trPr>
          <w:trHeight w:val="316"/>
          <w:jc w:val="center"/>
        </w:trPr>
        <w:tc>
          <w:tcPr>
            <w:tcW w:w="976" w:type="dxa"/>
            <w:vAlign w:val="center"/>
          </w:tcPr>
          <w:p w14:paraId="24A555D5" w14:textId="77777777" w:rsidR="00D86A41" w:rsidRPr="00A746BC" w:rsidRDefault="00D86A41" w:rsidP="00D86A41">
            <w:pPr>
              <w:jc w:val="center"/>
            </w:pPr>
            <w:r w:rsidRPr="00A746BC">
              <w:t>Class G</w:t>
            </w:r>
          </w:p>
        </w:tc>
        <w:tc>
          <w:tcPr>
            <w:tcW w:w="5433" w:type="dxa"/>
            <w:vAlign w:val="center"/>
          </w:tcPr>
          <w:p w14:paraId="75DA93EF" w14:textId="77777777" w:rsidR="00D86A41" w:rsidRPr="00A746BC" w:rsidRDefault="00D86A41" w:rsidP="00D86A41">
            <w:r w:rsidRPr="00A746BC">
              <w:t>5,000 acres or more</w:t>
            </w:r>
          </w:p>
        </w:tc>
      </w:tr>
    </w:tbl>
    <w:p w14:paraId="4BE379AC" w14:textId="77777777" w:rsidR="004C43AE" w:rsidRPr="00A746BC" w:rsidRDefault="004C43AE" w:rsidP="000166AF">
      <w:pPr>
        <w:rPr>
          <w:color w:val="0000FF"/>
        </w:rPr>
      </w:pPr>
    </w:p>
    <w:p w14:paraId="70BF88F5" w14:textId="77777777" w:rsidR="005D1919" w:rsidRPr="00EB3252" w:rsidRDefault="004C43AE" w:rsidP="004C43AE">
      <w:r w:rsidRPr="00EB3252">
        <w:t>Previous wildfires</w:t>
      </w:r>
      <w:r w:rsidR="003A5115" w:rsidRPr="00EB3252">
        <w:t xml:space="preserve"> in </w:t>
      </w:r>
      <w:r w:rsidR="00B27930">
        <w:t>Duval</w:t>
      </w:r>
      <w:r w:rsidR="00810AFE" w:rsidRPr="00EB3252">
        <w:t xml:space="preserve"> County</w:t>
      </w:r>
      <w:r w:rsidR="003A5115" w:rsidRPr="00EB3252">
        <w:t xml:space="preserve"> and the jurisdictions</w:t>
      </w:r>
      <w:r w:rsidR="007244E8">
        <w:t xml:space="preserve"> addressing the hazard</w:t>
      </w:r>
      <w:r w:rsidRPr="00EB3252">
        <w:t xml:space="preserve"> have ranged between Class 1 and Class </w:t>
      </w:r>
      <w:r w:rsidR="00EB3252" w:rsidRPr="00EB3252">
        <w:t>4</w:t>
      </w:r>
      <w:r w:rsidRPr="00EB3252">
        <w:t xml:space="preserve"> on the Characteristic Fire Intensity Scale, with flames up to </w:t>
      </w:r>
      <w:r w:rsidR="00EC2231" w:rsidRPr="00EB3252">
        <w:t>30</w:t>
      </w:r>
      <w:r w:rsidRPr="00EB3252">
        <w:t xml:space="preserve">’ in length, and between Class A and Class </w:t>
      </w:r>
      <w:r w:rsidR="00EB3252" w:rsidRPr="00EB3252">
        <w:t>F</w:t>
      </w:r>
      <w:r w:rsidRPr="00EB3252">
        <w:t xml:space="preserve"> on the National Wildfire Coordinating Group Size Class of Fire scale</w:t>
      </w:r>
      <w:r w:rsidR="005D1919" w:rsidRPr="00EB3252">
        <w:t xml:space="preserve"> (NWCGSCF)</w:t>
      </w:r>
      <w:r w:rsidRPr="00EB3252">
        <w:t xml:space="preserve">. Most fires have been small and were contained quickly. However, the worst reported fire in </w:t>
      </w:r>
      <w:r w:rsidR="00B27930">
        <w:t>Duval</w:t>
      </w:r>
      <w:r w:rsidR="00810AFE" w:rsidRPr="00EB3252">
        <w:t xml:space="preserve"> County</w:t>
      </w:r>
      <w:r w:rsidR="00EB3252" w:rsidRPr="00EB3252">
        <w:t xml:space="preserve"> burned 3,00</w:t>
      </w:r>
      <w:r w:rsidR="00EC2231" w:rsidRPr="00EB3252">
        <w:t>0</w:t>
      </w:r>
      <w:r w:rsidRPr="00EB3252">
        <w:t xml:space="preserve"> acres. </w:t>
      </w:r>
    </w:p>
    <w:p w14:paraId="7EF61829" w14:textId="4F800DE3" w:rsidR="004C43AE" w:rsidRPr="00EB3252" w:rsidRDefault="004C43AE" w:rsidP="004C43AE">
      <w:r w:rsidRPr="00EB3252">
        <w:t>Future fire events</w:t>
      </w:r>
      <w:r w:rsidR="003A5115" w:rsidRPr="00EB3252">
        <w:t xml:space="preserve"> in </w:t>
      </w:r>
      <w:r w:rsidR="00B27930">
        <w:t>Duval</w:t>
      </w:r>
      <w:r w:rsidR="00810AFE" w:rsidRPr="00EB3252">
        <w:t xml:space="preserve"> County</w:t>
      </w:r>
      <w:r w:rsidR="003A5115" w:rsidRPr="00EB3252">
        <w:t xml:space="preserve"> and the participating jurisdictions</w:t>
      </w:r>
      <w:r w:rsidRPr="00EB3252">
        <w:t xml:space="preserve"> may </w:t>
      </w:r>
      <w:r w:rsidR="00567056">
        <w:t>meet</w:t>
      </w:r>
      <w:r w:rsidRPr="00EB3252">
        <w:t xml:space="preserve"> </w:t>
      </w:r>
      <w:r w:rsidR="005D1919" w:rsidRPr="00EB3252">
        <w:t xml:space="preserve">previous worst-case Class </w:t>
      </w:r>
      <w:r w:rsidR="00EB3252" w:rsidRPr="00EB3252">
        <w:t>F</w:t>
      </w:r>
      <w:r w:rsidR="005D1919" w:rsidRPr="00EB3252">
        <w:t xml:space="preserve"> (NWCGSCF) and Class 4 (FIS)</w:t>
      </w:r>
      <w:r w:rsidRPr="00EB3252">
        <w:t xml:space="preserve"> wildfires in terms of </w:t>
      </w:r>
      <w:r w:rsidR="00225C20" w:rsidRPr="00EB3252">
        <w:t xml:space="preserve">intensity, </w:t>
      </w:r>
      <w:r w:rsidRPr="00EB3252">
        <w:t>acreage</w:t>
      </w:r>
      <w:r w:rsidR="003A5115" w:rsidRPr="00EB3252">
        <w:t xml:space="preserve"> burned</w:t>
      </w:r>
      <w:r w:rsidR="00225C20" w:rsidRPr="00EB3252">
        <w:t>,</w:t>
      </w:r>
      <w:r w:rsidRPr="00EB3252">
        <w:t xml:space="preserve"> and inflicted damage. </w:t>
      </w:r>
    </w:p>
    <w:p w14:paraId="4209D228" w14:textId="77777777" w:rsidR="00E4142E" w:rsidRDefault="00E05A45" w:rsidP="00931C54">
      <w:pPr>
        <w:pStyle w:val="Heading3"/>
        <w:numPr>
          <w:ilvl w:val="0"/>
          <w:numId w:val="9"/>
        </w:numPr>
      </w:pPr>
      <w:bookmarkStart w:id="125" w:name="_Toc35353066"/>
      <w:r w:rsidRPr="00A746BC">
        <w:t>Location</w:t>
      </w:r>
      <w:r w:rsidR="00782727" w:rsidRPr="00A746BC">
        <w:t xml:space="preserve"> and Impact</w:t>
      </w:r>
      <w:bookmarkEnd w:id="125"/>
    </w:p>
    <w:p w14:paraId="0DD02CB7" w14:textId="77777777" w:rsidR="00FC55CB" w:rsidRPr="00FC55CB" w:rsidRDefault="00FC55CB" w:rsidP="00931C54">
      <w:pPr>
        <w:pStyle w:val="Heading4"/>
        <w:numPr>
          <w:ilvl w:val="0"/>
          <w:numId w:val="40"/>
        </w:numPr>
      </w:pPr>
      <w:bookmarkStart w:id="126" w:name="_Toc35353067"/>
      <w:r>
        <w:t>Location</w:t>
      </w:r>
      <w:bookmarkEnd w:id="126"/>
    </w:p>
    <w:p w14:paraId="06501657" w14:textId="77777777" w:rsidR="00FC55CB" w:rsidRDefault="00FC55CB" w:rsidP="00FC55CB">
      <w:r>
        <w:t>Due to wildfire’s ability to inflict damages to both structures and landscapes, wildfire location has been assessed by parcel, rather than by structure. Parcels have been identified by land use type, and have been determined to be either partially or completely vulnerable to wildfire based on TxWRAP’s Wildland Urban Interface boundaries. Certain parcel</w:t>
      </w:r>
      <w:r w:rsidR="001E2AFA">
        <w:t>s may contain various land uses.</w:t>
      </w:r>
      <w:r>
        <w:t xml:space="preserve"> </w:t>
      </w:r>
      <w:r w:rsidR="001E2AFA">
        <w:t>H</w:t>
      </w:r>
      <w:r>
        <w:t xml:space="preserve">owever, parcels have been identified based on the primary land use type. </w:t>
      </w:r>
    </w:p>
    <w:p w14:paraId="4975C160" w14:textId="77777777" w:rsidR="00FC55CB" w:rsidRDefault="00FC55CB" w:rsidP="00FC55CB">
      <w:pPr>
        <w:sectPr w:rsidR="00FC55CB">
          <w:pgSz w:w="12240" w:h="15840"/>
          <w:pgMar w:top="1440" w:right="1440" w:bottom="1440" w:left="1440" w:header="720" w:footer="720" w:gutter="0"/>
          <w:cols w:space="720"/>
          <w:docGrid w:linePitch="360"/>
        </w:sectPr>
      </w:pPr>
      <w:r>
        <w:t>Because wildfires are dynamically unpredictable, the following maps and tables may not be representative of every location and parcel at risk of wildfire.</w:t>
      </w:r>
    </w:p>
    <w:p w14:paraId="713C9B6D" w14:textId="6C790727" w:rsidR="001C256F" w:rsidRDefault="00B27930" w:rsidP="00931C54">
      <w:pPr>
        <w:pStyle w:val="Heading5"/>
        <w:numPr>
          <w:ilvl w:val="0"/>
          <w:numId w:val="41"/>
        </w:numPr>
      </w:pPr>
      <w:bookmarkStart w:id="127" w:name="_Toc35353068"/>
      <w:r>
        <w:t>Duval</w:t>
      </w:r>
      <w:r w:rsidR="00810AFE">
        <w:t xml:space="preserve"> County</w:t>
      </w:r>
      <w:r w:rsidR="00DC6251" w:rsidRPr="00A746BC">
        <w:t xml:space="preserve"> Location</w:t>
      </w:r>
      <w:bookmarkEnd w:id="127"/>
      <w:r w:rsidR="00DC6251" w:rsidRPr="00A746BC">
        <w:t xml:space="preserve"> </w:t>
      </w:r>
    </w:p>
    <w:p w14:paraId="5EB347BC" w14:textId="4311043F" w:rsidR="00A10C57" w:rsidRDefault="00A10C57" w:rsidP="00A10C57">
      <w:pPr>
        <w:jc w:val="center"/>
      </w:pPr>
      <w:r>
        <w:rPr>
          <w:noProof/>
        </w:rPr>
        <w:drawing>
          <wp:inline distT="0" distB="0" distL="0" distR="0" wp14:anchorId="32D6FD59" wp14:editId="2582D724">
            <wp:extent cx="5947034" cy="7696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uvalCounty_WUI.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64052" cy="7718223"/>
                    </a:xfrm>
                    <a:prstGeom prst="rect">
                      <a:avLst/>
                    </a:prstGeom>
                  </pic:spPr>
                </pic:pic>
              </a:graphicData>
            </a:graphic>
          </wp:inline>
        </w:drawing>
      </w:r>
    </w:p>
    <w:p w14:paraId="1ED3F2DB" w14:textId="5A20BF8D" w:rsidR="00A10C57" w:rsidRDefault="00A10C57" w:rsidP="00A10C57">
      <w:pPr>
        <w:pStyle w:val="Subtitle"/>
        <w:sectPr w:rsidR="00A10C57" w:rsidSect="00100762">
          <w:pgSz w:w="12240" w:h="15840"/>
          <w:pgMar w:top="1440" w:right="1440" w:bottom="1440" w:left="1440" w:header="720" w:footer="720" w:gutter="0"/>
          <w:cols w:space="720"/>
          <w:docGrid w:linePitch="360"/>
        </w:sectPr>
      </w:pPr>
      <w:bookmarkStart w:id="128" w:name="_Toc35353214"/>
      <w:r>
        <w:t xml:space="preserve">Figure </w:t>
      </w:r>
      <w:r>
        <w:rPr>
          <w:noProof/>
        </w:rPr>
        <w:fldChar w:fldCharType="begin"/>
      </w:r>
      <w:r>
        <w:rPr>
          <w:noProof/>
        </w:rPr>
        <w:instrText xml:space="preserve"> SEQ Figure \* ARABIC </w:instrText>
      </w:r>
      <w:r>
        <w:rPr>
          <w:noProof/>
        </w:rPr>
        <w:fldChar w:fldCharType="separate"/>
      </w:r>
      <w:r w:rsidR="00EF1382">
        <w:rPr>
          <w:noProof/>
        </w:rPr>
        <w:t>13</w:t>
      </w:r>
      <w:r>
        <w:rPr>
          <w:noProof/>
        </w:rPr>
        <w:fldChar w:fldCharType="end"/>
      </w:r>
      <w:r>
        <w:t>: Duval County Wildland Urban Interfac</w:t>
      </w:r>
      <w:r w:rsidR="00720C71">
        <w:t>e</w:t>
      </w:r>
      <w:bookmarkEnd w:id="128"/>
    </w:p>
    <w:p w14:paraId="4BB992C3" w14:textId="2D062762" w:rsidR="00C2041D" w:rsidRPr="008E3B25" w:rsidRDefault="007D2615" w:rsidP="00C2041D">
      <w:pPr>
        <w:pStyle w:val="Subtitle"/>
        <w:jc w:val="left"/>
        <w:rPr>
          <w:i w:val="0"/>
          <w:iCs w:val="0"/>
        </w:rPr>
      </w:pPr>
      <w:r>
        <w:tab/>
      </w:r>
      <w:r w:rsidR="008E3B25">
        <w:rPr>
          <w:i w:val="0"/>
          <w:iCs w:val="0"/>
          <w:noProof/>
        </w:rPr>
        <w:drawing>
          <wp:inline distT="0" distB="0" distL="0" distR="0" wp14:anchorId="6021A2FB" wp14:editId="01AE10FB">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uval_County_WUI_LU.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FEEBB89" w14:textId="0404E596" w:rsidR="007D2615" w:rsidRDefault="007D2615" w:rsidP="007D2615">
      <w:pPr>
        <w:pStyle w:val="Subtitle"/>
        <w:sectPr w:rsidR="007D2615" w:rsidSect="00C2041D">
          <w:pgSz w:w="12240" w:h="15840"/>
          <w:pgMar w:top="1440" w:right="1440" w:bottom="1440" w:left="1440" w:header="720" w:footer="720" w:gutter="0"/>
          <w:cols w:space="720"/>
          <w:docGrid w:linePitch="360"/>
        </w:sectPr>
      </w:pPr>
      <w:bookmarkStart w:id="129" w:name="_Toc35353215"/>
      <w:r>
        <w:t xml:space="preserve">Figure </w:t>
      </w:r>
      <w:r>
        <w:rPr>
          <w:noProof/>
        </w:rPr>
        <w:fldChar w:fldCharType="begin"/>
      </w:r>
      <w:r>
        <w:rPr>
          <w:noProof/>
        </w:rPr>
        <w:instrText xml:space="preserve"> SEQ Figure \* ARABIC </w:instrText>
      </w:r>
      <w:r>
        <w:rPr>
          <w:noProof/>
        </w:rPr>
        <w:fldChar w:fldCharType="separate"/>
      </w:r>
      <w:r w:rsidR="00EF1382">
        <w:rPr>
          <w:noProof/>
        </w:rPr>
        <w:t>14</w:t>
      </w:r>
      <w:r>
        <w:rPr>
          <w:noProof/>
        </w:rPr>
        <w:fldChar w:fldCharType="end"/>
      </w:r>
      <w:r>
        <w:t>: Duval County Wildland Urban Interface by Land Use Typ</w:t>
      </w:r>
      <w:r w:rsidR="00B56EFF">
        <w:t>e</w:t>
      </w:r>
      <w:bookmarkEnd w:id="129"/>
    </w:p>
    <w:p w14:paraId="510B8143" w14:textId="0EF1E992" w:rsidR="00100762" w:rsidRDefault="00100762" w:rsidP="00100762">
      <w:pPr>
        <w:keepNext/>
        <w:jc w:val="center"/>
      </w:pPr>
    </w:p>
    <w:p w14:paraId="3B6016CB" w14:textId="77777777" w:rsidR="00DF74B2" w:rsidRDefault="008E714F" w:rsidP="00931C54">
      <w:pPr>
        <w:pStyle w:val="Heading5"/>
        <w:numPr>
          <w:ilvl w:val="0"/>
          <w:numId w:val="41"/>
        </w:numPr>
      </w:pPr>
      <w:bookmarkStart w:id="130" w:name="_Toc35353069"/>
      <w:r>
        <w:t>City of Benavides</w:t>
      </w:r>
      <w:r w:rsidR="00DC6251" w:rsidRPr="00A746BC">
        <w:t xml:space="preserve"> Location</w:t>
      </w:r>
      <w:bookmarkEnd w:id="130"/>
      <w:r w:rsidR="00DC6251" w:rsidRPr="00A746BC">
        <w:t xml:space="preserve"> </w:t>
      </w:r>
    </w:p>
    <w:p w14:paraId="70573F63" w14:textId="25E78C5E" w:rsidR="0022439B" w:rsidRDefault="007D2615" w:rsidP="0022439B">
      <w:pPr>
        <w:keepNext/>
        <w:jc w:val="center"/>
      </w:pPr>
      <w:r>
        <w:rPr>
          <w:noProof/>
        </w:rPr>
        <w:drawing>
          <wp:inline distT="0" distB="0" distL="0" distR="0" wp14:anchorId="3F00B090" wp14:editId="25145A54">
            <wp:extent cx="5689428" cy="7362825"/>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enavides_WUI.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00212" cy="7376781"/>
                    </a:xfrm>
                    <a:prstGeom prst="rect">
                      <a:avLst/>
                    </a:prstGeom>
                  </pic:spPr>
                </pic:pic>
              </a:graphicData>
            </a:graphic>
          </wp:inline>
        </w:drawing>
      </w:r>
    </w:p>
    <w:p w14:paraId="5E27AA68" w14:textId="0F9972DA" w:rsidR="00496954" w:rsidRDefault="0022439B" w:rsidP="0022439B">
      <w:pPr>
        <w:pStyle w:val="Subtitle"/>
        <w:sectPr w:rsidR="00496954" w:rsidSect="0022439B">
          <w:pgSz w:w="12240" w:h="15840"/>
          <w:pgMar w:top="1440" w:right="1440" w:bottom="1440" w:left="1440" w:header="720" w:footer="720" w:gutter="0"/>
          <w:cols w:space="720"/>
          <w:docGrid w:linePitch="360"/>
        </w:sectPr>
      </w:pPr>
      <w:bookmarkStart w:id="131" w:name="_Toc35353216"/>
      <w:r>
        <w:t xml:space="preserve">Figure </w:t>
      </w:r>
      <w:r w:rsidR="00FB1478">
        <w:rPr>
          <w:noProof/>
        </w:rPr>
        <w:fldChar w:fldCharType="begin"/>
      </w:r>
      <w:r w:rsidR="00FB1478">
        <w:rPr>
          <w:noProof/>
        </w:rPr>
        <w:instrText xml:space="preserve"> SEQ Figure \* ARABIC </w:instrText>
      </w:r>
      <w:r w:rsidR="00FB1478">
        <w:rPr>
          <w:noProof/>
        </w:rPr>
        <w:fldChar w:fldCharType="separate"/>
      </w:r>
      <w:r w:rsidR="00EF1382">
        <w:rPr>
          <w:noProof/>
        </w:rPr>
        <w:t>15</w:t>
      </w:r>
      <w:r w:rsidR="00FB1478">
        <w:rPr>
          <w:noProof/>
        </w:rPr>
        <w:fldChar w:fldCharType="end"/>
      </w:r>
      <w:r>
        <w:t xml:space="preserve">: </w:t>
      </w:r>
      <w:r w:rsidR="008E714F">
        <w:t>City of Benavides</w:t>
      </w:r>
      <w:r>
        <w:t xml:space="preserve"> </w:t>
      </w:r>
      <w:r w:rsidR="001F4D07">
        <w:t>Wildland Urban Interface</w:t>
      </w:r>
      <w:bookmarkEnd w:id="131"/>
    </w:p>
    <w:p w14:paraId="32C131EC" w14:textId="3DD5BFFF" w:rsidR="00B56D48" w:rsidRPr="00A746BC" w:rsidRDefault="00F21A73" w:rsidP="00100762">
      <w:pPr>
        <w:keepNext/>
        <w:jc w:val="center"/>
      </w:pPr>
      <w:r>
        <w:rPr>
          <w:noProof/>
        </w:rPr>
        <w:drawing>
          <wp:inline distT="0" distB="0" distL="0" distR="0" wp14:anchorId="4C336BFC" wp14:editId="0F3A6A46">
            <wp:extent cx="5943600" cy="76917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enavides_WUI_LU.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9F5AC85" w14:textId="1EB76DE9" w:rsidR="00496954" w:rsidRDefault="00100762" w:rsidP="00496954">
      <w:pPr>
        <w:pStyle w:val="Subtitle"/>
        <w:sectPr w:rsidR="00496954" w:rsidSect="00F21A73">
          <w:type w:val="continuous"/>
          <w:pgSz w:w="12240" w:h="15840"/>
          <w:pgMar w:top="1440" w:right="1440" w:bottom="1440" w:left="1440" w:header="720" w:footer="720" w:gutter="0"/>
          <w:cols w:space="720"/>
          <w:docGrid w:linePitch="360"/>
        </w:sectPr>
      </w:pPr>
      <w:bookmarkStart w:id="132" w:name="_Toc35353217"/>
      <w:r>
        <w:t xml:space="preserve">Figure </w:t>
      </w:r>
      <w:r w:rsidR="00FB1478">
        <w:rPr>
          <w:noProof/>
        </w:rPr>
        <w:fldChar w:fldCharType="begin"/>
      </w:r>
      <w:r w:rsidR="00FB1478">
        <w:rPr>
          <w:noProof/>
        </w:rPr>
        <w:instrText xml:space="preserve"> SEQ Figure \* ARABIC </w:instrText>
      </w:r>
      <w:r w:rsidR="00FB1478">
        <w:rPr>
          <w:noProof/>
        </w:rPr>
        <w:fldChar w:fldCharType="separate"/>
      </w:r>
      <w:r w:rsidR="00EF1382">
        <w:rPr>
          <w:noProof/>
        </w:rPr>
        <w:t>16</w:t>
      </w:r>
      <w:r w:rsidR="00FB1478">
        <w:rPr>
          <w:noProof/>
        </w:rPr>
        <w:fldChar w:fldCharType="end"/>
      </w:r>
      <w:r>
        <w:t xml:space="preserve">: </w:t>
      </w:r>
      <w:r w:rsidR="008E714F">
        <w:t>City of Benavides</w:t>
      </w:r>
      <w:r>
        <w:t xml:space="preserve"> Wildland Urban Interface </w:t>
      </w:r>
      <w:r w:rsidR="00291905">
        <w:t>Land Use</w:t>
      </w:r>
      <w:bookmarkEnd w:id="132"/>
    </w:p>
    <w:p w14:paraId="50E827FB" w14:textId="77777777" w:rsidR="00DC28E6" w:rsidRDefault="008E714F" w:rsidP="00931C54">
      <w:pPr>
        <w:pStyle w:val="Heading5"/>
        <w:numPr>
          <w:ilvl w:val="0"/>
          <w:numId w:val="41"/>
        </w:numPr>
      </w:pPr>
      <w:bookmarkStart w:id="133" w:name="_Toc35353070"/>
      <w:r>
        <w:t>City of Freer</w:t>
      </w:r>
      <w:r w:rsidR="0035743B" w:rsidRPr="00A746BC">
        <w:t xml:space="preserve"> Location</w:t>
      </w:r>
      <w:bookmarkEnd w:id="133"/>
      <w:r w:rsidR="0035743B" w:rsidRPr="00A746BC">
        <w:t xml:space="preserve"> </w:t>
      </w:r>
    </w:p>
    <w:p w14:paraId="14D80438" w14:textId="378F58B6" w:rsidR="0022439B" w:rsidRDefault="00291905" w:rsidP="00291905">
      <w:pPr>
        <w:keepNext/>
        <w:jc w:val="center"/>
      </w:pPr>
      <w:r>
        <w:rPr>
          <w:noProof/>
        </w:rPr>
        <w:drawing>
          <wp:inline distT="0" distB="0" distL="0" distR="0" wp14:anchorId="17B566EE" wp14:editId="4EF56778">
            <wp:extent cx="5810250" cy="7519184"/>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reer_WUI.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10991" cy="7520143"/>
                    </a:xfrm>
                    <a:prstGeom prst="rect">
                      <a:avLst/>
                    </a:prstGeom>
                  </pic:spPr>
                </pic:pic>
              </a:graphicData>
            </a:graphic>
          </wp:inline>
        </w:drawing>
      </w:r>
    </w:p>
    <w:p w14:paraId="3E26987C" w14:textId="562BA59F" w:rsidR="0022439B" w:rsidRDefault="0022439B" w:rsidP="0022439B">
      <w:pPr>
        <w:pStyle w:val="Subtitle"/>
      </w:pPr>
      <w:bookmarkStart w:id="134" w:name="_Toc35353218"/>
      <w:r>
        <w:t xml:space="preserve">Figure </w:t>
      </w:r>
      <w:r w:rsidR="00FB1478">
        <w:rPr>
          <w:noProof/>
        </w:rPr>
        <w:fldChar w:fldCharType="begin"/>
      </w:r>
      <w:r w:rsidR="00FB1478">
        <w:rPr>
          <w:noProof/>
        </w:rPr>
        <w:instrText xml:space="preserve"> SEQ Figure \* ARABIC </w:instrText>
      </w:r>
      <w:r w:rsidR="00FB1478">
        <w:rPr>
          <w:noProof/>
        </w:rPr>
        <w:fldChar w:fldCharType="separate"/>
      </w:r>
      <w:r w:rsidR="00EF1382">
        <w:rPr>
          <w:noProof/>
        </w:rPr>
        <w:t>17</w:t>
      </w:r>
      <w:r w:rsidR="00FB1478">
        <w:rPr>
          <w:noProof/>
        </w:rPr>
        <w:fldChar w:fldCharType="end"/>
      </w:r>
      <w:r>
        <w:t xml:space="preserve">: </w:t>
      </w:r>
      <w:r w:rsidR="008E714F">
        <w:t>City of Freer</w:t>
      </w:r>
      <w:r>
        <w:t xml:space="preserve"> Wildland Urban Interface</w:t>
      </w:r>
      <w:bookmarkEnd w:id="134"/>
      <w:r w:rsidR="00496954">
        <w:t xml:space="preserve"> </w:t>
      </w:r>
    </w:p>
    <w:p w14:paraId="69B49E9B" w14:textId="5AFB8A60" w:rsidR="0022439B" w:rsidRDefault="004D241E" w:rsidP="0022439B">
      <w:pPr>
        <w:keepNext/>
        <w:jc w:val="center"/>
      </w:pPr>
      <w:r>
        <w:rPr>
          <w:noProof/>
        </w:rPr>
        <w:drawing>
          <wp:inline distT="0" distB="0" distL="0" distR="0" wp14:anchorId="7EF878DC" wp14:editId="092148ED">
            <wp:extent cx="5943600" cy="76917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reer_WUI_LU.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1358277" w14:textId="0F30C778" w:rsidR="0022439B" w:rsidRDefault="0022439B" w:rsidP="0022439B">
      <w:pPr>
        <w:pStyle w:val="Subtitle"/>
      </w:pPr>
      <w:bookmarkStart w:id="135" w:name="_Toc35353219"/>
      <w:r>
        <w:t xml:space="preserve">Figure </w:t>
      </w:r>
      <w:r w:rsidR="00FB1478">
        <w:rPr>
          <w:noProof/>
        </w:rPr>
        <w:fldChar w:fldCharType="begin"/>
      </w:r>
      <w:r w:rsidR="00FB1478">
        <w:rPr>
          <w:noProof/>
        </w:rPr>
        <w:instrText xml:space="preserve"> SEQ Figure \* ARABIC </w:instrText>
      </w:r>
      <w:r w:rsidR="00FB1478">
        <w:rPr>
          <w:noProof/>
        </w:rPr>
        <w:fldChar w:fldCharType="separate"/>
      </w:r>
      <w:r w:rsidR="00EF1382">
        <w:rPr>
          <w:noProof/>
        </w:rPr>
        <w:t>18</w:t>
      </w:r>
      <w:r w:rsidR="00FB1478">
        <w:rPr>
          <w:noProof/>
        </w:rPr>
        <w:fldChar w:fldCharType="end"/>
      </w:r>
      <w:r>
        <w:t xml:space="preserve">: </w:t>
      </w:r>
      <w:r w:rsidR="008E714F">
        <w:t>City of Freer</w:t>
      </w:r>
      <w:r>
        <w:t xml:space="preserve"> Wildland Urban Interface by Land Use Type</w:t>
      </w:r>
      <w:bookmarkEnd w:id="135"/>
      <w:r w:rsidR="00496954">
        <w:t xml:space="preserve"> </w:t>
      </w:r>
    </w:p>
    <w:p w14:paraId="0CDAE720" w14:textId="70BF9733" w:rsidR="00496954" w:rsidRDefault="00496954" w:rsidP="00496954">
      <w:pPr>
        <w:keepNext/>
        <w:jc w:val="center"/>
      </w:pPr>
    </w:p>
    <w:p w14:paraId="170F14DA" w14:textId="783BA1FE" w:rsidR="005A3734" w:rsidRDefault="005A3734" w:rsidP="00931C54">
      <w:pPr>
        <w:pStyle w:val="Heading5"/>
        <w:numPr>
          <w:ilvl w:val="0"/>
          <w:numId w:val="41"/>
        </w:numPr>
      </w:pPr>
      <w:bookmarkStart w:id="136" w:name="_Toc35353071"/>
      <w:r>
        <w:t>City of San Diego</w:t>
      </w:r>
      <w:r w:rsidR="00291905">
        <w:t xml:space="preserve"> Location</w:t>
      </w:r>
      <w:bookmarkEnd w:id="136"/>
    </w:p>
    <w:p w14:paraId="389FB3AE" w14:textId="3118B521" w:rsidR="005A3734" w:rsidRDefault="00291905" w:rsidP="00291905">
      <w:pPr>
        <w:keepNext/>
        <w:jc w:val="center"/>
      </w:pPr>
      <w:r>
        <w:rPr>
          <w:noProof/>
        </w:rPr>
        <w:drawing>
          <wp:inline distT="0" distB="0" distL="0" distR="0" wp14:anchorId="1BE99299" wp14:editId="59649ECD">
            <wp:extent cx="5657562" cy="7321587"/>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nDiego_WUI.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61685" cy="7326923"/>
                    </a:xfrm>
                    <a:prstGeom prst="rect">
                      <a:avLst/>
                    </a:prstGeom>
                  </pic:spPr>
                </pic:pic>
              </a:graphicData>
            </a:graphic>
          </wp:inline>
        </w:drawing>
      </w:r>
    </w:p>
    <w:p w14:paraId="61BCF4CC" w14:textId="02E1880B" w:rsidR="005A3734" w:rsidRDefault="005A3734" w:rsidP="005A3734">
      <w:pPr>
        <w:pStyle w:val="Subtitle"/>
      </w:pPr>
      <w:bookmarkStart w:id="137" w:name="_Toc35353220"/>
      <w:r>
        <w:t xml:space="preserve">Figure </w:t>
      </w:r>
      <w:r w:rsidR="00001B0F">
        <w:rPr>
          <w:noProof/>
        </w:rPr>
        <w:fldChar w:fldCharType="begin"/>
      </w:r>
      <w:r w:rsidR="00001B0F">
        <w:rPr>
          <w:noProof/>
        </w:rPr>
        <w:instrText xml:space="preserve"> SEQ Figure \* ARABIC </w:instrText>
      </w:r>
      <w:r w:rsidR="00001B0F">
        <w:rPr>
          <w:noProof/>
        </w:rPr>
        <w:fldChar w:fldCharType="separate"/>
      </w:r>
      <w:r w:rsidR="00EF1382">
        <w:rPr>
          <w:noProof/>
        </w:rPr>
        <w:t>19</w:t>
      </w:r>
      <w:r w:rsidR="00001B0F">
        <w:rPr>
          <w:noProof/>
        </w:rPr>
        <w:fldChar w:fldCharType="end"/>
      </w:r>
      <w:r>
        <w:t xml:space="preserve">: City of San Diego </w:t>
      </w:r>
      <w:r w:rsidR="00291905">
        <w:t>Wildland Urban Interface</w:t>
      </w:r>
      <w:bookmarkEnd w:id="137"/>
    </w:p>
    <w:p w14:paraId="1996E9AC" w14:textId="48B81073" w:rsidR="006179BE" w:rsidRDefault="006179BE" w:rsidP="006179BE">
      <w:pPr>
        <w:pStyle w:val="Heading5"/>
        <w:numPr>
          <w:ilvl w:val="0"/>
          <w:numId w:val="41"/>
        </w:numPr>
      </w:pPr>
      <w:bookmarkStart w:id="138" w:name="_Toc35353072"/>
      <w:r>
        <w:t>Freer Water Control and Improvement District Location</w:t>
      </w:r>
      <w:bookmarkEnd w:id="138"/>
    </w:p>
    <w:p w14:paraId="4DCEAF6A" w14:textId="77777777" w:rsidR="006179BE" w:rsidRDefault="006179BE" w:rsidP="006179BE">
      <w:pPr>
        <w:keepNext/>
      </w:pPr>
      <w:r>
        <w:rPr>
          <w:noProof/>
        </w:rPr>
        <w:drawing>
          <wp:inline distT="0" distB="0" distL="0" distR="0" wp14:anchorId="00A99F94" wp14:editId="599BCE99">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WCID_WUI.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85BE29E" w14:textId="49C47F26" w:rsidR="006179BE" w:rsidRDefault="006179BE" w:rsidP="006179BE">
      <w:pPr>
        <w:pStyle w:val="Subtitle"/>
      </w:pPr>
      <w:bookmarkStart w:id="139" w:name="_Toc35353221"/>
      <w:r>
        <w:t xml:space="preserve">Figure </w:t>
      </w:r>
      <w:r w:rsidR="00B53D07">
        <w:fldChar w:fldCharType="begin"/>
      </w:r>
      <w:r w:rsidR="00B53D07">
        <w:instrText xml:space="preserve"> SEQ Figure \* ARABIC </w:instrText>
      </w:r>
      <w:r w:rsidR="00B53D07">
        <w:fldChar w:fldCharType="separate"/>
      </w:r>
      <w:r w:rsidR="00EF1382">
        <w:rPr>
          <w:noProof/>
        </w:rPr>
        <w:t>20</w:t>
      </w:r>
      <w:r w:rsidR="00B53D07">
        <w:rPr>
          <w:noProof/>
        </w:rPr>
        <w:fldChar w:fldCharType="end"/>
      </w:r>
      <w:r>
        <w:t xml:space="preserve">: </w:t>
      </w:r>
      <w:r w:rsidRPr="00543B44">
        <w:t xml:space="preserve">Freer Water Control and Improvement District </w:t>
      </w:r>
      <w:r>
        <w:t>Wildland Urban Interface</w:t>
      </w:r>
      <w:bookmarkEnd w:id="139"/>
    </w:p>
    <w:p w14:paraId="162CE8FF" w14:textId="13DC2E9B" w:rsidR="00955863" w:rsidRDefault="00955863" w:rsidP="00955863">
      <w:pPr>
        <w:pStyle w:val="Heading5"/>
        <w:numPr>
          <w:ilvl w:val="0"/>
          <w:numId w:val="41"/>
        </w:numPr>
      </w:pPr>
      <w:bookmarkStart w:id="140" w:name="_Toc35353073"/>
      <w:r>
        <w:t>San Diego Municipal Utility District Location</w:t>
      </w:r>
      <w:bookmarkEnd w:id="140"/>
    </w:p>
    <w:p w14:paraId="1FEA300C" w14:textId="77777777" w:rsidR="00955863" w:rsidRDefault="00955863" w:rsidP="00955863">
      <w:pPr>
        <w:keepNext/>
      </w:pPr>
      <w:r>
        <w:rPr>
          <w:noProof/>
        </w:rPr>
        <w:drawing>
          <wp:inline distT="0" distB="0" distL="0" distR="0" wp14:anchorId="15E41B01" wp14:editId="3AAA3A29">
            <wp:extent cx="5943600" cy="76917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DMUD_WUI.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44626FF" w14:textId="7E4EA6D9" w:rsidR="00955863" w:rsidRPr="00955863" w:rsidRDefault="00955863" w:rsidP="00955863">
      <w:pPr>
        <w:pStyle w:val="Subtitle"/>
      </w:pPr>
      <w:bookmarkStart w:id="141" w:name="_Toc35353222"/>
      <w:r>
        <w:t xml:space="preserve">Figure </w:t>
      </w:r>
      <w:r w:rsidR="00B53D07">
        <w:fldChar w:fldCharType="begin"/>
      </w:r>
      <w:r w:rsidR="00B53D07">
        <w:instrText xml:space="preserve"> SEQ Figure \* ARABIC </w:instrText>
      </w:r>
      <w:r w:rsidR="00B53D07">
        <w:fldChar w:fldCharType="separate"/>
      </w:r>
      <w:r w:rsidR="00EF1382">
        <w:rPr>
          <w:noProof/>
        </w:rPr>
        <w:t>21</w:t>
      </w:r>
      <w:r w:rsidR="00B53D07">
        <w:rPr>
          <w:noProof/>
        </w:rPr>
        <w:fldChar w:fldCharType="end"/>
      </w:r>
      <w:r>
        <w:t>: San Diego Municipal Utility District Wildland Urban Interface</w:t>
      </w:r>
      <w:bookmarkEnd w:id="141"/>
    </w:p>
    <w:p w14:paraId="2908271A" w14:textId="77777777" w:rsidR="00FC55CB" w:rsidRDefault="00FC55CB" w:rsidP="00931C54">
      <w:pPr>
        <w:pStyle w:val="Heading4"/>
        <w:numPr>
          <w:ilvl w:val="0"/>
          <w:numId w:val="40"/>
        </w:numPr>
      </w:pPr>
      <w:bookmarkStart w:id="142" w:name="_Toc35353074"/>
      <w:r>
        <w:t>Impact</w:t>
      </w:r>
      <w:bookmarkEnd w:id="142"/>
    </w:p>
    <w:p w14:paraId="38D0E6FD" w14:textId="77777777" w:rsidR="0041317A" w:rsidRDefault="00FC55CB" w:rsidP="0041317A">
      <w:r>
        <w:t xml:space="preserve">Impacts from a wildfire in </w:t>
      </w:r>
      <w:r w:rsidR="00B27930">
        <w:t>Duval</w:t>
      </w:r>
      <w:r w:rsidR="00810AFE">
        <w:t xml:space="preserve"> County</w:t>
      </w:r>
      <w:r>
        <w:t xml:space="preserve"> and the participating jurisdictions may include but are not limited to: crop damage or destruction, damaged or destroyed agricultural, residential, commercial, and industrial buildings, escaped, lost, injured or killed livestock and pets. In the worst cases, residents may be injured or killed.</w:t>
      </w:r>
    </w:p>
    <w:p w14:paraId="413A49E2" w14:textId="77777777" w:rsidR="007B76A1" w:rsidRPr="00A746BC" w:rsidRDefault="007B76A1" w:rsidP="00931C54">
      <w:pPr>
        <w:pStyle w:val="Heading3"/>
        <w:numPr>
          <w:ilvl w:val="0"/>
          <w:numId w:val="9"/>
        </w:numPr>
      </w:pPr>
      <w:bookmarkStart w:id="143" w:name="_Toc35353075"/>
      <w:r w:rsidRPr="00A746BC">
        <w:t>Vulnerability</w:t>
      </w:r>
      <w:bookmarkEnd w:id="143"/>
    </w:p>
    <w:p w14:paraId="74313200" w14:textId="77777777" w:rsidR="00100762" w:rsidRDefault="00100762" w:rsidP="00931C54">
      <w:pPr>
        <w:pStyle w:val="Heading4"/>
        <w:numPr>
          <w:ilvl w:val="0"/>
          <w:numId w:val="10"/>
        </w:numPr>
      </w:pPr>
      <w:bookmarkStart w:id="144" w:name="_Toc35353076"/>
      <w:r>
        <w:t>Population</w:t>
      </w:r>
      <w:bookmarkEnd w:id="144"/>
    </w:p>
    <w:p w14:paraId="1E580E1B" w14:textId="77777777" w:rsidR="00100762" w:rsidRPr="00100762" w:rsidRDefault="002E29F6" w:rsidP="00100762">
      <w:r w:rsidRPr="00C96FAD">
        <w:t>As described in</w:t>
      </w:r>
      <w:r>
        <w:t xml:space="preserve"> </w:t>
      </w:r>
      <w:r w:rsidRPr="00C96FAD">
        <w:t>Section 3 of Chapter 3 above</w:t>
      </w:r>
      <w:r>
        <w:t>,</w:t>
      </w:r>
      <w:r w:rsidR="00100762" w:rsidRPr="00100762">
        <w:t xml:space="preserve"> </w:t>
      </w:r>
      <w:r w:rsidR="00B27930">
        <w:t>Duval</w:t>
      </w:r>
      <w:r w:rsidR="00810AFE">
        <w:t xml:space="preserve"> County</w:t>
      </w:r>
      <w:r w:rsidR="00100762" w:rsidRPr="00100762">
        <w:t xml:space="preserve"> and the jurisdictions</w:t>
      </w:r>
      <w:r w:rsidR="008003F9">
        <w:t xml:space="preserve"> addressing wildfire</w:t>
      </w:r>
      <w:r w:rsidR="00100762" w:rsidRPr="00100762">
        <w:t xml:space="preserve"> are home to many vulnerable residents. Increased vulnerability may be due to many factors including but not limited to: age, physical ability, financial means, housing type, and housing condition. Many of these vulnerabilities often overlap. </w:t>
      </w:r>
    </w:p>
    <w:p w14:paraId="3321EF10" w14:textId="77777777" w:rsidR="00100762" w:rsidRPr="00100762" w:rsidRDefault="00100762" w:rsidP="00100762">
      <w:r w:rsidRPr="00100762">
        <w:t>The jurisdictions recognize that vulnerable populations may need additional help preparing for and recovering from a wildfire.</w:t>
      </w:r>
    </w:p>
    <w:p w14:paraId="37DCF6B4" w14:textId="77777777" w:rsidR="00100762" w:rsidRPr="00100762" w:rsidRDefault="00100762" w:rsidP="00100762">
      <w:r w:rsidRPr="00100762">
        <w:t>Residents of mobile homes, specifically those built before HUD’s Manufactured Housing and Standards requirements were introduced in 1976, are of particular concern</w:t>
      </w:r>
      <w:r w:rsidRPr="00100762">
        <w:rPr>
          <w:rStyle w:val="FootnoteReference"/>
        </w:rPr>
        <w:footnoteReference w:id="16"/>
      </w:r>
      <w:r w:rsidRPr="00100762">
        <w:t>. These structures are more prone to fire and have a higher incidence of occupant death than modern manufactured homes.</w:t>
      </w:r>
    </w:p>
    <w:p w14:paraId="32F13294" w14:textId="77777777" w:rsidR="00100762" w:rsidRPr="00100762" w:rsidRDefault="00100762" w:rsidP="00100762">
      <w:r w:rsidRPr="00100762">
        <w:t xml:space="preserve">Residents of sub-standard structures are also of particular concern. Structures in sub-standard condition ahead of a wildfire, whether due to structural damages, missing windows or doors, holes in exterior walls or the roof, may be less safe during a wildfire than structures in standard condition. Exterior damages may make the homes more prone to fire by more readily exposing flammable materials to flame. Missing windows and other exterior gaps may leave residents and structures prone to smoke inhalation and smoke damage. </w:t>
      </w:r>
    </w:p>
    <w:p w14:paraId="6A2E33C6" w14:textId="77777777" w:rsidR="004829C4" w:rsidRDefault="00100762" w:rsidP="00100762">
      <w:pPr>
        <w:sectPr w:rsidR="004829C4" w:rsidSect="004829C4">
          <w:pgSz w:w="12240" w:h="15840"/>
          <w:pgMar w:top="1440" w:right="1440" w:bottom="1440" w:left="1440" w:header="720" w:footer="720" w:gutter="0"/>
          <w:cols w:space="720"/>
          <w:docGrid w:linePitch="360"/>
        </w:sectPr>
      </w:pPr>
      <w:r w:rsidRPr="00100762">
        <w:t>All of these issues may increase damages and lead to injuries or loss of life.</w:t>
      </w:r>
    </w:p>
    <w:p w14:paraId="0985353C" w14:textId="77777777" w:rsidR="007B76A1" w:rsidRPr="00A746BC" w:rsidRDefault="007B76A1" w:rsidP="00931C54">
      <w:pPr>
        <w:pStyle w:val="Heading4"/>
        <w:numPr>
          <w:ilvl w:val="0"/>
          <w:numId w:val="10"/>
        </w:numPr>
      </w:pPr>
      <w:bookmarkStart w:id="145" w:name="_Toc35353077"/>
      <w:r w:rsidRPr="00A746BC">
        <w:t>Critical Facilities</w:t>
      </w:r>
      <w:bookmarkEnd w:id="145"/>
    </w:p>
    <w:p w14:paraId="5657ED67" w14:textId="3FA13BD9" w:rsidR="007B76A1" w:rsidRPr="00EF6D59" w:rsidRDefault="007B76A1" w:rsidP="007B76A1">
      <w:pPr>
        <w:rPr>
          <w:color w:val="0000FF"/>
        </w:rPr>
      </w:pPr>
      <w:r w:rsidRPr="009459EE">
        <w:t xml:space="preserve">There are </w:t>
      </w:r>
      <w:r w:rsidR="00282D31">
        <w:t>6</w:t>
      </w:r>
      <w:r w:rsidR="00F62D90">
        <w:t>1</w:t>
      </w:r>
      <w:r w:rsidRPr="009459EE">
        <w:t xml:space="preserve"> critical facilities </w:t>
      </w:r>
      <w:r w:rsidRPr="001D05B6">
        <w:t>located throughout the County and jurisdictions</w:t>
      </w:r>
      <w:r w:rsidR="00DD7851">
        <w:t xml:space="preserve"> addressing wildfire</w:t>
      </w:r>
      <w:r w:rsidRPr="003A5D47">
        <w:t xml:space="preserve">. </w:t>
      </w:r>
      <w:r w:rsidR="00D2368E" w:rsidRPr="003A5D47">
        <w:t>1</w:t>
      </w:r>
      <w:r w:rsidR="003A5D47" w:rsidRPr="003A5D47">
        <w:t>8</w:t>
      </w:r>
      <w:r w:rsidR="00DD7851" w:rsidRPr="003A5D47">
        <w:t xml:space="preserve"> of their</w:t>
      </w:r>
      <w:r w:rsidRPr="003A5D47">
        <w:t xml:space="preserve"> critical facilities are located in the wildland urban interface (WUI), as defined</w:t>
      </w:r>
      <w:r w:rsidRPr="001D05B6">
        <w:t xml:space="preserve"> by the Texas A&amp;M Forest Service. Because of their location in the WUI, the density of development, and proximity to wildland areas, these facilities are believed to be particularly susceptible to future wildfire threats.</w:t>
      </w:r>
    </w:p>
    <w:p w14:paraId="063B6183" w14:textId="61D3738F" w:rsidR="007B76A1" w:rsidRPr="00A746BC" w:rsidRDefault="007B76A1" w:rsidP="007B76A1">
      <w:pPr>
        <w:pStyle w:val="Caption"/>
        <w:keepNext/>
      </w:pPr>
      <w:bookmarkStart w:id="146" w:name="_Toc35353256"/>
      <w:r w:rsidRPr="00A746BC">
        <w:t xml:space="preserve">Table </w:t>
      </w:r>
      <w:r w:rsidR="00FB1478">
        <w:rPr>
          <w:noProof/>
        </w:rPr>
        <w:fldChar w:fldCharType="begin"/>
      </w:r>
      <w:r w:rsidR="00FB1478">
        <w:rPr>
          <w:noProof/>
        </w:rPr>
        <w:instrText xml:space="preserve"> SEQ Table \* ARABIC </w:instrText>
      </w:r>
      <w:r w:rsidR="00FB1478">
        <w:rPr>
          <w:noProof/>
        </w:rPr>
        <w:fldChar w:fldCharType="separate"/>
      </w:r>
      <w:r w:rsidR="00EF1382">
        <w:rPr>
          <w:noProof/>
        </w:rPr>
        <w:t>27</w:t>
      </w:r>
      <w:r w:rsidR="00FB1478">
        <w:rPr>
          <w:noProof/>
        </w:rPr>
        <w:fldChar w:fldCharType="end"/>
      </w:r>
      <w:r w:rsidRPr="00A746BC">
        <w:t>: Critical Facilities Vulnerable to Wildfire and Potential Impacts</w:t>
      </w:r>
      <w:bookmarkEnd w:id="1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9"/>
        <w:gridCol w:w="1576"/>
        <w:gridCol w:w="1576"/>
        <w:gridCol w:w="1170"/>
        <w:gridCol w:w="1170"/>
        <w:gridCol w:w="1175"/>
      </w:tblGrid>
      <w:tr w:rsidR="00D6658C" w:rsidRPr="00D6658C" w14:paraId="4D8494DC" w14:textId="77777777" w:rsidTr="007E3F91">
        <w:trPr>
          <w:trHeight w:val="285"/>
        </w:trPr>
        <w:tc>
          <w:tcPr>
            <w:tcW w:w="2470" w:type="pct"/>
            <w:vMerge w:val="restart"/>
            <w:shd w:val="clear" w:color="000000" w:fill="B7DEE8"/>
            <w:noWrap/>
            <w:vAlign w:val="center"/>
            <w:hideMark/>
          </w:tcPr>
          <w:p w14:paraId="2F1890F1" w14:textId="77777777" w:rsidR="00D6658C" w:rsidRPr="00D6658C" w:rsidRDefault="00D6658C" w:rsidP="00D6658C">
            <w:pPr>
              <w:spacing w:after="0" w:line="240" w:lineRule="auto"/>
              <w:jc w:val="center"/>
              <w:rPr>
                <w:rFonts w:eastAsia="Times New Roman" w:cs="Calibri"/>
                <w:b/>
                <w:bCs/>
                <w:color w:val="000000"/>
                <w:sz w:val="16"/>
                <w:szCs w:val="16"/>
              </w:rPr>
            </w:pPr>
            <w:r w:rsidRPr="00D6658C">
              <w:rPr>
                <w:rFonts w:eastAsia="Times New Roman" w:cs="Calibri"/>
                <w:b/>
                <w:bCs/>
                <w:color w:val="000000"/>
                <w:sz w:val="16"/>
                <w:szCs w:val="16"/>
              </w:rPr>
              <w:t>Critical Facilities</w:t>
            </w:r>
          </w:p>
        </w:tc>
        <w:tc>
          <w:tcPr>
            <w:tcW w:w="2530" w:type="pct"/>
            <w:gridSpan w:val="5"/>
            <w:shd w:val="clear" w:color="000000" w:fill="B7DEE8"/>
            <w:vAlign w:val="center"/>
            <w:hideMark/>
          </w:tcPr>
          <w:p w14:paraId="5C7D49C9" w14:textId="77777777" w:rsidR="00D6658C" w:rsidRPr="00D6658C" w:rsidRDefault="00D6658C" w:rsidP="00D6658C">
            <w:pPr>
              <w:spacing w:after="0" w:line="240" w:lineRule="auto"/>
              <w:jc w:val="center"/>
              <w:rPr>
                <w:rFonts w:eastAsia="Times New Roman" w:cs="Calibri"/>
                <w:b/>
                <w:bCs/>
                <w:color w:val="000000"/>
                <w:sz w:val="16"/>
                <w:szCs w:val="16"/>
              </w:rPr>
            </w:pPr>
            <w:r w:rsidRPr="00D6658C">
              <w:rPr>
                <w:rFonts w:eastAsia="Times New Roman" w:cs="Calibri"/>
                <w:b/>
                <w:bCs/>
                <w:color w:val="000000"/>
                <w:sz w:val="16"/>
                <w:szCs w:val="16"/>
              </w:rPr>
              <w:t>Potential Wildfire Impacts</w:t>
            </w:r>
          </w:p>
        </w:tc>
      </w:tr>
      <w:tr w:rsidR="00D6658C" w:rsidRPr="00D6658C" w14:paraId="49C3D3CA" w14:textId="77777777" w:rsidTr="007E3F91">
        <w:trPr>
          <w:trHeight w:val="555"/>
        </w:trPr>
        <w:tc>
          <w:tcPr>
            <w:tcW w:w="2470" w:type="pct"/>
            <w:vMerge/>
            <w:vAlign w:val="center"/>
            <w:hideMark/>
          </w:tcPr>
          <w:p w14:paraId="724FAAE3" w14:textId="77777777" w:rsidR="00D6658C" w:rsidRPr="00D6658C" w:rsidRDefault="00D6658C" w:rsidP="00D6658C">
            <w:pPr>
              <w:spacing w:after="0" w:line="240" w:lineRule="auto"/>
              <w:rPr>
                <w:rFonts w:eastAsia="Times New Roman" w:cs="Calibri"/>
                <w:b/>
                <w:bCs/>
                <w:color w:val="000000"/>
                <w:sz w:val="16"/>
                <w:szCs w:val="16"/>
              </w:rPr>
            </w:pPr>
          </w:p>
        </w:tc>
        <w:tc>
          <w:tcPr>
            <w:tcW w:w="598" w:type="pct"/>
            <w:shd w:val="clear" w:color="auto" w:fill="auto"/>
            <w:vAlign w:val="center"/>
            <w:hideMark/>
          </w:tcPr>
          <w:p w14:paraId="755BC70A" w14:textId="77777777" w:rsidR="00D6658C" w:rsidRPr="00D6658C" w:rsidRDefault="00D6658C" w:rsidP="00D6658C">
            <w:pPr>
              <w:spacing w:after="0" w:line="240" w:lineRule="auto"/>
              <w:jc w:val="center"/>
              <w:rPr>
                <w:rFonts w:eastAsia="Times New Roman" w:cs="Calibri"/>
                <w:color w:val="000000"/>
                <w:sz w:val="16"/>
                <w:szCs w:val="16"/>
              </w:rPr>
            </w:pPr>
            <w:r w:rsidRPr="00D6658C">
              <w:rPr>
                <w:rFonts w:eastAsia="Times New Roman" w:cs="Calibri"/>
                <w:color w:val="000000"/>
                <w:sz w:val="16"/>
                <w:szCs w:val="16"/>
              </w:rPr>
              <w:t>Destruction</w:t>
            </w:r>
          </w:p>
        </w:tc>
        <w:tc>
          <w:tcPr>
            <w:tcW w:w="598" w:type="pct"/>
            <w:shd w:val="clear" w:color="auto" w:fill="auto"/>
            <w:vAlign w:val="center"/>
            <w:hideMark/>
          </w:tcPr>
          <w:p w14:paraId="5CEFBF25" w14:textId="77777777" w:rsidR="00D6658C" w:rsidRPr="00D6658C" w:rsidRDefault="00D6658C" w:rsidP="00D6658C">
            <w:pPr>
              <w:spacing w:after="0" w:line="240" w:lineRule="auto"/>
              <w:jc w:val="center"/>
              <w:rPr>
                <w:rFonts w:eastAsia="Times New Roman" w:cs="Calibri"/>
                <w:color w:val="000000"/>
                <w:sz w:val="16"/>
                <w:szCs w:val="16"/>
              </w:rPr>
            </w:pPr>
            <w:r w:rsidRPr="00D6658C">
              <w:rPr>
                <w:rFonts w:eastAsia="Times New Roman" w:cs="Calibri"/>
                <w:color w:val="000000"/>
                <w:sz w:val="16"/>
                <w:szCs w:val="16"/>
              </w:rPr>
              <w:t>Partial Destruction</w:t>
            </w:r>
          </w:p>
        </w:tc>
        <w:tc>
          <w:tcPr>
            <w:tcW w:w="444" w:type="pct"/>
            <w:shd w:val="clear" w:color="auto" w:fill="auto"/>
            <w:vAlign w:val="center"/>
            <w:hideMark/>
          </w:tcPr>
          <w:p w14:paraId="7484D9A9" w14:textId="77777777" w:rsidR="00D6658C" w:rsidRPr="00D6658C" w:rsidRDefault="00D6658C" w:rsidP="00D6658C">
            <w:pPr>
              <w:spacing w:after="0" w:line="240" w:lineRule="auto"/>
              <w:jc w:val="center"/>
              <w:rPr>
                <w:rFonts w:eastAsia="Times New Roman" w:cs="Calibri"/>
                <w:color w:val="000000"/>
                <w:sz w:val="16"/>
                <w:szCs w:val="16"/>
              </w:rPr>
            </w:pPr>
            <w:r w:rsidRPr="00D6658C">
              <w:rPr>
                <w:rFonts w:eastAsia="Times New Roman" w:cs="Calibri"/>
                <w:color w:val="000000"/>
                <w:sz w:val="16"/>
                <w:szCs w:val="16"/>
              </w:rPr>
              <w:t>Heat Damage</w:t>
            </w:r>
          </w:p>
        </w:tc>
        <w:tc>
          <w:tcPr>
            <w:tcW w:w="444" w:type="pct"/>
            <w:shd w:val="clear" w:color="auto" w:fill="auto"/>
            <w:vAlign w:val="center"/>
            <w:hideMark/>
          </w:tcPr>
          <w:p w14:paraId="279F25D4" w14:textId="77777777" w:rsidR="00D6658C" w:rsidRPr="00D6658C" w:rsidRDefault="00D6658C" w:rsidP="00D6658C">
            <w:pPr>
              <w:spacing w:after="0" w:line="240" w:lineRule="auto"/>
              <w:jc w:val="center"/>
              <w:rPr>
                <w:rFonts w:eastAsia="Times New Roman" w:cs="Calibri"/>
                <w:color w:val="000000"/>
                <w:sz w:val="16"/>
                <w:szCs w:val="16"/>
              </w:rPr>
            </w:pPr>
            <w:r w:rsidRPr="00D6658C">
              <w:rPr>
                <w:rFonts w:eastAsia="Times New Roman" w:cs="Calibri"/>
                <w:color w:val="000000"/>
                <w:sz w:val="16"/>
                <w:szCs w:val="16"/>
              </w:rPr>
              <w:t>Smoke Damage</w:t>
            </w:r>
          </w:p>
        </w:tc>
        <w:tc>
          <w:tcPr>
            <w:tcW w:w="446" w:type="pct"/>
            <w:shd w:val="clear" w:color="auto" w:fill="auto"/>
            <w:vAlign w:val="center"/>
            <w:hideMark/>
          </w:tcPr>
          <w:p w14:paraId="1F7AEC31" w14:textId="77777777" w:rsidR="00D6658C" w:rsidRPr="00D6658C" w:rsidRDefault="00D6658C" w:rsidP="00D6658C">
            <w:pPr>
              <w:spacing w:after="0" w:line="240" w:lineRule="auto"/>
              <w:jc w:val="center"/>
              <w:rPr>
                <w:rFonts w:eastAsia="Times New Roman" w:cs="Calibri"/>
                <w:color w:val="000000"/>
                <w:sz w:val="16"/>
                <w:szCs w:val="16"/>
              </w:rPr>
            </w:pPr>
            <w:r w:rsidRPr="00D6658C">
              <w:rPr>
                <w:rFonts w:eastAsia="Times New Roman" w:cs="Calibri"/>
                <w:color w:val="000000"/>
                <w:sz w:val="16"/>
                <w:szCs w:val="16"/>
              </w:rPr>
              <w:t>Water Damage</w:t>
            </w:r>
          </w:p>
        </w:tc>
      </w:tr>
      <w:tr w:rsidR="007E3F91" w:rsidRPr="00D6658C" w14:paraId="27C5112C" w14:textId="77777777" w:rsidTr="007E3F91">
        <w:trPr>
          <w:trHeight w:val="285"/>
        </w:trPr>
        <w:tc>
          <w:tcPr>
            <w:tcW w:w="2470" w:type="pct"/>
            <w:shd w:val="clear" w:color="auto" w:fill="auto"/>
            <w:noWrap/>
            <w:vAlign w:val="center"/>
          </w:tcPr>
          <w:p w14:paraId="78A0CADD" w14:textId="4197D0D8" w:rsidR="007E3F91" w:rsidRPr="001D1EF5" w:rsidRDefault="007E3F91" w:rsidP="007E3F91">
            <w:pPr>
              <w:spacing w:after="0" w:line="240" w:lineRule="auto"/>
              <w:rPr>
                <w:rFonts w:eastAsia="Times New Roman" w:cs="Calibri"/>
                <w:color w:val="000000"/>
                <w:sz w:val="18"/>
                <w:szCs w:val="18"/>
              </w:rPr>
            </w:pPr>
            <w:r w:rsidRPr="001D1EF5">
              <w:rPr>
                <w:rFonts w:eastAsia="Times New Roman" w:cs="Calibri"/>
                <w:color w:val="000000"/>
                <w:sz w:val="18"/>
                <w:szCs w:val="18"/>
              </w:rPr>
              <w:t>Benavides Branch Library</w:t>
            </w:r>
          </w:p>
        </w:tc>
        <w:tc>
          <w:tcPr>
            <w:tcW w:w="598" w:type="pct"/>
            <w:shd w:val="clear" w:color="auto" w:fill="auto"/>
          </w:tcPr>
          <w:p w14:paraId="4B93825C" w14:textId="391336E6" w:rsidR="007E3F91" w:rsidRPr="00D6658C" w:rsidRDefault="007E3F91" w:rsidP="007E3F91">
            <w:pPr>
              <w:spacing w:after="0" w:line="240" w:lineRule="auto"/>
              <w:jc w:val="center"/>
              <w:rPr>
                <w:rFonts w:eastAsia="Times New Roman" w:cs="Calibri"/>
                <w:color w:val="000000"/>
                <w:sz w:val="16"/>
                <w:szCs w:val="16"/>
              </w:rPr>
            </w:pPr>
            <w:r w:rsidRPr="00EA36FC">
              <w:t>x</w:t>
            </w:r>
          </w:p>
        </w:tc>
        <w:tc>
          <w:tcPr>
            <w:tcW w:w="598" w:type="pct"/>
            <w:shd w:val="clear" w:color="auto" w:fill="auto"/>
          </w:tcPr>
          <w:p w14:paraId="74FCE9D9" w14:textId="7CBFA6B7" w:rsidR="007E3F91" w:rsidRPr="00D6658C" w:rsidRDefault="007E3F91" w:rsidP="007E3F91">
            <w:pPr>
              <w:spacing w:after="0" w:line="240" w:lineRule="auto"/>
              <w:jc w:val="center"/>
              <w:rPr>
                <w:rFonts w:eastAsia="Times New Roman" w:cs="Calibri"/>
                <w:color w:val="000000"/>
                <w:sz w:val="16"/>
                <w:szCs w:val="16"/>
              </w:rPr>
            </w:pPr>
            <w:r w:rsidRPr="00EA36FC">
              <w:t>x</w:t>
            </w:r>
          </w:p>
        </w:tc>
        <w:tc>
          <w:tcPr>
            <w:tcW w:w="444" w:type="pct"/>
            <w:shd w:val="clear" w:color="auto" w:fill="auto"/>
          </w:tcPr>
          <w:p w14:paraId="25A40F49" w14:textId="1535CD1D" w:rsidR="007E3F91" w:rsidRPr="00D6658C" w:rsidRDefault="007E3F91" w:rsidP="007E3F91">
            <w:pPr>
              <w:spacing w:after="0" w:line="240" w:lineRule="auto"/>
              <w:jc w:val="center"/>
              <w:rPr>
                <w:rFonts w:eastAsia="Times New Roman" w:cs="Calibri"/>
                <w:color w:val="000000"/>
                <w:sz w:val="16"/>
                <w:szCs w:val="16"/>
              </w:rPr>
            </w:pPr>
            <w:r w:rsidRPr="00EA36FC">
              <w:t>x</w:t>
            </w:r>
          </w:p>
        </w:tc>
        <w:tc>
          <w:tcPr>
            <w:tcW w:w="444" w:type="pct"/>
            <w:shd w:val="clear" w:color="auto" w:fill="auto"/>
          </w:tcPr>
          <w:p w14:paraId="21EB3B43" w14:textId="482C1373" w:rsidR="007E3F91" w:rsidRPr="00D6658C" w:rsidRDefault="007E3F91" w:rsidP="007E3F91">
            <w:pPr>
              <w:spacing w:after="0" w:line="240" w:lineRule="auto"/>
              <w:jc w:val="center"/>
              <w:rPr>
                <w:rFonts w:eastAsia="Times New Roman" w:cs="Calibri"/>
                <w:color w:val="000000"/>
                <w:sz w:val="16"/>
                <w:szCs w:val="16"/>
              </w:rPr>
            </w:pPr>
            <w:r w:rsidRPr="00EA36FC">
              <w:t>x</w:t>
            </w:r>
          </w:p>
        </w:tc>
        <w:tc>
          <w:tcPr>
            <w:tcW w:w="446" w:type="pct"/>
            <w:shd w:val="clear" w:color="auto" w:fill="auto"/>
          </w:tcPr>
          <w:p w14:paraId="584D47B7" w14:textId="0BFBEDDC" w:rsidR="007E3F91" w:rsidRPr="00D6658C" w:rsidRDefault="007E3F91" w:rsidP="007E3F91">
            <w:pPr>
              <w:spacing w:after="0" w:line="240" w:lineRule="auto"/>
              <w:jc w:val="center"/>
              <w:rPr>
                <w:rFonts w:eastAsia="Times New Roman" w:cs="Calibri"/>
                <w:color w:val="000000"/>
                <w:sz w:val="16"/>
                <w:szCs w:val="16"/>
              </w:rPr>
            </w:pPr>
            <w:r w:rsidRPr="00EA36FC">
              <w:t>x</w:t>
            </w:r>
          </w:p>
        </w:tc>
      </w:tr>
      <w:tr w:rsidR="007E3F91" w:rsidRPr="00D6658C" w14:paraId="22538D5D" w14:textId="77777777" w:rsidTr="007E3F91">
        <w:trPr>
          <w:trHeight w:val="285"/>
        </w:trPr>
        <w:tc>
          <w:tcPr>
            <w:tcW w:w="2470" w:type="pct"/>
            <w:shd w:val="clear" w:color="auto" w:fill="auto"/>
            <w:noWrap/>
            <w:vAlign w:val="bottom"/>
          </w:tcPr>
          <w:p w14:paraId="4E3088B8" w14:textId="24489962" w:rsidR="007E3F91" w:rsidRPr="001D1EF5" w:rsidRDefault="007E3F91" w:rsidP="007E3F91">
            <w:pPr>
              <w:spacing w:after="0" w:line="240" w:lineRule="auto"/>
              <w:rPr>
                <w:rFonts w:eastAsia="Times New Roman" w:cs="Calibri"/>
                <w:color w:val="000000"/>
                <w:sz w:val="18"/>
                <w:szCs w:val="18"/>
              </w:rPr>
            </w:pPr>
            <w:r w:rsidRPr="001D1EF5">
              <w:rPr>
                <w:rFonts w:eastAsia="Times New Roman" w:cs="Calibri"/>
                <w:color w:val="000000"/>
                <w:sz w:val="18"/>
                <w:szCs w:val="18"/>
              </w:rPr>
              <w:t>Benavides Civic Center</w:t>
            </w:r>
          </w:p>
        </w:tc>
        <w:tc>
          <w:tcPr>
            <w:tcW w:w="598" w:type="pct"/>
            <w:shd w:val="clear" w:color="auto" w:fill="auto"/>
            <w:noWrap/>
          </w:tcPr>
          <w:p w14:paraId="36F9DC7A" w14:textId="312DEC66" w:rsidR="007E3F91" w:rsidRPr="00D6658C" w:rsidRDefault="007E3F91" w:rsidP="007E3F91">
            <w:pPr>
              <w:spacing w:after="0" w:line="240" w:lineRule="auto"/>
              <w:jc w:val="center"/>
              <w:rPr>
                <w:rFonts w:eastAsia="Times New Roman" w:cs="Calibri"/>
                <w:color w:val="000000"/>
                <w:sz w:val="16"/>
                <w:szCs w:val="16"/>
              </w:rPr>
            </w:pPr>
            <w:r w:rsidRPr="00EA36FC">
              <w:t>x</w:t>
            </w:r>
          </w:p>
        </w:tc>
        <w:tc>
          <w:tcPr>
            <w:tcW w:w="598" w:type="pct"/>
            <w:shd w:val="clear" w:color="auto" w:fill="auto"/>
            <w:noWrap/>
          </w:tcPr>
          <w:p w14:paraId="2A8C01CC" w14:textId="5F6BAF38" w:rsidR="007E3F91" w:rsidRPr="00D6658C" w:rsidRDefault="007E3F91" w:rsidP="007E3F91">
            <w:pPr>
              <w:spacing w:after="0" w:line="240" w:lineRule="auto"/>
              <w:jc w:val="center"/>
              <w:rPr>
                <w:rFonts w:eastAsia="Times New Roman" w:cs="Calibri"/>
                <w:color w:val="000000"/>
                <w:sz w:val="16"/>
                <w:szCs w:val="16"/>
              </w:rPr>
            </w:pPr>
            <w:r w:rsidRPr="00EA36FC">
              <w:t>x</w:t>
            </w:r>
          </w:p>
        </w:tc>
        <w:tc>
          <w:tcPr>
            <w:tcW w:w="444" w:type="pct"/>
            <w:shd w:val="clear" w:color="auto" w:fill="auto"/>
            <w:noWrap/>
          </w:tcPr>
          <w:p w14:paraId="582DC1E7" w14:textId="4C0A8336" w:rsidR="007E3F91" w:rsidRPr="00D6658C" w:rsidRDefault="007E3F91" w:rsidP="007E3F91">
            <w:pPr>
              <w:spacing w:after="0" w:line="240" w:lineRule="auto"/>
              <w:jc w:val="center"/>
              <w:rPr>
                <w:rFonts w:eastAsia="Times New Roman" w:cs="Calibri"/>
                <w:color w:val="000000"/>
                <w:sz w:val="16"/>
                <w:szCs w:val="16"/>
              </w:rPr>
            </w:pPr>
            <w:r w:rsidRPr="00EA36FC">
              <w:t>x</w:t>
            </w:r>
          </w:p>
        </w:tc>
        <w:tc>
          <w:tcPr>
            <w:tcW w:w="444" w:type="pct"/>
            <w:shd w:val="clear" w:color="auto" w:fill="auto"/>
            <w:noWrap/>
          </w:tcPr>
          <w:p w14:paraId="6E74B01A" w14:textId="5DF2FF16" w:rsidR="007E3F91" w:rsidRPr="00D6658C" w:rsidRDefault="007E3F91" w:rsidP="007E3F91">
            <w:pPr>
              <w:spacing w:after="0" w:line="240" w:lineRule="auto"/>
              <w:jc w:val="center"/>
              <w:rPr>
                <w:rFonts w:eastAsia="Times New Roman" w:cs="Calibri"/>
                <w:color w:val="000000"/>
                <w:sz w:val="16"/>
                <w:szCs w:val="16"/>
              </w:rPr>
            </w:pPr>
            <w:r w:rsidRPr="00EA36FC">
              <w:t>x</w:t>
            </w:r>
          </w:p>
        </w:tc>
        <w:tc>
          <w:tcPr>
            <w:tcW w:w="446" w:type="pct"/>
            <w:shd w:val="clear" w:color="auto" w:fill="auto"/>
            <w:noWrap/>
          </w:tcPr>
          <w:p w14:paraId="0D94D8F3" w14:textId="5AE0CA3E" w:rsidR="007E3F91" w:rsidRPr="00D6658C" w:rsidRDefault="007E3F91" w:rsidP="007E3F91">
            <w:pPr>
              <w:spacing w:after="0" w:line="240" w:lineRule="auto"/>
              <w:jc w:val="center"/>
              <w:rPr>
                <w:rFonts w:eastAsia="Times New Roman" w:cs="Calibri"/>
                <w:color w:val="000000"/>
                <w:sz w:val="16"/>
                <w:szCs w:val="16"/>
              </w:rPr>
            </w:pPr>
            <w:r w:rsidRPr="00EA36FC">
              <w:t>x</w:t>
            </w:r>
          </w:p>
        </w:tc>
      </w:tr>
      <w:tr w:rsidR="007E3F91" w:rsidRPr="00D6658C" w14:paraId="6F473537" w14:textId="77777777" w:rsidTr="007E3F91">
        <w:trPr>
          <w:trHeight w:val="285"/>
        </w:trPr>
        <w:tc>
          <w:tcPr>
            <w:tcW w:w="2470" w:type="pct"/>
            <w:shd w:val="clear" w:color="auto" w:fill="auto"/>
            <w:noWrap/>
            <w:vAlign w:val="bottom"/>
          </w:tcPr>
          <w:p w14:paraId="7A62ED44" w14:textId="751AE814" w:rsidR="007E3F91" w:rsidRPr="001D1EF5" w:rsidRDefault="007E3F91" w:rsidP="007E3F91">
            <w:pPr>
              <w:spacing w:after="0" w:line="240" w:lineRule="auto"/>
              <w:rPr>
                <w:rFonts w:eastAsia="Times New Roman" w:cs="Calibri"/>
                <w:color w:val="000000"/>
                <w:sz w:val="18"/>
                <w:szCs w:val="18"/>
              </w:rPr>
            </w:pPr>
            <w:r w:rsidRPr="001D1EF5">
              <w:rPr>
                <w:rFonts w:eastAsia="Times New Roman" w:cs="Calibri"/>
                <w:color w:val="000000"/>
                <w:sz w:val="18"/>
                <w:szCs w:val="18"/>
              </w:rPr>
              <w:t>Concepcion Civic Center</w:t>
            </w:r>
          </w:p>
        </w:tc>
        <w:tc>
          <w:tcPr>
            <w:tcW w:w="598" w:type="pct"/>
            <w:shd w:val="clear" w:color="auto" w:fill="auto"/>
            <w:noWrap/>
          </w:tcPr>
          <w:p w14:paraId="40354AA8" w14:textId="49D2CC89" w:rsidR="007E3F91" w:rsidRPr="00D6658C" w:rsidRDefault="007E3F91" w:rsidP="007E3F91">
            <w:pPr>
              <w:spacing w:after="0" w:line="240" w:lineRule="auto"/>
              <w:jc w:val="center"/>
              <w:rPr>
                <w:rFonts w:eastAsia="Times New Roman" w:cs="Calibri"/>
                <w:color w:val="000000"/>
                <w:sz w:val="16"/>
                <w:szCs w:val="16"/>
              </w:rPr>
            </w:pPr>
            <w:r w:rsidRPr="00EA36FC">
              <w:t>x</w:t>
            </w:r>
          </w:p>
        </w:tc>
        <w:tc>
          <w:tcPr>
            <w:tcW w:w="598" w:type="pct"/>
            <w:shd w:val="clear" w:color="auto" w:fill="auto"/>
            <w:noWrap/>
          </w:tcPr>
          <w:p w14:paraId="577DD9BC" w14:textId="412DD12F" w:rsidR="007E3F91" w:rsidRPr="00D6658C" w:rsidRDefault="007E3F91" w:rsidP="007E3F91">
            <w:pPr>
              <w:spacing w:after="0" w:line="240" w:lineRule="auto"/>
              <w:jc w:val="center"/>
              <w:rPr>
                <w:rFonts w:eastAsia="Times New Roman" w:cs="Calibri"/>
                <w:color w:val="000000"/>
                <w:sz w:val="16"/>
                <w:szCs w:val="16"/>
              </w:rPr>
            </w:pPr>
            <w:r w:rsidRPr="00EA36FC">
              <w:t>x</w:t>
            </w:r>
          </w:p>
        </w:tc>
        <w:tc>
          <w:tcPr>
            <w:tcW w:w="444" w:type="pct"/>
            <w:shd w:val="clear" w:color="auto" w:fill="auto"/>
            <w:noWrap/>
          </w:tcPr>
          <w:p w14:paraId="1216DECF" w14:textId="4A5898DD" w:rsidR="007E3F91" w:rsidRPr="00D6658C" w:rsidRDefault="007E3F91" w:rsidP="007E3F91">
            <w:pPr>
              <w:spacing w:after="0" w:line="240" w:lineRule="auto"/>
              <w:jc w:val="center"/>
              <w:rPr>
                <w:rFonts w:eastAsia="Times New Roman" w:cs="Calibri"/>
                <w:color w:val="000000"/>
                <w:sz w:val="16"/>
                <w:szCs w:val="16"/>
              </w:rPr>
            </w:pPr>
            <w:r w:rsidRPr="00EA36FC">
              <w:t>x</w:t>
            </w:r>
          </w:p>
        </w:tc>
        <w:tc>
          <w:tcPr>
            <w:tcW w:w="444" w:type="pct"/>
            <w:shd w:val="clear" w:color="auto" w:fill="auto"/>
            <w:noWrap/>
          </w:tcPr>
          <w:p w14:paraId="126E790E" w14:textId="4E30E6CD" w:rsidR="007E3F91" w:rsidRPr="00D6658C" w:rsidRDefault="007E3F91" w:rsidP="007E3F91">
            <w:pPr>
              <w:spacing w:after="0" w:line="240" w:lineRule="auto"/>
              <w:jc w:val="center"/>
              <w:rPr>
                <w:rFonts w:eastAsia="Times New Roman" w:cs="Calibri"/>
                <w:color w:val="000000"/>
                <w:sz w:val="16"/>
                <w:szCs w:val="16"/>
              </w:rPr>
            </w:pPr>
            <w:r w:rsidRPr="00EA36FC">
              <w:t>x</w:t>
            </w:r>
          </w:p>
        </w:tc>
        <w:tc>
          <w:tcPr>
            <w:tcW w:w="446" w:type="pct"/>
            <w:shd w:val="clear" w:color="auto" w:fill="auto"/>
            <w:noWrap/>
          </w:tcPr>
          <w:p w14:paraId="3326B6FF" w14:textId="7CBB84A3" w:rsidR="007E3F91" w:rsidRPr="00D6658C" w:rsidRDefault="007E3F91" w:rsidP="007E3F91">
            <w:pPr>
              <w:spacing w:after="0" w:line="240" w:lineRule="auto"/>
              <w:jc w:val="center"/>
              <w:rPr>
                <w:rFonts w:eastAsia="Times New Roman" w:cs="Calibri"/>
                <w:color w:val="000000"/>
                <w:sz w:val="16"/>
                <w:szCs w:val="16"/>
              </w:rPr>
            </w:pPr>
            <w:r w:rsidRPr="00EA36FC">
              <w:t>x</w:t>
            </w:r>
          </w:p>
        </w:tc>
      </w:tr>
      <w:tr w:rsidR="007E3F91" w:rsidRPr="00D6658C" w14:paraId="5051935C" w14:textId="77777777" w:rsidTr="007E3F91">
        <w:trPr>
          <w:trHeight w:val="285"/>
        </w:trPr>
        <w:tc>
          <w:tcPr>
            <w:tcW w:w="2470" w:type="pct"/>
            <w:shd w:val="clear" w:color="auto" w:fill="auto"/>
            <w:noWrap/>
            <w:vAlign w:val="bottom"/>
          </w:tcPr>
          <w:p w14:paraId="7818B8F4" w14:textId="01058082" w:rsidR="007E3F91" w:rsidRPr="001D1EF5" w:rsidRDefault="007E3F91" w:rsidP="007E3F91">
            <w:pPr>
              <w:spacing w:after="0" w:line="240" w:lineRule="auto"/>
              <w:rPr>
                <w:rFonts w:eastAsia="Times New Roman" w:cs="Calibri"/>
                <w:color w:val="000000"/>
                <w:sz w:val="18"/>
                <w:szCs w:val="18"/>
              </w:rPr>
            </w:pPr>
            <w:r w:rsidRPr="001D1EF5">
              <w:rPr>
                <w:rFonts w:eastAsia="Times New Roman" w:cs="Calibri"/>
                <w:color w:val="000000"/>
                <w:sz w:val="18"/>
                <w:szCs w:val="18"/>
              </w:rPr>
              <w:t>Duval County Pct. 1 Shop</w:t>
            </w:r>
          </w:p>
        </w:tc>
        <w:tc>
          <w:tcPr>
            <w:tcW w:w="598" w:type="pct"/>
            <w:shd w:val="clear" w:color="auto" w:fill="auto"/>
            <w:noWrap/>
          </w:tcPr>
          <w:p w14:paraId="677C7009" w14:textId="376C4877" w:rsidR="007E3F91" w:rsidRPr="00D6658C" w:rsidRDefault="007E3F91" w:rsidP="007E3F91">
            <w:pPr>
              <w:spacing w:after="0" w:line="240" w:lineRule="auto"/>
              <w:jc w:val="center"/>
              <w:rPr>
                <w:rFonts w:eastAsia="Times New Roman" w:cs="Calibri"/>
                <w:color w:val="000000"/>
                <w:sz w:val="16"/>
                <w:szCs w:val="16"/>
              </w:rPr>
            </w:pPr>
            <w:r w:rsidRPr="00EA36FC">
              <w:t>x</w:t>
            </w:r>
          </w:p>
        </w:tc>
        <w:tc>
          <w:tcPr>
            <w:tcW w:w="598" w:type="pct"/>
            <w:shd w:val="clear" w:color="auto" w:fill="auto"/>
            <w:noWrap/>
          </w:tcPr>
          <w:p w14:paraId="2BE2EBCD" w14:textId="534E7DC6" w:rsidR="007E3F91" w:rsidRPr="00D6658C" w:rsidRDefault="007E3F91" w:rsidP="007E3F91">
            <w:pPr>
              <w:spacing w:after="0" w:line="240" w:lineRule="auto"/>
              <w:jc w:val="center"/>
              <w:rPr>
                <w:rFonts w:eastAsia="Times New Roman" w:cs="Calibri"/>
                <w:color w:val="000000"/>
                <w:sz w:val="16"/>
                <w:szCs w:val="16"/>
              </w:rPr>
            </w:pPr>
            <w:r w:rsidRPr="00EA36FC">
              <w:t>x</w:t>
            </w:r>
          </w:p>
        </w:tc>
        <w:tc>
          <w:tcPr>
            <w:tcW w:w="444" w:type="pct"/>
            <w:shd w:val="clear" w:color="auto" w:fill="auto"/>
            <w:noWrap/>
          </w:tcPr>
          <w:p w14:paraId="3B7CEBD8" w14:textId="009DA7CC" w:rsidR="007E3F91" w:rsidRPr="00D6658C" w:rsidRDefault="007E3F91" w:rsidP="007E3F91">
            <w:pPr>
              <w:spacing w:after="0" w:line="240" w:lineRule="auto"/>
              <w:jc w:val="center"/>
              <w:rPr>
                <w:rFonts w:eastAsia="Times New Roman" w:cs="Calibri"/>
                <w:color w:val="000000"/>
                <w:sz w:val="16"/>
                <w:szCs w:val="16"/>
              </w:rPr>
            </w:pPr>
            <w:r w:rsidRPr="00EA36FC">
              <w:t>x</w:t>
            </w:r>
          </w:p>
        </w:tc>
        <w:tc>
          <w:tcPr>
            <w:tcW w:w="444" w:type="pct"/>
            <w:shd w:val="clear" w:color="auto" w:fill="auto"/>
            <w:noWrap/>
          </w:tcPr>
          <w:p w14:paraId="4270852D" w14:textId="0C57F161" w:rsidR="007E3F91" w:rsidRPr="00D6658C" w:rsidRDefault="007E3F91" w:rsidP="007E3F91">
            <w:pPr>
              <w:spacing w:after="0" w:line="240" w:lineRule="auto"/>
              <w:jc w:val="center"/>
              <w:rPr>
                <w:rFonts w:eastAsia="Times New Roman" w:cs="Calibri"/>
                <w:color w:val="000000"/>
                <w:sz w:val="16"/>
                <w:szCs w:val="16"/>
              </w:rPr>
            </w:pPr>
            <w:r w:rsidRPr="00EA36FC">
              <w:t>x</w:t>
            </w:r>
          </w:p>
        </w:tc>
        <w:tc>
          <w:tcPr>
            <w:tcW w:w="446" w:type="pct"/>
            <w:shd w:val="clear" w:color="auto" w:fill="auto"/>
            <w:noWrap/>
          </w:tcPr>
          <w:p w14:paraId="71B1E2AA" w14:textId="5F53317B" w:rsidR="007E3F91" w:rsidRPr="00D6658C" w:rsidRDefault="007E3F91" w:rsidP="007E3F91">
            <w:pPr>
              <w:spacing w:after="0" w:line="240" w:lineRule="auto"/>
              <w:jc w:val="center"/>
              <w:rPr>
                <w:rFonts w:eastAsia="Times New Roman" w:cs="Calibri"/>
                <w:color w:val="000000"/>
                <w:sz w:val="16"/>
                <w:szCs w:val="16"/>
              </w:rPr>
            </w:pPr>
            <w:r w:rsidRPr="00EA36FC">
              <w:t>x</w:t>
            </w:r>
          </w:p>
        </w:tc>
      </w:tr>
      <w:tr w:rsidR="007E3F91" w:rsidRPr="00D6658C" w14:paraId="20E19382" w14:textId="77777777" w:rsidTr="007E3F91">
        <w:trPr>
          <w:trHeight w:val="285"/>
        </w:trPr>
        <w:tc>
          <w:tcPr>
            <w:tcW w:w="2470" w:type="pct"/>
            <w:shd w:val="clear" w:color="auto" w:fill="auto"/>
            <w:noWrap/>
            <w:vAlign w:val="bottom"/>
          </w:tcPr>
          <w:p w14:paraId="648F1726" w14:textId="27B83898" w:rsidR="007E3F91" w:rsidRPr="001D1EF5" w:rsidRDefault="007E3F91" w:rsidP="007E3F91">
            <w:pPr>
              <w:spacing w:after="0" w:line="240" w:lineRule="auto"/>
              <w:rPr>
                <w:rFonts w:eastAsia="Times New Roman" w:cs="Calibri"/>
                <w:color w:val="000000"/>
                <w:sz w:val="18"/>
                <w:szCs w:val="18"/>
              </w:rPr>
            </w:pPr>
            <w:r w:rsidRPr="001D1EF5">
              <w:rPr>
                <w:rFonts w:eastAsia="Times New Roman" w:cs="Calibri"/>
                <w:color w:val="000000"/>
                <w:sz w:val="18"/>
                <w:szCs w:val="18"/>
              </w:rPr>
              <w:t>Duval County Pct. 2 Shop - Concepcion</w:t>
            </w:r>
          </w:p>
        </w:tc>
        <w:tc>
          <w:tcPr>
            <w:tcW w:w="598" w:type="pct"/>
            <w:shd w:val="clear" w:color="auto" w:fill="auto"/>
            <w:noWrap/>
          </w:tcPr>
          <w:p w14:paraId="6077E7C4" w14:textId="5024BC65" w:rsidR="007E3F91" w:rsidRPr="00D6658C" w:rsidRDefault="007E3F91" w:rsidP="007E3F91">
            <w:pPr>
              <w:spacing w:after="0" w:line="240" w:lineRule="auto"/>
              <w:jc w:val="center"/>
              <w:rPr>
                <w:rFonts w:eastAsia="Times New Roman" w:cs="Calibri"/>
                <w:color w:val="000000"/>
                <w:sz w:val="16"/>
                <w:szCs w:val="16"/>
              </w:rPr>
            </w:pPr>
            <w:r w:rsidRPr="00EA36FC">
              <w:t>x</w:t>
            </w:r>
          </w:p>
        </w:tc>
        <w:tc>
          <w:tcPr>
            <w:tcW w:w="598" w:type="pct"/>
            <w:shd w:val="clear" w:color="auto" w:fill="auto"/>
            <w:noWrap/>
          </w:tcPr>
          <w:p w14:paraId="730337AC" w14:textId="053C0986" w:rsidR="007E3F91" w:rsidRPr="00D6658C" w:rsidRDefault="007E3F91" w:rsidP="007E3F91">
            <w:pPr>
              <w:spacing w:after="0" w:line="240" w:lineRule="auto"/>
              <w:jc w:val="center"/>
              <w:rPr>
                <w:rFonts w:eastAsia="Times New Roman" w:cs="Calibri"/>
                <w:color w:val="000000"/>
                <w:sz w:val="16"/>
                <w:szCs w:val="16"/>
              </w:rPr>
            </w:pPr>
            <w:r w:rsidRPr="00EA36FC">
              <w:t>x</w:t>
            </w:r>
          </w:p>
        </w:tc>
        <w:tc>
          <w:tcPr>
            <w:tcW w:w="444" w:type="pct"/>
            <w:shd w:val="clear" w:color="auto" w:fill="auto"/>
            <w:noWrap/>
          </w:tcPr>
          <w:p w14:paraId="5D7BA9C8" w14:textId="3B3AEA4B" w:rsidR="007E3F91" w:rsidRPr="00D6658C" w:rsidRDefault="007E3F91" w:rsidP="007E3F91">
            <w:pPr>
              <w:spacing w:after="0" w:line="240" w:lineRule="auto"/>
              <w:jc w:val="center"/>
              <w:rPr>
                <w:rFonts w:eastAsia="Times New Roman" w:cs="Calibri"/>
                <w:color w:val="000000"/>
                <w:sz w:val="16"/>
                <w:szCs w:val="16"/>
              </w:rPr>
            </w:pPr>
            <w:r w:rsidRPr="00EA36FC">
              <w:t>x</w:t>
            </w:r>
          </w:p>
        </w:tc>
        <w:tc>
          <w:tcPr>
            <w:tcW w:w="444" w:type="pct"/>
            <w:shd w:val="clear" w:color="auto" w:fill="auto"/>
            <w:noWrap/>
          </w:tcPr>
          <w:p w14:paraId="6C2D57DD" w14:textId="24D3E0DE" w:rsidR="007E3F91" w:rsidRPr="00D6658C" w:rsidRDefault="007E3F91" w:rsidP="007E3F91">
            <w:pPr>
              <w:spacing w:after="0" w:line="240" w:lineRule="auto"/>
              <w:jc w:val="center"/>
              <w:rPr>
                <w:rFonts w:eastAsia="Times New Roman" w:cs="Calibri"/>
                <w:color w:val="000000"/>
                <w:sz w:val="16"/>
                <w:szCs w:val="16"/>
              </w:rPr>
            </w:pPr>
            <w:r w:rsidRPr="00EA36FC">
              <w:t>x</w:t>
            </w:r>
          </w:p>
        </w:tc>
        <w:tc>
          <w:tcPr>
            <w:tcW w:w="446" w:type="pct"/>
            <w:shd w:val="clear" w:color="auto" w:fill="auto"/>
            <w:noWrap/>
          </w:tcPr>
          <w:p w14:paraId="22909CF1" w14:textId="159E2EA0" w:rsidR="007E3F91" w:rsidRPr="00D6658C" w:rsidRDefault="007E3F91" w:rsidP="007E3F91">
            <w:pPr>
              <w:spacing w:after="0" w:line="240" w:lineRule="auto"/>
              <w:jc w:val="center"/>
              <w:rPr>
                <w:rFonts w:eastAsia="Times New Roman" w:cs="Calibri"/>
                <w:color w:val="000000"/>
                <w:sz w:val="16"/>
                <w:szCs w:val="16"/>
              </w:rPr>
            </w:pPr>
            <w:r w:rsidRPr="00EA36FC">
              <w:t>x</w:t>
            </w:r>
          </w:p>
        </w:tc>
      </w:tr>
      <w:tr w:rsidR="007E3F91" w:rsidRPr="00D6658C" w14:paraId="3AE33CFD" w14:textId="77777777" w:rsidTr="007E3F91">
        <w:trPr>
          <w:trHeight w:val="285"/>
        </w:trPr>
        <w:tc>
          <w:tcPr>
            <w:tcW w:w="2470" w:type="pct"/>
            <w:shd w:val="clear" w:color="auto" w:fill="auto"/>
            <w:noWrap/>
            <w:vAlign w:val="bottom"/>
          </w:tcPr>
          <w:p w14:paraId="08E4A06C" w14:textId="30CC739D" w:rsidR="007E3F91" w:rsidRPr="001D1EF5" w:rsidRDefault="007E3F91" w:rsidP="007E3F91">
            <w:pPr>
              <w:spacing w:after="0" w:line="240" w:lineRule="auto"/>
              <w:rPr>
                <w:rFonts w:eastAsia="Times New Roman" w:cs="Calibri"/>
                <w:color w:val="000000"/>
                <w:sz w:val="18"/>
                <w:szCs w:val="18"/>
              </w:rPr>
            </w:pPr>
            <w:r w:rsidRPr="001D1EF5">
              <w:rPr>
                <w:rFonts w:eastAsia="Times New Roman" w:cs="Calibri"/>
                <w:color w:val="000000"/>
                <w:sz w:val="18"/>
                <w:szCs w:val="18"/>
              </w:rPr>
              <w:t>Duval County Pct. 3 Shop</w:t>
            </w:r>
          </w:p>
        </w:tc>
        <w:tc>
          <w:tcPr>
            <w:tcW w:w="598" w:type="pct"/>
            <w:shd w:val="clear" w:color="auto" w:fill="auto"/>
            <w:noWrap/>
          </w:tcPr>
          <w:p w14:paraId="45EAF992" w14:textId="2C5C4D41" w:rsidR="007E3F91" w:rsidRPr="00D6658C" w:rsidRDefault="007E3F91" w:rsidP="007E3F91">
            <w:pPr>
              <w:spacing w:after="0" w:line="240" w:lineRule="auto"/>
              <w:jc w:val="center"/>
              <w:rPr>
                <w:rFonts w:eastAsia="Times New Roman" w:cs="Calibri"/>
                <w:color w:val="000000"/>
                <w:sz w:val="16"/>
                <w:szCs w:val="16"/>
              </w:rPr>
            </w:pPr>
            <w:r w:rsidRPr="00EA36FC">
              <w:t>x</w:t>
            </w:r>
          </w:p>
        </w:tc>
        <w:tc>
          <w:tcPr>
            <w:tcW w:w="598" w:type="pct"/>
            <w:shd w:val="clear" w:color="auto" w:fill="auto"/>
            <w:noWrap/>
          </w:tcPr>
          <w:p w14:paraId="62752191" w14:textId="6B45FF11" w:rsidR="007E3F91" w:rsidRPr="00D6658C" w:rsidRDefault="007E3F91" w:rsidP="007E3F91">
            <w:pPr>
              <w:spacing w:after="0" w:line="240" w:lineRule="auto"/>
              <w:jc w:val="center"/>
              <w:rPr>
                <w:rFonts w:eastAsia="Times New Roman" w:cs="Calibri"/>
                <w:color w:val="000000"/>
                <w:sz w:val="16"/>
                <w:szCs w:val="16"/>
              </w:rPr>
            </w:pPr>
            <w:r w:rsidRPr="00EA36FC">
              <w:t>x</w:t>
            </w:r>
          </w:p>
        </w:tc>
        <w:tc>
          <w:tcPr>
            <w:tcW w:w="444" w:type="pct"/>
            <w:shd w:val="clear" w:color="auto" w:fill="auto"/>
            <w:noWrap/>
          </w:tcPr>
          <w:p w14:paraId="4295951D" w14:textId="5E3B0707" w:rsidR="007E3F91" w:rsidRPr="00D6658C" w:rsidRDefault="007E3F91" w:rsidP="007E3F91">
            <w:pPr>
              <w:spacing w:after="0" w:line="240" w:lineRule="auto"/>
              <w:jc w:val="center"/>
              <w:rPr>
                <w:rFonts w:eastAsia="Times New Roman" w:cs="Calibri"/>
                <w:color w:val="000000"/>
                <w:sz w:val="16"/>
                <w:szCs w:val="16"/>
              </w:rPr>
            </w:pPr>
            <w:r w:rsidRPr="00EA36FC">
              <w:t>x</w:t>
            </w:r>
          </w:p>
        </w:tc>
        <w:tc>
          <w:tcPr>
            <w:tcW w:w="444" w:type="pct"/>
            <w:shd w:val="clear" w:color="auto" w:fill="auto"/>
            <w:noWrap/>
          </w:tcPr>
          <w:p w14:paraId="7F86406A" w14:textId="6F667B30" w:rsidR="007E3F91" w:rsidRPr="00D6658C" w:rsidRDefault="007E3F91" w:rsidP="007E3F91">
            <w:pPr>
              <w:spacing w:after="0" w:line="240" w:lineRule="auto"/>
              <w:jc w:val="center"/>
              <w:rPr>
                <w:rFonts w:eastAsia="Times New Roman" w:cs="Calibri"/>
                <w:color w:val="000000"/>
                <w:sz w:val="16"/>
                <w:szCs w:val="16"/>
              </w:rPr>
            </w:pPr>
            <w:r w:rsidRPr="00EA36FC">
              <w:t>x</w:t>
            </w:r>
          </w:p>
        </w:tc>
        <w:tc>
          <w:tcPr>
            <w:tcW w:w="446" w:type="pct"/>
            <w:shd w:val="clear" w:color="auto" w:fill="auto"/>
            <w:noWrap/>
          </w:tcPr>
          <w:p w14:paraId="5C621C44" w14:textId="706F7C06" w:rsidR="007E3F91" w:rsidRPr="00D6658C" w:rsidRDefault="007E3F91" w:rsidP="007E3F91">
            <w:pPr>
              <w:spacing w:after="0" w:line="240" w:lineRule="auto"/>
              <w:jc w:val="center"/>
              <w:rPr>
                <w:rFonts w:eastAsia="Times New Roman" w:cs="Calibri"/>
                <w:color w:val="000000"/>
                <w:sz w:val="16"/>
                <w:szCs w:val="16"/>
              </w:rPr>
            </w:pPr>
            <w:r w:rsidRPr="00EA36FC">
              <w:t>x</w:t>
            </w:r>
          </w:p>
        </w:tc>
      </w:tr>
      <w:tr w:rsidR="007E3F91" w:rsidRPr="00D6658C" w14:paraId="0C2CA346" w14:textId="77777777" w:rsidTr="007E3F91">
        <w:trPr>
          <w:trHeight w:val="285"/>
        </w:trPr>
        <w:tc>
          <w:tcPr>
            <w:tcW w:w="2470" w:type="pct"/>
            <w:shd w:val="clear" w:color="auto" w:fill="auto"/>
            <w:noWrap/>
            <w:vAlign w:val="bottom"/>
          </w:tcPr>
          <w:p w14:paraId="3AA7790C" w14:textId="68501017" w:rsidR="007E3F91" w:rsidRPr="001D1EF5" w:rsidRDefault="007E3F91" w:rsidP="007E3F91">
            <w:pPr>
              <w:spacing w:after="0" w:line="240" w:lineRule="auto"/>
              <w:rPr>
                <w:rFonts w:eastAsia="Times New Roman" w:cs="Calibri"/>
                <w:color w:val="000000"/>
                <w:sz w:val="18"/>
                <w:szCs w:val="18"/>
              </w:rPr>
            </w:pPr>
            <w:r w:rsidRPr="001D1EF5">
              <w:rPr>
                <w:rFonts w:eastAsia="Times New Roman" w:cs="Calibri"/>
                <w:color w:val="000000"/>
                <w:sz w:val="18"/>
                <w:szCs w:val="18"/>
              </w:rPr>
              <w:t>Freer Branch Library</w:t>
            </w:r>
          </w:p>
        </w:tc>
        <w:tc>
          <w:tcPr>
            <w:tcW w:w="598" w:type="pct"/>
            <w:shd w:val="clear" w:color="auto" w:fill="auto"/>
            <w:noWrap/>
          </w:tcPr>
          <w:p w14:paraId="45DB919C" w14:textId="6C0C72EE" w:rsidR="007E3F91" w:rsidRPr="00D6658C" w:rsidRDefault="007E3F91" w:rsidP="007E3F91">
            <w:pPr>
              <w:spacing w:after="0" w:line="240" w:lineRule="auto"/>
              <w:jc w:val="center"/>
              <w:rPr>
                <w:rFonts w:eastAsia="Times New Roman" w:cs="Calibri"/>
                <w:color w:val="000000"/>
                <w:sz w:val="16"/>
                <w:szCs w:val="16"/>
              </w:rPr>
            </w:pPr>
            <w:r w:rsidRPr="00EA36FC">
              <w:t>x</w:t>
            </w:r>
          </w:p>
        </w:tc>
        <w:tc>
          <w:tcPr>
            <w:tcW w:w="598" w:type="pct"/>
            <w:shd w:val="clear" w:color="auto" w:fill="auto"/>
            <w:noWrap/>
          </w:tcPr>
          <w:p w14:paraId="136DD5C2" w14:textId="77572183" w:rsidR="007E3F91" w:rsidRPr="00D6658C" w:rsidRDefault="007E3F91" w:rsidP="007E3F91">
            <w:pPr>
              <w:spacing w:after="0" w:line="240" w:lineRule="auto"/>
              <w:jc w:val="center"/>
              <w:rPr>
                <w:rFonts w:eastAsia="Times New Roman" w:cs="Calibri"/>
                <w:color w:val="000000"/>
                <w:sz w:val="16"/>
                <w:szCs w:val="16"/>
              </w:rPr>
            </w:pPr>
            <w:r w:rsidRPr="00EA36FC">
              <w:t>x</w:t>
            </w:r>
          </w:p>
        </w:tc>
        <w:tc>
          <w:tcPr>
            <w:tcW w:w="444" w:type="pct"/>
            <w:shd w:val="clear" w:color="auto" w:fill="auto"/>
            <w:noWrap/>
          </w:tcPr>
          <w:p w14:paraId="77AE1CE9" w14:textId="19897D4C" w:rsidR="007E3F91" w:rsidRPr="00D6658C" w:rsidRDefault="007E3F91" w:rsidP="007E3F91">
            <w:pPr>
              <w:spacing w:after="0" w:line="240" w:lineRule="auto"/>
              <w:jc w:val="center"/>
              <w:rPr>
                <w:rFonts w:eastAsia="Times New Roman" w:cs="Calibri"/>
                <w:color w:val="000000"/>
                <w:sz w:val="16"/>
                <w:szCs w:val="16"/>
              </w:rPr>
            </w:pPr>
            <w:r w:rsidRPr="00EA36FC">
              <w:t>x</w:t>
            </w:r>
          </w:p>
        </w:tc>
        <w:tc>
          <w:tcPr>
            <w:tcW w:w="444" w:type="pct"/>
            <w:shd w:val="clear" w:color="auto" w:fill="auto"/>
            <w:noWrap/>
          </w:tcPr>
          <w:p w14:paraId="6D9801A4" w14:textId="4990D8C6" w:rsidR="007E3F91" w:rsidRPr="00D6658C" w:rsidRDefault="007E3F91" w:rsidP="007E3F91">
            <w:pPr>
              <w:spacing w:after="0" w:line="240" w:lineRule="auto"/>
              <w:jc w:val="center"/>
              <w:rPr>
                <w:rFonts w:eastAsia="Times New Roman" w:cs="Calibri"/>
                <w:color w:val="000000"/>
                <w:sz w:val="16"/>
                <w:szCs w:val="16"/>
              </w:rPr>
            </w:pPr>
            <w:r w:rsidRPr="00EA36FC">
              <w:t>x</w:t>
            </w:r>
          </w:p>
        </w:tc>
        <w:tc>
          <w:tcPr>
            <w:tcW w:w="446" w:type="pct"/>
            <w:shd w:val="clear" w:color="auto" w:fill="auto"/>
            <w:noWrap/>
          </w:tcPr>
          <w:p w14:paraId="7B83D91A" w14:textId="7FF5F274" w:rsidR="007E3F91" w:rsidRPr="00D6658C" w:rsidRDefault="007E3F91" w:rsidP="007E3F91">
            <w:pPr>
              <w:spacing w:after="0" w:line="240" w:lineRule="auto"/>
              <w:jc w:val="center"/>
              <w:rPr>
                <w:rFonts w:eastAsia="Times New Roman" w:cs="Calibri"/>
                <w:color w:val="000000"/>
                <w:sz w:val="16"/>
                <w:szCs w:val="16"/>
              </w:rPr>
            </w:pPr>
            <w:r w:rsidRPr="00EA36FC">
              <w:t>x</w:t>
            </w:r>
          </w:p>
        </w:tc>
      </w:tr>
      <w:tr w:rsidR="007E3F91" w:rsidRPr="00D6658C" w14:paraId="102EB72C" w14:textId="77777777" w:rsidTr="007E3F91">
        <w:trPr>
          <w:trHeight w:val="285"/>
        </w:trPr>
        <w:tc>
          <w:tcPr>
            <w:tcW w:w="2470" w:type="pct"/>
            <w:shd w:val="clear" w:color="auto" w:fill="auto"/>
            <w:noWrap/>
            <w:vAlign w:val="bottom"/>
          </w:tcPr>
          <w:p w14:paraId="27806C67" w14:textId="312C9871" w:rsidR="007E3F91" w:rsidRPr="001D1EF5" w:rsidRDefault="007E3F91" w:rsidP="007E3F91">
            <w:pPr>
              <w:spacing w:after="0" w:line="240" w:lineRule="auto"/>
              <w:rPr>
                <w:rFonts w:eastAsia="Times New Roman" w:cs="Calibri"/>
                <w:color w:val="000000"/>
                <w:sz w:val="18"/>
                <w:szCs w:val="18"/>
              </w:rPr>
            </w:pPr>
            <w:r w:rsidRPr="001D1EF5">
              <w:rPr>
                <w:rFonts w:eastAsia="Times New Roman" w:cs="Calibri"/>
                <w:color w:val="000000"/>
                <w:sz w:val="18"/>
                <w:szCs w:val="18"/>
              </w:rPr>
              <w:t>Freer Civic Center</w:t>
            </w:r>
          </w:p>
        </w:tc>
        <w:tc>
          <w:tcPr>
            <w:tcW w:w="598" w:type="pct"/>
            <w:shd w:val="clear" w:color="auto" w:fill="auto"/>
            <w:noWrap/>
          </w:tcPr>
          <w:p w14:paraId="04CB7933" w14:textId="34A1F6C5" w:rsidR="007E3F91" w:rsidRPr="00D6658C" w:rsidRDefault="007E3F91" w:rsidP="007E3F91">
            <w:pPr>
              <w:spacing w:after="0" w:line="240" w:lineRule="auto"/>
              <w:jc w:val="center"/>
              <w:rPr>
                <w:rFonts w:eastAsia="Times New Roman" w:cs="Calibri"/>
                <w:color w:val="000000"/>
                <w:sz w:val="16"/>
                <w:szCs w:val="16"/>
              </w:rPr>
            </w:pPr>
            <w:r w:rsidRPr="00EA36FC">
              <w:t>x</w:t>
            </w:r>
          </w:p>
        </w:tc>
        <w:tc>
          <w:tcPr>
            <w:tcW w:w="598" w:type="pct"/>
            <w:shd w:val="clear" w:color="auto" w:fill="auto"/>
            <w:noWrap/>
          </w:tcPr>
          <w:p w14:paraId="0CF53B79" w14:textId="64ADA5FC" w:rsidR="007E3F91" w:rsidRPr="00D6658C" w:rsidRDefault="007E3F91" w:rsidP="007E3F91">
            <w:pPr>
              <w:spacing w:after="0" w:line="240" w:lineRule="auto"/>
              <w:jc w:val="center"/>
              <w:rPr>
                <w:rFonts w:eastAsia="Times New Roman" w:cs="Calibri"/>
                <w:color w:val="000000"/>
                <w:sz w:val="16"/>
                <w:szCs w:val="16"/>
              </w:rPr>
            </w:pPr>
            <w:r w:rsidRPr="00EA36FC">
              <w:t>x</w:t>
            </w:r>
          </w:p>
        </w:tc>
        <w:tc>
          <w:tcPr>
            <w:tcW w:w="444" w:type="pct"/>
            <w:shd w:val="clear" w:color="auto" w:fill="auto"/>
            <w:noWrap/>
          </w:tcPr>
          <w:p w14:paraId="36F74F4C" w14:textId="4A9899B6" w:rsidR="007E3F91" w:rsidRPr="00D6658C" w:rsidRDefault="007E3F91" w:rsidP="007E3F91">
            <w:pPr>
              <w:spacing w:after="0" w:line="240" w:lineRule="auto"/>
              <w:jc w:val="center"/>
              <w:rPr>
                <w:rFonts w:eastAsia="Times New Roman" w:cs="Calibri"/>
                <w:color w:val="000000"/>
                <w:sz w:val="16"/>
                <w:szCs w:val="16"/>
              </w:rPr>
            </w:pPr>
            <w:r w:rsidRPr="00EA36FC">
              <w:t>x</w:t>
            </w:r>
          </w:p>
        </w:tc>
        <w:tc>
          <w:tcPr>
            <w:tcW w:w="444" w:type="pct"/>
            <w:shd w:val="clear" w:color="auto" w:fill="auto"/>
            <w:noWrap/>
          </w:tcPr>
          <w:p w14:paraId="48A9F53E" w14:textId="54D8F2FA" w:rsidR="007E3F91" w:rsidRPr="00D6658C" w:rsidRDefault="007E3F91" w:rsidP="007E3F91">
            <w:pPr>
              <w:spacing w:after="0" w:line="240" w:lineRule="auto"/>
              <w:jc w:val="center"/>
              <w:rPr>
                <w:rFonts w:eastAsia="Times New Roman" w:cs="Calibri"/>
                <w:color w:val="000000"/>
                <w:sz w:val="16"/>
                <w:szCs w:val="16"/>
              </w:rPr>
            </w:pPr>
            <w:r w:rsidRPr="00EA36FC">
              <w:t>x</w:t>
            </w:r>
          </w:p>
        </w:tc>
        <w:tc>
          <w:tcPr>
            <w:tcW w:w="446" w:type="pct"/>
            <w:shd w:val="clear" w:color="auto" w:fill="auto"/>
            <w:noWrap/>
          </w:tcPr>
          <w:p w14:paraId="3B32352C" w14:textId="19634B26" w:rsidR="007E3F91" w:rsidRPr="00D6658C" w:rsidRDefault="007E3F91" w:rsidP="007E3F91">
            <w:pPr>
              <w:spacing w:after="0" w:line="240" w:lineRule="auto"/>
              <w:jc w:val="center"/>
              <w:rPr>
                <w:rFonts w:eastAsia="Times New Roman" w:cs="Calibri"/>
                <w:color w:val="000000"/>
                <w:sz w:val="16"/>
                <w:szCs w:val="16"/>
              </w:rPr>
            </w:pPr>
            <w:r w:rsidRPr="00EA36FC">
              <w:t>x</w:t>
            </w:r>
          </w:p>
        </w:tc>
      </w:tr>
      <w:tr w:rsidR="007E3F91" w:rsidRPr="00D6658C" w14:paraId="53A1FA9F" w14:textId="77777777" w:rsidTr="007E3F91">
        <w:trPr>
          <w:trHeight w:val="285"/>
        </w:trPr>
        <w:tc>
          <w:tcPr>
            <w:tcW w:w="2470" w:type="pct"/>
            <w:shd w:val="clear" w:color="auto" w:fill="auto"/>
            <w:noWrap/>
            <w:vAlign w:val="bottom"/>
          </w:tcPr>
          <w:p w14:paraId="6B35D2D2" w14:textId="433B904A" w:rsidR="007E3F91" w:rsidRPr="001D1EF5" w:rsidRDefault="007E3F91" w:rsidP="007E3F91">
            <w:pPr>
              <w:spacing w:after="0" w:line="240" w:lineRule="auto"/>
              <w:rPr>
                <w:rFonts w:eastAsia="Times New Roman" w:cs="Calibri"/>
                <w:color w:val="000000"/>
                <w:sz w:val="18"/>
                <w:szCs w:val="18"/>
              </w:rPr>
            </w:pPr>
            <w:r w:rsidRPr="001D1EF5">
              <w:rPr>
                <w:rFonts w:eastAsia="Times New Roman" w:cs="Calibri"/>
                <w:color w:val="000000"/>
                <w:sz w:val="18"/>
                <w:szCs w:val="18"/>
              </w:rPr>
              <w:t>Freer WCID Water Treatment Plant</w:t>
            </w:r>
          </w:p>
        </w:tc>
        <w:tc>
          <w:tcPr>
            <w:tcW w:w="598" w:type="pct"/>
            <w:shd w:val="clear" w:color="auto" w:fill="auto"/>
          </w:tcPr>
          <w:p w14:paraId="0AE5B934" w14:textId="4484A308" w:rsidR="007E3F91" w:rsidRPr="00D6658C" w:rsidRDefault="007E3F91" w:rsidP="007E3F91">
            <w:pPr>
              <w:spacing w:after="0" w:line="240" w:lineRule="auto"/>
              <w:jc w:val="center"/>
              <w:rPr>
                <w:rFonts w:eastAsia="Times New Roman" w:cs="Calibri"/>
                <w:color w:val="000000"/>
                <w:sz w:val="16"/>
                <w:szCs w:val="16"/>
              </w:rPr>
            </w:pPr>
            <w:r w:rsidRPr="00EA36FC">
              <w:t>x</w:t>
            </w:r>
          </w:p>
        </w:tc>
        <w:tc>
          <w:tcPr>
            <w:tcW w:w="598" w:type="pct"/>
            <w:shd w:val="clear" w:color="auto" w:fill="auto"/>
          </w:tcPr>
          <w:p w14:paraId="29FEBD8F" w14:textId="74C59713" w:rsidR="007E3F91" w:rsidRPr="00D6658C" w:rsidRDefault="007E3F91" w:rsidP="007E3F91">
            <w:pPr>
              <w:spacing w:after="0" w:line="240" w:lineRule="auto"/>
              <w:jc w:val="center"/>
              <w:rPr>
                <w:rFonts w:eastAsia="Times New Roman" w:cs="Calibri"/>
                <w:color w:val="000000"/>
                <w:sz w:val="16"/>
                <w:szCs w:val="16"/>
              </w:rPr>
            </w:pPr>
            <w:r w:rsidRPr="00EA36FC">
              <w:t>x</w:t>
            </w:r>
          </w:p>
        </w:tc>
        <w:tc>
          <w:tcPr>
            <w:tcW w:w="444" w:type="pct"/>
            <w:shd w:val="clear" w:color="auto" w:fill="auto"/>
          </w:tcPr>
          <w:p w14:paraId="2CBADD3C" w14:textId="5B4DB16F" w:rsidR="007E3F91" w:rsidRPr="00D6658C" w:rsidRDefault="007E3F91" w:rsidP="007E3F91">
            <w:pPr>
              <w:spacing w:after="0" w:line="240" w:lineRule="auto"/>
              <w:jc w:val="center"/>
              <w:rPr>
                <w:rFonts w:eastAsia="Times New Roman" w:cs="Calibri"/>
                <w:color w:val="000000"/>
                <w:sz w:val="16"/>
                <w:szCs w:val="16"/>
              </w:rPr>
            </w:pPr>
            <w:r w:rsidRPr="00EA36FC">
              <w:t>x</w:t>
            </w:r>
          </w:p>
        </w:tc>
        <w:tc>
          <w:tcPr>
            <w:tcW w:w="444" w:type="pct"/>
            <w:shd w:val="clear" w:color="auto" w:fill="auto"/>
          </w:tcPr>
          <w:p w14:paraId="17C608D0" w14:textId="21EE52DD" w:rsidR="007E3F91" w:rsidRPr="00D6658C" w:rsidRDefault="007E3F91" w:rsidP="007E3F91">
            <w:pPr>
              <w:spacing w:after="0" w:line="240" w:lineRule="auto"/>
              <w:jc w:val="center"/>
              <w:rPr>
                <w:rFonts w:eastAsia="Times New Roman" w:cs="Calibri"/>
                <w:color w:val="000000"/>
                <w:sz w:val="16"/>
                <w:szCs w:val="16"/>
              </w:rPr>
            </w:pPr>
            <w:r w:rsidRPr="00EA36FC">
              <w:t>x</w:t>
            </w:r>
          </w:p>
        </w:tc>
        <w:tc>
          <w:tcPr>
            <w:tcW w:w="446" w:type="pct"/>
            <w:shd w:val="clear" w:color="auto" w:fill="auto"/>
          </w:tcPr>
          <w:p w14:paraId="234CC804" w14:textId="11469FCA" w:rsidR="007E3F91" w:rsidRPr="00D6658C" w:rsidRDefault="007E3F91" w:rsidP="007E3F91">
            <w:pPr>
              <w:spacing w:after="0" w:line="240" w:lineRule="auto"/>
              <w:jc w:val="center"/>
              <w:rPr>
                <w:rFonts w:eastAsia="Times New Roman" w:cs="Calibri"/>
                <w:color w:val="000000"/>
                <w:sz w:val="16"/>
                <w:szCs w:val="16"/>
              </w:rPr>
            </w:pPr>
            <w:r w:rsidRPr="00EA36FC">
              <w:t>x</w:t>
            </w:r>
          </w:p>
        </w:tc>
      </w:tr>
      <w:tr w:rsidR="007E3F91" w:rsidRPr="00D6658C" w14:paraId="11EB6542" w14:textId="77777777" w:rsidTr="007E3F91">
        <w:trPr>
          <w:trHeight w:val="285"/>
        </w:trPr>
        <w:tc>
          <w:tcPr>
            <w:tcW w:w="2470" w:type="pct"/>
            <w:shd w:val="clear" w:color="auto" w:fill="auto"/>
            <w:noWrap/>
            <w:vAlign w:val="bottom"/>
          </w:tcPr>
          <w:p w14:paraId="0818964F" w14:textId="6DCC3EB2" w:rsidR="007E3F91" w:rsidRPr="001D1EF5" w:rsidRDefault="007E3F91" w:rsidP="007E3F91">
            <w:pPr>
              <w:spacing w:after="0" w:line="240" w:lineRule="auto"/>
              <w:rPr>
                <w:rFonts w:eastAsia="Times New Roman" w:cs="Calibri"/>
                <w:color w:val="000000"/>
                <w:sz w:val="18"/>
                <w:szCs w:val="18"/>
              </w:rPr>
            </w:pPr>
            <w:r w:rsidRPr="001D1EF5">
              <w:rPr>
                <w:rFonts w:eastAsia="Times New Roman" w:cs="Calibri"/>
                <w:color w:val="000000"/>
                <w:sz w:val="18"/>
                <w:szCs w:val="18"/>
              </w:rPr>
              <w:t>Realitos Civic Center</w:t>
            </w:r>
          </w:p>
        </w:tc>
        <w:tc>
          <w:tcPr>
            <w:tcW w:w="598" w:type="pct"/>
            <w:shd w:val="clear" w:color="auto" w:fill="auto"/>
          </w:tcPr>
          <w:p w14:paraId="324B016F" w14:textId="2F6F3DFA" w:rsidR="007E3F91" w:rsidRPr="00D6658C" w:rsidRDefault="007E3F91" w:rsidP="007E3F91">
            <w:pPr>
              <w:spacing w:after="0" w:line="240" w:lineRule="auto"/>
              <w:jc w:val="center"/>
              <w:rPr>
                <w:rFonts w:eastAsia="Times New Roman" w:cs="Calibri"/>
                <w:color w:val="000000"/>
                <w:sz w:val="16"/>
                <w:szCs w:val="16"/>
              </w:rPr>
            </w:pPr>
            <w:r w:rsidRPr="00EA36FC">
              <w:t>x</w:t>
            </w:r>
          </w:p>
        </w:tc>
        <w:tc>
          <w:tcPr>
            <w:tcW w:w="598" w:type="pct"/>
            <w:shd w:val="clear" w:color="auto" w:fill="auto"/>
          </w:tcPr>
          <w:p w14:paraId="0282C3AA" w14:textId="5B41AEA2" w:rsidR="007E3F91" w:rsidRPr="00D6658C" w:rsidRDefault="007E3F91" w:rsidP="007E3F91">
            <w:pPr>
              <w:spacing w:after="0" w:line="240" w:lineRule="auto"/>
              <w:jc w:val="center"/>
              <w:rPr>
                <w:rFonts w:eastAsia="Times New Roman" w:cs="Calibri"/>
                <w:color w:val="000000"/>
                <w:sz w:val="16"/>
                <w:szCs w:val="16"/>
              </w:rPr>
            </w:pPr>
            <w:r w:rsidRPr="00EA36FC">
              <w:t>x</w:t>
            </w:r>
          </w:p>
        </w:tc>
        <w:tc>
          <w:tcPr>
            <w:tcW w:w="444" w:type="pct"/>
            <w:shd w:val="clear" w:color="auto" w:fill="auto"/>
          </w:tcPr>
          <w:p w14:paraId="6D98F70B" w14:textId="4E9CD2C1" w:rsidR="007E3F91" w:rsidRPr="00D6658C" w:rsidRDefault="007E3F91" w:rsidP="007E3F91">
            <w:pPr>
              <w:spacing w:after="0" w:line="240" w:lineRule="auto"/>
              <w:jc w:val="center"/>
              <w:rPr>
                <w:rFonts w:eastAsia="Times New Roman" w:cs="Calibri"/>
                <w:color w:val="000000"/>
                <w:sz w:val="16"/>
                <w:szCs w:val="16"/>
              </w:rPr>
            </w:pPr>
            <w:r w:rsidRPr="00EA36FC">
              <w:t>x</w:t>
            </w:r>
          </w:p>
        </w:tc>
        <w:tc>
          <w:tcPr>
            <w:tcW w:w="444" w:type="pct"/>
            <w:shd w:val="clear" w:color="auto" w:fill="auto"/>
          </w:tcPr>
          <w:p w14:paraId="204A5A3C" w14:textId="4EEDAD4B" w:rsidR="007E3F91" w:rsidRPr="00D6658C" w:rsidRDefault="007E3F91" w:rsidP="007E3F91">
            <w:pPr>
              <w:spacing w:after="0" w:line="240" w:lineRule="auto"/>
              <w:jc w:val="center"/>
              <w:rPr>
                <w:rFonts w:eastAsia="Times New Roman" w:cs="Calibri"/>
                <w:color w:val="000000"/>
                <w:sz w:val="16"/>
                <w:szCs w:val="16"/>
              </w:rPr>
            </w:pPr>
            <w:r w:rsidRPr="00EA36FC">
              <w:t>x</w:t>
            </w:r>
          </w:p>
        </w:tc>
        <w:tc>
          <w:tcPr>
            <w:tcW w:w="446" w:type="pct"/>
            <w:shd w:val="clear" w:color="auto" w:fill="auto"/>
          </w:tcPr>
          <w:p w14:paraId="5F74764E" w14:textId="5D6CB796" w:rsidR="007E3F91" w:rsidRPr="00D6658C" w:rsidRDefault="007E3F91" w:rsidP="007E3F91">
            <w:pPr>
              <w:spacing w:after="0" w:line="240" w:lineRule="auto"/>
              <w:jc w:val="center"/>
              <w:rPr>
                <w:rFonts w:eastAsia="Times New Roman" w:cs="Calibri"/>
                <w:color w:val="000000"/>
                <w:sz w:val="16"/>
                <w:szCs w:val="16"/>
              </w:rPr>
            </w:pPr>
            <w:r w:rsidRPr="00EA36FC">
              <w:t>x</w:t>
            </w:r>
          </w:p>
        </w:tc>
      </w:tr>
      <w:tr w:rsidR="007E3F91" w:rsidRPr="00D6658C" w14:paraId="72BC323F" w14:textId="77777777" w:rsidTr="007E3F91">
        <w:trPr>
          <w:trHeight w:val="285"/>
        </w:trPr>
        <w:tc>
          <w:tcPr>
            <w:tcW w:w="2470" w:type="pct"/>
            <w:shd w:val="clear" w:color="auto" w:fill="auto"/>
            <w:noWrap/>
            <w:vAlign w:val="bottom"/>
          </w:tcPr>
          <w:p w14:paraId="0E983D11" w14:textId="471D51EC" w:rsidR="007E3F91" w:rsidRPr="001D1EF5" w:rsidRDefault="007E3F91" w:rsidP="007E3F91">
            <w:pPr>
              <w:spacing w:after="0" w:line="240" w:lineRule="auto"/>
              <w:rPr>
                <w:rFonts w:eastAsia="Times New Roman" w:cs="Calibri"/>
                <w:color w:val="000000"/>
                <w:sz w:val="18"/>
                <w:szCs w:val="18"/>
              </w:rPr>
            </w:pPr>
            <w:r w:rsidRPr="001D1EF5">
              <w:rPr>
                <w:rFonts w:eastAsia="Times New Roman" w:cs="Calibri"/>
                <w:color w:val="000000"/>
                <w:sz w:val="18"/>
                <w:szCs w:val="18"/>
              </w:rPr>
              <w:t>San Diego MUD Wastewater Treatment Plant</w:t>
            </w:r>
          </w:p>
        </w:tc>
        <w:tc>
          <w:tcPr>
            <w:tcW w:w="598" w:type="pct"/>
            <w:shd w:val="clear" w:color="auto" w:fill="auto"/>
          </w:tcPr>
          <w:p w14:paraId="016B6F79" w14:textId="59A97204" w:rsidR="007E3F91" w:rsidRPr="00D6658C" w:rsidRDefault="007E3F91" w:rsidP="007E3F91">
            <w:pPr>
              <w:spacing w:after="0" w:line="240" w:lineRule="auto"/>
              <w:jc w:val="center"/>
              <w:rPr>
                <w:rFonts w:eastAsia="Times New Roman" w:cs="Calibri"/>
                <w:color w:val="000000"/>
                <w:sz w:val="16"/>
                <w:szCs w:val="16"/>
              </w:rPr>
            </w:pPr>
            <w:r w:rsidRPr="00EA36FC">
              <w:t>x</w:t>
            </w:r>
          </w:p>
        </w:tc>
        <w:tc>
          <w:tcPr>
            <w:tcW w:w="598" w:type="pct"/>
            <w:shd w:val="clear" w:color="auto" w:fill="auto"/>
          </w:tcPr>
          <w:p w14:paraId="11A03493" w14:textId="01D56B13" w:rsidR="007E3F91" w:rsidRPr="00D6658C" w:rsidRDefault="007E3F91" w:rsidP="007E3F91">
            <w:pPr>
              <w:spacing w:after="0" w:line="240" w:lineRule="auto"/>
              <w:jc w:val="center"/>
              <w:rPr>
                <w:rFonts w:eastAsia="Times New Roman" w:cs="Calibri"/>
                <w:color w:val="000000"/>
                <w:sz w:val="16"/>
                <w:szCs w:val="16"/>
              </w:rPr>
            </w:pPr>
            <w:r w:rsidRPr="00EA36FC">
              <w:t>x</w:t>
            </w:r>
          </w:p>
        </w:tc>
        <w:tc>
          <w:tcPr>
            <w:tcW w:w="444" w:type="pct"/>
            <w:shd w:val="clear" w:color="auto" w:fill="auto"/>
          </w:tcPr>
          <w:p w14:paraId="4A0DA70C" w14:textId="714E1160" w:rsidR="007E3F91" w:rsidRPr="00D6658C" w:rsidRDefault="007E3F91" w:rsidP="007E3F91">
            <w:pPr>
              <w:spacing w:after="0" w:line="240" w:lineRule="auto"/>
              <w:jc w:val="center"/>
              <w:rPr>
                <w:rFonts w:eastAsia="Times New Roman" w:cs="Calibri"/>
                <w:color w:val="000000"/>
                <w:sz w:val="16"/>
                <w:szCs w:val="16"/>
              </w:rPr>
            </w:pPr>
            <w:r w:rsidRPr="00EA36FC">
              <w:t>x</w:t>
            </w:r>
          </w:p>
        </w:tc>
        <w:tc>
          <w:tcPr>
            <w:tcW w:w="444" w:type="pct"/>
            <w:shd w:val="clear" w:color="auto" w:fill="auto"/>
          </w:tcPr>
          <w:p w14:paraId="08CE4CD2" w14:textId="0F1DFB41" w:rsidR="007E3F91" w:rsidRPr="00D6658C" w:rsidRDefault="007E3F91" w:rsidP="007E3F91">
            <w:pPr>
              <w:spacing w:after="0" w:line="240" w:lineRule="auto"/>
              <w:jc w:val="center"/>
              <w:rPr>
                <w:rFonts w:eastAsia="Times New Roman" w:cs="Calibri"/>
                <w:color w:val="000000"/>
                <w:sz w:val="16"/>
                <w:szCs w:val="16"/>
              </w:rPr>
            </w:pPr>
            <w:r w:rsidRPr="00EA36FC">
              <w:t>x</w:t>
            </w:r>
          </w:p>
        </w:tc>
        <w:tc>
          <w:tcPr>
            <w:tcW w:w="446" w:type="pct"/>
            <w:shd w:val="clear" w:color="auto" w:fill="auto"/>
          </w:tcPr>
          <w:p w14:paraId="6D65BACD" w14:textId="2ECBDFF7" w:rsidR="007E3F91" w:rsidRPr="00D6658C" w:rsidRDefault="007E3F91" w:rsidP="007E3F91">
            <w:pPr>
              <w:spacing w:after="0" w:line="240" w:lineRule="auto"/>
              <w:jc w:val="center"/>
              <w:rPr>
                <w:rFonts w:eastAsia="Times New Roman" w:cs="Calibri"/>
                <w:color w:val="000000"/>
                <w:sz w:val="16"/>
                <w:szCs w:val="16"/>
              </w:rPr>
            </w:pPr>
            <w:r w:rsidRPr="00EA36FC">
              <w:t>x</w:t>
            </w:r>
          </w:p>
        </w:tc>
      </w:tr>
      <w:tr w:rsidR="007E3F91" w:rsidRPr="00D6658C" w14:paraId="17783E78" w14:textId="77777777" w:rsidTr="007E3F91">
        <w:trPr>
          <w:trHeight w:val="285"/>
        </w:trPr>
        <w:tc>
          <w:tcPr>
            <w:tcW w:w="2470" w:type="pct"/>
            <w:shd w:val="clear" w:color="auto" w:fill="auto"/>
            <w:noWrap/>
            <w:vAlign w:val="bottom"/>
          </w:tcPr>
          <w:p w14:paraId="38E08AC1" w14:textId="32ECFC40" w:rsidR="007E3F91" w:rsidRPr="001D1EF5" w:rsidRDefault="007E3F91" w:rsidP="007E3F91">
            <w:pPr>
              <w:spacing w:after="0" w:line="240" w:lineRule="auto"/>
              <w:rPr>
                <w:rFonts w:eastAsia="Times New Roman" w:cs="Calibri"/>
                <w:color w:val="000000"/>
                <w:sz w:val="18"/>
                <w:szCs w:val="18"/>
              </w:rPr>
            </w:pPr>
            <w:r w:rsidRPr="001D1EF5">
              <w:rPr>
                <w:rFonts w:eastAsia="Times New Roman" w:cs="Calibri"/>
                <w:color w:val="000000"/>
                <w:sz w:val="18"/>
                <w:szCs w:val="18"/>
              </w:rPr>
              <w:t>San Jose Civic Center</w:t>
            </w:r>
          </w:p>
        </w:tc>
        <w:tc>
          <w:tcPr>
            <w:tcW w:w="598" w:type="pct"/>
            <w:shd w:val="clear" w:color="auto" w:fill="auto"/>
          </w:tcPr>
          <w:p w14:paraId="1937EF4C" w14:textId="5487E742" w:rsidR="007E3F91" w:rsidRPr="00D6658C" w:rsidRDefault="007E3F91" w:rsidP="007E3F91">
            <w:pPr>
              <w:spacing w:after="0" w:line="240" w:lineRule="auto"/>
              <w:jc w:val="center"/>
              <w:rPr>
                <w:rFonts w:eastAsia="Times New Roman" w:cs="Calibri"/>
                <w:color w:val="000000"/>
                <w:sz w:val="16"/>
                <w:szCs w:val="16"/>
              </w:rPr>
            </w:pPr>
            <w:r w:rsidRPr="00EA36FC">
              <w:t>x</w:t>
            </w:r>
          </w:p>
        </w:tc>
        <w:tc>
          <w:tcPr>
            <w:tcW w:w="598" w:type="pct"/>
            <w:shd w:val="clear" w:color="auto" w:fill="auto"/>
          </w:tcPr>
          <w:p w14:paraId="11E400A4" w14:textId="737972CB" w:rsidR="007E3F91" w:rsidRPr="00D6658C" w:rsidRDefault="007E3F91" w:rsidP="007E3F91">
            <w:pPr>
              <w:spacing w:after="0" w:line="240" w:lineRule="auto"/>
              <w:jc w:val="center"/>
              <w:rPr>
                <w:rFonts w:eastAsia="Times New Roman" w:cs="Calibri"/>
                <w:color w:val="000000"/>
                <w:sz w:val="16"/>
                <w:szCs w:val="16"/>
              </w:rPr>
            </w:pPr>
            <w:r w:rsidRPr="00EA36FC">
              <w:t>x</w:t>
            </w:r>
          </w:p>
        </w:tc>
        <w:tc>
          <w:tcPr>
            <w:tcW w:w="444" w:type="pct"/>
            <w:shd w:val="clear" w:color="auto" w:fill="auto"/>
          </w:tcPr>
          <w:p w14:paraId="72F958BC" w14:textId="5AFD72DB" w:rsidR="007E3F91" w:rsidRPr="00D6658C" w:rsidRDefault="007E3F91" w:rsidP="007E3F91">
            <w:pPr>
              <w:spacing w:after="0" w:line="240" w:lineRule="auto"/>
              <w:jc w:val="center"/>
              <w:rPr>
                <w:rFonts w:eastAsia="Times New Roman" w:cs="Calibri"/>
                <w:color w:val="000000"/>
                <w:sz w:val="16"/>
                <w:szCs w:val="16"/>
              </w:rPr>
            </w:pPr>
            <w:r w:rsidRPr="00EA36FC">
              <w:t>x</w:t>
            </w:r>
          </w:p>
        </w:tc>
        <w:tc>
          <w:tcPr>
            <w:tcW w:w="444" w:type="pct"/>
            <w:shd w:val="clear" w:color="auto" w:fill="auto"/>
          </w:tcPr>
          <w:p w14:paraId="62CE173C" w14:textId="0C3C9A66" w:rsidR="007E3F91" w:rsidRPr="00D6658C" w:rsidRDefault="007E3F91" w:rsidP="007E3F91">
            <w:pPr>
              <w:spacing w:after="0" w:line="240" w:lineRule="auto"/>
              <w:jc w:val="center"/>
              <w:rPr>
                <w:rFonts w:eastAsia="Times New Roman" w:cs="Calibri"/>
                <w:color w:val="000000"/>
                <w:sz w:val="16"/>
                <w:szCs w:val="16"/>
              </w:rPr>
            </w:pPr>
            <w:r w:rsidRPr="00EA36FC">
              <w:t>x</w:t>
            </w:r>
          </w:p>
        </w:tc>
        <w:tc>
          <w:tcPr>
            <w:tcW w:w="446" w:type="pct"/>
            <w:shd w:val="clear" w:color="auto" w:fill="auto"/>
          </w:tcPr>
          <w:p w14:paraId="175E4B37" w14:textId="5E5BE4D7" w:rsidR="007E3F91" w:rsidRPr="00D6658C" w:rsidRDefault="007E3F91" w:rsidP="007E3F91">
            <w:pPr>
              <w:spacing w:after="0" w:line="240" w:lineRule="auto"/>
              <w:jc w:val="center"/>
              <w:rPr>
                <w:rFonts w:eastAsia="Times New Roman" w:cs="Calibri"/>
                <w:color w:val="000000"/>
                <w:sz w:val="16"/>
                <w:szCs w:val="16"/>
              </w:rPr>
            </w:pPr>
            <w:r w:rsidRPr="00EA36FC">
              <w:t>x</w:t>
            </w:r>
          </w:p>
        </w:tc>
      </w:tr>
      <w:tr w:rsidR="00533CE6" w:rsidRPr="00D6658C" w14:paraId="23153AA5" w14:textId="77777777" w:rsidTr="007E3F91">
        <w:trPr>
          <w:trHeight w:val="285"/>
        </w:trPr>
        <w:tc>
          <w:tcPr>
            <w:tcW w:w="2470" w:type="pct"/>
            <w:shd w:val="clear" w:color="auto" w:fill="auto"/>
            <w:noWrap/>
            <w:vAlign w:val="bottom"/>
          </w:tcPr>
          <w:p w14:paraId="76B27253" w14:textId="348559DA" w:rsidR="00533CE6" w:rsidRPr="001D1EF5" w:rsidRDefault="00533CE6" w:rsidP="00533CE6">
            <w:pPr>
              <w:spacing w:after="0" w:line="240" w:lineRule="auto"/>
              <w:rPr>
                <w:rFonts w:eastAsia="Times New Roman" w:cs="Calibri"/>
                <w:color w:val="000000"/>
                <w:sz w:val="18"/>
                <w:szCs w:val="18"/>
              </w:rPr>
            </w:pPr>
            <w:r w:rsidRPr="001D1EF5">
              <w:rPr>
                <w:rFonts w:eastAsia="Times New Roman" w:cs="Calibri"/>
                <w:color w:val="000000"/>
                <w:sz w:val="18"/>
                <w:szCs w:val="18"/>
              </w:rPr>
              <w:t>San Diego MUD - Luera Lift Station</w:t>
            </w:r>
          </w:p>
        </w:tc>
        <w:tc>
          <w:tcPr>
            <w:tcW w:w="598" w:type="pct"/>
            <w:shd w:val="clear" w:color="auto" w:fill="auto"/>
          </w:tcPr>
          <w:p w14:paraId="36D8E3F2" w14:textId="0E4D41DF" w:rsidR="00533CE6" w:rsidRPr="00EA36FC" w:rsidRDefault="00533CE6" w:rsidP="00533CE6">
            <w:pPr>
              <w:spacing w:after="0" w:line="240" w:lineRule="auto"/>
              <w:jc w:val="center"/>
            </w:pPr>
            <w:r w:rsidRPr="00EA36FC">
              <w:t>x</w:t>
            </w:r>
          </w:p>
        </w:tc>
        <w:tc>
          <w:tcPr>
            <w:tcW w:w="598" w:type="pct"/>
            <w:shd w:val="clear" w:color="auto" w:fill="auto"/>
          </w:tcPr>
          <w:p w14:paraId="39AD9641" w14:textId="44E4B4D2" w:rsidR="00533CE6" w:rsidRPr="00EA36FC" w:rsidRDefault="00533CE6" w:rsidP="00533CE6">
            <w:pPr>
              <w:spacing w:after="0" w:line="240" w:lineRule="auto"/>
              <w:jc w:val="center"/>
            </w:pPr>
            <w:r w:rsidRPr="00EA36FC">
              <w:t>x</w:t>
            </w:r>
          </w:p>
        </w:tc>
        <w:tc>
          <w:tcPr>
            <w:tcW w:w="444" w:type="pct"/>
            <w:shd w:val="clear" w:color="auto" w:fill="auto"/>
          </w:tcPr>
          <w:p w14:paraId="5369FF33" w14:textId="14F9A798" w:rsidR="00533CE6" w:rsidRPr="00EA36FC" w:rsidRDefault="00533CE6" w:rsidP="00533CE6">
            <w:pPr>
              <w:spacing w:after="0" w:line="240" w:lineRule="auto"/>
              <w:jc w:val="center"/>
            </w:pPr>
            <w:r w:rsidRPr="00EA36FC">
              <w:t>x</w:t>
            </w:r>
          </w:p>
        </w:tc>
        <w:tc>
          <w:tcPr>
            <w:tcW w:w="444" w:type="pct"/>
            <w:shd w:val="clear" w:color="auto" w:fill="auto"/>
          </w:tcPr>
          <w:p w14:paraId="24701B39" w14:textId="489F3AC0" w:rsidR="00533CE6" w:rsidRPr="00EA36FC" w:rsidRDefault="00533CE6" w:rsidP="00533CE6">
            <w:pPr>
              <w:spacing w:after="0" w:line="240" w:lineRule="auto"/>
              <w:jc w:val="center"/>
            </w:pPr>
            <w:r w:rsidRPr="00EA36FC">
              <w:t>x</w:t>
            </w:r>
          </w:p>
        </w:tc>
        <w:tc>
          <w:tcPr>
            <w:tcW w:w="446" w:type="pct"/>
            <w:shd w:val="clear" w:color="auto" w:fill="auto"/>
          </w:tcPr>
          <w:p w14:paraId="7BD12F6C" w14:textId="1F9DAAFF" w:rsidR="00533CE6" w:rsidRPr="00EA36FC" w:rsidRDefault="00533CE6" w:rsidP="00533CE6">
            <w:pPr>
              <w:spacing w:after="0" w:line="240" w:lineRule="auto"/>
              <w:jc w:val="center"/>
            </w:pPr>
            <w:r w:rsidRPr="00EA36FC">
              <w:t>x</w:t>
            </w:r>
          </w:p>
        </w:tc>
      </w:tr>
      <w:tr w:rsidR="00533CE6" w:rsidRPr="00D6658C" w14:paraId="359872AA" w14:textId="77777777" w:rsidTr="007E3F91">
        <w:trPr>
          <w:trHeight w:val="285"/>
        </w:trPr>
        <w:tc>
          <w:tcPr>
            <w:tcW w:w="2470" w:type="pct"/>
            <w:shd w:val="clear" w:color="auto" w:fill="auto"/>
            <w:noWrap/>
            <w:vAlign w:val="bottom"/>
          </w:tcPr>
          <w:p w14:paraId="3C2F5958" w14:textId="6E280F89" w:rsidR="00533CE6" w:rsidRPr="001D1EF5" w:rsidRDefault="00533CE6" w:rsidP="00533CE6">
            <w:pPr>
              <w:spacing w:after="0" w:line="240" w:lineRule="auto"/>
              <w:rPr>
                <w:rFonts w:eastAsia="Times New Roman" w:cs="Calibri"/>
                <w:color w:val="000000"/>
                <w:sz w:val="18"/>
                <w:szCs w:val="18"/>
              </w:rPr>
            </w:pPr>
            <w:r w:rsidRPr="001D1EF5">
              <w:rPr>
                <w:rFonts w:eastAsia="Times New Roman" w:cs="Calibri"/>
                <w:color w:val="000000"/>
                <w:sz w:val="18"/>
                <w:szCs w:val="18"/>
              </w:rPr>
              <w:t>San Diego MUD - Nunez Well</w:t>
            </w:r>
          </w:p>
        </w:tc>
        <w:tc>
          <w:tcPr>
            <w:tcW w:w="598" w:type="pct"/>
            <w:shd w:val="clear" w:color="auto" w:fill="auto"/>
          </w:tcPr>
          <w:p w14:paraId="7F835FB4" w14:textId="7EB5CAE8" w:rsidR="00533CE6" w:rsidRPr="00EA36FC" w:rsidRDefault="00533CE6" w:rsidP="00533CE6">
            <w:pPr>
              <w:spacing w:after="0" w:line="240" w:lineRule="auto"/>
              <w:jc w:val="center"/>
            </w:pPr>
            <w:r w:rsidRPr="00EA36FC">
              <w:t>x</w:t>
            </w:r>
          </w:p>
        </w:tc>
        <w:tc>
          <w:tcPr>
            <w:tcW w:w="598" w:type="pct"/>
            <w:shd w:val="clear" w:color="auto" w:fill="auto"/>
          </w:tcPr>
          <w:p w14:paraId="6DFB89B4" w14:textId="1F36110E" w:rsidR="00533CE6" w:rsidRPr="00EA36FC" w:rsidRDefault="00533CE6" w:rsidP="00533CE6">
            <w:pPr>
              <w:spacing w:after="0" w:line="240" w:lineRule="auto"/>
              <w:jc w:val="center"/>
            </w:pPr>
            <w:r w:rsidRPr="00EA36FC">
              <w:t>x</w:t>
            </w:r>
          </w:p>
        </w:tc>
        <w:tc>
          <w:tcPr>
            <w:tcW w:w="444" w:type="pct"/>
            <w:shd w:val="clear" w:color="auto" w:fill="auto"/>
          </w:tcPr>
          <w:p w14:paraId="65DEAE68" w14:textId="783919C7" w:rsidR="00533CE6" w:rsidRPr="00EA36FC" w:rsidRDefault="00533CE6" w:rsidP="00533CE6">
            <w:pPr>
              <w:spacing w:after="0" w:line="240" w:lineRule="auto"/>
              <w:jc w:val="center"/>
            </w:pPr>
            <w:r w:rsidRPr="00EA36FC">
              <w:t>x</w:t>
            </w:r>
          </w:p>
        </w:tc>
        <w:tc>
          <w:tcPr>
            <w:tcW w:w="444" w:type="pct"/>
            <w:shd w:val="clear" w:color="auto" w:fill="auto"/>
          </w:tcPr>
          <w:p w14:paraId="2AD5BAE7" w14:textId="419EE360" w:rsidR="00533CE6" w:rsidRPr="00EA36FC" w:rsidRDefault="00533CE6" w:rsidP="00533CE6">
            <w:pPr>
              <w:spacing w:after="0" w:line="240" w:lineRule="auto"/>
              <w:jc w:val="center"/>
            </w:pPr>
            <w:r w:rsidRPr="00EA36FC">
              <w:t>x</w:t>
            </w:r>
          </w:p>
        </w:tc>
        <w:tc>
          <w:tcPr>
            <w:tcW w:w="446" w:type="pct"/>
            <w:shd w:val="clear" w:color="auto" w:fill="auto"/>
          </w:tcPr>
          <w:p w14:paraId="646FF1B4" w14:textId="0785ABED" w:rsidR="00533CE6" w:rsidRPr="00EA36FC" w:rsidRDefault="00533CE6" w:rsidP="00533CE6">
            <w:pPr>
              <w:spacing w:after="0" w:line="240" w:lineRule="auto"/>
              <w:jc w:val="center"/>
            </w:pPr>
            <w:r w:rsidRPr="00EA36FC">
              <w:t>x</w:t>
            </w:r>
          </w:p>
        </w:tc>
      </w:tr>
      <w:tr w:rsidR="00533CE6" w:rsidRPr="00D6658C" w14:paraId="2AE5AD66" w14:textId="77777777" w:rsidTr="007E3F91">
        <w:trPr>
          <w:trHeight w:val="285"/>
        </w:trPr>
        <w:tc>
          <w:tcPr>
            <w:tcW w:w="2470" w:type="pct"/>
            <w:shd w:val="clear" w:color="auto" w:fill="auto"/>
            <w:noWrap/>
            <w:vAlign w:val="bottom"/>
          </w:tcPr>
          <w:p w14:paraId="14C412B0" w14:textId="23FA82D6" w:rsidR="00533CE6" w:rsidRPr="001D1EF5" w:rsidRDefault="00533CE6" w:rsidP="00533CE6">
            <w:pPr>
              <w:spacing w:after="0" w:line="240" w:lineRule="auto"/>
              <w:rPr>
                <w:rFonts w:eastAsia="Times New Roman" w:cs="Calibri"/>
                <w:color w:val="000000"/>
                <w:sz w:val="18"/>
                <w:szCs w:val="18"/>
              </w:rPr>
            </w:pPr>
            <w:r w:rsidRPr="001D1EF5">
              <w:rPr>
                <w:rFonts w:eastAsia="Times New Roman" w:cs="Calibri"/>
                <w:color w:val="000000"/>
                <w:sz w:val="18"/>
                <w:szCs w:val="18"/>
              </w:rPr>
              <w:t>San Diego MUD - Mi Tierra Lift Station</w:t>
            </w:r>
          </w:p>
        </w:tc>
        <w:tc>
          <w:tcPr>
            <w:tcW w:w="598" w:type="pct"/>
            <w:shd w:val="clear" w:color="auto" w:fill="auto"/>
          </w:tcPr>
          <w:p w14:paraId="410DAD39" w14:textId="2E21529B" w:rsidR="00533CE6" w:rsidRPr="00EA36FC" w:rsidRDefault="00533CE6" w:rsidP="00533CE6">
            <w:pPr>
              <w:spacing w:after="0" w:line="240" w:lineRule="auto"/>
              <w:jc w:val="center"/>
            </w:pPr>
            <w:r w:rsidRPr="00EA36FC">
              <w:t>x</w:t>
            </w:r>
          </w:p>
        </w:tc>
        <w:tc>
          <w:tcPr>
            <w:tcW w:w="598" w:type="pct"/>
            <w:shd w:val="clear" w:color="auto" w:fill="auto"/>
          </w:tcPr>
          <w:p w14:paraId="44BB41E4" w14:textId="4F6ABDEE" w:rsidR="00533CE6" w:rsidRPr="00EA36FC" w:rsidRDefault="00533CE6" w:rsidP="00533CE6">
            <w:pPr>
              <w:spacing w:after="0" w:line="240" w:lineRule="auto"/>
              <w:jc w:val="center"/>
            </w:pPr>
            <w:r w:rsidRPr="00EA36FC">
              <w:t>x</w:t>
            </w:r>
          </w:p>
        </w:tc>
        <w:tc>
          <w:tcPr>
            <w:tcW w:w="444" w:type="pct"/>
            <w:shd w:val="clear" w:color="auto" w:fill="auto"/>
          </w:tcPr>
          <w:p w14:paraId="5EDBAE07" w14:textId="4D052116" w:rsidR="00533CE6" w:rsidRPr="00EA36FC" w:rsidRDefault="00533CE6" w:rsidP="00533CE6">
            <w:pPr>
              <w:spacing w:after="0" w:line="240" w:lineRule="auto"/>
              <w:jc w:val="center"/>
            </w:pPr>
            <w:r w:rsidRPr="00EA36FC">
              <w:t>x</w:t>
            </w:r>
          </w:p>
        </w:tc>
        <w:tc>
          <w:tcPr>
            <w:tcW w:w="444" w:type="pct"/>
            <w:shd w:val="clear" w:color="auto" w:fill="auto"/>
          </w:tcPr>
          <w:p w14:paraId="2CB03975" w14:textId="58D329B9" w:rsidR="00533CE6" w:rsidRPr="00EA36FC" w:rsidRDefault="00533CE6" w:rsidP="00533CE6">
            <w:pPr>
              <w:spacing w:after="0" w:line="240" w:lineRule="auto"/>
              <w:jc w:val="center"/>
            </w:pPr>
            <w:r w:rsidRPr="00EA36FC">
              <w:t>x</w:t>
            </w:r>
          </w:p>
        </w:tc>
        <w:tc>
          <w:tcPr>
            <w:tcW w:w="446" w:type="pct"/>
            <w:shd w:val="clear" w:color="auto" w:fill="auto"/>
          </w:tcPr>
          <w:p w14:paraId="7F98FB17" w14:textId="37F48B27" w:rsidR="00533CE6" w:rsidRPr="00EA36FC" w:rsidRDefault="00533CE6" w:rsidP="00533CE6">
            <w:pPr>
              <w:spacing w:after="0" w:line="240" w:lineRule="auto"/>
              <w:jc w:val="center"/>
            </w:pPr>
            <w:r w:rsidRPr="00EA36FC">
              <w:t>x</w:t>
            </w:r>
          </w:p>
        </w:tc>
      </w:tr>
      <w:tr w:rsidR="00533CE6" w:rsidRPr="00D6658C" w14:paraId="25248BF7" w14:textId="77777777" w:rsidTr="007E3F91">
        <w:trPr>
          <w:trHeight w:val="285"/>
        </w:trPr>
        <w:tc>
          <w:tcPr>
            <w:tcW w:w="2470" w:type="pct"/>
            <w:shd w:val="clear" w:color="auto" w:fill="auto"/>
            <w:noWrap/>
            <w:vAlign w:val="bottom"/>
          </w:tcPr>
          <w:p w14:paraId="488FB583" w14:textId="370D8D01" w:rsidR="00533CE6" w:rsidRPr="001D1EF5" w:rsidRDefault="00533CE6" w:rsidP="00533CE6">
            <w:pPr>
              <w:spacing w:after="0" w:line="240" w:lineRule="auto"/>
              <w:rPr>
                <w:rFonts w:eastAsia="Times New Roman" w:cs="Calibri"/>
                <w:color w:val="000000"/>
                <w:sz w:val="18"/>
                <w:szCs w:val="18"/>
              </w:rPr>
            </w:pPr>
            <w:r w:rsidRPr="001D1EF5">
              <w:rPr>
                <w:rFonts w:eastAsia="Times New Roman" w:cs="Calibri"/>
                <w:color w:val="000000"/>
                <w:sz w:val="18"/>
                <w:szCs w:val="18"/>
              </w:rPr>
              <w:t>San Diego MUD - Vic Lift Station</w:t>
            </w:r>
          </w:p>
        </w:tc>
        <w:tc>
          <w:tcPr>
            <w:tcW w:w="598" w:type="pct"/>
            <w:shd w:val="clear" w:color="auto" w:fill="auto"/>
          </w:tcPr>
          <w:p w14:paraId="4C333B88" w14:textId="3B8B350E" w:rsidR="00533CE6" w:rsidRPr="00EA36FC" w:rsidRDefault="00533CE6" w:rsidP="00533CE6">
            <w:pPr>
              <w:spacing w:after="0" w:line="240" w:lineRule="auto"/>
              <w:jc w:val="center"/>
            </w:pPr>
            <w:r w:rsidRPr="00EA36FC">
              <w:t>x</w:t>
            </w:r>
          </w:p>
        </w:tc>
        <w:tc>
          <w:tcPr>
            <w:tcW w:w="598" w:type="pct"/>
            <w:shd w:val="clear" w:color="auto" w:fill="auto"/>
          </w:tcPr>
          <w:p w14:paraId="647F9B2F" w14:textId="667F246A" w:rsidR="00533CE6" w:rsidRPr="00EA36FC" w:rsidRDefault="00533CE6" w:rsidP="00533CE6">
            <w:pPr>
              <w:spacing w:after="0" w:line="240" w:lineRule="auto"/>
              <w:jc w:val="center"/>
            </w:pPr>
            <w:r w:rsidRPr="00EA36FC">
              <w:t>x</w:t>
            </w:r>
          </w:p>
        </w:tc>
        <w:tc>
          <w:tcPr>
            <w:tcW w:w="444" w:type="pct"/>
            <w:shd w:val="clear" w:color="auto" w:fill="auto"/>
          </w:tcPr>
          <w:p w14:paraId="0E713E8E" w14:textId="36A4D78A" w:rsidR="00533CE6" w:rsidRPr="00EA36FC" w:rsidRDefault="00533CE6" w:rsidP="00533CE6">
            <w:pPr>
              <w:spacing w:after="0" w:line="240" w:lineRule="auto"/>
              <w:jc w:val="center"/>
            </w:pPr>
            <w:r w:rsidRPr="00EA36FC">
              <w:t>x</w:t>
            </w:r>
          </w:p>
        </w:tc>
        <w:tc>
          <w:tcPr>
            <w:tcW w:w="444" w:type="pct"/>
            <w:shd w:val="clear" w:color="auto" w:fill="auto"/>
          </w:tcPr>
          <w:p w14:paraId="29799751" w14:textId="6CEDAB96" w:rsidR="00533CE6" w:rsidRPr="00EA36FC" w:rsidRDefault="00533CE6" w:rsidP="00533CE6">
            <w:pPr>
              <w:spacing w:after="0" w:line="240" w:lineRule="auto"/>
              <w:jc w:val="center"/>
            </w:pPr>
            <w:r w:rsidRPr="00EA36FC">
              <w:t>x</w:t>
            </w:r>
          </w:p>
        </w:tc>
        <w:tc>
          <w:tcPr>
            <w:tcW w:w="446" w:type="pct"/>
            <w:shd w:val="clear" w:color="auto" w:fill="auto"/>
          </w:tcPr>
          <w:p w14:paraId="38AECE13" w14:textId="74DC8D41" w:rsidR="00533CE6" w:rsidRPr="00EA36FC" w:rsidRDefault="00533CE6" w:rsidP="00533CE6">
            <w:pPr>
              <w:spacing w:after="0" w:line="240" w:lineRule="auto"/>
              <w:jc w:val="center"/>
            </w:pPr>
            <w:r w:rsidRPr="00EA36FC">
              <w:t>x</w:t>
            </w:r>
          </w:p>
        </w:tc>
      </w:tr>
      <w:tr w:rsidR="00533CE6" w:rsidRPr="00D6658C" w14:paraId="417CB41A" w14:textId="77777777" w:rsidTr="007E3F91">
        <w:trPr>
          <w:trHeight w:val="285"/>
        </w:trPr>
        <w:tc>
          <w:tcPr>
            <w:tcW w:w="2470" w:type="pct"/>
            <w:shd w:val="clear" w:color="auto" w:fill="auto"/>
            <w:noWrap/>
            <w:vAlign w:val="bottom"/>
          </w:tcPr>
          <w:p w14:paraId="1E297895" w14:textId="1299665E" w:rsidR="00533CE6" w:rsidRPr="001D1EF5" w:rsidRDefault="00533CE6" w:rsidP="00533CE6">
            <w:pPr>
              <w:spacing w:after="0" w:line="240" w:lineRule="auto"/>
              <w:rPr>
                <w:rFonts w:eastAsia="Times New Roman" w:cs="Calibri"/>
                <w:color w:val="000000"/>
                <w:sz w:val="18"/>
                <w:szCs w:val="18"/>
              </w:rPr>
            </w:pPr>
            <w:r w:rsidRPr="001D1EF5">
              <w:rPr>
                <w:rFonts w:eastAsia="Times New Roman" w:cs="Calibri"/>
                <w:color w:val="000000"/>
                <w:sz w:val="18"/>
                <w:szCs w:val="18"/>
              </w:rPr>
              <w:t>Duval County Pct. 4 Shop - Freer</w:t>
            </w:r>
          </w:p>
        </w:tc>
        <w:tc>
          <w:tcPr>
            <w:tcW w:w="598" w:type="pct"/>
            <w:shd w:val="clear" w:color="auto" w:fill="auto"/>
          </w:tcPr>
          <w:p w14:paraId="3803C033" w14:textId="4C23E8E1" w:rsidR="00533CE6" w:rsidRPr="00EA36FC" w:rsidRDefault="00533CE6" w:rsidP="00533CE6">
            <w:pPr>
              <w:spacing w:after="0" w:line="240" w:lineRule="auto"/>
              <w:jc w:val="center"/>
            </w:pPr>
            <w:r w:rsidRPr="00EA36FC">
              <w:t>x</w:t>
            </w:r>
          </w:p>
        </w:tc>
        <w:tc>
          <w:tcPr>
            <w:tcW w:w="598" w:type="pct"/>
            <w:shd w:val="clear" w:color="auto" w:fill="auto"/>
          </w:tcPr>
          <w:p w14:paraId="02F136BA" w14:textId="18A9D9BB" w:rsidR="00533CE6" w:rsidRPr="00EA36FC" w:rsidRDefault="00533CE6" w:rsidP="00533CE6">
            <w:pPr>
              <w:spacing w:after="0" w:line="240" w:lineRule="auto"/>
              <w:jc w:val="center"/>
            </w:pPr>
            <w:r w:rsidRPr="00EA36FC">
              <w:t>x</w:t>
            </w:r>
          </w:p>
        </w:tc>
        <w:tc>
          <w:tcPr>
            <w:tcW w:w="444" w:type="pct"/>
            <w:shd w:val="clear" w:color="auto" w:fill="auto"/>
          </w:tcPr>
          <w:p w14:paraId="7ACD3B02" w14:textId="4712942E" w:rsidR="00533CE6" w:rsidRPr="00EA36FC" w:rsidRDefault="00533CE6" w:rsidP="00533CE6">
            <w:pPr>
              <w:spacing w:after="0" w:line="240" w:lineRule="auto"/>
              <w:jc w:val="center"/>
            </w:pPr>
            <w:r w:rsidRPr="00EA36FC">
              <w:t>x</w:t>
            </w:r>
          </w:p>
        </w:tc>
        <w:tc>
          <w:tcPr>
            <w:tcW w:w="444" w:type="pct"/>
            <w:shd w:val="clear" w:color="auto" w:fill="auto"/>
          </w:tcPr>
          <w:p w14:paraId="2E5DB9D6" w14:textId="2ECB79DC" w:rsidR="00533CE6" w:rsidRPr="00EA36FC" w:rsidRDefault="00533CE6" w:rsidP="00533CE6">
            <w:pPr>
              <w:spacing w:after="0" w:line="240" w:lineRule="auto"/>
              <w:jc w:val="center"/>
            </w:pPr>
            <w:r w:rsidRPr="00EA36FC">
              <w:t>x</w:t>
            </w:r>
          </w:p>
        </w:tc>
        <w:tc>
          <w:tcPr>
            <w:tcW w:w="446" w:type="pct"/>
            <w:shd w:val="clear" w:color="auto" w:fill="auto"/>
          </w:tcPr>
          <w:p w14:paraId="5CAF05C1" w14:textId="4F0EBBE5" w:rsidR="00533CE6" w:rsidRPr="00EA36FC" w:rsidRDefault="00533CE6" w:rsidP="00533CE6">
            <w:pPr>
              <w:spacing w:after="0" w:line="240" w:lineRule="auto"/>
              <w:jc w:val="center"/>
            </w:pPr>
            <w:r w:rsidRPr="00EA36FC">
              <w:t>x</w:t>
            </w:r>
          </w:p>
        </w:tc>
      </w:tr>
    </w:tbl>
    <w:p w14:paraId="749B7B03" w14:textId="77777777" w:rsidR="004829C4" w:rsidRDefault="004829C4" w:rsidP="00931C54">
      <w:pPr>
        <w:pStyle w:val="Heading4"/>
        <w:numPr>
          <w:ilvl w:val="0"/>
          <w:numId w:val="10"/>
        </w:numPr>
      </w:pPr>
      <w:bookmarkStart w:id="147" w:name="_Toc35353078"/>
      <w:r>
        <w:t>Vulnerable Parcels</w:t>
      </w:r>
      <w:bookmarkEnd w:id="147"/>
      <w:r>
        <w:t xml:space="preserve"> </w:t>
      </w:r>
    </w:p>
    <w:p w14:paraId="0BCB0BBE" w14:textId="0AE9FBB0" w:rsidR="004829C4" w:rsidRDefault="004829C4" w:rsidP="004829C4">
      <w:pPr>
        <w:pStyle w:val="Caption"/>
        <w:keepNext/>
      </w:pPr>
      <w:bookmarkStart w:id="148" w:name="_Toc35353257"/>
      <w:r>
        <w:t xml:space="preserve">Table </w:t>
      </w:r>
      <w:r w:rsidR="00FB1478">
        <w:rPr>
          <w:noProof/>
        </w:rPr>
        <w:fldChar w:fldCharType="begin"/>
      </w:r>
      <w:r w:rsidR="00FB1478">
        <w:rPr>
          <w:noProof/>
        </w:rPr>
        <w:instrText xml:space="preserve"> SEQ Table \* ARABIC </w:instrText>
      </w:r>
      <w:r w:rsidR="00FB1478">
        <w:rPr>
          <w:noProof/>
        </w:rPr>
        <w:fldChar w:fldCharType="separate"/>
      </w:r>
      <w:r w:rsidR="00EF1382">
        <w:rPr>
          <w:noProof/>
        </w:rPr>
        <w:t>28</w:t>
      </w:r>
      <w:r w:rsidR="00FB1478">
        <w:rPr>
          <w:noProof/>
        </w:rPr>
        <w:fldChar w:fldCharType="end"/>
      </w:r>
      <w:r>
        <w:t xml:space="preserve">: </w:t>
      </w:r>
      <w:r w:rsidR="00B27930">
        <w:t>Duval</w:t>
      </w:r>
      <w:r w:rsidR="00810AFE">
        <w:t xml:space="preserve"> County</w:t>
      </w:r>
      <w:r>
        <w:t xml:space="preserve"> Parcels Vulnerable to Wildfire</w:t>
      </w:r>
      <w:bookmarkEnd w:id="1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8"/>
        <w:gridCol w:w="2741"/>
        <w:gridCol w:w="5747"/>
      </w:tblGrid>
      <w:tr w:rsidR="00927396" w:rsidRPr="000A79D8" w14:paraId="228C8845" w14:textId="77777777" w:rsidTr="00517EBC">
        <w:trPr>
          <w:trHeight w:val="810"/>
        </w:trPr>
        <w:tc>
          <w:tcPr>
            <w:tcW w:w="1779" w:type="pct"/>
            <w:shd w:val="clear" w:color="auto" w:fill="D8E4BC"/>
            <w:vAlign w:val="center"/>
            <w:hideMark/>
          </w:tcPr>
          <w:p w14:paraId="00DA6F94" w14:textId="77777777" w:rsidR="00927396" w:rsidRPr="000A79D8" w:rsidRDefault="00927396" w:rsidP="00517EBC">
            <w:pPr>
              <w:spacing w:after="0" w:line="240" w:lineRule="auto"/>
              <w:jc w:val="center"/>
              <w:rPr>
                <w:rFonts w:eastAsia="Times New Roman" w:cs="Calibri"/>
                <w:b/>
                <w:bCs/>
                <w:color w:val="000000"/>
                <w:sz w:val="20"/>
                <w:szCs w:val="16"/>
              </w:rPr>
            </w:pPr>
            <w:r w:rsidRPr="000A79D8">
              <w:rPr>
                <w:rFonts w:eastAsia="Times New Roman" w:cs="Calibri"/>
                <w:b/>
                <w:bCs/>
                <w:color w:val="000000"/>
                <w:sz w:val="20"/>
                <w:szCs w:val="16"/>
              </w:rPr>
              <w:t>Jurisdiction</w:t>
            </w:r>
          </w:p>
        </w:tc>
        <w:tc>
          <w:tcPr>
            <w:tcW w:w="1040" w:type="pct"/>
            <w:shd w:val="clear" w:color="auto" w:fill="D8E4BC"/>
            <w:vAlign w:val="center"/>
            <w:hideMark/>
          </w:tcPr>
          <w:p w14:paraId="56F730A5" w14:textId="77777777" w:rsidR="00927396" w:rsidRPr="000A79D8" w:rsidRDefault="00927396" w:rsidP="00517EBC">
            <w:pPr>
              <w:spacing w:after="0" w:line="240" w:lineRule="auto"/>
              <w:jc w:val="center"/>
              <w:rPr>
                <w:rFonts w:eastAsia="Times New Roman" w:cs="Calibri"/>
                <w:b/>
                <w:bCs/>
                <w:color w:val="000000"/>
                <w:sz w:val="20"/>
                <w:szCs w:val="16"/>
              </w:rPr>
            </w:pPr>
            <w:r w:rsidRPr="000A79D8">
              <w:rPr>
                <w:rFonts w:eastAsia="Times New Roman" w:cs="Calibri"/>
                <w:b/>
                <w:bCs/>
                <w:color w:val="000000"/>
                <w:sz w:val="20"/>
                <w:szCs w:val="16"/>
              </w:rPr>
              <w:t>Total</w:t>
            </w:r>
          </w:p>
        </w:tc>
        <w:tc>
          <w:tcPr>
            <w:tcW w:w="2181" w:type="pct"/>
            <w:shd w:val="clear" w:color="auto" w:fill="D8E4BC"/>
            <w:vAlign w:val="center"/>
            <w:hideMark/>
          </w:tcPr>
          <w:p w14:paraId="64120667" w14:textId="77777777" w:rsidR="00927396" w:rsidRPr="000A79D8" w:rsidRDefault="00927396" w:rsidP="00517EBC">
            <w:pPr>
              <w:spacing w:after="0" w:line="240" w:lineRule="auto"/>
              <w:jc w:val="center"/>
              <w:rPr>
                <w:rFonts w:eastAsia="Times New Roman" w:cs="Calibri"/>
                <w:b/>
                <w:bCs/>
                <w:color w:val="000000"/>
                <w:sz w:val="20"/>
                <w:szCs w:val="16"/>
              </w:rPr>
            </w:pPr>
            <w:r w:rsidRPr="000A79D8">
              <w:rPr>
                <w:rFonts w:eastAsia="Times New Roman" w:cs="Calibri"/>
                <w:b/>
                <w:bCs/>
                <w:color w:val="000000"/>
                <w:sz w:val="20"/>
                <w:szCs w:val="16"/>
              </w:rPr>
              <w:t>Estimated Potential Damage Value</w:t>
            </w:r>
          </w:p>
        </w:tc>
      </w:tr>
      <w:tr w:rsidR="00927396" w:rsidRPr="000A79D8" w14:paraId="72DC3257" w14:textId="77777777" w:rsidTr="00322572">
        <w:trPr>
          <w:trHeight w:val="555"/>
        </w:trPr>
        <w:tc>
          <w:tcPr>
            <w:tcW w:w="1779" w:type="pct"/>
            <w:vAlign w:val="center"/>
          </w:tcPr>
          <w:p w14:paraId="0454734C" w14:textId="3F1FE5DB" w:rsidR="00927396" w:rsidRPr="000A79D8" w:rsidRDefault="00322572" w:rsidP="00517EBC">
            <w:pPr>
              <w:spacing w:after="0" w:line="240" w:lineRule="auto"/>
              <w:jc w:val="center"/>
              <w:rPr>
                <w:rFonts w:eastAsia="Times New Roman" w:cs="Calibri"/>
                <w:b/>
                <w:bCs/>
                <w:color w:val="000000"/>
                <w:sz w:val="20"/>
                <w:szCs w:val="16"/>
              </w:rPr>
            </w:pPr>
            <w:r>
              <w:rPr>
                <w:rFonts w:eastAsia="Times New Roman" w:cs="Calibri"/>
                <w:b/>
                <w:bCs/>
                <w:color w:val="000000"/>
                <w:sz w:val="20"/>
                <w:szCs w:val="16"/>
              </w:rPr>
              <w:t>Duval County</w:t>
            </w:r>
          </w:p>
        </w:tc>
        <w:tc>
          <w:tcPr>
            <w:tcW w:w="1040" w:type="pct"/>
            <w:noWrap/>
            <w:vAlign w:val="center"/>
          </w:tcPr>
          <w:p w14:paraId="36D7CEE0" w14:textId="035BF291" w:rsidR="00927396" w:rsidRPr="000A79D8" w:rsidRDefault="007D3CC6" w:rsidP="00517EBC">
            <w:pPr>
              <w:spacing w:after="0" w:line="240" w:lineRule="auto"/>
              <w:jc w:val="center"/>
              <w:rPr>
                <w:rFonts w:eastAsia="Times New Roman" w:cs="Calibri"/>
                <w:b/>
                <w:bCs/>
                <w:color w:val="000000"/>
                <w:sz w:val="20"/>
                <w:szCs w:val="16"/>
              </w:rPr>
            </w:pPr>
            <w:r>
              <w:rPr>
                <w:rFonts w:eastAsia="Times New Roman" w:cs="Calibri"/>
                <w:b/>
                <w:bCs/>
                <w:color w:val="000000"/>
                <w:sz w:val="20"/>
                <w:szCs w:val="16"/>
              </w:rPr>
              <w:t>2,177</w:t>
            </w:r>
          </w:p>
        </w:tc>
        <w:tc>
          <w:tcPr>
            <w:tcW w:w="2181" w:type="pct"/>
            <w:noWrap/>
            <w:vAlign w:val="center"/>
          </w:tcPr>
          <w:p w14:paraId="10283DEC" w14:textId="636EA488" w:rsidR="00927396" w:rsidRPr="000A79D8" w:rsidRDefault="007D3CC6" w:rsidP="00517EBC">
            <w:pPr>
              <w:spacing w:after="0" w:line="240" w:lineRule="auto"/>
              <w:jc w:val="center"/>
              <w:rPr>
                <w:rFonts w:eastAsia="Times New Roman" w:cs="Calibri"/>
                <w:b/>
                <w:bCs/>
                <w:color w:val="000000"/>
                <w:sz w:val="20"/>
                <w:szCs w:val="16"/>
              </w:rPr>
            </w:pPr>
            <w:r>
              <w:rPr>
                <w:rFonts w:eastAsia="Times New Roman" w:cs="Calibri"/>
                <w:b/>
                <w:bCs/>
                <w:color w:val="000000"/>
                <w:sz w:val="20"/>
                <w:szCs w:val="16"/>
              </w:rPr>
              <w:t>$</w:t>
            </w:r>
            <w:r w:rsidRPr="007D3CC6">
              <w:rPr>
                <w:rFonts w:eastAsia="Times New Roman" w:cs="Calibri"/>
                <w:b/>
                <w:bCs/>
                <w:color w:val="000000"/>
                <w:sz w:val="20"/>
                <w:szCs w:val="16"/>
              </w:rPr>
              <w:t>382</w:t>
            </w:r>
            <w:r>
              <w:rPr>
                <w:rFonts w:eastAsia="Times New Roman" w:cs="Calibri"/>
                <w:b/>
                <w:bCs/>
                <w:color w:val="000000"/>
                <w:sz w:val="20"/>
                <w:szCs w:val="16"/>
              </w:rPr>
              <w:t>,</w:t>
            </w:r>
            <w:r w:rsidRPr="007D3CC6">
              <w:rPr>
                <w:rFonts w:eastAsia="Times New Roman" w:cs="Calibri"/>
                <w:b/>
                <w:bCs/>
                <w:color w:val="000000"/>
                <w:sz w:val="20"/>
                <w:szCs w:val="16"/>
              </w:rPr>
              <w:t>806</w:t>
            </w:r>
            <w:r>
              <w:rPr>
                <w:rFonts w:eastAsia="Times New Roman" w:cs="Calibri"/>
                <w:b/>
                <w:bCs/>
                <w:color w:val="000000"/>
                <w:sz w:val="20"/>
                <w:szCs w:val="16"/>
              </w:rPr>
              <w:t>,</w:t>
            </w:r>
            <w:r w:rsidRPr="007D3CC6">
              <w:rPr>
                <w:rFonts w:eastAsia="Times New Roman" w:cs="Calibri"/>
                <w:b/>
                <w:bCs/>
                <w:color w:val="000000"/>
                <w:sz w:val="20"/>
                <w:szCs w:val="16"/>
              </w:rPr>
              <w:t>272</w:t>
            </w:r>
          </w:p>
        </w:tc>
      </w:tr>
    </w:tbl>
    <w:p w14:paraId="75901E45" w14:textId="77777777" w:rsidR="004829C4" w:rsidRDefault="004829C4" w:rsidP="004829C4">
      <w:pPr>
        <w:pStyle w:val="Caption"/>
        <w:keepNext/>
      </w:pPr>
    </w:p>
    <w:p w14:paraId="34E645A9" w14:textId="1A441473" w:rsidR="004829C4" w:rsidRDefault="004829C4" w:rsidP="004829C4">
      <w:pPr>
        <w:pStyle w:val="Caption"/>
        <w:keepNext/>
      </w:pPr>
      <w:bookmarkStart w:id="149" w:name="_Toc35353258"/>
      <w:r>
        <w:t xml:space="preserve">Table </w:t>
      </w:r>
      <w:r w:rsidR="00FB1478">
        <w:rPr>
          <w:noProof/>
        </w:rPr>
        <w:fldChar w:fldCharType="begin"/>
      </w:r>
      <w:r w:rsidR="00FB1478">
        <w:rPr>
          <w:noProof/>
        </w:rPr>
        <w:instrText xml:space="preserve"> SEQ Table \* ARABIC </w:instrText>
      </w:r>
      <w:r w:rsidR="00FB1478">
        <w:rPr>
          <w:noProof/>
        </w:rPr>
        <w:fldChar w:fldCharType="separate"/>
      </w:r>
      <w:r w:rsidR="00EF1382">
        <w:rPr>
          <w:noProof/>
        </w:rPr>
        <w:t>29</w:t>
      </w:r>
      <w:r w:rsidR="00FB1478">
        <w:rPr>
          <w:noProof/>
        </w:rPr>
        <w:fldChar w:fldCharType="end"/>
      </w:r>
      <w:r>
        <w:t xml:space="preserve">: </w:t>
      </w:r>
      <w:r w:rsidR="008E714F">
        <w:t>City of Benavides</w:t>
      </w:r>
      <w:r>
        <w:t xml:space="preserve"> Parcels Vulnerable to Wildfire</w:t>
      </w:r>
      <w:bookmarkEnd w:id="1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8"/>
        <w:gridCol w:w="2741"/>
        <w:gridCol w:w="5747"/>
      </w:tblGrid>
      <w:tr w:rsidR="00927396" w:rsidRPr="000A79D8" w14:paraId="23CC9EAC" w14:textId="77777777" w:rsidTr="00517EBC">
        <w:trPr>
          <w:trHeight w:val="810"/>
        </w:trPr>
        <w:tc>
          <w:tcPr>
            <w:tcW w:w="1779" w:type="pct"/>
            <w:shd w:val="clear" w:color="auto" w:fill="D8E4BC"/>
            <w:vAlign w:val="center"/>
            <w:hideMark/>
          </w:tcPr>
          <w:p w14:paraId="4A2C893C" w14:textId="77777777" w:rsidR="00927396" w:rsidRPr="000A79D8" w:rsidRDefault="00927396" w:rsidP="00517EBC">
            <w:pPr>
              <w:spacing w:after="0" w:line="240" w:lineRule="auto"/>
              <w:jc w:val="center"/>
              <w:rPr>
                <w:rFonts w:eastAsia="Times New Roman" w:cs="Calibri"/>
                <w:b/>
                <w:bCs/>
                <w:color w:val="000000"/>
                <w:sz w:val="20"/>
                <w:szCs w:val="16"/>
              </w:rPr>
            </w:pPr>
            <w:r w:rsidRPr="000A79D8">
              <w:rPr>
                <w:rFonts w:eastAsia="Times New Roman" w:cs="Calibri"/>
                <w:b/>
                <w:bCs/>
                <w:color w:val="000000"/>
                <w:sz w:val="20"/>
                <w:szCs w:val="16"/>
              </w:rPr>
              <w:t>Jurisdiction</w:t>
            </w:r>
          </w:p>
        </w:tc>
        <w:tc>
          <w:tcPr>
            <w:tcW w:w="1040" w:type="pct"/>
            <w:shd w:val="clear" w:color="auto" w:fill="D8E4BC"/>
            <w:vAlign w:val="center"/>
            <w:hideMark/>
          </w:tcPr>
          <w:p w14:paraId="2999A2EE" w14:textId="77777777" w:rsidR="00927396" w:rsidRPr="000A79D8" w:rsidRDefault="00927396" w:rsidP="00517EBC">
            <w:pPr>
              <w:spacing w:after="0" w:line="240" w:lineRule="auto"/>
              <w:jc w:val="center"/>
              <w:rPr>
                <w:rFonts w:eastAsia="Times New Roman" w:cs="Calibri"/>
                <w:b/>
                <w:bCs/>
                <w:color w:val="000000"/>
                <w:sz w:val="20"/>
                <w:szCs w:val="16"/>
              </w:rPr>
            </w:pPr>
            <w:r w:rsidRPr="000A79D8">
              <w:rPr>
                <w:rFonts w:eastAsia="Times New Roman" w:cs="Calibri"/>
                <w:b/>
                <w:bCs/>
                <w:color w:val="000000"/>
                <w:sz w:val="20"/>
                <w:szCs w:val="16"/>
              </w:rPr>
              <w:t>Total</w:t>
            </w:r>
          </w:p>
        </w:tc>
        <w:tc>
          <w:tcPr>
            <w:tcW w:w="2181" w:type="pct"/>
            <w:shd w:val="clear" w:color="auto" w:fill="D8E4BC"/>
            <w:vAlign w:val="center"/>
            <w:hideMark/>
          </w:tcPr>
          <w:p w14:paraId="060C6007" w14:textId="77777777" w:rsidR="00927396" w:rsidRPr="000A79D8" w:rsidRDefault="00927396" w:rsidP="00517EBC">
            <w:pPr>
              <w:spacing w:after="0" w:line="240" w:lineRule="auto"/>
              <w:jc w:val="center"/>
              <w:rPr>
                <w:rFonts w:eastAsia="Times New Roman" w:cs="Calibri"/>
                <w:b/>
                <w:bCs/>
                <w:color w:val="000000"/>
                <w:sz w:val="20"/>
                <w:szCs w:val="16"/>
              </w:rPr>
            </w:pPr>
            <w:r w:rsidRPr="000A79D8">
              <w:rPr>
                <w:rFonts w:eastAsia="Times New Roman" w:cs="Calibri"/>
                <w:b/>
                <w:bCs/>
                <w:color w:val="000000"/>
                <w:sz w:val="20"/>
                <w:szCs w:val="16"/>
              </w:rPr>
              <w:t>Estimated Potential Damage Value</w:t>
            </w:r>
          </w:p>
        </w:tc>
      </w:tr>
      <w:tr w:rsidR="00927396" w:rsidRPr="000A79D8" w14:paraId="3298B102" w14:textId="77777777" w:rsidTr="00322572">
        <w:trPr>
          <w:trHeight w:val="555"/>
        </w:trPr>
        <w:tc>
          <w:tcPr>
            <w:tcW w:w="1779" w:type="pct"/>
            <w:vAlign w:val="center"/>
          </w:tcPr>
          <w:p w14:paraId="7BEFF3D0" w14:textId="0213BBD0" w:rsidR="00927396" w:rsidRPr="000A79D8" w:rsidRDefault="00322572" w:rsidP="00517EBC">
            <w:pPr>
              <w:spacing w:after="0" w:line="240" w:lineRule="auto"/>
              <w:jc w:val="center"/>
              <w:rPr>
                <w:rFonts w:eastAsia="Times New Roman" w:cs="Calibri"/>
                <w:b/>
                <w:bCs/>
                <w:color w:val="000000"/>
                <w:sz w:val="20"/>
                <w:szCs w:val="16"/>
              </w:rPr>
            </w:pPr>
            <w:r>
              <w:rPr>
                <w:rFonts w:eastAsia="Times New Roman" w:cs="Calibri"/>
                <w:b/>
                <w:bCs/>
                <w:color w:val="000000"/>
                <w:sz w:val="20"/>
                <w:szCs w:val="16"/>
              </w:rPr>
              <w:t>City of Benavides</w:t>
            </w:r>
          </w:p>
        </w:tc>
        <w:tc>
          <w:tcPr>
            <w:tcW w:w="1040" w:type="pct"/>
            <w:noWrap/>
            <w:vAlign w:val="center"/>
          </w:tcPr>
          <w:p w14:paraId="3F696FC5" w14:textId="4361C112" w:rsidR="00927396" w:rsidRPr="000A79D8" w:rsidRDefault="00157915" w:rsidP="00517EBC">
            <w:pPr>
              <w:spacing w:after="0" w:line="240" w:lineRule="auto"/>
              <w:jc w:val="center"/>
              <w:rPr>
                <w:rFonts w:eastAsia="Times New Roman" w:cs="Calibri"/>
                <w:b/>
                <w:bCs/>
                <w:color w:val="000000"/>
                <w:sz w:val="20"/>
                <w:szCs w:val="16"/>
              </w:rPr>
            </w:pPr>
            <w:r>
              <w:rPr>
                <w:rFonts w:eastAsia="Times New Roman" w:cs="Calibri"/>
                <w:b/>
                <w:bCs/>
                <w:color w:val="000000"/>
                <w:sz w:val="20"/>
                <w:szCs w:val="16"/>
              </w:rPr>
              <w:t>719</w:t>
            </w:r>
          </w:p>
        </w:tc>
        <w:tc>
          <w:tcPr>
            <w:tcW w:w="2181" w:type="pct"/>
            <w:noWrap/>
            <w:vAlign w:val="center"/>
          </w:tcPr>
          <w:p w14:paraId="4AF1A01F" w14:textId="10D92628" w:rsidR="00927396" w:rsidRPr="000A79D8" w:rsidRDefault="00157915" w:rsidP="00517EBC">
            <w:pPr>
              <w:spacing w:after="0" w:line="240" w:lineRule="auto"/>
              <w:jc w:val="center"/>
              <w:rPr>
                <w:rFonts w:eastAsia="Times New Roman" w:cs="Calibri"/>
                <w:b/>
                <w:bCs/>
                <w:color w:val="000000"/>
                <w:sz w:val="20"/>
                <w:szCs w:val="16"/>
              </w:rPr>
            </w:pPr>
            <w:r>
              <w:rPr>
                <w:rFonts w:eastAsia="Times New Roman" w:cs="Calibri"/>
                <w:b/>
                <w:bCs/>
                <w:color w:val="000000"/>
                <w:sz w:val="20"/>
                <w:szCs w:val="16"/>
              </w:rPr>
              <w:t>$</w:t>
            </w:r>
            <w:r w:rsidRPr="00157915">
              <w:rPr>
                <w:rFonts w:eastAsia="Times New Roman" w:cs="Calibri"/>
                <w:b/>
                <w:bCs/>
                <w:color w:val="000000"/>
                <w:sz w:val="20"/>
                <w:szCs w:val="16"/>
              </w:rPr>
              <w:t>20</w:t>
            </w:r>
            <w:r>
              <w:rPr>
                <w:rFonts w:eastAsia="Times New Roman" w:cs="Calibri"/>
                <w:b/>
                <w:bCs/>
                <w:color w:val="000000"/>
                <w:sz w:val="20"/>
                <w:szCs w:val="16"/>
              </w:rPr>
              <w:t>,</w:t>
            </w:r>
            <w:r w:rsidRPr="00157915">
              <w:rPr>
                <w:rFonts w:eastAsia="Times New Roman" w:cs="Calibri"/>
                <w:b/>
                <w:bCs/>
                <w:color w:val="000000"/>
                <w:sz w:val="20"/>
                <w:szCs w:val="16"/>
              </w:rPr>
              <w:t>053</w:t>
            </w:r>
            <w:r>
              <w:rPr>
                <w:rFonts w:eastAsia="Times New Roman" w:cs="Calibri"/>
                <w:b/>
                <w:bCs/>
                <w:color w:val="000000"/>
                <w:sz w:val="20"/>
                <w:szCs w:val="16"/>
              </w:rPr>
              <w:t>,</w:t>
            </w:r>
            <w:r w:rsidRPr="00157915">
              <w:rPr>
                <w:rFonts w:eastAsia="Times New Roman" w:cs="Calibri"/>
                <w:b/>
                <w:bCs/>
                <w:color w:val="000000"/>
                <w:sz w:val="20"/>
                <w:szCs w:val="16"/>
              </w:rPr>
              <w:t>985</w:t>
            </w:r>
          </w:p>
        </w:tc>
      </w:tr>
    </w:tbl>
    <w:p w14:paraId="714FDCA4" w14:textId="77777777" w:rsidR="00D6658C" w:rsidRDefault="00D6658C" w:rsidP="004829C4"/>
    <w:p w14:paraId="1FD07CC9" w14:textId="56ECE441" w:rsidR="004829C4" w:rsidRDefault="004829C4" w:rsidP="004829C4">
      <w:pPr>
        <w:pStyle w:val="Caption"/>
        <w:keepNext/>
      </w:pPr>
      <w:bookmarkStart w:id="150" w:name="_Toc35353259"/>
      <w:r>
        <w:t xml:space="preserve">Table </w:t>
      </w:r>
      <w:r w:rsidR="00FB1478">
        <w:rPr>
          <w:noProof/>
        </w:rPr>
        <w:fldChar w:fldCharType="begin"/>
      </w:r>
      <w:r w:rsidR="00FB1478">
        <w:rPr>
          <w:noProof/>
        </w:rPr>
        <w:instrText xml:space="preserve"> SEQ Table \* ARABIC </w:instrText>
      </w:r>
      <w:r w:rsidR="00FB1478">
        <w:rPr>
          <w:noProof/>
        </w:rPr>
        <w:fldChar w:fldCharType="separate"/>
      </w:r>
      <w:r w:rsidR="00EF1382">
        <w:rPr>
          <w:noProof/>
        </w:rPr>
        <w:t>30</w:t>
      </w:r>
      <w:r w:rsidR="00FB1478">
        <w:rPr>
          <w:noProof/>
        </w:rPr>
        <w:fldChar w:fldCharType="end"/>
      </w:r>
      <w:r>
        <w:t xml:space="preserve">: </w:t>
      </w:r>
      <w:r w:rsidR="008E714F">
        <w:t>City of Freer</w:t>
      </w:r>
      <w:r>
        <w:t xml:space="preserve"> Parcels Vulnerable to Wildfire</w:t>
      </w:r>
      <w:bookmarkEnd w:id="1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8"/>
        <w:gridCol w:w="2741"/>
        <w:gridCol w:w="5747"/>
      </w:tblGrid>
      <w:tr w:rsidR="00927396" w:rsidRPr="000A79D8" w14:paraId="66E6D670" w14:textId="77777777" w:rsidTr="00517EBC">
        <w:trPr>
          <w:trHeight w:val="810"/>
        </w:trPr>
        <w:tc>
          <w:tcPr>
            <w:tcW w:w="1779" w:type="pct"/>
            <w:shd w:val="clear" w:color="auto" w:fill="D8E4BC"/>
            <w:vAlign w:val="center"/>
            <w:hideMark/>
          </w:tcPr>
          <w:p w14:paraId="7E218791" w14:textId="77777777" w:rsidR="00927396" w:rsidRPr="000A79D8" w:rsidRDefault="00927396" w:rsidP="00517EBC">
            <w:pPr>
              <w:spacing w:after="0" w:line="240" w:lineRule="auto"/>
              <w:jc w:val="center"/>
              <w:rPr>
                <w:rFonts w:eastAsia="Times New Roman" w:cs="Calibri"/>
                <w:b/>
                <w:bCs/>
                <w:color w:val="000000"/>
                <w:sz w:val="20"/>
                <w:szCs w:val="16"/>
              </w:rPr>
            </w:pPr>
            <w:r w:rsidRPr="000A79D8">
              <w:rPr>
                <w:rFonts w:eastAsia="Times New Roman" w:cs="Calibri"/>
                <w:b/>
                <w:bCs/>
                <w:color w:val="000000"/>
                <w:sz w:val="20"/>
                <w:szCs w:val="16"/>
              </w:rPr>
              <w:t>Jurisdiction</w:t>
            </w:r>
          </w:p>
        </w:tc>
        <w:tc>
          <w:tcPr>
            <w:tcW w:w="1040" w:type="pct"/>
            <w:shd w:val="clear" w:color="auto" w:fill="D8E4BC"/>
            <w:vAlign w:val="center"/>
            <w:hideMark/>
          </w:tcPr>
          <w:p w14:paraId="675ABA1D" w14:textId="77777777" w:rsidR="00927396" w:rsidRPr="000A79D8" w:rsidRDefault="00927396" w:rsidP="00517EBC">
            <w:pPr>
              <w:spacing w:after="0" w:line="240" w:lineRule="auto"/>
              <w:jc w:val="center"/>
              <w:rPr>
                <w:rFonts w:eastAsia="Times New Roman" w:cs="Calibri"/>
                <w:b/>
                <w:bCs/>
                <w:color w:val="000000"/>
                <w:sz w:val="20"/>
                <w:szCs w:val="16"/>
              </w:rPr>
            </w:pPr>
            <w:r w:rsidRPr="000A79D8">
              <w:rPr>
                <w:rFonts w:eastAsia="Times New Roman" w:cs="Calibri"/>
                <w:b/>
                <w:bCs/>
                <w:color w:val="000000"/>
                <w:sz w:val="20"/>
                <w:szCs w:val="16"/>
              </w:rPr>
              <w:t>Total</w:t>
            </w:r>
          </w:p>
        </w:tc>
        <w:tc>
          <w:tcPr>
            <w:tcW w:w="2181" w:type="pct"/>
            <w:shd w:val="clear" w:color="auto" w:fill="D8E4BC"/>
            <w:vAlign w:val="center"/>
            <w:hideMark/>
          </w:tcPr>
          <w:p w14:paraId="1EA2CEDE" w14:textId="77777777" w:rsidR="00927396" w:rsidRPr="000A79D8" w:rsidRDefault="00927396" w:rsidP="00517EBC">
            <w:pPr>
              <w:spacing w:after="0" w:line="240" w:lineRule="auto"/>
              <w:jc w:val="center"/>
              <w:rPr>
                <w:rFonts w:eastAsia="Times New Roman" w:cs="Calibri"/>
                <w:b/>
                <w:bCs/>
                <w:color w:val="000000"/>
                <w:sz w:val="20"/>
                <w:szCs w:val="16"/>
              </w:rPr>
            </w:pPr>
            <w:r w:rsidRPr="000A79D8">
              <w:rPr>
                <w:rFonts w:eastAsia="Times New Roman" w:cs="Calibri"/>
                <w:b/>
                <w:bCs/>
                <w:color w:val="000000"/>
                <w:sz w:val="20"/>
                <w:szCs w:val="16"/>
              </w:rPr>
              <w:t>Estimated Potential Damage Value</w:t>
            </w:r>
          </w:p>
        </w:tc>
      </w:tr>
      <w:tr w:rsidR="00927396" w:rsidRPr="000A79D8" w14:paraId="336ED8C8" w14:textId="77777777" w:rsidTr="00322572">
        <w:trPr>
          <w:trHeight w:val="555"/>
        </w:trPr>
        <w:tc>
          <w:tcPr>
            <w:tcW w:w="1779" w:type="pct"/>
            <w:vAlign w:val="center"/>
          </w:tcPr>
          <w:p w14:paraId="40BD84F1" w14:textId="12B0DBED" w:rsidR="00927396" w:rsidRPr="000A79D8" w:rsidRDefault="00322572" w:rsidP="00517EBC">
            <w:pPr>
              <w:spacing w:after="0" w:line="240" w:lineRule="auto"/>
              <w:jc w:val="center"/>
              <w:rPr>
                <w:rFonts w:eastAsia="Times New Roman" w:cs="Calibri"/>
                <w:b/>
                <w:bCs/>
                <w:color w:val="000000"/>
                <w:sz w:val="20"/>
                <w:szCs w:val="16"/>
              </w:rPr>
            </w:pPr>
            <w:r>
              <w:rPr>
                <w:rFonts w:eastAsia="Times New Roman" w:cs="Calibri"/>
                <w:b/>
                <w:bCs/>
                <w:color w:val="000000"/>
                <w:sz w:val="20"/>
                <w:szCs w:val="16"/>
              </w:rPr>
              <w:t>City of Freer</w:t>
            </w:r>
          </w:p>
        </w:tc>
        <w:tc>
          <w:tcPr>
            <w:tcW w:w="1040" w:type="pct"/>
            <w:noWrap/>
            <w:vAlign w:val="center"/>
          </w:tcPr>
          <w:p w14:paraId="41A1EDDD" w14:textId="3DF7C02C" w:rsidR="00927396" w:rsidRPr="000A79D8" w:rsidRDefault="00157915" w:rsidP="00517EBC">
            <w:pPr>
              <w:spacing w:after="0" w:line="240" w:lineRule="auto"/>
              <w:jc w:val="center"/>
              <w:rPr>
                <w:rFonts w:eastAsia="Times New Roman" w:cs="Calibri"/>
                <w:b/>
                <w:bCs/>
                <w:color w:val="000000"/>
                <w:sz w:val="20"/>
                <w:szCs w:val="16"/>
              </w:rPr>
            </w:pPr>
            <w:r>
              <w:rPr>
                <w:rFonts w:eastAsia="Times New Roman" w:cs="Calibri"/>
                <w:b/>
                <w:bCs/>
                <w:color w:val="000000"/>
                <w:sz w:val="20"/>
                <w:szCs w:val="16"/>
              </w:rPr>
              <w:t>1,089</w:t>
            </w:r>
          </w:p>
        </w:tc>
        <w:tc>
          <w:tcPr>
            <w:tcW w:w="2181" w:type="pct"/>
            <w:noWrap/>
            <w:vAlign w:val="center"/>
          </w:tcPr>
          <w:p w14:paraId="7C2F08BB" w14:textId="254B132B" w:rsidR="00927396" w:rsidRPr="000A79D8" w:rsidRDefault="007D3CC6" w:rsidP="00517EBC">
            <w:pPr>
              <w:spacing w:after="0" w:line="240" w:lineRule="auto"/>
              <w:jc w:val="center"/>
              <w:rPr>
                <w:rFonts w:eastAsia="Times New Roman" w:cs="Calibri"/>
                <w:b/>
                <w:bCs/>
                <w:color w:val="000000"/>
                <w:sz w:val="20"/>
                <w:szCs w:val="16"/>
              </w:rPr>
            </w:pPr>
            <w:r>
              <w:rPr>
                <w:rFonts w:eastAsia="Times New Roman" w:cs="Calibri"/>
                <w:b/>
                <w:bCs/>
                <w:color w:val="000000"/>
                <w:sz w:val="20"/>
                <w:szCs w:val="16"/>
              </w:rPr>
              <w:t>$</w:t>
            </w:r>
            <w:r w:rsidR="00157915" w:rsidRPr="00157915">
              <w:rPr>
                <w:rFonts w:eastAsia="Times New Roman" w:cs="Calibri"/>
                <w:b/>
                <w:bCs/>
                <w:color w:val="000000"/>
                <w:sz w:val="20"/>
                <w:szCs w:val="16"/>
              </w:rPr>
              <w:t>35</w:t>
            </w:r>
            <w:r>
              <w:rPr>
                <w:rFonts w:eastAsia="Times New Roman" w:cs="Calibri"/>
                <w:b/>
                <w:bCs/>
                <w:color w:val="000000"/>
                <w:sz w:val="20"/>
                <w:szCs w:val="16"/>
              </w:rPr>
              <w:t>,</w:t>
            </w:r>
            <w:r w:rsidR="00157915" w:rsidRPr="00157915">
              <w:rPr>
                <w:rFonts w:eastAsia="Times New Roman" w:cs="Calibri"/>
                <w:b/>
                <w:bCs/>
                <w:color w:val="000000"/>
                <w:sz w:val="20"/>
                <w:szCs w:val="16"/>
              </w:rPr>
              <w:t>925</w:t>
            </w:r>
            <w:r>
              <w:rPr>
                <w:rFonts w:eastAsia="Times New Roman" w:cs="Calibri"/>
                <w:b/>
                <w:bCs/>
                <w:color w:val="000000"/>
                <w:sz w:val="20"/>
                <w:szCs w:val="16"/>
              </w:rPr>
              <w:t>,</w:t>
            </w:r>
            <w:r w:rsidR="00157915" w:rsidRPr="00157915">
              <w:rPr>
                <w:rFonts w:eastAsia="Times New Roman" w:cs="Calibri"/>
                <w:b/>
                <w:bCs/>
                <w:color w:val="000000"/>
                <w:sz w:val="20"/>
                <w:szCs w:val="16"/>
              </w:rPr>
              <w:t>520</w:t>
            </w:r>
          </w:p>
        </w:tc>
      </w:tr>
    </w:tbl>
    <w:p w14:paraId="5935CCF3" w14:textId="1CD3C447" w:rsidR="004829C4" w:rsidRDefault="004829C4" w:rsidP="004829C4"/>
    <w:p w14:paraId="2480F082" w14:textId="2FB36DA9" w:rsidR="00927396" w:rsidRDefault="00927396" w:rsidP="00927396">
      <w:pPr>
        <w:pStyle w:val="Caption"/>
        <w:keepNext/>
      </w:pPr>
      <w:bookmarkStart w:id="151" w:name="_Toc35353260"/>
      <w:r>
        <w:t xml:space="preserve">Table </w:t>
      </w:r>
      <w:r w:rsidR="00B53D07">
        <w:fldChar w:fldCharType="begin"/>
      </w:r>
      <w:r w:rsidR="00B53D07">
        <w:instrText xml:space="preserve"> SEQ Table \* ARABIC </w:instrText>
      </w:r>
      <w:r w:rsidR="00B53D07">
        <w:fldChar w:fldCharType="separate"/>
      </w:r>
      <w:r w:rsidR="00EF1382">
        <w:rPr>
          <w:noProof/>
        </w:rPr>
        <w:t>31</w:t>
      </w:r>
      <w:r w:rsidR="00B53D07">
        <w:rPr>
          <w:noProof/>
        </w:rPr>
        <w:fldChar w:fldCharType="end"/>
      </w:r>
      <w:r>
        <w:t>: City of San Diego Parcels Vulnerable to Wildfire</w:t>
      </w:r>
      <w:bookmarkEnd w:id="1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8"/>
        <w:gridCol w:w="2741"/>
        <w:gridCol w:w="5747"/>
      </w:tblGrid>
      <w:tr w:rsidR="00927396" w:rsidRPr="000A79D8" w14:paraId="610D0E32" w14:textId="77777777" w:rsidTr="00517EBC">
        <w:trPr>
          <w:trHeight w:val="810"/>
        </w:trPr>
        <w:tc>
          <w:tcPr>
            <w:tcW w:w="1779" w:type="pct"/>
            <w:shd w:val="clear" w:color="auto" w:fill="D8E4BC"/>
            <w:vAlign w:val="center"/>
            <w:hideMark/>
          </w:tcPr>
          <w:p w14:paraId="242351D0" w14:textId="77777777" w:rsidR="00927396" w:rsidRPr="000A79D8" w:rsidRDefault="00927396" w:rsidP="00517EBC">
            <w:pPr>
              <w:spacing w:after="0" w:line="240" w:lineRule="auto"/>
              <w:jc w:val="center"/>
              <w:rPr>
                <w:rFonts w:eastAsia="Times New Roman" w:cs="Calibri"/>
                <w:b/>
                <w:bCs/>
                <w:color w:val="000000"/>
                <w:sz w:val="20"/>
                <w:szCs w:val="16"/>
              </w:rPr>
            </w:pPr>
            <w:r w:rsidRPr="000A79D8">
              <w:rPr>
                <w:rFonts w:eastAsia="Times New Roman" w:cs="Calibri"/>
                <w:b/>
                <w:bCs/>
                <w:color w:val="000000"/>
                <w:sz w:val="20"/>
                <w:szCs w:val="16"/>
              </w:rPr>
              <w:t>Jurisdiction</w:t>
            </w:r>
          </w:p>
        </w:tc>
        <w:tc>
          <w:tcPr>
            <w:tcW w:w="1040" w:type="pct"/>
            <w:shd w:val="clear" w:color="auto" w:fill="D8E4BC"/>
            <w:vAlign w:val="center"/>
            <w:hideMark/>
          </w:tcPr>
          <w:p w14:paraId="7A065375" w14:textId="77777777" w:rsidR="00927396" w:rsidRPr="000A79D8" w:rsidRDefault="00927396" w:rsidP="00517EBC">
            <w:pPr>
              <w:spacing w:after="0" w:line="240" w:lineRule="auto"/>
              <w:jc w:val="center"/>
              <w:rPr>
                <w:rFonts w:eastAsia="Times New Roman" w:cs="Calibri"/>
                <w:b/>
                <w:bCs/>
                <w:color w:val="000000"/>
                <w:sz w:val="20"/>
                <w:szCs w:val="16"/>
              </w:rPr>
            </w:pPr>
            <w:r w:rsidRPr="000A79D8">
              <w:rPr>
                <w:rFonts w:eastAsia="Times New Roman" w:cs="Calibri"/>
                <w:b/>
                <w:bCs/>
                <w:color w:val="000000"/>
                <w:sz w:val="20"/>
                <w:szCs w:val="16"/>
              </w:rPr>
              <w:t>Total</w:t>
            </w:r>
          </w:p>
        </w:tc>
        <w:tc>
          <w:tcPr>
            <w:tcW w:w="2181" w:type="pct"/>
            <w:shd w:val="clear" w:color="auto" w:fill="D8E4BC"/>
            <w:vAlign w:val="center"/>
            <w:hideMark/>
          </w:tcPr>
          <w:p w14:paraId="5FBC9781" w14:textId="77777777" w:rsidR="00927396" w:rsidRPr="000A79D8" w:rsidRDefault="00927396" w:rsidP="00517EBC">
            <w:pPr>
              <w:spacing w:after="0" w:line="240" w:lineRule="auto"/>
              <w:jc w:val="center"/>
              <w:rPr>
                <w:rFonts w:eastAsia="Times New Roman" w:cs="Calibri"/>
                <w:b/>
                <w:bCs/>
                <w:color w:val="000000"/>
                <w:sz w:val="20"/>
                <w:szCs w:val="16"/>
              </w:rPr>
            </w:pPr>
            <w:r w:rsidRPr="000A79D8">
              <w:rPr>
                <w:rFonts w:eastAsia="Times New Roman" w:cs="Calibri"/>
                <w:b/>
                <w:bCs/>
                <w:color w:val="000000"/>
                <w:sz w:val="20"/>
                <w:szCs w:val="16"/>
              </w:rPr>
              <w:t>Estimated Potential Damage Value</w:t>
            </w:r>
          </w:p>
        </w:tc>
      </w:tr>
      <w:tr w:rsidR="00927396" w:rsidRPr="000A79D8" w14:paraId="191320CB" w14:textId="77777777" w:rsidTr="00322572">
        <w:trPr>
          <w:trHeight w:val="555"/>
        </w:trPr>
        <w:tc>
          <w:tcPr>
            <w:tcW w:w="1779" w:type="pct"/>
            <w:vAlign w:val="center"/>
          </w:tcPr>
          <w:p w14:paraId="4CE6884D" w14:textId="0A70DAD4" w:rsidR="00BF7ED1" w:rsidRPr="00695AE3" w:rsidRDefault="00322572" w:rsidP="00695AE3">
            <w:pPr>
              <w:spacing w:after="0" w:line="240" w:lineRule="auto"/>
              <w:jc w:val="center"/>
            </w:pPr>
            <w:r>
              <w:rPr>
                <w:rFonts w:eastAsia="Times New Roman" w:cs="Calibri"/>
                <w:b/>
                <w:bCs/>
                <w:color w:val="000000"/>
                <w:sz w:val="20"/>
                <w:szCs w:val="16"/>
              </w:rPr>
              <w:t>City of San Diego</w:t>
            </w:r>
          </w:p>
        </w:tc>
        <w:tc>
          <w:tcPr>
            <w:tcW w:w="1040" w:type="pct"/>
            <w:noWrap/>
            <w:vAlign w:val="center"/>
          </w:tcPr>
          <w:p w14:paraId="4307E0A4" w14:textId="580DE9D5" w:rsidR="00927396" w:rsidRPr="000A79D8" w:rsidRDefault="00C65048" w:rsidP="00517EBC">
            <w:pPr>
              <w:spacing w:after="0" w:line="240" w:lineRule="auto"/>
              <w:jc w:val="center"/>
              <w:rPr>
                <w:rFonts w:eastAsia="Times New Roman" w:cs="Calibri"/>
                <w:b/>
                <w:bCs/>
                <w:color w:val="000000"/>
                <w:sz w:val="20"/>
                <w:szCs w:val="16"/>
              </w:rPr>
            </w:pPr>
            <w:r>
              <w:rPr>
                <w:rFonts w:eastAsia="Times New Roman" w:cs="Calibri"/>
                <w:b/>
                <w:bCs/>
                <w:color w:val="000000"/>
                <w:sz w:val="20"/>
                <w:szCs w:val="16"/>
              </w:rPr>
              <w:t>1,111</w:t>
            </w:r>
          </w:p>
        </w:tc>
        <w:tc>
          <w:tcPr>
            <w:tcW w:w="2181" w:type="pct"/>
            <w:noWrap/>
            <w:vAlign w:val="center"/>
          </w:tcPr>
          <w:p w14:paraId="2041D849" w14:textId="2BB98ACC" w:rsidR="00927396" w:rsidRPr="000A79D8" w:rsidRDefault="00C65048" w:rsidP="00517EBC">
            <w:pPr>
              <w:spacing w:after="0" w:line="240" w:lineRule="auto"/>
              <w:jc w:val="center"/>
              <w:rPr>
                <w:rFonts w:eastAsia="Times New Roman" w:cs="Calibri"/>
                <w:b/>
                <w:bCs/>
                <w:color w:val="000000"/>
                <w:sz w:val="20"/>
                <w:szCs w:val="16"/>
              </w:rPr>
            </w:pPr>
            <w:r>
              <w:rPr>
                <w:rFonts w:eastAsia="Times New Roman" w:cs="Calibri"/>
                <w:b/>
                <w:bCs/>
                <w:color w:val="000000"/>
                <w:sz w:val="20"/>
                <w:szCs w:val="16"/>
              </w:rPr>
              <w:t>$</w:t>
            </w:r>
            <w:r w:rsidRPr="00C65048">
              <w:rPr>
                <w:rFonts w:eastAsia="Times New Roman" w:cs="Calibri"/>
                <w:b/>
                <w:bCs/>
                <w:color w:val="000000"/>
                <w:sz w:val="20"/>
                <w:szCs w:val="16"/>
              </w:rPr>
              <w:t>26</w:t>
            </w:r>
            <w:r>
              <w:rPr>
                <w:rFonts w:eastAsia="Times New Roman" w:cs="Calibri"/>
                <w:b/>
                <w:bCs/>
                <w:color w:val="000000"/>
                <w:sz w:val="20"/>
                <w:szCs w:val="16"/>
              </w:rPr>
              <w:t>,</w:t>
            </w:r>
            <w:r w:rsidRPr="00C65048">
              <w:rPr>
                <w:rFonts w:eastAsia="Times New Roman" w:cs="Calibri"/>
                <w:b/>
                <w:bCs/>
                <w:color w:val="000000"/>
                <w:sz w:val="20"/>
                <w:szCs w:val="16"/>
              </w:rPr>
              <w:t>334</w:t>
            </w:r>
            <w:r>
              <w:rPr>
                <w:rFonts w:eastAsia="Times New Roman" w:cs="Calibri"/>
                <w:b/>
                <w:bCs/>
                <w:color w:val="000000"/>
                <w:sz w:val="20"/>
                <w:szCs w:val="16"/>
              </w:rPr>
              <w:t>,</w:t>
            </w:r>
            <w:r w:rsidRPr="00C65048">
              <w:rPr>
                <w:rFonts w:eastAsia="Times New Roman" w:cs="Calibri"/>
                <w:b/>
                <w:bCs/>
                <w:color w:val="000000"/>
                <w:sz w:val="20"/>
                <w:szCs w:val="16"/>
              </w:rPr>
              <w:t>672</w:t>
            </w:r>
          </w:p>
        </w:tc>
      </w:tr>
    </w:tbl>
    <w:p w14:paraId="76D55A7D" w14:textId="6BDE4950" w:rsidR="00BF7ED1" w:rsidRDefault="00BF7ED1" w:rsidP="00BF7ED1">
      <w:pPr>
        <w:pStyle w:val="Caption"/>
        <w:keepNext/>
      </w:pPr>
      <w:bookmarkStart w:id="152" w:name="_Toc35353261"/>
      <w:r>
        <w:t xml:space="preserve">Table </w:t>
      </w:r>
      <w:r w:rsidR="00B53D07">
        <w:fldChar w:fldCharType="begin"/>
      </w:r>
      <w:r w:rsidR="00B53D07">
        <w:instrText xml:space="preserve"> SEQ Table \* ARABIC </w:instrText>
      </w:r>
      <w:r w:rsidR="00B53D07">
        <w:fldChar w:fldCharType="separate"/>
      </w:r>
      <w:r w:rsidR="00EF1382">
        <w:rPr>
          <w:noProof/>
        </w:rPr>
        <w:t>32</w:t>
      </w:r>
      <w:r w:rsidR="00B53D07">
        <w:rPr>
          <w:noProof/>
        </w:rPr>
        <w:fldChar w:fldCharType="end"/>
      </w:r>
      <w:r>
        <w:t>: San Diego Municipal Utility District Parcels Vulnerable to Wildfire</w:t>
      </w:r>
      <w:bookmarkEnd w:id="1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8"/>
        <w:gridCol w:w="2741"/>
        <w:gridCol w:w="5747"/>
      </w:tblGrid>
      <w:tr w:rsidR="00BF7ED1" w:rsidRPr="000A79D8" w14:paraId="261DCC4C" w14:textId="77777777" w:rsidTr="00B041D8">
        <w:trPr>
          <w:trHeight w:val="810"/>
        </w:trPr>
        <w:tc>
          <w:tcPr>
            <w:tcW w:w="1779" w:type="pct"/>
            <w:shd w:val="clear" w:color="auto" w:fill="D8E4BC"/>
            <w:vAlign w:val="center"/>
            <w:hideMark/>
          </w:tcPr>
          <w:p w14:paraId="71FD6225" w14:textId="77777777" w:rsidR="00BF7ED1" w:rsidRPr="000A79D8" w:rsidRDefault="00BF7ED1" w:rsidP="00B041D8">
            <w:pPr>
              <w:spacing w:after="0" w:line="240" w:lineRule="auto"/>
              <w:jc w:val="center"/>
              <w:rPr>
                <w:rFonts w:eastAsia="Times New Roman" w:cs="Calibri"/>
                <w:b/>
                <w:bCs/>
                <w:color w:val="000000"/>
                <w:sz w:val="20"/>
                <w:szCs w:val="16"/>
              </w:rPr>
            </w:pPr>
            <w:r w:rsidRPr="000A79D8">
              <w:rPr>
                <w:rFonts w:eastAsia="Times New Roman" w:cs="Calibri"/>
                <w:b/>
                <w:bCs/>
                <w:color w:val="000000"/>
                <w:sz w:val="20"/>
                <w:szCs w:val="16"/>
              </w:rPr>
              <w:t>Jurisdiction</w:t>
            </w:r>
          </w:p>
        </w:tc>
        <w:tc>
          <w:tcPr>
            <w:tcW w:w="1040" w:type="pct"/>
            <w:shd w:val="clear" w:color="auto" w:fill="D8E4BC"/>
            <w:vAlign w:val="center"/>
            <w:hideMark/>
          </w:tcPr>
          <w:p w14:paraId="20AB25A5" w14:textId="77777777" w:rsidR="00BF7ED1" w:rsidRPr="000A79D8" w:rsidRDefault="00BF7ED1" w:rsidP="00B041D8">
            <w:pPr>
              <w:spacing w:after="0" w:line="240" w:lineRule="auto"/>
              <w:jc w:val="center"/>
              <w:rPr>
                <w:rFonts w:eastAsia="Times New Roman" w:cs="Calibri"/>
                <w:b/>
                <w:bCs/>
                <w:color w:val="000000"/>
                <w:sz w:val="20"/>
                <w:szCs w:val="16"/>
              </w:rPr>
            </w:pPr>
            <w:r w:rsidRPr="000A79D8">
              <w:rPr>
                <w:rFonts w:eastAsia="Times New Roman" w:cs="Calibri"/>
                <w:b/>
                <w:bCs/>
                <w:color w:val="000000"/>
                <w:sz w:val="20"/>
                <w:szCs w:val="16"/>
              </w:rPr>
              <w:t>Total</w:t>
            </w:r>
          </w:p>
        </w:tc>
        <w:tc>
          <w:tcPr>
            <w:tcW w:w="2181" w:type="pct"/>
            <w:shd w:val="clear" w:color="auto" w:fill="D8E4BC"/>
            <w:vAlign w:val="center"/>
            <w:hideMark/>
          </w:tcPr>
          <w:p w14:paraId="60CFFCB0" w14:textId="77777777" w:rsidR="00BF7ED1" w:rsidRPr="000A79D8" w:rsidRDefault="00BF7ED1" w:rsidP="00B041D8">
            <w:pPr>
              <w:spacing w:after="0" w:line="240" w:lineRule="auto"/>
              <w:jc w:val="center"/>
              <w:rPr>
                <w:rFonts w:eastAsia="Times New Roman" w:cs="Calibri"/>
                <w:b/>
                <w:bCs/>
                <w:color w:val="000000"/>
                <w:sz w:val="20"/>
                <w:szCs w:val="16"/>
              </w:rPr>
            </w:pPr>
            <w:r w:rsidRPr="000A79D8">
              <w:rPr>
                <w:rFonts w:eastAsia="Times New Roman" w:cs="Calibri"/>
                <w:b/>
                <w:bCs/>
                <w:color w:val="000000"/>
                <w:sz w:val="20"/>
                <w:szCs w:val="16"/>
              </w:rPr>
              <w:t>Estimated Potential Damage Value</w:t>
            </w:r>
          </w:p>
        </w:tc>
      </w:tr>
      <w:tr w:rsidR="00BF7ED1" w:rsidRPr="000A79D8" w14:paraId="3E3F0844" w14:textId="77777777" w:rsidTr="00B041D8">
        <w:trPr>
          <w:trHeight w:val="555"/>
        </w:trPr>
        <w:tc>
          <w:tcPr>
            <w:tcW w:w="1779" w:type="pct"/>
            <w:vAlign w:val="center"/>
          </w:tcPr>
          <w:p w14:paraId="603349B6" w14:textId="6F3D940A" w:rsidR="00BF7ED1" w:rsidRPr="000A79D8" w:rsidRDefault="00BF7ED1" w:rsidP="00BF7ED1">
            <w:pPr>
              <w:spacing w:after="0" w:line="240" w:lineRule="auto"/>
              <w:jc w:val="center"/>
              <w:rPr>
                <w:rFonts w:eastAsia="Times New Roman" w:cs="Calibri"/>
                <w:b/>
                <w:bCs/>
                <w:color w:val="000000"/>
                <w:sz w:val="20"/>
                <w:szCs w:val="16"/>
              </w:rPr>
            </w:pPr>
            <w:r w:rsidRPr="00BF7ED1">
              <w:rPr>
                <w:rFonts w:eastAsia="Times New Roman" w:cs="Calibri"/>
                <w:b/>
                <w:bCs/>
                <w:color w:val="000000"/>
                <w:sz w:val="20"/>
                <w:szCs w:val="16"/>
              </w:rPr>
              <w:t>San Diego Municipal Utility District</w:t>
            </w:r>
          </w:p>
        </w:tc>
        <w:tc>
          <w:tcPr>
            <w:tcW w:w="1040" w:type="pct"/>
            <w:noWrap/>
            <w:vAlign w:val="center"/>
          </w:tcPr>
          <w:p w14:paraId="2A9FBD9C" w14:textId="2EC438E0" w:rsidR="00BF7ED1" w:rsidRPr="000A79D8" w:rsidRDefault="00BF7ED1" w:rsidP="00BF7ED1">
            <w:pPr>
              <w:spacing w:after="0" w:line="240" w:lineRule="auto"/>
              <w:jc w:val="center"/>
              <w:rPr>
                <w:rFonts w:eastAsia="Times New Roman" w:cs="Calibri"/>
                <w:b/>
                <w:bCs/>
                <w:color w:val="000000"/>
                <w:sz w:val="20"/>
                <w:szCs w:val="16"/>
              </w:rPr>
            </w:pPr>
            <w:r>
              <w:rPr>
                <w:rFonts w:eastAsia="Times New Roman" w:cs="Calibri"/>
                <w:b/>
                <w:bCs/>
                <w:color w:val="000000"/>
                <w:sz w:val="20"/>
                <w:szCs w:val="16"/>
              </w:rPr>
              <w:t>2</w:t>
            </w:r>
          </w:p>
        </w:tc>
        <w:tc>
          <w:tcPr>
            <w:tcW w:w="2181" w:type="pct"/>
            <w:noWrap/>
            <w:vAlign w:val="center"/>
          </w:tcPr>
          <w:p w14:paraId="4D39D221" w14:textId="3EB34725" w:rsidR="00BF7ED1" w:rsidRPr="000A79D8" w:rsidRDefault="00BF7ED1" w:rsidP="00BF7ED1">
            <w:pPr>
              <w:spacing w:after="0" w:line="240" w:lineRule="auto"/>
              <w:jc w:val="center"/>
              <w:rPr>
                <w:rFonts w:eastAsia="Times New Roman" w:cs="Calibri"/>
                <w:b/>
                <w:bCs/>
                <w:color w:val="000000"/>
                <w:sz w:val="20"/>
                <w:szCs w:val="16"/>
              </w:rPr>
            </w:pPr>
            <w:r w:rsidRPr="00BF7ED1">
              <w:rPr>
                <w:rFonts w:eastAsia="Times New Roman" w:cs="Calibri"/>
                <w:b/>
                <w:bCs/>
                <w:color w:val="000000"/>
                <w:sz w:val="20"/>
                <w:szCs w:val="16"/>
              </w:rPr>
              <w:t>$2,680</w:t>
            </w:r>
          </w:p>
        </w:tc>
      </w:tr>
    </w:tbl>
    <w:p w14:paraId="73455ACD" w14:textId="77777777" w:rsidR="00BF7ED1" w:rsidRDefault="00BF7ED1" w:rsidP="00BF7ED1"/>
    <w:p w14:paraId="20FE5245" w14:textId="5A4953F2" w:rsidR="00BF7ED1" w:rsidRDefault="00BF7ED1" w:rsidP="00BF7ED1">
      <w:pPr>
        <w:pStyle w:val="Caption"/>
        <w:keepNext/>
      </w:pPr>
      <w:bookmarkStart w:id="153" w:name="_Toc35353262"/>
      <w:r>
        <w:t xml:space="preserve">Table </w:t>
      </w:r>
      <w:r w:rsidR="00B53D07">
        <w:fldChar w:fldCharType="begin"/>
      </w:r>
      <w:r w:rsidR="00B53D07">
        <w:instrText xml:space="preserve"> SEQ Table \* ARABIC </w:instrText>
      </w:r>
      <w:r w:rsidR="00B53D07">
        <w:fldChar w:fldCharType="separate"/>
      </w:r>
      <w:r w:rsidR="00EF1382">
        <w:rPr>
          <w:noProof/>
        </w:rPr>
        <w:t>33</w:t>
      </w:r>
      <w:r w:rsidR="00B53D07">
        <w:rPr>
          <w:noProof/>
        </w:rPr>
        <w:fldChar w:fldCharType="end"/>
      </w:r>
      <w:r>
        <w:t>: Freer Water Control and Improvement District Parcels Vulnerable to Wildfire</w:t>
      </w:r>
      <w:bookmarkEnd w:id="1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8"/>
        <w:gridCol w:w="2741"/>
        <w:gridCol w:w="5747"/>
      </w:tblGrid>
      <w:tr w:rsidR="00BF7ED1" w:rsidRPr="000A79D8" w14:paraId="28D6DB89" w14:textId="77777777" w:rsidTr="00B041D8">
        <w:trPr>
          <w:trHeight w:val="810"/>
        </w:trPr>
        <w:tc>
          <w:tcPr>
            <w:tcW w:w="1779" w:type="pct"/>
            <w:shd w:val="clear" w:color="auto" w:fill="D8E4BC"/>
            <w:vAlign w:val="center"/>
            <w:hideMark/>
          </w:tcPr>
          <w:p w14:paraId="57A6D4FE" w14:textId="77777777" w:rsidR="00BF7ED1" w:rsidRPr="000A79D8" w:rsidRDefault="00BF7ED1" w:rsidP="00B041D8">
            <w:pPr>
              <w:spacing w:after="0" w:line="240" w:lineRule="auto"/>
              <w:jc w:val="center"/>
              <w:rPr>
                <w:rFonts w:eastAsia="Times New Roman" w:cs="Calibri"/>
                <w:b/>
                <w:bCs/>
                <w:color w:val="000000"/>
                <w:sz w:val="20"/>
                <w:szCs w:val="16"/>
              </w:rPr>
            </w:pPr>
            <w:r w:rsidRPr="000A79D8">
              <w:rPr>
                <w:rFonts w:eastAsia="Times New Roman" w:cs="Calibri"/>
                <w:b/>
                <w:bCs/>
                <w:color w:val="000000"/>
                <w:sz w:val="20"/>
                <w:szCs w:val="16"/>
              </w:rPr>
              <w:t>Jurisdiction</w:t>
            </w:r>
          </w:p>
        </w:tc>
        <w:tc>
          <w:tcPr>
            <w:tcW w:w="1040" w:type="pct"/>
            <w:shd w:val="clear" w:color="auto" w:fill="D8E4BC"/>
            <w:vAlign w:val="center"/>
            <w:hideMark/>
          </w:tcPr>
          <w:p w14:paraId="3645E965" w14:textId="77777777" w:rsidR="00BF7ED1" w:rsidRPr="000A79D8" w:rsidRDefault="00BF7ED1" w:rsidP="00B041D8">
            <w:pPr>
              <w:spacing w:after="0" w:line="240" w:lineRule="auto"/>
              <w:jc w:val="center"/>
              <w:rPr>
                <w:rFonts w:eastAsia="Times New Roman" w:cs="Calibri"/>
                <w:b/>
                <w:bCs/>
                <w:color w:val="000000"/>
                <w:sz w:val="20"/>
                <w:szCs w:val="16"/>
              </w:rPr>
            </w:pPr>
            <w:r w:rsidRPr="000A79D8">
              <w:rPr>
                <w:rFonts w:eastAsia="Times New Roman" w:cs="Calibri"/>
                <w:b/>
                <w:bCs/>
                <w:color w:val="000000"/>
                <w:sz w:val="20"/>
                <w:szCs w:val="16"/>
              </w:rPr>
              <w:t>Total</w:t>
            </w:r>
          </w:p>
        </w:tc>
        <w:tc>
          <w:tcPr>
            <w:tcW w:w="2181" w:type="pct"/>
            <w:shd w:val="clear" w:color="auto" w:fill="D8E4BC"/>
            <w:vAlign w:val="center"/>
            <w:hideMark/>
          </w:tcPr>
          <w:p w14:paraId="3317885B" w14:textId="77777777" w:rsidR="00BF7ED1" w:rsidRPr="000A79D8" w:rsidRDefault="00BF7ED1" w:rsidP="00B041D8">
            <w:pPr>
              <w:spacing w:after="0" w:line="240" w:lineRule="auto"/>
              <w:jc w:val="center"/>
              <w:rPr>
                <w:rFonts w:eastAsia="Times New Roman" w:cs="Calibri"/>
                <w:b/>
                <w:bCs/>
                <w:color w:val="000000"/>
                <w:sz w:val="20"/>
                <w:szCs w:val="16"/>
              </w:rPr>
            </w:pPr>
            <w:r w:rsidRPr="000A79D8">
              <w:rPr>
                <w:rFonts w:eastAsia="Times New Roman" w:cs="Calibri"/>
                <w:b/>
                <w:bCs/>
                <w:color w:val="000000"/>
                <w:sz w:val="20"/>
                <w:szCs w:val="16"/>
              </w:rPr>
              <w:t>Estimated Potential Damage Value</w:t>
            </w:r>
          </w:p>
        </w:tc>
      </w:tr>
      <w:tr w:rsidR="00BF7ED1" w:rsidRPr="000A79D8" w14:paraId="51148F6C" w14:textId="77777777" w:rsidTr="00B041D8">
        <w:trPr>
          <w:trHeight w:val="555"/>
        </w:trPr>
        <w:tc>
          <w:tcPr>
            <w:tcW w:w="1779" w:type="pct"/>
            <w:vAlign w:val="center"/>
          </w:tcPr>
          <w:p w14:paraId="55B0CD64" w14:textId="65269C69" w:rsidR="00BF7ED1" w:rsidRPr="000A79D8" w:rsidRDefault="00706F07" w:rsidP="00B041D8">
            <w:pPr>
              <w:spacing w:after="0" w:line="240" w:lineRule="auto"/>
              <w:jc w:val="center"/>
              <w:rPr>
                <w:rFonts w:eastAsia="Times New Roman" w:cs="Calibri"/>
                <w:b/>
                <w:bCs/>
                <w:color w:val="000000"/>
                <w:sz w:val="20"/>
                <w:szCs w:val="16"/>
              </w:rPr>
            </w:pPr>
            <w:r>
              <w:rPr>
                <w:rFonts w:eastAsia="Times New Roman" w:cs="Calibri"/>
                <w:b/>
                <w:bCs/>
                <w:color w:val="000000"/>
                <w:sz w:val="20"/>
                <w:szCs w:val="16"/>
              </w:rPr>
              <w:t>Freer Water Control &amp; Improvement District</w:t>
            </w:r>
          </w:p>
        </w:tc>
        <w:tc>
          <w:tcPr>
            <w:tcW w:w="1040" w:type="pct"/>
            <w:noWrap/>
            <w:vAlign w:val="center"/>
          </w:tcPr>
          <w:p w14:paraId="7AC45F20" w14:textId="711F847A" w:rsidR="00BF7ED1" w:rsidRPr="000A79D8" w:rsidRDefault="00BF7ED1" w:rsidP="00B041D8">
            <w:pPr>
              <w:spacing w:after="0" w:line="240" w:lineRule="auto"/>
              <w:jc w:val="center"/>
              <w:rPr>
                <w:rFonts w:eastAsia="Times New Roman" w:cs="Calibri"/>
                <w:b/>
                <w:bCs/>
                <w:color w:val="000000"/>
                <w:sz w:val="20"/>
                <w:szCs w:val="16"/>
              </w:rPr>
            </w:pPr>
            <w:r>
              <w:rPr>
                <w:rFonts w:eastAsia="Times New Roman" w:cs="Calibri"/>
                <w:b/>
                <w:bCs/>
                <w:color w:val="000000"/>
                <w:sz w:val="20"/>
                <w:szCs w:val="16"/>
              </w:rPr>
              <w:t>3</w:t>
            </w:r>
          </w:p>
        </w:tc>
        <w:tc>
          <w:tcPr>
            <w:tcW w:w="2181" w:type="pct"/>
            <w:noWrap/>
            <w:vAlign w:val="center"/>
          </w:tcPr>
          <w:p w14:paraId="5A823ABF" w14:textId="651F4D07" w:rsidR="00BF7ED1" w:rsidRPr="000A79D8" w:rsidRDefault="00BF7ED1" w:rsidP="00B041D8">
            <w:pPr>
              <w:spacing w:after="0" w:line="240" w:lineRule="auto"/>
              <w:jc w:val="center"/>
              <w:rPr>
                <w:rFonts w:eastAsia="Times New Roman" w:cs="Calibri"/>
                <w:b/>
                <w:bCs/>
                <w:color w:val="000000"/>
                <w:sz w:val="20"/>
                <w:szCs w:val="16"/>
              </w:rPr>
            </w:pPr>
            <w:r w:rsidRPr="00BF7ED1">
              <w:rPr>
                <w:rFonts w:eastAsia="Times New Roman" w:cs="Calibri"/>
                <w:b/>
                <w:bCs/>
                <w:color w:val="000000"/>
                <w:sz w:val="20"/>
                <w:szCs w:val="16"/>
              </w:rPr>
              <w:t>$298,610</w:t>
            </w:r>
          </w:p>
        </w:tc>
      </w:tr>
    </w:tbl>
    <w:p w14:paraId="422D58FA" w14:textId="53976D35" w:rsidR="00BF7ED1" w:rsidRPr="00BF7ED1" w:rsidRDefault="00BF7ED1" w:rsidP="00BF7ED1">
      <w:pPr>
        <w:sectPr w:rsidR="00BF7ED1" w:rsidRPr="00BF7ED1" w:rsidSect="00E515AD">
          <w:pgSz w:w="15840" w:h="12240" w:orient="landscape"/>
          <w:pgMar w:top="1440" w:right="1440" w:bottom="1440" w:left="1440" w:header="720" w:footer="720" w:gutter="0"/>
          <w:cols w:space="720"/>
          <w:docGrid w:linePitch="360"/>
        </w:sectPr>
      </w:pPr>
    </w:p>
    <w:p w14:paraId="60BB4789" w14:textId="77777777" w:rsidR="000A52C1" w:rsidRPr="00A746BC" w:rsidRDefault="000A52C1" w:rsidP="00931C54">
      <w:pPr>
        <w:pStyle w:val="Heading1"/>
        <w:numPr>
          <w:ilvl w:val="0"/>
          <w:numId w:val="1"/>
        </w:numPr>
      </w:pPr>
      <w:bookmarkStart w:id="154" w:name="_Toc35353079"/>
      <w:r w:rsidRPr="00A746BC">
        <w:t>Tornado</w:t>
      </w:r>
      <w:bookmarkEnd w:id="154"/>
    </w:p>
    <w:p w14:paraId="0BB43CDF" w14:textId="77777777" w:rsidR="0050220A" w:rsidRPr="00A746BC" w:rsidRDefault="0050220A" w:rsidP="00A86DFA">
      <w:r w:rsidRPr="00A746BC">
        <w:t xml:space="preserve">A tornado is defined as a rapidly rotating vortex or funnel of air extending ground-ward from a cumulonimbus cloud. Most of the time, vortices remain suspended in the atmosphere and are visible as a funnel cloud. However, when the lower tip of a vortex touches the ground, the tornado becomes a force of destruction. Tornado strength is currently measured using the Enhanced Fujita (EF) Scale. Like the previously used Fujita scale, the EF Scale uses damage to estimate tornado wind speeds and assign a number between 0 and 5. A rating of EF0 represents minor to no damage whereas a rating of EF5 represents total destruction of buildings. </w:t>
      </w:r>
    </w:p>
    <w:p w14:paraId="1C8FF248" w14:textId="77777777" w:rsidR="0050220A" w:rsidRPr="00A746BC" w:rsidRDefault="0050220A" w:rsidP="00931C54">
      <w:pPr>
        <w:pStyle w:val="Heading3"/>
        <w:numPr>
          <w:ilvl w:val="0"/>
          <w:numId w:val="11"/>
        </w:numPr>
      </w:pPr>
      <w:bookmarkStart w:id="155" w:name="_Toc35353080"/>
      <w:r w:rsidRPr="00A746BC">
        <w:t>Tornado History</w:t>
      </w:r>
      <w:bookmarkEnd w:id="155"/>
    </w:p>
    <w:p w14:paraId="594E81A2" w14:textId="4702B4A6" w:rsidR="0050220A" w:rsidRPr="00A746BC" w:rsidRDefault="0050220A" w:rsidP="007364D6">
      <w:r w:rsidRPr="00431E2A">
        <w:t xml:space="preserve">According to data from the National Climatic Data Center, there </w:t>
      </w:r>
      <w:r w:rsidR="00181210" w:rsidRPr="00431E2A">
        <w:t>were</w:t>
      </w:r>
      <w:r w:rsidRPr="00431E2A">
        <w:t xml:space="preserve"> </w:t>
      </w:r>
      <w:r w:rsidR="005A3FC2" w:rsidRPr="00431E2A">
        <w:t>19</w:t>
      </w:r>
      <w:r w:rsidR="00F2699D" w:rsidRPr="00431E2A">
        <w:t xml:space="preserve"> tornado</w:t>
      </w:r>
      <w:r w:rsidRPr="00431E2A">
        <w:t xml:space="preserve">s in </w:t>
      </w:r>
      <w:r w:rsidR="00B27930" w:rsidRPr="00431E2A">
        <w:t>Duval</w:t>
      </w:r>
      <w:r w:rsidR="00810AFE" w:rsidRPr="00431E2A">
        <w:t xml:space="preserve"> County</w:t>
      </w:r>
      <w:r w:rsidRPr="00431E2A">
        <w:t xml:space="preserve"> </w:t>
      </w:r>
      <w:r w:rsidR="00181210" w:rsidRPr="00431E2A">
        <w:t>between 196</w:t>
      </w:r>
      <w:r w:rsidR="005A3FC2" w:rsidRPr="00431E2A">
        <w:t>1</w:t>
      </w:r>
      <w:r w:rsidR="00181210" w:rsidRPr="00431E2A">
        <w:t xml:space="preserve"> – 20</w:t>
      </w:r>
      <w:r w:rsidR="005A3FC2" w:rsidRPr="00431E2A">
        <w:t>15</w:t>
      </w:r>
      <w:r w:rsidRPr="00431E2A">
        <w:t xml:space="preserve">. </w:t>
      </w:r>
      <w:r w:rsidR="00A307AC" w:rsidRPr="00431E2A">
        <w:t>No</w:t>
      </w:r>
      <w:r w:rsidR="00A307AC" w:rsidRPr="005A3FC2">
        <w:t xml:space="preserve"> tornados have been recorded in any participating jurisdiction since 20</w:t>
      </w:r>
      <w:r w:rsidR="005A3FC2" w:rsidRPr="005A3FC2">
        <w:t>15</w:t>
      </w:r>
      <w:r w:rsidR="00A307AC" w:rsidRPr="005A3FC2">
        <w:t>.</w:t>
      </w:r>
    </w:p>
    <w:p w14:paraId="33CFF6A6" w14:textId="77777777" w:rsidR="00A307AC" w:rsidRDefault="00B27930" w:rsidP="00A307AC">
      <w:pPr>
        <w:pStyle w:val="Heading5"/>
      </w:pPr>
      <w:bookmarkStart w:id="156" w:name="_Toc35353081"/>
      <w:r>
        <w:t>Duval</w:t>
      </w:r>
      <w:r w:rsidR="00810AFE">
        <w:t xml:space="preserve"> County</w:t>
      </w:r>
      <w:bookmarkEnd w:id="156"/>
    </w:p>
    <w:p w14:paraId="4C360D21" w14:textId="7608B3B8" w:rsidR="006E7101" w:rsidRDefault="006E7101" w:rsidP="006E7101">
      <w:pPr>
        <w:pStyle w:val="Caption"/>
      </w:pPr>
      <w:bookmarkStart w:id="157" w:name="_Toc35353263"/>
      <w:r w:rsidRPr="00A746BC">
        <w:t xml:space="preserve">Table </w:t>
      </w:r>
      <w:r w:rsidR="00FB1478">
        <w:rPr>
          <w:noProof/>
        </w:rPr>
        <w:fldChar w:fldCharType="begin"/>
      </w:r>
      <w:r w:rsidR="00FB1478">
        <w:rPr>
          <w:noProof/>
        </w:rPr>
        <w:instrText xml:space="preserve"> SEQ Table \* ARABIC </w:instrText>
      </w:r>
      <w:r w:rsidR="00FB1478">
        <w:rPr>
          <w:noProof/>
        </w:rPr>
        <w:fldChar w:fldCharType="separate"/>
      </w:r>
      <w:r w:rsidR="00EF1382">
        <w:rPr>
          <w:noProof/>
        </w:rPr>
        <w:t>34</w:t>
      </w:r>
      <w:r w:rsidR="00FB1478">
        <w:rPr>
          <w:noProof/>
        </w:rPr>
        <w:fldChar w:fldCharType="end"/>
      </w:r>
      <w:r w:rsidRPr="00A746BC">
        <w:t xml:space="preserve">: </w:t>
      </w:r>
      <w:r w:rsidR="00B27930">
        <w:t>Duval</w:t>
      </w:r>
      <w:r w:rsidR="00810AFE">
        <w:t xml:space="preserve"> County</w:t>
      </w:r>
      <w:r w:rsidR="00A307AC">
        <w:t xml:space="preserve"> </w:t>
      </w:r>
      <w:r w:rsidRPr="00A746BC">
        <w:t>Tornado History</w:t>
      </w:r>
      <w:bookmarkEnd w:id="1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2"/>
        <w:gridCol w:w="1144"/>
        <w:gridCol w:w="1144"/>
        <w:gridCol w:w="1197"/>
        <w:gridCol w:w="1143"/>
        <w:gridCol w:w="1143"/>
        <w:gridCol w:w="1143"/>
        <w:gridCol w:w="1140"/>
      </w:tblGrid>
      <w:tr w:rsidR="008618C9" w:rsidRPr="00CC4332" w14:paraId="4E018CBA" w14:textId="77777777" w:rsidTr="00940C06">
        <w:trPr>
          <w:trHeight w:val="810"/>
        </w:trPr>
        <w:tc>
          <w:tcPr>
            <w:tcW w:w="794" w:type="pct"/>
            <w:shd w:val="clear" w:color="000000" w:fill="FCD5B4"/>
            <w:noWrap/>
            <w:vAlign w:val="center"/>
            <w:hideMark/>
          </w:tcPr>
          <w:p w14:paraId="50A28820" w14:textId="77777777" w:rsidR="008618C9" w:rsidRPr="00CC4332" w:rsidRDefault="008618C9" w:rsidP="000C4F92">
            <w:pPr>
              <w:spacing w:after="0" w:line="240" w:lineRule="auto"/>
              <w:jc w:val="center"/>
              <w:rPr>
                <w:rFonts w:eastAsia="Times New Roman" w:cs="Calibri"/>
                <w:b/>
                <w:bCs/>
                <w:sz w:val="16"/>
                <w:szCs w:val="16"/>
              </w:rPr>
            </w:pPr>
            <w:r w:rsidRPr="00CC4332">
              <w:rPr>
                <w:rFonts w:eastAsia="Times New Roman" w:cs="Calibri"/>
                <w:b/>
                <w:bCs/>
                <w:sz w:val="16"/>
                <w:szCs w:val="16"/>
              </w:rPr>
              <w:t>Location</w:t>
            </w:r>
          </w:p>
        </w:tc>
        <w:tc>
          <w:tcPr>
            <w:tcW w:w="597" w:type="pct"/>
            <w:shd w:val="clear" w:color="000000" w:fill="FCD5B4"/>
            <w:noWrap/>
            <w:vAlign w:val="center"/>
            <w:hideMark/>
          </w:tcPr>
          <w:p w14:paraId="064D0500" w14:textId="77777777" w:rsidR="008618C9" w:rsidRPr="00CC4332" w:rsidRDefault="008618C9" w:rsidP="000C4F92">
            <w:pPr>
              <w:spacing w:after="0" w:line="240" w:lineRule="auto"/>
              <w:jc w:val="center"/>
              <w:rPr>
                <w:rFonts w:eastAsia="Times New Roman" w:cs="Calibri"/>
                <w:b/>
                <w:bCs/>
                <w:sz w:val="16"/>
                <w:szCs w:val="16"/>
              </w:rPr>
            </w:pPr>
            <w:r w:rsidRPr="00CC4332">
              <w:rPr>
                <w:rFonts w:eastAsia="Times New Roman" w:cs="Calibri"/>
                <w:b/>
                <w:bCs/>
                <w:sz w:val="16"/>
                <w:szCs w:val="16"/>
              </w:rPr>
              <w:t>Date Range</w:t>
            </w:r>
          </w:p>
        </w:tc>
        <w:tc>
          <w:tcPr>
            <w:tcW w:w="597" w:type="pct"/>
            <w:shd w:val="clear" w:color="000000" w:fill="FCD5B4"/>
            <w:vAlign w:val="center"/>
            <w:hideMark/>
          </w:tcPr>
          <w:p w14:paraId="53C58E84" w14:textId="77777777" w:rsidR="008618C9" w:rsidRPr="00CC4332" w:rsidRDefault="008618C9" w:rsidP="000C4F92">
            <w:pPr>
              <w:spacing w:after="0" w:line="240" w:lineRule="auto"/>
              <w:jc w:val="center"/>
              <w:rPr>
                <w:rFonts w:eastAsia="Times New Roman" w:cs="Calibri"/>
                <w:b/>
                <w:bCs/>
                <w:sz w:val="16"/>
                <w:szCs w:val="16"/>
              </w:rPr>
            </w:pPr>
            <w:r w:rsidRPr="00CC4332">
              <w:rPr>
                <w:rFonts w:eastAsia="Times New Roman" w:cs="Calibri"/>
                <w:b/>
                <w:bCs/>
                <w:sz w:val="16"/>
                <w:szCs w:val="16"/>
              </w:rPr>
              <w:t>Number of Tornados</w:t>
            </w:r>
          </w:p>
        </w:tc>
        <w:tc>
          <w:tcPr>
            <w:tcW w:w="625" w:type="pct"/>
            <w:shd w:val="clear" w:color="000000" w:fill="FCD5B4"/>
            <w:vAlign w:val="center"/>
            <w:hideMark/>
          </w:tcPr>
          <w:p w14:paraId="5CF93CA9" w14:textId="77777777" w:rsidR="008618C9" w:rsidRPr="00CC4332" w:rsidRDefault="008618C9" w:rsidP="000C4F92">
            <w:pPr>
              <w:spacing w:after="0" w:line="240" w:lineRule="auto"/>
              <w:jc w:val="center"/>
              <w:rPr>
                <w:rFonts w:eastAsia="Times New Roman" w:cs="Calibri"/>
                <w:b/>
                <w:bCs/>
                <w:sz w:val="16"/>
                <w:szCs w:val="16"/>
              </w:rPr>
            </w:pPr>
            <w:r w:rsidRPr="00CC4332">
              <w:rPr>
                <w:rFonts w:eastAsia="Times New Roman" w:cs="Calibri"/>
                <w:b/>
                <w:bCs/>
                <w:sz w:val="16"/>
                <w:szCs w:val="16"/>
              </w:rPr>
              <w:t xml:space="preserve">F / EF </w:t>
            </w:r>
            <w:r w:rsidRPr="00CC4332">
              <w:rPr>
                <w:rFonts w:eastAsia="Times New Roman" w:cs="Calibri"/>
                <w:b/>
                <w:bCs/>
                <w:sz w:val="16"/>
                <w:szCs w:val="16"/>
              </w:rPr>
              <w:br/>
              <w:t>Magnitude Range</w:t>
            </w:r>
          </w:p>
        </w:tc>
        <w:tc>
          <w:tcPr>
            <w:tcW w:w="597" w:type="pct"/>
            <w:shd w:val="clear" w:color="000000" w:fill="FCD5B4"/>
            <w:noWrap/>
            <w:vAlign w:val="center"/>
            <w:hideMark/>
          </w:tcPr>
          <w:p w14:paraId="60991003" w14:textId="77777777" w:rsidR="008618C9" w:rsidRPr="00CC4332" w:rsidRDefault="008618C9" w:rsidP="000C4F92">
            <w:pPr>
              <w:spacing w:after="0" w:line="240" w:lineRule="auto"/>
              <w:jc w:val="center"/>
              <w:rPr>
                <w:rFonts w:eastAsia="Times New Roman" w:cs="Calibri"/>
                <w:b/>
                <w:bCs/>
                <w:sz w:val="16"/>
                <w:szCs w:val="16"/>
              </w:rPr>
            </w:pPr>
            <w:r w:rsidRPr="00CC4332">
              <w:rPr>
                <w:rFonts w:eastAsia="Times New Roman" w:cs="Calibri"/>
                <w:b/>
                <w:bCs/>
                <w:sz w:val="16"/>
                <w:szCs w:val="16"/>
              </w:rPr>
              <w:t>Fatalities</w:t>
            </w:r>
          </w:p>
        </w:tc>
        <w:tc>
          <w:tcPr>
            <w:tcW w:w="597" w:type="pct"/>
            <w:shd w:val="clear" w:color="000000" w:fill="FCD5B4"/>
            <w:noWrap/>
            <w:vAlign w:val="center"/>
            <w:hideMark/>
          </w:tcPr>
          <w:p w14:paraId="6B081D27" w14:textId="77777777" w:rsidR="008618C9" w:rsidRPr="00CC4332" w:rsidRDefault="008618C9" w:rsidP="000C4F92">
            <w:pPr>
              <w:spacing w:after="0" w:line="240" w:lineRule="auto"/>
              <w:jc w:val="center"/>
              <w:rPr>
                <w:rFonts w:eastAsia="Times New Roman" w:cs="Calibri"/>
                <w:b/>
                <w:bCs/>
                <w:sz w:val="16"/>
                <w:szCs w:val="16"/>
              </w:rPr>
            </w:pPr>
            <w:r w:rsidRPr="00CC4332">
              <w:rPr>
                <w:rFonts w:eastAsia="Times New Roman" w:cs="Calibri"/>
                <w:b/>
                <w:bCs/>
                <w:sz w:val="16"/>
                <w:szCs w:val="16"/>
              </w:rPr>
              <w:t>Injuries</w:t>
            </w:r>
          </w:p>
        </w:tc>
        <w:tc>
          <w:tcPr>
            <w:tcW w:w="597" w:type="pct"/>
            <w:shd w:val="clear" w:color="000000" w:fill="FCD5B4"/>
            <w:vAlign w:val="center"/>
            <w:hideMark/>
          </w:tcPr>
          <w:p w14:paraId="315347BF" w14:textId="77777777" w:rsidR="008618C9" w:rsidRPr="00CC4332" w:rsidRDefault="008618C9" w:rsidP="000C4F92">
            <w:pPr>
              <w:spacing w:after="0" w:line="240" w:lineRule="auto"/>
              <w:jc w:val="center"/>
              <w:rPr>
                <w:rFonts w:eastAsia="Times New Roman" w:cs="Calibri"/>
                <w:b/>
                <w:bCs/>
                <w:sz w:val="16"/>
                <w:szCs w:val="16"/>
              </w:rPr>
            </w:pPr>
            <w:r w:rsidRPr="00CC4332">
              <w:rPr>
                <w:rFonts w:eastAsia="Times New Roman" w:cs="Calibri"/>
                <w:b/>
                <w:bCs/>
                <w:sz w:val="16"/>
                <w:szCs w:val="16"/>
              </w:rPr>
              <w:t>Property Damage</w:t>
            </w:r>
            <w:r w:rsidRPr="00CC4332">
              <w:rPr>
                <w:rFonts w:eastAsia="Times New Roman" w:cs="Calibri"/>
                <w:b/>
                <w:bCs/>
                <w:sz w:val="16"/>
                <w:szCs w:val="16"/>
              </w:rPr>
              <w:br/>
              <w:t>$2018</w:t>
            </w:r>
          </w:p>
        </w:tc>
        <w:tc>
          <w:tcPr>
            <w:tcW w:w="595" w:type="pct"/>
            <w:shd w:val="clear" w:color="000000" w:fill="FCD5B4"/>
            <w:vAlign w:val="center"/>
            <w:hideMark/>
          </w:tcPr>
          <w:p w14:paraId="62F4377C" w14:textId="77777777" w:rsidR="008618C9" w:rsidRPr="00CC4332" w:rsidRDefault="008618C9" w:rsidP="000C4F92">
            <w:pPr>
              <w:spacing w:after="0" w:line="240" w:lineRule="auto"/>
              <w:jc w:val="center"/>
              <w:rPr>
                <w:rFonts w:eastAsia="Times New Roman" w:cs="Calibri"/>
                <w:b/>
                <w:bCs/>
                <w:sz w:val="16"/>
                <w:szCs w:val="16"/>
              </w:rPr>
            </w:pPr>
            <w:r w:rsidRPr="00CC4332">
              <w:rPr>
                <w:rFonts w:eastAsia="Times New Roman" w:cs="Calibri"/>
                <w:b/>
                <w:bCs/>
                <w:sz w:val="16"/>
                <w:szCs w:val="16"/>
              </w:rPr>
              <w:t>Crop Damage</w:t>
            </w:r>
            <w:r w:rsidRPr="00CC4332">
              <w:rPr>
                <w:rFonts w:eastAsia="Times New Roman" w:cs="Calibri"/>
                <w:b/>
                <w:bCs/>
                <w:sz w:val="16"/>
                <w:szCs w:val="16"/>
              </w:rPr>
              <w:br/>
              <w:t>$2018</w:t>
            </w:r>
          </w:p>
        </w:tc>
      </w:tr>
      <w:tr w:rsidR="008618C9" w:rsidRPr="00CC4332" w14:paraId="3FED3995" w14:textId="77777777" w:rsidTr="00940C06">
        <w:trPr>
          <w:trHeight w:val="540"/>
        </w:trPr>
        <w:tc>
          <w:tcPr>
            <w:tcW w:w="794" w:type="pct"/>
            <w:shd w:val="clear" w:color="auto" w:fill="auto"/>
            <w:noWrap/>
            <w:vAlign w:val="center"/>
            <w:hideMark/>
          </w:tcPr>
          <w:p w14:paraId="2C809F00" w14:textId="77777777" w:rsidR="008618C9" w:rsidRPr="00CC4332" w:rsidRDefault="008618C9" w:rsidP="000C4F92">
            <w:pPr>
              <w:spacing w:after="0" w:line="240" w:lineRule="auto"/>
              <w:jc w:val="center"/>
              <w:rPr>
                <w:rFonts w:eastAsia="Times New Roman" w:cs="Calibri"/>
                <w:sz w:val="16"/>
                <w:szCs w:val="16"/>
              </w:rPr>
            </w:pPr>
            <w:r w:rsidRPr="00CC4332">
              <w:rPr>
                <w:rFonts w:eastAsia="Times New Roman" w:cs="Calibri"/>
                <w:sz w:val="16"/>
                <w:szCs w:val="16"/>
              </w:rPr>
              <w:t>Duval County</w:t>
            </w:r>
          </w:p>
        </w:tc>
        <w:tc>
          <w:tcPr>
            <w:tcW w:w="597" w:type="pct"/>
            <w:shd w:val="clear" w:color="auto" w:fill="auto"/>
            <w:vAlign w:val="center"/>
            <w:hideMark/>
          </w:tcPr>
          <w:p w14:paraId="5D609E43" w14:textId="77777777" w:rsidR="008618C9" w:rsidRPr="00CC4332" w:rsidRDefault="008618C9" w:rsidP="000C4F92">
            <w:pPr>
              <w:spacing w:after="0" w:line="240" w:lineRule="auto"/>
              <w:jc w:val="center"/>
              <w:rPr>
                <w:rFonts w:eastAsia="Times New Roman" w:cs="Calibri"/>
                <w:sz w:val="16"/>
                <w:szCs w:val="16"/>
              </w:rPr>
            </w:pPr>
            <w:r w:rsidRPr="00CC4332">
              <w:rPr>
                <w:rFonts w:eastAsia="Times New Roman" w:cs="Calibri"/>
                <w:sz w:val="16"/>
                <w:szCs w:val="16"/>
              </w:rPr>
              <w:t>9/8/1961 - 5/15/2015</w:t>
            </w:r>
          </w:p>
        </w:tc>
        <w:tc>
          <w:tcPr>
            <w:tcW w:w="597" w:type="pct"/>
            <w:shd w:val="clear" w:color="auto" w:fill="auto"/>
            <w:noWrap/>
            <w:vAlign w:val="center"/>
            <w:hideMark/>
          </w:tcPr>
          <w:p w14:paraId="5EA45352" w14:textId="77777777" w:rsidR="008618C9" w:rsidRPr="00CC4332" w:rsidRDefault="008618C9" w:rsidP="000C4F92">
            <w:pPr>
              <w:spacing w:after="0" w:line="240" w:lineRule="auto"/>
              <w:jc w:val="center"/>
              <w:rPr>
                <w:rFonts w:eastAsia="Times New Roman" w:cs="Calibri"/>
                <w:sz w:val="16"/>
                <w:szCs w:val="16"/>
              </w:rPr>
            </w:pPr>
            <w:r w:rsidRPr="00CC4332">
              <w:rPr>
                <w:rFonts w:eastAsia="Times New Roman" w:cs="Calibri"/>
                <w:sz w:val="16"/>
                <w:szCs w:val="16"/>
              </w:rPr>
              <w:t>17</w:t>
            </w:r>
          </w:p>
        </w:tc>
        <w:tc>
          <w:tcPr>
            <w:tcW w:w="625" w:type="pct"/>
            <w:shd w:val="clear" w:color="auto" w:fill="auto"/>
            <w:vAlign w:val="center"/>
            <w:hideMark/>
          </w:tcPr>
          <w:p w14:paraId="611D489A" w14:textId="77777777" w:rsidR="008618C9" w:rsidRPr="00CC4332" w:rsidRDefault="008618C9" w:rsidP="000C4F92">
            <w:pPr>
              <w:spacing w:after="0" w:line="240" w:lineRule="auto"/>
              <w:jc w:val="center"/>
              <w:rPr>
                <w:rFonts w:eastAsia="Times New Roman" w:cs="Calibri"/>
                <w:sz w:val="16"/>
                <w:szCs w:val="16"/>
              </w:rPr>
            </w:pPr>
            <w:r w:rsidRPr="00CC4332">
              <w:rPr>
                <w:rFonts w:eastAsia="Times New Roman" w:cs="Calibri"/>
                <w:sz w:val="16"/>
                <w:szCs w:val="16"/>
              </w:rPr>
              <w:t>F0 - F2</w:t>
            </w:r>
            <w:r w:rsidRPr="00CC4332">
              <w:rPr>
                <w:rFonts w:eastAsia="Times New Roman" w:cs="Calibri"/>
                <w:sz w:val="16"/>
                <w:szCs w:val="16"/>
              </w:rPr>
              <w:br/>
              <w:t>EF0</w:t>
            </w:r>
          </w:p>
        </w:tc>
        <w:tc>
          <w:tcPr>
            <w:tcW w:w="597" w:type="pct"/>
            <w:shd w:val="clear" w:color="auto" w:fill="auto"/>
            <w:noWrap/>
            <w:vAlign w:val="center"/>
            <w:hideMark/>
          </w:tcPr>
          <w:p w14:paraId="3B7737A7" w14:textId="77777777" w:rsidR="008618C9" w:rsidRPr="00CC4332" w:rsidRDefault="008618C9" w:rsidP="000C4F92">
            <w:pPr>
              <w:spacing w:after="0" w:line="240" w:lineRule="auto"/>
              <w:jc w:val="center"/>
              <w:rPr>
                <w:rFonts w:eastAsia="Times New Roman" w:cs="Calibri"/>
                <w:sz w:val="16"/>
                <w:szCs w:val="16"/>
              </w:rPr>
            </w:pPr>
            <w:r w:rsidRPr="00CC4332">
              <w:rPr>
                <w:rFonts w:eastAsia="Times New Roman" w:cs="Calibri"/>
                <w:sz w:val="16"/>
                <w:szCs w:val="16"/>
              </w:rPr>
              <w:t>0</w:t>
            </w:r>
          </w:p>
        </w:tc>
        <w:tc>
          <w:tcPr>
            <w:tcW w:w="597" w:type="pct"/>
            <w:shd w:val="clear" w:color="auto" w:fill="auto"/>
            <w:noWrap/>
            <w:vAlign w:val="center"/>
            <w:hideMark/>
          </w:tcPr>
          <w:p w14:paraId="679ED73C" w14:textId="77777777" w:rsidR="008618C9" w:rsidRPr="00CC4332" w:rsidRDefault="008618C9" w:rsidP="000C4F92">
            <w:pPr>
              <w:spacing w:after="0" w:line="240" w:lineRule="auto"/>
              <w:jc w:val="center"/>
              <w:rPr>
                <w:rFonts w:eastAsia="Times New Roman" w:cs="Calibri"/>
                <w:sz w:val="16"/>
                <w:szCs w:val="16"/>
              </w:rPr>
            </w:pPr>
            <w:r w:rsidRPr="00CC4332">
              <w:rPr>
                <w:rFonts w:eastAsia="Times New Roman" w:cs="Calibri"/>
                <w:sz w:val="16"/>
                <w:szCs w:val="16"/>
              </w:rPr>
              <w:t>4</w:t>
            </w:r>
          </w:p>
        </w:tc>
        <w:tc>
          <w:tcPr>
            <w:tcW w:w="597" w:type="pct"/>
            <w:shd w:val="clear" w:color="auto" w:fill="auto"/>
            <w:noWrap/>
            <w:vAlign w:val="center"/>
            <w:hideMark/>
          </w:tcPr>
          <w:p w14:paraId="53B40345" w14:textId="77777777" w:rsidR="008618C9" w:rsidRPr="00CC4332" w:rsidRDefault="008618C9" w:rsidP="000C4F92">
            <w:pPr>
              <w:spacing w:after="0" w:line="240" w:lineRule="auto"/>
              <w:jc w:val="center"/>
              <w:rPr>
                <w:rFonts w:eastAsia="Times New Roman" w:cs="Calibri"/>
                <w:sz w:val="16"/>
                <w:szCs w:val="16"/>
              </w:rPr>
            </w:pPr>
            <w:r w:rsidRPr="00CC4332">
              <w:rPr>
                <w:rFonts w:eastAsia="Times New Roman" w:cs="Calibri"/>
                <w:sz w:val="16"/>
                <w:szCs w:val="16"/>
              </w:rPr>
              <w:t>$5,767,355</w:t>
            </w:r>
          </w:p>
        </w:tc>
        <w:tc>
          <w:tcPr>
            <w:tcW w:w="595" w:type="pct"/>
            <w:shd w:val="clear" w:color="auto" w:fill="auto"/>
            <w:noWrap/>
            <w:vAlign w:val="center"/>
            <w:hideMark/>
          </w:tcPr>
          <w:p w14:paraId="3BEE4C2D" w14:textId="77777777" w:rsidR="008618C9" w:rsidRPr="00CC4332" w:rsidRDefault="008618C9" w:rsidP="000C4F92">
            <w:pPr>
              <w:spacing w:after="0" w:line="240" w:lineRule="auto"/>
              <w:jc w:val="center"/>
              <w:rPr>
                <w:rFonts w:eastAsia="Times New Roman" w:cs="Calibri"/>
                <w:sz w:val="16"/>
                <w:szCs w:val="16"/>
              </w:rPr>
            </w:pPr>
            <w:r w:rsidRPr="00CC4332">
              <w:rPr>
                <w:rFonts w:eastAsia="Times New Roman" w:cs="Calibri"/>
                <w:sz w:val="16"/>
                <w:szCs w:val="16"/>
              </w:rPr>
              <w:t>$4,117,182</w:t>
            </w:r>
          </w:p>
        </w:tc>
      </w:tr>
    </w:tbl>
    <w:p w14:paraId="0AC6DDCD" w14:textId="77777777" w:rsidR="0041317A" w:rsidRPr="0041317A" w:rsidRDefault="0041317A" w:rsidP="0041317A"/>
    <w:p w14:paraId="0A37BEB1" w14:textId="77777777" w:rsidR="00A307AC" w:rsidRDefault="008E714F" w:rsidP="00A307AC">
      <w:pPr>
        <w:pStyle w:val="Heading5"/>
      </w:pPr>
      <w:bookmarkStart w:id="158" w:name="_Toc35353082"/>
      <w:r>
        <w:t xml:space="preserve">City of </w:t>
      </w:r>
      <w:r w:rsidR="008119F2">
        <w:t>San Diego</w:t>
      </w:r>
      <w:bookmarkEnd w:id="158"/>
    </w:p>
    <w:p w14:paraId="179B4F24" w14:textId="3D879FB8" w:rsidR="00A307AC" w:rsidRDefault="00A307AC" w:rsidP="00A307AC">
      <w:pPr>
        <w:pStyle w:val="Caption"/>
        <w:keepNext/>
      </w:pPr>
      <w:bookmarkStart w:id="159" w:name="_Toc35353264"/>
      <w:r>
        <w:t xml:space="preserve">Table </w:t>
      </w:r>
      <w:r w:rsidR="00FB1478">
        <w:rPr>
          <w:noProof/>
        </w:rPr>
        <w:fldChar w:fldCharType="begin"/>
      </w:r>
      <w:r w:rsidR="00FB1478">
        <w:rPr>
          <w:noProof/>
        </w:rPr>
        <w:instrText xml:space="preserve"> SEQ Table \* ARABIC </w:instrText>
      </w:r>
      <w:r w:rsidR="00FB1478">
        <w:rPr>
          <w:noProof/>
        </w:rPr>
        <w:fldChar w:fldCharType="separate"/>
      </w:r>
      <w:r w:rsidR="00EF1382">
        <w:rPr>
          <w:noProof/>
        </w:rPr>
        <w:t>35</w:t>
      </w:r>
      <w:r w:rsidR="00FB1478">
        <w:rPr>
          <w:noProof/>
        </w:rPr>
        <w:fldChar w:fldCharType="end"/>
      </w:r>
      <w:r>
        <w:t xml:space="preserve">: </w:t>
      </w:r>
      <w:r w:rsidR="008E714F">
        <w:t xml:space="preserve">City of </w:t>
      </w:r>
      <w:r w:rsidR="008119F2">
        <w:t>San Diego</w:t>
      </w:r>
      <w:r>
        <w:t xml:space="preserve"> Tornado History</w:t>
      </w:r>
      <w:bookmarkEnd w:id="1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2"/>
        <w:gridCol w:w="1144"/>
        <w:gridCol w:w="1144"/>
        <w:gridCol w:w="1197"/>
        <w:gridCol w:w="1143"/>
        <w:gridCol w:w="1143"/>
        <w:gridCol w:w="1143"/>
        <w:gridCol w:w="1140"/>
      </w:tblGrid>
      <w:tr w:rsidR="008119F2" w:rsidRPr="00CC4332" w14:paraId="7B9A5E4D" w14:textId="77777777" w:rsidTr="00940C06">
        <w:trPr>
          <w:trHeight w:val="810"/>
        </w:trPr>
        <w:tc>
          <w:tcPr>
            <w:tcW w:w="794" w:type="pct"/>
            <w:shd w:val="clear" w:color="000000" w:fill="FCD5B4"/>
            <w:noWrap/>
            <w:vAlign w:val="center"/>
            <w:hideMark/>
          </w:tcPr>
          <w:p w14:paraId="3C37CC74" w14:textId="77777777" w:rsidR="008119F2" w:rsidRPr="00CC4332" w:rsidRDefault="008119F2" w:rsidP="000C4F92">
            <w:pPr>
              <w:spacing w:after="0" w:line="240" w:lineRule="auto"/>
              <w:jc w:val="center"/>
              <w:rPr>
                <w:rFonts w:eastAsia="Times New Roman" w:cs="Calibri"/>
                <w:b/>
                <w:bCs/>
                <w:sz w:val="16"/>
                <w:szCs w:val="16"/>
              </w:rPr>
            </w:pPr>
            <w:r w:rsidRPr="00CC4332">
              <w:rPr>
                <w:rFonts w:eastAsia="Times New Roman" w:cs="Calibri"/>
                <w:b/>
                <w:bCs/>
                <w:sz w:val="16"/>
                <w:szCs w:val="16"/>
              </w:rPr>
              <w:t>Location</w:t>
            </w:r>
          </w:p>
        </w:tc>
        <w:tc>
          <w:tcPr>
            <w:tcW w:w="597" w:type="pct"/>
            <w:shd w:val="clear" w:color="000000" w:fill="FCD5B4"/>
            <w:noWrap/>
            <w:vAlign w:val="center"/>
            <w:hideMark/>
          </w:tcPr>
          <w:p w14:paraId="43AB56B5" w14:textId="77777777" w:rsidR="008119F2" w:rsidRPr="00CC4332" w:rsidRDefault="008119F2" w:rsidP="000C4F92">
            <w:pPr>
              <w:spacing w:after="0" w:line="240" w:lineRule="auto"/>
              <w:jc w:val="center"/>
              <w:rPr>
                <w:rFonts w:eastAsia="Times New Roman" w:cs="Calibri"/>
                <w:b/>
                <w:bCs/>
                <w:sz w:val="16"/>
                <w:szCs w:val="16"/>
              </w:rPr>
            </w:pPr>
            <w:r w:rsidRPr="00CC4332">
              <w:rPr>
                <w:rFonts w:eastAsia="Times New Roman" w:cs="Calibri"/>
                <w:b/>
                <w:bCs/>
                <w:sz w:val="16"/>
                <w:szCs w:val="16"/>
              </w:rPr>
              <w:t>Date Range</w:t>
            </w:r>
          </w:p>
        </w:tc>
        <w:tc>
          <w:tcPr>
            <w:tcW w:w="597" w:type="pct"/>
            <w:shd w:val="clear" w:color="000000" w:fill="FCD5B4"/>
            <w:vAlign w:val="center"/>
            <w:hideMark/>
          </w:tcPr>
          <w:p w14:paraId="1F2A2C0E" w14:textId="77777777" w:rsidR="008119F2" w:rsidRPr="00CC4332" w:rsidRDefault="008119F2" w:rsidP="000C4F92">
            <w:pPr>
              <w:spacing w:after="0" w:line="240" w:lineRule="auto"/>
              <w:jc w:val="center"/>
              <w:rPr>
                <w:rFonts w:eastAsia="Times New Roman" w:cs="Calibri"/>
                <w:b/>
                <w:bCs/>
                <w:sz w:val="16"/>
                <w:szCs w:val="16"/>
              </w:rPr>
            </w:pPr>
            <w:r w:rsidRPr="00CC4332">
              <w:rPr>
                <w:rFonts w:eastAsia="Times New Roman" w:cs="Calibri"/>
                <w:b/>
                <w:bCs/>
                <w:sz w:val="16"/>
                <w:szCs w:val="16"/>
              </w:rPr>
              <w:t>Number of Tornados</w:t>
            </w:r>
          </w:p>
        </w:tc>
        <w:tc>
          <w:tcPr>
            <w:tcW w:w="625" w:type="pct"/>
            <w:shd w:val="clear" w:color="000000" w:fill="FCD5B4"/>
            <w:vAlign w:val="center"/>
            <w:hideMark/>
          </w:tcPr>
          <w:p w14:paraId="2FE8E7CF" w14:textId="77777777" w:rsidR="008119F2" w:rsidRPr="00CC4332" w:rsidRDefault="008119F2" w:rsidP="000C4F92">
            <w:pPr>
              <w:spacing w:after="0" w:line="240" w:lineRule="auto"/>
              <w:jc w:val="center"/>
              <w:rPr>
                <w:rFonts w:eastAsia="Times New Roman" w:cs="Calibri"/>
                <w:b/>
                <w:bCs/>
                <w:sz w:val="16"/>
                <w:szCs w:val="16"/>
              </w:rPr>
            </w:pPr>
            <w:r w:rsidRPr="00CC4332">
              <w:rPr>
                <w:rFonts w:eastAsia="Times New Roman" w:cs="Calibri"/>
                <w:b/>
                <w:bCs/>
                <w:sz w:val="16"/>
                <w:szCs w:val="16"/>
              </w:rPr>
              <w:t xml:space="preserve">F / EF </w:t>
            </w:r>
            <w:r w:rsidRPr="00CC4332">
              <w:rPr>
                <w:rFonts w:eastAsia="Times New Roman" w:cs="Calibri"/>
                <w:b/>
                <w:bCs/>
                <w:sz w:val="16"/>
                <w:szCs w:val="16"/>
              </w:rPr>
              <w:br/>
              <w:t>Magnitude Range</w:t>
            </w:r>
          </w:p>
        </w:tc>
        <w:tc>
          <w:tcPr>
            <w:tcW w:w="597" w:type="pct"/>
            <w:shd w:val="clear" w:color="000000" w:fill="FCD5B4"/>
            <w:noWrap/>
            <w:vAlign w:val="center"/>
            <w:hideMark/>
          </w:tcPr>
          <w:p w14:paraId="1511B80F" w14:textId="77777777" w:rsidR="008119F2" w:rsidRPr="00CC4332" w:rsidRDefault="008119F2" w:rsidP="000C4F92">
            <w:pPr>
              <w:spacing w:after="0" w:line="240" w:lineRule="auto"/>
              <w:jc w:val="center"/>
              <w:rPr>
                <w:rFonts w:eastAsia="Times New Roman" w:cs="Calibri"/>
                <w:b/>
                <w:bCs/>
                <w:sz w:val="16"/>
                <w:szCs w:val="16"/>
              </w:rPr>
            </w:pPr>
            <w:r w:rsidRPr="00CC4332">
              <w:rPr>
                <w:rFonts w:eastAsia="Times New Roman" w:cs="Calibri"/>
                <w:b/>
                <w:bCs/>
                <w:sz w:val="16"/>
                <w:szCs w:val="16"/>
              </w:rPr>
              <w:t>Fatalities</w:t>
            </w:r>
          </w:p>
        </w:tc>
        <w:tc>
          <w:tcPr>
            <w:tcW w:w="597" w:type="pct"/>
            <w:shd w:val="clear" w:color="000000" w:fill="FCD5B4"/>
            <w:noWrap/>
            <w:vAlign w:val="center"/>
            <w:hideMark/>
          </w:tcPr>
          <w:p w14:paraId="63CED257" w14:textId="77777777" w:rsidR="008119F2" w:rsidRPr="00CC4332" w:rsidRDefault="008119F2" w:rsidP="000C4F92">
            <w:pPr>
              <w:spacing w:after="0" w:line="240" w:lineRule="auto"/>
              <w:jc w:val="center"/>
              <w:rPr>
                <w:rFonts w:eastAsia="Times New Roman" w:cs="Calibri"/>
                <w:b/>
                <w:bCs/>
                <w:sz w:val="16"/>
                <w:szCs w:val="16"/>
              </w:rPr>
            </w:pPr>
            <w:r w:rsidRPr="00CC4332">
              <w:rPr>
                <w:rFonts w:eastAsia="Times New Roman" w:cs="Calibri"/>
                <w:b/>
                <w:bCs/>
                <w:sz w:val="16"/>
                <w:szCs w:val="16"/>
              </w:rPr>
              <w:t>Injuries</w:t>
            </w:r>
          </w:p>
        </w:tc>
        <w:tc>
          <w:tcPr>
            <w:tcW w:w="597" w:type="pct"/>
            <w:shd w:val="clear" w:color="000000" w:fill="FCD5B4"/>
            <w:vAlign w:val="center"/>
            <w:hideMark/>
          </w:tcPr>
          <w:p w14:paraId="10684AF8" w14:textId="77777777" w:rsidR="008119F2" w:rsidRPr="00CC4332" w:rsidRDefault="008119F2" w:rsidP="000C4F92">
            <w:pPr>
              <w:spacing w:after="0" w:line="240" w:lineRule="auto"/>
              <w:jc w:val="center"/>
              <w:rPr>
                <w:rFonts w:eastAsia="Times New Roman" w:cs="Calibri"/>
                <w:b/>
                <w:bCs/>
                <w:sz w:val="16"/>
                <w:szCs w:val="16"/>
              </w:rPr>
            </w:pPr>
            <w:r w:rsidRPr="00CC4332">
              <w:rPr>
                <w:rFonts w:eastAsia="Times New Roman" w:cs="Calibri"/>
                <w:b/>
                <w:bCs/>
                <w:sz w:val="16"/>
                <w:szCs w:val="16"/>
              </w:rPr>
              <w:t>Property Damage</w:t>
            </w:r>
            <w:r w:rsidRPr="00CC4332">
              <w:rPr>
                <w:rFonts w:eastAsia="Times New Roman" w:cs="Calibri"/>
                <w:b/>
                <w:bCs/>
                <w:sz w:val="16"/>
                <w:szCs w:val="16"/>
              </w:rPr>
              <w:br/>
              <w:t>$2018</w:t>
            </w:r>
          </w:p>
        </w:tc>
        <w:tc>
          <w:tcPr>
            <w:tcW w:w="595" w:type="pct"/>
            <w:shd w:val="clear" w:color="000000" w:fill="FCD5B4"/>
            <w:vAlign w:val="center"/>
            <w:hideMark/>
          </w:tcPr>
          <w:p w14:paraId="0C10CD23" w14:textId="77777777" w:rsidR="008119F2" w:rsidRPr="00CC4332" w:rsidRDefault="008119F2" w:rsidP="000C4F92">
            <w:pPr>
              <w:spacing w:after="0" w:line="240" w:lineRule="auto"/>
              <w:jc w:val="center"/>
              <w:rPr>
                <w:rFonts w:eastAsia="Times New Roman" w:cs="Calibri"/>
                <w:b/>
                <w:bCs/>
                <w:sz w:val="16"/>
                <w:szCs w:val="16"/>
              </w:rPr>
            </w:pPr>
            <w:r w:rsidRPr="00CC4332">
              <w:rPr>
                <w:rFonts w:eastAsia="Times New Roman" w:cs="Calibri"/>
                <w:b/>
                <w:bCs/>
                <w:sz w:val="16"/>
                <w:szCs w:val="16"/>
              </w:rPr>
              <w:t>Crop Damage</w:t>
            </w:r>
            <w:r w:rsidRPr="00CC4332">
              <w:rPr>
                <w:rFonts w:eastAsia="Times New Roman" w:cs="Calibri"/>
                <w:b/>
                <w:bCs/>
                <w:sz w:val="16"/>
                <w:szCs w:val="16"/>
              </w:rPr>
              <w:br/>
              <w:t>$2018</w:t>
            </w:r>
          </w:p>
        </w:tc>
      </w:tr>
      <w:tr w:rsidR="008119F2" w:rsidRPr="00CC4332" w14:paraId="1A8B7BD6" w14:textId="77777777" w:rsidTr="00940C06">
        <w:trPr>
          <w:trHeight w:val="540"/>
        </w:trPr>
        <w:tc>
          <w:tcPr>
            <w:tcW w:w="794" w:type="pct"/>
            <w:shd w:val="clear" w:color="auto" w:fill="auto"/>
            <w:noWrap/>
            <w:vAlign w:val="center"/>
            <w:hideMark/>
          </w:tcPr>
          <w:p w14:paraId="6C209EB7" w14:textId="77777777" w:rsidR="008119F2" w:rsidRPr="00CC4332" w:rsidRDefault="008119F2" w:rsidP="000C4F92">
            <w:pPr>
              <w:spacing w:after="0" w:line="240" w:lineRule="auto"/>
              <w:jc w:val="center"/>
              <w:rPr>
                <w:rFonts w:eastAsia="Times New Roman" w:cs="Calibri"/>
                <w:sz w:val="16"/>
                <w:szCs w:val="16"/>
              </w:rPr>
            </w:pPr>
            <w:r w:rsidRPr="00CC4332">
              <w:rPr>
                <w:rFonts w:eastAsia="Times New Roman" w:cs="Calibri"/>
                <w:sz w:val="16"/>
                <w:szCs w:val="16"/>
              </w:rPr>
              <w:t>San Diego</w:t>
            </w:r>
          </w:p>
        </w:tc>
        <w:tc>
          <w:tcPr>
            <w:tcW w:w="597" w:type="pct"/>
            <w:shd w:val="clear" w:color="auto" w:fill="auto"/>
            <w:vAlign w:val="center"/>
            <w:hideMark/>
          </w:tcPr>
          <w:p w14:paraId="3A75BE4E" w14:textId="77777777" w:rsidR="008119F2" w:rsidRPr="00CC4332" w:rsidRDefault="008119F2" w:rsidP="000C4F92">
            <w:pPr>
              <w:spacing w:after="0" w:line="240" w:lineRule="auto"/>
              <w:jc w:val="center"/>
              <w:rPr>
                <w:rFonts w:eastAsia="Times New Roman" w:cs="Calibri"/>
                <w:sz w:val="16"/>
                <w:szCs w:val="16"/>
              </w:rPr>
            </w:pPr>
            <w:r w:rsidRPr="00CC4332">
              <w:rPr>
                <w:rFonts w:eastAsia="Times New Roman" w:cs="Calibri"/>
                <w:sz w:val="16"/>
                <w:szCs w:val="16"/>
              </w:rPr>
              <w:t>2/21/1998 - 7/20/2005</w:t>
            </w:r>
          </w:p>
        </w:tc>
        <w:tc>
          <w:tcPr>
            <w:tcW w:w="597" w:type="pct"/>
            <w:shd w:val="clear" w:color="auto" w:fill="auto"/>
            <w:noWrap/>
            <w:vAlign w:val="center"/>
            <w:hideMark/>
          </w:tcPr>
          <w:p w14:paraId="5212787F" w14:textId="77777777" w:rsidR="008119F2" w:rsidRPr="00CC4332" w:rsidRDefault="008119F2" w:rsidP="000C4F92">
            <w:pPr>
              <w:spacing w:after="0" w:line="240" w:lineRule="auto"/>
              <w:jc w:val="center"/>
              <w:rPr>
                <w:rFonts w:eastAsia="Times New Roman" w:cs="Calibri"/>
                <w:sz w:val="16"/>
                <w:szCs w:val="16"/>
              </w:rPr>
            </w:pPr>
            <w:r w:rsidRPr="00CC4332">
              <w:rPr>
                <w:rFonts w:eastAsia="Times New Roman" w:cs="Calibri"/>
                <w:sz w:val="16"/>
                <w:szCs w:val="16"/>
              </w:rPr>
              <w:t>2</w:t>
            </w:r>
          </w:p>
        </w:tc>
        <w:tc>
          <w:tcPr>
            <w:tcW w:w="625" w:type="pct"/>
            <w:shd w:val="clear" w:color="auto" w:fill="auto"/>
            <w:vAlign w:val="center"/>
            <w:hideMark/>
          </w:tcPr>
          <w:p w14:paraId="29A588E3" w14:textId="77777777" w:rsidR="008119F2" w:rsidRPr="00CC4332" w:rsidRDefault="008119F2" w:rsidP="000C4F92">
            <w:pPr>
              <w:spacing w:after="0" w:line="240" w:lineRule="auto"/>
              <w:jc w:val="center"/>
              <w:rPr>
                <w:rFonts w:eastAsia="Times New Roman" w:cs="Calibri"/>
                <w:sz w:val="16"/>
                <w:szCs w:val="16"/>
              </w:rPr>
            </w:pPr>
            <w:r w:rsidRPr="00CC4332">
              <w:rPr>
                <w:rFonts w:eastAsia="Times New Roman" w:cs="Calibri"/>
                <w:sz w:val="16"/>
                <w:szCs w:val="16"/>
              </w:rPr>
              <w:t>F0</w:t>
            </w:r>
          </w:p>
        </w:tc>
        <w:tc>
          <w:tcPr>
            <w:tcW w:w="597" w:type="pct"/>
            <w:shd w:val="clear" w:color="auto" w:fill="auto"/>
            <w:noWrap/>
            <w:vAlign w:val="center"/>
            <w:hideMark/>
          </w:tcPr>
          <w:p w14:paraId="4E8143C1" w14:textId="77777777" w:rsidR="008119F2" w:rsidRPr="00CC4332" w:rsidRDefault="008119F2" w:rsidP="000C4F92">
            <w:pPr>
              <w:spacing w:after="0" w:line="240" w:lineRule="auto"/>
              <w:jc w:val="center"/>
              <w:rPr>
                <w:rFonts w:eastAsia="Times New Roman" w:cs="Calibri"/>
                <w:sz w:val="16"/>
                <w:szCs w:val="16"/>
              </w:rPr>
            </w:pPr>
            <w:r w:rsidRPr="00CC4332">
              <w:rPr>
                <w:rFonts w:eastAsia="Times New Roman" w:cs="Calibri"/>
                <w:sz w:val="16"/>
                <w:szCs w:val="16"/>
              </w:rPr>
              <w:t>0</w:t>
            </w:r>
          </w:p>
        </w:tc>
        <w:tc>
          <w:tcPr>
            <w:tcW w:w="597" w:type="pct"/>
            <w:shd w:val="clear" w:color="auto" w:fill="auto"/>
            <w:noWrap/>
            <w:vAlign w:val="center"/>
            <w:hideMark/>
          </w:tcPr>
          <w:p w14:paraId="50113467" w14:textId="77777777" w:rsidR="008119F2" w:rsidRPr="00CC4332" w:rsidRDefault="008119F2" w:rsidP="000C4F92">
            <w:pPr>
              <w:spacing w:after="0" w:line="240" w:lineRule="auto"/>
              <w:jc w:val="center"/>
              <w:rPr>
                <w:rFonts w:eastAsia="Times New Roman" w:cs="Calibri"/>
                <w:sz w:val="16"/>
                <w:szCs w:val="16"/>
              </w:rPr>
            </w:pPr>
            <w:r w:rsidRPr="00CC4332">
              <w:rPr>
                <w:rFonts w:eastAsia="Times New Roman" w:cs="Calibri"/>
                <w:sz w:val="16"/>
                <w:szCs w:val="16"/>
              </w:rPr>
              <w:t>0</w:t>
            </w:r>
          </w:p>
        </w:tc>
        <w:tc>
          <w:tcPr>
            <w:tcW w:w="597" w:type="pct"/>
            <w:shd w:val="clear" w:color="auto" w:fill="auto"/>
            <w:noWrap/>
            <w:vAlign w:val="center"/>
            <w:hideMark/>
          </w:tcPr>
          <w:p w14:paraId="3F1445D5" w14:textId="77777777" w:rsidR="008119F2" w:rsidRPr="00CC4332" w:rsidRDefault="008119F2" w:rsidP="000C4F92">
            <w:pPr>
              <w:spacing w:after="0" w:line="240" w:lineRule="auto"/>
              <w:jc w:val="center"/>
              <w:rPr>
                <w:rFonts w:eastAsia="Times New Roman" w:cs="Calibri"/>
                <w:sz w:val="16"/>
                <w:szCs w:val="16"/>
              </w:rPr>
            </w:pPr>
            <w:r w:rsidRPr="00CC4332">
              <w:rPr>
                <w:rFonts w:eastAsia="Times New Roman" w:cs="Calibri"/>
                <w:sz w:val="16"/>
                <w:szCs w:val="16"/>
              </w:rPr>
              <w:t>$0</w:t>
            </w:r>
          </w:p>
        </w:tc>
        <w:tc>
          <w:tcPr>
            <w:tcW w:w="595" w:type="pct"/>
            <w:shd w:val="clear" w:color="auto" w:fill="auto"/>
            <w:noWrap/>
            <w:vAlign w:val="center"/>
            <w:hideMark/>
          </w:tcPr>
          <w:p w14:paraId="07C7E43C" w14:textId="77777777" w:rsidR="008119F2" w:rsidRPr="00CC4332" w:rsidRDefault="008119F2" w:rsidP="000C4F92">
            <w:pPr>
              <w:spacing w:after="0" w:line="240" w:lineRule="auto"/>
              <w:jc w:val="center"/>
              <w:rPr>
                <w:rFonts w:eastAsia="Times New Roman" w:cs="Calibri"/>
                <w:sz w:val="16"/>
                <w:szCs w:val="16"/>
              </w:rPr>
            </w:pPr>
            <w:r w:rsidRPr="00CC4332">
              <w:rPr>
                <w:rFonts w:eastAsia="Times New Roman" w:cs="Calibri"/>
                <w:sz w:val="16"/>
                <w:szCs w:val="16"/>
              </w:rPr>
              <w:t>$0</w:t>
            </w:r>
          </w:p>
        </w:tc>
      </w:tr>
    </w:tbl>
    <w:p w14:paraId="741A7065" w14:textId="41BDA27D" w:rsidR="00A307AC" w:rsidRDefault="00A307AC" w:rsidP="00A307AC"/>
    <w:p w14:paraId="230F63B6" w14:textId="3F5490B0" w:rsidR="00940C06" w:rsidRPr="00A307AC" w:rsidRDefault="00940C06" w:rsidP="00A307AC">
      <w:r>
        <w:t>The San Diego Municipal Utility District has the same boundaries as the City of San Diego and is assumed to have the same history of tornados.</w:t>
      </w:r>
    </w:p>
    <w:p w14:paraId="3556C09D" w14:textId="06990AE8" w:rsidR="00DE07DA" w:rsidRPr="00A746BC" w:rsidRDefault="00DE07DA" w:rsidP="007364D6">
      <w:r w:rsidRPr="00A746BC">
        <w:t xml:space="preserve">Although </w:t>
      </w:r>
      <w:r w:rsidR="00940C06">
        <w:t xml:space="preserve">the City of </w:t>
      </w:r>
      <w:r w:rsidR="00752ACF">
        <w:t>Benavides</w:t>
      </w:r>
      <w:r w:rsidR="00940C06">
        <w:t xml:space="preserve">, the Duval County Conservation and Reclamation District, the City of </w:t>
      </w:r>
      <w:r w:rsidR="002E1FCF">
        <w:t>Freer</w:t>
      </w:r>
      <w:r w:rsidR="00940C06">
        <w:t xml:space="preserve">, and the </w:t>
      </w:r>
      <w:r w:rsidR="00706F07">
        <w:t>Freer Water Control &amp; Improvement District</w:t>
      </w:r>
      <w:r w:rsidR="00940C06">
        <w:t xml:space="preserve"> </w:t>
      </w:r>
      <w:r w:rsidRPr="00A746BC">
        <w:t>ha</w:t>
      </w:r>
      <w:r w:rsidR="00567056">
        <w:t>ve</w:t>
      </w:r>
      <w:r w:rsidR="00940C06">
        <w:t xml:space="preserve"> not</w:t>
      </w:r>
      <w:r w:rsidRPr="00A746BC">
        <w:t xml:space="preserve"> recorded any previous tornados</w:t>
      </w:r>
      <w:r w:rsidR="00A307AC">
        <w:t xml:space="preserve">, their </w:t>
      </w:r>
      <w:r w:rsidR="0041317A">
        <w:t>locations</w:t>
      </w:r>
      <w:r w:rsidR="00A307AC">
        <w:t xml:space="preserve"> and tornados’ unpredictable nature means they’re as vulnerable to tornados as every other participant</w:t>
      </w:r>
      <w:r w:rsidRPr="00A746BC">
        <w:t>.</w:t>
      </w:r>
      <w:r w:rsidR="00940C06">
        <w:t xml:space="preserve"> </w:t>
      </w:r>
    </w:p>
    <w:p w14:paraId="5C280C7E" w14:textId="77777777" w:rsidR="009A403F" w:rsidRPr="00A746BC" w:rsidRDefault="00167E5C" w:rsidP="00931C54">
      <w:pPr>
        <w:pStyle w:val="Heading3"/>
        <w:numPr>
          <w:ilvl w:val="0"/>
          <w:numId w:val="11"/>
        </w:numPr>
      </w:pPr>
      <w:bookmarkStart w:id="160" w:name="_Toc35353083"/>
      <w:r>
        <w:t xml:space="preserve">Likelihood of Future </w:t>
      </w:r>
      <w:r w:rsidR="00CB2F73">
        <w:t>Events</w:t>
      </w:r>
      <w:bookmarkEnd w:id="160"/>
    </w:p>
    <w:p w14:paraId="0774263A" w14:textId="77777777" w:rsidR="009A403F" w:rsidRPr="00A746BC" w:rsidRDefault="009A403F" w:rsidP="009A403F">
      <w:r w:rsidRPr="00A746BC">
        <w:t xml:space="preserve">Based on </w:t>
      </w:r>
      <w:r w:rsidR="00ED76A5" w:rsidRPr="00A746BC">
        <w:t>the</w:t>
      </w:r>
      <w:r w:rsidRPr="00A746BC">
        <w:t xml:space="preserve"> frequency</w:t>
      </w:r>
      <w:r w:rsidR="00ED76A5" w:rsidRPr="00A746BC">
        <w:t xml:space="preserve"> of previous tornados in </w:t>
      </w:r>
      <w:r w:rsidR="00B27930">
        <w:t>Duval</w:t>
      </w:r>
      <w:r w:rsidR="00810AFE">
        <w:t xml:space="preserve"> County</w:t>
      </w:r>
      <w:r w:rsidR="00ED76A5" w:rsidRPr="00A746BC">
        <w:t xml:space="preserve"> and the participating jurisdictions,</w:t>
      </w:r>
      <w:r w:rsidRPr="00A746BC">
        <w:t xml:space="preserve"> a future event</w:t>
      </w:r>
      <w:r w:rsidR="00ED76A5" w:rsidRPr="00A746BC">
        <w:t xml:space="preserve"> that may impact any or all of them</w:t>
      </w:r>
      <w:r w:rsidRPr="00A746BC">
        <w:t xml:space="preserve"> is </w:t>
      </w:r>
      <w:r w:rsidR="0041317A">
        <w:t>occasional</w:t>
      </w:r>
      <w:r w:rsidRPr="00A746BC">
        <w:t xml:space="preserve">, meaning one is </w:t>
      </w:r>
      <w:r w:rsidR="0041317A">
        <w:t>possible</w:t>
      </w:r>
      <w:r w:rsidRPr="00A746BC">
        <w:t xml:space="preserve"> in the next </w:t>
      </w:r>
      <w:r w:rsidR="0041317A">
        <w:t>five</w:t>
      </w:r>
      <w:r w:rsidRPr="00A746BC">
        <w:t xml:space="preserve"> years.</w:t>
      </w:r>
    </w:p>
    <w:p w14:paraId="0DEB3A7E" w14:textId="77777777" w:rsidR="009A403F" w:rsidRPr="00A746BC" w:rsidRDefault="009A403F" w:rsidP="00931C54">
      <w:pPr>
        <w:pStyle w:val="Heading3"/>
        <w:numPr>
          <w:ilvl w:val="0"/>
          <w:numId w:val="11"/>
        </w:numPr>
      </w:pPr>
      <w:bookmarkStart w:id="161" w:name="_Toc35353084"/>
      <w:r w:rsidRPr="00A746BC">
        <w:t>Extent</w:t>
      </w:r>
      <w:bookmarkEnd w:id="161"/>
    </w:p>
    <w:p w14:paraId="4596EFBD" w14:textId="119CB2FB" w:rsidR="00FB3D99" w:rsidRDefault="00FB3D99" w:rsidP="00E33A02">
      <w:r>
        <w:t>Before 2007, the Fujita Scale was used for rating tornado strength. The Fujita Scale is based on damage intensity instead of wind speed, with estimated wind speed ranges based on the extent of observed damage.</w:t>
      </w:r>
    </w:p>
    <w:p w14:paraId="1B04A1FD" w14:textId="04687CB2" w:rsidR="00FB3D99" w:rsidRDefault="00FB3D99" w:rsidP="00FB3D99">
      <w:pPr>
        <w:pStyle w:val="Caption"/>
        <w:keepNext/>
      </w:pPr>
      <w:bookmarkStart w:id="162" w:name="_Toc35353265"/>
      <w:r>
        <w:t xml:space="preserve">Table </w:t>
      </w:r>
      <w:r w:rsidR="00B53D07">
        <w:fldChar w:fldCharType="begin"/>
      </w:r>
      <w:r w:rsidR="00B53D07">
        <w:instrText xml:space="preserve"> SEQ Table \* ARABIC </w:instrText>
      </w:r>
      <w:r w:rsidR="00B53D07">
        <w:fldChar w:fldCharType="separate"/>
      </w:r>
      <w:r w:rsidR="00EF1382">
        <w:rPr>
          <w:noProof/>
        </w:rPr>
        <w:t>36</w:t>
      </w:r>
      <w:r w:rsidR="00B53D07">
        <w:rPr>
          <w:noProof/>
        </w:rPr>
        <w:fldChar w:fldCharType="end"/>
      </w:r>
      <w:r>
        <w:t>: Fujita Scale</w:t>
      </w:r>
      <w:bookmarkEnd w:id="162"/>
    </w:p>
    <w:tbl>
      <w:tblPr>
        <w:tblStyle w:val="TableGrid1"/>
        <w:tblW w:w="0" w:type="auto"/>
        <w:tblBorders>
          <w:top w:val="none" w:sz="0" w:space="0" w:color="auto"/>
          <w:left w:val="none" w:sz="0" w:space="0" w:color="auto"/>
          <w:bottom w:val="single" w:sz="4" w:space="0" w:color="984806" w:themeColor="accent6" w:themeShade="80"/>
          <w:right w:val="none" w:sz="0" w:space="0" w:color="auto"/>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1166"/>
        <w:gridCol w:w="919"/>
        <w:gridCol w:w="1240"/>
        <w:gridCol w:w="6025"/>
      </w:tblGrid>
      <w:tr w:rsidR="00FB3D99" w:rsidRPr="00FB3D99" w14:paraId="43D9FB18" w14:textId="77777777" w:rsidTr="00BD3CE6">
        <w:tc>
          <w:tcPr>
            <w:tcW w:w="9350" w:type="dxa"/>
            <w:gridSpan w:val="4"/>
            <w:tcBorders>
              <w:top w:val="single" w:sz="4" w:space="0" w:color="auto"/>
              <w:left w:val="single" w:sz="4" w:space="0" w:color="auto"/>
              <w:bottom w:val="single" w:sz="4" w:space="0" w:color="auto"/>
              <w:right w:val="single" w:sz="4" w:space="0" w:color="auto"/>
            </w:tcBorders>
            <w:shd w:val="clear" w:color="auto" w:fill="D1DFD0"/>
          </w:tcPr>
          <w:p w14:paraId="69A396B8" w14:textId="77777777" w:rsidR="00FB3D99" w:rsidRPr="00FB3D99" w:rsidRDefault="00FB3D99" w:rsidP="00FB3D99">
            <w:pPr>
              <w:jc w:val="center"/>
              <w:rPr>
                <w:b/>
              </w:rPr>
            </w:pPr>
            <w:r w:rsidRPr="00FB3D99">
              <w:rPr>
                <w:b/>
              </w:rPr>
              <w:t>Fujita Scale</w:t>
            </w:r>
          </w:p>
        </w:tc>
      </w:tr>
      <w:tr w:rsidR="00FB3D99" w:rsidRPr="00FB3D99" w14:paraId="17DFF988" w14:textId="77777777" w:rsidTr="00BD3CE6">
        <w:tc>
          <w:tcPr>
            <w:tcW w:w="1166" w:type="dxa"/>
            <w:tcBorders>
              <w:top w:val="single" w:sz="4" w:space="0" w:color="auto"/>
              <w:left w:val="single" w:sz="4" w:space="0" w:color="auto"/>
              <w:bottom w:val="single" w:sz="4" w:space="0" w:color="auto"/>
              <w:right w:val="single" w:sz="4" w:space="0" w:color="auto"/>
            </w:tcBorders>
            <w:shd w:val="clear" w:color="auto" w:fill="FABF8F"/>
            <w:vAlign w:val="center"/>
          </w:tcPr>
          <w:p w14:paraId="1C8290ED" w14:textId="77777777" w:rsidR="00FB3D99" w:rsidRPr="00FB3D99" w:rsidRDefault="00FB3D99" w:rsidP="00FB3D99">
            <w:pPr>
              <w:jc w:val="center"/>
            </w:pPr>
            <w:r w:rsidRPr="00FB3D99">
              <w:t>Enhanced Fujita Category</w:t>
            </w:r>
          </w:p>
        </w:tc>
        <w:tc>
          <w:tcPr>
            <w:tcW w:w="919" w:type="dxa"/>
            <w:tcBorders>
              <w:top w:val="single" w:sz="4" w:space="0" w:color="auto"/>
              <w:left w:val="single" w:sz="4" w:space="0" w:color="auto"/>
              <w:bottom w:val="single" w:sz="4" w:space="0" w:color="auto"/>
              <w:right w:val="single" w:sz="4" w:space="0" w:color="auto"/>
            </w:tcBorders>
            <w:shd w:val="clear" w:color="auto" w:fill="FABF8F"/>
            <w:vAlign w:val="center"/>
          </w:tcPr>
          <w:p w14:paraId="57FE9955" w14:textId="77777777" w:rsidR="00FB3D99" w:rsidRPr="00FB3D99" w:rsidRDefault="00FB3D99" w:rsidP="00FB3D99">
            <w:pPr>
              <w:jc w:val="center"/>
            </w:pPr>
            <w:r w:rsidRPr="00FB3D99">
              <w:t>Wind Speed (MPH)</w:t>
            </w:r>
          </w:p>
        </w:tc>
        <w:tc>
          <w:tcPr>
            <w:tcW w:w="1240" w:type="dxa"/>
            <w:tcBorders>
              <w:top w:val="single" w:sz="4" w:space="0" w:color="auto"/>
              <w:left w:val="single" w:sz="4" w:space="0" w:color="auto"/>
              <w:bottom w:val="single" w:sz="4" w:space="0" w:color="auto"/>
              <w:right w:val="single" w:sz="4" w:space="0" w:color="auto"/>
            </w:tcBorders>
            <w:shd w:val="clear" w:color="auto" w:fill="FABF8F"/>
            <w:vAlign w:val="center"/>
          </w:tcPr>
          <w:p w14:paraId="5D4D256C" w14:textId="77777777" w:rsidR="00FB3D99" w:rsidRPr="00FB3D99" w:rsidRDefault="00FB3D99" w:rsidP="00FB3D99">
            <w:pPr>
              <w:jc w:val="center"/>
            </w:pPr>
            <w:r w:rsidRPr="00FB3D99">
              <w:t>Character</w:t>
            </w:r>
          </w:p>
        </w:tc>
        <w:tc>
          <w:tcPr>
            <w:tcW w:w="6025" w:type="dxa"/>
            <w:tcBorders>
              <w:top w:val="single" w:sz="4" w:space="0" w:color="auto"/>
              <w:left w:val="single" w:sz="4" w:space="0" w:color="auto"/>
              <w:bottom w:val="single" w:sz="4" w:space="0" w:color="auto"/>
              <w:right w:val="single" w:sz="4" w:space="0" w:color="auto"/>
            </w:tcBorders>
            <w:shd w:val="clear" w:color="auto" w:fill="FABF8F"/>
            <w:vAlign w:val="center"/>
          </w:tcPr>
          <w:p w14:paraId="73A18E60" w14:textId="77777777" w:rsidR="00FB3D99" w:rsidRPr="00FB3D99" w:rsidRDefault="00FB3D99" w:rsidP="00FB3D99">
            <w:pPr>
              <w:jc w:val="center"/>
            </w:pPr>
            <w:r w:rsidRPr="00FB3D99">
              <w:t>Potential Damage</w:t>
            </w:r>
          </w:p>
        </w:tc>
      </w:tr>
      <w:tr w:rsidR="00FB3D99" w:rsidRPr="00FB3D99" w14:paraId="0B3EA555" w14:textId="77777777" w:rsidTr="00BD3CE6">
        <w:tc>
          <w:tcPr>
            <w:tcW w:w="1166" w:type="dxa"/>
            <w:tcBorders>
              <w:top w:val="single" w:sz="4" w:space="0" w:color="auto"/>
              <w:left w:val="single" w:sz="4" w:space="0" w:color="auto"/>
              <w:bottom w:val="single" w:sz="4" w:space="0" w:color="auto"/>
              <w:right w:val="single" w:sz="4" w:space="0" w:color="auto"/>
            </w:tcBorders>
            <w:vAlign w:val="center"/>
          </w:tcPr>
          <w:p w14:paraId="0674853E" w14:textId="77777777" w:rsidR="00FB3D99" w:rsidRPr="00FB3D99" w:rsidRDefault="00FB3D99" w:rsidP="00FB3D99">
            <w:pPr>
              <w:jc w:val="center"/>
            </w:pPr>
            <w:r w:rsidRPr="00FB3D99">
              <w:t>Zero (F0)</w:t>
            </w:r>
          </w:p>
        </w:tc>
        <w:tc>
          <w:tcPr>
            <w:tcW w:w="919" w:type="dxa"/>
            <w:tcBorders>
              <w:top w:val="single" w:sz="4" w:space="0" w:color="auto"/>
              <w:left w:val="single" w:sz="4" w:space="0" w:color="auto"/>
              <w:bottom w:val="single" w:sz="4" w:space="0" w:color="auto"/>
              <w:right w:val="single" w:sz="4" w:space="0" w:color="auto"/>
            </w:tcBorders>
            <w:vAlign w:val="center"/>
          </w:tcPr>
          <w:p w14:paraId="3F283CCB" w14:textId="77777777" w:rsidR="00FB3D99" w:rsidRPr="00FB3D99" w:rsidRDefault="00FB3D99" w:rsidP="00FB3D99">
            <w:pPr>
              <w:jc w:val="center"/>
            </w:pPr>
            <w:r w:rsidRPr="00FB3D99">
              <w:t>40-72</w:t>
            </w:r>
          </w:p>
        </w:tc>
        <w:tc>
          <w:tcPr>
            <w:tcW w:w="1240" w:type="dxa"/>
            <w:tcBorders>
              <w:top w:val="single" w:sz="4" w:space="0" w:color="auto"/>
              <w:left w:val="single" w:sz="4" w:space="0" w:color="auto"/>
              <w:bottom w:val="single" w:sz="4" w:space="0" w:color="auto"/>
              <w:right w:val="single" w:sz="4" w:space="0" w:color="auto"/>
            </w:tcBorders>
            <w:vAlign w:val="center"/>
          </w:tcPr>
          <w:p w14:paraId="05B1041A" w14:textId="77777777" w:rsidR="00FB3D99" w:rsidRPr="00FB3D99" w:rsidRDefault="00FB3D99" w:rsidP="00FB3D99">
            <w:pPr>
              <w:jc w:val="center"/>
            </w:pPr>
            <w:r w:rsidRPr="00FB3D99">
              <w:t>Weak</w:t>
            </w:r>
          </w:p>
        </w:tc>
        <w:tc>
          <w:tcPr>
            <w:tcW w:w="6025" w:type="dxa"/>
            <w:tcBorders>
              <w:top w:val="single" w:sz="4" w:space="0" w:color="auto"/>
              <w:left w:val="single" w:sz="4" w:space="0" w:color="auto"/>
              <w:bottom w:val="single" w:sz="4" w:space="0" w:color="auto"/>
              <w:right w:val="single" w:sz="4" w:space="0" w:color="auto"/>
            </w:tcBorders>
          </w:tcPr>
          <w:p w14:paraId="72F71071" w14:textId="77777777" w:rsidR="00FB3D99" w:rsidRPr="00FB3D99" w:rsidRDefault="00FB3D99" w:rsidP="00FB3D99">
            <w:r w:rsidRPr="00FB3D99">
              <w:t>Light Damage. Some damage to chimneys; branches broken off trees, shallow-rooted trees uprooted, sign boards damaged.</w:t>
            </w:r>
          </w:p>
        </w:tc>
      </w:tr>
      <w:tr w:rsidR="00FB3D99" w:rsidRPr="00FB3D99" w14:paraId="067F29ED" w14:textId="77777777" w:rsidTr="00BD3CE6">
        <w:tc>
          <w:tcPr>
            <w:tcW w:w="1166" w:type="dxa"/>
            <w:tcBorders>
              <w:top w:val="single" w:sz="4" w:space="0" w:color="auto"/>
              <w:left w:val="single" w:sz="4" w:space="0" w:color="auto"/>
              <w:bottom w:val="single" w:sz="4" w:space="0" w:color="auto"/>
              <w:right w:val="single" w:sz="4" w:space="0" w:color="auto"/>
            </w:tcBorders>
            <w:vAlign w:val="center"/>
          </w:tcPr>
          <w:p w14:paraId="7D595F1A" w14:textId="77777777" w:rsidR="00FB3D99" w:rsidRPr="00FB3D99" w:rsidRDefault="00FB3D99" w:rsidP="00FB3D99">
            <w:pPr>
              <w:jc w:val="center"/>
            </w:pPr>
            <w:r w:rsidRPr="00FB3D99">
              <w:t>One (F1)</w:t>
            </w:r>
          </w:p>
        </w:tc>
        <w:tc>
          <w:tcPr>
            <w:tcW w:w="919" w:type="dxa"/>
            <w:tcBorders>
              <w:top w:val="single" w:sz="4" w:space="0" w:color="auto"/>
              <w:left w:val="single" w:sz="4" w:space="0" w:color="auto"/>
              <w:bottom w:val="single" w:sz="4" w:space="0" w:color="auto"/>
              <w:right w:val="single" w:sz="4" w:space="0" w:color="auto"/>
            </w:tcBorders>
            <w:vAlign w:val="center"/>
          </w:tcPr>
          <w:p w14:paraId="68A2759C" w14:textId="77777777" w:rsidR="00FB3D99" w:rsidRPr="00FB3D99" w:rsidRDefault="00FB3D99" w:rsidP="00FB3D99">
            <w:pPr>
              <w:jc w:val="center"/>
            </w:pPr>
            <w:r w:rsidRPr="00FB3D99">
              <w:t>73-112</w:t>
            </w:r>
          </w:p>
        </w:tc>
        <w:tc>
          <w:tcPr>
            <w:tcW w:w="1240" w:type="dxa"/>
            <w:tcBorders>
              <w:top w:val="single" w:sz="4" w:space="0" w:color="auto"/>
              <w:left w:val="single" w:sz="4" w:space="0" w:color="auto"/>
              <w:bottom w:val="single" w:sz="4" w:space="0" w:color="auto"/>
              <w:right w:val="single" w:sz="4" w:space="0" w:color="auto"/>
            </w:tcBorders>
            <w:vAlign w:val="center"/>
          </w:tcPr>
          <w:p w14:paraId="3B86C39B" w14:textId="77777777" w:rsidR="00FB3D99" w:rsidRPr="00FB3D99" w:rsidRDefault="00FB3D99" w:rsidP="00FB3D99">
            <w:pPr>
              <w:jc w:val="center"/>
            </w:pPr>
            <w:r w:rsidRPr="00FB3D99">
              <w:t>Weak</w:t>
            </w:r>
          </w:p>
        </w:tc>
        <w:tc>
          <w:tcPr>
            <w:tcW w:w="6025" w:type="dxa"/>
            <w:tcBorders>
              <w:top w:val="single" w:sz="4" w:space="0" w:color="auto"/>
              <w:left w:val="single" w:sz="4" w:space="0" w:color="auto"/>
              <w:bottom w:val="single" w:sz="4" w:space="0" w:color="auto"/>
              <w:right w:val="single" w:sz="4" w:space="0" w:color="auto"/>
            </w:tcBorders>
          </w:tcPr>
          <w:p w14:paraId="3C0AD44C" w14:textId="77777777" w:rsidR="00FB3D99" w:rsidRPr="00FB3D99" w:rsidRDefault="00FB3D99" w:rsidP="00FB3D99">
            <w:r w:rsidRPr="00FB3D99">
              <w:t>Moderate damage. Roof surfaces peeled off; mobile homes pushed foundations or overturned; moving autos pushed off road.</w:t>
            </w:r>
          </w:p>
        </w:tc>
      </w:tr>
      <w:tr w:rsidR="00FB3D99" w:rsidRPr="00FB3D99" w14:paraId="36F7EFD9" w14:textId="77777777" w:rsidTr="00BD3CE6">
        <w:tc>
          <w:tcPr>
            <w:tcW w:w="1166" w:type="dxa"/>
            <w:tcBorders>
              <w:top w:val="single" w:sz="4" w:space="0" w:color="auto"/>
              <w:left w:val="single" w:sz="4" w:space="0" w:color="auto"/>
              <w:bottom w:val="single" w:sz="4" w:space="0" w:color="auto"/>
              <w:right w:val="single" w:sz="4" w:space="0" w:color="auto"/>
            </w:tcBorders>
            <w:vAlign w:val="center"/>
          </w:tcPr>
          <w:p w14:paraId="5778130E" w14:textId="77777777" w:rsidR="00FB3D99" w:rsidRPr="00FB3D99" w:rsidRDefault="00FB3D99" w:rsidP="00FB3D99">
            <w:pPr>
              <w:jc w:val="center"/>
            </w:pPr>
            <w:r w:rsidRPr="00FB3D99">
              <w:t>Two (F2)</w:t>
            </w:r>
          </w:p>
        </w:tc>
        <w:tc>
          <w:tcPr>
            <w:tcW w:w="919" w:type="dxa"/>
            <w:tcBorders>
              <w:top w:val="single" w:sz="4" w:space="0" w:color="auto"/>
              <w:left w:val="single" w:sz="4" w:space="0" w:color="auto"/>
              <w:bottom w:val="single" w:sz="4" w:space="0" w:color="auto"/>
              <w:right w:val="single" w:sz="4" w:space="0" w:color="auto"/>
            </w:tcBorders>
            <w:vAlign w:val="center"/>
          </w:tcPr>
          <w:p w14:paraId="347FF580" w14:textId="77777777" w:rsidR="00FB3D99" w:rsidRPr="00FB3D99" w:rsidRDefault="00FB3D99" w:rsidP="00FB3D99">
            <w:pPr>
              <w:jc w:val="center"/>
            </w:pPr>
            <w:r w:rsidRPr="00FB3D99">
              <w:t>113-157</w:t>
            </w:r>
          </w:p>
        </w:tc>
        <w:tc>
          <w:tcPr>
            <w:tcW w:w="1240" w:type="dxa"/>
            <w:tcBorders>
              <w:top w:val="single" w:sz="4" w:space="0" w:color="auto"/>
              <w:left w:val="single" w:sz="4" w:space="0" w:color="auto"/>
              <w:bottom w:val="single" w:sz="4" w:space="0" w:color="auto"/>
              <w:right w:val="single" w:sz="4" w:space="0" w:color="auto"/>
            </w:tcBorders>
            <w:vAlign w:val="center"/>
          </w:tcPr>
          <w:p w14:paraId="2BF9FB2E" w14:textId="77777777" w:rsidR="00FB3D99" w:rsidRPr="00FB3D99" w:rsidRDefault="00FB3D99" w:rsidP="00FB3D99">
            <w:pPr>
              <w:jc w:val="center"/>
            </w:pPr>
            <w:r w:rsidRPr="00FB3D99">
              <w:t>Strong</w:t>
            </w:r>
          </w:p>
        </w:tc>
        <w:tc>
          <w:tcPr>
            <w:tcW w:w="6025" w:type="dxa"/>
            <w:tcBorders>
              <w:top w:val="single" w:sz="4" w:space="0" w:color="auto"/>
              <w:left w:val="single" w:sz="4" w:space="0" w:color="auto"/>
              <w:bottom w:val="single" w:sz="4" w:space="0" w:color="auto"/>
              <w:right w:val="single" w:sz="4" w:space="0" w:color="auto"/>
            </w:tcBorders>
          </w:tcPr>
          <w:p w14:paraId="3025D8B9" w14:textId="77777777" w:rsidR="00FB3D99" w:rsidRPr="00FB3D99" w:rsidRDefault="00FB3D99" w:rsidP="00FB3D99">
            <w:r w:rsidRPr="00FB3D99">
              <w:t>Considerable damage. Roofs torn from frame houses; mobile homes demolished; boxcars pushed over; large trees snapped or uprooted; light objects become projectiles.</w:t>
            </w:r>
          </w:p>
        </w:tc>
      </w:tr>
      <w:tr w:rsidR="00FB3D99" w:rsidRPr="00FB3D99" w14:paraId="4E422013" w14:textId="77777777" w:rsidTr="00BD3CE6">
        <w:tc>
          <w:tcPr>
            <w:tcW w:w="1166" w:type="dxa"/>
            <w:tcBorders>
              <w:top w:val="single" w:sz="4" w:space="0" w:color="auto"/>
              <w:left w:val="single" w:sz="4" w:space="0" w:color="auto"/>
              <w:bottom w:val="single" w:sz="4" w:space="0" w:color="auto"/>
              <w:right w:val="single" w:sz="4" w:space="0" w:color="auto"/>
            </w:tcBorders>
            <w:vAlign w:val="center"/>
          </w:tcPr>
          <w:p w14:paraId="60B92BFA" w14:textId="77777777" w:rsidR="00FB3D99" w:rsidRPr="00FB3D99" w:rsidRDefault="00FB3D99" w:rsidP="00FB3D99">
            <w:pPr>
              <w:jc w:val="center"/>
            </w:pPr>
            <w:r w:rsidRPr="00FB3D99">
              <w:t>Three (F3)</w:t>
            </w:r>
          </w:p>
        </w:tc>
        <w:tc>
          <w:tcPr>
            <w:tcW w:w="919" w:type="dxa"/>
            <w:tcBorders>
              <w:top w:val="single" w:sz="4" w:space="0" w:color="auto"/>
              <w:left w:val="single" w:sz="4" w:space="0" w:color="auto"/>
              <w:bottom w:val="single" w:sz="4" w:space="0" w:color="auto"/>
              <w:right w:val="single" w:sz="4" w:space="0" w:color="auto"/>
            </w:tcBorders>
            <w:vAlign w:val="center"/>
          </w:tcPr>
          <w:p w14:paraId="3AD8EEFC" w14:textId="77777777" w:rsidR="00FB3D99" w:rsidRPr="00FB3D99" w:rsidRDefault="00FB3D99" w:rsidP="00FB3D99">
            <w:pPr>
              <w:jc w:val="center"/>
            </w:pPr>
            <w:r w:rsidRPr="00FB3D99">
              <w:t>158-206</w:t>
            </w:r>
          </w:p>
        </w:tc>
        <w:tc>
          <w:tcPr>
            <w:tcW w:w="1240" w:type="dxa"/>
            <w:tcBorders>
              <w:top w:val="single" w:sz="4" w:space="0" w:color="auto"/>
              <w:left w:val="single" w:sz="4" w:space="0" w:color="auto"/>
              <w:bottom w:val="single" w:sz="4" w:space="0" w:color="auto"/>
              <w:right w:val="single" w:sz="4" w:space="0" w:color="auto"/>
            </w:tcBorders>
            <w:vAlign w:val="center"/>
          </w:tcPr>
          <w:p w14:paraId="2F55193B" w14:textId="77777777" w:rsidR="00FB3D99" w:rsidRPr="00FB3D99" w:rsidRDefault="00FB3D99" w:rsidP="00FB3D99">
            <w:pPr>
              <w:jc w:val="center"/>
            </w:pPr>
            <w:r w:rsidRPr="00FB3D99">
              <w:t>Strong</w:t>
            </w:r>
          </w:p>
        </w:tc>
        <w:tc>
          <w:tcPr>
            <w:tcW w:w="6025" w:type="dxa"/>
            <w:tcBorders>
              <w:top w:val="single" w:sz="4" w:space="0" w:color="auto"/>
              <w:left w:val="single" w:sz="4" w:space="0" w:color="auto"/>
              <w:bottom w:val="single" w:sz="4" w:space="0" w:color="auto"/>
              <w:right w:val="single" w:sz="4" w:space="0" w:color="auto"/>
            </w:tcBorders>
          </w:tcPr>
          <w:p w14:paraId="6EB5C48C" w14:textId="77777777" w:rsidR="00FB3D99" w:rsidRPr="00FB3D99" w:rsidRDefault="00FB3D99" w:rsidP="00FB3D99">
            <w:r w:rsidRPr="00FB3D99">
              <w:t>Severe damage. Entire stories of well-constructed houses destroyed; severe damage to large buildings such as shopping malls; trains overturned; trees debarked; heavy cars lifted off the ground and thrown; structures with weak foundations blown away some distance.</w:t>
            </w:r>
          </w:p>
        </w:tc>
      </w:tr>
      <w:tr w:rsidR="00FB3D99" w:rsidRPr="00FB3D99" w14:paraId="6ECDD8E5" w14:textId="77777777" w:rsidTr="00BD3CE6">
        <w:tc>
          <w:tcPr>
            <w:tcW w:w="1166" w:type="dxa"/>
            <w:tcBorders>
              <w:top w:val="single" w:sz="4" w:space="0" w:color="auto"/>
              <w:left w:val="single" w:sz="4" w:space="0" w:color="auto"/>
              <w:bottom w:val="single" w:sz="4" w:space="0" w:color="auto"/>
              <w:right w:val="single" w:sz="4" w:space="0" w:color="auto"/>
            </w:tcBorders>
            <w:vAlign w:val="center"/>
          </w:tcPr>
          <w:p w14:paraId="59D5646C" w14:textId="77777777" w:rsidR="00FB3D99" w:rsidRPr="00FB3D99" w:rsidRDefault="00FB3D99" w:rsidP="00FB3D99">
            <w:pPr>
              <w:jc w:val="center"/>
            </w:pPr>
            <w:r w:rsidRPr="00FB3D99">
              <w:t>Four (F4)</w:t>
            </w:r>
          </w:p>
        </w:tc>
        <w:tc>
          <w:tcPr>
            <w:tcW w:w="919" w:type="dxa"/>
            <w:tcBorders>
              <w:top w:val="single" w:sz="4" w:space="0" w:color="auto"/>
              <w:left w:val="single" w:sz="4" w:space="0" w:color="auto"/>
              <w:bottom w:val="single" w:sz="4" w:space="0" w:color="auto"/>
              <w:right w:val="single" w:sz="4" w:space="0" w:color="auto"/>
            </w:tcBorders>
            <w:vAlign w:val="center"/>
          </w:tcPr>
          <w:p w14:paraId="6A7A762C" w14:textId="77777777" w:rsidR="00FB3D99" w:rsidRPr="00FB3D99" w:rsidRDefault="00FB3D99" w:rsidP="00FB3D99">
            <w:pPr>
              <w:jc w:val="center"/>
            </w:pPr>
            <w:r w:rsidRPr="00FB3D99">
              <w:t>207-260</w:t>
            </w:r>
          </w:p>
        </w:tc>
        <w:tc>
          <w:tcPr>
            <w:tcW w:w="1240" w:type="dxa"/>
            <w:tcBorders>
              <w:top w:val="single" w:sz="4" w:space="0" w:color="auto"/>
              <w:left w:val="single" w:sz="4" w:space="0" w:color="auto"/>
              <w:bottom w:val="single" w:sz="4" w:space="0" w:color="auto"/>
              <w:right w:val="single" w:sz="4" w:space="0" w:color="auto"/>
            </w:tcBorders>
            <w:vAlign w:val="center"/>
          </w:tcPr>
          <w:p w14:paraId="7714683F" w14:textId="77777777" w:rsidR="00FB3D99" w:rsidRPr="00FB3D99" w:rsidRDefault="00FB3D99" w:rsidP="00FB3D99">
            <w:pPr>
              <w:jc w:val="center"/>
            </w:pPr>
            <w:r w:rsidRPr="00FB3D99">
              <w:t>Violent</w:t>
            </w:r>
          </w:p>
        </w:tc>
        <w:tc>
          <w:tcPr>
            <w:tcW w:w="6025" w:type="dxa"/>
            <w:tcBorders>
              <w:top w:val="single" w:sz="4" w:space="0" w:color="auto"/>
              <w:left w:val="single" w:sz="4" w:space="0" w:color="auto"/>
              <w:bottom w:val="single" w:sz="4" w:space="0" w:color="auto"/>
              <w:right w:val="single" w:sz="4" w:space="0" w:color="auto"/>
            </w:tcBorders>
          </w:tcPr>
          <w:p w14:paraId="64F03929" w14:textId="77777777" w:rsidR="00FB3D99" w:rsidRPr="00FB3D99" w:rsidRDefault="00FB3D99" w:rsidP="00FB3D99">
            <w:r w:rsidRPr="00FB3D99">
              <w:t>Devastating damage. Well-constructed houses and whole frame houses completely leveled; cars thrown and small missiles generated.</w:t>
            </w:r>
          </w:p>
        </w:tc>
      </w:tr>
      <w:tr w:rsidR="00FB3D99" w:rsidRPr="00FB3D99" w14:paraId="344BAC0D" w14:textId="77777777" w:rsidTr="00BD3CE6">
        <w:tc>
          <w:tcPr>
            <w:tcW w:w="1166" w:type="dxa"/>
            <w:tcBorders>
              <w:top w:val="single" w:sz="4" w:space="0" w:color="auto"/>
              <w:left w:val="single" w:sz="4" w:space="0" w:color="auto"/>
              <w:bottom w:val="single" w:sz="4" w:space="0" w:color="auto"/>
              <w:right w:val="single" w:sz="4" w:space="0" w:color="auto"/>
            </w:tcBorders>
            <w:vAlign w:val="center"/>
          </w:tcPr>
          <w:p w14:paraId="6A06C4D2" w14:textId="77777777" w:rsidR="00FB3D99" w:rsidRPr="00FB3D99" w:rsidRDefault="00FB3D99" w:rsidP="00FB3D99">
            <w:pPr>
              <w:jc w:val="center"/>
            </w:pPr>
            <w:r w:rsidRPr="00FB3D99">
              <w:t>Five (F5)</w:t>
            </w:r>
          </w:p>
        </w:tc>
        <w:tc>
          <w:tcPr>
            <w:tcW w:w="919" w:type="dxa"/>
            <w:tcBorders>
              <w:top w:val="single" w:sz="4" w:space="0" w:color="auto"/>
              <w:left w:val="single" w:sz="4" w:space="0" w:color="auto"/>
              <w:bottom w:val="single" w:sz="4" w:space="0" w:color="auto"/>
              <w:right w:val="single" w:sz="4" w:space="0" w:color="auto"/>
            </w:tcBorders>
            <w:vAlign w:val="center"/>
          </w:tcPr>
          <w:p w14:paraId="20B9A167" w14:textId="77777777" w:rsidR="00FB3D99" w:rsidRPr="00FB3D99" w:rsidRDefault="00FB3D99" w:rsidP="00FB3D99">
            <w:pPr>
              <w:jc w:val="center"/>
            </w:pPr>
            <w:r w:rsidRPr="00FB3D99">
              <w:t>260-318</w:t>
            </w:r>
          </w:p>
        </w:tc>
        <w:tc>
          <w:tcPr>
            <w:tcW w:w="1240" w:type="dxa"/>
            <w:tcBorders>
              <w:top w:val="single" w:sz="4" w:space="0" w:color="auto"/>
              <w:left w:val="single" w:sz="4" w:space="0" w:color="auto"/>
              <w:bottom w:val="single" w:sz="4" w:space="0" w:color="auto"/>
              <w:right w:val="single" w:sz="4" w:space="0" w:color="auto"/>
            </w:tcBorders>
            <w:vAlign w:val="center"/>
          </w:tcPr>
          <w:p w14:paraId="0C71C297" w14:textId="77777777" w:rsidR="00FB3D99" w:rsidRPr="00FB3D99" w:rsidRDefault="00FB3D99" w:rsidP="00FB3D99">
            <w:pPr>
              <w:jc w:val="center"/>
            </w:pPr>
            <w:r w:rsidRPr="00FB3D99">
              <w:t>Violent</w:t>
            </w:r>
          </w:p>
        </w:tc>
        <w:tc>
          <w:tcPr>
            <w:tcW w:w="6025" w:type="dxa"/>
            <w:tcBorders>
              <w:top w:val="single" w:sz="4" w:space="0" w:color="auto"/>
              <w:left w:val="single" w:sz="4" w:space="0" w:color="auto"/>
              <w:bottom w:val="single" w:sz="4" w:space="0" w:color="auto"/>
              <w:right w:val="single" w:sz="4" w:space="0" w:color="auto"/>
            </w:tcBorders>
          </w:tcPr>
          <w:p w14:paraId="0342C9FD" w14:textId="77777777" w:rsidR="00FB3D99" w:rsidRPr="00FB3D99" w:rsidRDefault="00FB3D99" w:rsidP="00FB3D99">
            <w:r w:rsidRPr="00FB3D99">
              <w:t>Incredible damage. Strong frame houses leveled off foundations and swept away; automobile-sized missiles fly through the air in excess of 100 m (109 yds.); high-rise buildings have significant structural deformation; incredible phenomena will occur.</w:t>
            </w:r>
          </w:p>
        </w:tc>
      </w:tr>
    </w:tbl>
    <w:p w14:paraId="438B01B4" w14:textId="77777777" w:rsidR="00FB3D99" w:rsidRDefault="00FB3D99" w:rsidP="00E33A02"/>
    <w:p w14:paraId="142FA8D3" w14:textId="617BA698" w:rsidR="00E33A02" w:rsidRPr="00A746BC" w:rsidRDefault="004C0B84" w:rsidP="00E33A02">
      <w:r w:rsidRPr="004C0B84">
        <w:t>Adopted after 2007</w:t>
      </w:r>
      <w:r>
        <w:t xml:space="preserve">, </w:t>
      </w:r>
      <w:r w:rsidR="00E33A02" w:rsidRPr="00A746BC">
        <w:t xml:space="preserve">The Enhanced Fujita Scale, or EF Scale, is the scale for rating the strength of tornados via the damage they cause. Six categories from zero to five represent increasing degrees of damage. The scale </w:t>
      </w:r>
      <w:r w:rsidR="00D11E31" w:rsidRPr="00A746BC">
        <w:t>considers</w:t>
      </w:r>
      <w:r w:rsidR="00E33A02" w:rsidRPr="00A746BC">
        <w:t xml:space="preserve"> how most structures are designed, and is thought to be an accurate representation of the surface wind spe</w:t>
      </w:r>
      <w:r w:rsidR="00F2699D" w:rsidRPr="00A746BC">
        <w:t>eds in the most violent tornado</w:t>
      </w:r>
      <w:r w:rsidR="00E33A02" w:rsidRPr="00A746BC">
        <w:t>s.</w:t>
      </w:r>
    </w:p>
    <w:p w14:paraId="036C7136" w14:textId="39EFC143" w:rsidR="00E33A02" w:rsidRPr="00A746BC" w:rsidRDefault="00E33A02" w:rsidP="00A86DFA">
      <w:pPr>
        <w:pStyle w:val="Caption"/>
        <w:rPr>
          <w:vertAlign w:val="superscript"/>
        </w:rPr>
      </w:pPr>
      <w:bookmarkStart w:id="163" w:name="_Toc35353266"/>
      <w:r w:rsidRPr="00A746BC">
        <w:t xml:space="preserve">Table </w:t>
      </w:r>
      <w:r w:rsidR="00FB1478">
        <w:rPr>
          <w:noProof/>
        </w:rPr>
        <w:fldChar w:fldCharType="begin"/>
      </w:r>
      <w:r w:rsidR="00FB1478">
        <w:rPr>
          <w:noProof/>
        </w:rPr>
        <w:instrText xml:space="preserve"> SEQ Table \* ARABIC </w:instrText>
      </w:r>
      <w:r w:rsidR="00FB1478">
        <w:rPr>
          <w:noProof/>
        </w:rPr>
        <w:fldChar w:fldCharType="separate"/>
      </w:r>
      <w:r w:rsidR="00EF1382">
        <w:rPr>
          <w:noProof/>
        </w:rPr>
        <w:t>37</w:t>
      </w:r>
      <w:r w:rsidR="00FB1478">
        <w:rPr>
          <w:noProof/>
        </w:rPr>
        <w:fldChar w:fldCharType="end"/>
      </w:r>
      <w:r w:rsidRPr="00A746BC">
        <w:t>: Enhanced Fujita Scale</w:t>
      </w:r>
      <w:r w:rsidRPr="00A746BC">
        <w:rPr>
          <w:rStyle w:val="FootnoteReference"/>
        </w:rPr>
        <w:footnoteReference w:id="17"/>
      </w:r>
      <w:bookmarkEnd w:id="163"/>
    </w:p>
    <w:tbl>
      <w:tblPr>
        <w:tblStyle w:val="TableGrid"/>
        <w:tblW w:w="0" w:type="auto"/>
        <w:tblLook w:val="04A0" w:firstRow="1" w:lastRow="0" w:firstColumn="1" w:lastColumn="0" w:noHBand="0" w:noVBand="1"/>
      </w:tblPr>
      <w:tblGrid>
        <w:gridCol w:w="1166"/>
        <w:gridCol w:w="1036"/>
        <w:gridCol w:w="7374"/>
      </w:tblGrid>
      <w:tr w:rsidR="001013A4" w:rsidRPr="00A746BC" w14:paraId="14C8141C" w14:textId="77777777" w:rsidTr="00567056">
        <w:tc>
          <w:tcPr>
            <w:tcW w:w="9576" w:type="dxa"/>
            <w:gridSpan w:val="3"/>
            <w:shd w:val="clear" w:color="auto" w:fill="D1DFD0"/>
            <w:vAlign w:val="center"/>
          </w:tcPr>
          <w:p w14:paraId="723FCDD3" w14:textId="77777777" w:rsidR="00E33A02" w:rsidRPr="00A746BC" w:rsidRDefault="00E33A02" w:rsidP="00167FA1">
            <w:pPr>
              <w:jc w:val="center"/>
              <w:rPr>
                <w:b/>
              </w:rPr>
            </w:pPr>
            <w:r w:rsidRPr="00A746BC">
              <w:rPr>
                <w:b/>
              </w:rPr>
              <w:t>Enhanced Fujita (EF) Scale</w:t>
            </w:r>
          </w:p>
        </w:tc>
      </w:tr>
      <w:tr w:rsidR="001013A4" w:rsidRPr="00A746BC" w14:paraId="420B253E" w14:textId="77777777" w:rsidTr="00567056">
        <w:tc>
          <w:tcPr>
            <w:tcW w:w="1141" w:type="dxa"/>
            <w:shd w:val="clear" w:color="auto" w:fill="FABF8F"/>
            <w:vAlign w:val="center"/>
          </w:tcPr>
          <w:p w14:paraId="5AB844C5" w14:textId="77777777" w:rsidR="00E33A02" w:rsidRPr="00A746BC" w:rsidRDefault="00E33A02" w:rsidP="00167FA1">
            <w:pPr>
              <w:jc w:val="center"/>
            </w:pPr>
            <w:r w:rsidRPr="00A746BC">
              <w:t>Enhanced Fujita Category</w:t>
            </w:r>
          </w:p>
        </w:tc>
        <w:tc>
          <w:tcPr>
            <w:tcW w:w="1037" w:type="dxa"/>
            <w:shd w:val="clear" w:color="auto" w:fill="FABF8F"/>
            <w:vAlign w:val="center"/>
          </w:tcPr>
          <w:p w14:paraId="6A332829" w14:textId="77777777" w:rsidR="00E33A02" w:rsidRPr="00A746BC" w:rsidRDefault="00E33A02" w:rsidP="00167FA1">
            <w:pPr>
              <w:jc w:val="center"/>
            </w:pPr>
            <w:r w:rsidRPr="00A746BC">
              <w:t>Wind Speed (MPH)</w:t>
            </w:r>
          </w:p>
        </w:tc>
        <w:tc>
          <w:tcPr>
            <w:tcW w:w="7398" w:type="dxa"/>
            <w:shd w:val="clear" w:color="auto" w:fill="FABF8F"/>
            <w:vAlign w:val="center"/>
          </w:tcPr>
          <w:p w14:paraId="47988AA1" w14:textId="77777777" w:rsidR="00E33A02" w:rsidRPr="00A746BC" w:rsidRDefault="00E33A02" w:rsidP="00167FA1">
            <w:pPr>
              <w:jc w:val="center"/>
            </w:pPr>
            <w:r w:rsidRPr="00A746BC">
              <w:t>Potential Damage</w:t>
            </w:r>
          </w:p>
        </w:tc>
      </w:tr>
      <w:tr w:rsidR="001013A4" w:rsidRPr="00A746BC" w14:paraId="2D105843" w14:textId="77777777" w:rsidTr="00567056">
        <w:tc>
          <w:tcPr>
            <w:tcW w:w="1141" w:type="dxa"/>
            <w:vAlign w:val="center"/>
          </w:tcPr>
          <w:p w14:paraId="40A0A4CC" w14:textId="77777777" w:rsidR="00E33A02" w:rsidRPr="00A746BC" w:rsidRDefault="00E33A02" w:rsidP="00167FA1">
            <w:pPr>
              <w:jc w:val="center"/>
            </w:pPr>
            <w:r w:rsidRPr="00A746BC">
              <w:t>EF0</w:t>
            </w:r>
          </w:p>
        </w:tc>
        <w:tc>
          <w:tcPr>
            <w:tcW w:w="1037" w:type="dxa"/>
            <w:vAlign w:val="center"/>
          </w:tcPr>
          <w:p w14:paraId="6DDF07D0" w14:textId="77777777" w:rsidR="00E33A02" w:rsidRPr="00A746BC" w:rsidRDefault="00E33A02" w:rsidP="00167FA1">
            <w:pPr>
              <w:jc w:val="center"/>
            </w:pPr>
            <w:r w:rsidRPr="00A746BC">
              <w:t>65-85</w:t>
            </w:r>
          </w:p>
        </w:tc>
        <w:tc>
          <w:tcPr>
            <w:tcW w:w="7398" w:type="dxa"/>
          </w:tcPr>
          <w:p w14:paraId="203BB15F" w14:textId="77777777" w:rsidR="00E33A02" w:rsidRPr="00A746BC" w:rsidRDefault="00E33A02" w:rsidP="00167FA1">
            <w:r w:rsidRPr="00A746BC">
              <w:t>Light damage. Peels surface off some roofs; some damage to gutters or siding; branches broken off trees; shallow-rooted trees pushed over.</w:t>
            </w:r>
          </w:p>
        </w:tc>
      </w:tr>
      <w:tr w:rsidR="001013A4" w:rsidRPr="00A746BC" w14:paraId="35F21E90" w14:textId="77777777" w:rsidTr="00567056">
        <w:tc>
          <w:tcPr>
            <w:tcW w:w="1141" w:type="dxa"/>
            <w:vAlign w:val="center"/>
          </w:tcPr>
          <w:p w14:paraId="6716D881" w14:textId="77777777" w:rsidR="00E33A02" w:rsidRPr="00A746BC" w:rsidRDefault="00E33A02" w:rsidP="00167FA1">
            <w:pPr>
              <w:jc w:val="center"/>
            </w:pPr>
            <w:r w:rsidRPr="00A746BC">
              <w:t>EF1</w:t>
            </w:r>
          </w:p>
        </w:tc>
        <w:tc>
          <w:tcPr>
            <w:tcW w:w="1037" w:type="dxa"/>
            <w:vAlign w:val="center"/>
          </w:tcPr>
          <w:p w14:paraId="727CC8B8" w14:textId="77777777" w:rsidR="00E33A02" w:rsidRPr="00A746BC" w:rsidRDefault="00E33A02" w:rsidP="00167FA1">
            <w:pPr>
              <w:jc w:val="center"/>
            </w:pPr>
            <w:r w:rsidRPr="00A746BC">
              <w:t>86-110</w:t>
            </w:r>
          </w:p>
        </w:tc>
        <w:tc>
          <w:tcPr>
            <w:tcW w:w="7398" w:type="dxa"/>
          </w:tcPr>
          <w:p w14:paraId="382D1E59" w14:textId="77777777" w:rsidR="00E33A02" w:rsidRPr="00A746BC" w:rsidRDefault="00E33A02" w:rsidP="00167FA1">
            <w:r w:rsidRPr="00A746BC">
              <w:t>Moderate damage. Roofs severely stripped; mobile homes overturned or badly damaged; loss of exterior doors; windows and other glass broken.</w:t>
            </w:r>
          </w:p>
        </w:tc>
      </w:tr>
      <w:tr w:rsidR="001013A4" w:rsidRPr="00A746BC" w14:paraId="73C255F2" w14:textId="77777777" w:rsidTr="00567056">
        <w:tc>
          <w:tcPr>
            <w:tcW w:w="1141" w:type="dxa"/>
            <w:vAlign w:val="center"/>
          </w:tcPr>
          <w:p w14:paraId="248B592C" w14:textId="77777777" w:rsidR="00E33A02" w:rsidRPr="00A746BC" w:rsidRDefault="00E33A02" w:rsidP="00167FA1">
            <w:pPr>
              <w:jc w:val="center"/>
            </w:pPr>
            <w:r w:rsidRPr="00A746BC">
              <w:t>EF2</w:t>
            </w:r>
          </w:p>
        </w:tc>
        <w:tc>
          <w:tcPr>
            <w:tcW w:w="1037" w:type="dxa"/>
            <w:vAlign w:val="center"/>
          </w:tcPr>
          <w:p w14:paraId="10E8C52E" w14:textId="77777777" w:rsidR="00E33A02" w:rsidRPr="00A746BC" w:rsidRDefault="00E33A02" w:rsidP="00167FA1">
            <w:pPr>
              <w:jc w:val="center"/>
            </w:pPr>
            <w:r w:rsidRPr="00A746BC">
              <w:t>111-135</w:t>
            </w:r>
          </w:p>
        </w:tc>
        <w:tc>
          <w:tcPr>
            <w:tcW w:w="7398" w:type="dxa"/>
          </w:tcPr>
          <w:p w14:paraId="4CE1212B" w14:textId="77777777" w:rsidR="00E33A02" w:rsidRPr="00A746BC" w:rsidRDefault="00E33A02" w:rsidP="00167FA1">
            <w:r w:rsidRPr="00A746BC">
              <w:t>Considerable damage. Roofs torn off well-constructed houses; foundations of frame homes shifted; mobile homes completely destroyed; large trees snapped or uprooted; light-object missiles generated; cars lifted off ground.</w:t>
            </w:r>
          </w:p>
        </w:tc>
      </w:tr>
      <w:tr w:rsidR="001013A4" w:rsidRPr="00A746BC" w14:paraId="2C7D3EBD" w14:textId="77777777" w:rsidTr="00567056">
        <w:tc>
          <w:tcPr>
            <w:tcW w:w="1141" w:type="dxa"/>
            <w:vAlign w:val="center"/>
          </w:tcPr>
          <w:p w14:paraId="01681144" w14:textId="77777777" w:rsidR="00E33A02" w:rsidRPr="00A746BC" w:rsidRDefault="00E33A02" w:rsidP="00167FA1">
            <w:pPr>
              <w:jc w:val="center"/>
            </w:pPr>
            <w:r w:rsidRPr="00A746BC">
              <w:t>EF3</w:t>
            </w:r>
          </w:p>
        </w:tc>
        <w:tc>
          <w:tcPr>
            <w:tcW w:w="1037" w:type="dxa"/>
            <w:vAlign w:val="center"/>
          </w:tcPr>
          <w:p w14:paraId="106B03FF" w14:textId="77777777" w:rsidR="00E33A02" w:rsidRPr="00A746BC" w:rsidRDefault="00E33A02" w:rsidP="00167FA1">
            <w:pPr>
              <w:jc w:val="center"/>
            </w:pPr>
            <w:r w:rsidRPr="00A746BC">
              <w:t>136-165</w:t>
            </w:r>
          </w:p>
        </w:tc>
        <w:tc>
          <w:tcPr>
            <w:tcW w:w="7398" w:type="dxa"/>
          </w:tcPr>
          <w:p w14:paraId="7484FA24" w14:textId="77777777" w:rsidR="00E33A02" w:rsidRPr="00A746BC" w:rsidRDefault="00E33A02" w:rsidP="00167FA1">
            <w:r w:rsidRPr="00A746BC">
              <w:t>Severe damage. Entire stories of well-constructed houses destroyed; severe damage to large buildings such as shopping malls; trains overturned; trees debarked; heavy cars lifted off the ground and thrown; structures with weak foundations blown away some distance.</w:t>
            </w:r>
          </w:p>
        </w:tc>
      </w:tr>
      <w:tr w:rsidR="001013A4" w:rsidRPr="00A746BC" w14:paraId="794295FF" w14:textId="77777777" w:rsidTr="00567056">
        <w:tc>
          <w:tcPr>
            <w:tcW w:w="1141" w:type="dxa"/>
            <w:vAlign w:val="center"/>
          </w:tcPr>
          <w:p w14:paraId="5BDC9A12" w14:textId="77777777" w:rsidR="00E33A02" w:rsidRPr="00A746BC" w:rsidRDefault="00E33A02" w:rsidP="00167FA1">
            <w:pPr>
              <w:jc w:val="center"/>
            </w:pPr>
            <w:r w:rsidRPr="00A746BC">
              <w:t>EF4</w:t>
            </w:r>
          </w:p>
        </w:tc>
        <w:tc>
          <w:tcPr>
            <w:tcW w:w="1037" w:type="dxa"/>
            <w:vAlign w:val="center"/>
          </w:tcPr>
          <w:p w14:paraId="390F9455" w14:textId="77777777" w:rsidR="00E33A02" w:rsidRPr="00A746BC" w:rsidRDefault="00E33A02" w:rsidP="00167FA1">
            <w:pPr>
              <w:jc w:val="center"/>
            </w:pPr>
            <w:r w:rsidRPr="00A746BC">
              <w:t>166-200</w:t>
            </w:r>
          </w:p>
        </w:tc>
        <w:tc>
          <w:tcPr>
            <w:tcW w:w="7398" w:type="dxa"/>
          </w:tcPr>
          <w:p w14:paraId="25BA5B05" w14:textId="77777777" w:rsidR="00E33A02" w:rsidRPr="00A746BC" w:rsidRDefault="00E33A02" w:rsidP="00167FA1">
            <w:r w:rsidRPr="00A746BC">
              <w:t>Devastating damage. Well-constructed houses and whole frame houses completely leveled; cars thrown and small missiles generated.</w:t>
            </w:r>
          </w:p>
        </w:tc>
      </w:tr>
      <w:tr w:rsidR="00E33A02" w:rsidRPr="00A746BC" w14:paraId="167086DE" w14:textId="77777777" w:rsidTr="00567056">
        <w:tc>
          <w:tcPr>
            <w:tcW w:w="1141" w:type="dxa"/>
            <w:vAlign w:val="center"/>
          </w:tcPr>
          <w:p w14:paraId="0A8146E9" w14:textId="77777777" w:rsidR="00E33A02" w:rsidRPr="00A746BC" w:rsidRDefault="00E33A02" w:rsidP="00167FA1">
            <w:pPr>
              <w:jc w:val="center"/>
            </w:pPr>
            <w:r w:rsidRPr="00A746BC">
              <w:t>EF5</w:t>
            </w:r>
          </w:p>
        </w:tc>
        <w:tc>
          <w:tcPr>
            <w:tcW w:w="1037" w:type="dxa"/>
            <w:vAlign w:val="center"/>
          </w:tcPr>
          <w:p w14:paraId="1C8A0215" w14:textId="77777777" w:rsidR="00E33A02" w:rsidRPr="00A746BC" w:rsidRDefault="00E33A02" w:rsidP="00167FA1">
            <w:pPr>
              <w:jc w:val="center"/>
            </w:pPr>
            <w:r w:rsidRPr="00A746BC">
              <w:t>200+</w:t>
            </w:r>
          </w:p>
        </w:tc>
        <w:tc>
          <w:tcPr>
            <w:tcW w:w="7398" w:type="dxa"/>
          </w:tcPr>
          <w:p w14:paraId="757EA443" w14:textId="77777777" w:rsidR="00E33A02" w:rsidRPr="00A746BC" w:rsidRDefault="00E33A02" w:rsidP="00167FA1">
            <w:r w:rsidRPr="00A746BC">
              <w:t xml:space="preserve">Incredible damage. Strong frame houses leveled off foundations and swept away; automobile-sized missiles fly through the air in excess of 100 m (109 </w:t>
            </w:r>
            <w:r w:rsidR="00CD6606" w:rsidRPr="00A746BC">
              <w:t>yds.</w:t>
            </w:r>
            <w:r w:rsidRPr="00A746BC">
              <w:t>); high-rise buildings have significant structural deformation; incredible phenomena will occur.</w:t>
            </w:r>
          </w:p>
        </w:tc>
      </w:tr>
    </w:tbl>
    <w:p w14:paraId="75F2B51B" w14:textId="77777777" w:rsidR="009A403F" w:rsidRPr="00A746BC" w:rsidRDefault="009A403F" w:rsidP="00E13BD3"/>
    <w:p w14:paraId="7B1AD16E" w14:textId="299C47AB" w:rsidR="003260D3" w:rsidRDefault="009A403F" w:rsidP="00E13BD3">
      <w:r w:rsidRPr="00567056">
        <w:t>Previous tornados</w:t>
      </w:r>
      <w:r w:rsidR="00E13BD3" w:rsidRPr="00567056">
        <w:t xml:space="preserve"> ranged in strength from </w:t>
      </w:r>
      <w:r w:rsidRPr="00567056">
        <w:t>F</w:t>
      </w:r>
      <w:r w:rsidR="00A307AC" w:rsidRPr="00567056">
        <w:t>0</w:t>
      </w:r>
      <w:r w:rsidRPr="00567056">
        <w:t xml:space="preserve"> to F</w:t>
      </w:r>
      <w:r w:rsidR="00567056" w:rsidRPr="00567056">
        <w:t>2</w:t>
      </w:r>
      <w:r w:rsidRPr="00567056">
        <w:t xml:space="preserve"> on the Fujita Scale. Since the switch to </w:t>
      </w:r>
      <w:r w:rsidR="00E13BD3" w:rsidRPr="00567056">
        <w:t>the</w:t>
      </w:r>
      <w:r w:rsidRPr="00567056">
        <w:t xml:space="preserve"> updated scale, only</w:t>
      </w:r>
      <w:r w:rsidR="00A307AC" w:rsidRPr="00567056">
        <w:t xml:space="preserve"> one</w:t>
      </w:r>
      <w:r w:rsidRPr="00567056">
        <w:t xml:space="preserve"> EF0 tornado ha</w:t>
      </w:r>
      <w:r w:rsidR="00A307AC" w:rsidRPr="00567056">
        <w:t>s</w:t>
      </w:r>
      <w:r w:rsidRPr="00567056">
        <w:t xml:space="preserve"> been recorded</w:t>
      </w:r>
      <w:r w:rsidR="00E13BD3" w:rsidRPr="00567056">
        <w:t xml:space="preserve">. </w:t>
      </w:r>
      <w:r w:rsidR="003260D3" w:rsidRPr="00440798">
        <w:t>In terms of property damages inflicted, t</w:t>
      </w:r>
      <w:r w:rsidR="00E13BD3" w:rsidRPr="00440798">
        <w:t xml:space="preserve">he worst reported tornado in </w:t>
      </w:r>
      <w:r w:rsidR="00B27930" w:rsidRPr="00440798">
        <w:t>Duval</w:t>
      </w:r>
      <w:r w:rsidR="00810AFE" w:rsidRPr="00440798">
        <w:t xml:space="preserve"> County</w:t>
      </w:r>
      <w:r w:rsidR="000705C3" w:rsidRPr="00440798">
        <w:t xml:space="preserve"> and the participating jurisdictions</w:t>
      </w:r>
      <w:r w:rsidR="00E13BD3" w:rsidRPr="00440798">
        <w:t xml:space="preserve"> was </w:t>
      </w:r>
      <w:r w:rsidR="0041317A" w:rsidRPr="00440798">
        <w:t>unrated</w:t>
      </w:r>
      <w:r w:rsidR="003260D3" w:rsidRPr="00440798">
        <w:t xml:space="preserve">. </w:t>
      </w:r>
      <w:r w:rsidR="003260D3" w:rsidRPr="009B0E68">
        <w:t>That tornado caused the $201</w:t>
      </w:r>
      <w:r w:rsidR="00440798" w:rsidRPr="009B0E68">
        <w:t>8</w:t>
      </w:r>
      <w:r w:rsidR="003260D3" w:rsidRPr="009B0E68">
        <w:t xml:space="preserve"> equivalent of</w:t>
      </w:r>
      <w:r w:rsidR="00E13BD3" w:rsidRPr="009B0E68">
        <w:t xml:space="preserve"> </w:t>
      </w:r>
      <w:r w:rsidR="00440798" w:rsidRPr="009B0E68">
        <w:t>$8,234,363</w:t>
      </w:r>
      <w:r w:rsidR="003260D3" w:rsidRPr="009B0E68">
        <w:rPr>
          <w:rStyle w:val="FootnoteReference"/>
        </w:rPr>
        <w:footnoteReference w:id="18"/>
      </w:r>
      <w:r w:rsidR="00340DBD" w:rsidRPr="009B0E68">
        <w:t xml:space="preserve"> </w:t>
      </w:r>
      <w:r w:rsidR="007456E9" w:rsidRPr="009B0E68">
        <w:t>in</w:t>
      </w:r>
      <w:r w:rsidR="003260D3" w:rsidRPr="009B0E68">
        <w:t xml:space="preserve"> </w:t>
      </w:r>
      <w:r w:rsidR="0041317A" w:rsidRPr="009B0E68">
        <w:t xml:space="preserve">both </w:t>
      </w:r>
      <w:r w:rsidR="003260D3" w:rsidRPr="009B0E68">
        <w:t>property</w:t>
      </w:r>
      <w:r w:rsidR="0041317A" w:rsidRPr="009B0E68">
        <w:t xml:space="preserve"> and crop</w:t>
      </w:r>
      <w:r w:rsidR="007456E9" w:rsidRPr="009B0E68">
        <w:t xml:space="preserve"> damages</w:t>
      </w:r>
      <w:r w:rsidR="00E13BD3" w:rsidRPr="009B0E68">
        <w:t xml:space="preserve"> after adjusting for inflation</w:t>
      </w:r>
      <w:r w:rsidR="003260D3" w:rsidRPr="009B0E68">
        <w:t xml:space="preserve">. </w:t>
      </w:r>
      <w:r w:rsidR="003260D3" w:rsidRPr="0021681C">
        <w:t>Previous tornados injured up to four people.</w:t>
      </w:r>
      <w:r w:rsidR="000705C3" w:rsidRPr="0021681C">
        <w:t xml:space="preserve"> </w:t>
      </w:r>
      <w:r w:rsidR="0021681C" w:rsidRPr="0021681C">
        <w:t>No</w:t>
      </w:r>
      <w:r w:rsidR="0021681C">
        <w:t xml:space="preserve"> deaths have been recorded associated with tornados. </w:t>
      </w:r>
    </w:p>
    <w:p w14:paraId="4EE15648" w14:textId="7C387A46" w:rsidR="00E13BD3" w:rsidRPr="00A746BC" w:rsidRDefault="000705C3" w:rsidP="00E13BD3">
      <w:r w:rsidRPr="00A746BC">
        <w:t>Future tornados may meet previous</w:t>
      </w:r>
      <w:r w:rsidR="00F33DD2">
        <w:t xml:space="preserve"> worst-case</w:t>
      </w:r>
      <w:r w:rsidRPr="00A746BC">
        <w:t xml:space="preserve"> </w:t>
      </w:r>
      <w:r w:rsidR="00F33DD2">
        <w:t>tornado events</w:t>
      </w:r>
      <w:r w:rsidRPr="00A746BC">
        <w:t xml:space="preserve"> in terms of total damage dollars inflicted and the nu</w:t>
      </w:r>
      <w:r w:rsidR="003260D3">
        <w:t xml:space="preserve">mber </w:t>
      </w:r>
      <w:r w:rsidR="001C5A15">
        <w:t xml:space="preserve">of </w:t>
      </w:r>
      <w:r w:rsidR="003260D3">
        <w:t>residents injured or killed.</w:t>
      </w:r>
    </w:p>
    <w:p w14:paraId="35B7E298" w14:textId="77777777" w:rsidR="00E13BD3" w:rsidRDefault="00E13BD3" w:rsidP="00931C54">
      <w:pPr>
        <w:pStyle w:val="Heading3"/>
        <w:numPr>
          <w:ilvl w:val="0"/>
          <w:numId w:val="11"/>
        </w:numPr>
      </w:pPr>
      <w:bookmarkStart w:id="164" w:name="_Toc35353085"/>
      <w:r w:rsidRPr="00A746BC">
        <w:t>Location</w:t>
      </w:r>
      <w:r w:rsidR="0096047B" w:rsidRPr="00A746BC">
        <w:t xml:space="preserve"> and </w:t>
      </w:r>
      <w:r w:rsidR="001C14DB" w:rsidRPr="00A746BC">
        <w:t>Impact</w:t>
      </w:r>
      <w:bookmarkEnd w:id="164"/>
    </w:p>
    <w:p w14:paraId="6A7CC446" w14:textId="77777777" w:rsidR="003260D3" w:rsidRDefault="003260D3" w:rsidP="00931C54">
      <w:pPr>
        <w:pStyle w:val="Heading4"/>
        <w:numPr>
          <w:ilvl w:val="0"/>
          <w:numId w:val="29"/>
        </w:numPr>
      </w:pPr>
      <w:bookmarkStart w:id="165" w:name="_Toc481999107"/>
      <w:bookmarkStart w:id="166" w:name="_Toc35353086"/>
      <w:r>
        <w:t>Location</w:t>
      </w:r>
      <w:bookmarkEnd w:id="165"/>
      <w:bookmarkEnd w:id="166"/>
    </w:p>
    <w:p w14:paraId="4F829037" w14:textId="77777777" w:rsidR="003260D3" w:rsidRPr="00A86DFA" w:rsidRDefault="003260D3" w:rsidP="003260D3">
      <w:r>
        <w:t>Tornados</w:t>
      </w:r>
      <w:r w:rsidRPr="00A86DFA">
        <w:t xml:space="preserve"> </w:t>
      </w:r>
      <w:r>
        <w:t>are not constrained by any</w:t>
      </w:r>
      <w:r w:rsidRPr="00A86DFA">
        <w:t xml:space="preserve"> distinct geographic boundary. </w:t>
      </w:r>
      <w:r>
        <w:t>Tornados</w:t>
      </w:r>
      <w:r w:rsidRPr="00A86DFA">
        <w:t xml:space="preserve"> can occur</w:t>
      </w:r>
      <w:r>
        <w:t xml:space="preserve"> across all participating jurisdictions, and may freely cross from one jurisdiction into another.</w:t>
      </w:r>
    </w:p>
    <w:p w14:paraId="5EE35F34" w14:textId="77777777" w:rsidR="003260D3" w:rsidRDefault="003260D3" w:rsidP="00931C54">
      <w:pPr>
        <w:pStyle w:val="Heading4"/>
        <w:numPr>
          <w:ilvl w:val="0"/>
          <w:numId w:val="29"/>
        </w:numPr>
      </w:pPr>
      <w:bookmarkStart w:id="167" w:name="_Toc481999108"/>
      <w:bookmarkStart w:id="168" w:name="_Toc35353087"/>
      <w:r>
        <w:t>Impact</w:t>
      </w:r>
      <w:bookmarkEnd w:id="167"/>
      <w:bookmarkEnd w:id="168"/>
    </w:p>
    <w:p w14:paraId="53C823D5" w14:textId="77777777" w:rsidR="003260D3" w:rsidRDefault="003260D3" w:rsidP="003260D3">
      <w:r w:rsidRPr="002605E8">
        <w:t xml:space="preserve">Impacts from a tornado may include but are not limited to damaged or destroyed personal property including vehicles, damaged or destroyed agricultural, residential, commercial, and industrial buildings. Crops may be damaged or destroyed. </w:t>
      </w:r>
      <w:r>
        <w:t>Pets and l</w:t>
      </w:r>
      <w:r w:rsidRPr="002605E8">
        <w:t xml:space="preserve">ivestock may be injured or killed by tornados or flying debris. </w:t>
      </w:r>
      <w:r>
        <w:t>Pets and l</w:t>
      </w:r>
      <w:r w:rsidRPr="002605E8">
        <w:t xml:space="preserve">ivestock may escape due to damaged or destroyed </w:t>
      </w:r>
      <w:r>
        <w:t xml:space="preserve">structures and </w:t>
      </w:r>
      <w:r w:rsidRPr="002605E8">
        <w:t xml:space="preserve">fences. </w:t>
      </w:r>
    </w:p>
    <w:p w14:paraId="40138955" w14:textId="77777777" w:rsidR="003260D3" w:rsidRPr="002605E8" w:rsidRDefault="003260D3" w:rsidP="003260D3">
      <w:r w:rsidRPr="002605E8">
        <w:t xml:space="preserve">In the worst cases, tornados </w:t>
      </w:r>
      <w:r>
        <w:t>may cause injuries and/or be deadly</w:t>
      </w:r>
      <w:r w:rsidRPr="002605E8">
        <w:t>.</w:t>
      </w:r>
    </w:p>
    <w:p w14:paraId="48884B62" w14:textId="77777777" w:rsidR="007B76A1" w:rsidRPr="00A746BC" w:rsidRDefault="007B76A1" w:rsidP="00931C54">
      <w:pPr>
        <w:pStyle w:val="Heading3"/>
        <w:numPr>
          <w:ilvl w:val="0"/>
          <w:numId w:val="11"/>
        </w:numPr>
      </w:pPr>
      <w:bookmarkStart w:id="169" w:name="_Toc35353088"/>
      <w:r w:rsidRPr="00A746BC">
        <w:t>Vulnerability</w:t>
      </w:r>
      <w:bookmarkEnd w:id="169"/>
    </w:p>
    <w:p w14:paraId="2FC0CFB6" w14:textId="77777777" w:rsidR="007B76A1" w:rsidRDefault="007B76A1" w:rsidP="007B76A1">
      <w:r w:rsidRPr="00A746BC">
        <w:t xml:space="preserve">Tornadoes have the potential to impact the entire </w:t>
      </w:r>
      <w:r w:rsidR="007E6A9E">
        <w:t>planning area</w:t>
      </w:r>
      <w:r w:rsidRPr="00A746BC">
        <w:t>. All existing and future buildings, critical facilities, critical infrastructure, improved property, and the population of the participating jurisdictions are considered vulnerable to this hazard.</w:t>
      </w:r>
    </w:p>
    <w:p w14:paraId="12ED3C2E" w14:textId="77777777" w:rsidR="007D6EB2" w:rsidRDefault="007D6EB2" w:rsidP="00931C54">
      <w:pPr>
        <w:pStyle w:val="Heading4"/>
        <w:numPr>
          <w:ilvl w:val="0"/>
          <w:numId w:val="12"/>
        </w:numPr>
      </w:pPr>
      <w:bookmarkStart w:id="170" w:name="_Toc481999110"/>
      <w:bookmarkStart w:id="171" w:name="_Toc35353089"/>
      <w:r>
        <w:t>Population</w:t>
      </w:r>
      <w:bookmarkEnd w:id="170"/>
      <w:bookmarkEnd w:id="171"/>
    </w:p>
    <w:p w14:paraId="322A79FE" w14:textId="77777777" w:rsidR="007D6EB2" w:rsidRDefault="007D6EB2" w:rsidP="007D6EB2">
      <w:r w:rsidRPr="00C96FAD">
        <w:t>As described in</w:t>
      </w:r>
      <w:r>
        <w:t xml:space="preserve"> </w:t>
      </w:r>
      <w:r w:rsidRPr="00C96FAD">
        <w:t>Section 3 of Chapter 3 above</w:t>
      </w:r>
      <w:r>
        <w:t xml:space="preserve">, </w:t>
      </w:r>
      <w:r w:rsidR="00B27930">
        <w:t>Duval</w:t>
      </w:r>
      <w:r w:rsidR="00810AFE">
        <w:t xml:space="preserve"> County</w:t>
      </w:r>
      <w:r>
        <w:t xml:space="preserve"> and the participating jurisdictions are home to many vulnerable residents. Increased vulnerability may be due to many factors including but not limited to: age, physical ability, financial means, housing type, and housing condition. Many of these vulnerabilities often overlap. </w:t>
      </w:r>
    </w:p>
    <w:p w14:paraId="2296D17A" w14:textId="77777777" w:rsidR="007D6EB2" w:rsidRDefault="007D6EB2" w:rsidP="007D6EB2">
      <w:r>
        <w:t>The participating jurisdictions recognize that vulnerable populations may need additional help preparing for and recovering from a tornado.</w:t>
      </w:r>
    </w:p>
    <w:p w14:paraId="0EEF04BF" w14:textId="77777777" w:rsidR="007D6EB2" w:rsidRDefault="007D6EB2" w:rsidP="007D6EB2">
      <w:r>
        <w:t>Residents of mobile / manufactured homes are of particular concern. These structures are never considered safe during a tornado.</w:t>
      </w:r>
    </w:p>
    <w:p w14:paraId="0295DB8C" w14:textId="77777777" w:rsidR="007D6EB2" w:rsidRDefault="007D6EB2" w:rsidP="007D6EB2">
      <w:r>
        <w:t xml:space="preserve">Residents of sub-standard structures are also of particular concern. </w:t>
      </w:r>
      <w:r w:rsidRPr="00A11060">
        <w:t>Structures in sub</w:t>
      </w:r>
      <w:r>
        <w:t>-</w:t>
      </w:r>
      <w:r w:rsidRPr="00A11060">
        <w:t xml:space="preserve">standard condition ahead of a </w:t>
      </w:r>
      <w:r>
        <w:t>tornado</w:t>
      </w:r>
      <w:r w:rsidRPr="00A11060">
        <w:t xml:space="preserve">, whether due to structural damages, missing windows or doors, holes in exterior walls or the roof, may be less safe during a </w:t>
      </w:r>
      <w:r>
        <w:t>tornado than structures in standard condition</w:t>
      </w:r>
      <w:r w:rsidRPr="00A11060">
        <w:t xml:space="preserve">. </w:t>
      </w:r>
    </w:p>
    <w:p w14:paraId="4A143A43" w14:textId="77777777" w:rsidR="007D6EB2" w:rsidRPr="006E4EF4" w:rsidRDefault="007D6EB2" w:rsidP="007D6EB2">
      <w:r w:rsidRPr="00A11060">
        <w:t>Existing structural weaknesses</w:t>
      </w:r>
      <w:r>
        <w:t>, due to housing type or existing damages, may lead to</w:t>
      </w:r>
      <w:r w:rsidRPr="00A11060">
        <w:t xml:space="preserve"> </w:t>
      </w:r>
      <w:r>
        <w:t xml:space="preserve">compounded </w:t>
      </w:r>
      <w:r w:rsidRPr="00A11060">
        <w:t>damages, injuries, or loss of life</w:t>
      </w:r>
      <w:r>
        <w:t>.</w:t>
      </w:r>
    </w:p>
    <w:p w14:paraId="050C0339" w14:textId="77777777" w:rsidR="007B76A1" w:rsidRPr="00A746BC" w:rsidRDefault="007B76A1" w:rsidP="00931C54">
      <w:pPr>
        <w:pStyle w:val="Heading4"/>
        <w:numPr>
          <w:ilvl w:val="0"/>
          <w:numId w:val="12"/>
        </w:numPr>
      </w:pPr>
      <w:bookmarkStart w:id="172" w:name="_Toc35353090"/>
      <w:r w:rsidRPr="00A746BC">
        <w:t>Critical Facilities and Infrastructure</w:t>
      </w:r>
      <w:bookmarkEnd w:id="172"/>
    </w:p>
    <w:p w14:paraId="38E454E2" w14:textId="77777777" w:rsidR="007B76A1" w:rsidRPr="00A746BC" w:rsidRDefault="007B76A1" w:rsidP="007B76A1">
      <w:pPr>
        <w:sectPr w:rsidR="007B76A1" w:rsidRPr="00A746BC">
          <w:pgSz w:w="12240" w:h="15840"/>
          <w:pgMar w:top="1440" w:right="1440" w:bottom="1440" w:left="1440" w:header="720" w:footer="720" w:gutter="0"/>
          <w:cols w:space="720"/>
          <w:docGrid w:linePitch="360"/>
        </w:sectPr>
      </w:pPr>
      <w:r w:rsidRPr="00A746BC">
        <w:t>Certain critical facilities and infrastructure in each jurisdiction may be particularly vulnerable to tornados. These facilities have been identified for reasons including: the number of people who use the facility or infrastructure, the facility’s role in providing basic services to begin the cleanup process and get the jurisdictions running again, and the facility’s ability to offer goods and materials residents will need to resume normalcy as quickly as possible. The selected critical facilities are built from a variety of materials with varying levels of resistance to tornadic damages. Additionally, their varying ages mean they weren’t constructed to uniform building standards. Given tornados’ violent nature, these facilities may experience increased levels of vulnerability to the hazards. Damage to any of these facilities may have a disproportionately negative impact on each jurisdiction’s recovery from a tornado if that damage affects the facility’s ability to reopen and resume normal business right away.</w:t>
      </w:r>
    </w:p>
    <w:p w14:paraId="2A993E44" w14:textId="381E4EB3" w:rsidR="007B76A1" w:rsidRPr="00A746BC" w:rsidRDefault="007B76A1" w:rsidP="007B76A1">
      <w:pPr>
        <w:pStyle w:val="Caption"/>
        <w:keepNext/>
      </w:pPr>
      <w:bookmarkStart w:id="173" w:name="_Toc35353267"/>
      <w:r w:rsidRPr="00A746BC">
        <w:t xml:space="preserve">Table </w:t>
      </w:r>
      <w:r w:rsidR="00FB1478">
        <w:rPr>
          <w:noProof/>
        </w:rPr>
        <w:fldChar w:fldCharType="begin"/>
      </w:r>
      <w:r w:rsidR="00FB1478">
        <w:rPr>
          <w:noProof/>
        </w:rPr>
        <w:instrText xml:space="preserve"> SEQ Table \* ARABIC </w:instrText>
      </w:r>
      <w:r w:rsidR="00FB1478">
        <w:rPr>
          <w:noProof/>
        </w:rPr>
        <w:fldChar w:fldCharType="separate"/>
      </w:r>
      <w:r w:rsidR="00EF1382">
        <w:rPr>
          <w:noProof/>
        </w:rPr>
        <w:t>38</w:t>
      </w:r>
      <w:r w:rsidR="00FB1478">
        <w:rPr>
          <w:noProof/>
        </w:rPr>
        <w:fldChar w:fldCharType="end"/>
      </w:r>
      <w:r w:rsidRPr="00A746BC">
        <w:t>: Critical Facilities Vulnerable to Tornados and Potential Impacts</w:t>
      </w:r>
      <w:bookmarkEnd w:id="1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1"/>
        <w:gridCol w:w="978"/>
        <w:gridCol w:w="638"/>
        <w:gridCol w:w="854"/>
        <w:gridCol w:w="783"/>
        <w:gridCol w:w="822"/>
        <w:gridCol w:w="893"/>
        <w:gridCol w:w="843"/>
        <w:gridCol w:w="759"/>
        <w:gridCol w:w="701"/>
        <w:gridCol w:w="614"/>
      </w:tblGrid>
      <w:tr w:rsidR="00CA414D" w:rsidRPr="00060D2F" w14:paraId="2D8FD24B" w14:textId="77777777" w:rsidTr="002756E3">
        <w:trPr>
          <w:trHeight w:val="285"/>
        </w:trPr>
        <w:tc>
          <w:tcPr>
            <w:tcW w:w="2008" w:type="pct"/>
            <w:shd w:val="clear" w:color="000000" w:fill="B7DEE8"/>
            <w:noWrap/>
            <w:vAlign w:val="center"/>
            <w:hideMark/>
          </w:tcPr>
          <w:p w14:paraId="19A71A2A" w14:textId="77777777" w:rsidR="00CA414D" w:rsidRPr="00060D2F" w:rsidRDefault="00CA414D" w:rsidP="00A83595">
            <w:pPr>
              <w:spacing w:after="0" w:line="240" w:lineRule="auto"/>
              <w:rPr>
                <w:rFonts w:eastAsia="Times New Roman" w:cs="Calibri Light"/>
                <w:b/>
                <w:bCs/>
                <w:sz w:val="16"/>
                <w:szCs w:val="16"/>
              </w:rPr>
            </w:pPr>
          </w:p>
        </w:tc>
        <w:tc>
          <w:tcPr>
            <w:tcW w:w="2992" w:type="pct"/>
            <w:gridSpan w:val="10"/>
            <w:shd w:val="clear" w:color="000000" w:fill="FCD5B4"/>
            <w:vAlign w:val="center"/>
            <w:hideMark/>
          </w:tcPr>
          <w:p w14:paraId="3AA380C5" w14:textId="4D21134A" w:rsidR="00CA414D" w:rsidRPr="00060D2F" w:rsidRDefault="00CA414D" w:rsidP="00A83595">
            <w:pPr>
              <w:spacing w:after="0" w:line="240" w:lineRule="auto"/>
              <w:jc w:val="center"/>
              <w:rPr>
                <w:rFonts w:eastAsia="Times New Roman" w:cs="Calibri Light"/>
                <w:b/>
                <w:bCs/>
                <w:sz w:val="16"/>
                <w:szCs w:val="16"/>
              </w:rPr>
            </w:pPr>
            <w:r w:rsidRPr="00060D2F">
              <w:rPr>
                <w:rFonts w:eastAsia="Times New Roman" w:cs="Calibri Light"/>
                <w:b/>
                <w:bCs/>
                <w:sz w:val="16"/>
                <w:szCs w:val="16"/>
              </w:rPr>
              <w:t xml:space="preserve">Potential </w:t>
            </w:r>
            <w:r>
              <w:rPr>
                <w:rFonts w:eastAsia="Times New Roman" w:cs="Calibri Light"/>
                <w:b/>
                <w:bCs/>
                <w:sz w:val="16"/>
                <w:szCs w:val="16"/>
              </w:rPr>
              <w:t>Tornado</w:t>
            </w:r>
            <w:r w:rsidRPr="00060D2F">
              <w:rPr>
                <w:rFonts w:eastAsia="Times New Roman" w:cs="Calibri Light"/>
                <w:b/>
                <w:bCs/>
                <w:sz w:val="16"/>
                <w:szCs w:val="16"/>
              </w:rPr>
              <w:t xml:space="preserve"> Impacts</w:t>
            </w:r>
          </w:p>
        </w:tc>
      </w:tr>
      <w:tr w:rsidR="00CA414D" w:rsidRPr="00060D2F" w14:paraId="0C1D0B2F" w14:textId="77777777" w:rsidTr="002756E3">
        <w:trPr>
          <w:trHeight w:val="1095"/>
        </w:trPr>
        <w:tc>
          <w:tcPr>
            <w:tcW w:w="2008" w:type="pct"/>
            <w:shd w:val="clear" w:color="auto" w:fill="auto"/>
            <w:noWrap/>
            <w:vAlign w:val="center"/>
            <w:hideMark/>
          </w:tcPr>
          <w:p w14:paraId="01836117" w14:textId="77777777" w:rsidR="00CA414D" w:rsidRPr="00060D2F" w:rsidRDefault="00CA414D" w:rsidP="00A83595">
            <w:pPr>
              <w:spacing w:after="0" w:line="240" w:lineRule="auto"/>
              <w:jc w:val="center"/>
              <w:rPr>
                <w:rFonts w:eastAsia="Times New Roman" w:cs="Calibri Light"/>
                <w:sz w:val="16"/>
                <w:szCs w:val="16"/>
              </w:rPr>
            </w:pPr>
            <w:r w:rsidRPr="00060D2F">
              <w:rPr>
                <w:rFonts w:eastAsia="Times New Roman" w:cs="Calibri Light"/>
                <w:sz w:val="16"/>
                <w:szCs w:val="16"/>
              </w:rPr>
              <w:t> </w:t>
            </w:r>
          </w:p>
        </w:tc>
        <w:tc>
          <w:tcPr>
            <w:tcW w:w="371" w:type="pct"/>
            <w:shd w:val="clear" w:color="auto" w:fill="auto"/>
            <w:vAlign w:val="center"/>
            <w:hideMark/>
          </w:tcPr>
          <w:p w14:paraId="28305AAA" w14:textId="77777777" w:rsidR="00CA414D" w:rsidRPr="00060D2F" w:rsidRDefault="00CA414D" w:rsidP="00A83595">
            <w:pPr>
              <w:spacing w:after="0" w:line="240" w:lineRule="auto"/>
              <w:jc w:val="center"/>
              <w:rPr>
                <w:rFonts w:eastAsia="Times New Roman" w:cs="Calibri Light"/>
                <w:sz w:val="16"/>
                <w:szCs w:val="16"/>
              </w:rPr>
            </w:pPr>
            <w:r w:rsidRPr="00060D2F">
              <w:rPr>
                <w:rFonts w:eastAsia="Times New Roman" w:cs="Calibri Light"/>
                <w:sz w:val="16"/>
                <w:szCs w:val="16"/>
              </w:rPr>
              <w:t>Loss of Power</w:t>
            </w:r>
          </w:p>
        </w:tc>
        <w:tc>
          <w:tcPr>
            <w:tcW w:w="242" w:type="pct"/>
            <w:shd w:val="clear" w:color="auto" w:fill="auto"/>
            <w:vAlign w:val="center"/>
            <w:hideMark/>
          </w:tcPr>
          <w:p w14:paraId="62130526" w14:textId="77777777" w:rsidR="00CA414D" w:rsidRPr="00060D2F" w:rsidRDefault="00CA414D" w:rsidP="00A83595">
            <w:pPr>
              <w:spacing w:after="0" w:line="240" w:lineRule="auto"/>
              <w:jc w:val="center"/>
              <w:rPr>
                <w:rFonts w:eastAsia="Times New Roman" w:cs="Calibri Light"/>
                <w:sz w:val="16"/>
                <w:szCs w:val="16"/>
              </w:rPr>
            </w:pPr>
            <w:r w:rsidRPr="00060D2F">
              <w:rPr>
                <w:rFonts w:eastAsia="Times New Roman" w:cs="Calibri Light"/>
                <w:sz w:val="16"/>
                <w:szCs w:val="16"/>
              </w:rPr>
              <w:t>Flying Debris</w:t>
            </w:r>
          </w:p>
        </w:tc>
        <w:tc>
          <w:tcPr>
            <w:tcW w:w="324" w:type="pct"/>
            <w:shd w:val="clear" w:color="auto" w:fill="auto"/>
            <w:vAlign w:val="center"/>
            <w:hideMark/>
          </w:tcPr>
          <w:p w14:paraId="0EB95C89" w14:textId="77777777" w:rsidR="00CA414D" w:rsidRPr="00060D2F" w:rsidRDefault="00CA414D" w:rsidP="00A83595">
            <w:pPr>
              <w:spacing w:after="0" w:line="240" w:lineRule="auto"/>
              <w:jc w:val="center"/>
              <w:rPr>
                <w:rFonts w:eastAsia="Times New Roman" w:cs="Calibri Light"/>
                <w:sz w:val="16"/>
                <w:szCs w:val="16"/>
              </w:rPr>
            </w:pPr>
            <w:r w:rsidRPr="00060D2F">
              <w:rPr>
                <w:rFonts w:eastAsia="Times New Roman" w:cs="Calibri Light"/>
                <w:sz w:val="16"/>
                <w:szCs w:val="16"/>
              </w:rPr>
              <w:t>Uprooted Trees</w:t>
            </w:r>
          </w:p>
        </w:tc>
        <w:tc>
          <w:tcPr>
            <w:tcW w:w="297" w:type="pct"/>
            <w:shd w:val="clear" w:color="auto" w:fill="auto"/>
            <w:vAlign w:val="center"/>
            <w:hideMark/>
          </w:tcPr>
          <w:p w14:paraId="781FA7C4" w14:textId="77777777" w:rsidR="00CA414D" w:rsidRPr="00060D2F" w:rsidRDefault="00CA414D" w:rsidP="00A83595">
            <w:pPr>
              <w:spacing w:after="0" w:line="240" w:lineRule="auto"/>
              <w:jc w:val="center"/>
              <w:rPr>
                <w:rFonts w:eastAsia="Times New Roman" w:cs="Calibri Light"/>
                <w:sz w:val="16"/>
                <w:szCs w:val="16"/>
              </w:rPr>
            </w:pPr>
            <w:r w:rsidRPr="00060D2F">
              <w:rPr>
                <w:rFonts w:eastAsia="Times New Roman" w:cs="Calibri Light"/>
                <w:sz w:val="16"/>
                <w:szCs w:val="16"/>
              </w:rPr>
              <w:t>Flooding</w:t>
            </w:r>
          </w:p>
        </w:tc>
        <w:tc>
          <w:tcPr>
            <w:tcW w:w="312" w:type="pct"/>
            <w:shd w:val="clear" w:color="auto" w:fill="auto"/>
            <w:vAlign w:val="center"/>
            <w:hideMark/>
          </w:tcPr>
          <w:p w14:paraId="71740CA7" w14:textId="77777777" w:rsidR="00CA414D" w:rsidRPr="00060D2F" w:rsidRDefault="00CA414D" w:rsidP="00A83595">
            <w:pPr>
              <w:spacing w:after="0" w:line="240" w:lineRule="auto"/>
              <w:jc w:val="center"/>
              <w:rPr>
                <w:rFonts w:eastAsia="Times New Roman" w:cs="Calibri Light"/>
                <w:sz w:val="16"/>
                <w:szCs w:val="16"/>
              </w:rPr>
            </w:pPr>
            <w:r w:rsidRPr="00060D2F">
              <w:rPr>
                <w:rFonts w:eastAsia="Times New Roman" w:cs="Calibri Light"/>
                <w:sz w:val="16"/>
                <w:szCs w:val="16"/>
              </w:rPr>
              <w:t>Flooding Due to Physical Damages</w:t>
            </w:r>
          </w:p>
        </w:tc>
        <w:tc>
          <w:tcPr>
            <w:tcW w:w="339" w:type="pct"/>
            <w:shd w:val="clear" w:color="auto" w:fill="auto"/>
            <w:vAlign w:val="center"/>
            <w:hideMark/>
          </w:tcPr>
          <w:p w14:paraId="0C1645A7" w14:textId="77777777" w:rsidR="00CA414D" w:rsidRPr="00060D2F" w:rsidRDefault="00CA414D" w:rsidP="00A83595">
            <w:pPr>
              <w:spacing w:after="0" w:line="240" w:lineRule="auto"/>
              <w:jc w:val="center"/>
              <w:rPr>
                <w:rFonts w:eastAsia="Times New Roman" w:cs="Calibri Light"/>
                <w:sz w:val="16"/>
                <w:szCs w:val="16"/>
              </w:rPr>
            </w:pPr>
            <w:r w:rsidRPr="00060D2F">
              <w:rPr>
                <w:rFonts w:eastAsia="Times New Roman" w:cs="Calibri Light"/>
                <w:sz w:val="16"/>
                <w:szCs w:val="16"/>
              </w:rPr>
              <w:t>Damaged or Destroyed Roofs</w:t>
            </w:r>
          </w:p>
        </w:tc>
        <w:tc>
          <w:tcPr>
            <w:tcW w:w="320" w:type="pct"/>
            <w:shd w:val="clear" w:color="auto" w:fill="auto"/>
            <w:vAlign w:val="center"/>
            <w:hideMark/>
          </w:tcPr>
          <w:p w14:paraId="4D7AC932" w14:textId="77777777" w:rsidR="00CA414D" w:rsidRPr="00060D2F" w:rsidRDefault="00CA414D" w:rsidP="00A83595">
            <w:pPr>
              <w:spacing w:after="0" w:line="240" w:lineRule="auto"/>
              <w:jc w:val="center"/>
              <w:rPr>
                <w:rFonts w:eastAsia="Times New Roman" w:cs="Calibri Light"/>
                <w:sz w:val="16"/>
                <w:szCs w:val="16"/>
              </w:rPr>
            </w:pPr>
            <w:r w:rsidRPr="00060D2F">
              <w:rPr>
                <w:rFonts w:eastAsia="Times New Roman" w:cs="Calibri Light"/>
                <w:sz w:val="16"/>
                <w:szCs w:val="16"/>
              </w:rPr>
              <w:t>Damaged or Broken Windows</w:t>
            </w:r>
          </w:p>
        </w:tc>
        <w:tc>
          <w:tcPr>
            <w:tcW w:w="288" w:type="pct"/>
            <w:shd w:val="clear" w:color="auto" w:fill="auto"/>
            <w:vAlign w:val="center"/>
            <w:hideMark/>
          </w:tcPr>
          <w:p w14:paraId="7A855F79" w14:textId="77777777" w:rsidR="00CA414D" w:rsidRPr="00060D2F" w:rsidRDefault="00CA414D" w:rsidP="00A83595">
            <w:pPr>
              <w:spacing w:after="0" w:line="240" w:lineRule="auto"/>
              <w:jc w:val="center"/>
              <w:rPr>
                <w:rFonts w:eastAsia="Times New Roman" w:cs="Calibri Light"/>
                <w:sz w:val="16"/>
                <w:szCs w:val="16"/>
              </w:rPr>
            </w:pPr>
            <w:r w:rsidRPr="00060D2F">
              <w:rPr>
                <w:rFonts w:eastAsia="Times New Roman" w:cs="Calibri Light"/>
                <w:sz w:val="16"/>
                <w:szCs w:val="16"/>
              </w:rPr>
              <w:t>Wind Damage</w:t>
            </w:r>
          </w:p>
        </w:tc>
        <w:tc>
          <w:tcPr>
            <w:tcW w:w="266" w:type="pct"/>
            <w:shd w:val="clear" w:color="auto" w:fill="auto"/>
            <w:vAlign w:val="center"/>
            <w:hideMark/>
          </w:tcPr>
          <w:p w14:paraId="69AC9CC4" w14:textId="77777777" w:rsidR="00CA414D" w:rsidRPr="00060D2F" w:rsidRDefault="00CA414D" w:rsidP="00A83595">
            <w:pPr>
              <w:spacing w:after="0" w:line="240" w:lineRule="auto"/>
              <w:jc w:val="center"/>
              <w:rPr>
                <w:rFonts w:eastAsia="Times New Roman" w:cs="Calibri Light"/>
                <w:sz w:val="16"/>
                <w:szCs w:val="16"/>
              </w:rPr>
            </w:pPr>
            <w:r w:rsidRPr="00060D2F">
              <w:rPr>
                <w:rFonts w:eastAsia="Times New Roman" w:cs="Calibri Light"/>
                <w:sz w:val="16"/>
                <w:szCs w:val="16"/>
              </w:rPr>
              <w:t>Injuries</w:t>
            </w:r>
          </w:p>
        </w:tc>
        <w:tc>
          <w:tcPr>
            <w:tcW w:w="233" w:type="pct"/>
            <w:shd w:val="clear" w:color="auto" w:fill="auto"/>
            <w:vAlign w:val="center"/>
            <w:hideMark/>
          </w:tcPr>
          <w:p w14:paraId="1E06F621" w14:textId="77777777" w:rsidR="00CA414D" w:rsidRPr="00060D2F" w:rsidRDefault="00CA414D" w:rsidP="00A83595">
            <w:pPr>
              <w:spacing w:after="0" w:line="240" w:lineRule="auto"/>
              <w:jc w:val="center"/>
              <w:rPr>
                <w:rFonts w:eastAsia="Times New Roman" w:cs="Calibri Light"/>
                <w:sz w:val="16"/>
                <w:szCs w:val="16"/>
              </w:rPr>
            </w:pPr>
            <w:r w:rsidRPr="00060D2F">
              <w:rPr>
                <w:rFonts w:eastAsia="Times New Roman" w:cs="Calibri Light"/>
                <w:sz w:val="16"/>
                <w:szCs w:val="16"/>
              </w:rPr>
              <w:t>Death</w:t>
            </w:r>
          </w:p>
        </w:tc>
      </w:tr>
      <w:tr w:rsidR="00CA414D" w:rsidRPr="00060D2F" w14:paraId="73C92BF8" w14:textId="77777777" w:rsidTr="002756E3">
        <w:trPr>
          <w:trHeight w:val="285"/>
        </w:trPr>
        <w:tc>
          <w:tcPr>
            <w:tcW w:w="2008" w:type="pct"/>
            <w:shd w:val="clear" w:color="000000" w:fill="FFFFFF"/>
            <w:noWrap/>
            <w:vAlign w:val="center"/>
          </w:tcPr>
          <w:p w14:paraId="5142D095" w14:textId="77777777" w:rsidR="00CA414D" w:rsidRPr="00060D2F" w:rsidRDefault="00CA414D" w:rsidP="00A83595">
            <w:pPr>
              <w:spacing w:after="0" w:line="240" w:lineRule="auto"/>
              <w:rPr>
                <w:rFonts w:eastAsia="Times New Roman" w:cs="Calibri Light"/>
                <w:sz w:val="20"/>
                <w:szCs w:val="16"/>
              </w:rPr>
            </w:pPr>
            <w:r w:rsidRPr="00060D2F">
              <w:rPr>
                <w:rFonts w:cs="Calibri Light"/>
                <w:color w:val="000000"/>
                <w:sz w:val="20"/>
              </w:rPr>
              <w:t>Benavides Branch Library</w:t>
            </w:r>
          </w:p>
        </w:tc>
        <w:tc>
          <w:tcPr>
            <w:tcW w:w="371" w:type="pct"/>
            <w:shd w:val="clear" w:color="auto" w:fill="auto"/>
          </w:tcPr>
          <w:p w14:paraId="0B48BB0D" w14:textId="77777777" w:rsidR="00CA414D" w:rsidRPr="00060D2F" w:rsidRDefault="00CA414D"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003C89D0"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2D7FAADC"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15CA798A" w14:textId="77777777" w:rsidR="00CA414D" w:rsidRPr="00060D2F" w:rsidRDefault="00CA414D" w:rsidP="00A83595">
            <w:pPr>
              <w:spacing w:after="0" w:line="240" w:lineRule="auto"/>
              <w:jc w:val="center"/>
              <w:rPr>
                <w:rFonts w:eastAsia="Times New Roman" w:cs="Calibri Light"/>
                <w:sz w:val="16"/>
                <w:szCs w:val="16"/>
              </w:rPr>
            </w:pPr>
          </w:p>
        </w:tc>
        <w:tc>
          <w:tcPr>
            <w:tcW w:w="312" w:type="pct"/>
            <w:shd w:val="clear" w:color="auto" w:fill="auto"/>
            <w:vAlign w:val="center"/>
          </w:tcPr>
          <w:p w14:paraId="13A56D2A"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4C59A96B"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0" w:type="pct"/>
            <w:shd w:val="clear" w:color="auto" w:fill="auto"/>
            <w:vAlign w:val="center"/>
          </w:tcPr>
          <w:p w14:paraId="26C53A73"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88" w:type="pct"/>
            <w:shd w:val="clear" w:color="auto" w:fill="auto"/>
            <w:vAlign w:val="center"/>
          </w:tcPr>
          <w:p w14:paraId="776019AD"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3CC60220"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c>
          <w:tcPr>
            <w:tcW w:w="233" w:type="pct"/>
            <w:shd w:val="clear" w:color="auto" w:fill="auto"/>
          </w:tcPr>
          <w:p w14:paraId="134C5E45"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r>
      <w:tr w:rsidR="00CA414D" w:rsidRPr="00060D2F" w14:paraId="117402C1" w14:textId="77777777" w:rsidTr="002756E3">
        <w:trPr>
          <w:trHeight w:val="285"/>
        </w:trPr>
        <w:tc>
          <w:tcPr>
            <w:tcW w:w="2008" w:type="pct"/>
            <w:shd w:val="clear" w:color="000000" w:fill="FFFFFF"/>
            <w:noWrap/>
            <w:vAlign w:val="center"/>
          </w:tcPr>
          <w:p w14:paraId="07A8BE10" w14:textId="77777777" w:rsidR="00CA414D" w:rsidRPr="00060D2F" w:rsidRDefault="00CA414D" w:rsidP="00A83595">
            <w:pPr>
              <w:spacing w:after="0" w:line="240" w:lineRule="auto"/>
              <w:rPr>
                <w:rFonts w:eastAsia="Times New Roman" w:cs="Calibri Light"/>
                <w:sz w:val="20"/>
                <w:szCs w:val="16"/>
              </w:rPr>
            </w:pPr>
            <w:r w:rsidRPr="00060D2F">
              <w:rPr>
                <w:rFonts w:cs="Calibri Light"/>
                <w:color w:val="000000"/>
                <w:sz w:val="20"/>
              </w:rPr>
              <w:t>Benavides City Hall / Police Station / VFD</w:t>
            </w:r>
          </w:p>
        </w:tc>
        <w:tc>
          <w:tcPr>
            <w:tcW w:w="371" w:type="pct"/>
            <w:shd w:val="clear" w:color="auto" w:fill="auto"/>
          </w:tcPr>
          <w:p w14:paraId="6F900DC1" w14:textId="77777777" w:rsidR="00CA414D" w:rsidRPr="00060D2F" w:rsidRDefault="00CA414D"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046C89D2"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52EFF58F"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5AAC5899" w14:textId="77777777" w:rsidR="00CA414D" w:rsidRPr="00060D2F" w:rsidRDefault="00CA414D" w:rsidP="00A83595">
            <w:pPr>
              <w:spacing w:after="0" w:line="240" w:lineRule="auto"/>
              <w:jc w:val="center"/>
              <w:rPr>
                <w:rFonts w:eastAsia="Times New Roman" w:cs="Calibri Light"/>
                <w:sz w:val="16"/>
                <w:szCs w:val="16"/>
              </w:rPr>
            </w:pPr>
          </w:p>
        </w:tc>
        <w:tc>
          <w:tcPr>
            <w:tcW w:w="312" w:type="pct"/>
            <w:shd w:val="clear" w:color="auto" w:fill="auto"/>
            <w:vAlign w:val="center"/>
          </w:tcPr>
          <w:p w14:paraId="20CFC3C5"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5D961C67" w14:textId="77777777" w:rsidR="00CA414D" w:rsidRPr="00060D2F" w:rsidRDefault="00CA414D" w:rsidP="00A83595">
            <w:pPr>
              <w:spacing w:after="0" w:line="240" w:lineRule="auto"/>
              <w:jc w:val="center"/>
              <w:rPr>
                <w:rFonts w:eastAsia="Times New Roman" w:cs="Calibri Light"/>
                <w:sz w:val="16"/>
                <w:szCs w:val="16"/>
              </w:rPr>
            </w:pPr>
          </w:p>
        </w:tc>
        <w:tc>
          <w:tcPr>
            <w:tcW w:w="320" w:type="pct"/>
            <w:shd w:val="clear" w:color="auto" w:fill="auto"/>
            <w:vAlign w:val="center"/>
          </w:tcPr>
          <w:p w14:paraId="62CC9254"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88" w:type="pct"/>
            <w:shd w:val="clear" w:color="auto" w:fill="auto"/>
            <w:vAlign w:val="center"/>
          </w:tcPr>
          <w:p w14:paraId="5D168478" w14:textId="77777777" w:rsidR="00CA414D" w:rsidRPr="00060D2F" w:rsidRDefault="00CA414D" w:rsidP="00A83595">
            <w:pPr>
              <w:spacing w:after="0" w:line="240" w:lineRule="auto"/>
              <w:jc w:val="center"/>
              <w:rPr>
                <w:rFonts w:eastAsia="Times New Roman" w:cs="Calibri Light"/>
                <w:sz w:val="16"/>
                <w:szCs w:val="16"/>
              </w:rPr>
            </w:pPr>
          </w:p>
        </w:tc>
        <w:tc>
          <w:tcPr>
            <w:tcW w:w="266" w:type="pct"/>
            <w:shd w:val="clear" w:color="auto" w:fill="auto"/>
          </w:tcPr>
          <w:p w14:paraId="43E4D546"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c>
          <w:tcPr>
            <w:tcW w:w="233" w:type="pct"/>
            <w:shd w:val="clear" w:color="auto" w:fill="auto"/>
          </w:tcPr>
          <w:p w14:paraId="3CD6A490"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r>
      <w:tr w:rsidR="00CA414D" w:rsidRPr="00060D2F" w14:paraId="0A495D34" w14:textId="77777777" w:rsidTr="002756E3">
        <w:trPr>
          <w:trHeight w:val="285"/>
        </w:trPr>
        <w:tc>
          <w:tcPr>
            <w:tcW w:w="2008" w:type="pct"/>
            <w:shd w:val="clear" w:color="000000" w:fill="FFFFFF"/>
            <w:noWrap/>
            <w:vAlign w:val="center"/>
          </w:tcPr>
          <w:p w14:paraId="2A9A62CF" w14:textId="77777777" w:rsidR="00CA414D" w:rsidRPr="00060D2F" w:rsidRDefault="00CA414D" w:rsidP="00A83595">
            <w:pPr>
              <w:spacing w:after="0" w:line="240" w:lineRule="auto"/>
              <w:rPr>
                <w:rFonts w:eastAsia="Times New Roman" w:cs="Calibri Light"/>
                <w:sz w:val="20"/>
                <w:szCs w:val="16"/>
              </w:rPr>
            </w:pPr>
            <w:r w:rsidRPr="00060D2F">
              <w:rPr>
                <w:rFonts w:cs="Calibri Light"/>
                <w:color w:val="000000"/>
                <w:sz w:val="20"/>
              </w:rPr>
              <w:t>Benavides Civic Center</w:t>
            </w:r>
          </w:p>
        </w:tc>
        <w:tc>
          <w:tcPr>
            <w:tcW w:w="371" w:type="pct"/>
            <w:shd w:val="clear" w:color="auto" w:fill="auto"/>
          </w:tcPr>
          <w:p w14:paraId="7FCD579E" w14:textId="77777777" w:rsidR="00CA414D" w:rsidRPr="00060D2F" w:rsidRDefault="00CA414D"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03A73FFD"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424E7C7D" w14:textId="77777777" w:rsidR="00CA414D" w:rsidRPr="00060D2F" w:rsidRDefault="00CA414D" w:rsidP="00A83595">
            <w:pPr>
              <w:spacing w:after="0" w:line="240" w:lineRule="auto"/>
              <w:jc w:val="center"/>
              <w:rPr>
                <w:rFonts w:eastAsia="Times New Roman" w:cs="Calibri Light"/>
                <w:sz w:val="16"/>
                <w:szCs w:val="16"/>
              </w:rPr>
            </w:pPr>
          </w:p>
        </w:tc>
        <w:tc>
          <w:tcPr>
            <w:tcW w:w="297" w:type="pct"/>
            <w:shd w:val="clear" w:color="auto" w:fill="auto"/>
            <w:vAlign w:val="center"/>
          </w:tcPr>
          <w:p w14:paraId="580AAE5C" w14:textId="77777777" w:rsidR="00CA414D" w:rsidRPr="00060D2F" w:rsidRDefault="00CA414D" w:rsidP="00A83595">
            <w:pPr>
              <w:spacing w:after="0" w:line="240" w:lineRule="auto"/>
              <w:jc w:val="center"/>
              <w:rPr>
                <w:rFonts w:eastAsia="Times New Roman" w:cs="Calibri Light"/>
                <w:sz w:val="16"/>
                <w:szCs w:val="16"/>
              </w:rPr>
            </w:pPr>
          </w:p>
        </w:tc>
        <w:tc>
          <w:tcPr>
            <w:tcW w:w="312" w:type="pct"/>
            <w:shd w:val="clear" w:color="auto" w:fill="auto"/>
            <w:vAlign w:val="center"/>
          </w:tcPr>
          <w:p w14:paraId="2CCFEF4B"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401BCAFD"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0" w:type="pct"/>
            <w:shd w:val="clear" w:color="auto" w:fill="auto"/>
            <w:vAlign w:val="center"/>
          </w:tcPr>
          <w:p w14:paraId="05473557"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88" w:type="pct"/>
            <w:shd w:val="clear" w:color="auto" w:fill="auto"/>
            <w:vAlign w:val="center"/>
          </w:tcPr>
          <w:p w14:paraId="17D5ED86" w14:textId="77777777" w:rsidR="00CA414D" w:rsidRPr="00060D2F" w:rsidRDefault="00CA414D" w:rsidP="00A83595">
            <w:pPr>
              <w:spacing w:after="0" w:line="240" w:lineRule="auto"/>
              <w:jc w:val="center"/>
              <w:rPr>
                <w:rFonts w:eastAsia="Times New Roman" w:cs="Calibri Light"/>
                <w:sz w:val="16"/>
                <w:szCs w:val="16"/>
              </w:rPr>
            </w:pPr>
          </w:p>
        </w:tc>
        <w:tc>
          <w:tcPr>
            <w:tcW w:w="266" w:type="pct"/>
            <w:shd w:val="clear" w:color="auto" w:fill="auto"/>
          </w:tcPr>
          <w:p w14:paraId="0505F9E3"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c>
          <w:tcPr>
            <w:tcW w:w="233" w:type="pct"/>
            <w:shd w:val="clear" w:color="auto" w:fill="auto"/>
          </w:tcPr>
          <w:p w14:paraId="51502286"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r>
      <w:tr w:rsidR="00CA414D" w:rsidRPr="00060D2F" w14:paraId="6031783C" w14:textId="77777777" w:rsidTr="002756E3">
        <w:trPr>
          <w:trHeight w:val="285"/>
        </w:trPr>
        <w:tc>
          <w:tcPr>
            <w:tcW w:w="2008" w:type="pct"/>
            <w:shd w:val="clear" w:color="000000" w:fill="FFFFFF"/>
            <w:noWrap/>
            <w:vAlign w:val="center"/>
          </w:tcPr>
          <w:p w14:paraId="3B89444B" w14:textId="77777777" w:rsidR="00CA414D" w:rsidRPr="00060D2F" w:rsidRDefault="00CA414D" w:rsidP="00A83595">
            <w:pPr>
              <w:spacing w:after="0" w:line="240" w:lineRule="auto"/>
              <w:rPr>
                <w:rFonts w:eastAsia="Times New Roman" w:cs="Calibri Light"/>
                <w:sz w:val="20"/>
                <w:szCs w:val="16"/>
              </w:rPr>
            </w:pPr>
            <w:r w:rsidRPr="00060D2F">
              <w:rPr>
                <w:rFonts w:cs="Calibri Light"/>
                <w:color w:val="000000"/>
                <w:sz w:val="20"/>
              </w:rPr>
              <w:t>Benavides EMS</w:t>
            </w:r>
          </w:p>
        </w:tc>
        <w:tc>
          <w:tcPr>
            <w:tcW w:w="371" w:type="pct"/>
            <w:shd w:val="clear" w:color="auto" w:fill="auto"/>
          </w:tcPr>
          <w:p w14:paraId="1C0DD820" w14:textId="77777777" w:rsidR="00CA414D" w:rsidRPr="00060D2F" w:rsidRDefault="00CA414D"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5A290629"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72DE381F" w14:textId="77777777" w:rsidR="00CA414D" w:rsidRPr="00060D2F" w:rsidRDefault="00CA414D" w:rsidP="00A83595">
            <w:pPr>
              <w:spacing w:after="0" w:line="240" w:lineRule="auto"/>
              <w:jc w:val="center"/>
              <w:rPr>
                <w:rFonts w:eastAsia="Times New Roman" w:cs="Calibri Light"/>
                <w:sz w:val="16"/>
                <w:szCs w:val="16"/>
              </w:rPr>
            </w:pPr>
          </w:p>
        </w:tc>
        <w:tc>
          <w:tcPr>
            <w:tcW w:w="297" w:type="pct"/>
            <w:shd w:val="clear" w:color="auto" w:fill="auto"/>
            <w:vAlign w:val="center"/>
          </w:tcPr>
          <w:p w14:paraId="521BE64F" w14:textId="77777777" w:rsidR="00CA414D" w:rsidRPr="00060D2F" w:rsidRDefault="00CA414D" w:rsidP="00A83595">
            <w:pPr>
              <w:spacing w:after="0" w:line="240" w:lineRule="auto"/>
              <w:jc w:val="center"/>
              <w:rPr>
                <w:rFonts w:eastAsia="Times New Roman" w:cs="Calibri Light"/>
                <w:sz w:val="16"/>
                <w:szCs w:val="16"/>
              </w:rPr>
            </w:pPr>
          </w:p>
        </w:tc>
        <w:tc>
          <w:tcPr>
            <w:tcW w:w="312" w:type="pct"/>
            <w:shd w:val="clear" w:color="auto" w:fill="auto"/>
            <w:vAlign w:val="center"/>
          </w:tcPr>
          <w:p w14:paraId="135F5804"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4BC059D5" w14:textId="77777777" w:rsidR="00CA414D" w:rsidRPr="00060D2F" w:rsidRDefault="00CA414D" w:rsidP="00A83595">
            <w:pPr>
              <w:spacing w:after="0" w:line="240" w:lineRule="auto"/>
              <w:jc w:val="center"/>
              <w:rPr>
                <w:rFonts w:eastAsia="Times New Roman" w:cs="Calibri Light"/>
                <w:sz w:val="16"/>
                <w:szCs w:val="16"/>
              </w:rPr>
            </w:pPr>
          </w:p>
        </w:tc>
        <w:tc>
          <w:tcPr>
            <w:tcW w:w="320" w:type="pct"/>
            <w:shd w:val="clear" w:color="auto" w:fill="auto"/>
            <w:vAlign w:val="center"/>
          </w:tcPr>
          <w:p w14:paraId="2D432C0D" w14:textId="77777777" w:rsidR="00CA414D" w:rsidRPr="00060D2F" w:rsidRDefault="00CA414D" w:rsidP="00A83595">
            <w:pPr>
              <w:spacing w:after="0" w:line="240" w:lineRule="auto"/>
              <w:jc w:val="center"/>
              <w:rPr>
                <w:rFonts w:eastAsia="Times New Roman" w:cs="Calibri Light"/>
                <w:sz w:val="16"/>
                <w:szCs w:val="16"/>
              </w:rPr>
            </w:pPr>
          </w:p>
        </w:tc>
        <w:tc>
          <w:tcPr>
            <w:tcW w:w="288" w:type="pct"/>
            <w:shd w:val="clear" w:color="auto" w:fill="auto"/>
            <w:vAlign w:val="center"/>
          </w:tcPr>
          <w:p w14:paraId="04FDC93D"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171DECD3"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c>
          <w:tcPr>
            <w:tcW w:w="233" w:type="pct"/>
            <w:shd w:val="clear" w:color="auto" w:fill="auto"/>
          </w:tcPr>
          <w:p w14:paraId="72130EF3"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r>
      <w:tr w:rsidR="00CA414D" w:rsidRPr="00060D2F" w14:paraId="753A977F" w14:textId="77777777" w:rsidTr="002756E3">
        <w:trPr>
          <w:trHeight w:val="285"/>
        </w:trPr>
        <w:tc>
          <w:tcPr>
            <w:tcW w:w="2008" w:type="pct"/>
            <w:shd w:val="clear" w:color="000000" w:fill="FFFFFF"/>
            <w:noWrap/>
            <w:vAlign w:val="center"/>
          </w:tcPr>
          <w:p w14:paraId="64DE8EA7" w14:textId="77777777" w:rsidR="00CA414D" w:rsidRPr="00060D2F" w:rsidRDefault="00CA414D" w:rsidP="00A83595">
            <w:pPr>
              <w:spacing w:after="0" w:line="240" w:lineRule="auto"/>
              <w:rPr>
                <w:rFonts w:eastAsia="Times New Roman" w:cs="Calibri Light"/>
                <w:sz w:val="20"/>
                <w:szCs w:val="16"/>
              </w:rPr>
            </w:pPr>
            <w:r w:rsidRPr="00060D2F">
              <w:rPr>
                <w:rFonts w:cs="Calibri Light"/>
                <w:color w:val="000000"/>
                <w:sz w:val="20"/>
              </w:rPr>
              <w:t>Concepcion Civic Center</w:t>
            </w:r>
          </w:p>
        </w:tc>
        <w:tc>
          <w:tcPr>
            <w:tcW w:w="371" w:type="pct"/>
            <w:shd w:val="clear" w:color="auto" w:fill="auto"/>
          </w:tcPr>
          <w:p w14:paraId="49139C58" w14:textId="77777777" w:rsidR="00CA414D" w:rsidRPr="00060D2F" w:rsidRDefault="00CA414D"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1061C998"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127F75BB" w14:textId="77777777" w:rsidR="00CA414D" w:rsidRPr="00060D2F" w:rsidRDefault="00CA414D" w:rsidP="00A83595">
            <w:pPr>
              <w:spacing w:after="0" w:line="240" w:lineRule="auto"/>
              <w:jc w:val="center"/>
              <w:rPr>
                <w:rFonts w:eastAsia="Times New Roman" w:cs="Calibri Light"/>
                <w:sz w:val="16"/>
                <w:szCs w:val="16"/>
              </w:rPr>
            </w:pPr>
          </w:p>
        </w:tc>
        <w:tc>
          <w:tcPr>
            <w:tcW w:w="297" w:type="pct"/>
            <w:shd w:val="clear" w:color="auto" w:fill="auto"/>
            <w:vAlign w:val="center"/>
          </w:tcPr>
          <w:p w14:paraId="3ED45289" w14:textId="77777777" w:rsidR="00CA414D" w:rsidRPr="00060D2F" w:rsidRDefault="00CA414D" w:rsidP="00A83595">
            <w:pPr>
              <w:spacing w:after="0" w:line="240" w:lineRule="auto"/>
              <w:jc w:val="center"/>
              <w:rPr>
                <w:rFonts w:eastAsia="Times New Roman" w:cs="Calibri Light"/>
                <w:sz w:val="16"/>
                <w:szCs w:val="16"/>
              </w:rPr>
            </w:pPr>
          </w:p>
        </w:tc>
        <w:tc>
          <w:tcPr>
            <w:tcW w:w="312" w:type="pct"/>
            <w:shd w:val="clear" w:color="auto" w:fill="auto"/>
            <w:vAlign w:val="center"/>
          </w:tcPr>
          <w:p w14:paraId="726F362C"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2F7E1F1C"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0" w:type="pct"/>
            <w:shd w:val="clear" w:color="auto" w:fill="auto"/>
            <w:vAlign w:val="center"/>
          </w:tcPr>
          <w:p w14:paraId="147C4905" w14:textId="77777777" w:rsidR="00CA414D" w:rsidRPr="00060D2F" w:rsidRDefault="00CA414D" w:rsidP="00A83595">
            <w:pPr>
              <w:spacing w:after="0" w:line="240" w:lineRule="auto"/>
              <w:jc w:val="center"/>
              <w:rPr>
                <w:rFonts w:eastAsia="Times New Roman" w:cs="Calibri Light"/>
                <w:sz w:val="16"/>
                <w:szCs w:val="16"/>
              </w:rPr>
            </w:pPr>
          </w:p>
        </w:tc>
        <w:tc>
          <w:tcPr>
            <w:tcW w:w="288" w:type="pct"/>
            <w:shd w:val="clear" w:color="auto" w:fill="auto"/>
            <w:vAlign w:val="center"/>
          </w:tcPr>
          <w:p w14:paraId="7F0A021B"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3DFFB5FA"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c>
          <w:tcPr>
            <w:tcW w:w="233" w:type="pct"/>
            <w:shd w:val="clear" w:color="auto" w:fill="auto"/>
          </w:tcPr>
          <w:p w14:paraId="15F50E84"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r>
      <w:tr w:rsidR="00CA414D" w:rsidRPr="00060D2F" w14:paraId="36CF68A2" w14:textId="77777777" w:rsidTr="002756E3">
        <w:trPr>
          <w:trHeight w:val="285"/>
        </w:trPr>
        <w:tc>
          <w:tcPr>
            <w:tcW w:w="2008" w:type="pct"/>
            <w:shd w:val="clear" w:color="000000" w:fill="FFFFFF"/>
            <w:noWrap/>
            <w:vAlign w:val="center"/>
          </w:tcPr>
          <w:p w14:paraId="63D2D028" w14:textId="77777777" w:rsidR="00CA414D" w:rsidRPr="00060D2F" w:rsidRDefault="00CA414D" w:rsidP="00A83595">
            <w:pPr>
              <w:spacing w:after="0" w:line="240" w:lineRule="auto"/>
              <w:rPr>
                <w:rFonts w:eastAsia="Times New Roman" w:cs="Calibri Light"/>
                <w:sz w:val="20"/>
                <w:szCs w:val="16"/>
              </w:rPr>
            </w:pPr>
            <w:r w:rsidRPr="00060D2F">
              <w:rPr>
                <w:rFonts w:cs="Calibri Light"/>
                <w:color w:val="000000"/>
                <w:sz w:val="20"/>
              </w:rPr>
              <w:t>Duval County Conservation and Reclamation District Office</w:t>
            </w:r>
          </w:p>
        </w:tc>
        <w:tc>
          <w:tcPr>
            <w:tcW w:w="371" w:type="pct"/>
            <w:shd w:val="clear" w:color="auto" w:fill="auto"/>
          </w:tcPr>
          <w:p w14:paraId="29887376" w14:textId="77777777" w:rsidR="00CA414D" w:rsidRPr="00060D2F" w:rsidRDefault="00CA414D"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72C2430A"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2192DA49"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19CCDB8B" w14:textId="77777777" w:rsidR="00CA414D" w:rsidRPr="00060D2F" w:rsidRDefault="00CA414D" w:rsidP="00A83595">
            <w:pPr>
              <w:spacing w:after="0" w:line="240" w:lineRule="auto"/>
              <w:jc w:val="center"/>
              <w:rPr>
                <w:rFonts w:eastAsia="Times New Roman" w:cs="Calibri Light"/>
                <w:sz w:val="16"/>
                <w:szCs w:val="16"/>
              </w:rPr>
            </w:pPr>
          </w:p>
        </w:tc>
        <w:tc>
          <w:tcPr>
            <w:tcW w:w="312" w:type="pct"/>
            <w:shd w:val="clear" w:color="auto" w:fill="auto"/>
            <w:vAlign w:val="center"/>
          </w:tcPr>
          <w:p w14:paraId="630F1FBD"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564170FF" w14:textId="77777777" w:rsidR="00CA414D" w:rsidRPr="00060D2F" w:rsidRDefault="00CA414D" w:rsidP="00A83595">
            <w:pPr>
              <w:spacing w:after="0" w:line="240" w:lineRule="auto"/>
              <w:jc w:val="center"/>
              <w:rPr>
                <w:rFonts w:eastAsia="Times New Roman" w:cs="Calibri Light"/>
                <w:sz w:val="16"/>
                <w:szCs w:val="16"/>
              </w:rPr>
            </w:pPr>
          </w:p>
        </w:tc>
        <w:tc>
          <w:tcPr>
            <w:tcW w:w="320" w:type="pct"/>
            <w:shd w:val="clear" w:color="auto" w:fill="auto"/>
            <w:vAlign w:val="center"/>
          </w:tcPr>
          <w:p w14:paraId="2798D096" w14:textId="77777777" w:rsidR="00CA414D" w:rsidRPr="00060D2F" w:rsidRDefault="00CA414D" w:rsidP="00A83595">
            <w:pPr>
              <w:spacing w:after="0" w:line="240" w:lineRule="auto"/>
              <w:jc w:val="center"/>
              <w:rPr>
                <w:rFonts w:eastAsia="Times New Roman" w:cs="Calibri Light"/>
                <w:sz w:val="16"/>
                <w:szCs w:val="16"/>
              </w:rPr>
            </w:pPr>
          </w:p>
        </w:tc>
        <w:tc>
          <w:tcPr>
            <w:tcW w:w="288" w:type="pct"/>
            <w:shd w:val="clear" w:color="auto" w:fill="auto"/>
            <w:vAlign w:val="center"/>
          </w:tcPr>
          <w:p w14:paraId="2C86DE30"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4D06AD28"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c>
          <w:tcPr>
            <w:tcW w:w="233" w:type="pct"/>
            <w:shd w:val="clear" w:color="auto" w:fill="auto"/>
          </w:tcPr>
          <w:p w14:paraId="142DA995"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r>
      <w:tr w:rsidR="00CA414D" w:rsidRPr="00060D2F" w14:paraId="233AB45B" w14:textId="77777777" w:rsidTr="002756E3">
        <w:trPr>
          <w:trHeight w:val="285"/>
        </w:trPr>
        <w:tc>
          <w:tcPr>
            <w:tcW w:w="2008" w:type="pct"/>
            <w:shd w:val="clear" w:color="000000" w:fill="FFFFFF"/>
            <w:noWrap/>
            <w:vAlign w:val="center"/>
          </w:tcPr>
          <w:p w14:paraId="4DEDEED6" w14:textId="77777777" w:rsidR="00CA414D" w:rsidRPr="00060D2F" w:rsidRDefault="00CA414D" w:rsidP="00A83595">
            <w:pPr>
              <w:spacing w:after="0" w:line="240" w:lineRule="auto"/>
              <w:rPr>
                <w:rFonts w:eastAsia="Times New Roman" w:cs="Calibri Light"/>
                <w:sz w:val="20"/>
                <w:szCs w:val="16"/>
              </w:rPr>
            </w:pPr>
            <w:r w:rsidRPr="00060D2F">
              <w:rPr>
                <w:rFonts w:cs="Calibri Light"/>
                <w:color w:val="000000"/>
                <w:sz w:val="20"/>
              </w:rPr>
              <w:t>Duval County Courthouse</w:t>
            </w:r>
          </w:p>
        </w:tc>
        <w:tc>
          <w:tcPr>
            <w:tcW w:w="371" w:type="pct"/>
            <w:shd w:val="clear" w:color="auto" w:fill="auto"/>
          </w:tcPr>
          <w:p w14:paraId="3BF0555E" w14:textId="77777777" w:rsidR="00CA414D" w:rsidRPr="00060D2F" w:rsidRDefault="00CA414D"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0E07D7E2"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5DF1BFAF"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1E537A76" w14:textId="77777777" w:rsidR="00CA414D" w:rsidRPr="00060D2F" w:rsidRDefault="00CA414D" w:rsidP="00A83595">
            <w:pPr>
              <w:spacing w:after="0" w:line="240" w:lineRule="auto"/>
              <w:jc w:val="center"/>
              <w:rPr>
                <w:rFonts w:eastAsia="Times New Roman" w:cs="Calibri Light"/>
                <w:sz w:val="16"/>
                <w:szCs w:val="16"/>
              </w:rPr>
            </w:pPr>
          </w:p>
        </w:tc>
        <w:tc>
          <w:tcPr>
            <w:tcW w:w="312" w:type="pct"/>
            <w:shd w:val="clear" w:color="auto" w:fill="auto"/>
            <w:vAlign w:val="center"/>
          </w:tcPr>
          <w:p w14:paraId="038DCB33"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71B91E32"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0" w:type="pct"/>
            <w:shd w:val="clear" w:color="auto" w:fill="auto"/>
            <w:vAlign w:val="center"/>
          </w:tcPr>
          <w:p w14:paraId="65C8469E"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88" w:type="pct"/>
            <w:shd w:val="clear" w:color="auto" w:fill="auto"/>
            <w:vAlign w:val="center"/>
          </w:tcPr>
          <w:p w14:paraId="4F4A0F50"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673A49D3"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c>
          <w:tcPr>
            <w:tcW w:w="233" w:type="pct"/>
            <w:shd w:val="clear" w:color="auto" w:fill="auto"/>
          </w:tcPr>
          <w:p w14:paraId="422F14B8"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r>
      <w:tr w:rsidR="00CA414D" w:rsidRPr="00060D2F" w14:paraId="56D4B9A4" w14:textId="77777777" w:rsidTr="002756E3">
        <w:trPr>
          <w:trHeight w:val="285"/>
        </w:trPr>
        <w:tc>
          <w:tcPr>
            <w:tcW w:w="2008" w:type="pct"/>
            <w:shd w:val="clear" w:color="000000" w:fill="FFFFFF"/>
            <w:noWrap/>
            <w:vAlign w:val="center"/>
          </w:tcPr>
          <w:p w14:paraId="1E25D4E9" w14:textId="77777777" w:rsidR="00CA414D" w:rsidRPr="00060D2F" w:rsidRDefault="00CA414D" w:rsidP="00A83595">
            <w:pPr>
              <w:spacing w:after="0" w:line="240" w:lineRule="auto"/>
              <w:rPr>
                <w:rFonts w:eastAsia="Times New Roman" w:cs="Calibri Light"/>
                <w:sz w:val="20"/>
                <w:szCs w:val="16"/>
              </w:rPr>
            </w:pPr>
            <w:r w:rsidRPr="00060D2F">
              <w:rPr>
                <w:rFonts w:cs="Calibri Light"/>
                <w:color w:val="000000"/>
                <w:sz w:val="20"/>
              </w:rPr>
              <w:t>Duval County Pct. 1 Shop</w:t>
            </w:r>
          </w:p>
        </w:tc>
        <w:tc>
          <w:tcPr>
            <w:tcW w:w="371" w:type="pct"/>
            <w:shd w:val="clear" w:color="auto" w:fill="auto"/>
          </w:tcPr>
          <w:p w14:paraId="2C65BDEC" w14:textId="77777777" w:rsidR="00CA414D" w:rsidRPr="00060D2F" w:rsidRDefault="00CA414D"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5633C0F4"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1A7E2FA7" w14:textId="77777777" w:rsidR="00CA414D" w:rsidRPr="00060D2F" w:rsidRDefault="00CA414D" w:rsidP="00A83595">
            <w:pPr>
              <w:spacing w:after="0" w:line="240" w:lineRule="auto"/>
              <w:jc w:val="center"/>
              <w:rPr>
                <w:rFonts w:eastAsia="Times New Roman" w:cs="Calibri Light"/>
                <w:sz w:val="16"/>
                <w:szCs w:val="16"/>
              </w:rPr>
            </w:pPr>
          </w:p>
        </w:tc>
        <w:tc>
          <w:tcPr>
            <w:tcW w:w="297" w:type="pct"/>
            <w:shd w:val="clear" w:color="auto" w:fill="auto"/>
            <w:vAlign w:val="center"/>
          </w:tcPr>
          <w:p w14:paraId="75F6D96E" w14:textId="77777777" w:rsidR="00CA414D" w:rsidRPr="00060D2F" w:rsidRDefault="00CA414D" w:rsidP="00A83595">
            <w:pPr>
              <w:spacing w:after="0" w:line="240" w:lineRule="auto"/>
              <w:jc w:val="center"/>
              <w:rPr>
                <w:rFonts w:eastAsia="Times New Roman" w:cs="Calibri Light"/>
                <w:sz w:val="16"/>
                <w:szCs w:val="16"/>
              </w:rPr>
            </w:pPr>
          </w:p>
        </w:tc>
        <w:tc>
          <w:tcPr>
            <w:tcW w:w="312" w:type="pct"/>
            <w:shd w:val="clear" w:color="auto" w:fill="auto"/>
            <w:vAlign w:val="center"/>
          </w:tcPr>
          <w:p w14:paraId="1A0040E8"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16C6C625"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0" w:type="pct"/>
            <w:shd w:val="clear" w:color="auto" w:fill="auto"/>
            <w:vAlign w:val="center"/>
          </w:tcPr>
          <w:p w14:paraId="62AC4651" w14:textId="77777777" w:rsidR="00CA414D" w:rsidRPr="00060D2F" w:rsidRDefault="00CA414D" w:rsidP="00A83595">
            <w:pPr>
              <w:spacing w:after="0" w:line="240" w:lineRule="auto"/>
              <w:jc w:val="center"/>
              <w:rPr>
                <w:rFonts w:eastAsia="Times New Roman" w:cs="Calibri Light"/>
                <w:sz w:val="16"/>
                <w:szCs w:val="16"/>
              </w:rPr>
            </w:pPr>
          </w:p>
        </w:tc>
        <w:tc>
          <w:tcPr>
            <w:tcW w:w="288" w:type="pct"/>
            <w:shd w:val="clear" w:color="auto" w:fill="auto"/>
            <w:vAlign w:val="center"/>
          </w:tcPr>
          <w:p w14:paraId="06127935"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0DC08953"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c>
          <w:tcPr>
            <w:tcW w:w="233" w:type="pct"/>
            <w:shd w:val="clear" w:color="auto" w:fill="auto"/>
          </w:tcPr>
          <w:p w14:paraId="2E60E8EE"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r>
      <w:tr w:rsidR="00CA414D" w:rsidRPr="00060D2F" w14:paraId="5511E68E" w14:textId="77777777" w:rsidTr="002756E3">
        <w:trPr>
          <w:trHeight w:val="285"/>
        </w:trPr>
        <w:tc>
          <w:tcPr>
            <w:tcW w:w="2008" w:type="pct"/>
            <w:shd w:val="clear" w:color="000000" w:fill="FFFFFF"/>
            <w:noWrap/>
            <w:vAlign w:val="center"/>
          </w:tcPr>
          <w:p w14:paraId="39E2B7D9" w14:textId="77777777" w:rsidR="00CA414D" w:rsidRPr="00060D2F" w:rsidRDefault="00CA414D" w:rsidP="00A83595">
            <w:pPr>
              <w:spacing w:after="0" w:line="240" w:lineRule="auto"/>
              <w:rPr>
                <w:rFonts w:eastAsia="Times New Roman" w:cs="Calibri Light"/>
                <w:sz w:val="20"/>
                <w:szCs w:val="16"/>
              </w:rPr>
            </w:pPr>
            <w:r w:rsidRPr="00060D2F">
              <w:rPr>
                <w:rFonts w:cs="Calibri Light"/>
                <w:color w:val="000000"/>
                <w:sz w:val="20"/>
              </w:rPr>
              <w:t>Duval County Pct. 2 Shop - Concepcion</w:t>
            </w:r>
          </w:p>
        </w:tc>
        <w:tc>
          <w:tcPr>
            <w:tcW w:w="371" w:type="pct"/>
            <w:shd w:val="clear" w:color="auto" w:fill="auto"/>
          </w:tcPr>
          <w:p w14:paraId="49B3CF8E" w14:textId="77777777" w:rsidR="00CA414D" w:rsidRPr="00060D2F" w:rsidRDefault="00CA414D"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122E5E9E"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17F099AF"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04449097" w14:textId="77777777" w:rsidR="00CA414D" w:rsidRPr="00060D2F" w:rsidRDefault="00CA414D" w:rsidP="00A83595">
            <w:pPr>
              <w:spacing w:after="0" w:line="240" w:lineRule="auto"/>
              <w:jc w:val="center"/>
              <w:rPr>
                <w:rFonts w:eastAsia="Times New Roman" w:cs="Calibri Light"/>
                <w:sz w:val="16"/>
                <w:szCs w:val="16"/>
              </w:rPr>
            </w:pPr>
          </w:p>
        </w:tc>
        <w:tc>
          <w:tcPr>
            <w:tcW w:w="312" w:type="pct"/>
            <w:shd w:val="clear" w:color="auto" w:fill="auto"/>
            <w:vAlign w:val="center"/>
          </w:tcPr>
          <w:p w14:paraId="556BA54E"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1DB180DF"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0" w:type="pct"/>
            <w:shd w:val="clear" w:color="auto" w:fill="auto"/>
            <w:vAlign w:val="center"/>
          </w:tcPr>
          <w:p w14:paraId="3DA9B531"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88" w:type="pct"/>
            <w:shd w:val="clear" w:color="auto" w:fill="auto"/>
            <w:vAlign w:val="center"/>
          </w:tcPr>
          <w:p w14:paraId="3298EBE6"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2F9E9AE4"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c>
          <w:tcPr>
            <w:tcW w:w="233" w:type="pct"/>
            <w:shd w:val="clear" w:color="auto" w:fill="auto"/>
          </w:tcPr>
          <w:p w14:paraId="72A8E97A"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r>
      <w:tr w:rsidR="00CA414D" w:rsidRPr="00060D2F" w14:paraId="4334FC01" w14:textId="77777777" w:rsidTr="002756E3">
        <w:trPr>
          <w:trHeight w:val="285"/>
        </w:trPr>
        <w:tc>
          <w:tcPr>
            <w:tcW w:w="2008" w:type="pct"/>
            <w:shd w:val="clear" w:color="000000" w:fill="FFFFFF"/>
            <w:noWrap/>
            <w:vAlign w:val="center"/>
          </w:tcPr>
          <w:p w14:paraId="2AC6AB88" w14:textId="77777777" w:rsidR="00CA414D" w:rsidRPr="00060D2F" w:rsidRDefault="00CA414D" w:rsidP="00A83595">
            <w:pPr>
              <w:spacing w:after="0" w:line="240" w:lineRule="auto"/>
              <w:rPr>
                <w:rFonts w:eastAsia="Times New Roman" w:cs="Calibri Light"/>
                <w:sz w:val="20"/>
                <w:szCs w:val="16"/>
              </w:rPr>
            </w:pPr>
            <w:r w:rsidRPr="00060D2F">
              <w:rPr>
                <w:rFonts w:cs="Calibri Light"/>
                <w:color w:val="000000"/>
                <w:sz w:val="20"/>
              </w:rPr>
              <w:t>Duval County Pct. 2 Shop - San Diego</w:t>
            </w:r>
          </w:p>
        </w:tc>
        <w:tc>
          <w:tcPr>
            <w:tcW w:w="371" w:type="pct"/>
            <w:shd w:val="clear" w:color="auto" w:fill="auto"/>
          </w:tcPr>
          <w:p w14:paraId="22AF40FF" w14:textId="77777777" w:rsidR="00CA414D" w:rsidRPr="00060D2F" w:rsidRDefault="00CA414D"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385D4024"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6C72862F"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0092A281" w14:textId="77777777" w:rsidR="00CA414D" w:rsidRPr="00060D2F" w:rsidRDefault="00CA414D" w:rsidP="00A83595">
            <w:pPr>
              <w:spacing w:after="0" w:line="240" w:lineRule="auto"/>
              <w:jc w:val="center"/>
              <w:rPr>
                <w:rFonts w:eastAsia="Times New Roman" w:cs="Calibri Light"/>
                <w:sz w:val="16"/>
                <w:szCs w:val="16"/>
              </w:rPr>
            </w:pPr>
          </w:p>
        </w:tc>
        <w:tc>
          <w:tcPr>
            <w:tcW w:w="312" w:type="pct"/>
            <w:shd w:val="clear" w:color="auto" w:fill="auto"/>
            <w:vAlign w:val="center"/>
          </w:tcPr>
          <w:p w14:paraId="1470D1DC"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472F91BB"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0" w:type="pct"/>
            <w:shd w:val="clear" w:color="auto" w:fill="auto"/>
            <w:vAlign w:val="center"/>
          </w:tcPr>
          <w:p w14:paraId="06F689BE" w14:textId="77777777" w:rsidR="00CA414D" w:rsidRPr="00060D2F" w:rsidRDefault="00CA414D" w:rsidP="00A83595">
            <w:pPr>
              <w:spacing w:after="0" w:line="240" w:lineRule="auto"/>
              <w:jc w:val="center"/>
              <w:rPr>
                <w:rFonts w:eastAsia="Times New Roman" w:cs="Calibri Light"/>
                <w:sz w:val="16"/>
                <w:szCs w:val="16"/>
              </w:rPr>
            </w:pPr>
          </w:p>
        </w:tc>
        <w:tc>
          <w:tcPr>
            <w:tcW w:w="288" w:type="pct"/>
            <w:shd w:val="clear" w:color="auto" w:fill="auto"/>
            <w:vAlign w:val="center"/>
          </w:tcPr>
          <w:p w14:paraId="3B0EEEE1"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46EEF1B3"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c>
          <w:tcPr>
            <w:tcW w:w="233" w:type="pct"/>
            <w:shd w:val="clear" w:color="auto" w:fill="auto"/>
          </w:tcPr>
          <w:p w14:paraId="57BB3033"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r>
      <w:tr w:rsidR="00CA414D" w:rsidRPr="00060D2F" w14:paraId="56CE5D52" w14:textId="77777777" w:rsidTr="002756E3">
        <w:trPr>
          <w:trHeight w:val="285"/>
        </w:trPr>
        <w:tc>
          <w:tcPr>
            <w:tcW w:w="2008" w:type="pct"/>
            <w:shd w:val="clear" w:color="000000" w:fill="FFFFFF"/>
            <w:noWrap/>
            <w:vAlign w:val="center"/>
          </w:tcPr>
          <w:p w14:paraId="62B48648" w14:textId="77777777" w:rsidR="00CA414D" w:rsidRPr="00060D2F" w:rsidRDefault="00CA414D" w:rsidP="00A83595">
            <w:pPr>
              <w:spacing w:after="0" w:line="240" w:lineRule="auto"/>
              <w:rPr>
                <w:rFonts w:eastAsia="Times New Roman" w:cs="Calibri Light"/>
                <w:sz w:val="20"/>
                <w:szCs w:val="16"/>
              </w:rPr>
            </w:pPr>
            <w:r w:rsidRPr="00060D2F">
              <w:rPr>
                <w:rFonts w:cs="Calibri Light"/>
                <w:color w:val="000000"/>
                <w:sz w:val="20"/>
              </w:rPr>
              <w:t>Duval County Pct. 3 Shop</w:t>
            </w:r>
          </w:p>
        </w:tc>
        <w:tc>
          <w:tcPr>
            <w:tcW w:w="371" w:type="pct"/>
            <w:shd w:val="clear" w:color="auto" w:fill="auto"/>
          </w:tcPr>
          <w:p w14:paraId="429062C8" w14:textId="77777777" w:rsidR="00CA414D" w:rsidRPr="00060D2F" w:rsidRDefault="00CA414D"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382A5857"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4B8BD899" w14:textId="77777777" w:rsidR="00CA414D" w:rsidRPr="00060D2F" w:rsidRDefault="00CA414D" w:rsidP="00A83595">
            <w:pPr>
              <w:spacing w:after="0" w:line="240" w:lineRule="auto"/>
              <w:jc w:val="center"/>
              <w:rPr>
                <w:rFonts w:eastAsia="Times New Roman" w:cs="Calibri Light"/>
                <w:sz w:val="16"/>
                <w:szCs w:val="16"/>
              </w:rPr>
            </w:pPr>
          </w:p>
        </w:tc>
        <w:tc>
          <w:tcPr>
            <w:tcW w:w="297" w:type="pct"/>
            <w:shd w:val="clear" w:color="auto" w:fill="auto"/>
            <w:vAlign w:val="center"/>
          </w:tcPr>
          <w:p w14:paraId="4F013B00" w14:textId="77777777" w:rsidR="00CA414D" w:rsidRPr="00060D2F" w:rsidRDefault="00CA414D" w:rsidP="00A83595">
            <w:pPr>
              <w:spacing w:after="0" w:line="240" w:lineRule="auto"/>
              <w:jc w:val="center"/>
              <w:rPr>
                <w:rFonts w:eastAsia="Times New Roman" w:cs="Calibri Light"/>
                <w:sz w:val="16"/>
                <w:szCs w:val="16"/>
              </w:rPr>
            </w:pPr>
          </w:p>
        </w:tc>
        <w:tc>
          <w:tcPr>
            <w:tcW w:w="312" w:type="pct"/>
            <w:shd w:val="clear" w:color="auto" w:fill="auto"/>
            <w:vAlign w:val="center"/>
          </w:tcPr>
          <w:p w14:paraId="7D414B88"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4CFBAD1F"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0" w:type="pct"/>
            <w:shd w:val="clear" w:color="auto" w:fill="auto"/>
            <w:vAlign w:val="center"/>
          </w:tcPr>
          <w:p w14:paraId="6E2D5CE5" w14:textId="77777777" w:rsidR="00CA414D" w:rsidRPr="00060D2F" w:rsidRDefault="00CA414D" w:rsidP="00A83595">
            <w:pPr>
              <w:spacing w:after="0" w:line="240" w:lineRule="auto"/>
              <w:jc w:val="center"/>
              <w:rPr>
                <w:rFonts w:eastAsia="Times New Roman" w:cs="Calibri Light"/>
                <w:sz w:val="16"/>
                <w:szCs w:val="16"/>
              </w:rPr>
            </w:pPr>
          </w:p>
        </w:tc>
        <w:tc>
          <w:tcPr>
            <w:tcW w:w="288" w:type="pct"/>
            <w:shd w:val="clear" w:color="auto" w:fill="auto"/>
            <w:vAlign w:val="center"/>
          </w:tcPr>
          <w:p w14:paraId="5D51A6D7"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207A6471"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c>
          <w:tcPr>
            <w:tcW w:w="233" w:type="pct"/>
            <w:shd w:val="clear" w:color="auto" w:fill="auto"/>
          </w:tcPr>
          <w:p w14:paraId="126C10D4"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r>
      <w:tr w:rsidR="00CA414D" w:rsidRPr="00060D2F" w14:paraId="53A04944" w14:textId="77777777" w:rsidTr="002756E3">
        <w:trPr>
          <w:trHeight w:val="285"/>
        </w:trPr>
        <w:tc>
          <w:tcPr>
            <w:tcW w:w="2008" w:type="pct"/>
            <w:shd w:val="clear" w:color="000000" w:fill="FFFFFF"/>
            <w:noWrap/>
            <w:vAlign w:val="center"/>
          </w:tcPr>
          <w:p w14:paraId="45DEF77E" w14:textId="77777777" w:rsidR="00CA414D" w:rsidRPr="00060D2F" w:rsidRDefault="00CA414D" w:rsidP="00A83595">
            <w:pPr>
              <w:spacing w:after="0" w:line="240" w:lineRule="auto"/>
              <w:rPr>
                <w:rFonts w:eastAsia="Times New Roman" w:cs="Calibri Light"/>
                <w:sz w:val="20"/>
                <w:szCs w:val="16"/>
              </w:rPr>
            </w:pPr>
            <w:r w:rsidRPr="00060D2F">
              <w:rPr>
                <w:rFonts w:cs="Calibri Light"/>
                <w:color w:val="000000"/>
                <w:sz w:val="20"/>
              </w:rPr>
              <w:t>Duval County Pct. 4 Shop - Freer</w:t>
            </w:r>
          </w:p>
        </w:tc>
        <w:tc>
          <w:tcPr>
            <w:tcW w:w="371" w:type="pct"/>
            <w:shd w:val="clear" w:color="auto" w:fill="auto"/>
          </w:tcPr>
          <w:p w14:paraId="15C97B69" w14:textId="77777777" w:rsidR="00CA414D" w:rsidRPr="00060D2F" w:rsidRDefault="00CA414D"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6D902E6D"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4F521025" w14:textId="77777777" w:rsidR="00CA414D" w:rsidRPr="00060D2F" w:rsidRDefault="00CA414D" w:rsidP="00A83595">
            <w:pPr>
              <w:spacing w:after="0" w:line="240" w:lineRule="auto"/>
              <w:jc w:val="center"/>
              <w:rPr>
                <w:rFonts w:eastAsia="Times New Roman" w:cs="Calibri Light"/>
                <w:sz w:val="16"/>
                <w:szCs w:val="16"/>
              </w:rPr>
            </w:pPr>
          </w:p>
        </w:tc>
        <w:tc>
          <w:tcPr>
            <w:tcW w:w="297" w:type="pct"/>
            <w:shd w:val="clear" w:color="auto" w:fill="auto"/>
            <w:vAlign w:val="center"/>
          </w:tcPr>
          <w:p w14:paraId="1A4241B9" w14:textId="77777777" w:rsidR="00CA414D" w:rsidRPr="00060D2F" w:rsidRDefault="00CA414D" w:rsidP="00A83595">
            <w:pPr>
              <w:spacing w:after="0" w:line="240" w:lineRule="auto"/>
              <w:jc w:val="center"/>
              <w:rPr>
                <w:rFonts w:eastAsia="Times New Roman" w:cs="Calibri Light"/>
                <w:sz w:val="16"/>
                <w:szCs w:val="16"/>
              </w:rPr>
            </w:pPr>
          </w:p>
        </w:tc>
        <w:tc>
          <w:tcPr>
            <w:tcW w:w="312" w:type="pct"/>
            <w:shd w:val="clear" w:color="auto" w:fill="auto"/>
            <w:vAlign w:val="center"/>
          </w:tcPr>
          <w:p w14:paraId="7AE0075B"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7F873440"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0" w:type="pct"/>
            <w:shd w:val="clear" w:color="auto" w:fill="auto"/>
            <w:vAlign w:val="center"/>
          </w:tcPr>
          <w:p w14:paraId="00EC87BF" w14:textId="77777777" w:rsidR="00CA414D" w:rsidRPr="00060D2F" w:rsidRDefault="00CA414D" w:rsidP="00A83595">
            <w:pPr>
              <w:spacing w:after="0" w:line="240" w:lineRule="auto"/>
              <w:jc w:val="center"/>
              <w:rPr>
                <w:rFonts w:eastAsia="Times New Roman" w:cs="Calibri Light"/>
                <w:sz w:val="16"/>
                <w:szCs w:val="16"/>
              </w:rPr>
            </w:pPr>
          </w:p>
        </w:tc>
        <w:tc>
          <w:tcPr>
            <w:tcW w:w="288" w:type="pct"/>
            <w:shd w:val="clear" w:color="auto" w:fill="auto"/>
            <w:vAlign w:val="center"/>
          </w:tcPr>
          <w:p w14:paraId="0D204DAE"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2B50D4E5"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c>
          <w:tcPr>
            <w:tcW w:w="233" w:type="pct"/>
            <w:shd w:val="clear" w:color="auto" w:fill="auto"/>
          </w:tcPr>
          <w:p w14:paraId="57041B83"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r>
      <w:tr w:rsidR="00CA414D" w:rsidRPr="00060D2F" w14:paraId="5F69512E" w14:textId="77777777" w:rsidTr="002756E3">
        <w:trPr>
          <w:trHeight w:val="285"/>
        </w:trPr>
        <w:tc>
          <w:tcPr>
            <w:tcW w:w="2008" w:type="pct"/>
            <w:shd w:val="clear" w:color="000000" w:fill="FFFFFF"/>
            <w:noWrap/>
            <w:vAlign w:val="center"/>
          </w:tcPr>
          <w:p w14:paraId="4727A19A" w14:textId="77777777" w:rsidR="00CA414D" w:rsidRPr="00060D2F" w:rsidRDefault="00CA414D" w:rsidP="00A83595">
            <w:pPr>
              <w:spacing w:after="0" w:line="240" w:lineRule="auto"/>
              <w:rPr>
                <w:rFonts w:eastAsia="Times New Roman" w:cs="Calibri Light"/>
                <w:sz w:val="20"/>
                <w:szCs w:val="16"/>
              </w:rPr>
            </w:pPr>
            <w:r w:rsidRPr="00060D2F">
              <w:rPr>
                <w:rFonts w:cs="Calibri Light"/>
                <w:color w:val="000000"/>
                <w:sz w:val="20"/>
              </w:rPr>
              <w:t>Duval County Sheriff's Department</w:t>
            </w:r>
          </w:p>
        </w:tc>
        <w:tc>
          <w:tcPr>
            <w:tcW w:w="371" w:type="pct"/>
            <w:shd w:val="clear" w:color="auto" w:fill="auto"/>
          </w:tcPr>
          <w:p w14:paraId="566F5A00" w14:textId="77777777" w:rsidR="00CA414D" w:rsidRPr="00060D2F" w:rsidRDefault="00CA414D"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08DC8FAA"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1080222F"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1EAC2C1C" w14:textId="77777777" w:rsidR="00CA414D" w:rsidRPr="00060D2F" w:rsidRDefault="00CA414D" w:rsidP="00A83595">
            <w:pPr>
              <w:spacing w:after="0" w:line="240" w:lineRule="auto"/>
              <w:jc w:val="center"/>
              <w:rPr>
                <w:rFonts w:eastAsia="Times New Roman" w:cs="Calibri Light"/>
                <w:sz w:val="16"/>
                <w:szCs w:val="16"/>
              </w:rPr>
            </w:pPr>
          </w:p>
        </w:tc>
        <w:tc>
          <w:tcPr>
            <w:tcW w:w="312" w:type="pct"/>
            <w:shd w:val="clear" w:color="auto" w:fill="auto"/>
            <w:vAlign w:val="center"/>
          </w:tcPr>
          <w:p w14:paraId="4E24E924"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7910E20A"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0" w:type="pct"/>
            <w:shd w:val="clear" w:color="auto" w:fill="auto"/>
            <w:vAlign w:val="center"/>
          </w:tcPr>
          <w:p w14:paraId="17BCA347"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88" w:type="pct"/>
            <w:shd w:val="clear" w:color="auto" w:fill="auto"/>
            <w:vAlign w:val="center"/>
          </w:tcPr>
          <w:p w14:paraId="3AD0A832"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71D151FD"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c>
          <w:tcPr>
            <w:tcW w:w="233" w:type="pct"/>
            <w:shd w:val="clear" w:color="auto" w:fill="auto"/>
          </w:tcPr>
          <w:p w14:paraId="06435039"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r>
      <w:tr w:rsidR="00CA414D" w:rsidRPr="00060D2F" w14:paraId="7D44ED13" w14:textId="77777777" w:rsidTr="002756E3">
        <w:trPr>
          <w:trHeight w:val="285"/>
        </w:trPr>
        <w:tc>
          <w:tcPr>
            <w:tcW w:w="2008" w:type="pct"/>
            <w:shd w:val="clear" w:color="000000" w:fill="FFFFFF"/>
            <w:noWrap/>
            <w:vAlign w:val="center"/>
          </w:tcPr>
          <w:p w14:paraId="665C2D92" w14:textId="77777777" w:rsidR="00CA414D" w:rsidRPr="00060D2F" w:rsidRDefault="00CA414D" w:rsidP="00A83595">
            <w:pPr>
              <w:spacing w:after="0" w:line="240" w:lineRule="auto"/>
              <w:rPr>
                <w:rFonts w:eastAsia="Times New Roman" w:cs="Calibri Light"/>
                <w:sz w:val="20"/>
                <w:szCs w:val="16"/>
              </w:rPr>
            </w:pPr>
            <w:r w:rsidRPr="00060D2F">
              <w:rPr>
                <w:rFonts w:cs="Calibri Light"/>
                <w:color w:val="000000"/>
                <w:sz w:val="20"/>
              </w:rPr>
              <w:t>Duval Freer Airport</w:t>
            </w:r>
          </w:p>
        </w:tc>
        <w:tc>
          <w:tcPr>
            <w:tcW w:w="371" w:type="pct"/>
            <w:shd w:val="clear" w:color="auto" w:fill="auto"/>
          </w:tcPr>
          <w:p w14:paraId="794D2E66" w14:textId="77777777" w:rsidR="00CA414D" w:rsidRPr="00060D2F" w:rsidRDefault="00CA414D"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20FA02A2"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3243B2D4" w14:textId="77777777" w:rsidR="00CA414D" w:rsidRPr="00060D2F" w:rsidRDefault="00CA414D" w:rsidP="00A83595">
            <w:pPr>
              <w:spacing w:after="0" w:line="240" w:lineRule="auto"/>
              <w:jc w:val="center"/>
              <w:rPr>
                <w:rFonts w:eastAsia="Times New Roman" w:cs="Calibri Light"/>
                <w:sz w:val="16"/>
                <w:szCs w:val="16"/>
              </w:rPr>
            </w:pPr>
          </w:p>
        </w:tc>
        <w:tc>
          <w:tcPr>
            <w:tcW w:w="297" w:type="pct"/>
            <w:shd w:val="clear" w:color="auto" w:fill="auto"/>
            <w:vAlign w:val="center"/>
          </w:tcPr>
          <w:p w14:paraId="6A304EC6" w14:textId="77777777" w:rsidR="00CA414D" w:rsidRPr="00060D2F" w:rsidRDefault="00CA414D" w:rsidP="00A83595">
            <w:pPr>
              <w:spacing w:after="0" w:line="240" w:lineRule="auto"/>
              <w:jc w:val="center"/>
              <w:rPr>
                <w:rFonts w:eastAsia="Times New Roman" w:cs="Calibri Light"/>
                <w:sz w:val="16"/>
                <w:szCs w:val="16"/>
              </w:rPr>
            </w:pPr>
          </w:p>
        </w:tc>
        <w:tc>
          <w:tcPr>
            <w:tcW w:w="312" w:type="pct"/>
            <w:shd w:val="clear" w:color="auto" w:fill="auto"/>
            <w:vAlign w:val="center"/>
          </w:tcPr>
          <w:p w14:paraId="5A4AE103" w14:textId="77777777" w:rsidR="00CA414D" w:rsidRPr="00060D2F" w:rsidRDefault="00CA414D" w:rsidP="00A83595">
            <w:pPr>
              <w:spacing w:after="0" w:line="240" w:lineRule="auto"/>
              <w:jc w:val="center"/>
              <w:rPr>
                <w:rFonts w:eastAsia="Times New Roman" w:cs="Calibri Light"/>
                <w:sz w:val="16"/>
                <w:szCs w:val="16"/>
              </w:rPr>
            </w:pPr>
          </w:p>
        </w:tc>
        <w:tc>
          <w:tcPr>
            <w:tcW w:w="339" w:type="pct"/>
            <w:shd w:val="clear" w:color="auto" w:fill="auto"/>
            <w:vAlign w:val="center"/>
          </w:tcPr>
          <w:p w14:paraId="05A71D30"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0" w:type="pct"/>
            <w:shd w:val="clear" w:color="auto" w:fill="auto"/>
            <w:vAlign w:val="center"/>
          </w:tcPr>
          <w:p w14:paraId="77177FE5" w14:textId="77777777" w:rsidR="00CA414D" w:rsidRPr="00060D2F" w:rsidRDefault="00CA414D" w:rsidP="00A83595">
            <w:pPr>
              <w:spacing w:after="0" w:line="240" w:lineRule="auto"/>
              <w:jc w:val="center"/>
              <w:rPr>
                <w:rFonts w:eastAsia="Times New Roman" w:cs="Calibri Light"/>
                <w:sz w:val="16"/>
                <w:szCs w:val="16"/>
              </w:rPr>
            </w:pPr>
          </w:p>
        </w:tc>
        <w:tc>
          <w:tcPr>
            <w:tcW w:w="288" w:type="pct"/>
            <w:shd w:val="clear" w:color="auto" w:fill="auto"/>
            <w:vAlign w:val="center"/>
          </w:tcPr>
          <w:p w14:paraId="5B925CA4"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18F8E183"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c>
          <w:tcPr>
            <w:tcW w:w="233" w:type="pct"/>
            <w:shd w:val="clear" w:color="auto" w:fill="auto"/>
          </w:tcPr>
          <w:p w14:paraId="1EF02194"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r>
      <w:tr w:rsidR="00CA414D" w:rsidRPr="00060D2F" w14:paraId="1F668ACC" w14:textId="77777777" w:rsidTr="002756E3">
        <w:trPr>
          <w:trHeight w:val="285"/>
        </w:trPr>
        <w:tc>
          <w:tcPr>
            <w:tcW w:w="2008" w:type="pct"/>
            <w:shd w:val="clear" w:color="000000" w:fill="FFFFFF"/>
            <w:noWrap/>
            <w:vAlign w:val="center"/>
          </w:tcPr>
          <w:p w14:paraId="5847E896" w14:textId="77777777" w:rsidR="00CA414D" w:rsidRPr="00060D2F" w:rsidRDefault="00CA414D" w:rsidP="00A83595">
            <w:pPr>
              <w:spacing w:after="0" w:line="240" w:lineRule="auto"/>
              <w:rPr>
                <w:rFonts w:eastAsia="Times New Roman" w:cs="Calibri Light"/>
                <w:sz w:val="20"/>
                <w:szCs w:val="16"/>
              </w:rPr>
            </w:pPr>
            <w:r w:rsidRPr="00060D2F">
              <w:rPr>
                <w:rFonts w:cs="Calibri Light"/>
                <w:color w:val="000000"/>
                <w:sz w:val="20"/>
              </w:rPr>
              <w:t>Freer Branch Library</w:t>
            </w:r>
          </w:p>
        </w:tc>
        <w:tc>
          <w:tcPr>
            <w:tcW w:w="371" w:type="pct"/>
            <w:shd w:val="clear" w:color="auto" w:fill="auto"/>
          </w:tcPr>
          <w:p w14:paraId="59B2B7E7" w14:textId="77777777" w:rsidR="00CA414D" w:rsidRPr="00060D2F" w:rsidRDefault="00CA414D"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38460AF6"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721F4460"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348EFBE1" w14:textId="77777777" w:rsidR="00CA414D" w:rsidRPr="00060D2F" w:rsidRDefault="00CA414D" w:rsidP="00A83595">
            <w:pPr>
              <w:spacing w:after="0" w:line="240" w:lineRule="auto"/>
              <w:jc w:val="center"/>
              <w:rPr>
                <w:rFonts w:eastAsia="Times New Roman" w:cs="Calibri Light"/>
                <w:sz w:val="16"/>
                <w:szCs w:val="16"/>
              </w:rPr>
            </w:pPr>
          </w:p>
        </w:tc>
        <w:tc>
          <w:tcPr>
            <w:tcW w:w="312" w:type="pct"/>
            <w:shd w:val="clear" w:color="auto" w:fill="auto"/>
            <w:vAlign w:val="center"/>
          </w:tcPr>
          <w:p w14:paraId="6C61BAE1"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7C4B4943"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0" w:type="pct"/>
            <w:shd w:val="clear" w:color="auto" w:fill="auto"/>
            <w:vAlign w:val="center"/>
          </w:tcPr>
          <w:p w14:paraId="6F469589"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88" w:type="pct"/>
            <w:shd w:val="clear" w:color="auto" w:fill="auto"/>
            <w:vAlign w:val="center"/>
          </w:tcPr>
          <w:p w14:paraId="01E38EE7"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11EDD736"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c>
          <w:tcPr>
            <w:tcW w:w="233" w:type="pct"/>
            <w:shd w:val="clear" w:color="auto" w:fill="auto"/>
          </w:tcPr>
          <w:p w14:paraId="6C65FB4C"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r>
      <w:tr w:rsidR="00CA414D" w:rsidRPr="00060D2F" w14:paraId="7439BB23" w14:textId="77777777" w:rsidTr="002756E3">
        <w:trPr>
          <w:trHeight w:val="285"/>
        </w:trPr>
        <w:tc>
          <w:tcPr>
            <w:tcW w:w="2008" w:type="pct"/>
            <w:shd w:val="clear" w:color="000000" w:fill="FFFFFF"/>
            <w:noWrap/>
            <w:vAlign w:val="center"/>
          </w:tcPr>
          <w:p w14:paraId="3BE77513" w14:textId="77777777" w:rsidR="00CA414D" w:rsidRPr="00060D2F" w:rsidRDefault="00CA414D" w:rsidP="00A83595">
            <w:pPr>
              <w:spacing w:after="0" w:line="240" w:lineRule="auto"/>
              <w:rPr>
                <w:rFonts w:eastAsia="Times New Roman" w:cs="Calibri Light"/>
                <w:sz w:val="20"/>
                <w:szCs w:val="16"/>
              </w:rPr>
            </w:pPr>
            <w:r w:rsidRPr="00060D2F">
              <w:rPr>
                <w:rFonts w:cs="Calibri Light"/>
                <w:color w:val="000000"/>
                <w:sz w:val="20"/>
              </w:rPr>
              <w:t>Freer City Hall / Police Department</w:t>
            </w:r>
          </w:p>
        </w:tc>
        <w:tc>
          <w:tcPr>
            <w:tcW w:w="371" w:type="pct"/>
            <w:shd w:val="clear" w:color="auto" w:fill="auto"/>
          </w:tcPr>
          <w:p w14:paraId="39831FE3" w14:textId="77777777" w:rsidR="00CA414D" w:rsidRPr="00060D2F" w:rsidRDefault="00CA414D"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766B13F7"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04E9D608"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19C4A895" w14:textId="77777777" w:rsidR="00CA414D" w:rsidRPr="00060D2F" w:rsidRDefault="00CA414D" w:rsidP="00A83595">
            <w:pPr>
              <w:spacing w:after="0" w:line="240" w:lineRule="auto"/>
              <w:jc w:val="center"/>
              <w:rPr>
                <w:rFonts w:eastAsia="Times New Roman" w:cs="Calibri Light"/>
                <w:sz w:val="16"/>
                <w:szCs w:val="16"/>
              </w:rPr>
            </w:pPr>
          </w:p>
        </w:tc>
        <w:tc>
          <w:tcPr>
            <w:tcW w:w="312" w:type="pct"/>
            <w:shd w:val="clear" w:color="auto" w:fill="auto"/>
            <w:vAlign w:val="center"/>
          </w:tcPr>
          <w:p w14:paraId="28840E08"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6D1B21B2" w14:textId="77777777" w:rsidR="00CA414D" w:rsidRPr="00060D2F" w:rsidRDefault="00CA414D" w:rsidP="00A83595">
            <w:pPr>
              <w:spacing w:after="0" w:line="240" w:lineRule="auto"/>
              <w:jc w:val="center"/>
              <w:rPr>
                <w:rFonts w:eastAsia="Times New Roman" w:cs="Calibri Light"/>
                <w:sz w:val="16"/>
                <w:szCs w:val="16"/>
              </w:rPr>
            </w:pPr>
          </w:p>
        </w:tc>
        <w:tc>
          <w:tcPr>
            <w:tcW w:w="320" w:type="pct"/>
            <w:shd w:val="clear" w:color="auto" w:fill="auto"/>
            <w:vAlign w:val="center"/>
          </w:tcPr>
          <w:p w14:paraId="44E88CDF" w14:textId="77777777" w:rsidR="00CA414D" w:rsidRPr="00060D2F" w:rsidRDefault="00CA414D" w:rsidP="00A83595">
            <w:pPr>
              <w:spacing w:after="0" w:line="240" w:lineRule="auto"/>
              <w:jc w:val="center"/>
              <w:rPr>
                <w:rFonts w:eastAsia="Times New Roman" w:cs="Calibri Light"/>
                <w:sz w:val="16"/>
                <w:szCs w:val="16"/>
              </w:rPr>
            </w:pPr>
          </w:p>
        </w:tc>
        <w:tc>
          <w:tcPr>
            <w:tcW w:w="288" w:type="pct"/>
            <w:shd w:val="clear" w:color="auto" w:fill="auto"/>
            <w:vAlign w:val="center"/>
          </w:tcPr>
          <w:p w14:paraId="28710D5F"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141ABE7F"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c>
          <w:tcPr>
            <w:tcW w:w="233" w:type="pct"/>
            <w:shd w:val="clear" w:color="auto" w:fill="auto"/>
          </w:tcPr>
          <w:p w14:paraId="610ABE77"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r>
      <w:tr w:rsidR="00CA414D" w:rsidRPr="00060D2F" w14:paraId="76B71EF8" w14:textId="77777777" w:rsidTr="002756E3">
        <w:trPr>
          <w:trHeight w:val="285"/>
        </w:trPr>
        <w:tc>
          <w:tcPr>
            <w:tcW w:w="2008" w:type="pct"/>
            <w:shd w:val="clear" w:color="000000" w:fill="FFFFFF"/>
            <w:noWrap/>
            <w:vAlign w:val="center"/>
          </w:tcPr>
          <w:p w14:paraId="65CD1ABC" w14:textId="77777777" w:rsidR="00CA414D" w:rsidRPr="00060D2F" w:rsidRDefault="00CA414D" w:rsidP="00A83595">
            <w:pPr>
              <w:spacing w:after="0" w:line="240" w:lineRule="auto"/>
              <w:rPr>
                <w:rFonts w:eastAsia="Times New Roman" w:cs="Calibri Light"/>
                <w:sz w:val="20"/>
                <w:szCs w:val="16"/>
              </w:rPr>
            </w:pPr>
            <w:r w:rsidRPr="00060D2F">
              <w:rPr>
                <w:rFonts w:cs="Calibri Light"/>
                <w:color w:val="000000"/>
                <w:sz w:val="20"/>
              </w:rPr>
              <w:t>Freer Civic Center</w:t>
            </w:r>
          </w:p>
        </w:tc>
        <w:tc>
          <w:tcPr>
            <w:tcW w:w="371" w:type="pct"/>
            <w:shd w:val="clear" w:color="auto" w:fill="auto"/>
          </w:tcPr>
          <w:p w14:paraId="0887833B" w14:textId="77777777" w:rsidR="00CA414D" w:rsidRPr="00060D2F" w:rsidRDefault="00CA414D"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51C2153F"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1DB5EF2D"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67A54A4B" w14:textId="77777777" w:rsidR="00CA414D" w:rsidRPr="00060D2F" w:rsidRDefault="00CA414D" w:rsidP="00A83595">
            <w:pPr>
              <w:spacing w:after="0" w:line="240" w:lineRule="auto"/>
              <w:jc w:val="center"/>
              <w:rPr>
                <w:rFonts w:eastAsia="Times New Roman" w:cs="Calibri Light"/>
                <w:sz w:val="16"/>
                <w:szCs w:val="16"/>
              </w:rPr>
            </w:pPr>
          </w:p>
        </w:tc>
        <w:tc>
          <w:tcPr>
            <w:tcW w:w="312" w:type="pct"/>
            <w:shd w:val="clear" w:color="auto" w:fill="auto"/>
            <w:vAlign w:val="center"/>
          </w:tcPr>
          <w:p w14:paraId="4B1FFAE2"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24E88F90"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0" w:type="pct"/>
            <w:shd w:val="clear" w:color="auto" w:fill="auto"/>
            <w:vAlign w:val="center"/>
          </w:tcPr>
          <w:p w14:paraId="08D84A87"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88" w:type="pct"/>
            <w:shd w:val="clear" w:color="auto" w:fill="auto"/>
            <w:vAlign w:val="center"/>
          </w:tcPr>
          <w:p w14:paraId="6CAFCDE5"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2F7AB484"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c>
          <w:tcPr>
            <w:tcW w:w="233" w:type="pct"/>
            <w:shd w:val="clear" w:color="auto" w:fill="auto"/>
          </w:tcPr>
          <w:p w14:paraId="116BFC34"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r>
      <w:tr w:rsidR="00CA414D" w:rsidRPr="00060D2F" w14:paraId="041B5AD5" w14:textId="77777777" w:rsidTr="002756E3">
        <w:trPr>
          <w:trHeight w:val="285"/>
        </w:trPr>
        <w:tc>
          <w:tcPr>
            <w:tcW w:w="2008" w:type="pct"/>
            <w:shd w:val="clear" w:color="000000" w:fill="FFFFFF"/>
            <w:noWrap/>
            <w:vAlign w:val="center"/>
          </w:tcPr>
          <w:p w14:paraId="6A2C0641" w14:textId="77777777" w:rsidR="00CA414D" w:rsidRPr="00060D2F" w:rsidRDefault="00CA414D" w:rsidP="00A83595">
            <w:pPr>
              <w:spacing w:after="0" w:line="240" w:lineRule="auto"/>
              <w:rPr>
                <w:rFonts w:eastAsia="Times New Roman" w:cs="Calibri Light"/>
                <w:sz w:val="20"/>
                <w:szCs w:val="16"/>
              </w:rPr>
            </w:pPr>
            <w:r w:rsidRPr="00060D2F">
              <w:rPr>
                <w:rFonts w:cs="Calibri Light"/>
                <w:color w:val="000000"/>
                <w:sz w:val="20"/>
              </w:rPr>
              <w:t>Freer VFD / EMS</w:t>
            </w:r>
          </w:p>
        </w:tc>
        <w:tc>
          <w:tcPr>
            <w:tcW w:w="371" w:type="pct"/>
            <w:shd w:val="clear" w:color="auto" w:fill="auto"/>
          </w:tcPr>
          <w:p w14:paraId="35F8D6B0" w14:textId="77777777" w:rsidR="00CA414D" w:rsidRPr="00060D2F" w:rsidRDefault="00CA414D"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2650E712"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08BD5BCF"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6377C580" w14:textId="77777777" w:rsidR="00CA414D" w:rsidRPr="00060D2F" w:rsidRDefault="00CA414D" w:rsidP="00A83595">
            <w:pPr>
              <w:spacing w:after="0" w:line="240" w:lineRule="auto"/>
              <w:jc w:val="center"/>
              <w:rPr>
                <w:rFonts w:eastAsia="Times New Roman" w:cs="Calibri Light"/>
                <w:sz w:val="16"/>
                <w:szCs w:val="16"/>
              </w:rPr>
            </w:pPr>
          </w:p>
        </w:tc>
        <w:tc>
          <w:tcPr>
            <w:tcW w:w="312" w:type="pct"/>
            <w:shd w:val="clear" w:color="auto" w:fill="auto"/>
            <w:vAlign w:val="center"/>
          </w:tcPr>
          <w:p w14:paraId="04E0AD46" w14:textId="77777777" w:rsidR="00CA414D" w:rsidRPr="00060D2F" w:rsidRDefault="00CA414D" w:rsidP="00A83595">
            <w:pPr>
              <w:spacing w:after="0" w:line="240" w:lineRule="auto"/>
              <w:jc w:val="center"/>
              <w:rPr>
                <w:rFonts w:eastAsia="Times New Roman" w:cs="Calibri Light"/>
                <w:sz w:val="16"/>
                <w:szCs w:val="16"/>
              </w:rPr>
            </w:pPr>
          </w:p>
        </w:tc>
        <w:tc>
          <w:tcPr>
            <w:tcW w:w="339" w:type="pct"/>
            <w:shd w:val="clear" w:color="auto" w:fill="auto"/>
            <w:vAlign w:val="center"/>
          </w:tcPr>
          <w:p w14:paraId="3A640DE1"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0" w:type="pct"/>
            <w:shd w:val="clear" w:color="auto" w:fill="auto"/>
            <w:vAlign w:val="center"/>
          </w:tcPr>
          <w:p w14:paraId="2B75341A" w14:textId="77777777" w:rsidR="00CA414D" w:rsidRPr="00060D2F" w:rsidRDefault="00CA414D" w:rsidP="00A83595">
            <w:pPr>
              <w:spacing w:after="0" w:line="240" w:lineRule="auto"/>
              <w:jc w:val="center"/>
              <w:rPr>
                <w:rFonts w:eastAsia="Times New Roman" w:cs="Calibri Light"/>
                <w:sz w:val="16"/>
                <w:szCs w:val="16"/>
              </w:rPr>
            </w:pPr>
          </w:p>
        </w:tc>
        <w:tc>
          <w:tcPr>
            <w:tcW w:w="288" w:type="pct"/>
            <w:shd w:val="clear" w:color="auto" w:fill="auto"/>
            <w:vAlign w:val="center"/>
          </w:tcPr>
          <w:p w14:paraId="4A5C883C"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5AE347E0"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c>
          <w:tcPr>
            <w:tcW w:w="233" w:type="pct"/>
            <w:shd w:val="clear" w:color="auto" w:fill="auto"/>
          </w:tcPr>
          <w:p w14:paraId="5C4953A9"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r>
      <w:tr w:rsidR="00CA414D" w:rsidRPr="00060D2F" w14:paraId="27607DAA" w14:textId="77777777" w:rsidTr="002756E3">
        <w:trPr>
          <w:trHeight w:val="285"/>
        </w:trPr>
        <w:tc>
          <w:tcPr>
            <w:tcW w:w="2008" w:type="pct"/>
            <w:shd w:val="clear" w:color="000000" w:fill="FFFFFF"/>
            <w:noWrap/>
            <w:vAlign w:val="center"/>
          </w:tcPr>
          <w:p w14:paraId="28784817" w14:textId="2985A32A" w:rsidR="00CA414D" w:rsidRPr="00060D2F" w:rsidRDefault="00706F07" w:rsidP="00A83595">
            <w:pPr>
              <w:spacing w:after="0" w:line="240" w:lineRule="auto"/>
              <w:rPr>
                <w:rFonts w:eastAsia="Times New Roman" w:cs="Calibri Light"/>
                <w:sz w:val="20"/>
                <w:szCs w:val="16"/>
              </w:rPr>
            </w:pPr>
            <w:r>
              <w:rPr>
                <w:rFonts w:cs="Calibri Light"/>
                <w:color w:val="000000"/>
                <w:sz w:val="20"/>
              </w:rPr>
              <w:t>Freer Water Control &amp; Improvement District</w:t>
            </w:r>
          </w:p>
        </w:tc>
        <w:tc>
          <w:tcPr>
            <w:tcW w:w="371" w:type="pct"/>
            <w:shd w:val="clear" w:color="auto" w:fill="auto"/>
          </w:tcPr>
          <w:p w14:paraId="2972625D" w14:textId="77777777" w:rsidR="00CA414D" w:rsidRPr="00060D2F" w:rsidRDefault="00CA414D"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2434529E"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06524028"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1C740052" w14:textId="77777777" w:rsidR="00CA414D" w:rsidRPr="00060D2F" w:rsidRDefault="00CA414D" w:rsidP="00A83595">
            <w:pPr>
              <w:spacing w:after="0" w:line="240" w:lineRule="auto"/>
              <w:jc w:val="center"/>
              <w:rPr>
                <w:rFonts w:eastAsia="Times New Roman" w:cs="Calibri Light"/>
                <w:sz w:val="16"/>
                <w:szCs w:val="16"/>
              </w:rPr>
            </w:pPr>
          </w:p>
        </w:tc>
        <w:tc>
          <w:tcPr>
            <w:tcW w:w="312" w:type="pct"/>
            <w:shd w:val="clear" w:color="auto" w:fill="auto"/>
            <w:vAlign w:val="center"/>
          </w:tcPr>
          <w:p w14:paraId="293D0FB3"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26900B90"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0" w:type="pct"/>
            <w:shd w:val="clear" w:color="auto" w:fill="auto"/>
            <w:vAlign w:val="center"/>
          </w:tcPr>
          <w:p w14:paraId="7F185C5D"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88" w:type="pct"/>
            <w:shd w:val="clear" w:color="auto" w:fill="auto"/>
            <w:vAlign w:val="center"/>
          </w:tcPr>
          <w:p w14:paraId="649C5FCF"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5E146422"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c>
          <w:tcPr>
            <w:tcW w:w="233" w:type="pct"/>
            <w:shd w:val="clear" w:color="auto" w:fill="auto"/>
          </w:tcPr>
          <w:p w14:paraId="4F5267AF"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r>
      <w:tr w:rsidR="00CA414D" w:rsidRPr="00060D2F" w14:paraId="0F175CB5" w14:textId="77777777" w:rsidTr="002756E3">
        <w:trPr>
          <w:trHeight w:val="285"/>
        </w:trPr>
        <w:tc>
          <w:tcPr>
            <w:tcW w:w="2008" w:type="pct"/>
            <w:shd w:val="clear" w:color="000000" w:fill="FFFFFF"/>
            <w:noWrap/>
            <w:vAlign w:val="center"/>
          </w:tcPr>
          <w:p w14:paraId="3BC1BB79" w14:textId="77777777" w:rsidR="00CA414D" w:rsidRPr="00060D2F" w:rsidRDefault="00CA414D" w:rsidP="00A83595">
            <w:pPr>
              <w:spacing w:after="0" w:line="240" w:lineRule="auto"/>
              <w:rPr>
                <w:rFonts w:eastAsia="Times New Roman" w:cs="Calibri Light"/>
                <w:sz w:val="20"/>
                <w:szCs w:val="16"/>
              </w:rPr>
            </w:pPr>
            <w:r w:rsidRPr="00060D2F">
              <w:rPr>
                <w:rFonts w:cs="Calibri Light"/>
                <w:color w:val="000000"/>
                <w:sz w:val="20"/>
              </w:rPr>
              <w:t>Freer WCID Wastewater Treatment Plant</w:t>
            </w:r>
          </w:p>
        </w:tc>
        <w:tc>
          <w:tcPr>
            <w:tcW w:w="371" w:type="pct"/>
            <w:shd w:val="clear" w:color="auto" w:fill="auto"/>
          </w:tcPr>
          <w:p w14:paraId="1241ED32" w14:textId="77777777" w:rsidR="00CA414D" w:rsidRPr="00060D2F" w:rsidRDefault="00CA414D" w:rsidP="00A83595">
            <w:pPr>
              <w:spacing w:after="0" w:line="240" w:lineRule="auto"/>
              <w:jc w:val="center"/>
              <w:rPr>
                <w:rFonts w:eastAsia="Times New Roman" w:cs="Calibri Light"/>
                <w:sz w:val="16"/>
                <w:szCs w:val="16"/>
              </w:rPr>
            </w:pPr>
          </w:p>
        </w:tc>
        <w:tc>
          <w:tcPr>
            <w:tcW w:w="242" w:type="pct"/>
            <w:shd w:val="clear" w:color="auto" w:fill="auto"/>
            <w:vAlign w:val="center"/>
          </w:tcPr>
          <w:p w14:paraId="063561A6" w14:textId="77777777" w:rsidR="00CA414D" w:rsidRPr="00060D2F" w:rsidRDefault="00CA414D" w:rsidP="00A83595">
            <w:pPr>
              <w:spacing w:after="0" w:line="240" w:lineRule="auto"/>
              <w:jc w:val="center"/>
              <w:rPr>
                <w:rFonts w:eastAsia="Times New Roman" w:cs="Calibri Light"/>
                <w:sz w:val="16"/>
                <w:szCs w:val="16"/>
              </w:rPr>
            </w:pPr>
          </w:p>
        </w:tc>
        <w:tc>
          <w:tcPr>
            <w:tcW w:w="324" w:type="pct"/>
            <w:shd w:val="clear" w:color="auto" w:fill="auto"/>
            <w:vAlign w:val="center"/>
          </w:tcPr>
          <w:p w14:paraId="48EFBF8C" w14:textId="77777777" w:rsidR="00CA414D" w:rsidRPr="00060D2F" w:rsidRDefault="00CA414D" w:rsidP="00A83595">
            <w:pPr>
              <w:spacing w:after="0" w:line="240" w:lineRule="auto"/>
              <w:jc w:val="center"/>
              <w:rPr>
                <w:rFonts w:eastAsia="Times New Roman" w:cs="Calibri Light"/>
                <w:sz w:val="16"/>
                <w:szCs w:val="16"/>
              </w:rPr>
            </w:pPr>
          </w:p>
        </w:tc>
        <w:tc>
          <w:tcPr>
            <w:tcW w:w="297" w:type="pct"/>
            <w:shd w:val="clear" w:color="auto" w:fill="auto"/>
            <w:vAlign w:val="center"/>
          </w:tcPr>
          <w:p w14:paraId="30943813" w14:textId="77777777" w:rsidR="00CA414D" w:rsidRPr="00060D2F" w:rsidRDefault="00CA414D" w:rsidP="00A83595">
            <w:pPr>
              <w:spacing w:after="0" w:line="240" w:lineRule="auto"/>
              <w:jc w:val="center"/>
              <w:rPr>
                <w:rFonts w:eastAsia="Times New Roman" w:cs="Calibri Light"/>
                <w:sz w:val="16"/>
                <w:szCs w:val="16"/>
              </w:rPr>
            </w:pPr>
          </w:p>
        </w:tc>
        <w:tc>
          <w:tcPr>
            <w:tcW w:w="312" w:type="pct"/>
            <w:shd w:val="clear" w:color="auto" w:fill="auto"/>
            <w:vAlign w:val="center"/>
          </w:tcPr>
          <w:p w14:paraId="4137FF0E" w14:textId="77777777" w:rsidR="00CA414D" w:rsidRPr="00060D2F" w:rsidRDefault="00CA414D" w:rsidP="00A83595">
            <w:pPr>
              <w:spacing w:after="0" w:line="240" w:lineRule="auto"/>
              <w:jc w:val="center"/>
              <w:rPr>
                <w:rFonts w:eastAsia="Times New Roman" w:cs="Calibri Light"/>
                <w:sz w:val="16"/>
                <w:szCs w:val="16"/>
              </w:rPr>
            </w:pPr>
          </w:p>
        </w:tc>
        <w:tc>
          <w:tcPr>
            <w:tcW w:w="339" w:type="pct"/>
            <w:shd w:val="clear" w:color="auto" w:fill="auto"/>
            <w:vAlign w:val="center"/>
          </w:tcPr>
          <w:p w14:paraId="1C4080DF" w14:textId="77777777" w:rsidR="00CA414D" w:rsidRPr="00060D2F" w:rsidRDefault="00CA414D" w:rsidP="00A83595">
            <w:pPr>
              <w:spacing w:after="0" w:line="240" w:lineRule="auto"/>
              <w:jc w:val="center"/>
              <w:rPr>
                <w:rFonts w:eastAsia="Times New Roman" w:cs="Calibri Light"/>
                <w:sz w:val="16"/>
                <w:szCs w:val="16"/>
              </w:rPr>
            </w:pPr>
          </w:p>
        </w:tc>
        <w:tc>
          <w:tcPr>
            <w:tcW w:w="320" w:type="pct"/>
            <w:shd w:val="clear" w:color="auto" w:fill="auto"/>
            <w:vAlign w:val="center"/>
          </w:tcPr>
          <w:p w14:paraId="719CBB1B" w14:textId="77777777" w:rsidR="00CA414D" w:rsidRPr="00060D2F" w:rsidRDefault="00CA414D" w:rsidP="00A83595">
            <w:pPr>
              <w:spacing w:after="0" w:line="240" w:lineRule="auto"/>
              <w:jc w:val="center"/>
              <w:rPr>
                <w:rFonts w:eastAsia="Times New Roman" w:cs="Calibri Light"/>
                <w:sz w:val="16"/>
                <w:szCs w:val="16"/>
              </w:rPr>
            </w:pPr>
          </w:p>
        </w:tc>
        <w:tc>
          <w:tcPr>
            <w:tcW w:w="288" w:type="pct"/>
            <w:shd w:val="clear" w:color="auto" w:fill="auto"/>
            <w:vAlign w:val="center"/>
          </w:tcPr>
          <w:p w14:paraId="24C301AE" w14:textId="77777777" w:rsidR="00CA414D" w:rsidRPr="00060D2F" w:rsidRDefault="00CA414D" w:rsidP="00A83595">
            <w:pPr>
              <w:spacing w:after="0" w:line="240" w:lineRule="auto"/>
              <w:jc w:val="center"/>
              <w:rPr>
                <w:rFonts w:eastAsia="Times New Roman" w:cs="Calibri Light"/>
                <w:sz w:val="16"/>
                <w:szCs w:val="16"/>
              </w:rPr>
            </w:pPr>
          </w:p>
        </w:tc>
        <w:tc>
          <w:tcPr>
            <w:tcW w:w="266" w:type="pct"/>
            <w:shd w:val="clear" w:color="auto" w:fill="auto"/>
          </w:tcPr>
          <w:p w14:paraId="68244840"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c>
          <w:tcPr>
            <w:tcW w:w="233" w:type="pct"/>
            <w:shd w:val="clear" w:color="auto" w:fill="auto"/>
          </w:tcPr>
          <w:p w14:paraId="52F4A97F"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r>
      <w:tr w:rsidR="00CA414D" w:rsidRPr="00060D2F" w14:paraId="67660FF0" w14:textId="77777777" w:rsidTr="002756E3">
        <w:trPr>
          <w:trHeight w:val="285"/>
        </w:trPr>
        <w:tc>
          <w:tcPr>
            <w:tcW w:w="2008" w:type="pct"/>
            <w:shd w:val="clear" w:color="000000" w:fill="FFFFFF"/>
            <w:noWrap/>
            <w:vAlign w:val="center"/>
          </w:tcPr>
          <w:p w14:paraId="0E4C50FE" w14:textId="77777777" w:rsidR="00CA414D" w:rsidRPr="00060D2F" w:rsidRDefault="00CA414D" w:rsidP="00A83595">
            <w:pPr>
              <w:spacing w:after="0" w:line="240" w:lineRule="auto"/>
              <w:rPr>
                <w:rFonts w:eastAsia="Times New Roman" w:cs="Calibri Light"/>
                <w:sz w:val="20"/>
                <w:szCs w:val="16"/>
              </w:rPr>
            </w:pPr>
            <w:r w:rsidRPr="00060D2F">
              <w:rPr>
                <w:rFonts w:cs="Calibri Light"/>
                <w:color w:val="000000"/>
                <w:sz w:val="20"/>
              </w:rPr>
              <w:t>Freer WCID Water Treatment Plant</w:t>
            </w:r>
          </w:p>
        </w:tc>
        <w:tc>
          <w:tcPr>
            <w:tcW w:w="371" w:type="pct"/>
            <w:shd w:val="clear" w:color="auto" w:fill="auto"/>
          </w:tcPr>
          <w:p w14:paraId="20CBCD75" w14:textId="77777777" w:rsidR="00CA414D" w:rsidRPr="00060D2F" w:rsidRDefault="00CA414D"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4595C949"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1E57CFCF"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29CC0D52" w14:textId="77777777" w:rsidR="00CA414D" w:rsidRPr="00060D2F" w:rsidRDefault="00CA414D" w:rsidP="00A83595">
            <w:pPr>
              <w:spacing w:after="0" w:line="240" w:lineRule="auto"/>
              <w:jc w:val="center"/>
              <w:rPr>
                <w:rFonts w:eastAsia="Times New Roman" w:cs="Calibri Light"/>
                <w:sz w:val="16"/>
                <w:szCs w:val="16"/>
              </w:rPr>
            </w:pPr>
          </w:p>
        </w:tc>
        <w:tc>
          <w:tcPr>
            <w:tcW w:w="312" w:type="pct"/>
            <w:shd w:val="clear" w:color="auto" w:fill="auto"/>
            <w:vAlign w:val="center"/>
          </w:tcPr>
          <w:p w14:paraId="1427C375"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5482099D" w14:textId="77777777" w:rsidR="00CA414D" w:rsidRPr="00060D2F" w:rsidRDefault="00CA414D" w:rsidP="00A83595">
            <w:pPr>
              <w:spacing w:after="0" w:line="240" w:lineRule="auto"/>
              <w:jc w:val="center"/>
              <w:rPr>
                <w:rFonts w:eastAsia="Times New Roman" w:cs="Calibri Light"/>
                <w:sz w:val="16"/>
                <w:szCs w:val="16"/>
              </w:rPr>
            </w:pPr>
          </w:p>
        </w:tc>
        <w:tc>
          <w:tcPr>
            <w:tcW w:w="320" w:type="pct"/>
            <w:shd w:val="clear" w:color="auto" w:fill="auto"/>
            <w:vAlign w:val="center"/>
          </w:tcPr>
          <w:p w14:paraId="1BB7A906" w14:textId="77777777" w:rsidR="00CA414D" w:rsidRPr="00060D2F" w:rsidRDefault="00CA414D" w:rsidP="00A83595">
            <w:pPr>
              <w:spacing w:after="0" w:line="240" w:lineRule="auto"/>
              <w:jc w:val="center"/>
              <w:rPr>
                <w:rFonts w:eastAsia="Times New Roman" w:cs="Calibri Light"/>
                <w:sz w:val="16"/>
                <w:szCs w:val="16"/>
              </w:rPr>
            </w:pPr>
          </w:p>
        </w:tc>
        <w:tc>
          <w:tcPr>
            <w:tcW w:w="288" w:type="pct"/>
            <w:shd w:val="clear" w:color="auto" w:fill="auto"/>
            <w:vAlign w:val="center"/>
          </w:tcPr>
          <w:p w14:paraId="6FDC0E9D"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68298928"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c>
          <w:tcPr>
            <w:tcW w:w="233" w:type="pct"/>
            <w:shd w:val="clear" w:color="auto" w:fill="auto"/>
          </w:tcPr>
          <w:p w14:paraId="1C7FA192"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r>
      <w:tr w:rsidR="00CA414D" w:rsidRPr="00060D2F" w14:paraId="62DBBFE6" w14:textId="77777777" w:rsidTr="002756E3">
        <w:trPr>
          <w:trHeight w:val="285"/>
        </w:trPr>
        <w:tc>
          <w:tcPr>
            <w:tcW w:w="2008" w:type="pct"/>
            <w:shd w:val="clear" w:color="000000" w:fill="FFFFFF"/>
            <w:noWrap/>
            <w:vAlign w:val="center"/>
          </w:tcPr>
          <w:p w14:paraId="517E6957" w14:textId="77777777" w:rsidR="00CA414D" w:rsidRPr="00060D2F" w:rsidRDefault="00CA414D" w:rsidP="00A83595">
            <w:pPr>
              <w:spacing w:after="0" w:line="240" w:lineRule="auto"/>
              <w:rPr>
                <w:rFonts w:eastAsia="Times New Roman" w:cs="Calibri Light"/>
                <w:sz w:val="20"/>
                <w:szCs w:val="16"/>
              </w:rPr>
            </w:pPr>
            <w:r w:rsidRPr="00060D2F">
              <w:rPr>
                <w:rFonts w:cs="Calibri Light"/>
                <w:color w:val="000000"/>
                <w:sz w:val="20"/>
              </w:rPr>
              <w:t>FWCID Ground Storage Tank</w:t>
            </w:r>
          </w:p>
        </w:tc>
        <w:tc>
          <w:tcPr>
            <w:tcW w:w="371" w:type="pct"/>
            <w:shd w:val="clear" w:color="auto" w:fill="auto"/>
          </w:tcPr>
          <w:p w14:paraId="799C11CF" w14:textId="77777777" w:rsidR="00CA414D" w:rsidRPr="00060D2F" w:rsidRDefault="00CA414D"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73641EEB"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63030CCA"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070E7F1F" w14:textId="77777777" w:rsidR="00CA414D" w:rsidRPr="00060D2F" w:rsidRDefault="00CA414D" w:rsidP="00A83595">
            <w:pPr>
              <w:spacing w:after="0" w:line="240" w:lineRule="auto"/>
              <w:jc w:val="center"/>
              <w:rPr>
                <w:rFonts w:eastAsia="Times New Roman" w:cs="Calibri Light"/>
                <w:sz w:val="16"/>
                <w:szCs w:val="16"/>
              </w:rPr>
            </w:pPr>
          </w:p>
        </w:tc>
        <w:tc>
          <w:tcPr>
            <w:tcW w:w="312" w:type="pct"/>
            <w:shd w:val="clear" w:color="auto" w:fill="auto"/>
            <w:vAlign w:val="center"/>
          </w:tcPr>
          <w:p w14:paraId="522F84A7" w14:textId="77777777" w:rsidR="00CA414D" w:rsidRPr="00060D2F" w:rsidRDefault="00CA414D" w:rsidP="00A83595">
            <w:pPr>
              <w:spacing w:after="0" w:line="240" w:lineRule="auto"/>
              <w:jc w:val="center"/>
              <w:rPr>
                <w:rFonts w:eastAsia="Times New Roman" w:cs="Calibri Light"/>
                <w:sz w:val="16"/>
                <w:szCs w:val="16"/>
              </w:rPr>
            </w:pPr>
          </w:p>
        </w:tc>
        <w:tc>
          <w:tcPr>
            <w:tcW w:w="339" w:type="pct"/>
            <w:shd w:val="clear" w:color="auto" w:fill="auto"/>
            <w:vAlign w:val="center"/>
          </w:tcPr>
          <w:p w14:paraId="0400E3F2" w14:textId="77777777" w:rsidR="00CA414D" w:rsidRPr="00060D2F" w:rsidRDefault="00CA414D" w:rsidP="00A83595">
            <w:pPr>
              <w:spacing w:after="0" w:line="240" w:lineRule="auto"/>
              <w:jc w:val="center"/>
              <w:rPr>
                <w:rFonts w:eastAsia="Times New Roman" w:cs="Calibri Light"/>
                <w:sz w:val="16"/>
                <w:szCs w:val="16"/>
              </w:rPr>
            </w:pPr>
          </w:p>
        </w:tc>
        <w:tc>
          <w:tcPr>
            <w:tcW w:w="320" w:type="pct"/>
            <w:shd w:val="clear" w:color="auto" w:fill="auto"/>
            <w:vAlign w:val="center"/>
          </w:tcPr>
          <w:p w14:paraId="31357642" w14:textId="77777777" w:rsidR="00CA414D" w:rsidRPr="00060D2F" w:rsidRDefault="00CA414D" w:rsidP="00A83595">
            <w:pPr>
              <w:spacing w:after="0" w:line="240" w:lineRule="auto"/>
              <w:jc w:val="center"/>
              <w:rPr>
                <w:rFonts w:eastAsia="Times New Roman" w:cs="Calibri Light"/>
                <w:sz w:val="16"/>
                <w:szCs w:val="16"/>
              </w:rPr>
            </w:pPr>
          </w:p>
        </w:tc>
        <w:tc>
          <w:tcPr>
            <w:tcW w:w="288" w:type="pct"/>
            <w:shd w:val="clear" w:color="auto" w:fill="auto"/>
            <w:vAlign w:val="center"/>
          </w:tcPr>
          <w:p w14:paraId="6B06966B" w14:textId="77777777" w:rsidR="00CA414D" w:rsidRPr="00060D2F" w:rsidRDefault="00CA414D" w:rsidP="00A83595">
            <w:pPr>
              <w:spacing w:after="0" w:line="240" w:lineRule="auto"/>
              <w:jc w:val="center"/>
              <w:rPr>
                <w:rFonts w:eastAsia="Times New Roman" w:cs="Calibri Light"/>
                <w:sz w:val="16"/>
                <w:szCs w:val="16"/>
              </w:rPr>
            </w:pPr>
          </w:p>
        </w:tc>
        <w:tc>
          <w:tcPr>
            <w:tcW w:w="266" w:type="pct"/>
            <w:shd w:val="clear" w:color="auto" w:fill="auto"/>
          </w:tcPr>
          <w:p w14:paraId="76C57BE8"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c>
          <w:tcPr>
            <w:tcW w:w="233" w:type="pct"/>
            <w:shd w:val="clear" w:color="auto" w:fill="auto"/>
          </w:tcPr>
          <w:p w14:paraId="112F68FF"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r>
      <w:tr w:rsidR="00CA414D" w:rsidRPr="00060D2F" w14:paraId="03A95631" w14:textId="77777777" w:rsidTr="002756E3">
        <w:trPr>
          <w:trHeight w:val="285"/>
        </w:trPr>
        <w:tc>
          <w:tcPr>
            <w:tcW w:w="2008" w:type="pct"/>
            <w:shd w:val="clear" w:color="000000" w:fill="FFFFFF"/>
            <w:noWrap/>
            <w:vAlign w:val="center"/>
          </w:tcPr>
          <w:p w14:paraId="235DBC6A" w14:textId="77777777" w:rsidR="00CA414D" w:rsidRPr="00060D2F" w:rsidRDefault="00CA414D" w:rsidP="00A83595">
            <w:pPr>
              <w:spacing w:after="0" w:line="240" w:lineRule="auto"/>
              <w:rPr>
                <w:rFonts w:eastAsia="Times New Roman" w:cs="Calibri Light"/>
                <w:sz w:val="20"/>
                <w:szCs w:val="16"/>
              </w:rPr>
            </w:pPr>
            <w:r w:rsidRPr="00060D2F">
              <w:rPr>
                <w:rFonts w:cs="Calibri Light"/>
                <w:color w:val="000000"/>
                <w:sz w:val="20"/>
              </w:rPr>
              <w:t>FWCID Well #10</w:t>
            </w:r>
          </w:p>
        </w:tc>
        <w:tc>
          <w:tcPr>
            <w:tcW w:w="371" w:type="pct"/>
            <w:shd w:val="clear" w:color="auto" w:fill="auto"/>
          </w:tcPr>
          <w:p w14:paraId="5E11EA86" w14:textId="77777777" w:rsidR="00CA414D" w:rsidRPr="00060D2F" w:rsidRDefault="00CA414D"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705F0379" w14:textId="77777777" w:rsidR="00CA414D" w:rsidRPr="00060D2F" w:rsidRDefault="00CA414D" w:rsidP="00A83595">
            <w:pPr>
              <w:spacing w:after="0" w:line="240" w:lineRule="auto"/>
              <w:jc w:val="center"/>
              <w:rPr>
                <w:rFonts w:eastAsia="Times New Roman" w:cs="Calibri Light"/>
                <w:sz w:val="16"/>
                <w:szCs w:val="16"/>
              </w:rPr>
            </w:pPr>
          </w:p>
        </w:tc>
        <w:tc>
          <w:tcPr>
            <w:tcW w:w="324" w:type="pct"/>
            <w:shd w:val="clear" w:color="auto" w:fill="auto"/>
            <w:vAlign w:val="center"/>
          </w:tcPr>
          <w:p w14:paraId="08152F46" w14:textId="77777777" w:rsidR="00CA414D" w:rsidRPr="00060D2F" w:rsidRDefault="00CA414D" w:rsidP="00A83595">
            <w:pPr>
              <w:spacing w:after="0" w:line="240" w:lineRule="auto"/>
              <w:jc w:val="center"/>
              <w:rPr>
                <w:rFonts w:eastAsia="Times New Roman" w:cs="Calibri Light"/>
                <w:sz w:val="16"/>
                <w:szCs w:val="16"/>
              </w:rPr>
            </w:pPr>
          </w:p>
        </w:tc>
        <w:tc>
          <w:tcPr>
            <w:tcW w:w="297" w:type="pct"/>
            <w:shd w:val="clear" w:color="auto" w:fill="auto"/>
            <w:vAlign w:val="center"/>
          </w:tcPr>
          <w:p w14:paraId="2FC33CB7" w14:textId="77777777" w:rsidR="00CA414D" w:rsidRPr="00060D2F" w:rsidRDefault="00CA414D" w:rsidP="00A83595">
            <w:pPr>
              <w:spacing w:after="0" w:line="240" w:lineRule="auto"/>
              <w:jc w:val="center"/>
              <w:rPr>
                <w:rFonts w:eastAsia="Times New Roman" w:cs="Calibri Light"/>
                <w:sz w:val="16"/>
                <w:szCs w:val="16"/>
              </w:rPr>
            </w:pPr>
          </w:p>
        </w:tc>
        <w:tc>
          <w:tcPr>
            <w:tcW w:w="312" w:type="pct"/>
            <w:shd w:val="clear" w:color="auto" w:fill="auto"/>
            <w:vAlign w:val="center"/>
          </w:tcPr>
          <w:p w14:paraId="6FFCF95E" w14:textId="77777777" w:rsidR="00CA414D" w:rsidRPr="00060D2F" w:rsidRDefault="00CA414D" w:rsidP="00A83595">
            <w:pPr>
              <w:spacing w:after="0" w:line="240" w:lineRule="auto"/>
              <w:jc w:val="center"/>
              <w:rPr>
                <w:rFonts w:eastAsia="Times New Roman" w:cs="Calibri Light"/>
                <w:sz w:val="16"/>
                <w:szCs w:val="16"/>
              </w:rPr>
            </w:pPr>
          </w:p>
        </w:tc>
        <w:tc>
          <w:tcPr>
            <w:tcW w:w="339" w:type="pct"/>
            <w:shd w:val="clear" w:color="auto" w:fill="auto"/>
            <w:vAlign w:val="center"/>
          </w:tcPr>
          <w:p w14:paraId="56F77086" w14:textId="77777777" w:rsidR="00CA414D" w:rsidRPr="00060D2F" w:rsidRDefault="00CA414D" w:rsidP="00A83595">
            <w:pPr>
              <w:spacing w:after="0" w:line="240" w:lineRule="auto"/>
              <w:jc w:val="center"/>
              <w:rPr>
                <w:rFonts w:eastAsia="Times New Roman" w:cs="Calibri Light"/>
                <w:sz w:val="16"/>
                <w:szCs w:val="16"/>
              </w:rPr>
            </w:pPr>
          </w:p>
        </w:tc>
        <w:tc>
          <w:tcPr>
            <w:tcW w:w="320" w:type="pct"/>
            <w:shd w:val="clear" w:color="auto" w:fill="auto"/>
            <w:vAlign w:val="center"/>
          </w:tcPr>
          <w:p w14:paraId="6DA4BBBD" w14:textId="77777777" w:rsidR="00CA414D" w:rsidRPr="00060D2F" w:rsidRDefault="00CA414D" w:rsidP="00A83595">
            <w:pPr>
              <w:spacing w:after="0" w:line="240" w:lineRule="auto"/>
              <w:jc w:val="center"/>
              <w:rPr>
                <w:rFonts w:eastAsia="Times New Roman" w:cs="Calibri Light"/>
                <w:sz w:val="16"/>
                <w:szCs w:val="16"/>
              </w:rPr>
            </w:pPr>
          </w:p>
        </w:tc>
        <w:tc>
          <w:tcPr>
            <w:tcW w:w="288" w:type="pct"/>
            <w:shd w:val="clear" w:color="auto" w:fill="auto"/>
            <w:vAlign w:val="center"/>
          </w:tcPr>
          <w:p w14:paraId="63C3338D" w14:textId="77777777" w:rsidR="00CA414D" w:rsidRPr="00060D2F" w:rsidRDefault="00CA414D" w:rsidP="00A83595">
            <w:pPr>
              <w:spacing w:after="0" w:line="240" w:lineRule="auto"/>
              <w:jc w:val="center"/>
              <w:rPr>
                <w:rFonts w:eastAsia="Times New Roman" w:cs="Calibri Light"/>
                <w:sz w:val="16"/>
                <w:szCs w:val="16"/>
              </w:rPr>
            </w:pPr>
          </w:p>
        </w:tc>
        <w:tc>
          <w:tcPr>
            <w:tcW w:w="266" w:type="pct"/>
            <w:shd w:val="clear" w:color="auto" w:fill="auto"/>
          </w:tcPr>
          <w:p w14:paraId="529D85A8"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c>
          <w:tcPr>
            <w:tcW w:w="233" w:type="pct"/>
            <w:shd w:val="clear" w:color="auto" w:fill="auto"/>
          </w:tcPr>
          <w:p w14:paraId="001D6B48"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r>
      <w:tr w:rsidR="00CA414D" w:rsidRPr="00060D2F" w14:paraId="28133BFD" w14:textId="77777777" w:rsidTr="002756E3">
        <w:trPr>
          <w:trHeight w:val="285"/>
        </w:trPr>
        <w:tc>
          <w:tcPr>
            <w:tcW w:w="2008" w:type="pct"/>
            <w:shd w:val="clear" w:color="000000" w:fill="FFFFFF"/>
            <w:noWrap/>
            <w:vAlign w:val="center"/>
          </w:tcPr>
          <w:p w14:paraId="125C4FA6" w14:textId="77777777" w:rsidR="00CA414D" w:rsidRPr="00060D2F" w:rsidRDefault="00CA414D" w:rsidP="00A83595">
            <w:pPr>
              <w:spacing w:after="0" w:line="240" w:lineRule="auto"/>
              <w:rPr>
                <w:rFonts w:eastAsia="Times New Roman" w:cs="Calibri Light"/>
                <w:sz w:val="20"/>
                <w:szCs w:val="16"/>
              </w:rPr>
            </w:pPr>
            <w:r w:rsidRPr="00060D2F">
              <w:rPr>
                <w:rFonts w:cs="Calibri Light"/>
                <w:color w:val="000000"/>
                <w:sz w:val="20"/>
              </w:rPr>
              <w:t>FWCID Well #14</w:t>
            </w:r>
          </w:p>
        </w:tc>
        <w:tc>
          <w:tcPr>
            <w:tcW w:w="371" w:type="pct"/>
            <w:shd w:val="clear" w:color="auto" w:fill="auto"/>
          </w:tcPr>
          <w:p w14:paraId="7A685DD7" w14:textId="77777777" w:rsidR="00CA414D" w:rsidRPr="00060D2F" w:rsidRDefault="00CA414D"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10E50685" w14:textId="77777777" w:rsidR="00CA414D" w:rsidRPr="00060D2F" w:rsidRDefault="00CA414D" w:rsidP="00A83595">
            <w:pPr>
              <w:spacing w:after="0" w:line="240" w:lineRule="auto"/>
              <w:jc w:val="center"/>
              <w:rPr>
                <w:rFonts w:eastAsia="Times New Roman" w:cs="Calibri Light"/>
                <w:sz w:val="16"/>
                <w:szCs w:val="16"/>
              </w:rPr>
            </w:pPr>
          </w:p>
        </w:tc>
        <w:tc>
          <w:tcPr>
            <w:tcW w:w="324" w:type="pct"/>
            <w:shd w:val="clear" w:color="auto" w:fill="auto"/>
            <w:vAlign w:val="center"/>
          </w:tcPr>
          <w:p w14:paraId="3D37CC7F" w14:textId="77777777" w:rsidR="00CA414D" w:rsidRPr="00060D2F" w:rsidRDefault="00CA414D" w:rsidP="00A83595">
            <w:pPr>
              <w:spacing w:after="0" w:line="240" w:lineRule="auto"/>
              <w:jc w:val="center"/>
              <w:rPr>
                <w:rFonts w:eastAsia="Times New Roman" w:cs="Calibri Light"/>
                <w:sz w:val="16"/>
                <w:szCs w:val="16"/>
              </w:rPr>
            </w:pPr>
          </w:p>
        </w:tc>
        <w:tc>
          <w:tcPr>
            <w:tcW w:w="297" w:type="pct"/>
            <w:shd w:val="clear" w:color="auto" w:fill="auto"/>
            <w:vAlign w:val="center"/>
          </w:tcPr>
          <w:p w14:paraId="20ACF61C" w14:textId="77777777" w:rsidR="00CA414D" w:rsidRPr="00060D2F" w:rsidRDefault="00CA414D" w:rsidP="00A83595">
            <w:pPr>
              <w:spacing w:after="0" w:line="240" w:lineRule="auto"/>
              <w:jc w:val="center"/>
              <w:rPr>
                <w:rFonts w:eastAsia="Times New Roman" w:cs="Calibri Light"/>
                <w:sz w:val="16"/>
                <w:szCs w:val="16"/>
              </w:rPr>
            </w:pPr>
          </w:p>
        </w:tc>
        <w:tc>
          <w:tcPr>
            <w:tcW w:w="312" w:type="pct"/>
            <w:shd w:val="clear" w:color="auto" w:fill="auto"/>
            <w:vAlign w:val="center"/>
          </w:tcPr>
          <w:p w14:paraId="266A5F13" w14:textId="77777777" w:rsidR="00CA414D" w:rsidRPr="00060D2F" w:rsidRDefault="00CA414D" w:rsidP="00A83595">
            <w:pPr>
              <w:spacing w:after="0" w:line="240" w:lineRule="auto"/>
              <w:jc w:val="center"/>
              <w:rPr>
                <w:rFonts w:eastAsia="Times New Roman" w:cs="Calibri Light"/>
                <w:sz w:val="16"/>
                <w:szCs w:val="16"/>
              </w:rPr>
            </w:pPr>
          </w:p>
        </w:tc>
        <w:tc>
          <w:tcPr>
            <w:tcW w:w="339" w:type="pct"/>
            <w:shd w:val="clear" w:color="auto" w:fill="auto"/>
            <w:vAlign w:val="center"/>
          </w:tcPr>
          <w:p w14:paraId="59CE19A4" w14:textId="77777777" w:rsidR="00CA414D" w:rsidRPr="00060D2F" w:rsidRDefault="00CA414D" w:rsidP="00A83595">
            <w:pPr>
              <w:spacing w:after="0" w:line="240" w:lineRule="auto"/>
              <w:jc w:val="center"/>
              <w:rPr>
                <w:rFonts w:eastAsia="Times New Roman" w:cs="Calibri Light"/>
                <w:sz w:val="16"/>
                <w:szCs w:val="16"/>
              </w:rPr>
            </w:pPr>
          </w:p>
        </w:tc>
        <w:tc>
          <w:tcPr>
            <w:tcW w:w="320" w:type="pct"/>
            <w:shd w:val="clear" w:color="auto" w:fill="auto"/>
            <w:vAlign w:val="center"/>
          </w:tcPr>
          <w:p w14:paraId="52BA9C31" w14:textId="77777777" w:rsidR="00CA414D" w:rsidRPr="00060D2F" w:rsidRDefault="00CA414D" w:rsidP="00A83595">
            <w:pPr>
              <w:spacing w:after="0" w:line="240" w:lineRule="auto"/>
              <w:jc w:val="center"/>
              <w:rPr>
                <w:rFonts w:eastAsia="Times New Roman" w:cs="Calibri Light"/>
                <w:sz w:val="16"/>
                <w:szCs w:val="16"/>
              </w:rPr>
            </w:pPr>
          </w:p>
        </w:tc>
        <w:tc>
          <w:tcPr>
            <w:tcW w:w="288" w:type="pct"/>
            <w:shd w:val="clear" w:color="auto" w:fill="auto"/>
            <w:vAlign w:val="center"/>
          </w:tcPr>
          <w:p w14:paraId="5C06E80E" w14:textId="77777777" w:rsidR="00CA414D" w:rsidRPr="00060D2F" w:rsidRDefault="00CA414D" w:rsidP="00A83595">
            <w:pPr>
              <w:spacing w:after="0" w:line="240" w:lineRule="auto"/>
              <w:jc w:val="center"/>
              <w:rPr>
                <w:rFonts w:eastAsia="Times New Roman" w:cs="Calibri Light"/>
                <w:sz w:val="16"/>
                <w:szCs w:val="16"/>
              </w:rPr>
            </w:pPr>
          </w:p>
        </w:tc>
        <w:tc>
          <w:tcPr>
            <w:tcW w:w="266" w:type="pct"/>
            <w:shd w:val="clear" w:color="auto" w:fill="auto"/>
          </w:tcPr>
          <w:p w14:paraId="10013C47"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c>
          <w:tcPr>
            <w:tcW w:w="233" w:type="pct"/>
            <w:shd w:val="clear" w:color="auto" w:fill="auto"/>
          </w:tcPr>
          <w:p w14:paraId="1A722572"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r>
      <w:tr w:rsidR="00CA414D" w:rsidRPr="00060D2F" w14:paraId="3F2D837B" w14:textId="77777777" w:rsidTr="002756E3">
        <w:trPr>
          <w:trHeight w:val="285"/>
        </w:trPr>
        <w:tc>
          <w:tcPr>
            <w:tcW w:w="2008" w:type="pct"/>
            <w:shd w:val="clear" w:color="000000" w:fill="FFFFFF"/>
            <w:noWrap/>
            <w:vAlign w:val="center"/>
          </w:tcPr>
          <w:p w14:paraId="04F12DE2" w14:textId="77777777" w:rsidR="00CA414D" w:rsidRPr="00060D2F" w:rsidRDefault="00CA414D" w:rsidP="00A83595">
            <w:pPr>
              <w:spacing w:after="0" w:line="240" w:lineRule="auto"/>
              <w:rPr>
                <w:rFonts w:eastAsia="Times New Roman" w:cs="Calibri Light"/>
                <w:sz w:val="20"/>
                <w:szCs w:val="16"/>
              </w:rPr>
            </w:pPr>
            <w:r w:rsidRPr="00060D2F">
              <w:rPr>
                <w:rFonts w:cs="Calibri Light"/>
                <w:color w:val="000000"/>
                <w:sz w:val="20"/>
              </w:rPr>
              <w:t>FWCID Well #16</w:t>
            </w:r>
          </w:p>
        </w:tc>
        <w:tc>
          <w:tcPr>
            <w:tcW w:w="371" w:type="pct"/>
            <w:shd w:val="clear" w:color="auto" w:fill="auto"/>
          </w:tcPr>
          <w:p w14:paraId="3379E9D4" w14:textId="77777777" w:rsidR="00CA414D" w:rsidRPr="00060D2F" w:rsidRDefault="00CA414D"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670C42BB" w14:textId="77777777" w:rsidR="00CA414D" w:rsidRPr="00060D2F" w:rsidRDefault="00CA414D" w:rsidP="00A83595">
            <w:pPr>
              <w:spacing w:after="0" w:line="240" w:lineRule="auto"/>
              <w:jc w:val="center"/>
              <w:rPr>
                <w:rFonts w:eastAsia="Times New Roman" w:cs="Calibri Light"/>
                <w:sz w:val="16"/>
                <w:szCs w:val="16"/>
              </w:rPr>
            </w:pPr>
          </w:p>
        </w:tc>
        <w:tc>
          <w:tcPr>
            <w:tcW w:w="324" w:type="pct"/>
            <w:shd w:val="clear" w:color="auto" w:fill="auto"/>
            <w:vAlign w:val="center"/>
          </w:tcPr>
          <w:p w14:paraId="5C68DC2B" w14:textId="77777777" w:rsidR="00CA414D" w:rsidRPr="00060D2F" w:rsidRDefault="00CA414D" w:rsidP="00A83595">
            <w:pPr>
              <w:spacing w:after="0" w:line="240" w:lineRule="auto"/>
              <w:jc w:val="center"/>
              <w:rPr>
                <w:rFonts w:eastAsia="Times New Roman" w:cs="Calibri Light"/>
                <w:sz w:val="16"/>
                <w:szCs w:val="16"/>
              </w:rPr>
            </w:pPr>
          </w:p>
        </w:tc>
        <w:tc>
          <w:tcPr>
            <w:tcW w:w="297" w:type="pct"/>
            <w:shd w:val="clear" w:color="auto" w:fill="auto"/>
            <w:vAlign w:val="center"/>
          </w:tcPr>
          <w:p w14:paraId="3DD34E77" w14:textId="77777777" w:rsidR="00CA414D" w:rsidRPr="00060D2F" w:rsidRDefault="00CA414D" w:rsidP="00A83595">
            <w:pPr>
              <w:spacing w:after="0" w:line="240" w:lineRule="auto"/>
              <w:jc w:val="center"/>
              <w:rPr>
                <w:rFonts w:eastAsia="Times New Roman" w:cs="Calibri Light"/>
                <w:sz w:val="16"/>
                <w:szCs w:val="16"/>
              </w:rPr>
            </w:pPr>
          </w:p>
        </w:tc>
        <w:tc>
          <w:tcPr>
            <w:tcW w:w="312" w:type="pct"/>
            <w:shd w:val="clear" w:color="auto" w:fill="auto"/>
            <w:vAlign w:val="center"/>
          </w:tcPr>
          <w:p w14:paraId="6E75F3D5" w14:textId="77777777" w:rsidR="00CA414D" w:rsidRPr="00060D2F" w:rsidRDefault="00CA414D" w:rsidP="00A83595">
            <w:pPr>
              <w:spacing w:after="0" w:line="240" w:lineRule="auto"/>
              <w:jc w:val="center"/>
              <w:rPr>
                <w:rFonts w:eastAsia="Times New Roman" w:cs="Calibri Light"/>
                <w:sz w:val="16"/>
                <w:szCs w:val="16"/>
              </w:rPr>
            </w:pPr>
          </w:p>
        </w:tc>
        <w:tc>
          <w:tcPr>
            <w:tcW w:w="339" w:type="pct"/>
            <w:shd w:val="clear" w:color="auto" w:fill="auto"/>
            <w:vAlign w:val="center"/>
          </w:tcPr>
          <w:p w14:paraId="3E1832F5" w14:textId="77777777" w:rsidR="00CA414D" w:rsidRPr="00060D2F" w:rsidRDefault="00CA414D" w:rsidP="00A83595">
            <w:pPr>
              <w:spacing w:after="0" w:line="240" w:lineRule="auto"/>
              <w:jc w:val="center"/>
              <w:rPr>
                <w:rFonts w:eastAsia="Times New Roman" w:cs="Calibri Light"/>
                <w:sz w:val="16"/>
                <w:szCs w:val="16"/>
              </w:rPr>
            </w:pPr>
          </w:p>
        </w:tc>
        <w:tc>
          <w:tcPr>
            <w:tcW w:w="320" w:type="pct"/>
            <w:shd w:val="clear" w:color="auto" w:fill="auto"/>
            <w:vAlign w:val="center"/>
          </w:tcPr>
          <w:p w14:paraId="4167AF28" w14:textId="77777777" w:rsidR="00CA414D" w:rsidRPr="00060D2F" w:rsidRDefault="00CA414D" w:rsidP="00A83595">
            <w:pPr>
              <w:spacing w:after="0" w:line="240" w:lineRule="auto"/>
              <w:jc w:val="center"/>
              <w:rPr>
                <w:rFonts w:eastAsia="Times New Roman" w:cs="Calibri Light"/>
                <w:sz w:val="16"/>
                <w:szCs w:val="16"/>
              </w:rPr>
            </w:pPr>
          </w:p>
        </w:tc>
        <w:tc>
          <w:tcPr>
            <w:tcW w:w="288" w:type="pct"/>
            <w:shd w:val="clear" w:color="auto" w:fill="auto"/>
            <w:vAlign w:val="center"/>
          </w:tcPr>
          <w:p w14:paraId="41B75651" w14:textId="77777777" w:rsidR="00CA414D" w:rsidRPr="00060D2F" w:rsidRDefault="00CA414D" w:rsidP="00A83595">
            <w:pPr>
              <w:spacing w:after="0" w:line="240" w:lineRule="auto"/>
              <w:jc w:val="center"/>
              <w:rPr>
                <w:rFonts w:eastAsia="Times New Roman" w:cs="Calibri Light"/>
                <w:sz w:val="16"/>
                <w:szCs w:val="16"/>
              </w:rPr>
            </w:pPr>
          </w:p>
        </w:tc>
        <w:tc>
          <w:tcPr>
            <w:tcW w:w="266" w:type="pct"/>
            <w:shd w:val="clear" w:color="auto" w:fill="auto"/>
          </w:tcPr>
          <w:p w14:paraId="31773186"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c>
          <w:tcPr>
            <w:tcW w:w="233" w:type="pct"/>
            <w:shd w:val="clear" w:color="auto" w:fill="auto"/>
          </w:tcPr>
          <w:p w14:paraId="44B3C230"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r>
      <w:tr w:rsidR="00CA414D" w:rsidRPr="00060D2F" w14:paraId="75D23963" w14:textId="77777777" w:rsidTr="002756E3">
        <w:trPr>
          <w:trHeight w:val="285"/>
        </w:trPr>
        <w:tc>
          <w:tcPr>
            <w:tcW w:w="2008" w:type="pct"/>
            <w:shd w:val="clear" w:color="000000" w:fill="FFFFFF"/>
            <w:noWrap/>
            <w:vAlign w:val="center"/>
          </w:tcPr>
          <w:p w14:paraId="5019C991" w14:textId="77777777" w:rsidR="00CA414D" w:rsidRPr="00060D2F" w:rsidRDefault="00CA414D" w:rsidP="00A83595">
            <w:pPr>
              <w:spacing w:after="0" w:line="240" w:lineRule="auto"/>
              <w:rPr>
                <w:rFonts w:eastAsia="Times New Roman" w:cs="Calibri Light"/>
                <w:sz w:val="20"/>
                <w:szCs w:val="16"/>
              </w:rPr>
            </w:pPr>
            <w:r w:rsidRPr="00060D2F">
              <w:rPr>
                <w:rFonts w:cs="Calibri Light"/>
                <w:color w:val="000000"/>
                <w:sz w:val="20"/>
              </w:rPr>
              <w:t>FWCID Well #19</w:t>
            </w:r>
          </w:p>
        </w:tc>
        <w:tc>
          <w:tcPr>
            <w:tcW w:w="371" w:type="pct"/>
            <w:shd w:val="clear" w:color="auto" w:fill="auto"/>
          </w:tcPr>
          <w:p w14:paraId="0856AF3F" w14:textId="77777777" w:rsidR="00CA414D" w:rsidRPr="00060D2F" w:rsidRDefault="00CA414D"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008DC920" w14:textId="77777777" w:rsidR="00CA414D" w:rsidRPr="00060D2F" w:rsidRDefault="00CA414D" w:rsidP="00A83595">
            <w:pPr>
              <w:spacing w:after="0" w:line="240" w:lineRule="auto"/>
              <w:jc w:val="center"/>
              <w:rPr>
                <w:rFonts w:eastAsia="Times New Roman" w:cs="Calibri Light"/>
                <w:sz w:val="16"/>
                <w:szCs w:val="16"/>
              </w:rPr>
            </w:pPr>
          </w:p>
        </w:tc>
        <w:tc>
          <w:tcPr>
            <w:tcW w:w="324" w:type="pct"/>
            <w:shd w:val="clear" w:color="auto" w:fill="auto"/>
            <w:vAlign w:val="center"/>
          </w:tcPr>
          <w:p w14:paraId="5A697DCE" w14:textId="77777777" w:rsidR="00CA414D" w:rsidRPr="00060D2F" w:rsidRDefault="00CA414D" w:rsidP="00A83595">
            <w:pPr>
              <w:spacing w:after="0" w:line="240" w:lineRule="auto"/>
              <w:jc w:val="center"/>
              <w:rPr>
                <w:rFonts w:eastAsia="Times New Roman" w:cs="Calibri Light"/>
                <w:sz w:val="16"/>
                <w:szCs w:val="16"/>
              </w:rPr>
            </w:pPr>
          </w:p>
        </w:tc>
        <w:tc>
          <w:tcPr>
            <w:tcW w:w="297" w:type="pct"/>
            <w:shd w:val="clear" w:color="auto" w:fill="auto"/>
            <w:vAlign w:val="center"/>
          </w:tcPr>
          <w:p w14:paraId="1C0C35FC" w14:textId="77777777" w:rsidR="00CA414D" w:rsidRPr="00060D2F" w:rsidRDefault="00CA414D" w:rsidP="00A83595">
            <w:pPr>
              <w:spacing w:after="0" w:line="240" w:lineRule="auto"/>
              <w:jc w:val="center"/>
              <w:rPr>
                <w:rFonts w:eastAsia="Times New Roman" w:cs="Calibri Light"/>
                <w:sz w:val="16"/>
                <w:szCs w:val="16"/>
              </w:rPr>
            </w:pPr>
          </w:p>
        </w:tc>
        <w:tc>
          <w:tcPr>
            <w:tcW w:w="312" w:type="pct"/>
            <w:shd w:val="clear" w:color="auto" w:fill="auto"/>
            <w:vAlign w:val="center"/>
          </w:tcPr>
          <w:p w14:paraId="1B7FC3F0" w14:textId="77777777" w:rsidR="00CA414D" w:rsidRPr="00060D2F" w:rsidRDefault="00CA414D" w:rsidP="00A83595">
            <w:pPr>
              <w:spacing w:after="0" w:line="240" w:lineRule="auto"/>
              <w:jc w:val="center"/>
              <w:rPr>
                <w:rFonts w:eastAsia="Times New Roman" w:cs="Calibri Light"/>
                <w:sz w:val="16"/>
                <w:szCs w:val="16"/>
              </w:rPr>
            </w:pPr>
          </w:p>
        </w:tc>
        <w:tc>
          <w:tcPr>
            <w:tcW w:w="339" w:type="pct"/>
            <w:shd w:val="clear" w:color="auto" w:fill="auto"/>
            <w:vAlign w:val="center"/>
          </w:tcPr>
          <w:p w14:paraId="0F8C9B4B" w14:textId="77777777" w:rsidR="00CA414D" w:rsidRPr="00060D2F" w:rsidRDefault="00CA414D" w:rsidP="00A83595">
            <w:pPr>
              <w:spacing w:after="0" w:line="240" w:lineRule="auto"/>
              <w:jc w:val="center"/>
              <w:rPr>
                <w:rFonts w:eastAsia="Times New Roman" w:cs="Calibri Light"/>
                <w:sz w:val="16"/>
                <w:szCs w:val="16"/>
              </w:rPr>
            </w:pPr>
          </w:p>
        </w:tc>
        <w:tc>
          <w:tcPr>
            <w:tcW w:w="320" w:type="pct"/>
            <w:shd w:val="clear" w:color="auto" w:fill="auto"/>
            <w:vAlign w:val="center"/>
          </w:tcPr>
          <w:p w14:paraId="202E3C34" w14:textId="77777777" w:rsidR="00CA414D" w:rsidRPr="00060D2F" w:rsidRDefault="00CA414D" w:rsidP="00A83595">
            <w:pPr>
              <w:spacing w:after="0" w:line="240" w:lineRule="auto"/>
              <w:jc w:val="center"/>
              <w:rPr>
                <w:rFonts w:eastAsia="Times New Roman" w:cs="Calibri Light"/>
                <w:sz w:val="16"/>
                <w:szCs w:val="16"/>
              </w:rPr>
            </w:pPr>
          </w:p>
        </w:tc>
        <w:tc>
          <w:tcPr>
            <w:tcW w:w="288" w:type="pct"/>
            <w:shd w:val="clear" w:color="auto" w:fill="auto"/>
            <w:vAlign w:val="center"/>
          </w:tcPr>
          <w:p w14:paraId="28C853F5" w14:textId="77777777" w:rsidR="00CA414D" w:rsidRPr="00060D2F" w:rsidRDefault="00CA414D" w:rsidP="00A83595">
            <w:pPr>
              <w:spacing w:after="0" w:line="240" w:lineRule="auto"/>
              <w:jc w:val="center"/>
              <w:rPr>
                <w:rFonts w:eastAsia="Times New Roman" w:cs="Calibri Light"/>
                <w:sz w:val="16"/>
                <w:szCs w:val="16"/>
              </w:rPr>
            </w:pPr>
          </w:p>
        </w:tc>
        <w:tc>
          <w:tcPr>
            <w:tcW w:w="266" w:type="pct"/>
            <w:shd w:val="clear" w:color="auto" w:fill="auto"/>
          </w:tcPr>
          <w:p w14:paraId="2849B945"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c>
          <w:tcPr>
            <w:tcW w:w="233" w:type="pct"/>
            <w:shd w:val="clear" w:color="auto" w:fill="auto"/>
          </w:tcPr>
          <w:p w14:paraId="2F5548AF"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r>
      <w:tr w:rsidR="00CA414D" w:rsidRPr="00060D2F" w14:paraId="0A3C1FEB" w14:textId="77777777" w:rsidTr="002756E3">
        <w:trPr>
          <w:trHeight w:val="285"/>
        </w:trPr>
        <w:tc>
          <w:tcPr>
            <w:tcW w:w="2008" w:type="pct"/>
            <w:shd w:val="clear" w:color="000000" w:fill="FFFFFF"/>
            <w:noWrap/>
            <w:vAlign w:val="center"/>
          </w:tcPr>
          <w:p w14:paraId="1CF086AD" w14:textId="77777777" w:rsidR="00CA414D" w:rsidRPr="00060D2F" w:rsidRDefault="00CA414D" w:rsidP="00A83595">
            <w:pPr>
              <w:spacing w:after="0" w:line="240" w:lineRule="auto"/>
              <w:rPr>
                <w:rFonts w:eastAsia="Times New Roman" w:cs="Calibri Light"/>
                <w:sz w:val="20"/>
                <w:szCs w:val="16"/>
              </w:rPr>
            </w:pPr>
            <w:r w:rsidRPr="00060D2F">
              <w:rPr>
                <w:rFonts w:cs="Calibri Light"/>
                <w:color w:val="000000"/>
                <w:sz w:val="20"/>
              </w:rPr>
              <w:t>FWCID Well #21</w:t>
            </w:r>
          </w:p>
        </w:tc>
        <w:tc>
          <w:tcPr>
            <w:tcW w:w="371" w:type="pct"/>
            <w:shd w:val="clear" w:color="auto" w:fill="auto"/>
          </w:tcPr>
          <w:p w14:paraId="526B4A20" w14:textId="77777777" w:rsidR="00CA414D" w:rsidRPr="00060D2F" w:rsidRDefault="00CA414D"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79079F10" w14:textId="77777777" w:rsidR="00CA414D" w:rsidRPr="00060D2F" w:rsidRDefault="00CA414D" w:rsidP="00A83595">
            <w:pPr>
              <w:spacing w:after="0" w:line="240" w:lineRule="auto"/>
              <w:jc w:val="center"/>
              <w:rPr>
                <w:rFonts w:eastAsia="Times New Roman" w:cs="Calibri Light"/>
                <w:sz w:val="16"/>
                <w:szCs w:val="16"/>
              </w:rPr>
            </w:pPr>
          </w:p>
        </w:tc>
        <w:tc>
          <w:tcPr>
            <w:tcW w:w="324" w:type="pct"/>
            <w:shd w:val="clear" w:color="auto" w:fill="auto"/>
            <w:vAlign w:val="center"/>
          </w:tcPr>
          <w:p w14:paraId="346E292A" w14:textId="77777777" w:rsidR="00CA414D" w:rsidRPr="00060D2F" w:rsidRDefault="00CA414D" w:rsidP="00A83595">
            <w:pPr>
              <w:spacing w:after="0" w:line="240" w:lineRule="auto"/>
              <w:jc w:val="center"/>
              <w:rPr>
                <w:rFonts w:eastAsia="Times New Roman" w:cs="Calibri Light"/>
                <w:sz w:val="16"/>
                <w:szCs w:val="16"/>
              </w:rPr>
            </w:pPr>
          </w:p>
        </w:tc>
        <w:tc>
          <w:tcPr>
            <w:tcW w:w="297" w:type="pct"/>
            <w:shd w:val="clear" w:color="auto" w:fill="auto"/>
            <w:vAlign w:val="center"/>
          </w:tcPr>
          <w:p w14:paraId="012E0FF2" w14:textId="77777777" w:rsidR="00CA414D" w:rsidRPr="00060D2F" w:rsidRDefault="00CA414D" w:rsidP="00A83595">
            <w:pPr>
              <w:spacing w:after="0" w:line="240" w:lineRule="auto"/>
              <w:jc w:val="center"/>
              <w:rPr>
                <w:rFonts w:eastAsia="Times New Roman" w:cs="Calibri Light"/>
                <w:sz w:val="16"/>
                <w:szCs w:val="16"/>
              </w:rPr>
            </w:pPr>
          </w:p>
        </w:tc>
        <w:tc>
          <w:tcPr>
            <w:tcW w:w="312" w:type="pct"/>
            <w:shd w:val="clear" w:color="auto" w:fill="auto"/>
            <w:vAlign w:val="center"/>
          </w:tcPr>
          <w:p w14:paraId="5F2668AA" w14:textId="77777777" w:rsidR="00CA414D" w:rsidRPr="00060D2F" w:rsidRDefault="00CA414D" w:rsidP="00A83595">
            <w:pPr>
              <w:spacing w:after="0" w:line="240" w:lineRule="auto"/>
              <w:jc w:val="center"/>
              <w:rPr>
                <w:rFonts w:eastAsia="Times New Roman" w:cs="Calibri Light"/>
                <w:sz w:val="16"/>
                <w:szCs w:val="16"/>
              </w:rPr>
            </w:pPr>
          </w:p>
        </w:tc>
        <w:tc>
          <w:tcPr>
            <w:tcW w:w="339" w:type="pct"/>
            <w:shd w:val="clear" w:color="auto" w:fill="auto"/>
            <w:vAlign w:val="center"/>
          </w:tcPr>
          <w:p w14:paraId="5F8A32F9" w14:textId="77777777" w:rsidR="00CA414D" w:rsidRPr="00060D2F" w:rsidRDefault="00CA414D" w:rsidP="00A83595">
            <w:pPr>
              <w:spacing w:after="0" w:line="240" w:lineRule="auto"/>
              <w:jc w:val="center"/>
              <w:rPr>
                <w:rFonts w:eastAsia="Times New Roman" w:cs="Calibri Light"/>
                <w:sz w:val="16"/>
                <w:szCs w:val="16"/>
              </w:rPr>
            </w:pPr>
          </w:p>
        </w:tc>
        <w:tc>
          <w:tcPr>
            <w:tcW w:w="320" w:type="pct"/>
            <w:shd w:val="clear" w:color="auto" w:fill="auto"/>
            <w:vAlign w:val="center"/>
          </w:tcPr>
          <w:p w14:paraId="53D2715E" w14:textId="77777777" w:rsidR="00CA414D" w:rsidRPr="00060D2F" w:rsidRDefault="00CA414D" w:rsidP="00A83595">
            <w:pPr>
              <w:spacing w:after="0" w:line="240" w:lineRule="auto"/>
              <w:jc w:val="center"/>
              <w:rPr>
                <w:rFonts w:eastAsia="Times New Roman" w:cs="Calibri Light"/>
                <w:sz w:val="16"/>
                <w:szCs w:val="16"/>
              </w:rPr>
            </w:pPr>
          </w:p>
        </w:tc>
        <w:tc>
          <w:tcPr>
            <w:tcW w:w="288" w:type="pct"/>
            <w:shd w:val="clear" w:color="auto" w:fill="auto"/>
            <w:vAlign w:val="center"/>
          </w:tcPr>
          <w:p w14:paraId="4B54071A" w14:textId="77777777" w:rsidR="00CA414D" w:rsidRPr="00060D2F" w:rsidRDefault="00CA414D" w:rsidP="00A83595">
            <w:pPr>
              <w:spacing w:after="0" w:line="240" w:lineRule="auto"/>
              <w:jc w:val="center"/>
              <w:rPr>
                <w:rFonts w:eastAsia="Times New Roman" w:cs="Calibri Light"/>
                <w:sz w:val="16"/>
                <w:szCs w:val="16"/>
              </w:rPr>
            </w:pPr>
          </w:p>
        </w:tc>
        <w:tc>
          <w:tcPr>
            <w:tcW w:w="266" w:type="pct"/>
            <w:shd w:val="clear" w:color="auto" w:fill="auto"/>
          </w:tcPr>
          <w:p w14:paraId="71A1561F"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c>
          <w:tcPr>
            <w:tcW w:w="233" w:type="pct"/>
            <w:shd w:val="clear" w:color="auto" w:fill="auto"/>
          </w:tcPr>
          <w:p w14:paraId="5571CFC2"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r>
      <w:tr w:rsidR="00CA414D" w:rsidRPr="00060D2F" w14:paraId="0AA6D0BE" w14:textId="77777777" w:rsidTr="002756E3">
        <w:trPr>
          <w:trHeight w:val="285"/>
        </w:trPr>
        <w:tc>
          <w:tcPr>
            <w:tcW w:w="2008" w:type="pct"/>
            <w:shd w:val="clear" w:color="000000" w:fill="FFFFFF"/>
            <w:noWrap/>
            <w:vAlign w:val="center"/>
          </w:tcPr>
          <w:p w14:paraId="3FA13710" w14:textId="77777777" w:rsidR="00CA414D" w:rsidRPr="00060D2F" w:rsidRDefault="00CA414D" w:rsidP="00A83595">
            <w:pPr>
              <w:spacing w:after="0" w:line="240" w:lineRule="auto"/>
              <w:rPr>
                <w:rFonts w:eastAsia="Times New Roman" w:cs="Calibri Light"/>
                <w:sz w:val="20"/>
                <w:szCs w:val="16"/>
              </w:rPr>
            </w:pPr>
            <w:r w:rsidRPr="00060D2F">
              <w:rPr>
                <w:rFonts w:cs="Calibri Light"/>
                <w:color w:val="000000"/>
                <w:sz w:val="20"/>
              </w:rPr>
              <w:t>FWCID Well #22</w:t>
            </w:r>
          </w:p>
        </w:tc>
        <w:tc>
          <w:tcPr>
            <w:tcW w:w="371" w:type="pct"/>
            <w:shd w:val="clear" w:color="auto" w:fill="auto"/>
          </w:tcPr>
          <w:p w14:paraId="26CA3F99" w14:textId="77777777" w:rsidR="00CA414D" w:rsidRPr="00060D2F" w:rsidRDefault="00CA414D"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37F6A1CE" w14:textId="77777777" w:rsidR="00CA414D" w:rsidRPr="00060D2F" w:rsidRDefault="00CA414D" w:rsidP="00A83595">
            <w:pPr>
              <w:spacing w:after="0" w:line="240" w:lineRule="auto"/>
              <w:jc w:val="center"/>
              <w:rPr>
                <w:rFonts w:eastAsia="Times New Roman" w:cs="Calibri Light"/>
                <w:sz w:val="16"/>
                <w:szCs w:val="16"/>
              </w:rPr>
            </w:pPr>
          </w:p>
        </w:tc>
        <w:tc>
          <w:tcPr>
            <w:tcW w:w="324" w:type="pct"/>
            <w:shd w:val="clear" w:color="auto" w:fill="auto"/>
            <w:vAlign w:val="center"/>
          </w:tcPr>
          <w:p w14:paraId="0BAA31C8" w14:textId="77777777" w:rsidR="00CA414D" w:rsidRPr="00060D2F" w:rsidRDefault="00CA414D" w:rsidP="00A83595">
            <w:pPr>
              <w:spacing w:after="0" w:line="240" w:lineRule="auto"/>
              <w:jc w:val="center"/>
              <w:rPr>
                <w:rFonts w:eastAsia="Times New Roman" w:cs="Calibri Light"/>
                <w:sz w:val="16"/>
                <w:szCs w:val="16"/>
              </w:rPr>
            </w:pPr>
          </w:p>
        </w:tc>
        <w:tc>
          <w:tcPr>
            <w:tcW w:w="297" w:type="pct"/>
            <w:shd w:val="clear" w:color="auto" w:fill="auto"/>
            <w:vAlign w:val="center"/>
          </w:tcPr>
          <w:p w14:paraId="1B44863F" w14:textId="77777777" w:rsidR="00CA414D" w:rsidRPr="00060D2F" w:rsidRDefault="00CA414D" w:rsidP="00A83595">
            <w:pPr>
              <w:spacing w:after="0" w:line="240" w:lineRule="auto"/>
              <w:jc w:val="center"/>
              <w:rPr>
                <w:rFonts w:eastAsia="Times New Roman" w:cs="Calibri Light"/>
                <w:sz w:val="16"/>
                <w:szCs w:val="16"/>
              </w:rPr>
            </w:pPr>
          </w:p>
        </w:tc>
        <w:tc>
          <w:tcPr>
            <w:tcW w:w="312" w:type="pct"/>
            <w:shd w:val="clear" w:color="auto" w:fill="auto"/>
            <w:vAlign w:val="center"/>
          </w:tcPr>
          <w:p w14:paraId="2EDEE865" w14:textId="77777777" w:rsidR="00CA414D" w:rsidRPr="00060D2F" w:rsidRDefault="00CA414D" w:rsidP="00A83595">
            <w:pPr>
              <w:spacing w:after="0" w:line="240" w:lineRule="auto"/>
              <w:jc w:val="center"/>
              <w:rPr>
                <w:rFonts w:eastAsia="Times New Roman" w:cs="Calibri Light"/>
                <w:sz w:val="16"/>
                <w:szCs w:val="16"/>
              </w:rPr>
            </w:pPr>
          </w:p>
        </w:tc>
        <w:tc>
          <w:tcPr>
            <w:tcW w:w="339" w:type="pct"/>
            <w:shd w:val="clear" w:color="auto" w:fill="auto"/>
            <w:vAlign w:val="center"/>
          </w:tcPr>
          <w:p w14:paraId="38862570" w14:textId="77777777" w:rsidR="00CA414D" w:rsidRPr="00060D2F" w:rsidRDefault="00CA414D" w:rsidP="00A83595">
            <w:pPr>
              <w:spacing w:after="0" w:line="240" w:lineRule="auto"/>
              <w:jc w:val="center"/>
              <w:rPr>
                <w:rFonts w:eastAsia="Times New Roman" w:cs="Calibri Light"/>
                <w:sz w:val="16"/>
                <w:szCs w:val="16"/>
              </w:rPr>
            </w:pPr>
          </w:p>
        </w:tc>
        <w:tc>
          <w:tcPr>
            <w:tcW w:w="320" w:type="pct"/>
            <w:shd w:val="clear" w:color="auto" w:fill="auto"/>
            <w:vAlign w:val="center"/>
          </w:tcPr>
          <w:p w14:paraId="0D56FCC0" w14:textId="77777777" w:rsidR="00CA414D" w:rsidRPr="00060D2F" w:rsidRDefault="00CA414D" w:rsidP="00A83595">
            <w:pPr>
              <w:spacing w:after="0" w:line="240" w:lineRule="auto"/>
              <w:jc w:val="center"/>
              <w:rPr>
                <w:rFonts w:eastAsia="Times New Roman" w:cs="Calibri Light"/>
                <w:sz w:val="16"/>
                <w:szCs w:val="16"/>
              </w:rPr>
            </w:pPr>
          </w:p>
        </w:tc>
        <w:tc>
          <w:tcPr>
            <w:tcW w:w="288" w:type="pct"/>
            <w:shd w:val="clear" w:color="auto" w:fill="auto"/>
            <w:vAlign w:val="center"/>
          </w:tcPr>
          <w:p w14:paraId="5D2B1B07" w14:textId="77777777" w:rsidR="00CA414D" w:rsidRPr="00060D2F" w:rsidRDefault="00CA414D" w:rsidP="00A83595">
            <w:pPr>
              <w:spacing w:after="0" w:line="240" w:lineRule="auto"/>
              <w:jc w:val="center"/>
              <w:rPr>
                <w:rFonts w:eastAsia="Times New Roman" w:cs="Calibri Light"/>
                <w:sz w:val="16"/>
                <w:szCs w:val="16"/>
              </w:rPr>
            </w:pPr>
          </w:p>
        </w:tc>
        <w:tc>
          <w:tcPr>
            <w:tcW w:w="266" w:type="pct"/>
            <w:shd w:val="clear" w:color="auto" w:fill="auto"/>
          </w:tcPr>
          <w:p w14:paraId="59B8CE1B"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c>
          <w:tcPr>
            <w:tcW w:w="233" w:type="pct"/>
            <w:shd w:val="clear" w:color="auto" w:fill="auto"/>
          </w:tcPr>
          <w:p w14:paraId="21C7D799"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r>
      <w:tr w:rsidR="00CA414D" w:rsidRPr="00060D2F" w14:paraId="52E2CC27" w14:textId="77777777" w:rsidTr="002756E3">
        <w:trPr>
          <w:trHeight w:val="285"/>
        </w:trPr>
        <w:tc>
          <w:tcPr>
            <w:tcW w:w="2008" w:type="pct"/>
            <w:shd w:val="clear" w:color="000000" w:fill="FFFFFF"/>
            <w:noWrap/>
            <w:vAlign w:val="center"/>
          </w:tcPr>
          <w:p w14:paraId="3CA2B96D" w14:textId="77777777" w:rsidR="00CA414D" w:rsidRPr="00060D2F" w:rsidRDefault="00CA414D" w:rsidP="00A83595">
            <w:pPr>
              <w:spacing w:after="0" w:line="240" w:lineRule="auto"/>
              <w:rPr>
                <w:rFonts w:eastAsia="Times New Roman" w:cs="Calibri Light"/>
                <w:sz w:val="20"/>
                <w:szCs w:val="16"/>
              </w:rPr>
            </w:pPr>
            <w:r w:rsidRPr="00060D2F">
              <w:rPr>
                <w:rFonts w:cs="Calibri Light"/>
                <w:color w:val="000000"/>
                <w:sz w:val="20"/>
              </w:rPr>
              <w:t>FWCID Well #23</w:t>
            </w:r>
          </w:p>
        </w:tc>
        <w:tc>
          <w:tcPr>
            <w:tcW w:w="371" w:type="pct"/>
            <w:shd w:val="clear" w:color="auto" w:fill="auto"/>
          </w:tcPr>
          <w:p w14:paraId="49B07179" w14:textId="77777777" w:rsidR="00CA414D" w:rsidRPr="00060D2F" w:rsidRDefault="00CA414D"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10FE17DC" w14:textId="77777777" w:rsidR="00CA414D" w:rsidRPr="00060D2F" w:rsidRDefault="00CA414D" w:rsidP="00A83595">
            <w:pPr>
              <w:spacing w:after="0" w:line="240" w:lineRule="auto"/>
              <w:jc w:val="center"/>
              <w:rPr>
                <w:rFonts w:eastAsia="Times New Roman" w:cs="Calibri Light"/>
                <w:sz w:val="16"/>
                <w:szCs w:val="16"/>
              </w:rPr>
            </w:pPr>
          </w:p>
        </w:tc>
        <w:tc>
          <w:tcPr>
            <w:tcW w:w="324" w:type="pct"/>
            <w:shd w:val="clear" w:color="auto" w:fill="auto"/>
            <w:vAlign w:val="center"/>
          </w:tcPr>
          <w:p w14:paraId="7EE611C8" w14:textId="77777777" w:rsidR="00CA414D" w:rsidRPr="00060D2F" w:rsidRDefault="00CA414D" w:rsidP="00A83595">
            <w:pPr>
              <w:spacing w:after="0" w:line="240" w:lineRule="auto"/>
              <w:jc w:val="center"/>
              <w:rPr>
                <w:rFonts w:eastAsia="Times New Roman" w:cs="Calibri Light"/>
                <w:sz w:val="16"/>
                <w:szCs w:val="16"/>
              </w:rPr>
            </w:pPr>
          </w:p>
        </w:tc>
        <w:tc>
          <w:tcPr>
            <w:tcW w:w="297" w:type="pct"/>
            <w:shd w:val="clear" w:color="auto" w:fill="auto"/>
            <w:vAlign w:val="center"/>
          </w:tcPr>
          <w:p w14:paraId="5B453511" w14:textId="77777777" w:rsidR="00CA414D" w:rsidRPr="00060D2F" w:rsidRDefault="00CA414D" w:rsidP="00A83595">
            <w:pPr>
              <w:spacing w:after="0" w:line="240" w:lineRule="auto"/>
              <w:jc w:val="center"/>
              <w:rPr>
                <w:rFonts w:eastAsia="Times New Roman" w:cs="Calibri Light"/>
                <w:sz w:val="16"/>
                <w:szCs w:val="16"/>
              </w:rPr>
            </w:pPr>
          </w:p>
        </w:tc>
        <w:tc>
          <w:tcPr>
            <w:tcW w:w="312" w:type="pct"/>
            <w:shd w:val="clear" w:color="auto" w:fill="auto"/>
            <w:vAlign w:val="center"/>
          </w:tcPr>
          <w:p w14:paraId="0911C07E" w14:textId="77777777" w:rsidR="00CA414D" w:rsidRPr="00060D2F" w:rsidRDefault="00CA414D" w:rsidP="00A83595">
            <w:pPr>
              <w:spacing w:after="0" w:line="240" w:lineRule="auto"/>
              <w:jc w:val="center"/>
              <w:rPr>
                <w:rFonts w:eastAsia="Times New Roman" w:cs="Calibri Light"/>
                <w:sz w:val="16"/>
                <w:szCs w:val="16"/>
              </w:rPr>
            </w:pPr>
          </w:p>
        </w:tc>
        <w:tc>
          <w:tcPr>
            <w:tcW w:w="339" w:type="pct"/>
            <w:shd w:val="clear" w:color="auto" w:fill="auto"/>
            <w:vAlign w:val="center"/>
          </w:tcPr>
          <w:p w14:paraId="09126A28" w14:textId="77777777" w:rsidR="00CA414D" w:rsidRPr="00060D2F" w:rsidRDefault="00CA414D" w:rsidP="00A83595">
            <w:pPr>
              <w:spacing w:after="0" w:line="240" w:lineRule="auto"/>
              <w:jc w:val="center"/>
              <w:rPr>
                <w:rFonts w:eastAsia="Times New Roman" w:cs="Calibri Light"/>
                <w:sz w:val="16"/>
                <w:szCs w:val="16"/>
              </w:rPr>
            </w:pPr>
          </w:p>
        </w:tc>
        <w:tc>
          <w:tcPr>
            <w:tcW w:w="320" w:type="pct"/>
            <w:shd w:val="clear" w:color="auto" w:fill="auto"/>
            <w:vAlign w:val="center"/>
          </w:tcPr>
          <w:p w14:paraId="227F45D8" w14:textId="77777777" w:rsidR="00CA414D" w:rsidRPr="00060D2F" w:rsidRDefault="00CA414D" w:rsidP="00A83595">
            <w:pPr>
              <w:spacing w:after="0" w:line="240" w:lineRule="auto"/>
              <w:jc w:val="center"/>
              <w:rPr>
                <w:rFonts w:eastAsia="Times New Roman" w:cs="Calibri Light"/>
                <w:sz w:val="16"/>
                <w:szCs w:val="16"/>
              </w:rPr>
            </w:pPr>
          </w:p>
        </w:tc>
        <w:tc>
          <w:tcPr>
            <w:tcW w:w="288" w:type="pct"/>
            <w:shd w:val="clear" w:color="auto" w:fill="auto"/>
            <w:vAlign w:val="center"/>
          </w:tcPr>
          <w:p w14:paraId="07A7239F" w14:textId="77777777" w:rsidR="00CA414D" w:rsidRPr="00060D2F" w:rsidRDefault="00CA414D" w:rsidP="00A83595">
            <w:pPr>
              <w:spacing w:after="0" w:line="240" w:lineRule="auto"/>
              <w:jc w:val="center"/>
              <w:rPr>
                <w:rFonts w:eastAsia="Times New Roman" w:cs="Calibri Light"/>
                <w:sz w:val="16"/>
                <w:szCs w:val="16"/>
              </w:rPr>
            </w:pPr>
          </w:p>
        </w:tc>
        <w:tc>
          <w:tcPr>
            <w:tcW w:w="266" w:type="pct"/>
            <w:shd w:val="clear" w:color="auto" w:fill="auto"/>
          </w:tcPr>
          <w:p w14:paraId="320E4E6C"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c>
          <w:tcPr>
            <w:tcW w:w="233" w:type="pct"/>
            <w:shd w:val="clear" w:color="auto" w:fill="auto"/>
          </w:tcPr>
          <w:p w14:paraId="69E35FE5"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r>
      <w:tr w:rsidR="00CA414D" w:rsidRPr="00060D2F" w14:paraId="23139902" w14:textId="77777777" w:rsidTr="002756E3">
        <w:trPr>
          <w:trHeight w:val="285"/>
        </w:trPr>
        <w:tc>
          <w:tcPr>
            <w:tcW w:w="2008" w:type="pct"/>
            <w:shd w:val="clear" w:color="000000" w:fill="FFFFFF"/>
            <w:noWrap/>
            <w:vAlign w:val="center"/>
          </w:tcPr>
          <w:p w14:paraId="61BEC696" w14:textId="77777777" w:rsidR="00CA414D" w:rsidRPr="00060D2F" w:rsidRDefault="00CA414D" w:rsidP="00A83595">
            <w:pPr>
              <w:spacing w:after="0" w:line="240" w:lineRule="auto"/>
              <w:rPr>
                <w:rFonts w:eastAsia="Times New Roman" w:cs="Calibri Light"/>
                <w:sz w:val="20"/>
                <w:szCs w:val="16"/>
              </w:rPr>
            </w:pPr>
            <w:r w:rsidRPr="00060D2F">
              <w:rPr>
                <w:rFonts w:cs="Calibri Light"/>
                <w:color w:val="000000"/>
                <w:sz w:val="20"/>
              </w:rPr>
              <w:t>FWCID Well #24</w:t>
            </w:r>
          </w:p>
        </w:tc>
        <w:tc>
          <w:tcPr>
            <w:tcW w:w="371" w:type="pct"/>
            <w:shd w:val="clear" w:color="auto" w:fill="auto"/>
          </w:tcPr>
          <w:p w14:paraId="6ED56133" w14:textId="77777777" w:rsidR="00CA414D" w:rsidRPr="00060D2F" w:rsidRDefault="00CA414D"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0AFED346" w14:textId="77777777" w:rsidR="00CA414D" w:rsidRPr="00060D2F" w:rsidRDefault="00CA414D" w:rsidP="00A83595">
            <w:pPr>
              <w:spacing w:after="0" w:line="240" w:lineRule="auto"/>
              <w:jc w:val="center"/>
              <w:rPr>
                <w:rFonts w:eastAsia="Times New Roman" w:cs="Calibri Light"/>
                <w:sz w:val="16"/>
                <w:szCs w:val="16"/>
              </w:rPr>
            </w:pPr>
          </w:p>
        </w:tc>
        <w:tc>
          <w:tcPr>
            <w:tcW w:w="324" w:type="pct"/>
            <w:shd w:val="clear" w:color="auto" w:fill="auto"/>
            <w:vAlign w:val="center"/>
          </w:tcPr>
          <w:p w14:paraId="6CFBCDB6" w14:textId="77777777" w:rsidR="00CA414D" w:rsidRPr="00060D2F" w:rsidRDefault="00CA414D" w:rsidP="00A83595">
            <w:pPr>
              <w:spacing w:after="0" w:line="240" w:lineRule="auto"/>
              <w:jc w:val="center"/>
              <w:rPr>
                <w:rFonts w:eastAsia="Times New Roman" w:cs="Calibri Light"/>
                <w:sz w:val="16"/>
                <w:szCs w:val="16"/>
              </w:rPr>
            </w:pPr>
          </w:p>
        </w:tc>
        <w:tc>
          <w:tcPr>
            <w:tcW w:w="297" w:type="pct"/>
            <w:shd w:val="clear" w:color="auto" w:fill="auto"/>
            <w:vAlign w:val="center"/>
          </w:tcPr>
          <w:p w14:paraId="130FC28B" w14:textId="77777777" w:rsidR="00CA414D" w:rsidRPr="00060D2F" w:rsidRDefault="00CA414D" w:rsidP="00A83595">
            <w:pPr>
              <w:spacing w:after="0" w:line="240" w:lineRule="auto"/>
              <w:jc w:val="center"/>
              <w:rPr>
                <w:rFonts w:eastAsia="Times New Roman" w:cs="Calibri Light"/>
                <w:sz w:val="16"/>
                <w:szCs w:val="16"/>
              </w:rPr>
            </w:pPr>
          </w:p>
        </w:tc>
        <w:tc>
          <w:tcPr>
            <w:tcW w:w="312" w:type="pct"/>
            <w:shd w:val="clear" w:color="auto" w:fill="auto"/>
            <w:vAlign w:val="center"/>
          </w:tcPr>
          <w:p w14:paraId="5EA7190C" w14:textId="77777777" w:rsidR="00CA414D" w:rsidRPr="00060D2F" w:rsidRDefault="00CA414D" w:rsidP="00A83595">
            <w:pPr>
              <w:spacing w:after="0" w:line="240" w:lineRule="auto"/>
              <w:jc w:val="center"/>
              <w:rPr>
                <w:rFonts w:eastAsia="Times New Roman" w:cs="Calibri Light"/>
                <w:sz w:val="16"/>
                <w:szCs w:val="16"/>
              </w:rPr>
            </w:pPr>
          </w:p>
        </w:tc>
        <w:tc>
          <w:tcPr>
            <w:tcW w:w="339" w:type="pct"/>
            <w:shd w:val="clear" w:color="auto" w:fill="auto"/>
            <w:vAlign w:val="center"/>
          </w:tcPr>
          <w:p w14:paraId="4B78D74C" w14:textId="77777777" w:rsidR="00CA414D" w:rsidRPr="00060D2F" w:rsidRDefault="00CA414D" w:rsidP="00A83595">
            <w:pPr>
              <w:spacing w:after="0" w:line="240" w:lineRule="auto"/>
              <w:jc w:val="center"/>
              <w:rPr>
                <w:rFonts w:eastAsia="Times New Roman" w:cs="Calibri Light"/>
                <w:sz w:val="16"/>
                <w:szCs w:val="16"/>
              </w:rPr>
            </w:pPr>
          </w:p>
        </w:tc>
        <w:tc>
          <w:tcPr>
            <w:tcW w:w="320" w:type="pct"/>
            <w:shd w:val="clear" w:color="auto" w:fill="auto"/>
            <w:vAlign w:val="center"/>
          </w:tcPr>
          <w:p w14:paraId="75E854B3" w14:textId="77777777" w:rsidR="00CA414D" w:rsidRPr="00060D2F" w:rsidRDefault="00CA414D" w:rsidP="00A83595">
            <w:pPr>
              <w:spacing w:after="0" w:line="240" w:lineRule="auto"/>
              <w:jc w:val="center"/>
              <w:rPr>
                <w:rFonts w:eastAsia="Times New Roman" w:cs="Calibri Light"/>
                <w:sz w:val="16"/>
                <w:szCs w:val="16"/>
              </w:rPr>
            </w:pPr>
          </w:p>
        </w:tc>
        <w:tc>
          <w:tcPr>
            <w:tcW w:w="288" w:type="pct"/>
            <w:shd w:val="clear" w:color="auto" w:fill="auto"/>
            <w:vAlign w:val="center"/>
          </w:tcPr>
          <w:p w14:paraId="6D064BEA" w14:textId="77777777" w:rsidR="00CA414D" w:rsidRPr="00060D2F" w:rsidRDefault="00CA414D" w:rsidP="00A83595">
            <w:pPr>
              <w:spacing w:after="0" w:line="240" w:lineRule="auto"/>
              <w:jc w:val="center"/>
              <w:rPr>
                <w:rFonts w:eastAsia="Times New Roman" w:cs="Calibri Light"/>
                <w:sz w:val="16"/>
                <w:szCs w:val="16"/>
              </w:rPr>
            </w:pPr>
          </w:p>
        </w:tc>
        <w:tc>
          <w:tcPr>
            <w:tcW w:w="266" w:type="pct"/>
            <w:shd w:val="clear" w:color="auto" w:fill="auto"/>
          </w:tcPr>
          <w:p w14:paraId="259B37A3"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c>
          <w:tcPr>
            <w:tcW w:w="233" w:type="pct"/>
            <w:shd w:val="clear" w:color="auto" w:fill="auto"/>
          </w:tcPr>
          <w:p w14:paraId="4EB223C8"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r>
      <w:tr w:rsidR="00CA414D" w:rsidRPr="00060D2F" w14:paraId="735B64AF" w14:textId="77777777" w:rsidTr="002756E3">
        <w:trPr>
          <w:trHeight w:val="285"/>
        </w:trPr>
        <w:tc>
          <w:tcPr>
            <w:tcW w:w="2008" w:type="pct"/>
            <w:shd w:val="clear" w:color="000000" w:fill="FFFFFF"/>
            <w:noWrap/>
            <w:vAlign w:val="center"/>
          </w:tcPr>
          <w:p w14:paraId="41E1A40A" w14:textId="77777777" w:rsidR="00CA414D" w:rsidRPr="00060D2F" w:rsidRDefault="00CA414D" w:rsidP="00A83595">
            <w:pPr>
              <w:spacing w:after="0" w:line="240" w:lineRule="auto"/>
              <w:rPr>
                <w:rFonts w:eastAsia="Times New Roman" w:cs="Calibri Light"/>
                <w:sz w:val="20"/>
                <w:szCs w:val="16"/>
              </w:rPr>
            </w:pPr>
            <w:r w:rsidRPr="00060D2F">
              <w:rPr>
                <w:rFonts w:cs="Calibri Light"/>
                <w:color w:val="000000"/>
                <w:sz w:val="20"/>
              </w:rPr>
              <w:t>Realitos Civic Center</w:t>
            </w:r>
          </w:p>
        </w:tc>
        <w:tc>
          <w:tcPr>
            <w:tcW w:w="371" w:type="pct"/>
            <w:shd w:val="clear" w:color="auto" w:fill="auto"/>
          </w:tcPr>
          <w:p w14:paraId="085EE3F6" w14:textId="77777777" w:rsidR="00CA414D" w:rsidRPr="00060D2F" w:rsidRDefault="00CA414D"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3B5BFD0E"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5307CDC3"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6D6D9D36" w14:textId="77777777" w:rsidR="00CA414D" w:rsidRPr="00060D2F" w:rsidRDefault="00CA414D" w:rsidP="00A83595">
            <w:pPr>
              <w:spacing w:after="0" w:line="240" w:lineRule="auto"/>
              <w:jc w:val="center"/>
              <w:rPr>
                <w:rFonts w:eastAsia="Times New Roman" w:cs="Calibri Light"/>
                <w:sz w:val="16"/>
                <w:szCs w:val="16"/>
              </w:rPr>
            </w:pPr>
          </w:p>
        </w:tc>
        <w:tc>
          <w:tcPr>
            <w:tcW w:w="312" w:type="pct"/>
            <w:shd w:val="clear" w:color="auto" w:fill="auto"/>
            <w:vAlign w:val="center"/>
          </w:tcPr>
          <w:p w14:paraId="2135059F"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0A2578E9"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0" w:type="pct"/>
            <w:shd w:val="clear" w:color="auto" w:fill="auto"/>
            <w:vAlign w:val="center"/>
          </w:tcPr>
          <w:p w14:paraId="5A9C3572"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88" w:type="pct"/>
            <w:shd w:val="clear" w:color="auto" w:fill="auto"/>
            <w:vAlign w:val="center"/>
          </w:tcPr>
          <w:p w14:paraId="35BB3619"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6A173532"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c>
          <w:tcPr>
            <w:tcW w:w="233" w:type="pct"/>
            <w:shd w:val="clear" w:color="auto" w:fill="auto"/>
          </w:tcPr>
          <w:p w14:paraId="1760B062"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r>
      <w:tr w:rsidR="00CA414D" w:rsidRPr="00060D2F" w14:paraId="19A10BA9" w14:textId="77777777" w:rsidTr="002756E3">
        <w:trPr>
          <w:trHeight w:val="285"/>
        </w:trPr>
        <w:tc>
          <w:tcPr>
            <w:tcW w:w="2008" w:type="pct"/>
            <w:shd w:val="clear" w:color="000000" w:fill="FFFFFF"/>
            <w:noWrap/>
            <w:vAlign w:val="center"/>
          </w:tcPr>
          <w:p w14:paraId="1432798D" w14:textId="77777777" w:rsidR="00CA414D" w:rsidRPr="00060D2F" w:rsidRDefault="00CA414D" w:rsidP="00A83595">
            <w:pPr>
              <w:spacing w:after="0" w:line="240" w:lineRule="auto"/>
              <w:rPr>
                <w:rFonts w:eastAsia="Times New Roman" w:cs="Calibri Light"/>
                <w:sz w:val="20"/>
                <w:szCs w:val="16"/>
              </w:rPr>
            </w:pPr>
            <w:r w:rsidRPr="00060D2F">
              <w:rPr>
                <w:rFonts w:cs="Calibri Light"/>
                <w:color w:val="000000"/>
                <w:sz w:val="20"/>
              </w:rPr>
              <w:t>San Diego Branch Library</w:t>
            </w:r>
          </w:p>
        </w:tc>
        <w:tc>
          <w:tcPr>
            <w:tcW w:w="371" w:type="pct"/>
            <w:shd w:val="clear" w:color="auto" w:fill="auto"/>
          </w:tcPr>
          <w:p w14:paraId="6F6DBFF5" w14:textId="77777777" w:rsidR="00CA414D" w:rsidRPr="00060D2F" w:rsidRDefault="00CA414D"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6069FA83"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5CBC4BA1"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3EAE49BD" w14:textId="77777777" w:rsidR="00CA414D" w:rsidRPr="00060D2F" w:rsidRDefault="00CA414D" w:rsidP="00A83595">
            <w:pPr>
              <w:spacing w:after="0" w:line="240" w:lineRule="auto"/>
              <w:jc w:val="center"/>
              <w:rPr>
                <w:rFonts w:eastAsia="Times New Roman" w:cs="Calibri Light"/>
                <w:sz w:val="16"/>
                <w:szCs w:val="16"/>
              </w:rPr>
            </w:pPr>
          </w:p>
        </w:tc>
        <w:tc>
          <w:tcPr>
            <w:tcW w:w="312" w:type="pct"/>
            <w:shd w:val="clear" w:color="auto" w:fill="auto"/>
            <w:vAlign w:val="center"/>
          </w:tcPr>
          <w:p w14:paraId="3F4FA0DE"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6CDB29E1"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0" w:type="pct"/>
            <w:shd w:val="clear" w:color="auto" w:fill="auto"/>
            <w:vAlign w:val="center"/>
          </w:tcPr>
          <w:p w14:paraId="2EE296A6" w14:textId="77777777" w:rsidR="00CA414D" w:rsidRPr="00060D2F" w:rsidRDefault="00CA414D" w:rsidP="00A83595">
            <w:pPr>
              <w:spacing w:after="0" w:line="240" w:lineRule="auto"/>
              <w:jc w:val="center"/>
              <w:rPr>
                <w:rFonts w:eastAsia="Times New Roman" w:cs="Calibri Light"/>
                <w:sz w:val="16"/>
                <w:szCs w:val="16"/>
              </w:rPr>
            </w:pPr>
          </w:p>
        </w:tc>
        <w:tc>
          <w:tcPr>
            <w:tcW w:w="288" w:type="pct"/>
            <w:shd w:val="clear" w:color="auto" w:fill="auto"/>
            <w:vAlign w:val="center"/>
          </w:tcPr>
          <w:p w14:paraId="45BA2629"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1156D428"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c>
          <w:tcPr>
            <w:tcW w:w="233" w:type="pct"/>
            <w:shd w:val="clear" w:color="auto" w:fill="auto"/>
          </w:tcPr>
          <w:p w14:paraId="4B15AD2A"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r>
      <w:tr w:rsidR="00CA414D" w:rsidRPr="00060D2F" w14:paraId="0B0E20D3" w14:textId="77777777" w:rsidTr="002756E3">
        <w:trPr>
          <w:trHeight w:val="285"/>
        </w:trPr>
        <w:tc>
          <w:tcPr>
            <w:tcW w:w="2008" w:type="pct"/>
            <w:shd w:val="clear" w:color="000000" w:fill="FFFFFF"/>
            <w:noWrap/>
            <w:vAlign w:val="center"/>
          </w:tcPr>
          <w:p w14:paraId="52491F58" w14:textId="77777777" w:rsidR="00CA414D" w:rsidRPr="00060D2F" w:rsidRDefault="00CA414D" w:rsidP="00A83595">
            <w:pPr>
              <w:spacing w:after="0" w:line="240" w:lineRule="auto"/>
              <w:rPr>
                <w:rFonts w:eastAsia="Times New Roman" w:cs="Calibri Light"/>
                <w:sz w:val="20"/>
                <w:szCs w:val="16"/>
              </w:rPr>
            </w:pPr>
            <w:r w:rsidRPr="00060D2F">
              <w:rPr>
                <w:rFonts w:cs="Calibri Light"/>
                <w:color w:val="000000"/>
                <w:sz w:val="20"/>
              </w:rPr>
              <w:t>San Diego City Hall / Police Department</w:t>
            </w:r>
          </w:p>
        </w:tc>
        <w:tc>
          <w:tcPr>
            <w:tcW w:w="371" w:type="pct"/>
            <w:shd w:val="clear" w:color="auto" w:fill="auto"/>
          </w:tcPr>
          <w:p w14:paraId="5A4461B6" w14:textId="77777777" w:rsidR="00CA414D" w:rsidRPr="00060D2F" w:rsidRDefault="00CA414D"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0C656ECB"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2A5815E6"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104CDC38"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12" w:type="pct"/>
            <w:shd w:val="clear" w:color="auto" w:fill="auto"/>
            <w:vAlign w:val="center"/>
          </w:tcPr>
          <w:p w14:paraId="6FA904A4"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4223FF8A"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0" w:type="pct"/>
            <w:shd w:val="clear" w:color="auto" w:fill="auto"/>
            <w:vAlign w:val="center"/>
          </w:tcPr>
          <w:p w14:paraId="7A0F23A0"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88" w:type="pct"/>
            <w:shd w:val="clear" w:color="auto" w:fill="auto"/>
            <w:vAlign w:val="center"/>
          </w:tcPr>
          <w:p w14:paraId="31D6B0CE"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14499619"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c>
          <w:tcPr>
            <w:tcW w:w="233" w:type="pct"/>
            <w:shd w:val="clear" w:color="auto" w:fill="auto"/>
          </w:tcPr>
          <w:p w14:paraId="660FE697"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r>
      <w:tr w:rsidR="00CA414D" w:rsidRPr="00060D2F" w14:paraId="6A503F01" w14:textId="77777777" w:rsidTr="002756E3">
        <w:trPr>
          <w:trHeight w:val="285"/>
        </w:trPr>
        <w:tc>
          <w:tcPr>
            <w:tcW w:w="2008" w:type="pct"/>
            <w:shd w:val="clear" w:color="000000" w:fill="FFFFFF"/>
            <w:noWrap/>
            <w:vAlign w:val="center"/>
          </w:tcPr>
          <w:p w14:paraId="380DFCB2" w14:textId="77777777" w:rsidR="00CA414D" w:rsidRPr="00060D2F" w:rsidRDefault="00CA414D" w:rsidP="00A83595">
            <w:pPr>
              <w:spacing w:after="0" w:line="240" w:lineRule="auto"/>
              <w:rPr>
                <w:rFonts w:eastAsia="Times New Roman" w:cs="Calibri Light"/>
                <w:sz w:val="20"/>
                <w:szCs w:val="16"/>
              </w:rPr>
            </w:pPr>
            <w:r w:rsidRPr="00060D2F">
              <w:rPr>
                <w:rFonts w:cs="Calibri Light"/>
                <w:color w:val="000000"/>
                <w:sz w:val="20"/>
              </w:rPr>
              <w:t>San Diego Civic Center</w:t>
            </w:r>
          </w:p>
        </w:tc>
        <w:tc>
          <w:tcPr>
            <w:tcW w:w="371" w:type="pct"/>
            <w:shd w:val="clear" w:color="auto" w:fill="auto"/>
          </w:tcPr>
          <w:p w14:paraId="0BA3FB6E" w14:textId="77777777" w:rsidR="00CA414D" w:rsidRPr="00060D2F" w:rsidRDefault="00CA414D"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2CF1585E"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41D7EAD6"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1358E1AC" w14:textId="77777777" w:rsidR="00CA414D" w:rsidRPr="00060D2F" w:rsidRDefault="00CA414D" w:rsidP="00A83595">
            <w:pPr>
              <w:spacing w:after="0" w:line="240" w:lineRule="auto"/>
              <w:jc w:val="center"/>
              <w:rPr>
                <w:rFonts w:eastAsia="Times New Roman" w:cs="Calibri Light"/>
                <w:sz w:val="16"/>
                <w:szCs w:val="16"/>
              </w:rPr>
            </w:pPr>
          </w:p>
        </w:tc>
        <w:tc>
          <w:tcPr>
            <w:tcW w:w="312" w:type="pct"/>
            <w:shd w:val="clear" w:color="auto" w:fill="auto"/>
            <w:vAlign w:val="center"/>
          </w:tcPr>
          <w:p w14:paraId="53D6335D"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5B7D533F"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0" w:type="pct"/>
            <w:shd w:val="clear" w:color="auto" w:fill="auto"/>
            <w:vAlign w:val="center"/>
          </w:tcPr>
          <w:p w14:paraId="71EF7745" w14:textId="77777777" w:rsidR="00CA414D" w:rsidRPr="00060D2F" w:rsidRDefault="00CA414D" w:rsidP="00A83595">
            <w:pPr>
              <w:spacing w:after="0" w:line="240" w:lineRule="auto"/>
              <w:jc w:val="center"/>
              <w:rPr>
                <w:rFonts w:eastAsia="Times New Roman" w:cs="Calibri Light"/>
                <w:sz w:val="16"/>
                <w:szCs w:val="16"/>
              </w:rPr>
            </w:pPr>
          </w:p>
        </w:tc>
        <w:tc>
          <w:tcPr>
            <w:tcW w:w="288" w:type="pct"/>
            <w:shd w:val="clear" w:color="auto" w:fill="auto"/>
            <w:vAlign w:val="center"/>
          </w:tcPr>
          <w:p w14:paraId="0ABF74AD"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6DEBC5D2"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c>
          <w:tcPr>
            <w:tcW w:w="233" w:type="pct"/>
            <w:shd w:val="clear" w:color="auto" w:fill="auto"/>
          </w:tcPr>
          <w:p w14:paraId="0910F33E"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r>
      <w:tr w:rsidR="00CA414D" w:rsidRPr="00060D2F" w14:paraId="422195A2" w14:textId="77777777" w:rsidTr="002756E3">
        <w:trPr>
          <w:trHeight w:val="285"/>
        </w:trPr>
        <w:tc>
          <w:tcPr>
            <w:tcW w:w="2008" w:type="pct"/>
            <w:shd w:val="clear" w:color="000000" w:fill="FFFFFF"/>
            <w:noWrap/>
            <w:vAlign w:val="center"/>
          </w:tcPr>
          <w:p w14:paraId="238DED05" w14:textId="77777777" w:rsidR="00CA414D" w:rsidRPr="00060D2F" w:rsidRDefault="00CA414D" w:rsidP="00A83595">
            <w:pPr>
              <w:spacing w:after="0" w:line="240" w:lineRule="auto"/>
              <w:rPr>
                <w:rFonts w:eastAsia="Times New Roman" w:cs="Calibri Light"/>
                <w:sz w:val="20"/>
                <w:szCs w:val="16"/>
              </w:rPr>
            </w:pPr>
            <w:r w:rsidRPr="00060D2F">
              <w:rPr>
                <w:rFonts w:cs="Calibri Light"/>
                <w:color w:val="000000"/>
                <w:sz w:val="20"/>
              </w:rPr>
              <w:t>San Diego EMS</w:t>
            </w:r>
          </w:p>
        </w:tc>
        <w:tc>
          <w:tcPr>
            <w:tcW w:w="371" w:type="pct"/>
            <w:shd w:val="clear" w:color="auto" w:fill="auto"/>
          </w:tcPr>
          <w:p w14:paraId="16CAA2A0" w14:textId="77777777" w:rsidR="00CA414D" w:rsidRPr="00060D2F" w:rsidRDefault="00CA414D"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76CD8460"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455C562E"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0262ED92"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12" w:type="pct"/>
            <w:shd w:val="clear" w:color="auto" w:fill="auto"/>
            <w:vAlign w:val="center"/>
          </w:tcPr>
          <w:p w14:paraId="284098C3"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51313673"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0" w:type="pct"/>
            <w:shd w:val="clear" w:color="auto" w:fill="auto"/>
            <w:vAlign w:val="center"/>
          </w:tcPr>
          <w:p w14:paraId="6802C0CD"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88" w:type="pct"/>
            <w:shd w:val="clear" w:color="auto" w:fill="auto"/>
            <w:vAlign w:val="center"/>
          </w:tcPr>
          <w:p w14:paraId="4CAB6F4F"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67DA06AF"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c>
          <w:tcPr>
            <w:tcW w:w="233" w:type="pct"/>
            <w:shd w:val="clear" w:color="auto" w:fill="auto"/>
          </w:tcPr>
          <w:p w14:paraId="323F5160"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r>
      <w:tr w:rsidR="00CA414D" w:rsidRPr="00060D2F" w14:paraId="11280A77" w14:textId="77777777" w:rsidTr="002756E3">
        <w:trPr>
          <w:trHeight w:val="285"/>
        </w:trPr>
        <w:tc>
          <w:tcPr>
            <w:tcW w:w="2008" w:type="pct"/>
            <w:shd w:val="clear" w:color="000000" w:fill="FFFFFF"/>
            <w:noWrap/>
            <w:vAlign w:val="center"/>
          </w:tcPr>
          <w:p w14:paraId="1D7645D0" w14:textId="77777777" w:rsidR="00CA414D" w:rsidRPr="00060D2F" w:rsidRDefault="00CA414D" w:rsidP="00A83595">
            <w:pPr>
              <w:spacing w:after="0" w:line="240" w:lineRule="auto"/>
              <w:rPr>
                <w:rFonts w:eastAsia="Times New Roman" w:cs="Calibri Light"/>
                <w:sz w:val="20"/>
                <w:szCs w:val="16"/>
              </w:rPr>
            </w:pPr>
            <w:r w:rsidRPr="00060D2F">
              <w:rPr>
                <w:rFonts w:cs="Calibri Light"/>
                <w:color w:val="000000"/>
                <w:sz w:val="20"/>
              </w:rPr>
              <w:t>San Diego MUD - 4 A's Well</w:t>
            </w:r>
          </w:p>
        </w:tc>
        <w:tc>
          <w:tcPr>
            <w:tcW w:w="371" w:type="pct"/>
            <w:shd w:val="clear" w:color="auto" w:fill="auto"/>
          </w:tcPr>
          <w:p w14:paraId="5D610DDC" w14:textId="77777777" w:rsidR="00CA414D" w:rsidRPr="00060D2F" w:rsidRDefault="00CA414D"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6F5D8DD5" w14:textId="77777777" w:rsidR="00CA414D" w:rsidRPr="00060D2F" w:rsidRDefault="00CA414D" w:rsidP="00A83595">
            <w:pPr>
              <w:spacing w:after="0" w:line="240" w:lineRule="auto"/>
              <w:jc w:val="center"/>
              <w:rPr>
                <w:rFonts w:eastAsia="Times New Roman" w:cs="Calibri Light"/>
                <w:sz w:val="16"/>
                <w:szCs w:val="16"/>
              </w:rPr>
            </w:pPr>
          </w:p>
        </w:tc>
        <w:tc>
          <w:tcPr>
            <w:tcW w:w="324" w:type="pct"/>
            <w:shd w:val="clear" w:color="auto" w:fill="auto"/>
            <w:vAlign w:val="center"/>
          </w:tcPr>
          <w:p w14:paraId="73170735" w14:textId="77777777" w:rsidR="00CA414D" w:rsidRPr="00060D2F" w:rsidRDefault="00CA414D" w:rsidP="00A83595">
            <w:pPr>
              <w:spacing w:after="0" w:line="240" w:lineRule="auto"/>
              <w:jc w:val="center"/>
              <w:rPr>
                <w:rFonts w:eastAsia="Times New Roman" w:cs="Calibri Light"/>
                <w:sz w:val="16"/>
                <w:szCs w:val="16"/>
              </w:rPr>
            </w:pPr>
          </w:p>
        </w:tc>
        <w:tc>
          <w:tcPr>
            <w:tcW w:w="297" w:type="pct"/>
            <w:shd w:val="clear" w:color="auto" w:fill="auto"/>
            <w:vAlign w:val="center"/>
          </w:tcPr>
          <w:p w14:paraId="557C6C92" w14:textId="77777777" w:rsidR="00CA414D" w:rsidRPr="00060D2F" w:rsidRDefault="00CA414D" w:rsidP="00A83595">
            <w:pPr>
              <w:spacing w:after="0" w:line="240" w:lineRule="auto"/>
              <w:jc w:val="center"/>
              <w:rPr>
                <w:rFonts w:eastAsia="Times New Roman" w:cs="Calibri Light"/>
                <w:sz w:val="16"/>
                <w:szCs w:val="16"/>
              </w:rPr>
            </w:pPr>
          </w:p>
        </w:tc>
        <w:tc>
          <w:tcPr>
            <w:tcW w:w="312" w:type="pct"/>
            <w:shd w:val="clear" w:color="auto" w:fill="auto"/>
            <w:vAlign w:val="center"/>
          </w:tcPr>
          <w:p w14:paraId="215E01AC" w14:textId="77777777" w:rsidR="00CA414D" w:rsidRPr="00060D2F" w:rsidRDefault="00CA414D" w:rsidP="00A83595">
            <w:pPr>
              <w:spacing w:after="0" w:line="240" w:lineRule="auto"/>
              <w:jc w:val="center"/>
              <w:rPr>
                <w:rFonts w:eastAsia="Times New Roman" w:cs="Calibri Light"/>
                <w:sz w:val="16"/>
                <w:szCs w:val="16"/>
              </w:rPr>
            </w:pPr>
          </w:p>
        </w:tc>
        <w:tc>
          <w:tcPr>
            <w:tcW w:w="339" w:type="pct"/>
            <w:shd w:val="clear" w:color="auto" w:fill="auto"/>
            <w:vAlign w:val="center"/>
          </w:tcPr>
          <w:p w14:paraId="2E72D4CA" w14:textId="77777777" w:rsidR="00CA414D" w:rsidRPr="00060D2F" w:rsidRDefault="00CA414D" w:rsidP="00A83595">
            <w:pPr>
              <w:spacing w:after="0" w:line="240" w:lineRule="auto"/>
              <w:jc w:val="center"/>
              <w:rPr>
                <w:rFonts w:eastAsia="Times New Roman" w:cs="Calibri Light"/>
                <w:sz w:val="16"/>
                <w:szCs w:val="16"/>
              </w:rPr>
            </w:pPr>
          </w:p>
        </w:tc>
        <w:tc>
          <w:tcPr>
            <w:tcW w:w="320" w:type="pct"/>
            <w:shd w:val="clear" w:color="auto" w:fill="auto"/>
            <w:vAlign w:val="center"/>
          </w:tcPr>
          <w:p w14:paraId="065A10CB" w14:textId="77777777" w:rsidR="00CA414D" w:rsidRPr="00060D2F" w:rsidRDefault="00CA414D" w:rsidP="00A83595">
            <w:pPr>
              <w:spacing w:after="0" w:line="240" w:lineRule="auto"/>
              <w:jc w:val="center"/>
              <w:rPr>
                <w:rFonts w:eastAsia="Times New Roman" w:cs="Calibri Light"/>
                <w:sz w:val="16"/>
                <w:szCs w:val="16"/>
              </w:rPr>
            </w:pPr>
          </w:p>
        </w:tc>
        <w:tc>
          <w:tcPr>
            <w:tcW w:w="288" w:type="pct"/>
            <w:shd w:val="clear" w:color="auto" w:fill="auto"/>
            <w:vAlign w:val="center"/>
          </w:tcPr>
          <w:p w14:paraId="4842F331" w14:textId="77777777" w:rsidR="00CA414D" w:rsidRPr="00060D2F" w:rsidRDefault="00CA414D" w:rsidP="00A83595">
            <w:pPr>
              <w:spacing w:after="0" w:line="240" w:lineRule="auto"/>
              <w:jc w:val="center"/>
              <w:rPr>
                <w:rFonts w:eastAsia="Times New Roman" w:cs="Calibri Light"/>
                <w:sz w:val="16"/>
                <w:szCs w:val="16"/>
              </w:rPr>
            </w:pPr>
          </w:p>
        </w:tc>
        <w:tc>
          <w:tcPr>
            <w:tcW w:w="266" w:type="pct"/>
            <w:shd w:val="clear" w:color="auto" w:fill="auto"/>
          </w:tcPr>
          <w:p w14:paraId="4B788886"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c>
          <w:tcPr>
            <w:tcW w:w="233" w:type="pct"/>
            <w:shd w:val="clear" w:color="auto" w:fill="auto"/>
          </w:tcPr>
          <w:p w14:paraId="6A1A61D5"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r>
      <w:tr w:rsidR="00CA414D" w:rsidRPr="00060D2F" w14:paraId="7D805FFF" w14:textId="77777777" w:rsidTr="002756E3">
        <w:trPr>
          <w:trHeight w:val="285"/>
        </w:trPr>
        <w:tc>
          <w:tcPr>
            <w:tcW w:w="2008" w:type="pct"/>
            <w:shd w:val="clear" w:color="000000" w:fill="FFFFFF"/>
            <w:noWrap/>
            <w:vAlign w:val="center"/>
          </w:tcPr>
          <w:p w14:paraId="482621CA" w14:textId="77777777" w:rsidR="00CA414D" w:rsidRPr="00060D2F" w:rsidRDefault="00CA414D" w:rsidP="00A83595">
            <w:pPr>
              <w:spacing w:after="0" w:line="240" w:lineRule="auto"/>
              <w:rPr>
                <w:rFonts w:eastAsia="Times New Roman" w:cs="Calibri Light"/>
                <w:sz w:val="20"/>
                <w:szCs w:val="16"/>
              </w:rPr>
            </w:pPr>
            <w:r w:rsidRPr="00060D2F">
              <w:rPr>
                <w:rFonts w:cs="Calibri Light"/>
                <w:color w:val="000000"/>
                <w:sz w:val="20"/>
              </w:rPr>
              <w:t>San Diego MUD - Briones Lift Station</w:t>
            </w:r>
          </w:p>
        </w:tc>
        <w:tc>
          <w:tcPr>
            <w:tcW w:w="371" w:type="pct"/>
            <w:shd w:val="clear" w:color="auto" w:fill="auto"/>
          </w:tcPr>
          <w:p w14:paraId="79EB22D0" w14:textId="77777777" w:rsidR="00CA414D" w:rsidRPr="00060D2F" w:rsidRDefault="00CA414D"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4CA37CFF"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36FF3128"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770DA24C" w14:textId="77777777" w:rsidR="00CA414D" w:rsidRPr="00060D2F" w:rsidRDefault="00CA414D" w:rsidP="00A83595">
            <w:pPr>
              <w:spacing w:after="0" w:line="240" w:lineRule="auto"/>
              <w:jc w:val="center"/>
              <w:rPr>
                <w:rFonts w:eastAsia="Times New Roman" w:cs="Calibri Light"/>
                <w:sz w:val="16"/>
                <w:szCs w:val="16"/>
              </w:rPr>
            </w:pPr>
          </w:p>
        </w:tc>
        <w:tc>
          <w:tcPr>
            <w:tcW w:w="312" w:type="pct"/>
            <w:shd w:val="clear" w:color="auto" w:fill="auto"/>
            <w:vAlign w:val="center"/>
          </w:tcPr>
          <w:p w14:paraId="6118247C" w14:textId="77777777" w:rsidR="00CA414D" w:rsidRPr="00060D2F" w:rsidRDefault="00CA414D" w:rsidP="00A83595">
            <w:pPr>
              <w:spacing w:after="0" w:line="240" w:lineRule="auto"/>
              <w:jc w:val="center"/>
              <w:rPr>
                <w:rFonts w:eastAsia="Times New Roman" w:cs="Calibri Light"/>
                <w:sz w:val="16"/>
                <w:szCs w:val="16"/>
              </w:rPr>
            </w:pPr>
          </w:p>
        </w:tc>
        <w:tc>
          <w:tcPr>
            <w:tcW w:w="339" w:type="pct"/>
            <w:shd w:val="clear" w:color="auto" w:fill="auto"/>
            <w:vAlign w:val="center"/>
          </w:tcPr>
          <w:p w14:paraId="763C9205" w14:textId="77777777" w:rsidR="00CA414D" w:rsidRPr="00060D2F" w:rsidRDefault="00CA414D" w:rsidP="00A83595">
            <w:pPr>
              <w:spacing w:after="0" w:line="240" w:lineRule="auto"/>
              <w:jc w:val="center"/>
              <w:rPr>
                <w:rFonts w:eastAsia="Times New Roman" w:cs="Calibri Light"/>
                <w:sz w:val="16"/>
                <w:szCs w:val="16"/>
              </w:rPr>
            </w:pPr>
          </w:p>
        </w:tc>
        <w:tc>
          <w:tcPr>
            <w:tcW w:w="320" w:type="pct"/>
            <w:shd w:val="clear" w:color="auto" w:fill="auto"/>
            <w:vAlign w:val="center"/>
          </w:tcPr>
          <w:p w14:paraId="0CBAB604" w14:textId="77777777" w:rsidR="00CA414D" w:rsidRPr="00060D2F" w:rsidRDefault="00CA414D" w:rsidP="00A83595">
            <w:pPr>
              <w:spacing w:after="0" w:line="240" w:lineRule="auto"/>
              <w:jc w:val="center"/>
              <w:rPr>
                <w:rFonts w:eastAsia="Times New Roman" w:cs="Calibri Light"/>
                <w:sz w:val="16"/>
                <w:szCs w:val="16"/>
              </w:rPr>
            </w:pPr>
          </w:p>
        </w:tc>
        <w:tc>
          <w:tcPr>
            <w:tcW w:w="288" w:type="pct"/>
            <w:shd w:val="clear" w:color="auto" w:fill="auto"/>
            <w:vAlign w:val="center"/>
          </w:tcPr>
          <w:p w14:paraId="71E57604" w14:textId="77777777" w:rsidR="00CA414D" w:rsidRPr="00060D2F" w:rsidRDefault="00CA414D" w:rsidP="00A83595">
            <w:pPr>
              <w:spacing w:after="0" w:line="240" w:lineRule="auto"/>
              <w:jc w:val="center"/>
              <w:rPr>
                <w:rFonts w:eastAsia="Times New Roman" w:cs="Calibri Light"/>
                <w:sz w:val="16"/>
                <w:szCs w:val="16"/>
              </w:rPr>
            </w:pPr>
          </w:p>
        </w:tc>
        <w:tc>
          <w:tcPr>
            <w:tcW w:w="266" w:type="pct"/>
            <w:shd w:val="clear" w:color="auto" w:fill="auto"/>
          </w:tcPr>
          <w:p w14:paraId="0AED6AFF"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c>
          <w:tcPr>
            <w:tcW w:w="233" w:type="pct"/>
            <w:shd w:val="clear" w:color="auto" w:fill="auto"/>
          </w:tcPr>
          <w:p w14:paraId="512E6FB5"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r>
      <w:tr w:rsidR="00CA414D" w:rsidRPr="00060D2F" w14:paraId="7DBA3C74" w14:textId="77777777" w:rsidTr="002756E3">
        <w:trPr>
          <w:trHeight w:val="285"/>
        </w:trPr>
        <w:tc>
          <w:tcPr>
            <w:tcW w:w="2008" w:type="pct"/>
            <w:shd w:val="clear" w:color="000000" w:fill="FFFFFF"/>
            <w:noWrap/>
            <w:vAlign w:val="center"/>
          </w:tcPr>
          <w:p w14:paraId="40EFB365" w14:textId="77777777" w:rsidR="00CA414D" w:rsidRPr="00060D2F" w:rsidRDefault="00CA414D" w:rsidP="00A83595">
            <w:pPr>
              <w:spacing w:after="0" w:line="240" w:lineRule="auto"/>
              <w:rPr>
                <w:rFonts w:eastAsia="Times New Roman" w:cs="Calibri Light"/>
                <w:sz w:val="20"/>
                <w:szCs w:val="16"/>
              </w:rPr>
            </w:pPr>
            <w:r w:rsidRPr="00060D2F">
              <w:rPr>
                <w:rFonts w:cs="Calibri Light"/>
                <w:color w:val="000000"/>
                <w:sz w:val="20"/>
              </w:rPr>
              <w:t>San Diego MUD - Cadena Lift Station</w:t>
            </w:r>
          </w:p>
        </w:tc>
        <w:tc>
          <w:tcPr>
            <w:tcW w:w="371" w:type="pct"/>
            <w:shd w:val="clear" w:color="auto" w:fill="auto"/>
          </w:tcPr>
          <w:p w14:paraId="46C209F9" w14:textId="77777777" w:rsidR="00CA414D" w:rsidRPr="00060D2F" w:rsidRDefault="00CA414D"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1D057EF5"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76E44D40"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2F747EB2"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12" w:type="pct"/>
            <w:shd w:val="clear" w:color="auto" w:fill="auto"/>
            <w:vAlign w:val="center"/>
          </w:tcPr>
          <w:p w14:paraId="232D429D"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1A61539C" w14:textId="77777777" w:rsidR="00CA414D" w:rsidRPr="00060D2F" w:rsidRDefault="00CA414D" w:rsidP="00A83595">
            <w:pPr>
              <w:spacing w:after="0" w:line="240" w:lineRule="auto"/>
              <w:jc w:val="center"/>
              <w:rPr>
                <w:rFonts w:eastAsia="Times New Roman" w:cs="Calibri Light"/>
                <w:sz w:val="16"/>
                <w:szCs w:val="16"/>
              </w:rPr>
            </w:pPr>
          </w:p>
        </w:tc>
        <w:tc>
          <w:tcPr>
            <w:tcW w:w="320" w:type="pct"/>
            <w:shd w:val="clear" w:color="auto" w:fill="auto"/>
            <w:vAlign w:val="center"/>
          </w:tcPr>
          <w:p w14:paraId="22D14198" w14:textId="77777777" w:rsidR="00CA414D" w:rsidRPr="00060D2F" w:rsidRDefault="00CA414D" w:rsidP="00A83595">
            <w:pPr>
              <w:spacing w:after="0" w:line="240" w:lineRule="auto"/>
              <w:jc w:val="center"/>
              <w:rPr>
                <w:rFonts w:eastAsia="Times New Roman" w:cs="Calibri Light"/>
                <w:sz w:val="16"/>
                <w:szCs w:val="16"/>
              </w:rPr>
            </w:pPr>
          </w:p>
        </w:tc>
        <w:tc>
          <w:tcPr>
            <w:tcW w:w="288" w:type="pct"/>
            <w:shd w:val="clear" w:color="auto" w:fill="auto"/>
            <w:vAlign w:val="center"/>
          </w:tcPr>
          <w:p w14:paraId="50CE275B" w14:textId="77777777" w:rsidR="00CA414D" w:rsidRPr="00060D2F" w:rsidRDefault="00CA414D" w:rsidP="00A83595">
            <w:pPr>
              <w:spacing w:after="0" w:line="240" w:lineRule="auto"/>
              <w:jc w:val="center"/>
              <w:rPr>
                <w:rFonts w:eastAsia="Times New Roman" w:cs="Calibri Light"/>
                <w:sz w:val="16"/>
                <w:szCs w:val="16"/>
              </w:rPr>
            </w:pPr>
          </w:p>
        </w:tc>
        <w:tc>
          <w:tcPr>
            <w:tcW w:w="266" w:type="pct"/>
            <w:shd w:val="clear" w:color="auto" w:fill="auto"/>
          </w:tcPr>
          <w:p w14:paraId="0FC89E4F"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c>
          <w:tcPr>
            <w:tcW w:w="233" w:type="pct"/>
            <w:shd w:val="clear" w:color="auto" w:fill="auto"/>
          </w:tcPr>
          <w:p w14:paraId="1E6E04C8"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r>
      <w:tr w:rsidR="00CA414D" w:rsidRPr="00060D2F" w14:paraId="1EF7EBC3" w14:textId="77777777" w:rsidTr="002756E3">
        <w:trPr>
          <w:trHeight w:val="285"/>
        </w:trPr>
        <w:tc>
          <w:tcPr>
            <w:tcW w:w="2008" w:type="pct"/>
            <w:shd w:val="clear" w:color="000000" w:fill="FFFFFF"/>
            <w:noWrap/>
            <w:vAlign w:val="center"/>
          </w:tcPr>
          <w:p w14:paraId="6CAE1923" w14:textId="77777777" w:rsidR="00CA414D" w:rsidRPr="00060D2F" w:rsidRDefault="00CA414D" w:rsidP="00A83595">
            <w:pPr>
              <w:spacing w:after="0" w:line="240" w:lineRule="auto"/>
              <w:rPr>
                <w:rFonts w:eastAsia="Times New Roman" w:cs="Calibri Light"/>
                <w:sz w:val="20"/>
                <w:szCs w:val="16"/>
              </w:rPr>
            </w:pPr>
            <w:r w:rsidRPr="00060D2F">
              <w:rPr>
                <w:rFonts w:cs="Calibri Light"/>
                <w:color w:val="000000"/>
                <w:sz w:val="20"/>
              </w:rPr>
              <w:t>San Diego MUD - City Well</w:t>
            </w:r>
          </w:p>
        </w:tc>
        <w:tc>
          <w:tcPr>
            <w:tcW w:w="371" w:type="pct"/>
            <w:shd w:val="clear" w:color="auto" w:fill="auto"/>
          </w:tcPr>
          <w:p w14:paraId="6E073C3D" w14:textId="77777777" w:rsidR="00CA414D" w:rsidRPr="00060D2F" w:rsidRDefault="00CA414D"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269ED8FD" w14:textId="77777777" w:rsidR="00CA414D" w:rsidRPr="00060D2F" w:rsidRDefault="00CA414D" w:rsidP="00A83595">
            <w:pPr>
              <w:spacing w:after="0" w:line="240" w:lineRule="auto"/>
              <w:jc w:val="center"/>
              <w:rPr>
                <w:rFonts w:eastAsia="Times New Roman" w:cs="Calibri Light"/>
                <w:sz w:val="16"/>
                <w:szCs w:val="16"/>
              </w:rPr>
            </w:pPr>
          </w:p>
        </w:tc>
        <w:tc>
          <w:tcPr>
            <w:tcW w:w="324" w:type="pct"/>
            <w:shd w:val="clear" w:color="auto" w:fill="auto"/>
            <w:vAlign w:val="center"/>
          </w:tcPr>
          <w:p w14:paraId="36F719E2" w14:textId="77777777" w:rsidR="00CA414D" w:rsidRPr="00060D2F" w:rsidRDefault="00CA414D" w:rsidP="00A83595">
            <w:pPr>
              <w:spacing w:after="0" w:line="240" w:lineRule="auto"/>
              <w:jc w:val="center"/>
              <w:rPr>
                <w:rFonts w:eastAsia="Times New Roman" w:cs="Calibri Light"/>
                <w:sz w:val="16"/>
                <w:szCs w:val="16"/>
              </w:rPr>
            </w:pPr>
          </w:p>
        </w:tc>
        <w:tc>
          <w:tcPr>
            <w:tcW w:w="297" w:type="pct"/>
            <w:shd w:val="clear" w:color="auto" w:fill="auto"/>
            <w:vAlign w:val="center"/>
          </w:tcPr>
          <w:p w14:paraId="40A8C0E1" w14:textId="77777777" w:rsidR="00CA414D" w:rsidRPr="00060D2F" w:rsidRDefault="00CA414D" w:rsidP="00A83595">
            <w:pPr>
              <w:spacing w:after="0" w:line="240" w:lineRule="auto"/>
              <w:jc w:val="center"/>
              <w:rPr>
                <w:rFonts w:eastAsia="Times New Roman" w:cs="Calibri Light"/>
                <w:sz w:val="16"/>
                <w:szCs w:val="16"/>
              </w:rPr>
            </w:pPr>
          </w:p>
        </w:tc>
        <w:tc>
          <w:tcPr>
            <w:tcW w:w="312" w:type="pct"/>
            <w:shd w:val="clear" w:color="auto" w:fill="auto"/>
            <w:vAlign w:val="center"/>
          </w:tcPr>
          <w:p w14:paraId="24FC400C" w14:textId="77777777" w:rsidR="00CA414D" w:rsidRPr="00060D2F" w:rsidRDefault="00CA414D" w:rsidP="00A83595">
            <w:pPr>
              <w:spacing w:after="0" w:line="240" w:lineRule="auto"/>
              <w:jc w:val="center"/>
              <w:rPr>
                <w:rFonts w:eastAsia="Times New Roman" w:cs="Calibri Light"/>
                <w:sz w:val="16"/>
                <w:szCs w:val="16"/>
              </w:rPr>
            </w:pPr>
          </w:p>
        </w:tc>
        <w:tc>
          <w:tcPr>
            <w:tcW w:w="339" w:type="pct"/>
            <w:shd w:val="clear" w:color="auto" w:fill="auto"/>
            <w:vAlign w:val="center"/>
          </w:tcPr>
          <w:p w14:paraId="7C31CAB2" w14:textId="77777777" w:rsidR="00CA414D" w:rsidRPr="00060D2F" w:rsidRDefault="00CA414D" w:rsidP="00A83595">
            <w:pPr>
              <w:spacing w:after="0" w:line="240" w:lineRule="auto"/>
              <w:jc w:val="center"/>
              <w:rPr>
                <w:rFonts w:eastAsia="Times New Roman" w:cs="Calibri Light"/>
                <w:sz w:val="16"/>
                <w:szCs w:val="16"/>
              </w:rPr>
            </w:pPr>
          </w:p>
        </w:tc>
        <w:tc>
          <w:tcPr>
            <w:tcW w:w="320" w:type="pct"/>
            <w:shd w:val="clear" w:color="auto" w:fill="auto"/>
            <w:vAlign w:val="center"/>
          </w:tcPr>
          <w:p w14:paraId="1D3A13AA" w14:textId="77777777" w:rsidR="00CA414D" w:rsidRPr="00060D2F" w:rsidRDefault="00CA414D" w:rsidP="00A83595">
            <w:pPr>
              <w:spacing w:after="0" w:line="240" w:lineRule="auto"/>
              <w:jc w:val="center"/>
              <w:rPr>
                <w:rFonts w:eastAsia="Times New Roman" w:cs="Calibri Light"/>
                <w:sz w:val="16"/>
                <w:szCs w:val="16"/>
              </w:rPr>
            </w:pPr>
          </w:p>
        </w:tc>
        <w:tc>
          <w:tcPr>
            <w:tcW w:w="288" w:type="pct"/>
            <w:shd w:val="clear" w:color="auto" w:fill="auto"/>
            <w:vAlign w:val="center"/>
          </w:tcPr>
          <w:p w14:paraId="5811241E" w14:textId="77777777" w:rsidR="00CA414D" w:rsidRPr="00060D2F" w:rsidRDefault="00CA414D" w:rsidP="00A83595">
            <w:pPr>
              <w:spacing w:after="0" w:line="240" w:lineRule="auto"/>
              <w:jc w:val="center"/>
              <w:rPr>
                <w:rFonts w:eastAsia="Times New Roman" w:cs="Calibri Light"/>
                <w:sz w:val="16"/>
                <w:szCs w:val="16"/>
              </w:rPr>
            </w:pPr>
          </w:p>
        </w:tc>
        <w:tc>
          <w:tcPr>
            <w:tcW w:w="266" w:type="pct"/>
            <w:shd w:val="clear" w:color="auto" w:fill="auto"/>
          </w:tcPr>
          <w:p w14:paraId="24A3780E"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c>
          <w:tcPr>
            <w:tcW w:w="233" w:type="pct"/>
            <w:shd w:val="clear" w:color="auto" w:fill="auto"/>
          </w:tcPr>
          <w:p w14:paraId="2E416CCE"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r>
      <w:tr w:rsidR="00CA414D" w:rsidRPr="00060D2F" w14:paraId="37907459" w14:textId="77777777" w:rsidTr="002756E3">
        <w:trPr>
          <w:trHeight w:val="285"/>
        </w:trPr>
        <w:tc>
          <w:tcPr>
            <w:tcW w:w="2008" w:type="pct"/>
            <w:shd w:val="clear" w:color="000000" w:fill="FFFFFF"/>
            <w:noWrap/>
            <w:vAlign w:val="center"/>
          </w:tcPr>
          <w:p w14:paraId="281C51E9" w14:textId="77777777" w:rsidR="00CA414D" w:rsidRPr="00CA414D" w:rsidRDefault="00CA414D" w:rsidP="00A83595">
            <w:pPr>
              <w:spacing w:after="0" w:line="240" w:lineRule="auto"/>
              <w:rPr>
                <w:rFonts w:eastAsia="Times New Roman" w:cs="Calibri Light"/>
                <w:sz w:val="20"/>
                <w:szCs w:val="16"/>
              </w:rPr>
            </w:pPr>
            <w:r w:rsidRPr="00CA414D">
              <w:rPr>
                <w:rFonts w:cs="Calibri Light"/>
                <w:color w:val="000000"/>
                <w:sz w:val="20"/>
              </w:rPr>
              <w:t>San Diego MUD - Creek Lift Station</w:t>
            </w:r>
          </w:p>
        </w:tc>
        <w:tc>
          <w:tcPr>
            <w:tcW w:w="371" w:type="pct"/>
            <w:shd w:val="clear" w:color="auto" w:fill="auto"/>
          </w:tcPr>
          <w:p w14:paraId="617F28B7" w14:textId="77777777" w:rsidR="00CA414D" w:rsidRPr="00060D2F" w:rsidRDefault="00CA414D"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6649E2D9" w14:textId="77777777" w:rsidR="00CA414D" w:rsidRPr="00060D2F" w:rsidRDefault="00CA414D" w:rsidP="00A83595">
            <w:pPr>
              <w:spacing w:after="0" w:line="240" w:lineRule="auto"/>
              <w:jc w:val="center"/>
              <w:rPr>
                <w:rFonts w:eastAsia="Times New Roman" w:cs="Calibri Light"/>
                <w:sz w:val="16"/>
                <w:szCs w:val="16"/>
              </w:rPr>
            </w:pPr>
          </w:p>
        </w:tc>
        <w:tc>
          <w:tcPr>
            <w:tcW w:w="324" w:type="pct"/>
            <w:shd w:val="clear" w:color="auto" w:fill="auto"/>
            <w:vAlign w:val="center"/>
          </w:tcPr>
          <w:p w14:paraId="3B908E07" w14:textId="77777777" w:rsidR="00CA414D" w:rsidRPr="00060D2F" w:rsidRDefault="00CA414D" w:rsidP="00A83595">
            <w:pPr>
              <w:spacing w:after="0" w:line="240" w:lineRule="auto"/>
              <w:jc w:val="center"/>
              <w:rPr>
                <w:rFonts w:eastAsia="Times New Roman" w:cs="Calibri Light"/>
                <w:sz w:val="16"/>
                <w:szCs w:val="16"/>
              </w:rPr>
            </w:pPr>
          </w:p>
        </w:tc>
        <w:tc>
          <w:tcPr>
            <w:tcW w:w="297" w:type="pct"/>
            <w:shd w:val="clear" w:color="auto" w:fill="auto"/>
            <w:vAlign w:val="center"/>
          </w:tcPr>
          <w:p w14:paraId="33A56B4D"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12" w:type="pct"/>
            <w:shd w:val="clear" w:color="auto" w:fill="auto"/>
            <w:vAlign w:val="center"/>
          </w:tcPr>
          <w:p w14:paraId="6C122AC2"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0FFF40C0" w14:textId="77777777" w:rsidR="00CA414D" w:rsidRPr="00060D2F" w:rsidRDefault="00CA414D" w:rsidP="00A83595">
            <w:pPr>
              <w:spacing w:after="0" w:line="240" w:lineRule="auto"/>
              <w:jc w:val="center"/>
              <w:rPr>
                <w:rFonts w:eastAsia="Times New Roman" w:cs="Calibri Light"/>
                <w:sz w:val="16"/>
                <w:szCs w:val="16"/>
              </w:rPr>
            </w:pPr>
          </w:p>
        </w:tc>
        <w:tc>
          <w:tcPr>
            <w:tcW w:w="320" w:type="pct"/>
            <w:shd w:val="clear" w:color="auto" w:fill="auto"/>
            <w:vAlign w:val="center"/>
          </w:tcPr>
          <w:p w14:paraId="4E63CB5C" w14:textId="77777777" w:rsidR="00CA414D" w:rsidRPr="00060D2F" w:rsidRDefault="00CA414D" w:rsidP="00A83595">
            <w:pPr>
              <w:spacing w:after="0" w:line="240" w:lineRule="auto"/>
              <w:jc w:val="center"/>
              <w:rPr>
                <w:rFonts w:eastAsia="Times New Roman" w:cs="Calibri Light"/>
                <w:sz w:val="16"/>
                <w:szCs w:val="16"/>
              </w:rPr>
            </w:pPr>
          </w:p>
        </w:tc>
        <w:tc>
          <w:tcPr>
            <w:tcW w:w="288" w:type="pct"/>
            <w:shd w:val="clear" w:color="auto" w:fill="auto"/>
            <w:vAlign w:val="center"/>
          </w:tcPr>
          <w:p w14:paraId="657D5871" w14:textId="77777777" w:rsidR="00CA414D" w:rsidRPr="00060D2F" w:rsidRDefault="00CA414D" w:rsidP="00A83595">
            <w:pPr>
              <w:spacing w:after="0" w:line="240" w:lineRule="auto"/>
              <w:jc w:val="center"/>
              <w:rPr>
                <w:rFonts w:eastAsia="Times New Roman" w:cs="Calibri Light"/>
                <w:sz w:val="16"/>
                <w:szCs w:val="16"/>
              </w:rPr>
            </w:pPr>
          </w:p>
        </w:tc>
        <w:tc>
          <w:tcPr>
            <w:tcW w:w="266" w:type="pct"/>
            <w:shd w:val="clear" w:color="auto" w:fill="auto"/>
          </w:tcPr>
          <w:p w14:paraId="14B6E6F5"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c>
          <w:tcPr>
            <w:tcW w:w="233" w:type="pct"/>
            <w:shd w:val="clear" w:color="auto" w:fill="auto"/>
          </w:tcPr>
          <w:p w14:paraId="47C6FACD"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r>
      <w:tr w:rsidR="00CA414D" w:rsidRPr="00060D2F" w14:paraId="1C212B31" w14:textId="77777777" w:rsidTr="002756E3">
        <w:trPr>
          <w:trHeight w:val="285"/>
        </w:trPr>
        <w:tc>
          <w:tcPr>
            <w:tcW w:w="2008" w:type="pct"/>
            <w:shd w:val="clear" w:color="000000" w:fill="FFFFFF"/>
            <w:noWrap/>
            <w:vAlign w:val="center"/>
          </w:tcPr>
          <w:p w14:paraId="3BCC470F" w14:textId="77777777" w:rsidR="00CA414D" w:rsidRPr="00CA414D" w:rsidRDefault="00CA414D" w:rsidP="00A83595">
            <w:pPr>
              <w:spacing w:after="0" w:line="240" w:lineRule="auto"/>
              <w:rPr>
                <w:rFonts w:eastAsia="Times New Roman" w:cs="Calibri Light"/>
                <w:sz w:val="20"/>
                <w:szCs w:val="16"/>
              </w:rPr>
            </w:pPr>
            <w:r w:rsidRPr="00CA414D">
              <w:rPr>
                <w:rFonts w:cs="Calibri Light"/>
                <w:color w:val="000000"/>
                <w:sz w:val="20"/>
              </w:rPr>
              <w:t>San Diego MUD - Everett Well</w:t>
            </w:r>
          </w:p>
        </w:tc>
        <w:tc>
          <w:tcPr>
            <w:tcW w:w="371" w:type="pct"/>
            <w:shd w:val="clear" w:color="auto" w:fill="auto"/>
          </w:tcPr>
          <w:p w14:paraId="26CEE44A" w14:textId="77777777" w:rsidR="00CA414D" w:rsidRPr="00060D2F" w:rsidRDefault="00CA414D"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6A18BC8D" w14:textId="77777777" w:rsidR="00CA414D" w:rsidRPr="00060D2F" w:rsidRDefault="00CA414D" w:rsidP="00A83595">
            <w:pPr>
              <w:spacing w:after="0" w:line="240" w:lineRule="auto"/>
              <w:jc w:val="center"/>
              <w:rPr>
                <w:rFonts w:eastAsia="Times New Roman" w:cs="Calibri Light"/>
                <w:sz w:val="16"/>
                <w:szCs w:val="16"/>
              </w:rPr>
            </w:pPr>
          </w:p>
        </w:tc>
        <w:tc>
          <w:tcPr>
            <w:tcW w:w="324" w:type="pct"/>
            <w:shd w:val="clear" w:color="auto" w:fill="auto"/>
            <w:vAlign w:val="center"/>
          </w:tcPr>
          <w:p w14:paraId="52066CFA" w14:textId="77777777" w:rsidR="00CA414D" w:rsidRPr="00060D2F" w:rsidRDefault="00CA414D" w:rsidP="00A83595">
            <w:pPr>
              <w:spacing w:after="0" w:line="240" w:lineRule="auto"/>
              <w:jc w:val="center"/>
              <w:rPr>
                <w:rFonts w:eastAsia="Times New Roman" w:cs="Calibri Light"/>
                <w:sz w:val="16"/>
                <w:szCs w:val="16"/>
              </w:rPr>
            </w:pPr>
          </w:p>
        </w:tc>
        <w:tc>
          <w:tcPr>
            <w:tcW w:w="297" w:type="pct"/>
            <w:shd w:val="clear" w:color="auto" w:fill="auto"/>
            <w:vAlign w:val="center"/>
          </w:tcPr>
          <w:p w14:paraId="5B8F810B" w14:textId="77777777" w:rsidR="00CA414D" w:rsidRPr="00060D2F" w:rsidRDefault="00CA414D" w:rsidP="00A83595">
            <w:pPr>
              <w:spacing w:after="0" w:line="240" w:lineRule="auto"/>
              <w:jc w:val="center"/>
              <w:rPr>
                <w:rFonts w:eastAsia="Times New Roman" w:cs="Calibri Light"/>
                <w:sz w:val="16"/>
                <w:szCs w:val="16"/>
              </w:rPr>
            </w:pPr>
          </w:p>
        </w:tc>
        <w:tc>
          <w:tcPr>
            <w:tcW w:w="312" w:type="pct"/>
            <w:shd w:val="clear" w:color="auto" w:fill="auto"/>
            <w:vAlign w:val="center"/>
          </w:tcPr>
          <w:p w14:paraId="2B56751D" w14:textId="77777777" w:rsidR="00CA414D" w:rsidRPr="00060D2F" w:rsidRDefault="00CA414D" w:rsidP="00A83595">
            <w:pPr>
              <w:spacing w:after="0" w:line="240" w:lineRule="auto"/>
              <w:jc w:val="center"/>
              <w:rPr>
                <w:rFonts w:eastAsia="Times New Roman" w:cs="Calibri Light"/>
                <w:sz w:val="16"/>
                <w:szCs w:val="16"/>
              </w:rPr>
            </w:pPr>
          </w:p>
        </w:tc>
        <w:tc>
          <w:tcPr>
            <w:tcW w:w="339" w:type="pct"/>
            <w:shd w:val="clear" w:color="auto" w:fill="auto"/>
            <w:vAlign w:val="center"/>
          </w:tcPr>
          <w:p w14:paraId="2ED7A584" w14:textId="77777777" w:rsidR="00CA414D" w:rsidRPr="00060D2F" w:rsidRDefault="00CA414D" w:rsidP="00A83595">
            <w:pPr>
              <w:spacing w:after="0" w:line="240" w:lineRule="auto"/>
              <w:jc w:val="center"/>
              <w:rPr>
                <w:rFonts w:eastAsia="Times New Roman" w:cs="Calibri Light"/>
                <w:sz w:val="16"/>
                <w:szCs w:val="16"/>
              </w:rPr>
            </w:pPr>
          </w:p>
        </w:tc>
        <w:tc>
          <w:tcPr>
            <w:tcW w:w="320" w:type="pct"/>
            <w:shd w:val="clear" w:color="auto" w:fill="auto"/>
            <w:vAlign w:val="center"/>
          </w:tcPr>
          <w:p w14:paraId="21F57379" w14:textId="77777777" w:rsidR="00CA414D" w:rsidRPr="00060D2F" w:rsidRDefault="00CA414D" w:rsidP="00A83595">
            <w:pPr>
              <w:spacing w:after="0" w:line="240" w:lineRule="auto"/>
              <w:jc w:val="center"/>
              <w:rPr>
                <w:rFonts w:eastAsia="Times New Roman" w:cs="Calibri Light"/>
                <w:sz w:val="16"/>
                <w:szCs w:val="16"/>
              </w:rPr>
            </w:pPr>
          </w:p>
        </w:tc>
        <w:tc>
          <w:tcPr>
            <w:tcW w:w="288" w:type="pct"/>
            <w:shd w:val="clear" w:color="auto" w:fill="auto"/>
            <w:vAlign w:val="center"/>
          </w:tcPr>
          <w:p w14:paraId="605BBD79" w14:textId="77777777" w:rsidR="00CA414D" w:rsidRPr="00060D2F" w:rsidRDefault="00CA414D" w:rsidP="00A83595">
            <w:pPr>
              <w:spacing w:after="0" w:line="240" w:lineRule="auto"/>
              <w:jc w:val="center"/>
              <w:rPr>
                <w:rFonts w:eastAsia="Times New Roman" w:cs="Calibri Light"/>
                <w:sz w:val="16"/>
                <w:szCs w:val="16"/>
              </w:rPr>
            </w:pPr>
          </w:p>
        </w:tc>
        <w:tc>
          <w:tcPr>
            <w:tcW w:w="266" w:type="pct"/>
            <w:shd w:val="clear" w:color="auto" w:fill="auto"/>
          </w:tcPr>
          <w:p w14:paraId="3A80C6F7"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c>
          <w:tcPr>
            <w:tcW w:w="233" w:type="pct"/>
            <w:shd w:val="clear" w:color="auto" w:fill="auto"/>
          </w:tcPr>
          <w:p w14:paraId="795DBCCE"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r>
      <w:tr w:rsidR="00CA414D" w:rsidRPr="00060D2F" w14:paraId="36DD62BB" w14:textId="77777777" w:rsidTr="002756E3">
        <w:trPr>
          <w:trHeight w:val="285"/>
        </w:trPr>
        <w:tc>
          <w:tcPr>
            <w:tcW w:w="2008" w:type="pct"/>
            <w:shd w:val="clear" w:color="000000" w:fill="FFFFFF"/>
            <w:noWrap/>
            <w:vAlign w:val="center"/>
          </w:tcPr>
          <w:p w14:paraId="3F82B01F" w14:textId="77777777" w:rsidR="00CA414D" w:rsidRPr="00CA414D" w:rsidRDefault="00CA414D" w:rsidP="00A83595">
            <w:pPr>
              <w:spacing w:after="0" w:line="240" w:lineRule="auto"/>
              <w:rPr>
                <w:rFonts w:eastAsia="Times New Roman" w:cs="Calibri Light"/>
                <w:sz w:val="20"/>
                <w:szCs w:val="16"/>
              </w:rPr>
            </w:pPr>
            <w:r w:rsidRPr="00CA414D">
              <w:rPr>
                <w:rFonts w:cs="Calibri Light"/>
                <w:color w:val="000000"/>
                <w:sz w:val="20"/>
              </w:rPr>
              <w:t xml:space="preserve">San Diego MUD - Hinojosa Well </w:t>
            </w:r>
          </w:p>
        </w:tc>
        <w:tc>
          <w:tcPr>
            <w:tcW w:w="371" w:type="pct"/>
            <w:shd w:val="clear" w:color="auto" w:fill="auto"/>
          </w:tcPr>
          <w:p w14:paraId="13AB6D61" w14:textId="77777777" w:rsidR="00CA414D" w:rsidRPr="00060D2F" w:rsidRDefault="00CA414D"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328FED18" w14:textId="77777777" w:rsidR="00CA414D" w:rsidRPr="00060D2F" w:rsidRDefault="00CA414D" w:rsidP="00A83595">
            <w:pPr>
              <w:spacing w:after="0" w:line="240" w:lineRule="auto"/>
              <w:jc w:val="center"/>
              <w:rPr>
                <w:rFonts w:eastAsia="Times New Roman" w:cs="Calibri Light"/>
                <w:sz w:val="16"/>
                <w:szCs w:val="16"/>
              </w:rPr>
            </w:pPr>
          </w:p>
        </w:tc>
        <w:tc>
          <w:tcPr>
            <w:tcW w:w="324" w:type="pct"/>
            <w:shd w:val="clear" w:color="auto" w:fill="auto"/>
            <w:vAlign w:val="center"/>
          </w:tcPr>
          <w:p w14:paraId="568776CD" w14:textId="77777777" w:rsidR="00CA414D" w:rsidRPr="00060D2F" w:rsidRDefault="00CA414D" w:rsidP="00A83595">
            <w:pPr>
              <w:spacing w:after="0" w:line="240" w:lineRule="auto"/>
              <w:jc w:val="center"/>
              <w:rPr>
                <w:rFonts w:eastAsia="Times New Roman" w:cs="Calibri Light"/>
                <w:sz w:val="16"/>
                <w:szCs w:val="16"/>
              </w:rPr>
            </w:pPr>
          </w:p>
        </w:tc>
        <w:tc>
          <w:tcPr>
            <w:tcW w:w="297" w:type="pct"/>
            <w:shd w:val="clear" w:color="auto" w:fill="auto"/>
            <w:vAlign w:val="center"/>
          </w:tcPr>
          <w:p w14:paraId="25E58272"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12" w:type="pct"/>
            <w:shd w:val="clear" w:color="auto" w:fill="auto"/>
            <w:vAlign w:val="center"/>
          </w:tcPr>
          <w:p w14:paraId="70CA1F6F"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1524E53B" w14:textId="77777777" w:rsidR="00CA414D" w:rsidRPr="00060D2F" w:rsidRDefault="00CA414D" w:rsidP="00A83595">
            <w:pPr>
              <w:spacing w:after="0" w:line="240" w:lineRule="auto"/>
              <w:jc w:val="center"/>
              <w:rPr>
                <w:rFonts w:eastAsia="Times New Roman" w:cs="Calibri Light"/>
                <w:sz w:val="16"/>
                <w:szCs w:val="16"/>
              </w:rPr>
            </w:pPr>
          </w:p>
        </w:tc>
        <w:tc>
          <w:tcPr>
            <w:tcW w:w="320" w:type="pct"/>
            <w:shd w:val="clear" w:color="auto" w:fill="auto"/>
            <w:vAlign w:val="center"/>
          </w:tcPr>
          <w:p w14:paraId="437ABE4F" w14:textId="77777777" w:rsidR="00CA414D" w:rsidRPr="00060D2F" w:rsidRDefault="00CA414D" w:rsidP="00A83595">
            <w:pPr>
              <w:spacing w:after="0" w:line="240" w:lineRule="auto"/>
              <w:jc w:val="center"/>
              <w:rPr>
                <w:rFonts w:eastAsia="Times New Roman" w:cs="Calibri Light"/>
                <w:sz w:val="16"/>
                <w:szCs w:val="16"/>
              </w:rPr>
            </w:pPr>
          </w:p>
        </w:tc>
        <w:tc>
          <w:tcPr>
            <w:tcW w:w="288" w:type="pct"/>
            <w:shd w:val="clear" w:color="auto" w:fill="auto"/>
            <w:vAlign w:val="center"/>
          </w:tcPr>
          <w:p w14:paraId="56E3A72D" w14:textId="77777777" w:rsidR="00CA414D" w:rsidRPr="00060D2F" w:rsidRDefault="00CA414D" w:rsidP="00A83595">
            <w:pPr>
              <w:spacing w:after="0" w:line="240" w:lineRule="auto"/>
              <w:jc w:val="center"/>
              <w:rPr>
                <w:rFonts w:eastAsia="Times New Roman" w:cs="Calibri Light"/>
                <w:sz w:val="16"/>
                <w:szCs w:val="16"/>
              </w:rPr>
            </w:pPr>
          </w:p>
        </w:tc>
        <w:tc>
          <w:tcPr>
            <w:tcW w:w="266" w:type="pct"/>
            <w:shd w:val="clear" w:color="auto" w:fill="auto"/>
          </w:tcPr>
          <w:p w14:paraId="76915850"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c>
          <w:tcPr>
            <w:tcW w:w="233" w:type="pct"/>
            <w:shd w:val="clear" w:color="auto" w:fill="auto"/>
          </w:tcPr>
          <w:p w14:paraId="40F5F5A4"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r>
      <w:tr w:rsidR="00CA414D" w:rsidRPr="00060D2F" w14:paraId="47391CB0" w14:textId="77777777" w:rsidTr="002756E3">
        <w:trPr>
          <w:trHeight w:val="285"/>
        </w:trPr>
        <w:tc>
          <w:tcPr>
            <w:tcW w:w="2008" w:type="pct"/>
            <w:shd w:val="clear" w:color="000000" w:fill="FFFFFF"/>
            <w:noWrap/>
            <w:vAlign w:val="center"/>
          </w:tcPr>
          <w:p w14:paraId="662164B7" w14:textId="77777777" w:rsidR="00CA414D" w:rsidRPr="00CA414D" w:rsidRDefault="00CA414D" w:rsidP="00A83595">
            <w:pPr>
              <w:spacing w:after="0" w:line="240" w:lineRule="auto"/>
              <w:rPr>
                <w:rFonts w:eastAsia="Times New Roman" w:cs="Calibri Light"/>
                <w:sz w:val="20"/>
                <w:szCs w:val="16"/>
              </w:rPr>
            </w:pPr>
            <w:r w:rsidRPr="00CA414D">
              <w:rPr>
                <w:rFonts w:cs="Calibri Light"/>
                <w:color w:val="000000"/>
                <w:sz w:val="20"/>
              </w:rPr>
              <w:t>San Diego MUD - Labbe Well</w:t>
            </w:r>
          </w:p>
        </w:tc>
        <w:tc>
          <w:tcPr>
            <w:tcW w:w="371" w:type="pct"/>
            <w:shd w:val="clear" w:color="auto" w:fill="auto"/>
          </w:tcPr>
          <w:p w14:paraId="2A21B6F2" w14:textId="77777777" w:rsidR="00CA414D" w:rsidRPr="00060D2F" w:rsidRDefault="00CA414D"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6A741C0E" w14:textId="77777777" w:rsidR="00CA414D" w:rsidRPr="00060D2F" w:rsidRDefault="00CA414D" w:rsidP="00A83595">
            <w:pPr>
              <w:spacing w:after="0" w:line="240" w:lineRule="auto"/>
              <w:jc w:val="center"/>
              <w:rPr>
                <w:rFonts w:eastAsia="Times New Roman" w:cs="Calibri Light"/>
                <w:sz w:val="16"/>
                <w:szCs w:val="16"/>
              </w:rPr>
            </w:pPr>
          </w:p>
        </w:tc>
        <w:tc>
          <w:tcPr>
            <w:tcW w:w="324" w:type="pct"/>
            <w:shd w:val="clear" w:color="auto" w:fill="auto"/>
            <w:vAlign w:val="center"/>
          </w:tcPr>
          <w:p w14:paraId="0365437E" w14:textId="77777777" w:rsidR="00CA414D" w:rsidRPr="00060D2F" w:rsidRDefault="00CA414D" w:rsidP="00A83595">
            <w:pPr>
              <w:spacing w:after="0" w:line="240" w:lineRule="auto"/>
              <w:jc w:val="center"/>
              <w:rPr>
                <w:rFonts w:eastAsia="Times New Roman" w:cs="Calibri Light"/>
                <w:sz w:val="16"/>
                <w:szCs w:val="16"/>
              </w:rPr>
            </w:pPr>
          </w:p>
        </w:tc>
        <w:tc>
          <w:tcPr>
            <w:tcW w:w="297" w:type="pct"/>
            <w:shd w:val="clear" w:color="auto" w:fill="auto"/>
            <w:vAlign w:val="center"/>
          </w:tcPr>
          <w:p w14:paraId="5EDAFCA8" w14:textId="77777777" w:rsidR="00CA414D" w:rsidRPr="00060D2F" w:rsidRDefault="00CA414D" w:rsidP="00A83595">
            <w:pPr>
              <w:spacing w:after="0" w:line="240" w:lineRule="auto"/>
              <w:jc w:val="center"/>
              <w:rPr>
                <w:rFonts w:eastAsia="Times New Roman" w:cs="Calibri Light"/>
                <w:sz w:val="16"/>
                <w:szCs w:val="16"/>
              </w:rPr>
            </w:pPr>
          </w:p>
        </w:tc>
        <w:tc>
          <w:tcPr>
            <w:tcW w:w="312" w:type="pct"/>
            <w:shd w:val="clear" w:color="auto" w:fill="auto"/>
            <w:vAlign w:val="center"/>
          </w:tcPr>
          <w:p w14:paraId="121BA89A" w14:textId="77777777" w:rsidR="00CA414D" w:rsidRPr="00060D2F" w:rsidRDefault="00CA414D" w:rsidP="00A83595">
            <w:pPr>
              <w:spacing w:after="0" w:line="240" w:lineRule="auto"/>
              <w:jc w:val="center"/>
              <w:rPr>
                <w:rFonts w:eastAsia="Times New Roman" w:cs="Calibri Light"/>
                <w:sz w:val="16"/>
                <w:szCs w:val="16"/>
              </w:rPr>
            </w:pPr>
          </w:p>
        </w:tc>
        <w:tc>
          <w:tcPr>
            <w:tcW w:w="339" w:type="pct"/>
            <w:shd w:val="clear" w:color="auto" w:fill="auto"/>
            <w:vAlign w:val="center"/>
          </w:tcPr>
          <w:p w14:paraId="4A1FE12E" w14:textId="77777777" w:rsidR="00CA414D" w:rsidRPr="00060D2F" w:rsidRDefault="00CA414D" w:rsidP="00A83595">
            <w:pPr>
              <w:spacing w:after="0" w:line="240" w:lineRule="auto"/>
              <w:jc w:val="center"/>
              <w:rPr>
                <w:rFonts w:eastAsia="Times New Roman" w:cs="Calibri Light"/>
                <w:sz w:val="16"/>
                <w:szCs w:val="16"/>
              </w:rPr>
            </w:pPr>
          </w:p>
        </w:tc>
        <w:tc>
          <w:tcPr>
            <w:tcW w:w="320" w:type="pct"/>
            <w:shd w:val="clear" w:color="auto" w:fill="auto"/>
            <w:vAlign w:val="center"/>
          </w:tcPr>
          <w:p w14:paraId="440E7542" w14:textId="77777777" w:rsidR="00CA414D" w:rsidRPr="00060D2F" w:rsidRDefault="00CA414D" w:rsidP="00A83595">
            <w:pPr>
              <w:spacing w:after="0" w:line="240" w:lineRule="auto"/>
              <w:jc w:val="center"/>
              <w:rPr>
                <w:rFonts w:eastAsia="Times New Roman" w:cs="Calibri Light"/>
                <w:sz w:val="16"/>
                <w:szCs w:val="16"/>
              </w:rPr>
            </w:pPr>
          </w:p>
        </w:tc>
        <w:tc>
          <w:tcPr>
            <w:tcW w:w="288" w:type="pct"/>
            <w:shd w:val="clear" w:color="auto" w:fill="auto"/>
            <w:vAlign w:val="center"/>
          </w:tcPr>
          <w:p w14:paraId="79B52CC1" w14:textId="77777777" w:rsidR="00CA414D" w:rsidRPr="00060D2F" w:rsidRDefault="00CA414D" w:rsidP="00A83595">
            <w:pPr>
              <w:spacing w:after="0" w:line="240" w:lineRule="auto"/>
              <w:jc w:val="center"/>
              <w:rPr>
                <w:rFonts w:eastAsia="Times New Roman" w:cs="Calibri Light"/>
                <w:sz w:val="16"/>
                <w:szCs w:val="16"/>
              </w:rPr>
            </w:pPr>
          </w:p>
        </w:tc>
        <w:tc>
          <w:tcPr>
            <w:tcW w:w="266" w:type="pct"/>
            <w:shd w:val="clear" w:color="auto" w:fill="auto"/>
          </w:tcPr>
          <w:p w14:paraId="3682E8C4"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c>
          <w:tcPr>
            <w:tcW w:w="233" w:type="pct"/>
            <w:shd w:val="clear" w:color="auto" w:fill="auto"/>
          </w:tcPr>
          <w:p w14:paraId="57287C65"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r>
      <w:tr w:rsidR="00CA414D" w:rsidRPr="00060D2F" w14:paraId="0E52CADA" w14:textId="77777777" w:rsidTr="002756E3">
        <w:trPr>
          <w:trHeight w:val="285"/>
        </w:trPr>
        <w:tc>
          <w:tcPr>
            <w:tcW w:w="2008" w:type="pct"/>
            <w:shd w:val="clear" w:color="000000" w:fill="FFFFFF"/>
            <w:noWrap/>
            <w:vAlign w:val="center"/>
          </w:tcPr>
          <w:p w14:paraId="750E5849" w14:textId="77777777" w:rsidR="00CA414D" w:rsidRPr="00CA414D" w:rsidRDefault="00CA414D" w:rsidP="00A83595">
            <w:pPr>
              <w:spacing w:after="0" w:line="240" w:lineRule="auto"/>
              <w:rPr>
                <w:rFonts w:eastAsia="Times New Roman" w:cs="Calibri Light"/>
                <w:sz w:val="20"/>
                <w:szCs w:val="16"/>
              </w:rPr>
            </w:pPr>
            <w:r w:rsidRPr="00CA414D">
              <w:rPr>
                <w:rFonts w:cs="Calibri Light"/>
                <w:color w:val="000000"/>
                <w:sz w:val="20"/>
              </w:rPr>
              <w:t>San Diego MUD - Luera Lift Station</w:t>
            </w:r>
          </w:p>
        </w:tc>
        <w:tc>
          <w:tcPr>
            <w:tcW w:w="371" w:type="pct"/>
            <w:shd w:val="clear" w:color="auto" w:fill="auto"/>
          </w:tcPr>
          <w:p w14:paraId="425DEC3E" w14:textId="77777777" w:rsidR="00CA414D" w:rsidRPr="00060D2F" w:rsidRDefault="00CA414D"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283CECF4"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445B0BBB"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73DDDC86"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12" w:type="pct"/>
            <w:shd w:val="clear" w:color="auto" w:fill="auto"/>
            <w:vAlign w:val="center"/>
          </w:tcPr>
          <w:p w14:paraId="2161E77C"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43FA3B9D" w14:textId="77777777" w:rsidR="00CA414D" w:rsidRPr="00060D2F" w:rsidRDefault="00CA414D" w:rsidP="00A83595">
            <w:pPr>
              <w:spacing w:after="0" w:line="240" w:lineRule="auto"/>
              <w:jc w:val="center"/>
              <w:rPr>
                <w:rFonts w:eastAsia="Times New Roman" w:cs="Calibri Light"/>
                <w:sz w:val="16"/>
                <w:szCs w:val="16"/>
              </w:rPr>
            </w:pPr>
          </w:p>
        </w:tc>
        <w:tc>
          <w:tcPr>
            <w:tcW w:w="320" w:type="pct"/>
            <w:shd w:val="clear" w:color="auto" w:fill="auto"/>
            <w:vAlign w:val="center"/>
          </w:tcPr>
          <w:p w14:paraId="71CDDF62" w14:textId="77777777" w:rsidR="00CA414D" w:rsidRPr="00060D2F" w:rsidRDefault="00CA414D" w:rsidP="00A83595">
            <w:pPr>
              <w:spacing w:after="0" w:line="240" w:lineRule="auto"/>
              <w:jc w:val="center"/>
              <w:rPr>
                <w:rFonts w:eastAsia="Times New Roman" w:cs="Calibri Light"/>
                <w:sz w:val="16"/>
                <w:szCs w:val="16"/>
              </w:rPr>
            </w:pPr>
          </w:p>
        </w:tc>
        <w:tc>
          <w:tcPr>
            <w:tcW w:w="288" w:type="pct"/>
            <w:shd w:val="clear" w:color="auto" w:fill="auto"/>
            <w:vAlign w:val="center"/>
          </w:tcPr>
          <w:p w14:paraId="01FF9B48" w14:textId="77777777" w:rsidR="00CA414D" w:rsidRPr="00060D2F" w:rsidRDefault="00CA414D" w:rsidP="00A83595">
            <w:pPr>
              <w:spacing w:after="0" w:line="240" w:lineRule="auto"/>
              <w:jc w:val="center"/>
              <w:rPr>
                <w:rFonts w:eastAsia="Times New Roman" w:cs="Calibri Light"/>
                <w:sz w:val="16"/>
                <w:szCs w:val="16"/>
              </w:rPr>
            </w:pPr>
          </w:p>
        </w:tc>
        <w:tc>
          <w:tcPr>
            <w:tcW w:w="266" w:type="pct"/>
            <w:shd w:val="clear" w:color="auto" w:fill="auto"/>
          </w:tcPr>
          <w:p w14:paraId="45F4C331"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c>
          <w:tcPr>
            <w:tcW w:w="233" w:type="pct"/>
            <w:shd w:val="clear" w:color="auto" w:fill="auto"/>
          </w:tcPr>
          <w:p w14:paraId="59F104D2"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r>
      <w:tr w:rsidR="00CA414D" w:rsidRPr="00060D2F" w14:paraId="3F5D057F" w14:textId="77777777" w:rsidTr="002756E3">
        <w:trPr>
          <w:trHeight w:val="323"/>
        </w:trPr>
        <w:tc>
          <w:tcPr>
            <w:tcW w:w="2008" w:type="pct"/>
            <w:shd w:val="clear" w:color="000000" w:fill="FFFFFF"/>
            <w:noWrap/>
            <w:vAlign w:val="center"/>
          </w:tcPr>
          <w:p w14:paraId="193CC984" w14:textId="77777777" w:rsidR="00CA414D" w:rsidRPr="00CA414D" w:rsidRDefault="00CA414D" w:rsidP="00A83595">
            <w:pPr>
              <w:spacing w:after="0" w:line="240" w:lineRule="auto"/>
              <w:rPr>
                <w:rFonts w:eastAsia="Times New Roman" w:cs="Calibri Light"/>
                <w:sz w:val="20"/>
                <w:szCs w:val="16"/>
              </w:rPr>
            </w:pPr>
            <w:r w:rsidRPr="00CA414D">
              <w:rPr>
                <w:rFonts w:cs="Calibri Light"/>
                <w:color w:val="000000"/>
                <w:sz w:val="20"/>
              </w:rPr>
              <w:t>San Diego MUD - Mauro Lift Station</w:t>
            </w:r>
          </w:p>
        </w:tc>
        <w:tc>
          <w:tcPr>
            <w:tcW w:w="371" w:type="pct"/>
            <w:shd w:val="clear" w:color="auto" w:fill="auto"/>
          </w:tcPr>
          <w:p w14:paraId="4C0B88E5" w14:textId="77777777" w:rsidR="00CA414D" w:rsidRPr="00060D2F" w:rsidRDefault="00CA414D"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718F9F04" w14:textId="77777777" w:rsidR="00CA414D" w:rsidRPr="00060D2F" w:rsidRDefault="00CA414D" w:rsidP="00A83595">
            <w:pPr>
              <w:spacing w:after="0" w:line="240" w:lineRule="auto"/>
              <w:jc w:val="center"/>
              <w:rPr>
                <w:rFonts w:eastAsia="Times New Roman" w:cs="Calibri Light"/>
                <w:sz w:val="16"/>
                <w:szCs w:val="16"/>
              </w:rPr>
            </w:pPr>
          </w:p>
        </w:tc>
        <w:tc>
          <w:tcPr>
            <w:tcW w:w="324" w:type="pct"/>
            <w:shd w:val="clear" w:color="auto" w:fill="auto"/>
            <w:vAlign w:val="center"/>
          </w:tcPr>
          <w:p w14:paraId="2DD456E3" w14:textId="77777777" w:rsidR="00CA414D" w:rsidRPr="00060D2F" w:rsidRDefault="00CA414D" w:rsidP="00A83595">
            <w:pPr>
              <w:spacing w:after="0" w:line="240" w:lineRule="auto"/>
              <w:jc w:val="center"/>
              <w:rPr>
                <w:rFonts w:eastAsia="Times New Roman" w:cs="Calibri Light"/>
                <w:sz w:val="16"/>
                <w:szCs w:val="16"/>
              </w:rPr>
            </w:pPr>
          </w:p>
        </w:tc>
        <w:tc>
          <w:tcPr>
            <w:tcW w:w="297" w:type="pct"/>
            <w:shd w:val="clear" w:color="auto" w:fill="auto"/>
            <w:vAlign w:val="center"/>
          </w:tcPr>
          <w:p w14:paraId="461614D0" w14:textId="77777777" w:rsidR="00CA414D" w:rsidRPr="00060D2F" w:rsidRDefault="00CA414D" w:rsidP="00A83595">
            <w:pPr>
              <w:spacing w:after="0" w:line="240" w:lineRule="auto"/>
              <w:jc w:val="center"/>
              <w:rPr>
                <w:rFonts w:eastAsia="Times New Roman" w:cs="Calibri Light"/>
                <w:sz w:val="16"/>
                <w:szCs w:val="16"/>
              </w:rPr>
            </w:pPr>
          </w:p>
        </w:tc>
        <w:tc>
          <w:tcPr>
            <w:tcW w:w="312" w:type="pct"/>
            <w:shd w:val="clear" w:color="auto" w:fill="auto"/>
            <w:vAlign w:val="center"/>
          </w:tcPr>
          <w:p w14:paraId="58293AF0" w14:textId="77777777" w:rsidR="00CA414D" w:rsidRPr="00060D2F" w:rsidRDefault="00CA414D" w:rsidP="00A83595">
            <w:pPr>
              <w:spacing w:after="0" w:line="240" w:lineRule="auto"/>
              <w:jc w:val="center"/>
              <w:rPr>
                <w:rFonts w:eastAsia="Times New Roman" w:cs="Calibri Light"/>
                <w:sz w:val="16"/>
                <w:szCs w:val="16"/>
              </w:rPr>
            </w:pPr>
          </w:p>
        </w:tc>
        <w:tc>
          <w:tcPr>
            <w:tcW w:w="339" w:type="pct"/>
            <w:shd w:val="clear" w:color="auto" w:fill="auto"/>
            <w:vAlign w:val="center"/>
          </w:tcPr>
          <w:p w14:paraId="40C6FF0D" w14:textId="77777777" w:rsidR="00CA414D" w:rsidRPr="00060D2F" w:rsidRDefault="00CA414D" w:rsidP="00A83595">
            <w:pPr>
              <w:spacing w:after="0" w:line="240" w:lineRule="auto"/>
              <w:jc w:val="center"/>
              <w:rPr>
                <w:rFonts w:eastAsia="Times New Roman" w:cs="Calibri Light"/>
                <w:sz w:val="16"/>
                <w:szCs w:val="16"/>
              </w:rPr>
            </w:pPr>
          </w:p>
        </w:tc>
        <w:tc>
          <w:tcPr>
            <w:tcW w:w="320" w:type="pct"/>
            <w:shd w:val="clear" w:color="auto" w:fill="auto"/>
            <w:vAlign w:val="center"/>
          </w:tcPr>
          <w:p w14:paraId="2D3364D9" w14:textId="77777777" w:rsidR="00CA414D" w:rsidRPr="00060D2F" w:rsidRDefault="00CA414D" w:rsidP="00A83595">
            <w:pPr>
              <w:spacing w:after="0" w:line="240" w:lineRule="auto"/>
              <w:jc w:val="center"/>
              <w:rPr>
                <w:rFonts w:eastAsia="Times New Roman" w:cs="Calibri Light"/>
                <w:sz w:val="16"/>
                <w:szCs w:val="16"/>
              </w:rPr>
            </w:pPr>
          </w:p>
        </w:tc>
        <w:tc>
          <w:tcPr>
            <w:tcW w:w="288" w:type="pct"/>
            <w:shd w:val="clear" w:color="auto" w:fill="auto"/>
            <w:vAlign w:val="center"/>
          </w:tcPr>
          <w:p w14:paraId="27B0AB7B" w14:textId="77777777" w:rsidR="00CA414D" w:rsidRPr="00060D2F" w:rsidRDefault="00CA414D" w:rsidP="00A83595">
            <w:pPr>
              <w:spacing w:after="0" w:line="240" w:lineRule="auto"/>
              <w:jc w:val="center"/>
              <w:rPr>
                <w:rFonts w:eastAsia="Times New Roman" w:cs="Calibri Light"/>
                <w:sz w:val="16"/>
                <w:szCs w:val="16"/>
              </w:rPr>
            </w:pPr>
          </w:p>
        </w:tc>
        <w:tc>
          <w:tcPr>
            <w:tcW w:w="266" w:type="pct"/>
            <w:shd w:val="clear" w:color="auto" w:fill="auto"/>
          </w:tcPr>
          <w:p w14:paraId="3FAF4E92"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c>
          <w:tcPr>
            <w:tcW w:w="233" w:type="pct"/>
            <w:shd w:val="clear" w:color="auto" w:fill="auto"/>
          </w:tcPr>
          <w:p w14:paraId="43661C6B"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r>
      <w:tr w:rsidR="00CA414D" w:rsidRPr="00060D2F" w14:paraId="47B40254" w14:textId="77777777" w:rsidTr="002756E3">
        <w:trPr>
          <w:trHeight w:val="285"/>
        </w:trPr>
        <w:tc>
          <w:tcPr>
            <w:tcW w:w="2008" w:type="pct"/>
            <w:shd w:val="clear" w:color="000000" w:fill="FFFFFF"/>
            <w:noWrap/>
            <w:vAlign w:val="center"/>
          </w:tcPr>
          <w:p w14:paraId="6EA89DB2" w14:textId="77777777" w:rsidR="00CA414D" w:rsidRPr="00CA414D" w:rsidRDefault="00CA414D" w:rsidP="00A83595">
            <w:pPr>
              <w:spacing w:after="0" w:line="240" w:lineRule="auto"/>
              <w:rPr>
                <w:rFonts w:eastAsia="Times New Roman" w:cs="Calibri Light"/>
                <w:sz w:val="20"/>
                <w:szCs w:val="16"/>
              </w:rPr>
            </w:pPr>
            <w:r w:rsidRPr="00CA414D">
              <w:rPr>
                <w:rFonts w:cs="Calibri Light"/>
                <w:color w:val="000000"/>
                <w:sz w:val="20"/>
              </w:rPr>
              <w:t>San Diego MUD - Mi Tierra Lift Station</w:t>
            </w:r>
          </w:p>
        </w:tc>
        <w:tc>
          <w:tcPr>
            <w:tcW w:w="371" w:type="pct"/>
            <w:shd w:val="clear" w:color="auto" w:fill="auto"/>
          </w:tcPr>
          <w:p w14:paraId="55B69738" w14:textId="77777777" w:rsidR="00CA414D" w:rsidRPr="00060D2F" w:rsidRDefault="00CA414D"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58D42C5D" w14:textId="77777777" w:rsidR="00CA414D" w:rsidRPr="00060D2F" w:rsidRDefault="00CA414D" w:rsidP="00A83595">
            <w:pPr>
              <w:spacing w:after="0" w:line="240" w:lineRule="auto"/>
              <w:jc w:val="center"/>
              <w:rPr>
                <w:rFonts w:eastAsia="Times New Roman" w:cs="Calibri Light"/>
                <w:sz w:val="16"/>
                <w:szCs w:val="16"/>
              </w:rPr>
            </w:pPr>
          </w:p>
        </w:tc>
        <w:tc>
          <w:tcPr>
            <w:tcW w:w="324" w:type="pct"/>
            <w:shd w:val="clear" w:color="auto" w:fill="auto"/>
            <w:vAlign w:val="center"/>
          </w:tcPr>
          <w:p w14:paraId="5EB6D0A3" w14:textId="77777777" w:rsidR="00CA414D" w:rsidRPr="00060D2F" w:rsidRDefault="00CA414D" w:rsidP="00A83595">
            <w:pPr>
              <w:spacing w:after="0" w:line="240" w:lineRule="auto"/>
              <w:jc w:val="center"/>
              <w:rPr>
                <w:rFonts w:eastAsia="Times New Roman" w:cs="Calibri Light"/>
                <w:sz w:val="16"/>
                <w:szCs w:val="16"/>
              </w:rPr>
            </w:pPr>
          </w:p>
        </w:tc>
        <w:tc>
          <w:tcPr>
            <w:tcW w:w="297" w:type="pct"/>
            <w:shd w:val="clear" w:color="auto" w:fill="auto"/>
            <w:vAlign w:val="center"/>
          </w:tcPr>
          <w:p w14:paraId="266EE9CA" w14:textId="77777777" w:rsidR="00CA414D" w:rsidRPr="00060D2F" w:rsidRDefault="00CA414D" w:rsidP="00A83595">
            <w:pPr>
              <w:spacing w:after="0" w:line="240" w:lineRule="auto"/>
              <w:jc w:val="center"/>
              <w:rPr>
                <w:rFonts w:eastAsia="Times New Roman" w:cs="Calibri Light"/>
                <w:sz w:val="16"/>
                <w:szCs w:val="16"/>
              </w:rPr>
            </w:pPr>
          </w:p>
        </w:tc>
        <w:tc>
          <w:tcPr>
            <w:tcW w:w="312" w:type="pct"/>
            <w:shd w:val="clear" w:color="auto" w:fill="auto"/>
            <w:vAlign w:val="center"/>
          </w:tcPr>
          <w:p w14:paraId="080BA56E" w14:textId="77777777" w:rsidR="00CA414D" w:rsidRPr="00060D2F" w:rsidRDefault="00CA414D" w:rsidP="00A83595">
            <w:pPr>
              <w:spacing w:after="0" w:line="240" w:lineRule="auto"/>
              <w:jc w:val="center"/>
              <w:rPr>
                <w:rFonts w:eastAsia="Times New Roman" w:cs="Calibri Light"/>
                <w:sz w:val="16"/>
                <w:szCs w:val="16"/>
              </w:rPr>
            </w:pPr>
          </w:p>
        </w:tc>
        <w:tc>
          <w:tcPr>
            <w:tcW w:w="339" w:type="pct"/>
            <w:shd w:val="clear" w:color="auto" w:fill="auto"/>
            <w:vAlign w:val="center"/>
          </w:tcPr>
          <w:p w14:paraId="41D62588" w14:textId="77777777" w:rsidR="00CA414D" w:rsidRPr="00060D2F" w:rsidRDefault="00CA414D" w:rsidP="00A83595">
            <w:pPr>
              <w:spacing w:after="0" w:line="240" w:lineRule="auto"/>
              <w:jc w:val="center"/>
              <w:rPr>
                <w:rFonts w:eastAsia="Times New Roman" w:cs="Calibri Light"/>
                <w:sz w:val="16"/>
                <w:szCs w:val="16"/>
              </w:rPr>
            </w:pPr>
          </w:p>
        </w:tc>
        <w:tc>
          <w:tcPr>
            <w:tcW w:w="320" w:type="pct"/>
            <w:shd w:val="clear" w:color="auto" w:fill="auto"/>
            <w:vAlign w:val="center"/>
          </w:tcPr>
          <w:p w14:paraId="4F6AB191" w14:textId="77777777" w:rsidR="00CA414D" w:rsidRPr="00060D2F" w:rsidRDefault="00CA414D" w:rsidP="00A83595">
            <w:pPr>
              <w:spacing w:after="0" w:line="240" w:lineRule="auto"/>
              <w:jc w:val="center"/>
              <w:rPr>
                <w:rFonts w:eastAsia="Times New Roman" w:cs="Calibri Light"/>
                <w:sz w:val="16"/>
                <w:szCs w:val="16"/>
              </w:rPr>
            </w:pPr>
          </w:p>
        </w:tc>
        <w:tc>
          <w:tcPr>
            <w:tcW w:w="288" w:type="pct"/>
            <w:shd w:val="clear" w:color="auto" w:fill="auto"/>
            <w:vAlign w:val="center"/>
          </w:tcPr>
          <w:p w14:paraId="4B2AD560" w14:textId="77777777" w:rsidR="00CA414D" w:rsidRPr="00060D2F" w:rsidRDefault="00CA414D" w:rsidP="00A83595">
            <w:pPr>
              <w:spacing w:after="0" w:line="240" w:lineRule="auto"/>
              <w:jc w:val="center"/>
              <w:rPr>
                <w:rFonts w:eastAsia="Times New Roman" w:cs="Calibri Light"/>
                <w:sz w:val="16"/>
                <w:szCs w:val="16"/>
              </w:rPr>
            </w:pPr>
          </w:p>
        </w:tc>
        <w:tc>
          <w:tcPr>
            <w:tcW w:w="266" w:type="pct"/>
            <w:shd w:val="clear" w:color="auto" w:fill="auto"/>
          </w:tcPr>
          <w:p w14:paraId="4548AB93"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c>
          <w:tcPr>
            <w:tcW w:w="233" w:type="pct"/>
            <w:shd w:val="clear" w:color="auto" w:fill="auto"/>
          </w:tcPr>
          <w:p w14:paraId="0FEB0F3B"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r>
      <w:tr w:rsidR="00CA414D" w:rsidRPr="00060D2F" w14:paraId="1B215D29" w14:textId="77777777" w:rsidTr="002756E3">
        <w:trPr>
          <w:trHeight w:val="285"/>
        </w:trPr>
        <w:tc>
          <w:tcPr>
            <w:tcW w:w="2008" w:type="pct"/>
            <w:shd w:val="clear" w:color="000000" w:fill="FFFFFF"/>
            <w:noWrap/>
            <w:vAlign w:val="center"/>
          </w:tcPr>
          <w:p w14:paraId="5FCA3DAF" w14:textId="77777777" w:rsidR="00CA414D" w:rsidRPr="00CA414D" w:rsidRDefault="00CA414D" w:rsidP="00A83595">
            <w:pPr>
              <w:spacing w:after="0" w:line="240" w:lineRule="auto"/>
              <w:rPr>
                <w:rFonts w:eastAsia="Times New Roman" w:cs="Calibri Light"/>
                <w:sz w:val="20"/>
                <w:szCs w:val="16"/>
              </w:rPr>
            </w:pPr>
            <w:r w:rsidRPr="00CA414D">
              <w:rPr>
                <w:rFonts w:cs="Calibri Light"/>
                <w:color w:val="000000"/>
                <w:sz w:val="20"/>
              </w:rPr>
              <w:t>San Diego MUD - Nunez Well</w:t>
            </w:r>
          </w:p>
        </w:tc>
        <w:tc>
          <w:tcPr>
            <w:tcW w:w="371" w:type="pct"/>
            <w:shd w:val="clear" w:color="auto" w:fill="auto"/>
          </w:tcPr>
          <w:p w14:paraId="6CAD555D" w14:textId="77777777" w:rsidR="00CA414D" w:rsidRPr="00060D2F" w:rsidRDefault="00CA414D"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50B0B51D" w14:textId="77777777" w:rsidR="00CA414D" w:rsidRPr="00060D2F" w:rsidRDefault="00CA414D" w:rsidP="00A83595">
            <w:pPr>
              <w:spacing w:after="0" w:line="240" w:lineRule="auto"/>
              <w:jc w:val="center"/>
              <w:rPr>
                <w:rFonts w:eastAsia="Times New Roman" w:cs="Calibri Light"/>
                <w:sz w:val="16"/>
                <w:szCs w:val="16"/>
              </w:rPr>
            </w:pPr>
          </w:p>
        </w:tc>
        <w:tc>
          <w:tcPr>
            <w:tcW w:w="324" w:type="pct"/>
            <w:shd w:val="clear" w:color="auto" w:fill="auto"/>
            <w:vAlign w:val="center"/>
          </w:tcPr>
          <w:p w14:paraId="2620FBC5" w14:textId="77777777" w:rsidR="00CA414D" w:rsidRPr="00060D2F" w:rsidRDefault="00CA414D" w:rsidP="00A83595">
            <w:pPr>
              <w:spacing w:after="0" w:line="240" w:lineRule="auto"/>
              <w:jc w:val="center"/>
              <w:rPr>
                <w:rFonts w:eastAsia="Times New Roman" w:cs="Calibri Light"/>
                <w:sz w:val="16"/>
                <w:szCs w:val="16"/>
              </w:rPr>
            </w:pPr>
          </w:p>
        </w:tc>
        <w:tc>
          <w:tcPr>
            <w:tcW w:w="297" w:type="pct"/>
            <w:shd w:val="clear" w:color="auto" w:fill="auto"/>
            <w:vAlign w:val="center"/>
          </w:tcPr>
          <w:p w14:paraId="5A676D10" w14:textId="77777777" w:rsidR="00CA414D" w:rsidRPr="00060D2F" w:rsidRDefault="00CA414D" w:rsidP="00A83595">
            <w:pPr>
              <w:spacing w:after="0" w:line="240" w:lineRule="auto"/>
              <w:jc w:val="center"/>
              <w:rPr>
                <w:rFonts w:eastAsia="Times New Roman" w:cs="Calibri Light"/>
                <w:sz w:val="16"/>
                <w:szCs w:val="16"/>
              </w:rPr>
            </w:pPr>
          </w:p>
        </w:tc>
        <w:tc>
          <w:tcPr>
            <w:tcW w:w="312" w:type="pct"/>
            <w:shd w:val="clear" w:color="auto" w:fill="auto"/>
            <w:vAlign w:val="center"/>
          </w:tcPr>
          <w:p w14:paraId="4CCFD701" w14:textId="77777777" w:rsidR="00CA414D" w:rsidRPr="00060D2F" w:rsidRDefault="00CA414D" w:rsidP="00A83595">
            <w:pPr>
              <w:spacing w:after="0" w:line="240" w:lineRule="auto"/>
              <w:jc w:val="center"/>
              <w:rPr>
                <w:rFonts w:eastAsia="Times New Roman" w:cs="Calibri Light"/>
                <w:sz w:val="16"/>
                <w:szCs w:val="16"/>
              </w:rPr>
            </w:pPr>
          </w:p>
        </w:tc>
        <w:tc>
          <w:tcPr>
            <w:tcW w:w="339" w:type="pct"/>
            <w:shd w:val="clear" w:color="auto" w:fill="auto"/>
            <w:vAlign w:val="center"/>
          </w:tcPr>
          <w:p w14:paraId="5C78132F" w14:textId="77777777" w:rsidR="00CA414D" w:rsidRPr="00060D2F" w:rsidRDefault="00CA414D" w:rsidP="00A83595">
            <w:pPr>
              <w:spacing w:after="0" w:line="240" w:lineRule="auto"/>
              <w:jc w:val="center"/>
              <w:rPr>
                <w:rFonts w:eastAsia="Times New Roman" w:cs="Calibri Light"/>
                <w:sz w:val="16"/>
                <w:szCs w:val="16"/>
              </w:rPr>
            </w:pPr>
          </w:p>
        </w:tc>
        <w:tc>
          <w:tcPr>
            <w:tcW w:w="320" w:type="pct"/>
            <w:shd w:val="clear" w:color="auto" w:fill="auto"/>
            <w:vAlign w:val="center"/>
          </w:tcPr>
          <w:p w14:paraId="0584D967" w14:textId="77777777" w:rsidR="00CA414D" w:rsidRPr="00060D2F" w:rsidRDefault="00CA414D" w:rsidP="00A83595">
            <w:pPr>
              <w:spacing w:after="0" w:line="240" w:lineRule="auto"/>
              <w:jc w:val="center"/>
              <w:rPr>
                <w:rFonts w:eastAsia="Times New Roman" w:cs="Calibri Light"/>
                <w:sz w:val="16"/>
                <w:szCs w:val="16"/>
              </w:rPr>
            </w:pPr>
          </w:p>
        </w:tc>
        <w:tc>
          <w:tcPr>
            <w:tcW w:w="288" w:type="pct"/>
            <w:shd w:val="clear" w:color="auto" w:fill="auto"/>
            <w:vAlign w:val="center"/>
          </w:tcPr>
          <w:p w14:paraId="54950A66" w14:textId="77777777" w:rsidR="00CA414D" w:rsidRPr="00060D2F" w:rsidRDefault="00CA414D" w:rsidP="00A83595">
            <w:pPr>
              <w:spacing w:after="0" w:line="240" w:lineRule="auto"/>
              <w:jc w:val="center"/>
              <w:rPr>
                <w:rFonts w:eastAsia="Times New Roman" w:cs="Calibri Light"/>
                <w:sz w:val="16"/>
                <w:szCs w:val="16"/>
              </w:rPr>
            </w:pPr>
          </w:p>
        </w:tc>
        <w:tc>
          <w:tcPr>
            <w:tcW w:w="266" w:type="pct"/>
            <w:shd w:val="clear" w:color="auto" w:fill="auto"/>
          </w:tcPr>
          <w:p w14:paraId="74BCDDEB"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c>
          <w:tcPr>
            <w:tcW w:w="233" w:type="pct"/>
            <w:shd w:val="clear" w:color="auto" w:fill="auto"/>
          </w:tcPr>
          <w:p w14:paraId="0C9A6BAC"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r>
      <w:tr w:rsidR="00CA414D" w:rsidRPr="00060D2F" w14:paraId="0B420458" w14:textId="77777777" w:rsidTr="002756E3">
        <w:trPr>
          <w:trHeight w:val="285"/>
        </w:trPr>
        <w:tc>
          <w:tcPr>
            <w:tcW w:w="2008" w:type="pct"/>
            <w:shd w:val="clear" w:color="000000" w:fill="FFFFFF"/>
            <w:noWrap/>
            <w:vAlign w:val="center"/>
          </w:tcPr>
          <w:p w14:paraId="69FF9FCB" w14:textId="77777777" w:rsidR="00CA414D" w:rsidRPr="00CA414D" w:rsidRDefault="00CA414D" w:rsidP="00A83595">
            <w:pPr>
              <w:spacing w:after="0" w:line="240" w:lineRule="auto"/>
              <w:rPr>
                <w:rFonts w:eastAsia="Times New Roman" w:cs="Calibri Light"/>
                <w:sz w:val="20"/>
                <w:szCs w:val="16"/>
              </w:rPr>
            </w:pPr>
            <w:r w:rsidRPr="00CA414D">
              <w:rPr>
                <w:rFonts w:cs="Calibri Light"/>
                <w:color w:val="000000"/>
                <w:sz w:val="20"/>
              </w:rPr>
              <w:t>San Diego MUD - Prison Lift Station</w:t>
            </w:r>
          </w:p>
        </w:tc>
        <w:tc>
          <w:tcPr>
            <w:tcW w:w="371" w:type="pct"/>
            <w:shd w:val="clear" w:color="auto" w:fill="auto"/>
          </w:tcPr>
          <w:p w14:paraId="0EA22DE7" w14:textId="77777777" w:rsidR="00CA414D" w:rsidRPr="00060D2F" w:rsidRDefault="00CA414D"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7EC7B3C2"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4E480632"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3C229B95" w14:textId="77777777" w:rsidR="00CA414D" w:rsidRPr="00060D2F" w:rsidRDefault="00CA414D" w:rsidP="00A83595">
            <w:pPr>
              <w:spacing w:after="0" w:line="240" w:lineRule="auto"/>
              <w:jc w:val="center"/>
              <w:rPr>
                <w:rFonts w:eastAsia="Times New Roman" w:cs="Calibri Light"/>
                <w:sz w:val="16"/>
                <w:szCs w:val="16"/>
              </w:rPr>
            </w:pPr>
          </w:p>
        </w:tc>
        <w:tc>
          <w:tcPr>
            <w:tcW w:w="312" w:type="pct"/>
            <w:shd w:val="clear" w:color="auto" w:fill="auto"/>
            <w:vAlign w:val="center"/>
          </w:tcPr>
          <w:p w14:paraId="16B780CB" w14:textId="77777777" w:rsidR="00CA414D" w:rsidRPr="00060D2F" w:rsidRDefault="00CA414D" w:rsidP="00A83595">
            <w:pPr>
              <w:spacing w:after="0" w:line="240" w:lineRule="auto"/>
              <w:jc w:val="center"/>
              <w:rPr>
                <w:rFonts w:eastAsia="Times New Roman" w:cs="Calibri Light"/>
                <w:sz w:val="16"/>
                <w:szCs w:val="16"/>
              </w:rPr>
            </w:pPr>
          </w:p>
        </w:tc>
        <w:tc>
          <w:tcPr>
            <w:tcW w:w="339" w:type="pct"/>
            <w:shd w:val="clear" w:color="auto" w:fill="auto"/>
            <w:vAlign w:val="center"/>
          </w:tcPr>
          <w:p w14:paraId="18D4A12C" w14:textId="77777777" w:rsidR="00CA414D" w:rsidRPr="00060D2F" w:rsidRDefault="00CA414D" w:rsidP="00A83595">
            <w:pPr>
              <w:spacing w:after="0" w:line="240" w:lineRule="auto"/>
              <w:jc w:val="center"/>
              <w:rPr>
                <w:rFonts w:eastAsia="Times New Roman" w:cs="Calibri Light"/>
                <w:sz w:val="16"/>
                <w:szCs w:val="16"/>
              </w:rPr>
            </w:pPr>
          </w:p>
        </w:tc>
        <w:tc>
          <w:tcPr>
            <w:tcW w:w="320" w:type="pct"/>
            <w:shd w:val="clear" w:color="auto" w:fill="auto"/>
            <w:vAlign w:val="center"/>
          </w:tcPr>
          <w:p w14:paraId="3037DC05" w14:textId="77777777" w:rsidR="00CA414D" w:rsidRPr="00060D2F" w:rsidRDefault="00CA414D" w:rsidP="00A83595">
            <w:pPr>
              <w:spacing w:after="0" w:line="240" w:lineRule="auto"/>
              <w:jc w:val="center"/>
              <w:rPr>
                <w:rFonts w:eastAsia="Times New Roman" w:cs="Calibri Light"/>
                <w:sz w:val="16"/>
                <w:szCs w:val="16"/>
              </w:rPr>
            </w:pPr>
          </w:p>
        </w:tc>
        <w:tc>
          <w:tcPr>
            <w:tcW w:w="288" w:type="pct"/>
            <w:shd w:val="clear" w:color="auto" w:fill="auto"/>
            <w:vAlign w:val="center"/>
          </w:tcPr>
          <w:p w14:paraId="6A0066C8" w14:textId="77777777" w:rsidR="00CA414D" w:rsidRPr="00060D2F" w:rsidRDefault="00CA414D" w:rsidP="00A83595">
            <w:pPr>
              <w:spacing w:after="0" w:line="240" w:lineRule="auto"/>
              <w:jc w:val="center"/>
              <w:rPr>
                <w:rFonts w:eastAsia="Times New Roman" w:cs="Calibri Light"/>
                <w:sz w:val="16"/>
                <w:szCs w:val="16"/>
              </w:rPr>
            </w:pPr>
          </w:p>
        </w:tc>
        <w:tc>
          <w:tcPr>
            <w:tcW w:w="266" w:type="pct"/>
            <w:shd w:val="clear" w:color="auto" w:fill="auto"/>
          </w:tcPr>
          <w:p w14:paraId="2C7404FD"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c>
          <w:tcPr>
            <w:tcW w:w="233" w:type="pct"/>
            <w:shd w:val="clear" w:color="auto" w:fill="auto"/>
          </w:tcPr>
          <w:p w14:paraId="79F01AD3"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r>
      <w:tr w:rsidR="00CA414D" w:rsidRPr="00060D2F" w14:paraId="06F6EEC2" w14:textId="77777777" w:rsidTr="002756E3">
        <w:trPr>
          <w:trHeight w:val="285"/>
        </w:trPr>
        <w:tc>
          <w:tcPr>
            <w:tcW w:w="2008" w:type="pct"/>
            <w:shd w:val="clear" w:color="000000" w:fill="FFFFFF"/>
            <w:noWrap/>
            <w:vAlign w:val="center"/>
          </w:tcPr>
          <w:p w14:paraId="7EAD68D3" w14:textId="77777777" w:rsidR="00CA414D" w:rsidRPr="00CA414D" w:rsidRDefault="00CA414D" w:rsidP="00A83595">
            <w:pPr>
              <w:spacing w:after="0" w:line="240" w:lineRule="auto"/>
              <w:rPr>
                <w:rFonts w:eastAsia="Times New Roman" w:cs="Calibri Light"/>
                <w:sz w:val="20"/>
                <w:szCs w:val="16"/>
              </w:rPr>
            </w:pPr>
            <w:r w:rsidRPr="00CA414D">
              <w:rPr>
                <w:rFonts w:cs="Calibri Light"/>
                <w:color w:val="000000"/>
                <w:sz w:val="20"/>
              </w:rPr>
              <w:t>San Diego MUD - Prison Pump House</w:t>
            </w:r>
          </w:p>
        </w:tc>
        <w:tc>
          <w:tcPr>
            <w:tcW w:w="371" w:type="pct"/>
            <w:shd w:val="clear" w:color="auto" w:fill="auto"/>
          </w:tcPr>
          <w:p w14:paraId="5D9B6415" w14:textId="77777777" w:rsidR="00CA414D" w:rsidRPr="00060D2F" w:rsidRDefault="00CA414D"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2D5B562B" w14:textId="77777777" w:rsidR="00CA414D" w:rsidRPr="00060D2F" w:rsidRDefault="00CA414D" w:rsidP="00A83595">
            <w:pPr>
              <w:spacing w:after="0" w:line="240" w:lineRule="auto"/>
              <w:jc w:val="center"/>
              <w:rPr>
                <w:rFonts w:eastAsia="Times New Roman" w:cs="Calibri Light"/>
                <w:sz w:val="16"/>
                <w:szCs w:val="16"/>
              </w:rPr>
            </w:pPr>
          </w:p>
        </w:tc>
        <w:tc>
          <w:tcPr>
            <w:tcW w:w="324" w:type="pct"/>
            <w:shd w:val="clear" w:color="auto" w:fill="auto"/>
            <w:vAlign w:val="center"/>
          </w:tcPr>
          <w:p w14:paraId="24056F9D" w14:textId="77777777" w:rsidR="00CA414D" w:rsidRPr="00060D2F" w:rsidRDefault="00CA414D" w:rsidP="00A83595">
            <w:pPr>
              <w:spacing w:after="0" w:line="240" w:lineRule="auto"/>
              <w:jc w:val="center"/>
              <w:rPr>
                <w:rFonts w:eastAsia="Times New Roman" w:cs="Calibri Light"/>
                <w:sz w:val="16"/>
                <w:szCs w:val="16"/>
              </w:rPr>
            </w:pPr>
          </w:p>
        </w:tc>
        <w:tc>
          <w:tcPr>
            <w:tcW w:w="297" w:type="pct"/>
            <w:shd w:val="clear" w:color="auto" w:fill="auto"/>
            <w:vAlign w:val="center"/>
          </w:tcPr>
          <w:p w14:paraId="7F979227" w14:textId="77777777" w:rsidR="00CA414D" w:rsidRPr="00060D2F" w:rsidRDefault="00CA414D" w:rsidP="00A83595">
            <w:pPr>
              <w:spacing w:after="0" w:line="240" w:lineRule="auto"/>
              <w:jc w:val="center"/>
              <w:rPr>
                <w:rFonts w:eastAsia="Times New Roman" w:cs="Calibri Light"/>
                <w:sz w:val="16"/>
                <w:szCs w:val="16"/>
              </w:rPr>
            </w:pPr>
          </w:p>
        </w:tc>
        <w:tc>
          <w:tcPr>
            <w:tcW w:w="312" w:type="pct"/>
            <w:shd w:val="clear" w:color="auto" w:fill="auto"/>
            <w:vAlign w:val="center"/>
          </w:tcPr>
          <w:p w14:paraId="74CEE43E" w14:textId="77777777" w:rsidR="00CA414D" w:rsidRPr="00060D2F" w:rsidRDefault="00CA414D" w:rsidP="00A83595">
            <w:pPr>
              <w:spacing w:after="0" w:line="240" w:lineRule="auto"/>
              <w:jc w:val="center"/>
              <w:rPr>
                <w:rFonts w:eastAsia="Times New Roman" w:cs="Calibri Light"/>
                <w:sz w:val="16"/>
                <w:szCs w:val="16"/>
              </w:rPr>
            </w:pPr>
          </w:p>
        </w:tc>
        <w:tc>
          <w:tcPr>
            <w:tcW w:w="339" w:type="pct"/>
            <w:shd w:val="clear" w:color="auto" w:fill="auto"/>
            <w:vAlign w:val="center"/>
          </w:tcPr>
          <w:p w14:paraId="401704F3" w14:textId="77777777" w:rsidR="00CA414D" w:rsidRPr="00060D2F" w:rsidRDefault="00CA414D" w:rsidP="00A83595">
            <w:pPr>
              <w:spacing w:after="0" w:line="240" w:lineRule="auto"/>
              <w:jc w:val="center"/>
              <w:rPr>
                <w:rFonts w:eastAsia="Times New Roman" w:cs="Calibri Light"/>
                <w:sz w:val="16"/>
                <w:szCs w:val="16"/>
              </w:rPr>
            </w:pPr>
          </w:p>
        </w:tc>
        <w:tc>
          <w:tcPr>
            <w:tcW w:w="320" w:type="pct"/>
            <w:shd w:val="clear" w:color="auto" w:fill="auto"/>
            <w:vAlign w:val="center"/>
          </w:tcPr>
          <w:p w14:paraId="4E25C3CE" w14:textId="77777777" w:rsidR="00CA414D" w:rsidRPr="00060D2F" w:rsidRDefault="00CA414D" w:rsidP="00A83595">
            <w:pPr>
              <w:spacing w:after="0" w:line="240" w:lineRule="auto"/>
              <w:jc w:val="center"/>
              <w:rPr>
                <w:rFonts w:eastAsia="Times New Roman" w:cs="Calibri Light"/>
                <w:sz w:val="16"/>
                <w:szCs w:val="16"/>
              </w:rPr>
            </w:pPr>
          </w:p>
        </w:tc>
        <w:tc>
          <w:tcPr>
            <w:tcW w:w="288" w:type="pct"/>
            <w:shd w:val="clear" w:color="auto" w:fill="auto"/>
            <w:vAlign w:val="center"/>
          </w:tcPr>
          <w:p w14:paraId="19D59466" w14:textId="77777777" w:rsidR="00CA414D" w:rsidRPr="00060D2F" w:rsidRDefault="00CA414D" w:rsidP="00A83595">
            <w:pPr>
              <w:spacing w:after="0" w:line="240" w:lineRule="auto"/>
              <w:jc w:val="center"/>
              <w:rPr>
                <w:rFonts w:eastAsia="Times New Roman" w:cs="Calibri Light"/>
                <w:sz w:val="16"/>
                <w:szCs w:val="16"/>
              </w:rPr>
            </w:pPr>
          </w:p>
        </w:tc>
        <w:tc>
          <w:tcPr>
            <w:tcW w:w="266" w:type="pct"/>
            <w:shd w:val="clear" w:color="auto" w:fill="auto"/>
          </w:tcPr>
          <w:p w14:paraId="31AAC960"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c>
          <w:tcPr>
            <w:tcW w:w="233" w:type="pct"/>
            <w:shd w:val="clear" w:color="auto" w:fill="auto"/>
          </w:tcPr>
          <w:p w14:paraId="7FFC23D0"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r>
      <w:tr w:rsidR="00CA414D" w:rsidRPr="00060D2F" w14:paraId="25523595" w14:textId="77777777" w:rsidTr="002756E3">
        <w:trPr>
          <w:trHeight w:val="285"/>
        </w:trPr>
        <w:tc>
          <w:tcPr>
            <w:tcW w:w="2008" w:type="pct"/>
            <w:shd w:val="clear" w:color="000000" w:fill="FFFFFF"/>
            <w:noWrap/>
            <w:vAlign w:val="center"/>
          </w:tcPr>
          <w:p w14:paraId="4A323642" w14:textId="77777777" w:rsidR="00CA414D" w:rsidRPr="00CA414D" w:rsidRDefault="00CA414D" w:rsidP="00A83595">
            <w:pPr>
              <w:spacing w:after="0" w:line="240" w:lineRule="auto"/>
              <w:rPr>
                <w:rFonts w:eastAsia="Times New Roman" w:cs="Calibri Light"/>
                <w:sz w:val="20"/>
                <w:szCs w:val="16"/>
              </w:rPr>
            </w:pPr>
            <w:r w:rsidRPr="00CA414D">
              <w:rPr>
                <w:rFonts w:cs="Calibri Light"/>
                <w:color w:val="000000"/>
                <w:sz w:val="20"/>
              </w:rPr>
              <w:t>San Diego MUD - Prison Well</w:t>
            </w:r>
          </w:p>
        </w:tc>
        <w:tc>
          <w:tcPr>
            <w:tcW w:w="371" w:type="pct"/>
            <w:shd w:val="clear" w:color="auto" w:fill="auto"/>
          </w:tcPr>
          <w:p w14:paraId="03585B25" w14:textId="77777777" w:rsidR="00CA414D" w:rsidRPr="00060D2F" w:rsidRDefault="00CA414D"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6FAD53C2" w14:textId="77777777" w:rsidR="00CA414D" w:rsidRPr="00060D2F" w:rsidRDefault="00CA414D" w:rsidP="00A83595">
            <w:pPr>
              <w:spacing w:after="0" w:line="240" w:lineRule="auto"/>
              <w:jc w:val="center"/>
              <w:rPr>
                <w:rFonts w:eastAsia="Times New Roman" w:cs="Calibri Light"/>
                <w:sz w:val="16"/>
                <w:szCs w:val="16"/>
              </w:rPr>
            </w:pPr>
          </w:p>
        </w:tc>
        <w:tc>
          <w:tcPr>
            <w:tcW w:w="324" w:type="pct"/>
            <w:shd w:val="clear" w:color="auto" w:fill="auto"/>
            <w:vAlign w:val="center"/>
          </w:tcPr>
          <w:p w14:paraId="677337F4" w14:textId="77777777" w:rsidR="00CA414D" w:rsidRPr="00060D2F" w:rsidRDefault="00CA414D" w:rsidP="00A83595">
            <w:pPr>
              <w:spacing w:after="0" w:line="240" w:lineRule="auto"/>
              <w:jc w:val="center"/>
              <w:rPr>
                <w:rFonts w:eastAsia="Times New Roman" w:cs="Calibri Light"/>
                <w:sz w:val="16"/>
                <w:szCs w:val="16"/>
              </w:rPr>
            </w:pPr>
          </w:p>
        </w:tc>
        <w:tc>
          <w:tcPr>
            <w:tcW w:w="297" w:type="pct"/>
            <w:shd w:val="clear" w:color="auto" w:fill="auto"/>
            <w:vAlign w:val="center"/>
          </w:tcPr>
          <w:p w14:paraId="4A367CDB" w14:textId="77777777" w:rsidR="00CA414D" w:rsidRPr="00060D2F" w:rsidRDefault="00CA414D" w:rsidP="00A83595">
            <w:pPr>
              <w:spacing w:after="0" w:line="240" w:lineRule="auto"/>
              <w:jc w:val="center"/>
              <w:rPr>
                <w:rFonts w:eastAsia="Times New Roman" w:cs="Calibri Light"/>
                <w:sz w:val="16"/>
                <w:szCs w:val="16"/>
              </w:rPr>
            </w:pPr>
          </w:p>
        </w:tc>
        <w:tc>
          <w:tcPr>
            <w:tcW w:w="312" w:type="pct"/>
            <w:shd w:val="clear" w:color="auto" w:fill="auto"/>
            <w:vAlign w:val="center"/>
          </w:tcPr>
          <w:p w14:paraId="2760C902" w14:textId="77777777" w:rsidR="00CA414D" w:rsidRPr="00060D2F" w:rsidRDefault="00CA414D" w:rsidP="00A83595">
            <w:pPr>
              <w:spacing w:after="0" w:line="240" w:lineRule="auto"/>
              <w:jc w:val="center"/>
              <w:rPr>
                <w:rFonts w:eastAsia="Times New Roman" w:cs="Calibri Light"/>
                <w:sz w:val="16"/>
                <w:szCs w:val="16"/>
              </w:rPr>
            </w:pPr>
          </w:p>
        </w:tc>
        <w:tc>
          <w:tcPr>
            <w:tcW w:w="339" w:type="pct"/>
            <w:shd w:val="clear" w:color="auto" w:fill="auto"/>
            <w:vAlign w:val="center"/>
          </w:tcPr>
          <w:p w14:paraId="470C1756" w14:textId="77777777" w:rsidR="00CA414D" w:rsidRPr="00060D2F" w:rsidRDefault="00CA414D" w:rsidP="00A83595">
            <w:pPr>
              <w:spacing w:after="0" w:line="240" w:lineRule="auto"/>
              <w:jc w:val="center"/>
              <w:rPr>
                <w:rFonts w:eastAsia="Times New Roman" w:cs="Calibri Light"/>
                <w:sz w:val="16"/>
                <w:szCs w:val="16"/>
              </w:rPr>
            </w:pPr>
          </w:p>
        </w:tc>
        <w:tc>
          <w:tcPr>
            <w:tcW w:w="320" w:type="pct"/>
            <w:shd w:val="clear" w:color="auto" w:fill="auto"/>
            <w:vAlign w:val="center"/>
          </w:tcPr>
          <w:p w14:paraId="35E80E44" w14:textId="77777777" w:rsidR="00CA414D" w:rsidRPr="00060D2F" w:rsidRDefault="00CA414D" w:rsidP="00A83595">
            <w:pPr>
              <w:spacing w:after="0" w:line="240" w:lineRule="auto"/>
              <w:jc w:val="center"/>
              <w:rPr>
                <w:rFonts w:eastAsia="Times New Roman" w:cs="Calibri Light"/>
                <w:sz w:val="16"/>
                <w:szCs w:val="16"/>
              </w:rPr>
            </w:pPr>
          </w:p>
        </w:tc>
        <w:tc>
          <w:tcPr>
            <w:tcW w:w="288" w:type="pct"/>
            <w:shd w:val="clear" w:color="auto" w:fill="auto"/>
            <w:vAlign w:val="center"/>
          </w:tcPr>
          <w:p w14:paraId="2278203F" w14:textId="77777777" w:rsidR="00CA414D" w:rsidRPr="00060D2F" w:rsidRDefault="00CA414D" w:rsidP="00A83595">
            <w:pPr>
              <w:spacing w:after="0" w:line="240" w:lineRule="auto"/>
              <w:jc w:val="center"/>
              <w:rPr>
                <w:rFonts w:eastAsia="Times New Roman" w:cs="Calibri Light"/>
                <w:sz w:val="16"/>
                <w:szCs w:val="16"/>
              </w:rPr>
            </w:pPr>
          </w:p>
        </w:tc>
        <w:tc>
          <w:tcPr>
            <w:tcW w:w="266" w:type="pct"/>
            <w:shd w:val="clear" w:color="auto" w:fill="auto"/>
          </w:tcPr>
          <w:p w14:paraId="7579C6AF"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c>
          <w:tcPr>
            <w:tcW w:w="233" w:type="pct"/>
            <w:shd w:val="clear" w:color="auto" w:fill="auto"/>
          </w:tcPr>
          <w:p w14:paraId="5BC81172"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r>
      <w:tr w:rsidR="00CA414D" w:rsidRPr="00060D2F" w14:paraId="2F92D70B" w14:textId="77777777" w:rsidTr="002756E3">
        <w:trPr>
          <w:trHeight w:val="285"/>
        </w:trPr>
        <w:tc>
          <w:tcPr>
            <w:tcW w:w="2008" w:type="pct"/>
            <w:shd w:val="clear" w:color="000000" w:fill="FFFFFF"/>
            <w:noWrap/>
            <w:vAlign w:val="center"/>
          </w:tcPr>
          <w:p w14:paraId="5DDE4F92" w14:textId="77777777" w:rsidR="00CA414D" w:rsidRPr="00CA414D" w:rsidRDefault="00CA414D" w:rsidP="00A83595">
            <w:pPr>
              <w:spacing w:after="0" w:line="240" w:lineRule="auto"/>
              <w:rPr>
                <w:rFonts w:eastAsia="Times New Roman" w:cs="Calibri Light"/>
                <w:sz w:val="20"/>
                <w:szCs w:val="16"/>
              </w:rPr>
            </w:pPr>
            <w:r w:rsidRPr="00CA414D">
              <w:rPr>
                <w:rFonts w:cs="Calibri Light"/>
                <w:color w:val="000000"/>
                <w:sz w:val="20"/>
              </w:rPr>
              <w:t>San Diego MUD - Rotary Lift Station</w:t>
            </w:r>
          </w:p>
        </w:tc>
        <w:tc>
          <w:tcPr>
            <w:tcW w:w="371" w:type="pct"/>
            <w:shd w:val="clear" w:color="auto" w:fill="auto"/>
          </w:tcPr>
          <w:p w14:paraId="349F87F4" w14:textId="77777777" w:rsidR="00CA414D" w:rsidRPr="00060D2F" w:rsidRDefault="00CA414D"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672F7567" w14:textId="77777777" w:rsidR="00CA414D" w:rsidRPr="00060D2F" w:rsidRDefault="00CA414D" w:rsidP="00A83595">
            <w:pPr>
              <w:spacing w:after="0" w:line="240" w:lineRule="auto"/>
              <w:jc w:val="center"/>
              <w:rPr>
                <w:rFonts w:eastAsia="Times New Roman" w:cs="Calibri Light"/>
                <w:sz w:val="16"/>
                <w:szCs w:val="16"/>
              </w:rPr>
            </w:pPr>
          </w:p>
        </w:tc>
        <w:tc>
          <w:tcPr>
            <w:tcW w:w="324" w:type="pct"/>
            <w:shd w:val="clear" w:color="auto" w:fill="auto"/>
            <w:vAlign w:val="center"/>
          </w:tcPr>
          <w:p w14:paraId="22B7E17D" w14:textId="77777777" w:rsidR="00CA414D" w:rsidRPr="00060D2F" w:rsidRDefault="00CA414D" w:rsidP="00A83595">
            <w:pPr>
              <w:spacing w:after="0" w:line="240" w:lineRule="auto"/>
              <w:jc w:val="center"/>
              <w:rPr>
                <w:rFonts w:eastAsia="Times New Roman" w:cs="Calibri Light"/>
                <w:sz w:val="16"/>
                <w:szCs w:val="16"/>
              </w:rPr>
            </w:pPr>
          </w:p>
        </w:tc>
        <w:tc>
          <w:tcPr>
            <w:tcW w:w="297" w:type="pct"/>
            <w:shd w:val="clear" w:color="auto" w:fill="auto"/>
            <w:vAlign w:val="center"/>
          </w:tcPr>
          <w:p w14:paraId="03522F90" w14:textId="77777777" w:rsidR="00CA414D" w:rsidRPr="00060D2F" w:rsidRDefault="00CA414D" w:rsidP="00A83595">
            <w:pPr>
              <w:spacing w:after="0" w:line="240" w:lineRule="auto"/>
              <w:jc w:val="center"/>
              <w:rPr>
                <w:rFonts w:eastAsia="Times New Roman" w:cs="Calibri Light"/>
                <w:sz w:val="16"/>
                <w:szCs w:val="16"/>
              </w:rPr>
            </w:pPr>
          </w:p>
        </w:tc>
        <w:tc>
          <w:tcPr>
            <w:tcW w:w="312" w:type="pct"/>
            <w:shd w:val="clear" w:color="auto" w:fill="auto"/>
            <w:vAlign w:val="center"/>
          </w:tcPr>
          <w:p w14:paraId="02F74ECE" w14:textId="77777777" w:rsidR="00CA414D" w:rsidRPr="00060D2F" w:rsidRDefault="00CA414D" w:rsidP="00A83595">
            <w:pPr>
              <w:spacing w:after="0" w:line="240" w:lineRule="auto"/>
              <w:jc w:val="center"/>
              <w:rPr>
                <w:rFonts w:eastAsia="Times New Roman" w:cs="Calibri Light"/>
                <w:sz w:val="16"/>
                <w:szCs w:val="16"/>
              </w:rPr>
            </w:pPr>
          </w:p>
        </w:tc>
        <w:tc>
          <w:tcPr>
            <w:tcW w:w="339" w:type="pct"/>
            <w:shd w:val="clear" w:color="auto" w:fill="auto"/>
            <w:vAlign w:val="center"/>
          </w:tcPr>
          <w:p w14:paraId="6496DDBF" w14:textId="77777777" w:rsidR="00CA414D" w:rsidRPr="00060D2F" w:rsidRDefault="00CA414D" w:rsidP="00A83595">
            <w:pPr>
              <w:spacing w:after="0" w:line="240" w:lineRule="auto"/>
              <w:jc w:val="center"/>
              <w:rPr>
                <w:rFonts w:eastAsia="Times New Roman" w:cs="Calibri Light"/>
                <w:sz w:val="16"/>
                <w:szCs w:val="16"/>
              </w:rPr>
            </w:pPr>
          </w:p>
        </w:tc>
        <w:tc>
          <w:tcPr>
            <w:tcW w:w="320" w:type="pct"/>
            <w:shd w:val="clear" w:color="auto" w:fill="auto"/>
            <w:vAlign w:val="center"/>
          </w:tcPr>
          <w:p w14:paraId="0AC5DFF9" w14:textId="77777777" w:rsidR="00CA414D" w:rsidRPr="00060D2F" w:rsidRDefault="00CA414D" w:rsidP="00A83595">
            <w:pPr>
              <w:spacing w:after="0" w:line="240" w:lineRule="auto"/>
              <w:jc w:val="center"/>
              <w:rPr>
                <w:rFonts w:eastAsia="Times New Roman" w:cs="Calibri Light"/>
                <w:sz w:val="16"/>
                <w:szCs w:val="16"/>
              </w:rPr>
            </w:pPr>
          </w:p>
        </w:tc>
        <w:tc>
          <w:tcPr>
            <w:tcW w:w="288" w:type="pct"/>
            <w:shd w:val="clear" w:color="auto" w:fill="auto"/>
            <w:vAlign w:val="center"/>
          </w:tcPr>
          <w:p w14:paraId="642DFB64" w14:textId="77777777" w:rsidR="00CA414D" w:rsidRPr="00060D2F" w:rsidRDefault="00CA414D" w:rsidP="00A83595">
            <w:pPr>
              <w:spacing w:after="0" w:line="240" w:lineRule="auto"/>
              <w:jc w:val="center"/>
              <w:rPr>
                <w:rFonts w:eastAsia="Times New Roman" w:cs="Calibri Light"/>
                <w:sz w:val="16"/>
                <w:szCs w:val="16"/>
              </w:rPr>
            </w:pPr>
          </w:p>
        </w:tc>
        <w:tc>
          <w:tcPr>
            <w:tcW w:w="266" w:type="pct"/>
            <w:shd w:val="clear" w:color="auto" w:fill="auto"/>
          </w:tcPr>
          <w:p w14:paraId="53122469"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c>
          <w:tcPr>
            <w:tcW w:w="233" w:type="pct"/>
            <w:shd w:val="clear" w:color="auto" w:fill="auto"/>
          </w:tcPr>
          <w:p w14:paraId="7A0BBE5C"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r>
      <w:tr w:rsidR="00CA414D" w:rsidRPr="00060D2F" w14:paraId="2057DD7B" w14:textId="77777777" w:rsidTr="002756E3">
        <w:trPr>
          <w:trHeight w:val="285"/>
        </w:trPr>
        <w:tc>
          <w:tcPr>
            <w:tcW w:w="2008" w:type="pct"/>
            <w:shd w:val="clear" w:color="000000" w:fill="FFFFFF"/>
            <w:noWrap/>
            <w:vAlign w:val="center"/>
          </w:tcPr>
          <w:p w14:paraId="2F509225" w14:textId="77777777" w:rsidR="00CA414D" w:rsidRPr="00CA414D" w:rsidRDefault="00CA414D" w:rsidP="00A83595">
            <w:pPr>
              <w:spacing w:after="0" w:line="240" w:lineRule="auto"/>
              <w:rPr>
                <w:rFonts w:eastAsia="Times New Roman" w:cs="Calibri Light"/>
                <w:sz w:val="20"/>
                <w:szCs w:val="16"/>
              </w:rPr>
            </w:pPr>
            <w:r w:rsidRPr="00CA414D">
              <w:rPr>
                <w:rFonts w:cs="Calibri Light"/>
                <w:color w:val="000000"/>
                <w:sz w:val="20"/>
              </w:rPr>
              <w:t>San Diego MUD - Salazar Lift Station</w:t>
            </w:r>
          </w:p>
        </w:tc>
        <w:tc>
          <w:tcPr>
            <w:tcW w:w="371" w:type="pct"/>
            <w:shd w:val="clear" w:color="auto" w:fill="auto"/>
          </w:tcPr>
          <w:p w14:paraId="4103646B" w14:textId="77777777" w:rsidR="00CA414D" w:rsidRPr="00060D2F" w:rsidRDefault="00CA414D"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3A302195"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63851A42"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044D3A9C" w14:textId="77777777" w:rsidR="00CA414D" w:rsidRPr="00060D2F" w:rsidRDefault="00CA414D" w:rsidP="00A83595">
            <w:pPr>
              <w:spacing w:after="0" w:line="240" w:lineRule="auto"/>
              <w:jc w:val="center"/>
              <w:rPr>
                <w:rFonts w:eastAsia="Times New Roman" w:cs="Calibri Light"/>
                <w:sz w:val="16"/>
                <w:szCs w:val="16"/>
              </w:rPr>
            </w:pPr>
          </w:p>
        </w:tc>
        <w:tc>
          <w:tcPr>
            <w:tcW w:w="312" w:type="pct"/>
            <w:shd w:val="clear" w:color="auto" w:fill="auto"/>
            <w:vAlign w:val="center"/>
          </w:tcPr>
          <w:p w14:paraId="21CE23FA" w14:textId="77777777" w:rsidR="00CA414D" w:rsidRPr="00060D2F" w:rsidRDefault="00CA414D" w:rsidP="00A83595">
            <w:pPr>
              <w:spacing w:after="0" w:line="240" w:lineRule="auto"/>
              <w:jc w:val="center"/>
              <w:rPr>
                <w:rFonts w:eastAsia="Times New Roman" w:cs="Calibri Light"/>
                <w:sz w:val="16"/>
                <w:szCs w:val="16"/>
              </w:rPr>
            </w:pPr>
          </w:p>
        </w:tc>
        <w:tc>
          <w:tcPr>
            <w:tcW w:w="339" w:type="pct"/>
            <w:shd w:val="clear" w:color="auto" w:fill="auto"/>
            <w:vAlign w:val="center"/>
          </w:tcPr>
          <w:p w14:paraId="7C46F539" w14:textId="77777777" w:rsidR="00CA414D" w:rsidRPr="00060D2F" w:rsidRDefault="00CA414D" w:rsidP="00A83595">
            <w:pPr>
              <w:spacing w:after="0" w:line="240" w:lineRule="auto"/>
              <w:jc w:val="center"/>
              <w:rPr>
                <w:rFonts w:eastAsia="Times New Roman" w:cs="Calibri Light"/>
                <w:sz w:val="16"/>
                <w:szCs w:val="16"/>
              </w:rPr>
            </w:pPr>
          </w:p>
        </w:tc>
        <w:tc>
          <w:tcPr>
            <w:tcW w:w="320" w:type="pct"/>
            <w:shd w:val="clear" w:color="auto" w:fill="auto"/>
            <w:vAlign w:val="center"/>
          </w:tcPr>
          <w:p w14:paraId="493A8FE1" w14:textId="77777777" w:rsidR="00CA414D" w:rsidRPr="00060D2F" w:rsidRDefault="00CA414D" w:rsidP="00A83595">
            <w:pPr>
              <w:spacing w:after="0" w:line="240" w:lineRule="auto"/>
              <w:jc w:val="center"/>
              <w:rPr>
                <w:rFonts w:eastAsia="Times New Roman" w:cs="Calibri Light"/>
                <w:sz w:val="16"/>
                <w:szCs w:val="16"/>
              </w:rPr>
            </w:pPr>
          </w:p>
        </w:tc>
        <w:tc>
          <w:tcPr>
            <w:tcW w:w="288" w:type="pct"/>
            <w:shd w:val="clear" w:color="auto" w:fill="auto"/>
            <w:vAlign w:val="center"/>
          </w:tcPr>
          <w:p w14:paraId="66AE9476" w14:textId="77777777" w:rsidR="00CA414D" w:rsidRPr="00060D2F" w:rsidRDefault="00CA414D" w:rsidP="00A83595">
            <w:pPr>
              <w:spacing w:after="0" w:line="240" w:lineRule="auto"/>
              <w:jc w:val="center"/>
              <w:rPr>
                <w:rFonts w:eastAsia="Times New Roman" w:cs="Calibri Light"/>
                <w:sz w:val="16"/>
                <w:szCs w:val="16"/>
              </w:rPr>
            </w:pPr>
          </w:p>
        </w:tc>
        <w:tc>
          <w:tcPr>
            <w:tcW w:w="266" w:type="pct"/>
            <w:shd w:val="clear" w:color="auto" w:fill="auto"/>
          </w:tcPr>
          <w:p w14:paraId="52825805"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c>
          <w:tcPr>
            <w:tcW w:w="233" w:type="pct"/>
            <w:shd w:val="clear" w:color="auto" w:fill="auto"/>
          </w:tcPr>
          <w:p w14:paraId="6D7799E5"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r>
      <w:tr w:rsidR="00CA414D" w:rsidRPr="00060D2F" w14:paraId="04C2AEE7" w14:textId="77777777" w:rsidTr="002756E3">
        <w:trPr>
          <w:trHeight w:val="285"/>
        </w:trPr>
        <w:tc>
          <w:tcPr>
            <w:tcW w:w="2008" w:type="pct"/>
            <w:shd w:val="clear" w:color="000000" w:fill="FFFFFF"/>
            <w:noWrap/>
            <w:vAlign w:val="center"/>
          </w:tcPr>
          <w:p w14:paraId="65D871C0" w14:textId="77777777" w:rsidR="00CA414D" w:rsidRPr="00CA414D" w:rsidRDefault="00CA414D" w:rsidP="00A83595">
            <w:pPr>
              <w:spacing w:after="0" w:line="240" w:lineRule="auto"/>
              <w:rPr>
                <w:rFonts w:eastAsia="Times New Roman" w:cs="Calibri Light"/>
                <w:sz w:val="20"/>
                <w:szCs w:val="16"/>
              </w:rPr>
            </w:pPr>
            <w:r w:rsidRPr="00CA414D">
              <w:rPr>
                <w:rFonts w:cs="Calibri Light"/>
                <w:color w:val="000000"/>
                <w:sz w:val="20"/>
              </w:rPr>
              <w:t>San Diego MUD - Sandoval Lift Station</w:t>
            </w:r>
          </w:p>
        </w:tc>
        <w:tc>
          <w:tcPr>
            <w:tcW w:w="371" w:type="pct"/>
            <w:shd w:val="clear" w:color="auto" w:fill="auto"/>
          </w:tcPr>
          <w:p w14:paraId="3B90CA30" w14:textId="77777777" w:rsidR="00CA414D" w:rsidRPr="00060D2F" w:rsidRDefault="00CA414D"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3CA95B72"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4825ED3F"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720B52A4" w14:textId="77777777" w:rsidR="00CA414D" w:rsidRPr="00060D2F" w:rsidRDefault="00CA414D" w:rsidP="00A83595">
            <w:pPr>
              <w:spacing w:after="0" w:line="240" w:lineRule="auto"/>
              <w:jc w:val="center"/>
              <w:rPr>
                <w:rFonts w:eastAsia="Times New Roman" w:cs="Calibri Light"/>
                <w:sz w:val="16"/>
                <w:szCs w:val="16"/>
              </w:rPr>
            </w:pPr>
          </w:p>
        </w:tc>
        <w:tc>
          <w:tcPr>
            <w:tcW w:w="312" w:type="pct"/>
            <w:shd w:val="clear" w:color="auto" w:fill="auto"/>
            <w:vAlign w:val="center"/>
          </w:tcPr>
          <w:p w14:paraId="376E45BB" w14:textId="77777777" w:rsidR="00CA414D" w:rsidRPr="00060D2F" w:rsidRDefault="00CA414D" w:rsidP="00A83595">
            <w:pPr>
              <w:spacing w:after="0" w:line="240" w:lineRule="auto"/>
              <w:jc w:val="center"/>
              <w:rPr>
                <w:rFonts w:eastAsia="Times New Roman" w:cs="Calibri Light"/>
                <w:sz w:val="16"/>
                <w:szCs w:val="16"/>
              </w:rPr>
            </w:pPr>
          </w:p>
        </w:tc>
        <w:tc>
          <w:tcPr>
            <w:tcW w:w="339" w:type="pct"/>
            <w:shd w:val="clear" w:color="auto" w:fill="auto"/>
            <w:vAlign w:val="center"/>
          </w:tcPr>
          <w:p w14:paraId="1C75DCFE" w14:textId="77777777" w:rsidR="00CA414D" w:rsidRPr="00060D2F" w:rsidRDefault="00CA414D" w:rsidP="00A83595">
            <w:pPr>
              <w:spacing w:after="0" w:line="240" w:lineRule="auto"/>
              <w:jc w:val="center"/>
              <w:rPr>
                <w:rFonts w:eastAsia="Times New Roman" w:cs="Calibri Light"/>
                <w:sz w:val="16"/>
                <w:szCs w:val="16"/>
              </w:rPr>
            </w:pPr>
          </w:p>
        </w:tc>
        <w:tc>
          <w:tcPr>
            <w:tcW w:w="320" w:type="pct"/>
            <w:shd w:val="clear" w:color="auto" w:fill="auto"/>
            <w:vAlign w:val="center"/>
          </w:tcPr>
          <w:p w14:paraId="70ABCFBE" w14:textId="77777777" w:rsidR="00CA414D" w:rsidRPr="00060D2F" w:rsidRDefault="00CA414D" w:rsidP="00A83595">
            <w:pPr>
              <w:spacing w:after="0" w:line="240" w:lineRule="auto"/>
              <w:jc w:val="center"/>
              <w:rPr>
                <w:rFonts w:eastAsia="Times New Roman" w:cs="Calibri Light"/>
                <w:sz w:val="16"/>
                <w:szCs w:val="16"/>
              </w:rPr>
            </w:pPr>
          </w:p>
        </w:tc>
        <w:tc>
          <w:tcPr>
            <w:tcW w:w="288" w:type="pct"/>
            <w:shd w:val="clear" w:color="auto" w:fill="auto"/>
            <w:vAlign w:val="center"/>
          </w:tcPr>
          <w:p w14:paraId="0A4D9334" w14:textId="77777777" w:rsidR="00CA414D" w:rsidRPr="00060D2F" w:rsidRDefault="00CA414D" w:rsidP="00A83595">
            <w:pPr>
              <w:spacing w:after="0" w:line="240" w:lineRule="auto"/>
              <w:jc w:val="center"/>
              <w:rPr>
                <w:rFonts w:eastAsia="Times New Roman" w:cs="Calibri Light"/>
                <w:sz w:val="16"/>
                <w:szCs w:val="16"/>
              </w:rPr>
            </w:pPr>
          </w:p>
        </w:tc>
        <w:tc>
          <w:tcPr>
            <w:tcW w:w="266" w:type="pct"/>
            <w:shd w:val="clear" w:color="auto" w:fill="auto"/>
          </w:tcPr>
          <w:p w14:paraId="5D14EA03"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c>
          <w:tcPr>
            <w:tcW w:w="233" w:type="pct"/>
            <w:shd w:val="clear" w:color="auto" w:fill="auto"/>
          </w:tcPr>
          <w:p w14:paraId="066250CE"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r>
      <w:tr w:rsidR="00CA414D" w:rsidRPr="00060D2F" w14:paraId="73B1901F" w14:textId="77777777" w:rsidTr="002756E3">
        <w:trPr>
          <w:trHeight w:val="285"/>
        </w:trPr>
        <w:tc>
          <w:tcPr>
            <w:tcW w:w="2008" w:type="pct"/>
            <w:shd w:val="clear" w:color="000000" w:fill="FFFFFF"/>
            <w:noWrap/>
            <w:vAlign w:val="center"/>
          </w:tcPr>
          <w:p w14:paraId="3BBC9302" w14:textId="77777777" w:rsidR="00CA414D" w:rsidRPr="00CA414D" w:rsidRDefault="00CA414D" w:rsidP="00A83595">
            <w:pPr>
              <w:spacing w:after="0" w:line="240" w:lineRule="auto"/>
              <w:rPr>
                <w:rFonts w:eastAsia="Times New Roman" w:cs="Calibri Light"/>
                <w:sz w:val="20"/>
                <w:szCs w:val="16"/>
              </w:rPr>
            </w:pPr>
            <w:r w:rsidRPr="00CA414D">
              <w:rPr>
                <w:rFonts w:cs="Calibri Light"/>
                <w:color w:val="000000"/>
                <w:sz w:val="20"/>
              </w:rPr>
              <w:t xml:space="preserve">San Diego MUD - Solis Well </w:t>
            </w:r>
          </w:p>
        </w:tc>
        <w:tc>
          <w:tcPr>
            <w:tcW w:w="371" w:type="pct"/>
            <w:shd w:val="clear" w:color="auto" w:fill="auto"/>
          </w:tcPr>
          <w:p w14:paraId="4C608B51" w14:textId="77777777" w:rsidR="00CA414D" w:rsidRPr="00060D2F" w:rsidRDefault="00CA414D"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2ECD893B" w14:textId="77777777" w:rsidR="00CA414D" w:rsidRPr="00060D2F" w:rsidRDefault="00CA414D" w:rsidP="00A83595">
            <w:pPr>
              <w:spacing w:after="0" w:line="240" w:lineRule="auto"/>
              <w:jc w:val="center"/>
              <w:rPr>
                <w:rFonts w:eastAsia="Times New Roman" w:cs="Calibri Light"/>
                <w:sz w:val="16"/>
                <w:szCs w:val="16"/>
              </w:rPr>
            </w:pPr>
          </w:p>
        </w:tc>
        <w:tc>
          <w:tcPr>
            <w:tcW w:w="324" w:type="pct"/>
            <w:shd w:val="clear" w:color="auto" w:fill="auto"/>
            <w:vAlign w:val="center"/>
          </w:tcPr>
          <w:p w14:paraId="1E165801" w14:textId="77777777" w:rsidR="00CA414D" w:rsidRPr="00060D2F" w:rsidRDefault="00CA414D" w:rsidP="00A83595">
            <w:pPr>
              <w:spacing w:after="0" w:line="240" w:lineRule="auto"/>
              <w:jc w:val="center"/>
              <w:rPr>
                <w:rFonts w:eastAsia="Times New Roman" w:cs="Calibri Light"/>
                <w:sz w:val="16"/>
                <w:szCs w:val="16"/>
              </w:rPr>
            </w:pPr>
          </w:p>
        </w:tc>
        <w:tc>
          <w:tcPr>
            <w:tcW w:w="297" w:type="pct"/>
            <w:shd w:val="clear" w:color="auto" w:fill="auto"/>
            <w:vAlign w:val="center"/>
          </w:tcPr>
          <w:p w14:paraId="5A3AE159" w14:textId="77777777" w:rsidR="00CA414D" w:rsidRPr="00060D2F" w:rsidRDefault="00CA414D" w:rsidP="00A83595">
            <w:pPr>
              <w:spacing w:after="0" w:line="240" w:lineRule="auto"/>
              <w:jc w:val="center"/>
              <w:rPr>
                <w:rFonts w:eastAsia="Times New Roman" w:cs="Calibri Light"/>
                <w:sz w:val="16"/>
                <w:szCs w:val="16"/>
              </w:rPr>
            </w:pPr>
          </w:p>
        </w:tc>
        <w:tc>
          <w:tcPr>
            <w:tcW w:w="312" w:type="pct"/>
            <w:shd w:val="clear" w:color="auto" w:fill="auto"/>
            <w:vAlign w:val="center"/>
          </w:tcPr>
          <w:p w14:paraId="1FE3FC02" w14:textId="77777777" w:rsidR="00CA414D" w:rsidRPr="00060D2F" w:rsidRDefault="00CA414D" w:rsidP="00A83595">
            <w:pPr>
              <w:spacing w:after="0" w:line="240" w:lineRule="auto"/>
              <w:jc w:val="center"/>
              <w:rPr>
                <w:rFonts w:eastAsia="Times New Roman" w:cs="Calibri Light"/>
                <w:sz w:val="16"/>
                <w:szCs w:val="16"/>
              </w:rPr>
            </w:pPr>
          </w:p>
        </w:tc>
        <w:tc>
          <w:tcPr>
            <w:tcW w:w="339" w:type="pct"/>
            <w:shd w:val="clear" w:color="auto" w:fill="auto"/>
            <w:vAlign w:val="center"/>
          </w:tcPr>
          <w:p w14:paraId="0847A90E" w14:textId="77777777" w:rsidR="00CA414D" w:rsidRPr="00060D2F" w:rsidRDefault="00CA414D" w:rsidP="00A83595">
            <w:pPr>
              <w:spacing w:after="0" w:line="240" w:lineRule="auto"/>
              <w:jc w:val="center"/>
              <w:rPr>
                <w:rFonts w:eastAsia="Times New Roman" w:cs="Calibri Light"/>
                <w:sz w:val="16"/>
                <w:szCs w:val="16"/>
              </w:rPr>
            </w:pPr>
          </w:p>
        </w:tc>
        <w:tc>
          <w:tcPr>
            <w:tcW w:w="320" w:type="pct"/>
            <w:shd w:val="clear" w:color="auto" w:fill="auto"/>
            <w:vAlign w:val="center"/>
          </w:tcPr>
          <w:p w14:paraId="402D26C6" w14:textId="77777777" w:rsidR="00CA414D" w:rsidRPr="00060D2F" w:rsidRDefault="00CA414D" w:rsidP="00A83595">
            <w:pPr>
              <w:spacing w:after="0" w:line="240" w:lineRule="auto"/>
              <w:jc w:val="center"/>
              <w:rPr>
                <w:rFonts w:eastAsia="Times New Roman" w:cs="Calibri Light"/>
                <w:sz w:val="16"/>
                <w:szCs w:val="16"/>
              </w:rPr>
            </w:pPr>
          </w:p>
        </w:tc>
        <w:tc>
          <w:tcPr>
            <w:tcW w:w="288" w:type="pct"/>
            <w:shd w:val="clear" w:color="auto" w:fill="auto"/>
            <w:vAlign w:val="center"/>
          </w:tcPr>
          <w:p w14:paraId="1F35459C" w14:textId="77777777" w:rsidR="00CA414D" w:rsidRPr="00060D2F" w:rsidRDefault="00CA414D" w:rsidP="00A83595">
            <w:pPr>
              <w:spacing w:after="0" w:line="240" w:lineRule="auto"/>
              <w:jc w:val="center"/>
              <w:rPr>
                <w:rFonts w:eastAsia="Times New Roman" w:cs="Calibri Light"/>
                <w:sz w:val="16"/>
                <w:szCs w:val="16"/>
              </w:rPr>
            </w:pPr>
          </w:p>
        </w:tc>
        <w:tc>
          <w:tcPr>
            <w:tcW w:w="266" w:type="pct"/>
            <w:shd w:val="clear" w:color="auto" w:fill="auto"/>
          </w:tcPr>
          <w:p w14:paraId="59BC36AE"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c>
          <w:tcPr>
            <w:tcW w:w="233" w:type="pct"/>
            <w:shd w:val="clear" w:color="auto" w:fill="auto"/>
          </w:tcPr>
          <w:p w14:paraId="248A9637"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r>
      <w:tr w:rsidR="00CA414D" w:rsidRPr="00060D2F" w14:paraId="5ED61492" w14:textId="77777777" w:rsidTr="002756E3">
        <w:trPr>
          <w:trHeight w:val="285"/>
        </w:trPr>
        <w:tc>
          <w:tcPr>
            <w:tcW w:w="2008" w:type="pct"/>
            <w:shd w:val="clear" w:color="000000" w:fill="FFFFFF"/>
            <w:noWrap/>
            <w:vAlign w:val="center"/>
          </w:tcPr>
          <w:p w14:paraId="7DF2F4C9" w14:textId="77777777" w:rsidR="00CA414D" w:rsidRPr="00CA414D" w:rsidRDefault="00CA414D" w:rsidP="00A83595">
            <w:pPr>
              <w:spacing w:after="0" w:line="240" w:lineRule="auto"/>
              <w:rPr>
                <w:rFonts w:eastAsia="Times New Roman" w:cs="Calibri Light"/>
                <w:sz w:val="20"/>
                <w:szCs w:val="16"/>
              </w:rPr>
            </w:pPr>
            <w:r w:rsidRPr="00CA414D">
              <w:rPr>
                <w:rFonts w:cs="Calibri Light"/>
                <w:color w:val="000000"/>
                <w:sz w:val="20"/>
              </w:rPr>
              <w:t>San Diego MUD - Tovar Lift Station</w:t>
            </w:r>
          </w:p>
        </w:tc>
        <w:tc>
          <w:tcPr>
            <w:tcW w:w="371" w:type="pct"/>
            <w:shd w:val="clear" w:color="auto" w:fill="auto"/>
          </w:tcPr>
          <w:p w14:paraId="6CA5C937" w14:textId="77777777" w:rsidR="00CA414D" w:rsidRPr="00060D2F" w:rsidRDefault="00CA414D"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2F25291C"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3FA6E0D4"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000BEDB3" w14:textId="77777777" w:rsidR="00CA414D" w:rsidRPr="00060D2F" w:rsidRDefault="00CA414D" w:rsidP="00A83595">
            <w:pPr>
              <w:spacing w:after="0" w:line="240" w:lineRule="auto"/>
              <w:jc w:val="center"/>
              <w:rPr>
                <w:rFonts w:eastAsia="Times New Roman" w:cs="Calibri Light"/>
                <w:sz w:val="16"/>
                <w:szCs w:val="16"/>
              </w:rPr>
            </w:pPr>
          </w:p>
        </w:tc>
        <w:tc>
          <w:tcPr>
            <w:tcW w:w="312" w:type="pct"/>
            <w:shd w:val="clear" w:color="auto" w:fill="auto"/>
            <w:vAlign w:val="center"/>
          </w:tcPr>
          <w:p w14:paraId="64AAA6D8" w14:textId="77777777" w:rsidR="00CA414D" w:rsidRPr="00060D2F" w:rsidRDefault="00CA414D" w:rsidP="00A83595">
            <w:pPr>
              <w:spacing w:after="0" w:line="240" w:lineRule="auto"/>
              <w:jc w:val="center"/>
              <w:rPr>
                <w:rFonts w:eastAsia="Times New Roman" w:cs="Calibri Light"/>
                <w:sz w:val="16"/>
                <w:szCs w:val="16"/>
              </w:rPr>
            </w:pPr>
          </w:p>
        </w:tc>
        <w:tc>
          <w:tcPr>
            <w:tcW w:w="339" w:type="pct"/>
            <w:shd w:val="clear" w:color="auto" w:fill="auto"/>
            <w:vAlign w:val="center"/>
          </w:tcPr>
          <w:p w14:paraId="01CF9CDE" w14:textId="77777777" w:rsidR="00CA414D" w:rsidRPr="00060D2F" w:rsidRDefault="00CA414D" w:rsidP="00A83595">
            <w:pPr>
              <w:spacing w:after="0" w:line="240" w:lineRule="auto"/>
              <w:jc w:val="center"/>
              <w:rPr>
                <w:rFonts w:eastAsia="Times New Roman" w:cs="Calibri Light"/>
                <w:sz w:val="16"/>
                <w:szCs w:val="16"/>
              </w:rPr>
            </w:pPr>
          </w:p>
        </w:tc>
        <w:tc>
          <w:tcPr>
            <w:tcW w:w="320" w:type="pct"/>
            <w:shd w:val="clear" w:color="auto" w:fill="auto"/>
            <w:vAlign w:val="center"/>
          </w:tcPr>
          <w:p w14:paraId="14C19D15" w14:textId="77777777" w:rsidR="00CA414D" w:rsidRPr="00060D2F" w:rsidRDefault="00CA414D" w:rsidP="00A83595">
            <w:pPr>
              <w:spacing w:after="0" w:line="240" w:lineRule="auto"/>
              <w:jc w:val="center"/>
              <w:rPr>
                <w:rFonts w:eastAsia="Times New Roman" w:cs="Calibri Light"/>
                <w:sz w:val="16"/>
                <w:szCs w:val="16"/>
              </w:rPr>
            </w:pPr>
          </w:p>
        </w:tc>
        <w:tc>
          <w:tcPr>
            <w:tcW w:w="288" w:type="pct"/>
            <w:shd w:val="clear" w:color="auto" w:fill="auto"/>
            <w:vAlign w:val="center"/>
          </w:tcPr>
          <w:p w14:paraId="62B3FD74" w14:textId="77777777" w:rsidR="00CA414D" w:rsidRPr="00060D2F" w:rsidRDefault="00CA414D" w:rsidP="00A83595">
            <w:pPr>
              <w:spacing w:after="0" w:line="240" w:lineRule="auto"/>
              <w:jc w:val="center"/>
              <w:rPr>
                <w:rFonts w:eastAsia="Times New Roman" w:cs="Calibri Light"/>
                <w:sz w:val="16"/>
                <w:szCs w:val="16"/>
              </w:rPr>
            </w:pPr>
          </w:p>
        </w:tc>
        <w:tc>
          <w:tcPr>
            <w:tcW w:w="266" w:type="pct"/>
            <w:shd w:val="clear" w:color="auto" w:fill="auto"/>
          </w:tcPr>
          <w:p w14:paraId="2E0F3F48"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c>
          <w:tcPr>
            <w:tcW w:w="233" w:type="pct"/>
            <w:shd w:val="clear" w:color="auto" w:fill="auto"/>
          </w:tcPr>
          <w:p w14:paraId="19FB7577"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r>
      <w:tr w:rsidR="00CA414D" w:rsidRPr="00060D2F" w14:paraId="19C26155" w14:textId="77777777" w:rsidTr="002756E3">
        <w:trPr>
          <w:trHeight w:val="285"/>
        </w:trPr>
        <w:tc>
          <w:tcPr>
            <w:tcW w:w="2008" w:type="pct"/>
            <w:shd w:val="clear" w:color="000000" w:fill="FFFFFF"/>
            <w:noWrap/>
            <w:vAlign w:val="center"/>
          </w:tcPr>
          <w:p w14:paraId="55E003AC" w14:textId="77777777" w:rsidR="00CA414D" w:rsidRPr="00CA414D" w:rsidRDefault="00CA414D" w:rsidP="00A83595">
            <w:pPr>
              <w:spacing w:after="0" w:line="240" w:lineRule="auto"/>
              <w:rPr>
                <w:rFonts w:cs="Calibri Light"/>
                <w:color w:val="000000"/>
                <w:sz w:val="20"/>
              </w:rPr>
            </w:pPr>
            <w:r w:rsidRPr="00CA414D">
              <w:rPr>
                <w:rFonts w:cs="Calibri Light"/>
                <w:color w:val="000000"/>
                <w:sz w:val="20"/>
              </w:rPr>
              <w:t>San Diego MUD - Tower Well</w:t>
            </w:r>
          </w:p>
        </w:tc>
        <w:tc>
          <w:tcPr>
            <w:tcW w:w="371" w:type="pct"/>
            <w:shd w:val="clear" w:color="auto" w:fill="auto"/>
          </w:tcPr>
          <w:p w14:paraId="0DF9C723" w14:textId="77777777" w:rsidR="00CA414D" w:rsidRPr="00060D2F" w:rsidRDefault="00CA414D"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42594189" w14:textId="77777777" w:rsidR="00CA414D" w:rsidRPr="00060D2F" w:rsidRDefault="00CA414D" w:rsidP="00A83595">
            <w:pPr>
              <w:spacing w:after="0" w:line="240" w:lineRule="auto"/>
              <w:jc w:val="center"/>
              <w:rPr>
                <w:rFonts w:eastAsia="Times New Roman" w:cs="Calibri Light"/>
                <w:sz w:val="16"/>
                <w:szCs w:val="16"/>
              </w:rPr>
            </w:pPr>
          </w:p>
        </w:tc>
        <w:tc>
          <w:tcPr>
            <w:tcW w:w="324" w:type="pct"/>
            <w:shd w:val="clear" w:color="auto" w:fill="auto"/>
            <w:vAlign w:val="center"/>
          </w:tcPr>
          <w:p w14:paraId="75340AF8" w14:textId="77777777" w:rsidR="00CA414D" w:rsidRPr="00060D2F" w:rsidRDefault="00CA414D" w:rsidP="00A83595">
            <w:pPr>
              <w:spacing w:after="0" w:line="240" w:lineRule="auto"/>
              <w:jc w:val="center"/>
              <w:rPr>
                <w:rFonts w:eastAsia="Times New Roman" w:cs="Calibri Light"/>
                <w:sz w:val="16"/>
                <w:szCs w:val="16"/>
              </w:rPr>
            </w:pPr>
          </w:p>
        </w:tc>
        <w:tc>
          <w:tcPr>
            <w:tcW w:w="297" w:type="pct"/>
            <w:shd w:val="clear" w:color="auto" w:fill="auto"/>
            <w:vAlign w:val="center"/>
          </w:tcPr>
          <w:p w14:paraId="6895C301"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12" w:type="pct"/>
            <w:shd w:val="clear" w:color="auto" w:fill="auto"/>
            <w:vAlign w:val="center"/>
          </w:tcPr>
          <w:p w14:paraId="5466E164"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09E1A5FA" w14:textId="77777777" w:rsidR="00CA414D" w:rsidRPr="00060D2F" w:rsidRDefault="00CA414D" w:rsidP="00A83595">
            <w:pPr>
              <w:spacing w:after="0" w:line="240" w:lineRule="auto"/>
              <w:jc w:val="center"/>
              <w:rPr>
                <w:rFonts w:eastAsia="Times New Roman" w:cs="Calibri Light"/>
                <w:sz w:val="16"/>
                <w:szCs w:val="16"/>
              </w:rPr>
            </w:pPr>
          </w:p>
        </w:tc>
        <w:tc>
          <w:tcPr>
            <w:tcW w:w="320" w:type="pct"/>
            <w:shd w:val="clear" w:color="auto" w:fill="auto"/>
            <w:vAlign w:val="center"/>
          </w:tcPr>
          <w:p w14:paraId="30A929D5" w14:textId="77777777" w:rsidR="00CA414D" w:rsidRPr="00060D2F" w:rsidRDefault="00CA414D" w:rsidP="00A83595">
            <w:pPr>
              <w:spacing w:after="0" w:line="240" w:lineRule="auto"/>
              <w:jc w:val="center"/>
              <w:rPr>
                <w:rFonts w:eastAsia="Times New Roman" w:cs="Calibri Light"/>
                <w:sz w:val="16"/>
                <w:szCs w:val="16"/>
              </w:rPr>
            </w:pPr>
          </w:p>
        </w:tc>
        <w:tc>
          <w:tcPr>
            <w:tcW w:w="288" w:type="pct"/>
            <w:shd w:val="clear" w:color="auto" w:fill="auto"/>
            <w:vAlign w:val="center"/>
          </w:tcPr>
          <w:p w14:paraId="64B6AB31" w14:textId="77777777" w:rsidR="00CA414D" w:rsidRPr="00060D2F" w:rsidRDefault="00CA414D" w:rsidP="00A83595">
            <w:pPr>
              <w:spacing w:after="0" w:line="240" w:lineRule="auto"/>
              <w:jc w:val="center"/>
              <w:rPr>
                <w:rFonts w:eastAsia="Times New Roman" w:cs="Calibri Light"/>
                <w:sz w:val="16"/>
                <w:szCs w:val="16"/>
              </w:rPr>
            </w:pPr>
          </w:p>
        </w:tc>
        <w:tc>
          <w:tcPr>
            <w:tcW w:w="266" w:type="pct"/>
            <w:shd w:val="clear" w:color="auto" w:fill="auto"/>
          </w:tcPr>
          <w:p w14:paraId="4ED25655"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c>
          <w:tcPr>
            <w:tcW w:w="233" w:type="pct"/>
            <w:shd w:val="clear" w:color="auto" w:fill="auto"/>
          </w:tcPr>
          <w:p w14:paraId="7646EB6B"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r>
      <w:tr w:rsidR="00CA414D" w:rsidRPr="00060D2F" w14:paraId="55883C34" w14:textId="77777777" w:rsidTr="002756E3">
        <w:trPr>
          <w:trHeight w:val="285"/>
        </w:trPr>
        <w:tc>
          <w:tcPr>
            <w:tcW w:w="2008" w:type="pct"/>
            <w:shd w:val="clear" w:color="000000" w:fill="FFFFFF"/>
            <w:noWrap/>
            <w:vAlign w:val="center"/>
          </w:tcPr>
          <w:p w14:paraId="511CBE4A" w14:textId="77777777" w:rsidR="00CA414D" w:rsidRPr="00CA414D" w:rsidRDefault="00CA414D" w:rsidP="00A83595">
            <w:pPr>
              <w:spacing w:after="0" w:line="240" w:lineRule="auto"/>
              <w:rPr>
                <w:rFonts w:cs="Calibri Light"/>
                <w:color w:val="000000"/>
                <w:sz w:val="20"/>
              </w:rPr>
            </w:pPr>
            <w:r w:rsidRPr="00CA414D">
              <w:rPr>
                <w:rFonts w:cs="Calibri Light"/>
                <w:color w:val="000000"/>
                <w:sz w:val="20"/>
              </w:rPr>
              <w:t>San Diego MUD - Vic Lift Station</w:t>
            </w:r>
          </w:p>
        </w:tc>
        <w:tc>
          <w:tcPr>
            <w:tcW w:w="371" w:type="pct"/>
            <w:shd w:val="clear" w:color="auto" w:fill="auto"/>
          </w:tcPr>
          <w:p w14:paraId="56BCF080" w14:textId="77777777" w:rsidR="00CA414D" w:rsidRPr="00060D2F" w:rsidRDefault="00CA414D"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2963539D" w14:textId="77777777" w:rsidR="00CA414D" w:rsidRPr="00060D2F" w:rsidRDefault="00CA414D" w:rsidP="00A83595">
            <w:pPr>
              <w:spacing w:after="0" w:line="240" w:lineRule="auto"/>
              <w:jc w:val="center"/>
              <w:rPr>
                <w:rFonts w:eastAsia="Times New Roman" w:cs="Calibri Light"/>
                <w:sz w:val="16"/>
                <w:szCs w:val="16"/>
              </w:rPr>
            </w:pPr>
          </w:p>
        </w:tc>
        <w:tc>
          <w:tcPr>
            <w:tcW w:w="324" w:type="pct"/>
            <w:shd w:val="clear" w:color="auto" w:fill="auto"/>
            <w:vAlign w:val="center"/>
          </w:tcPr>
          <w:p w14:paraId="628B8433" w14:textId="77777777" w:rsidR="00CA414D" w:rsidRPr="00060D2F" w:rsidRDefault="00CA414D" w:rsidP="00A83595">
            <w:pPr>
              <w:spacing w:after="0" w:line="240" w:lineRule="auto"/>
              <w:jc w:val="center"/>
              <w:rPr>
                <w:rFonts w:eastAsia="Times New Roman" w:cs="Calibri Light"/>
                <w:sz w:val="16"/>
                <w:szCs w:val="16"/>
              </w:rPr>
            </w:pPr>
          </w:p>
        </w:tc>
        <w:tc>
          <w:tcPr>
            <w:tcW w:w="297" w:type="pct"/>
            <w:shd w:val="clear" w:color="auto" w:fill="auto"/>
            <w:vAlign w:val="center"/>
          </w:tcPr>
          <w:p w14:paraId="1D5B9463" w14:textId="77777777" w:rsidR="00CA414D" w:rsidRPr="00060D2F" w:rsidRDefault="00CA414D" w:rsidP="00A83595">
            <w:pPr>
              <w:spacing w:after="0" w:line="240" w:lineRule="auto"/>
              <w:jc w:val="center"/>
              <w:rPr>
                <w:rFonts w:eastAsia="Times New Roman" w:cs="Calibri Light"/>
                <w:sz w:val="16"/>
                <w:szCs w:val="16"/>
              </w:rPr>
            </w:pPr>
          </w:p>
        </w:tc>
        <w:tc>
          <w:tcPr>
            <w:tcW w:w="312" w:type="pct"/>
            <w:shd w:val="clear" w:color="auto" w:fill="auto"/>
            <w:vAlign w:val="center"/>
          </w:tcPr>
          <w:p w14:paraId="5D58571B" w14:textId="77777777" w:rsidR="00CA414D" w:rsidRPr="00060D2F" w:rsidRDefault="00CA414D" w:rsidP="00A83595">
            <w:pPr>
              <w:spacing w:after="0" w:line="240" w:lineRule="auto"/>
              <w:jc w:val="center"/>
              <w:rPr>
                <w:rFonts w:eastAsia="Times New Roman" w:cs="Calibri Light"/>
                <w:sz w:val="16"/>
                <w:szCs w:val="16"/>
              </w:rPr>
            </w:pPr>
          </w:p>
        </w:tc>
        <w:tc>
          <w:tcPr>
            <w:tcW w:w="339" w:type="pct"/>
            <w:shd w:val="clear" w:color="auto" w:fill="auto"/>
            <w:vAlign w:val="center"/>
          </w:tcPr>
          <w:p w14:paraId="2112890B" w14:textId="77777777" w:rsidR="00CA414D" w:rsidRPr="00060D2F" w:rsidRDefault="00CA414D" w:rsidP="00A83595">
            <w:pPr>
              <w:spacing w:after="0" w:line="240" w:lineRule="auto"/>
              <w:jc w:val="center"/>
              <w:rPr>
                <w:rFonts w:eastAsia="Times New Roman" w:cs="Calibri Light"/>
                <w:sz w:val="16"/>
                <w:szCs w:val="16"/>
              </w:rPr>
            </w:pPr>
          </w:p>
        </w:tc>
        <w:tc>
          <w:tcPr>
            <w:tcW w:w="320" w:type="pct"/>
            <w:shd w:val="clear" w:color="auto" w:fill="auto"/>
            <w:vAlign w:val="center"/>
          </w:tcPr>
          <w:p w14:paraId="5F20237E" w14:textId="77777777" w:rsidR="00CA414D" w:rsidRPr="00060D2F" w:rsidRDefault="00CA414D" w:rsidP="00A83595">
            <w:pPr>
              <w:spacing w:after="0" w:line="240" w:lineRule="auto"/>
              <w:jc w:val="center"/>
              <w:rPr>
                <w:rFonts w:eastAsia="Times New Roman" w:cs="Calibri Light"/>
                <w:sz w:val="16"/>
                <w:szCs w:val="16"/>
              </w:rPr>
            </w:pPr>
          </w:p>
        </w:tc>
        <w:tc>
          <w:tcPr>
            <w:tcW w:w="288" w:type="pct"/>
            <w:shd w:val="clear" w:color="auto" w:fill="auto"/>
            <w:vAlign w:val="center"/>
          </w:tcPr>
          <w:p w14:paraId="6EFE70F6" w14:textId="77777777" w:rsidR="00CA414D" w:rsidRPr="00060D2F" w:rsidRDefault="00CA414D" w:rsidP="00A83595">
            <w:pPr>
              <w:spacing w:after="0" w:line="240" w:lineRule="auto"/>
              <w:jc w:val="center"/>
              <w:rPr>
                <w:rFonts w:eastAsia="Times New Roman" w:cs="Calibri Light"/>
                <w:sz w:val="16"/>
                <w:szCs w:val="16"/>
              </w:rPr>
            </w:pPr>
          </w:p>
        </w:tc>
        <w:tc>
          <w:tcPr>
            <w:tcW w:w="266" w:type="pct"/>
            <w:shd w:val="clear" w:color="auto" w:fill="auto"/>
          </w:tcPr>
          <w:p w14:paraId="3240858E"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c>
          <w:tcPr>
            <w:tcW w:w="233" w:type="pct"/>
            <w:shd w:val="clear" w:color="auto" w:fill="auto"/>
          </w:tcPr>
          <w:p w14:paraId="7050598C"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r>
      <w:tr w:rsidR="00CA414D" w:rsidRPr="00060D2F" w14:paraId="4A7206D1" w14:textId="77777777" w:rsidTr="002756E3">
        <w:trPr>
          <w:trHeight w:val="285"/>
        </w:trPr>
        <w:tc>
          <w:tcPr>
            <w:tcW w:w="2008" w:type="pct"/>
            <w:shd w:val="clear" w:color="000000" w:fill="FFFFFF"/>
            <w:noWrap/>
            <w:vAlign w:val="center"/>
          </w:tcPr>
          <w:p w14:paraId="667A89E7" w14:textId="77777777" w:rsidR="00CA414D" w:rsidRPr="00060D2F" w:rsidRDefault="00CA414D" w:rsidP="00A83595">
            <w:pPr>
              <w:spacing w:after="0" w:line="240" w:lineRule="auto"/>
              <w:rPr>
                <w:rFonts w:cs="Calibri Light"/>
                <w:color w:val="000000"/>
                <w:sz w:val="20"/>
              </w:rPr>
            </w:pPr>
            <w:r w:rsidRPr="00060D2F">
              <w:rPr>
                <w:rFonts w:cs="Calibri Light"/>
                <w:color w:val="000000"/>
                <w:sz w:val="20"/>
              </w:rPr>
              <w:t>San Diego MUD Wastewater Treatment Plant</w:t>
            </w:r>
          </w:p>
        </w:tc>
        <w:tc>
          <w:tcPr>
            <w:tcW w:w="371" w:type="pct"/>
            <w:shd w:val="clear" w:color="auto" w:fill="auto"/>
          </w:tcPr>
          <w:p w14:paraId="06095C28" w14:textId="77777777" w:rsidR="00CA414D" w:rsidRPr="00060D2F" w:rsidRDefault="00CA414D"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302119F6"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00EDCB63" w14:textId="77777777" w:rsidR="00CA414D" w:rsidRPr="00060D2F" w:rsidRDefault="00CA414D" w:rsidP="00A83595">
            <w:pPr>
              <w:spacing w:after="0" w:line="240" w:lineRule="auto"/>
              <w:jc w:val="center"/>
              <w:rPr>
                <w:rFonts w:eastAsia="Times New Roman" w:cs="Calibri Light"/>
                <w:sz w:val="16"/>
                <w:szCs w:val="16"/>
              </w:rPr>
            </w:pPr>
          </w:p>
        </w:tc>
        <w:tc>
          <w:tcPr>
            <w:tcW w:w="297" w:type="pct"/>
            <w:shd w:val="clear" w:color="auto" w:fill="auto"/>
            <w:vAlign w:val="center"/>
          </w:tcPr>
          <w:p w14:paraId="3DA04059" w14:textId="77777777" w:rsidR="00CA414D" w:rsidRPr="00060D2F" w:rsidRDefault="00CA414D" w:rsidP="00A83595">
            <w:pPr>
              <w:spacing w:after="0" w:line="240" w:lineRule="auto"/>
              <w:jc w:val="center"/>
              <w:rPr>
                <w:rFonts w:eastAsia="Times New Roman" w:cs="Calibri Light"/>
                <w:sz w:val="16"/>
                <w:szCs w:val="16"/>
              </w:rPr>
            </w:pPr>
          </w:p>
        </w:tc>
        <w:tc>
          <w:tcPr>
            <w:tcW w:w="312" w:type="pct"/>
            <w:shd w:val="clear" w:color="auto" w:fill="auto"/>
            <w:vAlign w:val="center"/>
          </w:tcPr>
          <w:p w14:paraId="47D176B1"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49C339DE" w14:textId="77777777" w:rsidR="00CA414D" w:rsidRPr="00060D2F" w:rsidRDefault="00CA414D" w:rsidP="00A83595">
            <w:pPr>
              <w:spacing w:after="0" w:line="240" w:lineRule="auto"/>
              <w:jc w:val="center"/>
              <w:rPr>
                <w:rFonts w:eastAsia="Times New Roman" w:cs="Calibri Light"/>
                <w:sz w:val="16"/>
                <w:szCs w:val="16"/>
              </w:rPr>
            </w:pPr>
          </w:p>
        </w:tc>
        <w:tc>
          <w:tcPr>
            <w:tcW w:w="320" w:type="pct"/>
            <w:shd w:val="clear" w:color="auto" w:fill="auto"/>
            <w:vAlign w:val="center"/>
          </w:tcPr>
          <w:p w14:paraId="618FE41F" w14:textId="77777777" w:rsidR="00CA414D" w:rsidRPr="00060D2F" w:rsidRDefault="00CA414D" w:rsidP="00A83595">
            <w:pPr>
              <w:spacing w:after="0" w:line="240" w:lineRule="auto"/>
              <w:jc w:val="center"/>
              <w:rPr>
                <w:rFonts w:eastAsia="Times New Roman" w:cs="Calibri Light"/>
                <w:sz w:val="16"/>
                <w:szCs w:val="16"/>
              </w:rPr>
            </w:pPr>
          </w:p>
        </w:tc>
        <w:tc>
          <w:tcPr>
            <w:tcW w:w="288" w:type="pct"/>
            <w:shd w:val="clear" w:color="auto" w:fill="auto"/>
            <w:vAlign w:val="center"/>
          </w:tcPr>
          <w:p w14:paraId="682F575F" w14:textId="77777777" w:rsidR="00CA414D" w:rsidRPr="00060D2F" w:rsidRDefault="00CA414D" w:rsidP="00A83595">
            <w:pPr>
              <w:spacing w:after="0" w:line="240" w:lineRule="auto"/>
              <w:jc w:val="center"/>
              <w:rPr>
                <w:rFonts w:eastAsia="Times New Roman" w:cs="Calibri Light"/>
                <w:sz w:val="16"/>
                <w:szCs w:val="16"/>
              </w:rPr>
            </w:pPr>
          </w:p>
        </w:tc>
        <w:tc>
          <w:tcPr>
            <w:tcW w:w="266" w:type="pct"/>
            <w:shd w:val="clear" w:color="auto" w:fill="auto"/>
          </w:tcPr>
          <w:p w14:paraId="7B37B6BE"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c>
          <w:tcPr>
            <w:tcW w:w="233" w:type="pct"/>
            <w:shd w:val="clear" w:color="auto" w:fill="auto"/>
          </w:tcPr>
          <w:p w14:paraId="236A920F"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r>
      <w:tr w:rsidR="00CA414D" w:rsidRPr="00060D2F" w14:paraId="5938E9BF" w14:textId="77777777" w:rsidTr="002756E3">
        <w:trPr>
          <w:trHeight w:val="285"/>
        </w:trPr>
        <w:tc>
          <w:tcPr>
            <w:tcW w:w="2008" w:type="pct"/>
            <w:shd w:val="clear" w:color="000000" w:fill="FFFFFF"/>
            <w:noWrap/>
            <w:vAlign w:val="center"/>
          </w:tcPr>
          <w:p w14:paraId="137C50B4" w14:textId="77777777" w:rsidR="00CA414D" w:rsidRPr="00060D2F" w:rsidRDefault="00CA414D" w:rsidP="00A83595">
            <w:pPr>
              <w:spacing w:after="0" w:line="240" w:lineRule="auto"/>
              <w:rPr>
                <w:rFonts w:cs="Calibri Light"/>
                <w:color w:val="000000"/>
                <w:sz w:val="20"/>
              </w:rPr>
            </w:pPr>
            <w:r w:rsidRPr="00060D2F">
              <w:rPr>
                <w:rFonts w:cs="Calibri Light"/>
                <w:color w:val="000000"/>
                <w:sz w:val="20"/>
              </w:rPr>
              <w:t>San Diego MUD Water Treatment Plant</w:t>
            </w:r>
          </w:p>
        </w:tc>
        <w:tc>
          <w:tcPr>
            <w:tcW w:w="371" w:type="pct"/>
            <w:shd w:val="clear" w:color="auto" w:fill="auto"/>
          </w:tcPr>
          <w:p w14:paraId="2330B587" w14:textId="77777777" w:rsidR="00CA414D" w:rsidRPr="00060D2F" w:rsidRDefault="00CA414D"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1EB0AEFF" w14:textId="77777777" w:rsidR="00CA414D" w:rsidRPr="00060D2F" w:rsidRDefault="00CA414D" w:rsidP="00A83595">
            <w:pPr>
              <w:spacing w:after="0" w:line="240" w:lineRule="auto"/>
              <w:jc w:val="center"/>
              <w:rPr>
                <w:rFonts w:eastAsia="Times New Roman" w:cs="Calibri Light"/>
                <w:sz w:val="16"/>
                <w:szCs w:val="16"/>
              </w:rPr>
            </w:pPr>
          </w:p>
        </w:tc>
        <w:tc>
          <w:tcPr>
            <w:tcW w:w="324" w:type="pct"/>
            <w:shd w:val="clear" w:color="auto" w:fill="auto"/>
            <w:vAlign w:val="center"/>
          </w:tcPr>
          <w:p w14:paraId="7B3633E4" w14:textId="77777777" w:rsidR="00CA414D" w:rsidRPr="00060D2F" w:rsidRDefault="00CA414D" w:rsidP="00A83595">
            <w:pPr>
              <w:spacing w:after="0" w:line="240" w:lineRule="auto"/>
              <w:jc w:val="center"/>
              <w:rPr>
                <w:rFonts w:eastAsia="Times New Roman" w:cs="Calibri Light"/>
                <w:sz w:val="16"/>
                <w:szCs w:val="16"/>
              </w:rPr>
            </w:pPr>
          </w:p>
        </w:tc>
        <w:tc>
          <w:tcPr>
            <w:tcW w:w="297" w:type="pct"/>
            <w:shd w:val="clear" w:color="auto" w:fill="auto"/>
            <w:vAlign w:val="center"/>
          </w:tcPr>
          <w:p w14:paraId="6971A810"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12" w:type="pct"/>
            <w:shd w:val="clear" w:color="auto" w:fill="auto"/>
            <w:vAlign w:val="center"/>
          </w:tcPr>
          <w:p w14:paraId="48495FEE"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41F1F970" w14:textId="77777777" w:rsidR="00CA414D" w:rsidRPr="00060D2F" w:rsidRDefault="00CA414D" w:rsidP="00A83595">
            <w:pPr>
              <w:spacing w:after="0" w:line="240" w:lineRule="auto"/>
              <w:jc w:val="center"/>
              <w:rPr>
                <w:rFonts w:eastAsia="Times New Roman" w:cs="Calibri Light"/>
                <w:sz w:val="16"/>
                <w:szCs w:val="16"/>
              </w:rPr>
            </w:pPr>
          </w:p>
        </w:tc>
        <w:tc>
          <w:tcPr>
            <w:tcW w:w="320" w:type="pct"/>
            <w:shd w:val="clear" w:color="auto" w:fill="auto"/>
            <w:vAlign w:val="center"/>
          </w:tcPr>
          <w:p w14:paraId="7AFB1E91" w14:textId="77777777" w:rsidR="00CA414D" w:rsidRPr="00060D2F" w:rsidRDefault="00CA414D" w:rsidP="00A83595">
            <w:pPr>
              <w:spacing w:after="0" w:line="240" w:lineRule="auto"/>
              <w:jc w:val="center"/>
              <w:rPr>
                <w:rFonts w:eastAsia="Times New Roman" w:cs="Calibri Light"/>
                <w:sz w:val="16"/>
                <w:szCs w:val="16"/>
              </w:rPr>
            </w:pPr>
          </w:p>
        </w:tc>
        <w:tc>
          <w:tcPr>
            <w:tcW w:w="288" w:type="pct"/>
            <w:shd w:val="clear" w:color="auto" w:fill="auto"/>
            <w:vAlign w:val="center"/>
          </w:tcPr>
          <w:p w14:paraId="0ED09B90" w14:textId="77777777" w:rsidR="00CA414D" w:rsidRPr="00060D2F" w:rsidRDefault="00CA414D" w:rsidP="00A83595">
            <w:pPr>
              <w:spacing w:after="0" w:line="240" w:lineRule="auto"/>
              <w:jc w:val="center"/>
              <w:rPr>
                <w:rFonts w:eastAsia="Times New Roman" w:cs="Calibri Light"/>
                <w:sz w:val="16"/>
                <w:szCs w:val="16"/>
              </w:rPr>
            </w:pPr>
          </w:p>
        </w:tc>
        <w:tc>
          <w:tcPr>
            <w:tcW w:w="266" w:type="pct"/>
            <w:shd w:val="clear" w:color="auto" w:fill="auto"/>
          </w:tcPr>
          <w:p w14:paraId="73EC9297"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c>
          <w:tcPr>
            <w:tcW w:w="233" w:type="pct"/>
            <w:shd w:val="clear" w:color="auto" w:fill="auto"/>
          </w:tcPr>
          <w:p w14:paraId="55C09C4C"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r>
      <w:tr w:rsidR="00CA414D" w:rsidRPr="00060D2F" w14:paraId="38E6CE05" w14:textId="77777777" w:rsidTr="002756E3">
        <w:trPr>
          <w:trHeight w:val="285"/>
        </w:trPr>
        <w:tc>
          <w:tcPr>
            <w:tcW w:w="2008" w:type="pct"/>
            <w:shd w:val="clear" w:color="000000" w:fill="FFFFFF"/>
            <w:noWrap/>
            <w:vAlign w:val="center"/>
          </w:tcPr>
          <w:p w14:paraId="776C31EE" w14:textId="77777777" w:rsidR="00CA414D" w:rsidRPr="00060D2F" w:rsidRDefault="00CA414D" w:rsidP="00A83595">
            <w:pPr>
              <w:spacing w:after="0" w:line="240" w:lineRule="auto"/>
              <w:rPr>
                <w:rFonts w:cs="Calibri Light"/>
                <w:color w:val="000000"/>
                <w:sz w:val="20"/>
              </w:rPr>
            </w:pPr>
            <w:r w:rsidRPr="00060D2F">
              <w:rPr>
                <w:rFonts w:cs="Calibri Light"/>
                <w:color w:val="000000"/>
                <w:sz w:val="20"/>
              </w:rPr>
              <w:t>San Diego Municipal Utility District Office</w:t>
            </w:r>
          </w:p>
        </w:tc>
        <w:tc>
          <w:tcPr>
            <w:tcW w:w="371" w:type="pct"/>
            <w:shd w:val="clear" w:color="auto" w:fill="auto"/>
          </w:tcPr>
          <w:p w14:paraId="0CC466BC" w14:textId="77777777" w:rsidR="00CA414D" w:rsidRPr="00060D2F" w:rsidRDefault="00CA414D"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65A5E3BB"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281E67EF"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3185FDFD"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12" w:type="pct"/>
            <w:shd w:val="clear" w:color="auto" w:fill="auto"/>
            <w:vAlign w:val="center"/>
          </w:tcPr>
          <w:p w14:paraId="7C6D954B"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13055BE7"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0" w:type="pct"/>
            <w:shd w:val="clear" w:color="auto" w:fill="auto"/>
            <w:vAlign w:val="center"/>
          </w:tcPr>
          <w:p w14:paraId="4FA377EC"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88" w:type="pct"/>
            <w:shd w:val="clear" w:color="auto" w:fill="auto"/>
            <w:vAlign w:val="center"/>
          </w:tcPr>
          <w:p w14:paraId="4D3C6BC1"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21FEAED8"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c>
          <w:tcPr>
            <w:tcW w:w="233" w:type="pct"/>
            <w:shd w:val="clear" w:color="auto" w:fill="auto"/>
          </w:tcPr>
          <w:p w14:paraId="4286653E"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r>
      <w:tr w:rsidR="00CA414D" w:rsidRPr="00060D2F" w14:paraId="1EA33865" w14:textId="77777777" w:rsidTr="002756E3">
        <w:trPr>
          <w:trHeight w:val="285"/>
        </w:trPr>
        <w:tc>
          <w:tcPr>
            <w:tcW w:w="2008" w:type="pct"/>
            <w:shd w:val="clear" w:color="000000" w:fill="FFFFFF"/>
            <w:noWrap/>
            <w:vAlign w:val="center"/>
          </w:tcPr>
          <w:p w14:paraId="097A6F22" w14:textId="77777777" w:rsidR="00CA414D" w:rsidRPr="00060D2F" w:rsidRDefault="00CA414D" w:rsidP="00A83595">
            <w:pPr>
              <w:spacing w:after="0" w:line="240" w:lineRule="auto"/>
              <w:rPr>
                <w:rFonts w:cs="Calibri Light"/>
                <w:color w:val="000000"/>
                <w:sz w:val="20"/>
              </w:rPr>
            </w:pPr>
            <w:r w:rsidRPr="00060D2F">
              <w:rPr>
                <w:rFonts w:cs="Calibri Light"/>
                <w:color w:val="000000"/>
                <w:sz w:val="20"/>
              </w:rPr>
              <w:t>San Jose Civic Center</w:t>
            </w:r>
          </w:p>
        </w:tc>
        <w:tc>
          <w:tcPr>
            <w:tcW w:w="371" w:type="pct"/>
            <w:shd w:val="clear" w:color="auto" w:fill="auto"/>
          </w:tcPr>
          <w:p w14:paraId="3906329C" w14:textId="77777777" w:rsidR="00CA414D" w:rsidRPr="00060D2F" w:rsidRDefault="00CA414D"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3DD05A8C"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7D2E7875" w14:textId="77777777" w:rsidR="00CA414D" w:rsidRPr="00060D2F" w:rsidRDefault="00CA414D" w:rsidP="00A83595">
            <w:pPr>
              <w:spacing w:after="0" w:line="240" w:lineRule="auto"/>
              <w:jc w:val="center"/>
              <w:rPr>
                <w:rFonts w:eastAsia="Times New Roman" w:cs="Calibri Light"/>
                <w:sz w:val="16"/>
                <w:szCs w:val="16"/>
              </w:rPr>
            </w:pPr>
          </w:p>
        </w:tc>
        <w:tc>
          <w:tcPr>
            <w:tcW w:w="297" w:type="pct"/>
            <w:shd w:val="clear" w:color="auto" w:fill="auto"/>
            <w:vAlign w:val="center"/>
          </w:tcPr>
          <w:p w14:paraId="7AD02B45" w14:textId="77777777" w:rsidR="00CA414D" w:rsidRPr="00060D2F" w:rsidRDefault="00CA414D" w:rsidP="00A83595">
            <w:pPr>
              <w:spacing w:after="0" w:line="240" w:lineRule="auto"/>
              <w:jc w:val="center"/>
              <w:rPr>
                <w:rFonts w:eastAsia="Times New Roman" w:cs="Calibri Light"/>
                <w:sz w:val="16"/>
                <w:szCs w:val="16"/>
              </w:rPr>
            </w:pPr>
          </w:p>
        </w:tc>
        <w:tc>
          <w:tcPr>
            <w:tcW w:w="312" w:type="pct"/>
            <w:shd w:val="clear" w:color="auto" w:fill="auto"/>
            <w:vAlign w:val="center"/>
          </w:tcPr>
          <w:p w14:paraId="1F18DF31"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18372EA6"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0" w:type="pct"/>
            <w:shd w:val="clear" w:color="auto" w:fill="auto"/>
            <w:vAlign w:val="center"/>
          </w:tcPr>
          <w:p w14:paraId="18055399"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88" w:type="pct"/>
            <w:shd w:val="clear" w:color="auto" w:fill="auto"/>
            <w:vAlign w:val="center"/>
          </w:tcPr>
          <w:p w14:paraId="1F64DE64" w14:textId="77777777" w:rsidR="00CA414D" w:rsidRPr="00060D2F" w:rsidRDefault="00CA414D"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7BB45294"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c>
          <w:tcPr>
            <w:tcW w:w="233" w:type="pct"/>
            <w:shd w:val="clear" w:color="auto" w:fill="auto"/>
          </w:tcPr>
          <w:p w14:paraId="4FD0F711" w14:textId="77777777" w:rsidR="00CA414D" w:rsidRPr="00591CB2" w:rsidRDefault="00CA414D" w:rsidP="00A83595">
            <w:pPr>
              <w:spacing w:after="0" w:line="240" w:lineRule="auto"/>
              <w:jc w:val="center"/>
              <w:rPr>
                <w:rFonts w:eastAsia="Times New Roman" w:cs="Calibri Light"/>
                <w:sz w:val="16"/>
                <w:szCs w:val="14"/>
              </w:rPr>
            </w:pPr>
            <w:r w:rsidRPr="00591CB2">
              <w:rPr>
                <w:sz w:val="16"/>
                <w:szCs w:val="14"/>
              </w:rPr>
              <w:t>x</w:t>
            </w:r>
          </w:p>
        </w:tc>
      </w:tr>
    </w:tbl>
    <w:p w14:paraId="0E0A3F0F" w14:textId="77777777" w:rsidR="007B76A1" w:rsidRDefault="007B76A1" w:rsidP="007B76A1"/>
    <w:p w14:paraId="3EF35873" w14:textId="6543B5AD" w:rsidR="00E673EE" w:rsidRPr="00A746BC" w:rsidRDefault="00E673EE" w:rsidP="00E673EE">
      <w:pPr>
        <w:pStyle w:val="Heading4"/>
        <w:numPr>
          <w:ilvl w:val="0"/>
          <w:numId w:val="53"/>
        </w:numPr>
      </w:pPr>
      <w:bookmarkStart w:id="174" w:name="_Toc35353091"/>
      <w:r w:rsidRPr="00A746BC">
        <w:t xml:space="preserve">Vulnerable </w:t>
      </w:r>
      <w:r>
        <w:t>Parcels</w:t>
      </w:r>
      <w:bookmarkEnd w:id="174"/>
    </w:p>
    <w:p w14:paraId="594608BE" w14:textId="24B27CED" w:rsidR="00E673EE" w:rsidRDefault="00E673EE" w:rsidP="00FE01FD">
      <w:pPr>
        <w:pStyle w:val="Caption"/>
        <w:keepNext/>
      </w:pPr>
      <w:bookmarkStart w:id="175" w:name="_Toc35353268"/>
      <w:r w:rsidRPr="00A746BC">
        <w:t xml:space="preserve">Table </w:t>
      </w:r>
      <w:r>
        <w:rPr>
          <w:noProof/>
        </w:rPr>
        <w:fldChar w:fldCharType="begin"/>
      </w:r>
      <w:r>
        <w:rPr>
          <w:noProof/>
        </w:rPr>
        <w:instrText xml:space="preserve"> SEQ Table \* ARABIC </w:instrText>
      </w:r>
      <w:r>
        <w:rPr>
          <w:noProof/>
        </w:rPr>
        <w:fldChar w:fldCharType="separate"/>
      </w:r>
      <w:r w:rsidR="00EF1382">
        <w:rPr>
          <w:noProof/>
        </w:rPr>
        <w:t>39</w:t>
      </w:r>
      <w:r>
        <w:rPr>
          <w:noProof/>
        </w:rPr>
        <w:fldChar w:fldCharType="end"/>
      </w:r>
      <w:r w:rsidRPr="00A746BC">
        <w:t xml:space="preserve">: </w:t>
      </w:r>
      <w:r>
        <w:t>Parcels</w:t>
      </w:r>
      <w:r w:rsidRPr="00A746BC">
        <w:t xml:space="preserve"> Vulnerable to Tornados</w:t>
      </w:r>
      <w:bookmarkEnd w:id="1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4"/>
        <w:gridCol w:w="4224"/>
        <w:gridCol w:w="3758"/>
      </w:tblGrid>
      <w:tr w:rsidR="00FE01FD" w:rsidRPr="00CB7B51" w14:paraId="0CB9EB92" w14:textId="77777777" w:rsidTr="00B041D8">
        <w:trPr>
          <w:trHeight w:val="780"/>
        </w:trPr>
        <w:tc>
          <w:tcPr>
            <w:tcW w:w="1971" w:type="pct"/>
            <w:shd w:val="clear" w:color="000000" w:fill="D8E4BC"/>
            <w:noWrap/>
            <w:vAlign w:val="center"/>
            <w:hideMark/>
          </w:tcPr>
          <w:p w14:paraId="5266DC54" w14:textId="77777777" w:rsidR="00FE01FD" w:rsidRPr="00CB7B51" w:rsidRDefault="00FE01FD" w:rsidP="00B041D8">
            <w:pPr>
              <w:spacing w:after="0" w:line="240" w:lineRule="auto"/>
              <w:jc w:val="center"/>
              <w:rPr>
                <w:rFonts w:eastAsia="Times New Roman" w:cs="Calibri"/>
                <w:b/>
                <w:bCs/>
                <w:color w:val="000000"/>
                <w:szCs w:val="24"/>
              </w:rPr>
            </w:pPr>
            <w:r w:rsidRPr="00CB7B51">
              <w:rPr>
                <w:rFonts w:eastAsia="Times New Roman" w:cs="Calibri"/>
                <w:b/>
                <w:bCs/>
                <w:color w:val="000000"/>
                <w:szCs w:val="24"/>
              </w:rPr>
              <w:t>Jurisdiction</w:t>
            </w:r>
          </w:p>
        </w:tc>
        <w:tc>
          <w:tcPr>
            <w:tcW w:w="1603" w:type="pct"/>
            <w:shd w:val="clear" w:color="000000" w:fill="D8E4BC"/>
            <w:noWrap/>
            <w:vAlign w:val="center"/>
            <w:hideMark/>
          </w:tcPr>
          <w:p w14:paraId="4F1F53F6" w14:textId="77777777" w:rsidR="00FE01FD" w:rsidRPr="00CB7B51" w:rsidRDefault="00FE01FD" w:rsidP="00B041D8">
            <w:pPr>
              <w:spacing w:after="0" w:line="240" w:lineRule="auto"/>
              <w:jc w:val="center"/>
              <w:rPr>
                <w:rFonts w:eastAsia="Times New Roman" w:cs="Calibri"/>
                <w:b/>
                <w:bCs/>
                <w:color w:val="000000"/>
                <w:szCs w:val="24"/>
              </w:rPr>
            </w:pPr>
            <w:r>
              <w:rPr>
                <w:rFonts w:eastAsia="Times New Roman" w:cs="Calibri"/>
                <w:b/>
                <w:bCs/>
                <w:color w:val="000000"/>
                <w:szCs w:val="24"/>
              </w:rPr>
              <w:t xml:space="preserve">Estimated </w:t>
            </w:r>
            <w:r w:rsidRPr="00CB7B51">
              <w:rPr>
                <w:rFonts w:eastAsia="Times New Roman" w:cs="Calibri"/>
                <w:b/>
                <w:bCs/>
                <w:color w:val="000000"/>
                <w:szCs w:val="24"/>
              </w:rPr>
              <w:t>Parcel Count</w:t>
            </w:r>
          </w:p>
        </w:tc>
        <w:tc>
          <w:tcPr>
            <w:tcW w:w="1426" w:type="pct"/>
            <w:shd w:val="clear" w:color="000000" w:fill="D8E4BC"/>
            <w:vAlign w:val="center"/>
            <w:hideMark/>
          </w:tcPr>
          <w:p w14:paraId="7FE4EF36" w14:textId="77777777" w:rsidR="00FE01FD" w:rsidRPr="00CB7B51" w:rsidRDefault="00FE01FD" w:rsidP="00B041D8">
            <w:pPr>
              <w:spacing w:after="0" w:line="240" w:lineRule="auto"/>
              <w:jc w:val="center"/>
              <w:rPr>
                <w:rFonts w:eastAsia="Times New Roman" w:cs="Calibri"/>
                <w:b/>
                <w:bCs/>
                <w:color w:val="000000"/>
                <w:szCs w:val="24"/>
              </w:rPr>
            </w:pPr>
            <w:r w:rsidRPr="00CB7B51">
              <w:rPr>
                <w:rFonts w:eastAsia="Times New Roman" w:cs="Calibri"/>
                <w:b/>
                <w:bCs/>
                <w:color w:val="000000"/>
                <w:szCs w:val="24"/>
              </w:rPr>
              <w:t>Estimated Potential Damage Value</w:t>
            </w:r>
          </w:p>
        </w:tc>
      </w:tr>
      <w:tr w:rsidR="00FE01FD" w:rsidRPr="00CB7B51" w14:paraId="0A6C3C0A" w14:textId="77777777" w:rsidTr="00B041D8">
        <w:trPr>
          <w:trHeight w:val="390"/>
        </w:trPr>
        <w:tc>
          <w:tcPr>
            <w:tcW w:w="1971" w:type="pct"/>
            <w:shd w:val="clear" w:color="auto" w:fill="auto"/>
            <w:noWrap/>
            <w:vAlign w:val="center"/>
            <w:hideMark/>
          </w:tcPr>
          <w:p w14:paraId="538F0ABE" w14:textId="1FFB83FD" w:rsidR="00FE01FD" w:rsidRPr="00CB7B51" w:rsidRDefault="00303B0E" w:rsidP="00B041D8">
            <w:pPr>
              <w:spacing w:after="0" w:line="240" w:lineRule="auto"/>
              <w:rPr>
                <w:rFonts w:eastAsia="Times New Roman" w:cs="Calibri"/>
                <w:color w:val="000000"/>
                <w:szCs w:val="24"/>
              </w:rPr>
            </w:pPr>
            <w:r>
              <w:rPr>
                <w:rFonts w:eastAsia="Times New Roman" w:cs="Calibri"/>
                <w:color w:val="000000"/>
                <w:szCs w:val="24"/>
              </w:rPr>
              <w:t xml:space="preserve">Duval </w:t>
            </w:r>
            <w:r w:rsidR="00FE01FD" w:rsidRPr="00CB7B51">
              <w:rPr>
                <w:rFonts w:eastAsia="Times New Roman" w:cs="Calibri"/>
                <w:color w:val="000000"/>
                <w:szCs w:val="24"/>
              </w:rPr>
              <w:t>County</w:t>
            </w:r>
          </w:p>
        </w:tc>
        <w:tc>
          <w:tcPr>
            <w:tcW w:w="1603" w:type="pct"/>
            <w:shd w:val="clear" w:color="auto" w:fill="auto"/>
            <w:noWrap/>
            <w:vAlign w:val="center"/>
          </w:tcPr>
          <w:p w14:paraId="319BF889" w14:textId="77777777" w:rsidR="00FE01FD" w:rsidRPr="00CB7B51" w:rsidRDefault="00FE01FD" w:rsidP="00B041D8">
            <w:pPr>
              <w:spacing w:after="0" w:line="240" w:lineRule="auto"/>
              <w:jc w:val="center"/>
              <w:rPr>
                <w:rFonts w:eastAsia="Times New Roman" w:cs="Calibri"/>
                <w:color w:val="000000"/>
                <w:szCs w:val="24"/>
              </w:rPr>
            </w:pPr>
            <w:r>
              <w:rPr>
                <w:rFonts w:eastAsia="Times New Roman" w:cs="Calibri"/>
                <w:color w:val="000000"/>
                <w:szCs w:val="24"/>
              </w:rPr>
              <w:t>10,583</w:t>
            </w:r>
          </w:p>
        </w:tc>
        <w:tc>
          <w:tcPr>
            <w:tcW w:w="1426" w:type="pct"/>
            <w:shd w:val="clear" w:color="auto" w:fill="auto"/>
            <w:noWrap/>
            <w:vAlign w:val="center"/>
          </w:tcPr>
          <w:p w14:paraId="479A6D9F" w14:textId="77777777" w:rsidR="00FE01FD" w:rsidRPr="00CB7B51" w:rsidRDefault="00FE01FD" w:rsidP="00B041D8">
            <w:pPr>
              <w:spacing w:after="0" w:line="240" w:lineRule="auto"/>
              <w:jc w:val="center"/>
              <w:rPr>
                <w:rFonts w:eastAsia="Times New Roman" w:cs="Calibri"/>
                <w:color w:val="000000"/>
                <w:szCs w:val="24"/>
              </w:rPr>
            </w:pPr>
            <w:r>
              <w:rPr>
                <w:rFonts w:eastAsia="Times New Roman" w:cs="Calibri"/>
                <w:color w:val="000000"/>
                <w:szCs w:val="24"/>
              </w:rPr>
              <w:t>$</w:t>
            </w:r>
            <w:r w:rsidRPr="00812B95">
              <w:rPr>
                <w:rFonts w:eastAsia="Times New Roman" w:cs="Calibri"/>
                <w:color w:val="000000"/>
                <w:szCs w:val="24"/>
              </w:rPr>
              <w:t>1</w:t>
            </w:r>
            <w:r>
              <w:rPr>
                <w:rFonts w:eastAsia="Times New Roman" w:cs="Calibri"/>
                <w:color w:val="000000"/>
                <w:szCs w:val="24"/>
              </w:rPr>
              <w:t>,</w:t>
            </w:r>
            <w:r w:rsidRPr="00812B95">
              <w:rPr>
                <w:rFonts w:eastAsia="Times New Roman" w:cs="Calibri"/>
                <w:color w:val="000000"/>
                <w:szCs w:val="24"/>
              </w:rPr>
              <w:t>275</w:t>
            </w:r>
            <w:r>
              <w:rPr>
                <w:rFonts w:eastAsia="Times New Roman" w:cs="Calibri"/>
                <w:color w:val="000000"/>
                <w:szCs w:val="24"/>
              </w:rPr>
              <w:t>,</w:t>
            </w:r>
            <w:r w:rsidRPr="00812B95">
              <w:rPr>
                <w:rFonts w:eastAsia="Times New Roman" w:cs="Calibri"/>
                <w:color w:val="000000"/>
                <w:szCs w:val="24"/>
              </w:rPr>
              <w:t>876</w:t>
            </w:r>
            <w:r>
              <w:rPr>
                <w:rFonts w:eastAsia="Times New Roman" w:cs="Calibri"/>
                <w:color w:val="000000"/>
                <w:szCs w:val="24"/>
              </w:rPr>
              <w:t>,</w:t>
            </w:r>
            <w:r w:rsidRPr="00812B95">
              <w:rPr>
                <w:rFonts w:eastAsia="Times New Roman" w:cs="Calibri"/>
                <w:color w:val="000000"/>
                <w:szCs w:val="24"/>
              </w:rPr>
              <w:t>637</w:t>
            </w:r>
          </w:p>
        </w:tc>
      </w:tr>
      <w:tr w:rsidR="00FE01FD" w:rsidRPr="00CB7B51" w14:paraId="1CCB4966" w14:textId="77777777" w:rsidTr="00B041D8">
        <w:trPr>
          <w:trHeight w:val="390"/>
        </w:trPr>
        <w:tc>
          <w:tcPr>
            <w:tcW w:w="1971" w:type="pct"/>
            <w:shd w:val="clear" w:color="auto" w:fill="auto"/>
            <w:noWrap/>
            <w:vAlign w:val="center"/>
            <w:hideMark/>
          </w:tcPr>
          <w:p w14:paraId="754805D9" w14:textId="77777777" w:rsidR="00FE01FD" w:rsidRPr="00CB7B51" w:rsidRDefault="00FE01FD" w:rsidP="00B041D8">
            <w:pPr>
              <w:spacing w:after="0" w:line="240" w:lineRule="auto"/>
              <w:rPr>
                <w:rFonts w:eastAsia="Times New Roman" w:cs="Calibri"/>
                <w:color w:val="000000"/>
                <w:szCs w:val="24"/>
              </w:rPr>
            </w:pPr>
            <w:r>
              <w:rPr>
                <w:rFonts w:eastAsia="Times New Roman" w:cs="Calibri"/>
                <w:color w:val="000000"/>
                <w:szCs w:val="24"/>
              </w:rPr>
              <w:t>City of Benavides</w:t>
            </w:r>
          </w:p>
        </w:tc>
        <w:tc>
          <w:tcPr>
            <w:tcW w:w="1603" w:type="pct"/>
            <w:shd w:val="clear" w:color="auto" w:fill="auto"/>
            <w:noWrap/>
            <w:vAlign w:val="center"/>
          </w:tcPr>
          <w:p w14:paraId="67155B34" w14:textId="77777777" w:rsidR="00FE01FD" w:rsidRPr="00CB7B51" w:rsidRDefault="00FE01FD" w:rsidP="00B041D8">
            <w:pPr>
              <w:spacing w:after="0" w:line="240" w:lineRule="auto"/>
              <w:jc w:val="center"/>
              <w:rPr>
                <w:rFonts w:eastAsia="Times New Roman" w:cs="Calibri"/>
                <w:color w:val="000000"/>
                <w:szCs w:val="24"/>
              </w:rPr>
            </w:pPr>
            <w:r>
              <w:rPr>
                <w:rFonts w:eastAsia="Times New Roman" w:cs="Calibri"/>
                <w:color w:val="000000"/>
                <w:szCs w:val="24"/>
              </w:rPr>
              <w:t>958</w:t>
            </w:r>
          </w:p>
        </w:tc>
        <w:tc>
          <w:tcPr>
            <w:tcW w:w="1426" w:type="pct"/>
            <w:shd w:val="clear" w:color="auto" w:fill="auto"/>
            <w:noWrap/>
            <w:vAlign w:val="center"/>
          </w:tcPr>
          <w:p w14:paraId="3958C005" w14:textId="77777777" w:rsidR="00FE01FD" w:rsidRPr="00CB7B51" w:rsidRDefault="00FE01FD" w:rsidP="00B041D8">
            <w:pPr>
              <w:spacing w:after="0" w:line="240" w:lineRule="auto"/>
              <w:jc w:val="center"/>
              <w:rPr>
                <w:rFonts w:eastAsia="Times New Roman" w:cs="Calibri"/>
                <w:color w:val="000000"/>
                <w:szCs w:val="24"/>
              </w:rPr>
            </w:pPr>
            <w:r>
              <w:rPr>
                <w:rFonts w:eastAsia="Times New Roman" w:cs="Calibri"/>
                <w:color w:val="000000"/>
                <w:szCs w:val="24"/>
              </w:rPr>
              <w:t>$</w:t>
            </w:r>
            <w:r w:rsidRPr="00C1389E">
              <w:rPr>
                <w:rFonts w:eastAsia="Times New Roman" w:cs="Calibri"/>
                <w:color w:val="000000"/>
                <w:szCs w:val="24"/>
              </w:rPr>
              <w:t>26</w:t>
            </w:r>
            <w:r>
              <w:rPr>
                <w:rFonts w:eastAsia="Times New Roman" w:cs="Calibri"/>
                <w:color w:val="000000"/>
                <w:szCs w:val="24"/>
              </w:rPr>
              <w:t>,</w:t>
            </w:r>
            <w:r w:rsidRPr="00C1389E">
              <w:rPr>
                <w:rFonts w:eastAsia="Times New Roman" w:cs="Calibri"/>
                <w:color w:val="000000"/>
                <w:szCs w:val="24"/>
              </w:rPr>
              <w:t>174</w:t>
            </w:r>
            <w:r>
              <w:rPr>
                <w:rFonts w:eastAsia="Times New Roman" w:cs="Calibri"/>
                <w:color w:val="000000"/>
                <w:szCs w:val="24"/>
              </w:rPr>
              <w:t>,</w:t>
            </w:r>
            <w:r w:rsidRPr="00C1389E">
              <w:rPr>
                <w:rFonts w:eastAsia="Times New Roman" w:cs="Calibri"/>
                <w:color w:val="000000"/>
                <w:szCs w:val="24"/>
              </w:rPr>
              <w:t>315</w:t>
            </w:r>
          </w:p>
        </w:tc>
      </w:tr>
      <w:tr w:rsidR="00FE01FD" w:rsidRPr="00CB7B51" w14:paraId="1E1489C9" w14:textId="77777777" w:rsidTr="00B041D8">
        <w:trPr>
          <w:trHeight w:val="390"/>
        </w:trPr>
        <w:tc>
          <w:tcPr>
            <w:tcW w:w="1971" w:type="pct"/>
            <w:shd w:val="clear" w:color="000000" w:fill="FFFFFF"/>
            <w:noWrap/>
            <w:vAlign w:val="center"/>
          </w:tcPr>
          <w:p w14:paraId="3DCB8FC4" w14:textId="77777777" w:rsidR="00FE01FD" w:rsidRPr="00CB7B51" w:rsidRDefault="00FE01FD" w:rsidP="00B041D8">
            <w:pPr>
              <w:spacing w:after="0" w:line="240" w:lineRule="auto"/>
              <w:rPr>
                <w:rFonts w:eastAsia="Times New Roman" w:cs="Calibri"/>
                <w:color w:val="000000"/>
                <w:szCs w:val="24"/>
              </w:rPr>
            </w:pPr>
            <w:r>
              <w:rPr>
                <w:rFonts w:eastAsia="Times New Roman" w:cs="Arial"/>
                <w:szCs w:val="24"/>
              </w:rPr>
              <w:t>City of Freer</w:t>
            </w:r>
          </w:p>
        </w:tc>
        <w:tc>
          <w:tcPr>
            <w:tcW w:w="1603" w:type="pct"/>
            <w:shd w:val="clear" w:color="auto" w:fill="auto"/>
            <w:noWrap/>
            <w:vAlign w:val="center"/>
          </w:tcPr>
          <w:p w14:paraId="45573782" w14:textId="77777777" w:rsidR="00FE01FD" w:rsidRPr="00CB7B51" w:rsidRDefault="00FE01FD" w:rsidP="00B041D8">
            <w:pPr>
              <w:spacing w:after="0" w:line="240" w:lineRule="auto"/>
              <w:jc w:val="center"/>
              <w:rPr>
                <w:rFonts w:eastAsia="Times New Roman" w:cs="Calibri"/>
                <w:color w:val="000000"/>
                <w:szCs w:val="24"/>
              </w:rPr>
            </w:pPr>
            <w:r>
              <w:rPr>
                <w:rFonts w:eastAsia="Times New Roman" w:cs="Calibri"/>
                <w:color w:val="000000"/>
                <w:szCs w:val="24"/>
              </w:rPr>
              <w:t>1,721</w:t>
            </w:r>
          </w:p>
        </w:tc>
        <w:tc>
          <w:tcPr>
            <w:tcW w:w="1426" w:type="pct"/>
            <w:shd w:val="clear" w:color="auto" w:fill="auto"/>
            <w:noWrap/>
            <w:vAlign w:val="center"/>
          </w:tcPr>
          <w:p w14:paraId="3DF93FE2" w14:textId="77777777" w:rsidR="00FE01FD" w:rsidRPr="00CB7B51" w:rsidRDefault="00FE01FD" w:rsidP="00B041D8">
            <w:pPr>
              <w:spacing w:after="0" w:line="240" w:lineRule="auto"/>
              <w:jc w:val="center"/>
              <w:rPr>
                <w:rFonts w:eastAsia="Times New Roman" w:cs="Calibri"/>
                <w:color w:val="000000"/>
                <w:szCs w:val="24"/>
              </w:rPr>
            </w:pPr>
            <w:r>
              <w:rPr>
                <w:rFonts w:eastAsia="Times New Roman" w:cs="Calibri"/>
                <w:color w:val="000000"/>
                <w:szCs w:val="24"/>
              </w:rPr>
              <w:t>$</w:t>
            </w:r>
            <w:r w:rsidRPr="00672A94">
              <w:rPr>
                <w:rFonts w:eastAsia="Times New Roman" w:cs="Calibri"/>
                <w:color w:val="000000"/>
                <w:szCs w:val="24"/>
              </w:rPr>
              <w:t>52</w:t>
            </w:r>
            <w:r>
              <w:rPr>
                <w:rFonts w:eastAsia="Times New Roman" w:cs="Calibri"/>
                <w:color w:val="000000"/>
                <w:szCs w:val="24"/>
              </w:rPr>
              <w:t>,</w:t>
            </w:r>
            <w:r w:rsidRPr="00672A94">
              <w:rPr>
                <w:rFonts w:eastAsia="Times New Roman" w:cs="Calibri"/>
                <w:color w:val="000000"/>
                <w:szCs w:val="24"/>
              </w:rPr>
              <w:t>024</w:t>
            </w:r>
            <w:r>
              <w:rPr>
                <w:rFonts w:eastAsia="Times New Roman" w:cs="Calibri"/>
                <w:color w:val="000000"/>
                <w:szCs w:val="24"/>
              </w:rPr>
              <w:t>,</w:t>
            </w:r>
            <w:r w:rsidRPr="00672A94">
              <w:rPr>
                <w:rFonts w:eastAsia="Times New Roman" w:cs="Calibri"/>
                <w:color w:val="000000"/>
                <w:szCs w:val="24"/>
              </w:rPr>
              <w:t>280</w:t>
            </w:r>
          </w:p>
        </w:tc>
      </w:tr>
      <w:tr w:rsidR="00FE01FD" w:rsidRPr="00CB7B51" w14:paraId="7A3D1CF3" w14:textId="77777777" w:rsidTr="00B041D8">
        <w:trPr>
          <w:trHeight w:val="390"/>
        </w:trPr>
        <w:tc>
          <w:tcPr>
            <w:tcW w:w="1971" w:type="pct"/>
            <w:shd w:val="clear" w:color="000000" w:fill="FFFFFF"/>
            <w:noWrap/>
            <w:vAlign w:val="center"/>
          </w:tcPr>
          <w:p w14:paraId="14F69ED7" w14:textId="77777777" w:rsidR="00FE01FD" w:rsidRPr="00CB7B51" w:rsidRDefault="00FE01FD" w:rsidP="00B041D8">
            <w:pPr>
              <w:spacing w:after="0" w:line="240" w:lineRule="auto"/>
              <w:rPr>
                <w:rFonts w:eastAsia="Times New Roman" w:cs="Calibri"/>
                <w:color w:val="000000"/>
                <w:szCs w:val="24"/>
              </w:rPr>
            </w:pPr>
            <w:r>
              <w:rPr>
                <w:rFonts w:eastAsia="Times New Roman" w:cs="Arial"/>
                <w:szCs w:val="24"/>
              </w:rPr>
              <w:t>City of San Diego</w:t>
            </w:r>
          </w:p>
        </w:tc>
        <w:tc>
          <w:tcPr>
            <w:tcW w:w="1603" w:type="pct"/>
            <w:shd w:val="clear" w:color="auto" w:fill="auto"/>
            <w:noWrap/>
            <w:vAlign w:val="center"/>
          </w:tcPr>
          <w:p w14:paraId="54386822" w14:textId="77777777" w:rsidR="00FE01FD" w:rsidRPr="00CB7B51" w:rsidRDefault="00FE01FD" w:rsidP="00B041D8">
            <w:pPr>
              <w:spacing w:after="0" w:line="240" w:lineRule="auto"/>
              <w:jc w:val="center"/>
              <w:rPr>
                <w:rFonts w:eastAsia="Times New Roman" w:cs="Calibri"/>
                <w:color w:val="000000"/>
                <w:szCs w:val="24"/>
              </w:rPr>
            </w:pPr>
            <w:r>
              <w:rPr>
                <w:rFonts w:eastAsia="Times New Roman" w:cs="Calibri"/>
                <w:color w:val="000000"/>
                <w:szCs w:val="24"/>
              </w:rPr>
              <w:t>2,190</w:t>
            </w:r>
          </w:p>
        </w:tc>
        <w:tc>
          <w:tcPr>
            <w:tcW w:w="1426" w:type="pct"/>
            <w:shd w:val="clear" w:color="auto" w:fill="auto"/>
            <w:noWrap/>
            <w:vAlign w:val="center"/>
          </w:tcPr>
          <w:p w14:paraId="12FFCBE0" w14:textId="77777777" w:rsidR="00FE01FD" w:rsidRPr="00CB7B51" w:rsidRDefault="00FE01FD" w:rsidP="00B041D8">
            <w:pPr>
              <w:spacing w:after="0" w:line="240" w:lineRule="auto"/>
              <w:jc w:val="center"/>
              <w:rPr>
                <w:rFonts w:eastAsia="Times New Roman" w:cs="Calibri"/>
                <w:color w:val="000000"/>
                <w:szCs w:val="24"/>
              </w:rPr>
            </w:pPr>
            <w:r>
              <w:rPr>
                <w:rFonts w:eastAsia="Times New Roman" w:cs="Calibri"/>
                <w:color w:val="000000"/>
                <w:szCs w:val="24"/>
              </w:rPr>
              <w:t>$</w:t>
            </w:r>
            <w:r w:rsidRPr="00F84691">
              <w:rPr>
                <w:rFonts w:eastAsia="Times New Roman" w:cs="Calibri"/>
                <w:color w:val="000000"/>
                <w:szCs w:val="24"/>
              </w:rPr>
              <w:t>58</w:t>
            </w:r>
            <w:r>
              <w:rPr>
                <w:rFonts w:eastAsia="Times New Roman" w:cs="Calibri"/>
                <w:color w:val="000000"/>
                <w:szCs w:val="24"/>
              </w:rPr>
              <w:t>,</w:t>
            </w:r>
            <w:r w:rsidRPr="00F84691">
              <w:rPr>
                <w:rFonts w:eastAsia="Times New Roman" w:cs="Calibri"/>
                <w:color w:val="000000"/>
                <w:szCs w:val="24"/>
              </w:rPr>
              <w:t>698</w:t>
            </w:r>
            <w:r>
              <w:rPr>
                <w:rFonts w:eastAsia="Times New Roman" w:cs="Calibri"/>
                <w:color w:val="000000"/>
                <w:szCs w:val="24"/>
              </w:rPr>
              <w:t>,</w:t>
            </w:r>
            <w:r w:rsidRPr="00F84691">
              <w:rPr>
                <w:rFonts w:eastAsia="Times New Roman" w:cs="Calibri"/>
                <w:color w:val="000000"/>
                <w:szCs w:val="24"/>
              </w:rPr>
              <w:t>302</w:t>
            </w:r>
          </w:p>
        </w:tc>
      </w:tr>
      <w:tr w:rsidR="00FE01FD" w:rsidRPr="00CB7B51" w14:paraId="3FA66AE2" w14:textId="77777777" w:rsidTr="00B041D8">
        <w:trPr>
          <w:trHeight w:val="390"/>
        </w:trPr>
        <w:tc>
          <w:tcPr>
            <w:tcW w:w="1971" w:type="pct"/>
            <w:shd w:val="clear" w:color="000000" w:fill="FFFFFF"/>
            <w:noWrap/>
            <w:vAlign w:val="center"/>
          </w:tcPr>
          <w:p w14:paraId="0FF67BB0" w14:textId="77777777" w:rsidR="00FE01FD" w:rsidRDefault="00FE01FD" w:rsidP="00B041D8">
            <w:pPr>
              <w:spacing w:after="0" w:line="240" w:lineRule="auto"/>
              <w:rPr>
                <w:rFonts w:eastAsia="Times New Roman" w:cs="Arial"/>
                <w:szCs w:val="24"/>
              </w:rPr>
            </w:pPr>
            <w:r w:rsidRPr="00AC2CDC">
              <w:t>Duval County Conservation and Reclamation District</w:t>
            </w:r>
          </w:p>
        </w:tc>
        <w:tc>
          <w:tcPr>
            <w:tcW w:w="1603" w:type="pct"/>
            <w:shd w:val="clear" w:color="auto" w:fill="auto"/>
            <w:noWrap/>
            <w:vAlign w:val="center"/>
          </w:tcPr>
          <w:p w14:paraId="7DF3D3CB" w14:textId="77777777" w:rsidR="00FE01FD" w:rsidRPr="00CB7B51" w:rsidRDefault="00FE01FD" w:rsidP="00B041D8">
            <w:pPr>
              <w:spacing w:after="0" w:line="240" w:lineRule="auto"/>
              <w:jc w:val="center"/>
              <w:rPr>
                <w:rFonts w:eastAsia="Times New Roman" w:cs="Calibri"/>
                <w:color w:val="000000"/>
                <w:szCs w:val="24"/>
              </w:rPr>
            </w:pPr>
            <w:r>
              <w:rPr>
                <w:rFonts w:eastAsia="Times New Roman" w:cs="Calibri"/>
                <w:color w:val="000000"/>
                <w:szCs w:val="24"/>
              </w:rPr>
              <w:t>2</w:t>
            </w:r>
          </w:p>
        </w:tc>
        <w:tc>
          <w:tcPr>
            <w:tcW w:w="1426" w:type="pct"/>
            <w:shd w:val="clear" w:color="auto" w:fill="auto"/>
            <w:noWrap/>
            <w:vAlign w:val="center"/>
          </w:tcPr>
          <w:p w14:paraId="0E11102E" w14:textId="77777777" w:rsidR="00FE01FD" w:rsidRPr="00CB7B51" w:rsidRDefault="00FE01FD" w:rsidP="00B041D8">
            <w:pPr>
              <w:spacing w:after="0" w:line="240" w:lineRule="auto"/>
              <w:jc w:val="center"/>
              <w:rPr>
                <w:rFonts w:eastAsia="Times New Roman" w:cs="Calibri"/>
                <w:color w:val="000000"/>
                <w:szCs w:val="24"/>
              </w:rPr>
            </w:pPr>
            <w:r>
              <w:rPr>
                <w:rFonts w:eastAsia="Times New Roman" w:cs="Calibri"/>
                <w:color w:val="000000"/>
                <w:szCs w:val="24"/>
              </w:rPr>
              <w:t>$</w:t>
            </w:r>
            <w:r w:rsidRPr="00B42F12">
              <w:rPr>
                <w:rFonts w:eastAsia="Times New Roman" w:cs="Calibri"/>
                <w:color w:val="000000"/>
                <w:szCs w:val="24"/>
              </w:rPr>
              <w:t>152</w:t>
            </w:r>
            <w:r>
              <w:rPr>
                <w:rFonts w:eastAsia="Times New Roman" w:cs="Calibri"/>
                <w:color w:val="000000"/>
                <w:szCs w:val="24"/>
              </w:rPr>
              <w:t>,</w:t>
            </w:r>
            <w:r w:rsidRPr="00B42F12">
              <w:rPr>
                <w:rFonts w:eastAsia="Times New Roman" w:cs="Calibri"/>
                <w:color w:val="000000"/>
                <w:szCs w:val="24"/>
              </w:rPr>
              <w:t>660</w:t>
            </w:r>
          </w:p>
        </w:tc>
      </w:tr>
      <w:tr w:rsidR="00FE01FD" w:rsidRPr="00CB7B51" w14:paraId="17BBD70B" w14:textId="77777777" w:rsidTr="00B041D8">
        <w:trPr>
          <w:trHeight w:val="390"/>
        </w:trPr>
        <w:tc>
          <w:tcPr>
            <w:tcW w:w="1971" w:type="pct"/>
            <w:shd w:val="clear" w:color="000000" w:fill="FFFFFF"/>
            <w:noWrap/>
            <w:vAlign w:val="center"/>
          </w:tcPr>
          <w:p w14:paraId="6E5F4673" w14:textId="27348EDD" w:rsidR="00FE01FD" w:rsidRDefault="00706F07" w:rsidP="00B041D8">
            <w:pPr>
              <w:spacing w:after="0" w:line="240" w:lineRule="auto"/>
              <w:rPr>
                <w:rFonts w:eastAsia="Times New Roman" w:cs="Arial"/>
                <w:szCs w:val="24"/>
              </w:rPr>
            </w:pPr>
            <w:r>
              <w:t>Freer Water Control &amp; Improvement District</w:t>
            </w:r>
          </w:p>
        </w:tc>
        <w:tc>
          <w:tcPr>
            <w:tcW w:w="1603" w:type="pct"/>
            <w:shd w:val="clear" w:color="auto" w:fill="auto"/>
            <w:noWrap/>
            <w:vAlign w:val="center"/>
          </w:tcPr>
          <w:p w14:paraId="581EAEA0" w14:textId="77777777" w:rsidR="00FE01FD" w:rsidRPr="00CB7B51" w:rsidRDefault="00FE01FD" w:rsidP="00B041D8">
            <w:pPr>
              <w:spacing w:after="0" w:line="240" w:lineRule="auto"/>
              <w:jc w:val="center"/>
              <w:rPr>
                <w:rFonts w:eastAsia="Times New Roman" w:cs="Calibri"/>
                <w:color w:val="000000"/>
                <w:szCs w:val="24"/>
              </w:rPr>
            </w:pPr>
            <w:r>
              <w:rPr>
                <w:rFonts w:eastAsia="Times New Roman" w:cs="Calibri"/>
                <w:color w:val="000000"/>
                <w:szCs w:val="24"/>
              </w:rPr>
              <w:t>3</w:t>
            </w:r>
          </w:p>
        </w:tc>
        <w:tc>
          <w:tcPr>
            <w:tcW w:w="1426" w:type="pct"/>
            <w:shd w:val="clear" w:color="auto" w:fill="auto"/>
            <w:noWrap/>
            <w:vAlign w:val="center"/>
          </w:tcPr>
          <w:p w14:paraId="2C1E0BEA" w14:textId="77777777" w:rsidR="00FE01FD" w:rsidRPr="00CB7B51" w:rsidRDefault="00FE01FD" w:rsidP="00B041D8">
            <w:pPr>
              <w:spacing w:after="0" w:line="240" w:lineRule="auto"/>
              <w:jc w:val="center"/>
              <w:rPr>
                <w:rFonts w:eastAsia="Times New Roman" w:cs="Calibri"/>
                <w:color w:val="000000"/>
                <w:szCs w:val="24"/>
              </w:rPr>
            </w:pPr>
            <w:r>
              <w:rPr>
                <w:rFonts w:eastAsia="Times New Roman" w:cs="Calibri"/>
                <w:color w:val="000000"/>
                <w:szCs w:val="24"/>
              </w:rPr>
              <w:t>$</w:t>
            </w:r>
            <w:r w:rsidRPr="00B42F12">
              <w:rPr>
                <w:rFonts w:eastAsia="Times New Roman" w:cs="Calibri"/>
                <w:color w:val="000000"/>
                <w:szCs w:val="24"/>
              </w:rPr>
              <w:t>298</w:t>
            </w:r>
            <w:r>
              <w:rPr>
                <w:rFonts w:eastAsia="Times New Roman" w:cs="Calibri"/>
                <w:color w:val="000000"/>
                <w:szCs w:val="24"/>
              </w:rPr>
              <w:t>,</w:t>
            </w:r>
            <w:r w:rsidRPr="00B42F12">
              <w:rPr>
                <w:rFonts w:eastAsia="Times New Roman" w:cs="Calibri"/>
                <w:color w:val="000000"/>
                <w:szCs w:val="24"/>
              </w:rPr>
              <w:t>610</w:t>
            </w:r>
          </w:p>
        </w:tc>
      </w:tr>
      <w:tr w:rsidR="000442B0" w:rsidRPr="00CB7B51" w14:paraId="7A291478" w14:textId="77777777" w:rsidTr="00B041D8">
        <w:trPr>
          <w:trHeight w:val="390"/>
        </w:trPr>
        <w:tc>
          <w:tcPr>
            <w:tcW w:w="1971" w:type="pct"/>
            <w:shd w:val="clear" w:color="000000" w:fill="FFFFFF"/>
            <w:noWrap/>
            <w:vAlign w:val="center"/>
          </w:tcPr>
          <w:p w14:paraId="1AFC170E" w14:textId="585AA06B" w:rsidR="000442B0" w:rsidRPr="00AC2CDC" w:rsidRDefault="000442B0" w:rsidP="000442B0">
            <w:pPr>
              <w:spacing w:after="0" w:line="240" w:lineRule="auto"/>
            </w:pPr>
            <w:r w:rsidRPr="00AC2CDC">
              <w:t>San Diego Municipal Utility District</w:t>
            </w:r>
          </w:p>
        </w:tc>
        <w:tc>
          <w:tcPr>
            <w:tcW w:w="1603" w:type="pct"/>
            <w:shd w:val="clear" w:color="auto" w:fill="auto"/>
            <w:noWrap/>
            <w:vAlign w:val="center"/>
          </w:tcPr>
          <w:p w14:paraId="540D301A" w14:textId="27C90329" w:rsidR="000442B0" w:rsidRDefault="000442B0" w:rsidP="000442B0">
            <w:pPr>
              <w:spacing w:after="0" w:line="240" w:lineRule="auto"/>
              <w:jc w:val="center"/>
              <w:rPr>
                <w:rFonts w:eastAsia="Times New Roman" w:cs="Calibri"/>
                <w:color w:val="000000"/>
                <w:szCs w:val="24"/>
              </w:rPr>
            </w:pPr>
            <w:r>
              <w:rPr>
                <w:rFonts w:eastAsia="Times New Roman" w:cs="Calibri"/>
                <w:color w:val="000000"/>
                <w:szCs w:val="24"/>
              </w:rPr>
              <w:t>2</w:t>
            </w:r>
          </w:p>
        </w:tc>
        <w:tc>
          <w:tcPr>
            <w:tcW w:w="1426" w:type="pct"/>
            <w:shd w:val="clear" w:color="auto" w:fill="auto"/>
            <w:noWrap/>
            <w:vAlign w:val="center"/>
          </w:tcPr>
          <w:p w14:paraId="18FB423E" w14:textId="658B1103" w:rsidR="000442B0" w:rsidRDefault="000442B0" w:rsidP="000442B0">
            <w:pPr>
              <w:spacing w:after="0" w:line="240" w:lineRule="auto"/>
              <w:jc w:val="center"/>
              <w:rPr>
                <w:rFonts w:eastAsia="Times New Roman" w:cs="Calibri"/>
                <w:color w:val="000000"/>
                <w:szCs w:val="24"/>
              </w:rPr>
            </w:pPr>
            <w:r>
              <w:rPr>
                <w:rFonts w:eastAsia="Times New Roman" w:cs="Calibri"/>
                <w:color w:val="000000"/>
                <w:szCs w:val="24"/>
              </w:rPr>
              <w:t>$</w:t>
            </w:r>
            <w:r w:rsidRPr="00B42F12">
              <w:rPr>
                <w:rFonts w:eastAsia="Times New Roman" w:cs="Calibri"/>
                <w:color w:val="000000"/>
                <w:szCs w:val="24"/>
              </w:rPr>
              <w:t>2</w:t>
            </w:r>
            <w:r>
              <w:rPr>
                <w:rFonts w:eastAsia="Times New Roman" w:cs="Calibri"/>
                <w:color w:val="000000"/>
                <w:szCs w:val="24"/>
              </w:rPr>
              <w:t>,</w:t>
            </w:r>
            <w:r w:rsidRPr="00B42F12">
              <w:rPr>
                <w:rFonts w:eastAsia="Times New Roman" w:cs="Calibri"/>
                <w:color w:val="000000"/>
                <w:szCs w:val="24"/>
              </w:rPr>
              <w:t>680</w:t>
            </w:r>
          </w:p>
        </w:tc>
      </w:tr>
    </w:tbl>
    <w:p w14:paraId="5D81A71C" w14:textId="6F34D7C1" w:rsidR="00FE01FD" w:rsidRPr="00A746BC" w:rsidRDefault="00FE01FD" w:rsidP="007B76A1">
      <w:pPr>
        <w:sectPr w:rsidR="00FE01FD" w:rsidRPr="00A746BC" w:rsidSect="004C77C9">
          <w:pgSz w:w="15840" w:h="12240" w:orient="landscape"/>
          <w:pgMar w:top="1440" w:right="1440" w:bottom="1440" w:left="1440" w:header="720" w:footer="720" w:gutter="0"/>
          <w:cols w:space="720"/>
          <w:docGrid w:linePitch="360"/>
        </w:sectPr>
      </w:pPr>
    </w:p>
    <w:p w14:paraId="2FA8C87B" w14:textId="77777777" w:rsidR="000A52C1" w:rsidRPr="00A746BC" w:rsidRDefault="000A52C1" w:rsidP="00931C54">
      <w:pPr>
        <w:pStyle w:val="Heading1"/>
        <w:numPr>
          <w:ilvl w:val="0"/>
          <w:numId w:val="1"/>
        </w:numPr>
      </w:pPr>
      <w:bookmarkStart w:id="176" w:name="_Toc35353092"/>
      <w:r w:rsidRPr="00A746BC">
        <w:t>Drought</w:t>
      </w:r>
      <w:bookmarkEnd w:id="176"/>
    </w:p>
    <w:p w14:paraId="791FF697" w14:textId="77777777" w:rsidR="0050220A" w:rsidRPr="00A746BC" w:rsidRDefault="0050220A" w:rsidP="007364D6">
      <w:r w:rsidRPr="00A746BC">
        <w:t xml:space="preserve">Drought is defined as the consequence of a natural reduction in the amount of precipitation expected over an extended period of time, usually a season or more in length. </w:t>
      </w:r>
    </w:p>
    <w:p w14:paraId="5A43EBE0" w14:textId="77777777" w:rsidR="00905A83" w:rsidRPr="00A746BC" w:rsidRDefault="00905A83" w:rsidP="00905A83">
      <w:r w:rsidRPr="00A746BC">
        <w:t xml:space="preserve">Droughts are one of the most complex natural hazards </w:t>
      </w:r>
      <w:r w:rsidR="00CD6606" w:rsidRPr="00A746BC">
        <w:t>to identify because</w:t>
      </w:r>
      <w:r w:rsidRPr="00A746BC">
        <w:t xml:space="preserve"> it is difficult to determine their precise beginning or end. In addition, droughts can lead to other hazards such as extreme heat and wildfires. Their impact on wildlife and area farming is enormous, often killing crops, grazing land, edible plants and even in severe cases, trees. A secondary hazard to drought is wildfire because dying vegetation serves as a prime ignition source. Therefore, a heat wave combined with a drought is a very dangerous situation.</w:t>
      </w:r>
    </w:p>
    <w:p w14:paraId="7ABCD54D" w14:textId="6B7A83BC" w:rsidR="00905A83" w:rsidRPr="00A746BC" w:rsidRDefault="00905A83" w:rsidP="00A86DFA">
      <w:pPr>
        <w:pStyle w:val="Caption"/>
      </w:pPr>
      <w:bookmarkStart w:id="177" w:name="_Toc35353269"/>
      <w:r w:rsidRPr="00A746BC">
        <w:t xml:space="preserve">Table </w:t>
      </w:r>
      <w:r w:rsidR="00FB1478">
        <w:rPr>
          <w:noProof/>
        </w:rPr>
        <w:fldChar w:fldCharType="begin"/>
      </w:r>
      <w:r w:rsidR="00FB1478">
        <w:rPr>
          <w:noProof/>
        </w:rPr>
        <w:instrText xml:space="preserve"> SEQ Table \* ARABIC </w:instrText>
      </w:r>
      <w:r w:rsidR="00FB1478">
        <w:rPr>
          <w:noProof/>
        </w:rPr>
        <w:fldChar w:fldCharType="separate"/>
      </w:r>
      <w:r w:rsidR="00EF1382">
        <w:rPr>
          <w:noProof/>
        </w:rPr>
        <w:t>40</w:t>
      </w:r>
      <w:r w:rsidR="00FB1478">
        <w:rPr>
          <w:noProof/>
        </w:rPr>
        <w:fldChar w:fldCharType="end"/>
      </w:r>
      <w:r w:rsidRPr="00A746BC">
        <w:t>: Drought Classifications</w:t>
      </w:r>
      <w:bookmarkEnd w:id="177"/>
    </w:p>
    <w:tbl>
      <w:tblPr>
        <w:tblStyle w:val="TableGrid"/>
        <w:tblW w:w="0" w:type="auto"/>
        <w:tblLook w:val="04A0" w:firstRow="1" w:lastRow="0" w:firstColumn="1" w:lastColumn="0" w:noHBand="0" w:noVBand="1"/>
      </w:tblPr>
      <w:tblGrid>
        <w:gridCol w:w="4788"/>
        <w:gridCol w:w="4788"/>
      </w:tblGrid>
      <w:tr w:rsidR="001013A4" w:rsidRPr="00A746BC" w14:paraId="6151446C" w14:textId="77777777" w:rsidTr="001C256F">
        <w:tc>
          <w:tcPr>
            <w:tcW w:w="4788" w:type="dxa"/>
            <w:shd w:val="clear" w:color="auto" w:fill="D1DFD0"/>
            <w:vAlign w:val="center"/>
          </w:tcPr>
          <w:p w14:paraId="394FDE83" w14:textId="77777777" w:rsidR="00905A83" w:rsidRPr="00A746BC" w:rsidRDefault="00905A83" w:rsidP="00B269E2">
            <w:pPr>
              <w:jc w:val="center"/>
              <w:rPr>
                <w:b/>
              </w:rPr>
            </w:pPr>
            <w:r w:rsidRPr="00A746BC">
              <w:rPr>
                <w:b/>
              </w:rPr>
              <w:t>Meteorological Drought</w:t>
            </w:r>
          </w:p>
        </w:tc>
        <w:tc>
          <w:tcPr>
            <w:tcW w:w="4788" w:type="dxa"/>
            <w:vAlign w:val="center"/>
          </w:tcPr>
          <w:p w14:paraId="48182506" w14:textId="77777777" w:rsidR="00905A83" w:rsidRPr="00A746BC" w:rsidRDefault="00905A83" w:rsidP="00B269E2">
            <w:r w:rsidRPr="00A746BC">
              <w:t>The degree of dryness or departure of actual precipitation from an expected average or normal amount based on monthly, seasonal, or annual time scales.</w:t>
            </w:r>
          </w:p>
        </w:tc>
      </w:tr>
      <w:tr w:rsidR="001013A4" w:rsidRPr="00A746BC" w14:paraId="24633D37" w14:textId="77777777" w:rsidTr="001C256F">
        <w:tc>
          <w:tcPr>
            <w:tcW w:w="4788" w:type="dxa"/>
            <w:shd w:val="clear" w:color="auto" w:fill="D1DFD0"/>
            <w:vAlign w:val="center"/>
          </w:tcPr>
          <w:p w14:paraId="05BADCFF" w14:textId="77777777" w:rsidR="00905A83" w:rsidRPr="00A746BC" w:rsidRDefault="00905A83" w:rsidP="00B269E2">
            <w:pPr>
              <w:jc w:val="center"/>
              <w:rPr>
                <w:b/>
              </w:rPr>
            </w:pPr>
            <w:r w:rsidRPr="00A746BC">
              <w:rPr>
                <w:b/>
              </w:rPr>
              <w:t>Hydrologic Drought</w:t>
            </w:r>
          </w:p>
        </w:tc>
        <w:tc>
          <w:tcPr>
            <w:tcW w:w="4788" w:type="dxa"/>
            <w:vAlign w:val="center"/>
          </w:tcPr>
          <w:p w14:paraId="6CBCDC7B" w14:textId="77777777" w:rsidR="00905A83" w:rsidRPr="00A746BC" w:rsidRDefault="00905A83" w:rsidP="00B269E2">
            <w:r w:rsidRPr="00A746BC">
              <w:t>The effects of precipitation shortfalls on stream flows and reservoir, lake, and groundwater levels.</w:t>
            </w:r>
          </w:p>
        </w:tc>
      </w:tr>
      <w:tr w:rsidR="001013A4" w:rsidRPr="00A746BC" w14:paraId="0C72B3A2" w14:textId="77777777" w:rsidTr="001C256F">
        <w:tc>
          <w:tcPr>
            <w:tcW w:w="4788" w:type="dxa"/>
            <w:shd w:val="clear" w:color="auto" w:fill="D1DFD0"/>
            <w:vAlign w:val="center"/>
          </w:tcPr>
          <w:p w14:paraId="0E303B6E" w14:textId="77777777" w:rsidR="00905A83" w:rsidRPr="00A746BC" w:rsidRDefault="00905A83" w:rsidP="00B269E2">
            <w:pPr>
              <w:jc w:val="center"/>
              <w:rPr>
                <w:b/>
              </w:rPr>
            </w:pPr>
            <w:r w:rsidRPr="00A746BC">
              <w:rPr>
                <w:b/>
              </w:rPr>
              <w:t>Agricultural Drought</w:t>
            </w:r>
          </w:p>
        </w:tc>
        <w:tc>
          <w:tcPr>
            <w:tcW w:w="4788" w:type="dxa"/>
            <w:vAlign w:val="center"/>
          </w:tcPr>
          <w:p w14:paraId="6B649345" w14:textId="77777777" w:rsidR="00905A83" w:rsidRPr="00A746BC" w:rsidRDefault="00905A83" w:rsidP="00B269E2">
            <w:r w:rsidRPr="00A746BC">
              <w:t>Soil moisture deficiencies relative to water demands of plant life, usually crops.</w:t>
            </w:r>
          </w:p>
        </w:tc>
      </w:tr>
      <w:tr w:rsidR="001013A4" w:rsidRPr="00A746BC" w14:paraId="61E1C80B" w14:textId="77777777" w:rsidTr="001C256F">
        <w:tc>
          <w:tcPr>
            <w:tcW w:w="4788" w:type="dxa"/>
            <w:shd w:val="clear" w:color="auto" w:fill="D1DFD0"/>
            <w:vAlign w:val="center"/>
          </w:tcPr>
          <w:p w14:paraId="2762012E" w14:textId="77777777" w:rsidR="00197589" w:rsidRPr="00A746BC" w:rsidRDefault="00197589" w:rsidP="00B269E2">
            <w:pPr>
              <w:jc w:val="center"/>
              <w:rPr>
                <w:b/>
              </w:rPr>
            </w:pPr>
            <w:r w:rsidRPr="00A746BC">
              <w:rPr>
                <w:b/>
              </w:rPr>
              <w:t>Socioeconomic Drought</w:t>
            </w:r>
          </w:p>
        </w:tc>
        <w:tc>
          <w:tcPr>
            <w:tcW w:w="4788" w:type="dxa"/>
            <w:vAlign w:val="center"/>
          </w:tcPr>
          <w:p w14:paraId="75D40571" w14:textId="77777777" w:rsidR="00197589" w:rsidRPr="00A746BC" w:rsidRDefault="00197589" w:rsidP="00B269E2">
            <w:r w:rsidRPr="00A746BC">
              <w:t>The effect of demands for water exceeding the supply as a result of a weather-related supply shortfall.</w:t>
            </w:r>
          </w:p>
        </w:tc>
      </w:tr>
    </w:tbl>
    <w:p w14:paraId="2DC441E9" w14:textId="77777777" w:rsidR="00905A83" w:rsidRPr="00A746BC" w:rsidRDefault="00905A83" w:rsidP="00905A83">
      <w:pPr>
        <w:rPr>
          <w:color w:val="0000FF"/>
        </w:rPr>
      </w:pPr>
    </w:p>
    <w:p w14:paraId="5D216168" w14:textId="77777777" w:rsidR="00197589" w:rsidRPr="00A746BC" w:rsidRDefault="00197589" w:rsidP="00905A83">
      <w:pPr>
        <w:rPr>
          <w:color w:val="0000FF"/>
        </w:rPr>
      </w:pPr>
      <w:r w:rsidRPr="00A746BC">
        <w:rPr>
          <w:noProof/>
          <w:color w:val="0000FF"/>
        </w:rPr>
        <w:drawing>
          <wp:inline distT="0" distB="0" distL="0" distR="0" wp14:anchorId="298A935B" wp14:editId="4443DD01">
            <wp:extent cx="5943600" cy="5294743"/>
            <wp:effectExtent l="0" t="0" r="0" b="1270"/>
            <wp:docPr id="3" name="Picture 3" descr="http://drought.unl.edu/portals/0/user_image/basics/climvar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rought.unl.edu/portals/0/user_image/basics/climvarBW.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5294743"/>
                    </a:xfrm>
                    <a:prstGeom prst="rect">
                      <a:avLst/>
                    </a:prstGeom>
                    <a:noFill/>
                    <a:ln>
                      <a:noFill/>
                    </a:ln>
                  </pic:spPr>
                </pic:pic>
              </a:graphicData>
            </a:graphic>
          </wp:inline>
        </w:drawing>
      </w:r>
    </w:p>
    <w:p w14:paraId="64A2C3D9" w14:textId="1B70B7CE" w:rsidR="003C7AB2" w:rsidRDefault="00197589" w:rsidP="00A86DFA">
      <w:pPr>
        <w:pStyle w:val="Subtitle"/>
        <w:sectPr w:rsidR="003C7AB2">
          <w:pgSz w:w="12240" w:h="15840"/>
          <w:pgMar w:top="1440" w:right="1440" w:bottom="1440" w:left="1440" w:header="720" w:footer="720" w:gutter="0"/>
          <w:cols w:space="720"/>
          <w:docGrid w:linePitch="360"/>
        </w:sectPr>
      </w:pPr>
      <w:bookmarkStart w:id="178" w:name="_Toc35353223"/>
      <w:r w:rsidRPr="00A746BC">
        <w:t xml:space="preserve">Figure </w:t>
      </w:r>
      <w:r w:rsidR="00FB1478">
        <w:rPr>
          <w:noProof/>
        </w:rPr>
        <w:fldChar w:fldCharType="begin"/>
      </w:r>
      <w:r w:rsidR="00FB1478">
        <w:rPr>
          <w:noProof/>
        </w:rPr>
        <w:instrText xml:space="preserve"> SEQ Figure \* ARABIC </w:instrText>
      </w:r>
      <w:r w:rsidR="00FB1478">
        <w:rPr>
          <w:noProof/>
        </w:rPr>
        <w:fldChar w:fldCharType="separate"/>
      </w:r>
      <w:r w:rsidR="00EF1382">
        <w:rPr>
          <w:noProof/>
        </w:rPr>
        <w:t>22</w:t>
      </w:r>
      <w:r w:rsidR="00FB1478">
        <w:rPr>
          <w:noProof/>
        </w:rPr>
        <w:fldChar w:fldCharType="end"/>
      </w:r>
      <w:r w:rsidRPr="00A746BC">
        <w:t>: Sequence of Drought Occurrence and Impacts for Commonly Accepted Drought Types</w:t>
      </w:r>
      <w:r w:rsidRPr="00A746BC">
        <w:rPr>
          <w:rStyle w:val="FootnoteReference"/>
        </w:rPr>
        <w:footnoteReference w:id="19"/>
      </w:r>
      <w:bookmarkEnd w:id="178"/>
    </w:p>
    <w:p w14:paraId="53403957" w14:textId="77777777" w:rsidR="0050220A" w:rsidRPr="00A746BC" w:rsidRDefault="0050220A" w:rsidP="00931C54">
      <w:pPr>
        <w:pStyle w:val="Heading3"/>
        <w:numPr>
          <w:ilvl w:val="0"/>
          <w:numId w:val="13"/>
        </w:numPr>
      </w:pPr>
      <w:bookmarkStart w:id="179" w:name="_Toc35353093"/>
      <w:r w:rsidRPr="00A746BC">
        <w:t>Drought History</w:t>
      </w:r>
      <w:bookmarkEnd w:id="179"/>
      <w:r w:rsidR="00E47B67" w:rsidRPr="00A746BC">
        <w:t xml:space="preserve"> </w:t>
      </w:r>
    </w:p>
    <w:p w14:paraId="61E4B2D1" w14:textId="77777777" w:rsidR="0050220A" w:rsidRPr="00A746BC" w:rsidRDefault="00160FDE" w:rsidP="0050220A">
      <w:r>
        <w:rPr>
          <w:noProof/>
        </w:rPr>
        <w:drawing>
          <wp:inline distT="0" distB="0" distL="0" distR="0" wp14:anchorId="7A824C1F" wp14:editId="73AF3C84">
            <wp:extent cx="8229600" cy="5146158"/>
            <wp:effectExtent l="38100" t="38100" r="38100" b="5461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DACF191" w14:textId="31F42AC1" w:rsidR="0050220A" w:rsidRPr="00A746BC" w:rsidRDefault="0050220A" w:rsidP="00B264D8">
      <w:pPr>
        <w:pStyle w:val="Subtitle"/>
      </w:pPr>
      <w:bookmarkStart w:id="180" w:name="_Ref7438391"/>
      <w:bookmarkStart w:id="181" w:name="_Toc35353224"/>
      <w:r w:rsidRPr="00A746BC">
        <w:t xml:space="preserve">Figure </w:t>
      </w:r>
      <w:r w:rsidR="00FB1478">
        <w:rPr>
          <w:noProof/>
        </w:rPr>
        <w:fldChar w:fldCharType="begin"/>
      </w:r>
      <w:r w:rsidR="00FB1478">
        <w:rPr>
          <w:noProof/>
        </w:rPr>
        <w:instrText xml:space="preserve"> SEQ Figure \* ARABIC </w:instrText>
      </w:r>
      <w:r w:rsidR="00FB1478">
        <w:rPr>
          <w:noProof/>
        </w:rPr>
        <w:fldChar w:fldCharType="separate"/>
      </w:r>
      <w:r w:rsidR="00EF1382">
        <w:rPr>
          <w:noProof/>
        </w:rPr>
        <w:t>23</w:t>
      </w:r>
      <w:r w:rsidR="00FB1478">
        <w:rPr>
          <w:noProof/>
        </w:rPr>
        <w:fldChar w:fldCharType="end"/>
      </w:r>
      <w:bookmarkEnd w:id="180"/>
      <w:r w:rsidRPr="00A746BC">
        <w:t xml:space="preserve">: </w:t>
      </w:r>
      <w:r w:rsidR="00B27930">
        <w:t>Duval</w:t>
      </w:r>
      <w:r w:rsidR="00810AFE">
        <w:t xml:space="preserve"> County</w:t>
      </w:r>
      <w:r w:rsidRPr="00A746BC">
        <w:t xml:space="preserve"> Drought History</w:t>
      </w:r>
      <w:bookmarkEnd w:id="181"/>
    </w:p>
    <w:p w14:paraId="0EBC01E6" w14:textId="77777777" w:rsidR="003C7AB2" w:rsidRDefault="003C7AB2" w:rsidP="005A0A34">
      <w:pPr>
        <w:sectPr w:rsidR="003C7AB2" w:rsidSect="003C7AB2">
          <w:pgSz w:w="15840" w:h="12240" w:orient="landscape"/>
          <w:pgMar w:top="1440" w:right="1440" w:bottom="1440" w:left="1440" w:header="720" w:footer="720" w:gutter="0"/>
          <w:cols w:space="720"/>
          <w:docGrid w:linePitch="360"/>
        </w:sectPr>
      </w:pPr>
    </w:p>
    <w:p w14:paraId="5DA18D33" w14:textId="3F46ADDD" w:rsidR="005A0A34" w:rsidRPr="00125199" w:rsidRDefault="005A0A34" w:rsidP="005A0A34">
      <w:pPr>
        <w:rPr>
          <w:highlight w:val="yellow"/>
        </w:rPr>
      </w:pPr>
      <w:r w:rsidRPr="0017137E">
        <w:t xml:space="preserve">Drought history is recorded at the </w:t>
      </w:r>
      <w:r w:rsidR="00C219DD">
        <w:t>C</w:t>
      </w:r>
      <w:r w:rsidRPr="0017137E">
        <w:t xml:space="preserve">ounty level. However, the data is measured by the percentage of the </w:t>
      </w:r>
      <w:r w:rsidR="00C219DD">
        <w:t>C</w:t>
      </w:r>
      <w:r w:rsidRPr="0017137E">
        <w:t xml:space="preserve">ounty affected by drought. Although no specific data regarding drought’s occurrences in the </w:t>
      </w:r>
      <w:r w:rsidR="003C7AB2" w:rsidRPr="0017137E">
        <w:t>individual cities is</w:t>
      </w:r>
      <w:r w:rsidRPr="0017137E">
        <w:t xml:space="preserve"> available, it’s possible to use the data in </w:t>
      </w:r>
      <w:r w:rsidR="00CC3B4B" w:rsidRPr="00CC3B4B">
        <w:fldChar w:fldCharType="begin"/>
      </w:r>
      <w:r w:rsidR="00CC3B4B" w:rsidRPr="00CC3B4B">
        <w:instrText xml:space="preserve"> REF _Ref7438391 \h </w:instrText>
      </w:r>
      <w:r w:rsidR="00CC3B4B">
        <w:instrText xml:space="preserve"> \* MERGEFORMAT </w:instrText>
      </w:r>
      <w:r w:rsidR="00CC3B4B" w:rsidRPr="00CC3B4B">
        <w:fldChar w:fldCharType="separate"/>
      </w:r>
      <w:r w:rsidR="00EF1382" w:rsidRPr="00A746BC">
        <w:t xml:space="preserve">Figure </w:t>
      </w:r>
      <w:r w:rsidR="00EF1382">
        <w:rPr>
          <w:noProof/>
        </w:rPr>
        <w:t>23</w:t>
      </w:r>
      <w:r w:rsidR="00CC3B4B" w:rsidRPr="00CC3B4B">
        <w:fldChar w:fldCharType="end"/>
      </w:r>
      <w:r w:rsidRPr="00CC3B4B">
        <w:t xml:space="preserve"> to infer when </w:t>
      </w:r>
      <w:r w:rsidR="00544F98" w:rsidRPr="00CC3B4B">
        <w:t>the participating jurisdictions</w:t>
      </w:r>
      <w:r w:rsidRPr="00CC3B4B">
        <w:t xml:space="preserve"> previously experienced drought conditions due to the fact that the conditions impacted 100% of the county.</w:t>
      </w:r>
      <w:r w:rsidR="00544F98" w:rsidRPr="00CC3B4B">
        <w:t xml:space="preserve"> According to the data, </w:t>
      </w:r>
      <w:r w:rsidR="00B27930" w:rsidRPr="00CC3B4B">
        <w:t>Duval</w:t>
      </w:r>
      <w:r w:rsidR="00810AFE" w:rsidRPr="00CC3B4B">
        <w:t xml:space="preserve"> County</w:t>
      </w:r>
      <w:r w:rsidR="00544F98" w:rsidRPr="00CC3B4B">
        <w:t xml:space="preserve"> and the participating jurisdictions have </w:t>
      </w:r>
      <w:r w:rsidR="003C7AB2" w:rsidRPr="00CC3B4B">
        <w:t xml:space="preserve">regularly </w:t>
      </w:r>
      <w:r w:rsidR="00544F98" w:rsidRPr="00CC3B4B">
        <w:t xml:space="preserve">experienced drought conditions </w:t>
      </w:r>
      <w:r w:rsidR="003C7AB2" w:rsidRPr="00CC3B4B">
        <w:t>since 2000, especially between 2005 – 2007, 2008 – 20</w:t>
      </w:r>
      <w:r w:rsidR="00120113" w:rsidRPr="00CC3B4B">
        <w:t>10</w:t>
      </w:r>
      <w:r w:rsidR="003C7AB2" w:rsidRPr="00CC3B4B">
        <w:t xml:space="preserve">, and 2011 – 2015. </w:t>
      </w:r>
    </w:p>
    <w:p w14:paraId="7A08CD9C" w14:textId="17B03D9E" w:rsidR="00544F98" w:rsidRDefault="00544F98" w:rsidP="005A0A34">
      <w:r w:rsidRPr="00230D18">
        <w:t xml:space="preserve">According to the </w:t>
      </w:r>
      <w:r w:rsidR="00B27930" w:rsidRPr="00230D18">
        <w:t>Duval</w:t>
      </w:r>
      <w:r w:rsidR="00810AFE" w:rsidRPr="00230D18">
        <w:t xml:space="preserve"> County</w:t>
      </w:r>
      <w:r w:rsidRPr="00230D18">
        <w:t xml:space="preserve"> 2013 CHAMPS Report, drought conditions on </w:t>
      </w:r>
      <w:r w:rsidR="00230D18" w:rsidRPr="00230D18">
        <w:t>July 1, 1989</w:t>
      </w:r>
      <w:r w:rsidRPr="00230D18">
        <w:t xml:space="preserve"> caused </w:t>
      </w:r>
      <w:r w:rsidR="00C219DD" w:rsidRPr="00C219DD">
        <w:t>$34,521,564</w:t>
      </w:r>
      <w:r w:rsidRPr="00230D18">
        <w:t xml:space="preserve"> in crop damages adjusted to $201</w:t>
      </w:r>
      <w:r w:rsidR="00C219DD">
        <w:t>8</w:t>
      </w:r>
      <w:r w:rsidRPr="00230D18">
        <w:t xml:space="preserve">. </w:t>
      </w:r>
      <w:r w:rsidR="003534BF">
        <w:t>There are no recorded</w:t>
      </w:r>
      <w:r w:rsidRPr="00A746BC">
        <w:t xml:space="preserve"> injuries or deaths</w:t>
      </w:r>
      <w:r w:rsidR="003534BF">
        <w:t xml:space="preserve"> due to drought in </w:t>
      </w:r>
      <w:r w:rsidR="00B27930">
        <w:t>Duval</w:t>
      </w:r>
      <w:r w:rsidR="00810AFE">
        <w:t xml:space="preserve"> County</w:t>
      </w:r>
      <w:r w:rsidR="003534BF">
        <w:t xml:space="preserve"> or the participating jurisdictions.</w:t>
      </w:r>
    </w:p>
    <w:p w14:paraId="5F389CE8" w14:textId="711B97C8" w:rsidR="00FA0CB6" w:rsidRPr="00FA0CB6" w:rsidRDefault="00FA0CB6" w:rsidP="005A0A34">
      <w:pPr>
        <w:rPr>
          <w:b/>
        </w:rPr>
      </w:pPr>
      <w:r w:rsidRPr="000A79D8">
        <w:rPr>
          <w:b/>
        </w:rPr>
        <w:t xml:space="preserve">The </w:t>
      </w:r>
      <w:r>
        <w:rPr>
          <w:b/>
        </w:rPr>
        <w:t>Duval County Conservation and Reclamation District</w:t>
      </w:r>
      <w:r w:rsidRPr="000A79D8">
        <w:rPr>
          <w:b/>
        </w:rPr>
        <w:t xml:space="preserve"> determined that the history of impacts of </w:t>
      </w:r>
      <w:r>
        <w:rPr>
          <w:b/>
        </w:rPr>
        <w:t>drought</w:t>
      </w:r>
      <w:r w:rsidRPr="000A79D8">
        <w:rPr>
          <w:b/>
        </w:rPr>
        <w:t xml:space="preserve"> have been negligible (or non-existent), therefore it is expected that future impacts will be negligible as well, and isn’t addressing the hazard.</w:t>
      </w:r>
    </w:p>
    <w:p w14:paraId="3EC4C1BF" w14:textId="77777777" w:rsidR="00B264D8" w:rsidRPr="00A746BC" w:rsidRDefault="00167E5C" w:rsidP="00931C54">
      <w:pPr>
        <w:pStyle w:val="Heading3"/>
        <w:numPr>
          <w:ilvl w:val="0"/>
          <w:numId w:val="13"/>
        </w:numPr>
      </w:pPr>
      <w:bookmarkStart w:id="182" w:name="_Toc35353094"/>
      <w:r>
        <w:t xml:space="preserve">Likelihood of Future </w:t>
      </w:r>
      <w:r w:rsidR="00CB2F73">
        <w:t>Events</w:t>
      </w:r>
      <w:bookmarkEnd w:id="182"/>
    </w:p>
    <w:p w14:paraId="1D49A1C4" w14:textId="77777777" w:rsidR="00B264D8" w:rsidRPr="00A746BC" w:rsidRDefault="00B264D8" w:rsidP="00B264D8">
      <w:r w:rsidRPr="00A746BC">
        <w:t xml:space="preserve">Based on historical drought in Texas and </w:t>
      </w:r>
      <w:r w:rsidR="00B27930">
        <w:t>Duval</w:t>
      </w:r>
      <w:r w:rsidR="00810AFE">
        <w:t xml:space="preserve"> County</w:t>
      </w:r>
      <w:r w:rsidRPr="00A746BC">
        <w:t xml:space="preserve">, </w:t>
      </w:r>
      <w:r w:rsidR="00C04215">
        <w:t>it is likely that a</w:t>
      </w:r>
      <w:r w:rsidR="00BC23F2" w:rsidRPr="00A746BC">
        <w:t xml:space="preserve"> future drought</w:t>
      </w:r>
      <w:r w:rsidR="00C04215">
        <w:t xml:space="preserve"> will affect</w:t>
      </w:r>
      <w:r w:rsidR="00BC23F2" w:rsidRPr="00A746BC">
        <w:t xml:space="preserve"> </w:t>
      </w:r>
      <w:r w:rsidR="00B27930">
        <w:t>Duval</w:t>
      </w:r>
      <w:r w:rsidR="00810AFE">
        <w:t xml:space="preserve"> County</w:t>
      </w:r>
      <w:r w:rsidR="00BC23F2" w:rsidRPr="00A746BC">
        <w:t xml:space="preserve"> and</w:t>
      </w:r>
      <w:r w:rsidRPr="00A746BC">
        <w:t xml:space="preserve"> </w:t>
      </w:r>
      <w:r w:rsidR="008849D3" w:rsidRPr="00A746BC">
        <w:t>the</w:t>
      </w:r>
      <w:r w:rsidRPr="00A746BC">
        <w:t xml:space="preserve"> participating jurisdictions,</w:t>
      </w:r>
      <w:r w:rsidR="00C04215">
        <w:t xml:space="preserve"> meaning</w:t>
      </w:r>
      <w:r w:rsidRPr="00A746BC">
        <w:t xml:space="preserve"> an event</w:t>
      </w:r>
      <w:r w:rsidR="00B34CDE" w:rsidRPr="00A746BC">
        <w:t xml:space="preserve"> affecting any or all of the participating jurisdictions</w:t>
      </w:r>
      <w:r w:rsidR="00C04215">
        <w:t xml:space="preserve"> is</w:t>
      </w:r>
      <w:r w:rsidRPr="00A746BC">
        <w:t xml:space="preserve"> probable in the next three years, and a major drought every 20 years.</w:t>
      </w:r>
    </w:p>
    <w:p w14:paraId="2CCFACD4" w14:textId="77777777" w:rsidR="0050220A" w:rsidRPr="00A746BC" w:rsidRDefault="00B264D8" w:rsidP="00931C54">
      <w:pPr>
        <w:pStyle w:val="Heading3"/>
        <w:numPr>
          <w:ilvl w:val="0"/>
          <w:numId w:val="13"/>
        </w:numPr>
      </w:pPr>
      <w:bookmarkStart w:id="183" w:name="_Toc35353095"/>
      <w:r w:rsidRPr="00A746BC">
        <w:t>Extent</w:t>
      </w:r>
      <w:bookmarkEnd w:id="183"/>
    </w:p>
    <w:p w14:paraId="36260593" w14:textId="77777777" w:rsidR="0050220A" w:rsidRPr="00A746BC" w:rsidRDefault="003534BF" w:rsidP="007364D6">
      <w:r>
        <w:t>Since 2000</w:t>
      </w:r>
      <w:r w:rsidR="00B264D8" w:rsidRPr="00A746BC">
        <w:t xml:space="preserve">, </w:t>
      </w:r>
      <w:r w:rsidR="00B27930">
        <w:t>Duval</w:t>
      </w:r>
      <w:r w:rsidR="00810AFE">
        <w:t xml:space="preserve"> County</w:t>
      </w:r>
      <w:r w:rsidR="0050220A" w:rsidRPr="00A746BC">
        <w:t xml:space="preserve"> has </w:t>
      </w:r>
      <w:r w:rsidR="00B264D8" w:rsidRPr="00A746BC">
        <w:t xml:space="preserve">regularly </w:t>
      </w:r>
      <w:r w:rsidR="0050220A" w:rsidRPr="00A746BC">
        <w:t xml:space="preserve">experienced </w:t>
      </w:r>
      <w:r w:rsidR="00B264D8" w:rsidRPr="00A746BC">
        <w:t xml:space="preserve">county-wide </w:t>
      </w:r>
      <w:r w:rsidR="0050220A" w:rsidRPr="00A746BC">
        <w:t>drought</w:t>
      </w:r>
      <w:r w:rsidR="00B264D8" w:rsidRPr="00A746BC">
        <w:t>s classified as periods ranging from abnormal dryness to exceptional drought</w:t>
      </w:r>
      <w:r w:rsidR="0050220A" w:rsidRPr="00A746BC">
        <w:t xml:space="preserve">. At multiple times, the </w:t>
      </w:r>
      <w:r w:rsidR="00561C48" w:rsidRPr="00A746BC">
        <w:t>entire C</w:t>
      </w:r>
      <w:r w:rsidR="0050220A" w:rsidRPr="00A746BC">
        <w:t>ounty</w:t>
      </w:r>
      <w:r w:rsidR="00561C48" w:rsidRPr="00A746BC">
        <w:t xml:space="preserve">, </w:t>
      </w:r>
      <w:r w:rsidR="00561C48" w:rsidRPr="00A746BC">
        <w:rPr>
          <w:u w:val="single"/>
        </w:rPr>
        <w:t>including all participating jurisdictions</w:t>
      </w:r>
      <w:r w:rsidR="00561C48" w:rsidRPr="00A746BC">
        <w:t>,</w:t>
      </w:r>
      <w:r w:rsidR="0050220A" w:rsidRPr="00A746BC">
        <w:t xml:space="preserve"> has been in exceptional drought, the most severe drought category.</w:t>
      </w:r>
    </w:p>
    <w:p w14:paraId="6BB0B9F5" w14:textId="77777777" w:rsidR="00625540" w:rsidRPr="00A746BC" w:rsidRDefault="00625540" w:rsidP="00625540">
      <w:r w:rsidRPr="00A746BC">
        <w:t>The Palmer Drought Index is used to measure the extent of drought by measuring the duration and intensity of long</w:t>
      </w:r>
      <w:r w:rsidRPr="00A746BC">
        <w:rPr>
          <w:rFonts w:ascii="Cambria Math" w:hAnsi="Cambria Math" w:cs="Cambria Math"/>
        </w:rPr>
        <w:t>‐</w:t>
      </w:r>
      <w:r w:rsidRPr="00A746BC">
        <w:t>term drought</w:t>
      </w:r>
      <w:r w:rsidRPr="00A746BC">
        <w:rPr>
          <w:rFonts w:ascii="Cambria Math" w:hAnsi="Cambria Math" w:cs="Cambria Math"/>
        </w:rPr>
        <w:t>‐</w:t>
      </w:r>
      <w:r w:rsidRPr="00A746BC">
        <w:t>inducing circulation patterns. Long</w:t>
      </w:r>
      <w:r w:rsidRPr="00A746BC">
        <w:rPr>
          <w:rFonts w:ascii="Cambria Math" w:hAnsi="Cambria Math" w:cs="Cambria Math"/>
        </w:rPr>
        <w:t>‐</w:t>
      </w:r>
      <w:r w:rsidRPr="00A746BC">
        <w:t>term drought is cumulative, with the intensity of drought during the current month dependent upon the current weather patterns plus the cumulative patterns of previous months. The hydrological impacts of drought (e.g., reservoir levels, groundwater levels, etc.) take longer to develop.</w:t>
      </w:r>
    </w:p>
    <w:p w14:paraId="75DAD8DF" w14:textId="3D2C844E" w:rsidR="00625540" w:rsidRPr="00A746BC" w:rsidRDefault="00625540" w:rsidP="00A86DFA">
      <w:pPr>
        <w:pStyle w:val="Caption"/>
      </w:pPr>
      <w:bookmarkStart w:id="184" w:name="_Toc35353270"/>
      <w:r w:rsidRPr="00A746BC">
        <w:t xml:space="preserve">Table </w:t>
      </w:r>
      <w:r w:rsidR="00FB1478">
        <w:rPr>
          <w:noProof/>
        </w:rPr>
        <w:fldChar w:fldCharType="begin"/>
      </w:r>
      <w:r w:rsidR="00FB1478">
        <w:rPr>
          <w:noProof/>
        </w:rPr>
        <w:instrText xml:space="preserve"> SEQ Table \* ARABIC </w:instrText>
      </w:r>
      <w:r w:rsidR="00FB1478">
        <w:rPr>
          <w:noProof/>
        </w:rPr>
        <w:fldChar w:fldCharType="separate"/>
      </w:r>
      <w:r w:rsidR="00EF1382">
        <w:rPr>
          <w:noProof/>
        </w:rPr>
        <w:t>41</w:t>
      </w:r>
      <w:r w:rsidR="00FB1478">
        <w:rPr>
          <w:noProof/>
        </w:rPr>
        <w:fldChar w:fldCharType="end"/>
      </w:r>
      <w:r w:rsidRPr="00A746BC">
        <w:t>: Palmer Drought Index</w:t>
      </w:r>
      <w:bookmarkEnd w:id="184"/>
    </w:p>
    <w:tbl>
      <w:tblPr>
        <w:tblStyle w:val="TableGrid"/>
        <w:tblW w:w="5000" w:type="pct"/>
        <w:tblLook w:val="04A0" w:firstRow="1" w:lastRow="0" w:firstColumn="1" w:lastColumn="0" w:noHBand="0" w:noVBand="1"/>
      </w:tblPr>
      <w:tblGrid>
        <w:gridCol w:w="1784"/>
        <w:gridCol w:w="1123"/>
        <w:gridCol w:w="1136"/>
        <w:gridCol w:w="1181"/>
        <w:gridCol w:w="1082"/>
        <w:gridCol w:w="1024"/>
        <w:gridCol w:w="965"/>
        <w:gridCol w:w="1281"/>
      </w:tblGrid>
      <w:tr w:rsidR="001013A4" w:rsidRPr="00A746BC" w14:paraId="730CB615" w14:textId="77777777" w:rsidTr="001C256F">
        <w:tc>
          <w:tcPr>
            <w:tcW w:w="935" w:type="pct"/>
            <w:vMerge w:val="restart"/>
            <w:shd w:val="clear" w:color="auto" w:fill="D1DFD0"/>
            <w:vAlign w:val="center"/>
          </w:tcPr>
          <w:p w14:paraId="67BEE05D" w14:textId="77777777" w:rsidR="006B7C8C" w:rsidRPr="00A746BC" w:rsidRDefault="006B7C8C" w:rsidP="006B7C8C">
            <w:pPr>
              <w:jc w:val="center"/>
              <w:rPr>
                <w:b/>
              </w:rPr>
            </w:pPr>
            <w:r w:rsidRPr="00A746BC">
              <w:rPr>
                <w:b/>
              </w:rPr>
              <w:t>Drought Index</w:t>
            </w:r>
          </w:p>
        </w:tc>
        <w:tc>
          <w:tcPr>
            <w:tcW w:w="4065" w:type="pct"/>
            <w:gridSpan w:val="7"/>
            <w:shd w:val="clear" w:color="auto" w:fill="D1DFD0"/>
            <w:vAlign w:val="center"/>
          </w:tcPr>
          <w:p w14:paraId="20B24BA5" w14:textId="77777777" w:rsidR="006B7C8C" w:rsidRPr="00A746BC" w:rsidRDefault="006B7C8C" w:rsidP="006B7C8C">
            <w:pPr>
              <w:jc w:val="center"/>
              <w:rPr>
                <w:b/>
              </w:rPr>
            </w:pPr>
            <w:r w:rsidRPr="00A746BC">
              <w:rPr>
                <w:b/>
              </w:rPr>
              <w:t>Drought Conditions Classifications</w:t>
            </w:r>
          </w:p>
        </w:tc>
      </w:tr>
      <w:tr w:rsidR="001013A4" w:rsidRPr="00A746BC" w14:paraId="4A58C32C" w14:textId="77777777" w:rsidTr="001C256F">
        <w:tc>
          <w:tcPr>
            <w:tcW w:w="935" w:type="pct"/>
            <w:vMerge/>
            <w:shd w:val="clear" w:color="auto" w:fill="31849B" w:themeFill="accent5" w:themeFillShade="BF"/>
          </w:tcPr>
          <w:p w14:paraId="49B225DC" w14:textId="77777777" w:rsidR="006B7C8C" w:rsidRPr="00A746BC" w:rsidRDefault="006B7C8C" w:rsidP="006B7C8C"/>
        </w:tc>
        <w:tc>
          <w:tcPr>
            <w:tcW w:w="590" w:type="pct"/>
            <w:shd w:val="clear" w:color="auto" w:fill="FABF8F" w:themeFill="accent6" w:themeFillTint="99"/>
            <w:vAlign w:val="center"/>
          </w:tcPr>
          <w:p w14:paraId="526347DB" w14:textId="77777777" w:rsidR="006B7C8C" w:rsidRPr="00A746BC" w:rsidRDefault="006B7C8C" w:rsidP="006B7C8C">
            <w:pPr>
              <w:jc w:val="center"/>
            </w:pPr>
            <w:r w:rsidRPr="00A746BC">
              <w:t>Extreme</w:t>
            </w:r>
          </w:p>
        </w:tc>
        <w:tc>
          <w:tcPr>
            <w:tcW w:w="597" w:type="pct"/>
            <w:shd w:val="clear" w:color="auto" w:fill="FABF8F"/>
            <w:vAlign w:val="center"/>
          </w:tcPr>
          <w:p w14:paraId="45C87BB8" w14:textId="77777777" w:rsidR="006B7C8C" w:rsidRPr="00A746BC" w:rsidRDefault="006B7C8C" w:rsidP="006B7C8C">
            <w:pPr>
              <w:jc w:val="center"/>
            </w:pPr>
            <w:r w:rsidRPr="00A746BC">
              <w:t>Severe</w:t>
            </w:r>
          </w:p>
        </w:tc>
        <w:tc>
          <w:tcPr>
            <w:tcW w:w="593" w:type="pct"/>
            <w:shd w:val="clear" w:color="auto" w:fill="FABF8F" w:themeFill="accent6" w:themeFillTint="99"/>
            <w:vAlign w:val="center"/>
          </w:tcPr>
          <w:p w14:paraId="373F0F8C" w14:textId="77777777" w:rsidR="006B7C8C" w:rsidRPr="00A746BC" w:rsidRDefault="006B7C8C" w:rsidP="006B7C8C">
            <w:pPr>
              <w:jc w:val="center"/>
            </w:pPr>
            <w:r w:rsidRPr="00A746BC">
              <w:t>Moderate</w:t>
            </w:r>
          </w:p>
        </w:tc>
        <w:tc>
          <w:tcPr>
            <w:tcW w:w="568" w:type="pct"/>
            <w:shd w:val="clear" w:color="auto" w:fill="FABF8F" w:themeFill="accent6" w:themeFillTint="99"/>
            <w:vAlign w:val="center"/>
          </w:tcPr>
          <w:p w14:paraId="09442F33" w14:textId="77777777" w:rsidR="006B7C8C" w:rsidRPr="00A746BC" w:rsidRDefault="006B7C8C" w:rsidP="006B7C8C">
            <w:pPr>
              <w:jc w:val="center"/>
            </w:pPr>
            <w:r w:rsidRPr="00A746BC">
              <w:t>Normal</w:t>
            </w:r>
          </w:p>
        </w:tc>
        <w:tc>
          <w:tcPr>
            <w:tcW w:w="538" w:type="pct"/>
            <w:shd w:val="clear" w:color="auto" w:fill="FABF8F"/>
            <w:vAlign w:val="center"/>
          </w:tcPr>
          <w:p w14:paraId="17D379FE" w14:textId="77777777" w:rsidR="006B7C8C" w:rsidRPr="00A746BC" w:rsidRDefault="006B7C8C" w:rsidP="006B7C8C">
            <w:pPr>
              <w:jc w:val="center"/>
            </w:pPr>
            <w:r w:rsidRPr="00A746BC">
              <w:t xml:space="preserve">Mostly </w:t>
            </w:r>
            <w:r w:rsidR="00A93549" w:rsidRPr="00A746BC">
              <w:t>M</w:t>
            </w:r>
            <w:r w:rsidRPr="00A746BC">
              <w:t>oist</w:t>
            </w:r>
          </w:p>
        </w:tc>
        <w:tc>
          <w:tcPr>
            <w:tcW w:w="507" w:type="pct"/>
            <w:shd w:val="clear" w:color="auto" w:fill="FABF8F" w:themeFill="accent6" w:themeFillTint="99"/>
            <w:vAlign w:val="center"/>
          </w:tcPr>
          <w:p w14:paraId="26FBBD2C" w14:textId="77777777" w:rsidR="006B7C8C" w:rsidRPr="00A746BC" w:rsidRDefault="006B7C8C" w:rsidP="006B7C8C">
            <w:pPr>
              <w:jc w:val="center"/>
            </w:pPr>
            <w:r w:rsidRPr="00A746BC">
              <w:t>Very Moist</w:t>
            </w:r>
          </w:p>
        </w:tc>
        <w:tc>
          <w:tcPr>
            <w:tcW w:w="673" w:type="pct"/>
            <w:shd w:val="clear" w:color="auto" w:fill="FABF8F" w:themeFill="accent6" w:themeFillTint="99"/>
            <w:vAlign w:val="center"/>
          </w:tcPr>
          <w:p w14:paraId="229507CB" w14:textId="77777777" w:rsidR="006B7C8C" w:rsidRPr="00A746BC" w:rsidRDefault="006B7C8C" w:rsidP="006B7C8C">
            <w:pPr>
              <w:jc w:val="center"/>
            </w:pPr>
            <w:r w:rsidRPr="00A746BC">
              <w:t>Extremely Moist</w:t>
            </w:r>
          </w:p>
        </w:tc>
      </w:tr>
      <w:tr w:rsidR="001013A4" w:rsidRPr="00A746BC" w14:paraId="719A24B0" w14:textId="77777777" w:rsidTr="001C256F">
        <w:tc>
          <w:tcPr>
            <w:tcW w:w="935" w:type="pct"/>
          </w:tcPr>
          <w:p w14:paraId="4A445350" w14:textId="77777777" w:rsidR="006B7C8C" w:rsidRPr="00A746BC" w:rsidRDefault="006B7C8C" w:rsidP="006B7C8C">
            <w:r w:rsidRPr="00A746BC">
              <w:t>Z Index</w:t>
            </w:r>
          </w:p>
        </w:tc>
        <w:tc>
          <w:tcPr>
            <w:tcW w:w="590" w:type="pct"/>
          </w:tcPr>
          <w:p w14:paraId="3A3D0638" w14:textId="77777777" w:rsidR="006B7C8C" w:rsidRPr="00A746BC" w:rsidRDefault="006B7C8C" w:rsidP="006B7C8C">
            <w:r w:rsidRPr="00A746BC">
              <w:t>-2.75 and below</w:t>
            </w:r>
          </w:p>
        </w:tc>
        <w:tc>
          <w:tcPr>
            <w:tcW w:w="597" w:type="pct"/>
          </w:tcPr>
          <w:p w14:paraId="52246A3C" w14:textId="77777777" w:rsidR="006B7C8C" w:rsidRPr="00A746BC" w:rsidRDefault="006B7C8C" w:rsidP="006B7C8C">
            <w:r w:rsidRPr="00A746BC">
              <w:t>-2.00 to -2.74</w:t>
            </w:r>
          </w:p>
        </w:tc>
        <w:tc>
          <w:tcPr>
            <w:tcW w:w="593" w:type="pct"/>
          </w:tcPr>
          <w:p w14:paraId="5A0C5C1B" w14:textId="77777777" w:rsidR="006B7C8C" w:rsidRPr="00A746BC" w:rsidRDefault="006B7C8C" w:rsidP="006B7C8C">
            <w:r w:rsidRPr="00A746BC">
              <w:t>-1.25 to -1.99</w:t>
            </w:r>
          </w:p>
        </w:tc>
        <w:tc>
          <w:tcPr>
            <w:tcW w:w="568" w:type="pct"/>
          </w:tcPr>
          <w:p w14:paraId="27366F9F" w14:textId="77777777" w:rsidR="006B7C8C" w:rsidRPr="00A746BC" w:rsidRDefault="006B7C8C" w:rsidP="006B7C8C">
            <w:r w:rsidRPr="00A746BC">
              <w:t>-1.24 to +.99</w:t>
            </w:r>
          </w:p>
        </w:tc>
        <w:tc>
          <w:tcPr>
            <w:tcW w:w="538" w:type="pct"/>
          </w:tcPr>
          <w:p w14:paraId="6E64EB3E" w14:textId="77777777" w:rsidR="006B7C8C" w:rsidRPr="00A746BC" w:rsidRDefault="006B7C8C" w:rsidP="006B7C8C">
            <w:r w:rsidRPr="00A746BC">
              <w:t>+1.00 to +2.49</w:t>
            </w:r>
          </w:p>
        </w:tc>
        <w:tc>
          <w:tcPr>
            <w:tcW w:w="507" w:type="pct"/>
          </w:tcPr>
          <w:p w14:paraId="30A1AA7A" w14:textId="77777777" w:rsidR="006B7C8C" w:rsidRPr="00A746BC" w:rsidRDefault="006B7C8C" w:rsidP="006B7C8C">
            <w:r w:rsidRPr="00A746BC">
              <w:t>+2.50 to +3.49</w:t>
            </w:r>
          </w:p>
        </w:tc>
        <w:tc>
          <w:tcPr>
            <w:tcW w:w="673" w:type="pct"/>
          </w:tcPr>
          <w:p w14:paraId="4515D506" w14:textId="77777777" w:rsidR="006B7C8C" w:rsidRPr="00A746BC" w:rsidRDefault="006B7C8C" w:rsidP="006B7C8C">
            <w:r w:rsidRPr="00A746BC">
              <w:t>n/a</w:t>
            </w:r>
          </w:p>
        </w:tc>
      </w:tr>
      <w:tr w:rsidR="001013A4" w:rsidRPr="00A746BC" w14:paraId="1E143C56" w14:textId="77777777" w:rsidTr="001C256F">
        <w:tc>
          <w:tcPr>
            <w:tcW w:w="935" w:type="pct"/>
          </w:tcPr>
          <w:p w14:paraId="417E6827" w14:textId="77777777" w:rsidR="006B7C8C" w:rsidRPr="00A746BC" w:rsidRDefault="006B7C8C" w:rsidP="006B7C8C">
            <w:r w:rsidRPr="00A746BC">
              <w:t>Meteorological</w:t>
            </w:r>
          </w:p>
        </w:tc>
        <w:tc>
          <w:tcPr>
            <w:tcW w:w="590" w:type="pct"/>
          </w:tcPr>
          <w:p w14:paraId="296E6F85" w14:textId="77777777" w:rsidR="006B7C8C" w:rsidRPr="00A746BC" w:rsidRDefault="006B7C8C" w:rsidP="006B7C8C">
            <w:r w:rsidRPr="00A746BC">
              <w:t>-4.00 and below</w:t>
            </w:r>
          </w:p>
        </w:tc>
        <w:tc>
          <w:tcPr>
            <w:tcW w:w="597" w:type="pct"/>
          </w:tcPr>
          <w:p w14:paraId="0CB90282" w14:textId="77777777" w:rsidR="006B7C8C" w:rsidRPr="00A746BC" w:rsidRDefault="006B7C8C" w:rsidP="006B7C8C">
            <w:r w:rsidRPr="00A746BC">
              <w:t>-3.00 to -3.99</w:t>
            </w:r>
          </w:p>
        </w:tc>
        <w:tc>
          <w:tcPr>
            <w:tcW w:w="593" w:type="pct"/>
          </w:tcPr>
          <w:p w14:paraId="30A1E9C1" w14:textId="77777777" w:rsidR="006B7C8C" w:rsidRPr="00A746BC" w:rsidRDefault="006B7C8C" w:rsidP="006B7C8C">
            <w:r w:rsidRPr="00A746BC">
              <w:t>-2.00 to -2.99</w:t>
            </w:r>
          </w:p>
        </w:tc>
        <w:tc>
          <w:tcPr>
            <w:tcW w:w="568" w:type="pct"/>
          </w:tcPr>
          <w:p w14:paraId="4E915140" w14:textId="77777777" w:rsidR="006B7C8C" w:rsidRPr="00A746BC" w:rsidRDefault="006B7C8C" w:rsidP="006B7C8C">
            <w:r w:rsidRPr="00A746BC">
              <w:t>-1.99 to +1.99</w:t>
            </w:r>
          </w:p>
        </w:tc>
        <w:tc>
          <w:tcPr>
            <w:tcW w:w="538" w:type="pct"/>
          </w:tcPr>
          <w:p w14:paraId="37E6F0AC" w14:textId="77777777" w:rsidR="006B7C8C" w:rsidRPr="00A746BC" w:rsidRDefault="006B7C8C" w:rsidP="006B7C8C">
            <w:r w:rsidRPr="00A746BC">
              <w:t>+2.00 to +2.00</w:t>
            </w:r>
          </w:p>
        </w:tc>
        <w:tc>
          <w:tcPr>
            <w:tcW w:w="507" w:type="pct"/>
          </w:tcPr>
          <w:p w14:paraId="31ABC9F5" w14:textId="77777777" w:rsidR="006B7C8C" w:rsidRPr="00A746BC" w:rsidRDefault="006B7C8C" w:rsidP="006B7C8C">
            <w:r w:rsidRPr="00A746BC">
              <w:t>+3.00 to +3.00</w:t>
            </w:r>
          </w:p>
        </w:tc>
        <w:tc>
          <w:tcPr>
            <w:tcW w:w="673" w:type="pct"/>
          </w:tcPr>
          <w:p w14:paraId="266F7CD2" w14:textId="77777777" w:rsidR="006B7C8C" w:rsidRPr="00A746BC" w:rsidRDefault="006B7C8C" w:rsidP="006B7C8C">
            <w:r w:rsidRPr="00A746BC">
              <w:t>+4.00 and above</w:t>
            </w:r>
          </w:p>
        </w:tc>
      </w:tr>
      <w:tr w:rsidR="001013A4" w:rsidRPr="00A746BC" w14:paraId="23727C2A" w14:textId="77777777" w:rsidTr="001C256F">
        <w:tc>
          <w:tcPr>
            <w:tcW w:w="935" w:type="pct"/>
          </w:tcPr>
          <w:p w14:paraId="095B83FD" w14:textId="77777777" w:rsidR="006B7C8C" w:rsidRPr="00A746BC" w:rsidRDefault="006B7C8C" w:rsidP="006B7C8C">
            <w:r w:rsidRPr="00A746BC">
              <w:t>Hydrological</w:t>
            </w:r>
          </w:p>
        </w:tc>
        <w:tc>
          <w:tcPr>
            <w:tcW w:w="590" w:type="pct"/>
          </w:tcPr>
          <w:p w14:paraId="16E34519" w14:textId="77777777" w:rsidR="006B7C8C" w:rsidRPr="00A746BC" w:rsidRDefault="006B7C8C" w:rsidP="006B7C8C">
            <w:r w:rsidRPr="00A746BC">
              <w:t>-4.00 and below</w:t>
            </w:r>
          </w:p>
        </w:tc>
        <w:tc>
          <w:tcPr>
            <w:tcW w:w="597" w:type="pct"/>
          </w:tcPr>
          <w:p w14:paraId="27DE8ECC" w14:textId="77777777" w:rsidR="006B7C8C" w:rsidRPr="00A746BC" w:rsidRDefault="006B7C8C" w:rsidP="00705324">
            <w:r w:rsidRPr="00A746BC">
              <w:t>-3.00 to -3.99</w:t>
            </w:r>
          </w:p>
        </w:tc>
        <w:tc>
          <w:tcPr>
            <w:tcW w:w="593" w:type="pct"/>
          </w:tcPr>
          <w:p w14:paraId="20190339" w14:textId="77777777" w:rsidR="006B7C8C" w:rsidRPr="00A746BC" w:rsidRDefault="006B7C8C" w:rsidP="00705324">
            <w:r w:rsidRPr="00A746BC">
              <w:t>-2.00 to -2.99</w:t>
            </w:r>
          </w:p>
        </w:tc>
        <w:tc>
          <w:tcPr>
            <w:tcW w:w="568" w:type="pct"/>
          </w:tcPr>
          <w:p w14:paraId="7A9D76BF" w14:textId="77777777" w:rsidR="006B7C8C" w:rsidRPr="00A746BC" w:rsidRDefault="006B7C8C" w:rsidP="00705324">
            <w:r w:rsidRPr="00A746BC">
              <w:t>-1.99 to +1.99</w:t>
            </w:r>
          </w:p>
        </w:tc>
        <w:tc>
          <w:tcPr>
            <w:tcW w:w="538" w:type="pct"/>
          </w:tcPr>
          <w:p w14:paraId="05E183D0" w14:textId="77777777" w:rsidR="006B7C8C" w:rsidRPr="00A746BC" w:rsidRDefault="006B7C8C" w:rsidP="00705324">
            <w:r w:rsidRPr="00A746BC">
              <w:t>+2.00 to +2.00</w:t>
            </w:r>
          </w:p>
        </w:tc>
        <w:tc>
          <w:tcPr>
            <w:tcW w:w="507" w:type="pct"/>
          </w:tcPr>
          <w:p w14:paraId="378A70F2" w14:textId="77777777" w:rsidR="006B7C8C" w:rsidRPr="00A746BC" w:rsidRDefault="006B7C8C" w:rsidP="00705324">
            <w:r w:rsidRPr="00A746BC">
              <w:t>+3.00 to +3.00</w:t>
            </w:r>
          </w:p>
        </w:tc>
        <w:tc>
          <w:tcPr>
            <w:tcW w:w="673" w:type="pct"/>
          </w:tcPr>
          <w:p w14:paraId="551BB819" w14:textId="77777777" w:rsidR="006B7C8C" w:rsidRPr="00A746BC" w:rsidRDefault="006B7C8C" w:rsidP="00705324">
            <w:r w:rsidRPr="00A746BC">
              <w:t>+4.00 and above</w:t>
            </w:r>
          </w:p>
        </w:tc>
      </w:tr>
    </w:tbl>
    <w:p w14:paraId="7A120C01" w14:textId="77777777" w:rsidR="00625540" w:rsidRPr="00A746BC" w:rsidRDefault="00E05A45" w:rsidP="00625540">
      <w:pPr>
        <w:pStyle w:val="Caption"/>
        <w:rPr>
          <w:color w:val="0000FF"/>
        </w:rPr>
      </w:pPr>
      <w:r w:rsidRPr="00A746BC">
        <w:rPr>
          <w:color w:val="0000FF"/>
        </w:rPr>
        <w:t xml:space="preserve"> </w:t>
      </w:r>
    </w:p>
    <w:p w14:paraId="21637DC6" w14:textId="43966101" w:rsidR="00E05A45" w:rsidRPr="00A746BC" w:rsidRDefault="00625540" w:rsidP="00A86DFA">
      <w:pPr>
        <w:pStyle w:val="Caption"/>
      </w:pPr>
      <w:bookmarkStart w:id="185" w:name="_Toc35353271"/>
      <w:r w:rsidRPr="00A746BC">
        <w:t xml:space="preserve">Table </w:t>
      </w:r>
      <w:r w:rsidR="00FB1478">
        <w:rPr>
          <w:noProof/>
        </w:rPr>
        <w:fldChar w:fldCharType="begin"/>
      </w:r>
      <w:r w:rsidR="00FB1478">
        <w:rPr>
          <w:noProof/>
        </w:rPr>
        <w:instrText xml:space="preserve"> SEQ Table \* ARABIC </w:instrText>
      </w:r>
      <w:r w:rsidR="00FB1478">
        <w:rPr>
          <w:noProof/>
        </w:rPr>
        <w:fldChar w:fldCharType="separate"/>
      </w:r>
      <w:r w:rsidR="00EF1382">
        <w:rPr>
          <w:noProof/>
        </w:rPr>
        <w:t>42</w:t>
      </w:r>
      <w:r w:rsidR="00FB1478">
        <w:rPr>
          <w:noProof/>
        </w:rPr>
        <w:fldChar w:fldCharType="end"/>
      </w:r>
      <w:r w:rsidRPr="00A746BC">
        <w:t>: Palmer Drought Category Descriptions</w:t>
      </w:r>
      <w:r w:rsidRPr="00A746BC">
        <w:rPr>
          <w:rStyle w:val="FootnoteReference"/>
        </w:rPr>
        <w:footnoteReference w:id="20"/>
      </w:r>
      <w:bookmarkEnd w:id="185"/>
    </w:p>
    <w:tbl>
      <w:tblPr>
        <w:tblStyle w:val="TableGrid"/>
        <w:tblW w:w="5000" w:type="pct"/>
        <w:tblLook w:val="04A0" w:firstRow="1" w:lastRow="0" w:firstColumn="1" w:lastColumn="0" w:noHBand="0" w:noVBand="1"/>
      </w:tblPr>
      <w:tblGrid>
        <w:gridCol w:w="1188"/>
        <w:gridCol w:w="1362"/>
        <w:gridCol w:w="5659"/>
        <w:gridCol w:w="1367"/>
      </w:tblGrid>
      <w:tr w:rsidR="001013A4" w:rsidRPr="00A746BC" w14:paraId="58B5AAB6" w14:textId="77777777" w:rsidTr="001C256F">
        <w:tc>
          <w:tcPr>
            <w:tcW w:w="620" w:type="pct"/>
            <w:shd w:val="clear" w:color="auto" w:fill="D1DFD0"/>
            <w:vAlign w:val="center"/>
          </w:tcPr>
          <w:p w14:paraId="00DCCEB4" w14:textId="77777777" w:rsidR="00625540" w:rsidRPr="00A746BC" w:rsidRDefault="00625540" w:rsidP="00E70D09">
            <w:pPr>
              <w:jc w:val="center"/>
              <w:rPr>
                <w:b/>
              </w:rPr>
            </w:pPr>
            <w:r w:rsidRPr="00A746BC">
              <w:rPr>
                <w:b/>
              </w:rPr>
              <w:t>Category</w:t>
            </w:r>
          </w:p>
        </w:tc>
        <w:tc>
          <w:tcPr>
            <w:tcW w:w="711" w:type="pct"/>
            <w:shd w:val="clear" w:color="auto" w:fill="D1DFD0"/>
            <w:vAlign w:val="center"/>
          </w:tcPr>
          <w:p w14:paraId="31F28497" w14:textId="77777777" w:rsidR="00625540" w:rsidRPr="00A746BC" w:rsidRDefault="00625540" w:rsidP="00E70D09">
            <w:pPr>
              <w:jc w:val="center"/>
              <w:rPr>
                <w:b/>
              </w:rPr>
            </w:pPr>
            <w:r w:rsidRPr="00A746BC">
              <w:rPr>
                <w:b/>
              </w:rPr>
              <w:t>Description</w:t>
            </w:r>
          </w:p>
        </w:tc>
        <w:tc>
          <w:tcPr>
            <w:tcW w:w="2954" w:type="pct"/>
            <w:shd w:val="clear" w:color="auto" w:fill="D1DFD0"/>
            <w:vAlign w:val="center"/>
          </w:tcPr>
          <w:p w14:paraId="3FD56D59" w14:textId="77777777" w:rsidR="00625540" w:rsidRPr="00A746BC" w:rsidRDefault="00625540" w:rsidP="00E70D09">
            <w:pPr>
              <w:jc w:val="center"/>
              <w:rPr>
                <w:b/>
              </w:rPr>
            </w:pPr>
            <w:r w:rsidRPr="00A746BC">
              <w:rPr>
                <w:b/>
              </w:rPr>
              <w:t>Possible Impacts</w:t>
            </w:r>
          </w:p>
        </w:tc>
        <w:tc>
          <w:tcPr>
            <w:tcW w:w="714" w:type="pct"/>
            <w:shd w:val="clear" w:color="auto" w:fill="D1DFD0"/>
            <w:vAlign w:val="center"/>
          </w:tcPr>
          <w:p w14:paraId="79D0C229" w14:textId="77777777" w:rsidR="00625540" w:rsidRPr="00A746BC" w:rsidRDefault="00625540" w:rsidP="00E70D09">
            <w:pPr>
              <w:jc w:val="center"/>
              <w:rPr>
                <w:b/>
              </w:rPr>
            </w:pPr>
            <w:r w:rsidRPr="00A746BC">
              <w:rPr>
                <w:b/>
              </w:rPr>
              <w:t>Palmer Drought Index</w:t>
            </w:r>
          </w:p>
        </w:tc>
      </w:tr>
      <w:tr w:rsidR="001013A4" w:rsidRPr="00A746BC" w14:paraId="3D80CC63" w14:textId="77777777" w:rsidTr="001C256F">
        <w:tc>
          <w:tcPr>
            <w:tcW w:w="620" w:type="pct"/>
            <w:shd w:val="clear" w:color="auto" w:fill="FFFF00"/>
            <w:vAlign w:val="center"/>
          </w:tcPr>
          <w:p w14:paraId="4C62DFDC" w14:textId="77777777" w:rsidR="00625540" w:rsidRPr="00A746BC" w:rsidRDefault="00625540" w:rsidP="00E70D09">
            <w:pPr>
              <w:jc w:val="center"/>
            </w:pPr>
            <w:r w:rsidRPr="00A746BC">
              <w:t>D0</w:t>
            </w:r>
          </w:p>
        </w:tc>
        <w:tc>
          <w:tcPr>
            <w:tcW w:w="711" w:type="pct"/>
            <w:vAlign w:val="center"/>
          </w:tcPr>
          <w:p w14:paraId="0832C94D" w14:textId="77777777" w:rsidR="00625540" w:rsidRPr="00A746BC" w:rsidRDefault="00625540" w:rsidP="00E70D09">
            <w:pPr>
              <w:jc w:val="center"/>
            </w:pPr>
            <w:r w:rsidRPr="00A746BC">
              <w:t>Abnormally Dry</w:t>
            </w:r>
          </w:p>
        </w:tc>
        <w:tc>
          <w:tcPr>
            <w:tcW w:w="2954" w:type="pct"/>
          </w:tcPr>
          <w:p w14:paraId="1F61424D" w14:textId="77777777" w:rsidR="00625540" w:rsidRPr="00A746BC" w:rsidRDefault="00625540" w:rsidP="00625540">
            <w:r w:rsidRPr="00A746BC">
              <w:t>Going into drought: short</w:t>
            </w:r>
            <w:r w:rsidRPr="00A746BC">
              <w:rPr>
                <w:rFonts w:ascii="Cambria Math" w:hAnsi="Cambria Math" w:cs="Cambria Math"/>
              </w:rPr>
              <w:t>‐</w:t>
            </w:r>
            <w:r w:rsidRPr="00A746BC">
              <w:t>term dryness slowing</w:t>
            </w:r>
            <w:r w:rsidR="00E70D09" w:rsidRPr="00A746BC">
              <w:t xml:space="preserve"> </w:t>
            </w:r>
            <w:r w:rsidRPr="00A746BC">
              <w:t>planting, growth of crops or pastures; fire risk above</w:t>
            </w:r>
            <w:r w:rsidR="00E70D09" w:rsidRPr="00A746BC">
              <w:t xml:space="preserve"> </w:t>
            </w:r>
            <w:r w:rsidRPr="00A746BC">
              <w:t>average. Coming out of drought: some lingering water</w:t>
            </w:r>
            <w:r w:rsidR="00E70D09" w:rsidRPr="00A746BC">
              <w:t xml:space="preserve"> </w:t>
            </w:r>
            <w:r w:rsidRPr="00A746BC">
              <w:t>deficits; pastures or crops not fully recovered.</w:t>
            </w:r>
          </w:p>
        </w:tc>
        <w:tc>
          <w:tcPr>
            <w:tcW w:w="714" w:type="pct"/>
            <w:vAlign w:val="center"/>
          </w:tcPr>
          <w:p w14:paraId="713947B5" w14:textId="77777777" w:rsidR="00625540" w:rsidRPr="00A746BC" w:rsidRDefault="00625540" w:rsidP="00E70D09">
            <w:pPr>
              <w:jc w:val="center"/>
            </w:pPr>
            <w:r w:rsidRPr="00A746BC">
              <w:t>-1.0 to -1.9</w:t>
            </w:r>
          </w:p>
        </w:tc>
      </w:tr>
      <w:tr w:rsidR="001013A4" w:rsidRPr="00A746BC" w14:paraId="056D9B5E" w14:textId="77777777" w:rsidTr="001C256F">
        <w:tc>
          <w:tcPr>
            <w:tcW w:w="620" w:type="pct"/>
            <w:shd w:val="clear" w:color="auto" w:fill="FCD37F"/>
            <w:vAlign w:val="center"/>
          </w:tcPr>
          <w:p w14:paraId="112DBF85" w14:textId="77777777" w:rsidR="00625540" w:rsidRPr="00A746BC" w:rsidRDefault="00625540" w:rsidP="00E70D09">
            <w:pPr>
              <w:jc w:val="center"/>
            </w:pPr>
            <w:r w:rsidRPr="00A746BC">
              <w:t>D1</w:t>
            </w:r>
          </w:p>
        </w:tc>
        <w:tc>
          <w:tcPr>
            <w:tcW w:w="711" w:type="pct"/>
            <w:vAlign w:val="center"/>
          </w:tcPr>
          <w:p w14:paraId="231904B8" w14:textId="77777777" w:rsidR="00625540" w:rsidRPr="00A746BC" w:rsidRDefault="00625540" w:rsidP="00E70D09">
            <w:pPr>
              <w:jc w:val="center"/>
            </w:pPr>
            <w:r w:rsidRPr="00A746BC">
              <w:t>Moderate Drought</w:t>
            </w:r>
          </w:p>
        </w:tc>
        <w:tc>
          <w:tcPr>
            <w:tcW w:w="2954" w:type="pct"/>
          </w:tcPr>
          <w:p w14:paraId="11D6D18D" w14:textId="77777777" w:rsidR="00625540" w:rsidRPr="00A746BC" w:rsidRDefault="00625540" w:rsidP="00625540">
            <w:r w:rsidRPr="00A746BC">
              <w:t>Some damage to crops, pastures; fire risk high; streams,</w:t>
            </w:r>
            <w:r w:rsidR="00E70D09" w:rsidRPr="00A746BC">
              <w:t xml:space="preserve"> </w:t>
            </w:r>
            <w:r w:rsidRPr="00A746BC">
              <w:t>reservoirs, or wells low, some water shortages</w:t>
            </w:r>
            <w:r w:rsidR="00E70D09" w:rsidRPr="00A746BC">
              <w:t xml:space="preserve"> </w:t>
            </w:r>
            <w:r w:rsidRPr="00A746BC">
              <w:t>developing or imminent, voluntary water use</w:t>
            </w:r>
            <w:r w:rsidR="00E70D09" w:rsidRPr="00A746BC">
              <w:t xml:space="preserve"> </w:t>
            </w:r>
            <w:r w:rsidRPr="00A746BC">
              <w:t>restrictions requested</w:t>
            </w:r>
            <w:r w:rsidR="00B269E2" w:rsidRPr="00A746BC">
              <w:t>.</w:t>
            </w:r>
          </w:p>
        </w:tc>
        <w:tc>
          <w:tcPr>
            <w:tcW w:w="714" w:type="pct"/>
            <w:vAlign w:val="center"/>
          </w:tcPr>
          <w:p w14:paraId="7931C55E" w14:textId="77777777" w:rsidR="00625540" w:rsidRPr="00A746BC" w:rsidRDefault="00625540" w:rsidP="00E70D09">
            <w:pPr>
              <w:jc w:val="center"/>
            </w:pPr>
            <w:r w:rsidRPr="00A746BC">
              <w:t>-2.0 to -2.9</w:t>
            </w:r>
          </w:p>
        </w:tc>
      </w:tr>
      <w:tr w:rsidR="001013A4" w:rsidRPr="00A746BC" w14:paraId="4AA901AA" w14:textId="77777777" w:rsidTr="001C256F">
        <w:tc>
          <w:tcPr>
            <w:tcW w:w="620" w:type="pct"/>
            <w:shd w:val="clear" w:color="auto" w:fill="FFC000"/>
            <w:vAlign w:val="center"/>
          </w:tcPr>
          <w:p w14:paraId="58EE0E22" w14:textId="77777777" w:rsidR="00625540" w:rsidRPr="00A746BC" w:rsidRDefault="00625540" w:rsidP="00E70D09">
            <w:pPr>
              <w:jc w:val="center"/>
            </w:pPr>
            <w:r w:rsidRPr="00A746BC">
              <w:t>D2</w:t>
            </w:r>
          </w:p>
        </w:tc>
        <w:tc>
          <w:tcPr>
            <w:tcW w:w="711" w:type="pct"/>
            <w:vAlign w:val="center"/>
          </w:tcPr>
          <w:p w14:paraId="3FA115E7" w14:textId="77777777" w:rsidR="00625540" w:rsidRPr="00A746BC" w:rsidRDefault="00625540" w:rsidP="00E70D09">
            <w:pPr>
              <w:jc w:val="center"/>
            </w:pPr>
            <w:r w:rsidRPr="00A746BC">
              <w:t>Severe Drought</w:t>
            </w:r>
          </w:p>
        </w:tc>
        <w:tc>
          <w:tcPr>
            <w:tcW w:w="2954" w:type="pct"/>
          </w:tcPr>
          <w:p w14:paraId="21D219CF" w14:textId="77777777" w:rsidR="00625540" w:rsidRPr="00A746BC" w:rsidRDefault="00625540" w:rsidP="00625540">
            <w:r w:rsidRPr="00A746BC">
              <w:t>Crop or pasture losses likely; fire risk very high; water</w:t>
            </w:r>
            <w:r w:rsidR="00E70D09" w:rsidRPr="00A746BC">
              <w:t xml:space="preserve"> </w:t>
            </w:r>
            <w:r w:rsidRPr="00A746BC">
              <w:t>shortages common; water restrictions imposed</w:t>
            </w:r>
            <w:r w:rsidR="00B269E2" w:rsidRPr="00A746BC">
              <w:t>.</w:t>
            </w:r>
          </w:p>
        </w:tc>
        <w:tc>
          <w:tcPr>
            <w:tcW w:w="714" w:type="pct"/>
            <w:vAlign w:val="center"/>
          </w:tcPr>
          <w:p w14:paraId="1434DA57" w14:textId="77777777" w:rsidR="00625540" w:rsidRPr="00A746BC" w:rsidRDefault="00625540" w:rsidP="00E70D09">
            <w:pPr>
              <w:jc w:val="center"/>
            </w:pPr>
            <w:r w:rsidRPr="00A746BC">
              <w:t>-3.0 to -3.9</w:t>
            </w:r>
          </w:p>
        </w:tc>
      </w:tr>
      <w:tr w:rsidR="001013A4" w:rsidRPr="00A746BC" w14:paraId="03AB8840" w14:textId="77777777" w:rsidTr="001C256F">
        <w:tc>
          <w:tcPr>
            <w:tcW w:w="620" w:type="pct"/>
            <w:shd w:val="clear" w:color="auto" w:fill="FF0000"/>
            <w:vAlign w:val="center"/>
          </w:tcPr>
          <w:p w14:paraId="50B1AA3A" w14:textId="77777777" w:rsidR="00625540" w:rsidRPr="00A746BC" w:rsidRDefault="00625540" w:rsidP="00E70D09">
            <w:pPr>
              <w:jc w:val="center"/>
            </w:pPr>
            <w:r w:rsidRPr="00A746BC">
              <w:t>D3</w:t>
            </w:r>
          </w:p>
        </w:tc>
        <w:tc>
          <w:tcPr>
            <w:tcW w:w="711" w:type="pct"/>
            <w:vAlign w:val="center"/>
          </w:tcPr>
          <w:p w14:paraId="4ADC5A3F" w14:textId="77777777" w:rsidR="00625540" w:rsidRPr="00A746BC" w:rsidRDefault="00625540" w:rsidP="00E70D09">
            <w:pPr>
              <w:jc w:val="center"/>
            </w:pPr>
            <w:r w:rsidRPr="00A746BC">
              <w:t>Extreme Drought</w:t>
            </w:r>
          </w:p>
        </w:tc>
        <w:tc>
          <w:tcPr>
            <w:tcW w:w="2954" w:type="pct"/>
          </w:tcPr>
          <w:p w14:paraId="027F014D" w14:textId="77777777" w:rsidR="00625540" w:rsidRPr="00A746BC" w:rsidRDefault="00625540" w:rsidP="00625540">
            <w:r w:rsidRPr="00A746BC">
              <w:t>Major crop/pasture losses; extreme fire danger;</w:t>
            </w:r>
            <w:r w:rsidR="00E70D09" w:rsidRPr="00A746BC">
              <w:t xml:space="preserve"> </w:t>
            </w:r>
            <w:r w:rsidRPr="00A746BC">
              <w:t>widespread water shortages or restrictions</w:t>
            </w:r>
            <w:r w:rsidR="00B269E2" w:rsidRPr="00A746BC">
              <w:t>.</w:t>
            </w:r>
          </w:p>
        </w:tc>
        <w:tc>
          <w:tcPr>
            <w:tcW w:w="714" w:type="pct"/>
            <w:vAlign w:val="center"/>
          </w:tcPr>
          <w:p w14:paraId="5D61955A" w14:textId="77777777" w:rsidR="00625540" w:rsidRPr="00A746BC" w:rsidRDefault="00625540" w:rsidP="00E70D09">
            <w:pPr>
              <w:jc w:val="center"/>
            </w:pPr>
            <w:r w:rsidRPr="00A746BC">
              <w:t>-4.0 to -4.9</w:t>
            </w:r>
          </w:p>
        </w:tc>
      </w:tr>
      <w:tr w:rsidR="001013A4" w:rsidRPr="00A746BC" w14:paraId="3AF6C955" w14:textId="77777777" w:rsidTr="001C256F">
        <w:tc>
          <w:tcPr>
            <w:tcW w:w="620" w:type="pct"/>
            <w:shd w:val="clear" w:color="auto" w:fill="C00000"/>
            <w:vAlign w:val="center"/>
          </w:tcPr>
          <w:p w14:paraId="6696AE9A" w14:textId="77777777" w:rsidR="00625540" w:rsidRPr="00A746BC" w:rsidRDefault="00625540" w:rsidP="00E70D09">
            <w:pPr>
              <w:jc w:val="center"/>
            </w:pPr>
            <w:r w:rsidRPr="00A746BC">
              <w:t>D4</w:t>
            </w:r>
          </w:p>
        </w:tc>
        <w:tc>
          <w:tcPr>
            <w:tcW w:w="711" w:type="pct"/>
            <w:vAlign w:val="center"/>
          </w:tcPr>
          <w:p w14:paraId="3DB5425B" w14:textId="77777777" w:rsidR="00625540" w:rsidRPr="00A746BC" w:rsidRDefault="00625540" w:rsidP="00E70D09">
            <w:pPr>
              <w:jc w:val="center"/>
            </w:pPr>
            <w:r w:rsidRPr="00A746BC">
              <w:t>Exceptional Drought</w:t>
            </w:r>
          </w:p>
        </w:tc>
        <w:tc>
          <w:tcPr>
            <w:tcW w:w="2954" w:type="pct"/>
          </w:tcPr>
          <w:p w14:paraId="6DBF72ED" w14:textId="77777777" w:rsidR="00625540" w:rsidRPr="00A746BC" w:rsidRDefault="00625540" w:rsidP="00625540">
            <w:r w:rsidRPr="00A746BC">
              <w:t>Exceptional and widespread crop/pasture losses;</w:t>
            </w:r>
            <w:r w:rsidR="00E70D09" w:rsidRPr="00A746BC">
              <w:t xml:space="preserve"> </w:t>
            </w:r>
            <w:r w:rsidRPr="00A746BC">
              <w:t>exceptional fire risk; shortages of water in reservoirs,</w:t>
            </w:r>
            <w:r w:rsidR="00E70D09" w:rsidRPr="00A746BC">
              <w:t xml:space="preserve"> </w:t>
            </w:r>
            <w:r w:rsidRPr="00A746BC">
              <w:t>streams, and wells, creating water emergencies</w:t>
            </w:r>
            <w:r w:rsidR="00B269E2" w:rsidRPr="00A746BC">
              <w:t>.</w:t>
            </w:r>
          </w:p>
        </w:tc>
        <w:tc>
          <w:tcPr>
            <w:tcW w:w="714" w:type="pct"/>
            <w:vAlign w:val="center"/>
          </w:tcPr>
          <w:p w14:paraId="64A8CE14" w14:textId="77777777" w:rsidR="00625540" w:rsidRPr="00A746BC" w:rsidRDefault="00625540" w:rsidP="00E70D09">
            <w:pPr>
              <w:jc w:val="center"/>
            </w:pPr>
            <w:r w:rsidRPr="00A746BC">
              <w:t>-5.0 or less</w:t>
            </w:r>
          </w:p>
        </w:tc>
      </w:tr>
    </w:tbl>
    <w:p w14:paraId="28968338" w14:textId="77777777" w:rsidR="00625540" w:rsidRPr="00A746BC" w:rsidRDefault="00625540" w:rsidP="00625540">
      <w:pPr>
        <w:rPr>
          <w:color w:val="0000FF"/>
        </w:rPr>
      </w:pPr>
    </w:p>
    <w:p w14:paraId="3134BDCE" w14:textId="77777777" w:rsidR="00E70D09" w:rsidRPr="00A746BC" w:rsidRDefault="00E70D09" w:rsidP="00E70D09">
      <w:r w:rsidRPr="00A746BC">
        <w:t>Drought is monitored nationwide by the National Drought Mitigation Center (NDMC). Indicators are used to describe broad scale drought conditions across the U.S. Indicators correspond to the intensity of drought.</w:t>
      </w:r>
    </w:p>
    <w:p w14:paraId="4F626618" w14:textId="77777777" w:rsidR="00AC40A6" w:rsidRPr="00A746BC" w:rsidRDefault="00E70D09" w:rsidP="00E70D09">
      <w:r w:rsidRPr="00A746BC">
        <w:t xml:space="preserve">Based on the historical occurrences </w:t>
      </w:r>
      <w:r w:rsidR="00BC23F2" w:rsidRPr="00A746BC">
        <w:t>of</w:t>
      </w:r>
      <w:r w:rsidRPr="00A746BC">
        <w:t xml:space="preserve"> drought</w:t>
      </w:r>
      <w:r w:rsidR="00B264D8" w:rsidRPr="00A746BC">
        <w:t xml:space="preserve">, </w:t>
      </w:r>
      <w:r w:rsidR="00B27930">
        <w:t>Duval</w:t>
      </w:r>
      <w:r w:rsidR="00810AFE">
        <w:t xml:space="preserve"> County</w:t>
      </w:r>
      <w:r w:rsidR="00B264D8" w:rsidRPr="00A746BC">
        <w:t xml:space="preserve"> and </w:t>
      </w:r>
      <w:r w:rsidR="00BC23F2" w:rsidRPr="00A746BC">
        <w:t>all</w:t>
      </w:r>
      <w:r w:rsidR="00B264D8" w:rsidRPr="00A746BC">
        <w:t xml:space="preserve"> participating jurisdictions </w:t>
      </w:r>
      <w:r w:rsidR="00BC23F2" w:rsidRPr="00A746BC">
        <w:t>should</w:t>
      </w:r>
      <w:r w:rsidR="00B264D8" w:rsidRPr="00A746BC">
        <w:t xml:space="preserve"> a</w:t>
      </w:r>
      <w:r w:rsidRPr="00A746BC">
        <w:t>nticipate</w:t>
      </w:r>
      <w:r w:rsidR="00BC23F2" w:rsidRPr="00A746BC">
        <w:t xml:space="preserve"> experiencing</w:t>
      </w:r>
      <w:r w:rsidRPr="00A746BC">
        <w:t xml:space="preserve"> drought</w:t>
      </w:r>
      <w:r w:rsidR="00BC23F2" w:rsidRPr="00A746BC">
        <w:t>s ranging</w:t>
      </w:r>
      <w:r w:rsidRPr="00A746BC">
        <w:t xml:space="preserve"> from abnormally dry to exceptional drought or D0 to D4 based on the Palmer Drought Category.</w:t>
      </w:r>
      <w:r w:rsidR="00BC23F2" w:rsidRPr="00A746BC">
        <w:t xml:space="preserve"> Given varying conditions, droughts may start on the low end of the Palmer Drought Category, but will intensify with duration and an ongoing lack of precipitation. </w:t>
      </w:r>
    </w:p>
    <w:p w14:paraId="0CF393E5" w14:textId="2AA5CC56" w:rsidR="00E70D09" w:rsidRPr="00FD3D57" w:rsidRDefault="00B27930" w:rsidP="00E70D09">
      <w:r w:rsidRPr="006100D0">
        <w:t>Duval</w:t>
      </w:r>
      <w:r w:rsidR="00810AFE" w:rsidRPr="006100D0">
        <w:t xml:space="preserve"> County</w:t>
      </w:r>
      <w:r w:rsidR="00BC23F2" w:rsidRPr="006100D0">
        <w:t xml:space="preserve"> recorded its worst drought in recent history between </w:t>
      </w:r>
      <w:r w:rsidR="00C35CC3" w:rsidRPr="006100D0">
        <w:t>July 2011</w:t>
      </w:r>
      <w:r w:rsidR="00BC23F2" w:rsidRPr="006100D0">
        <w:t xml:space="preserve"> and </w:t>
      </w:r>
      <w:r w:rsidR="00C35CC3" w:rsidRPr="006100D0">
        <w:t>July 201</w:t>
      </w:r>
      <w:r w:rsidR="0001772C" w:rsidRPr="006100D0">
        <w:t>3</w:t>
      </w:r>
      <w:r w:rsidR="00BC23F2" w:rsidRPr="006100D0">
        <w:t>.</w:t>
      </w:r>
      <w:r w:rsidR="00C82A3F" w:rsidRPr="006100D0">
        <w:t xml:space="preserve"> Between </w:t>
      </w:r>
      <w:r w:rsidR="0001772C" w:rsidRPr="006100D0">
        <w:t>July 2011 and July 2013</w:t>
      </w:r>
      <w:r w:rsidR="00C82A3F" w:rsidRPr="006100D0">
        <w:t xml:space="preserve">, the percentage of the County considered abnormally dry or worse never dropped below </w:t>
      </w:r>
      <w:r w:rsidR="008E1A57" w:rsidRPr="006100D0">
        <w:t>100</w:t>
      </w:r>
      <w:r w:rsidR="00C82A3F" w:rsidRPr="006100D0">
        <w:t>%</w:t>
      </w:r>
      <w:r w:rsidR="008E1A57" w:rsidRPr="006100D0">
        <w:t xml:space="preserve"> except during 5 months spread throughout that time period</w:t>
      </w:r>
      <w:r w:rsidR="00C82A3F" w:rsidRPr="006100D0">
        <w:t xml:space="preserve">. </w:t>
      </w:r>
      <w:r w:rsidR="00C82A3F" w:rsidRPr="00FD3D57">
        <w:t xml:space="preserve">From </w:t>
      </w:r>
      <w:r w:rsidR="008E1A57" w:rsidRPr="00FD3D57">
        <w:t>J</w:t>
      </w:r>
      <w:r w:rsidR="001A7E58" w:rsidRPr="00FD3D57">
        <w:t>uly</w:t>
      </w:r>
      <w:r w:rsidR="00C82A3F" w:rsidRPr="00FD3D57">
        <w:t xml:space="preserve"> 2011 until </w:t>
      </w:r>
      <w:r w:rsidR="008E1A57" w:rsidRPr="00FD3D57">
        <w:t>May</w:t>
      </w:r>
      <w:r w:rsidR="00C82A3F" w:rsidRPr="00FD3D57">
        <w:t xml:space="preserve"> 2</w:t>
      </w:r>
      <w:r w:rsidR="008E1A57" w:rsidRPr="00FD3D57">
        <w:t>012, between 20% - 100%</w:t>
      </w:r>
      <w:r w:rsidR="00C82A3F" w:rsidRPr="00FD3D57">
        <w:t xml:space="preserve"> of the County was in exceptional drought.</w:t>
      </w:r>
    </w:p>
    <w:p w14:paraId="777D5E40" w14:textId="2569D8F7" w:rsidR="005D1919" w:rsidRDefault="00F36DB3" w:rsidP="00E70D09">
      <w:r w:rsidRPr="00D2660E">
        <w:t xml:space="preserve">According to the </w:t>
      </w:r>
      <w:r w:rsidR="00B27930" w:rsidRPr="00D2660E">
        <w:t>Duval</w:t>
      </w:r>
      <w:r w:rsidR="00810AFE" w:rsidRPr="00D2660E">
        <w:t xml:space="preserve"> County</w:t>
      </w:r>
      <w:r w:rsidRPr="00D2660E">
        <w:t xml:space="preserve"> 2013 CHAMPS Report, since 1977, </w:t>
      </w:r>
      <w:r w:rsidR="008849D3" w:rsidRPr="00D2660E">
        <w:t xml:space="preserve">the worst droughts in </w:t>
      </w:r>
      <w:r w:rsidR="00B27930" w:rsidRPr="00D2660E">
        <w:t>Duval</w:t>
      </w:r>
      <w:r w:rsidR="00810AFE" w:rsidRPr="00D2660E">
        <w:t xml:space="preserve"> County</w:t>
      </w:r>
      <w:r w:rsidR="008849D3" w:rsidRPr="00D2660E">
        <w:t xml:space="preserve"> and the participating jurisdictions</w:t>
      </w:r>
      <w:r w:rsidRPr="00D2660E">
        <w:t xml:space="preserve"> ha</w:t>
      </w:r>
      <w:r w:rsidR="008849D3" w:rsidRPr="00D2660E">
        <w:t>ve</w:t>
      </w:r>
      <w:r w:rsidRPr="00D2660E">
        <w:t xml:space="preserve"> </w:t>
      </w:r>
      <w:r w:rsidR="008849D3" w:rsidRPr="00D2660E">
        <w:t xml:space="preserve">inflicted </w:t>
      </w:r>
      <w:r w:rsidRPr="00D2660E">
        <w:t xml:space="preserve">up to </w:t>
      </w:r>
      <w:r w:rsidR="00BA2690" w:rsidRPr="00BA2690">
        <w:t>$28,703</w:t>
      </w:r>
      <w:r w:rsidR="00782727" w:rsidRPr="00D2660E">
        <w:rPr>
          <w:rStyle w:val="FootnoteReference"/>
        </w:rPr>
        <w:footnoteReference w:id="21"/>
      </w:r>
      <w:r w:rsidR="00BA2690">
        <w:t xml:space="preserve"> </w:t>
      </w:r>
      <w:r w:rsidRPr="00D2660E">
        <w:t xml:space="preserve">in property damages and </w:t>
      </w:r>
      <w:r w:rsidR="00BA2690" w:rsidRPr="00BA2690">
        <w:t>$34,521,564</w:t>
      </w:r>
      <w:r w:rsidR="008F12A4" w:rsidRPr="00D2660E">
        <w:rPr>
          <w:rStyle w:val="FootnoteReference"/>
        </w:rPr>
        <w:footnoteReference w:id="22"/>
      </w:r>
      <w:r w:rsidR="00BA2690">
        <w:t xml:space="preserve"> </w:t>
      </w:r>
      <w:r w:rsidRPr="00D2660E">
        <w:t>in</w:t>
      </w:r>
      <w:r w:rsidR="00782727" w:rsidRPr="00D2660E">
        <w:t xml:space="preserve"> crop damages.</w:t>
      </w:r>
      <w:r w:rsidR="008849D3" w:rsidRPr="00A746BC">
        <w:t xml:space="preserve"> </w:t>
      </w:r>
    </w:p>
    <w:p w14:paraId="1F95C7F2" w14:textId="0962CDFF" w:rsidR="00F87578" w:rsidRPr="00A746BC" w:rsidRDefault="008849D3" w:rsidP="00E70D09">
      <w:r w:rsidRPr="00A746BC">
        <w:t xml:space="preserve">Future drought events may </w:t>
      </w:r>
      <w:r w:rsidR="00567056">
        <w:t>meet</w:t>
      </w:r>
      <w:r w:rsidRPr="00A746BC">
        <w:t xml:space="preserve"> previous </w:t>
      </w:r>
      <w:r w:rsidR="005D1919">
        <w:t xml:space="preserve">worst-case D4 </w:t>
      </w:r>
      <w:r w:rsidRPr="00A746BC">
        <w:t xml:space="preserve">droughts in terms of intensity, duration, and total damage dollars inflicted. </w:t>
      </w:r>
    </w:p>
    <w:p w14:paraId="50244AC8" w14:textId="77777777" w:rsidR="00E47B67" w:rsidRDefault="00E47B67" w:rsidP="00931C54">
      <w:pPr>
        <w:pStyle w:val="Heading3"/>
        <w:numPr>
          <w:ilvl w:val="0"/>
          <w:numId w:val="13"/>
        </w:numPr>
      </w:pPr>
      <w:bookmarkStart w:id="186" w:name="_Toc35353096"/>
      <w:r w:rsidRPr="00A746BC">
        <w:t>Locatio</w:t>
      </w:r>
      <w:r w:rsidR="00102F2A" w:rsidRPr="00A746BC">
        <w:t>n and Impact</w:t>
      </w:r>
      <w:bookmarkEnd w:id="186"/>
    </w:p>
    <w:p w14:paraId="1B55B985" w14:textId="77777777" w:rsidR="00C82A3F" w:rsidRPr="00360D7B" w:rsidRDefault="00C82A3F" w:rsidP="00931C54">
      <w:pPr>
        <w:pStyle w:val="Heading4"/>
        <w:numPr>
          <w:ilvl w:val="0"/>
          <w:numId w:val="31"/>
        </w:numPr>
      </w:pPr>
      <w:bookmarkStart w:id="187" w:name="_Toc481999118"/>
      <w:bookmarkStart w:id="188" w:name="_Toc35353097"/>
      <w:r>
        <w:t>Location</w:t>
      </w:r>
      <w:bookmarkEnd w:id="187"/>
      <w:bookmarkEnd w:id="188"/>
    </w:p>
    <w:p w14:paraId="42BAD525" w14:textId="77777777" w:rsidR="00C82A3F" w:rsidRPr="008F343B" w:rsidRDefault="00C82A3F" w:rsidP="00C82A3F">
      <w:r w:rsidRPr="008F343B">
        <w:t>Drought has no distinct geographic boundary. Drought can occur across all participating jurisdictions.</w:t>
      </w:r>
    </w:p>
    <w:p w14:paraId="148FBE44" w14:textId="77777777" w:rsidR="00C82A3F" w:rsidRPr="00A86DFA" w:rsidRDefault="00C82A3F" w:rsidP="00931C54">
      <w:pPr>
        <w:pStyle w:val="Heading4"/>
        <w:numPr>
          <w:ilvl w:val="0"/>
          <w:numId w:val="31"/>
        </w:numPr>
      </w:pPr>
      <w:bookmarkStart w:id="189" w:name="_Toc481999119"/>
      <w:bookmarkStart w:id="190" w:name="_Toc35353098"/>
      <w:r>
        <w:t>Impact</w:t>
      </w:r>
      <w:bookmarkEnd w:id="189"/>
      <w:bookmarkEnd w:id="190"/>
    </w:p>
    <w:p w14:paraId="3896F671" w14:textId="77777777" w:rsidR="003D6318" w:rsidRDefault="003D6318" w:rsidP="003D6318">
      <w:r>
        <w:t xml:space="preserve">General impacts may include water shortage, risk to public safety due to wildfire risk increases, respiratory impacts to the public due to affected air quality, and degradation of fish and wildlife habitat. </w:t>
      </w:r>
    </w:p>
    <w:p w14:paraId="6064211A" w14:textId="24EEC059" w:rsidR="00C82A3F" w:rsidRDefault="003D6318" w:rsidP="003D6318">
      <w:r>
        <w:t>Economic impacts may include: increased prices for food, unemployment for farm workers and ranch hands, livestock mortality from limited grazing availability, and reduced tax revenues because of reduced supplies of agriculture products and livestock that are dependent on rainfall</w:t>
      </w:r>
      <w:r w:rsidR="00C82A3F" w:rsidRPr="00F256EC">
        <w:t>.</w:t>
      </w:r>
    </w:p>
    <w:p w14:paraId="7655EB4C" w14:textId="45F36344" w:rsidR="00512962" w:rsidRDefault="00512962" w:rsidP="003D6318">
      <w:bookmarkStart w:id="191" w:name="_Hlk35271099"/>
      <w:r w:rsidRPr="003D0EE2">
        <w:t xml:space="preserve">The </w:t>
      </w:r>
      <w:r>
        <w:t>Duval County Conservation and Reclamation District</w:t>
      </w:r>
      <w:r w:rsidRPr="003D0EE2">
        <w:t xml:space="preserve"> adopted its current Drought Contingency Plan in </w:t>
      </w:r>
      <w:r>
        <w:t>April 2019</w:t>
      </w:r>
      <w:r w:rsidRPr="003D0EE2">
        <w:t xml:space="preserve">. </w:t>
      </w:r>
      <w:r w:rsidRPr="00C76016">
        <w:t xml:space="preserve">The plan describes </w:t>
      </w:r>
      <w:r w:rsidR="00C76016" w:rsidRPr="00C76016">
        <w:t>five</w:t>
      </w:r>
      <w:r w:rsidRPr="00C76016">
        <w:t xml:space="preserve"> stages of water restrictions ranging from voluntary conservation to a prohibition of activities. </w:t>
      </w:r>
      <w:r w:rsidRPr="00C80A16">
        <w:t xml:space="preserve">Each stage is triggered by changes in the level of water demand relative to the safe operating capacity of the </w:t>
      </w:r>
      <w:r w:rsidR="00C80A16">
        <w:t>District</w:t>
      </w:r>
      <w:r w:rsidRPr="00C80A16">
        <w:t>’s water supply facilities or the occurrence of a water supply emergency.</w:t>
      </w:r>
    </w:p>
    <w:bookmarkEnd w:id="191"/>
    <w:p w14:paraId="06F56394" w14:textId="76D0A7DA" w:rsidR="0003265B" w:rsidRDefault="0003265B" w:rsidP="0003265B">
      <w:r>
        <w:t>The Freer Water Control &amp; Improvement District</w:t>
      </w:r>
      <w:r w:rsidRPr="003D0EE2">
        <w:t xml:space="preserve"> adopted its current Drought Contingency Plan in </w:t>
      </w:r>
      <w:r>
        <w:t>September 2000</w:t>
      </w:r>
      <w:r w:rsidRPr="003D0EE2">
        <w:t xml:space="preserve">. </w:t>
      </w:r>
      <w:r w:rsidR="004B2A3D" w:rsidRPr="004B2A3D">
        <w:t>The plan describes five stages of water restrictions ranging from voluntary conservation to a prohibition of activities. Each stage is triggered by changes in the level of water demand relative to the safe operating capacity of the District’s water supply facilities or the occurrence of a water supply emergency.</w:t>
      </w:r>
    </w:p>
    <w:p w14:paraId="78796950" w14:textId="021E735D" w:rsidR="0003265B" w:rsidRPr="00F256EC" w:rsidRDefault="0003265B" w:rsidP="003D6318">
      <w:r w:rsidRPr="003D0EE2">
        <w:t xml:space="preserve">The </w:t>
      </w:r>
      <w:r w:rsidR="00254053">
        <w:t>San Diego Municipal Utility District</w:t>
      </w:r>
      <w:r w:rsidRPr="003D0EE2">
        <w:t xml:space="preserve"> adopted its current Drought Contingency Plan in </w:t>
      </w:r>
      <w:r w:rsidR="00254053">
        <w:t>October 2013</w:t>
      </w:r>
      <w:r w:rsidRPr="003D0EE2">
        <w:t xml:space="preserve">. </w:t>
      </w:r>
      <w:r w:rsidRPr="008972FE">
        <w:t xml:space="preserve">The plan describes three stages of water restrictions ranging from voluntary conservation to a prohibition of activities. Each stage is triggered by changes in the level of water demand relative to the safe operating capacity of the </w:t>
      </w:r>
      <w:r w:rsidR="008972FE" w:rsidRPr="008972FE">
        <w:t>District</w:t>
      </w:r>
      <w:r w:rsidRPr="008972FE">
        <w:t>’s water supply facilities or the occurrence of a water supply emergency.</w:t>
      </w:r>
    </w:p>
    <w:p w14:paraId="2A422300" w14:textId="77777777" w:rsidR="007B76A1" w:rsidRPr="00A746BC" w:rsidRDefault="007B76A1" w:rsidP="00931C54">
      <w:pPr>
        <w:pStyle w:val="Heading3"/>
        <w:numPr>
          <w:ilvl w:val="0"/>
          <w:numId w:val="13"/>
        </w:numPr>
      </w:pPr>
      <w:bookmarkStart w:id="192" w:name="_Toc35353099"/>
      <w:r w:rsidRPr="00A746BC">
        <w:t>Vulnerability</w:t>
      </w:r>
      <w:bookmarkEnd w:id="192"/>
    </w:p>
    <w:p w14:paraId="46456EAC" w14:textId="77777777" w:rsidR="007B76A1" w:rsidRDefault="007B76A1" w:rsidP="007B76A1">
      <w:r w:rsidRPr="00A746BC">
        <w:t>Because drought has the potential to impact every jurisdiction equally, all improved property and the entire population is exposed to this hazard. Foundations of all buildings are vulnerable; however, older structures or those built under less stringent foundation code requirements are most vulnerable. Critical infrastructure like water and wastewater lines, roads, and railroads are also vulnerable. Lower income populations who may not have the resources to buy large quantities of bottled water in the event of a shortage may be more vulnerable than other populations.</w:t>
      </w:r>
    </w:p>
    <w:p w14:paraId="70B394BF" w14:textId="77777777" w:rsidR="009A6A27" w:rsidRDefault="009A6A27" w:rsidP="00931C54">
      <w:pPr>
        <w:pStyle w:val="Heading4"/>
        <w:numPr>
          <w:ilvl w:val="0"/>
          <w:numId w:val="14"/>
        </w:numPr>
      </w:pPr>
      <w:bookmarkStart w:id="193" w:name="_Toc481999121"/>
      <w:bookmarkStart w:id="194" w:name="_Toc35353100"/>
      <w:r>
        <w:t>Population</w:t>
      </w:r>
      <w:bookmarkEnd w:id="193"/>
      <w:bookmarkEnd w:id="194"/>
    </w:p>
    <w:p w14:paraId="345E628B" w14:textId="77777777" w:rsidR="009A6A27" w:rsidRDefault="002E29F6" w:rsidP="009A6A27">
      <w:r w:rsidRPr="00C96FAD">
        <w:t>As described in</w:t>
      </w:r>
      <w:r>
        <w:t xml:space="preserve"> </w:t>
      </w:r>
      <w:r w:rsidRPr="00C96FAD">
        <w:t>Section 3 of Chapter 3 above</w:t>
      </w:r>
      <w:r>
        <w:t xml:space="preserve">, </w:t>
      </w:r>
      <w:r w:rsidR="00B27930">
        <w:t>Duval</w:t>
      </w:r>
      <w:r w:rsidR="00810AFE">
        <w:t xml:space="preserve"> County</w:t>
      </w:r>
      <w:r w:rsidR="009A6A27">
        <w:t xml:space="preserve"> and the participating jurisdictions are home to many vulnerable residents. Increased vulnerability may be due to many factors including but not limited to: age, physical ability, financial means, housing type, and housing condition. Many of these vulnerabilities often overlap. </w:t>
      </w:r>
    </w:p>
    <w:p w14:paraId="23F72B6A" w14:textId="77777777" w:rsidR="009A6A27" w:rsidRDefault="009A6A27" w:rsidP="009A6A27">
      <w:r>
        <w:t>The jurisdictions recognize that vulnerable populations may need additional help preparing for and recovering from a drought.</w:t>
      </w:r>
    </w:p>
    <w:p w14:paraId="5C494ED5" w14:textId="77777777" w:rsidR="009A6A27" w:rsidRDefault="009A6A27" w:rsidP="009A6A27">
      <w:r w:rsidRPr="00170C3F">
        <w:t>Lower income populations who may not have the resources to buy large quantities of bottled water in the event of a shortage may be more vulnerable than other populations</w:t>
      </w:r>
      <w:r>
        <w:t>.</w:t>
      </w:r>
    </w:p>
    <w:p w14:paraId="03622C9B" w14:textId="77777777" w:rsidR="009A6A27" w:rsidRDefault="009A6A27" w:rsidP="009A6A27">
      <w:r>
        <w:t xml:space="preserve">Residents of sub-standard structures are also of particular concern. </w:t>
      </w:r>
      <w:r w:rsidRPr="00A11060">
        <w:t>Structures in sub</w:t>
      </w:r>
      <w:r>
        <w:t>-</w:t>
      </w:r>
      <w:r w:rsidRPr="00A11060">
        <w:t xml:space="preserve">standard condition </w:t>
      </w:r>
      <w:r w:rsidRPr="00F47214">
        <w:t xml:space="preserve">ahead of a drought may be more likely to suffer additional damages, including irreparable damage to </w:t>
      </w:r>
      <w:r>
        <w:t>building</w:t>
      </w:r>
      <w:r w:rsidRPr="00F47214">
        <w:t xml:space="preserve"> foundations as soils shift and shrink. Depending on their</w:t>
      </w:r>
      <w:r>
        <w:t xml:space="preserve"> financial</w:t>
      </w:r>
      <w:r w:rsidRPr="00F47214">
        <w:t xml:space="preserve"> means, these residents may require additional assistance recovering from drought-caused damages.</w:t>
      </w:r>
      <w:r w:rsidRPr="00A11060">
        <w:t xml:space="preserve"> </w:t>
      </w:r>
    </w:p>
    <w:p w14:paraId="6855E703" w14:textId="77777777" w:rsidR="007B76A1" w:rsidRPr="00A746BC" w:rsidRDefault="007B76A1" w:rsidP="00931C54">
      <w:pPr>
        <w:pStyle w:val="Heading4"/>
        <w:numPr>
          <w:ilvl w:val="0"/>
          <w:numId w:val="14"/>
        </w:numPr>
      </w:pPr>
      <w:bookmarkStart w:id="195" w:name="_Toc35353101"/>
      <w:r w:rsidRPr="00A746BC">
        <w:t>Critical Facilities</w:t>
      </w:r>
      <w:bookmarkEnd w:id="195"/>
    </w:p>
    <w:p w14:paraId="428C3A7A" w14:textId="7880CFA2" w:rsidR="007B76A1" w:rsidRPr="00A746BC" w:rsidRDefault="007B76A1" w:rsidP="007B76A1">
      <w:pPr>
        <w:sectPr w:rsidR="007B76A1" w:rsidRPr="00A746BC">
          <w:pgSz w:w="12240" w:h="15840"/>
          <w:pgMar w:top="1440" w:right="1440" w:bottom="1440" w:left="1440" w:header="720" w:footer="720" w:gutter="0"/>
          <w:cols w:space="720"/>
          <w:docGrid w:linePitch="360"/>
        </w:sectPr>
      </w:pPr>
      <w:r w:rsidRPr="00A746BC">
        <w:t>In addition to triggering various components of participating jurisdictions’ Drought Contingency plans, drought conditions may affect local critical facilities. Area fire departments may see increased demand for controlling wildland fire due to dry conditions. Drought is likely to require increased output from the local power company, in order to keep up with electrical demand. Depending on factors like time of year, temperature, and duration, increased electrical demand may cause brownouts that would impact critical facilities. Structural damage to all critical facilities, based on the rarity of previous instances of structural damage, is expected to be limited. However, in the worst cases such damage is possible, and may include cracked building foundations, damages to water and wastewater lines that serve the facilities, and in certain cases, these physical damages may create economic damages for the broader community.</w:t>
      </w:r>
    </w:p>
    <w:p w14:paraId="18AC32BD" w14:textId="72630506" w:rsidR="007B76A1" w:rsidRPr="00A746BC" w:rsidRDefault="007B76A1" w:rsidP="007B76A1">
      <w:pPr>
        <w:pStyle w:val="Caption"/>
        <w:keepNext/>
      </w:pPr>
      <w:bookmarkStart w:id="196" w:name="_Toc35353272"/>
      <w:r w:rsidRPr="00A746BC">
        <w:t xml:space="preserve">Table </w:t>
      </w:r>
      <w:r w:rsidR="00FB1478">
        <w:rPr>
          <w:noProof/>
        </w:rPr>
        <w:fldChar w:fldCharType="begin"/>
      </w:r>
      <w:r w:rsidR="00FB1478">
        <w:rPr>
          <w:noProof/>
        </w:rPr>
        <w:instrText xml:space="preserve"> SEQ Table \* ARABIC </w:instrText>
      </w:r>
      <w:r w:rsidR="00FB1478">
        <w:rPr>
          <w:noProof/>
        </w:rPr>
        <w:fldChar w:fldCharType="separate"/>
      </w:r>
      <w:r w:rsidR="00EF1382">
        <w:rPr>
          <w:noProof/>
        </w:rPr>
        <w:t>43</w:t>
      </w:r>
      <w:r w:rsidR="00FB1478">
        <w:rPr>
          <w:noProof/>
        </w:rPr>
        <w:fldChar w:fldCharType="end"/>
      </w:r>
      <w:r w:rsidRPr="00A746BC">
        <w:t>: Critical Facilities Vulnerable to Drought and Potential Impacts</w:t>
      </w:r>
      <w:bookmarkEnd w:id="196"/>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3"/>
        <w:gridCol w:w="2275"/>
        <w:gridCol w:w="2594"/>
        <w:gridCol w:w="1757"/>
      </w:tblGrid>
      <w:tr w:rsidR="006B0BA8" w:rsidRPr="00A23C4B" w14:paraId="056B548D" w14:textId="77777777" w:rsidTr="00897C24">
        <w:trPr>
          <w:trHeight w:val="330"/>
        </w:trPr>
        <w:tc>
          <w:tcPr>
            <w:tcW w:w="2469" w:type="pct"/>
            <w:vMerge w:val="restart"/>
            <w:shd w:val="clear" w:color="000000" w:fill="B7DEE8"/>
            <w:noWrap/>
            <w:vAlign w:val="center"/>
            <w:hideMark/>
          </w:tcPr>
          <w:p w14:paraId="21233D07" w14:textId="77777777" w:rsidR="006B0BA8" w:rsidRPr="00A23C4B" w:rsidRDefault="006B0BA8" w:rsidP="00A23C4B">
            <w:pPr>
              <w:spacing w:after="0" w:line="240" w:lineRule="auto"/>
              <w:jc w:val="center"/>
              <w:rPr>
                <w:rFonts w:eastAsia="Times New Roman" w:cs="Calibri"/>
                <w:b/>
                <w:bCs/>
                <w:color w:val="000000"/>
                <w:sz w:val="16"/>
                <w:szCs w:val="16"/>
              </w:rPr>
            </w:pPr>
            <w:r w:rsidRPr="00A23C4B">
              <w:rPr>
                <w:rFonts w:eastAsia="Times New Roman" w:cs="Calibri"/>
                <w:b/>
                <w:bCs/>
                <w:color w:val="000000"/>
                <w:sz w:val="16"/>
                <w:szCs w:val="16"/>
              </w:rPr>
              <w:t>Critical Facilities</w:t>
            </w:r>
          </w:p>
        </w:tc>
        <w:tc>
          <w:tcPr>
            <w:tcW w:w="2531" w:type="pct"/>
            <w:gridSpan w:val="3"/>
            <w:shd w:val="clear" w:color="000000" w:fill="B7DEE8"/>
            <w:noWrap/>
            <w:vAlign w:val="center"/>
            <w:hideMark/>
          </w:tcPr>
          <w:p w14:paraId="5FE8EA24" w14:textId="1BA4D63E" w:rsidR="006B0BA8" w:rsidRPr="00A23C4B" w:rsidRDefault="006B0BA8" w:rsidP="00A23C4B">
            <w:pPr>
              <w:spacing w:after="0" w:line="240" w:lineRule="auto"/>
              <w:jc w:val="center"/>
              <w:rPr>
                <w:rFonts w:eastAsia="Times New Roman" w:cs="Calibri"/>
                <w:b/>
                <w:bCs/>
                <w:color w:val="000000"/>
                <w:sz w:val="16"/>
                <w:szCs w:val="16"/>
              </w:rPr>
            </w:pPr>
            <w:r w:rsidRPr="00A23C4B">
              <w:rPr>
                <w:rFonts w:eastAsia="Times New Roman" w:cs="Calibri"/>
                <w:b/>
                <w:bCs/>
                <w:color w:val="000000"/>
                <w:sz w:val="16"/>
                <w:szCs w:val="16"/>
              </w:rPr>
              <w:t>Potential Drought Impacts</w:t>
            </w:r>
          </w:p>
        </w:tc>
      </w:tr>
      <w:tr w:rsidR="006B0BA8" w:rsidRPr="00A23C4B" w14:paraId="6C9775E0" w14:textId="77777777" w:rsidTr="00897C24">
        <w:trPr>
          <w:trHeight w:val="285"/>
        </w:trPr>
        <w:tc>
          <w:tcPr>
            <w:tcW w:w="2469" w:type="pct"/>
            <w:vMerge/>
            <w:vAlign w:val="center"/>
            <w:hideMark/>
          </w:tcPr>
          <w:p w14:paraId="0197672A" w14:textId="77777777" w:rsidR="006B0BA8" w:rsidRPr="00A23C4B" w:rsidRDefault="006B0BA8" w:rsidP="00A23C4B">
            <w:pPr>
              <w:spacing w:after="0" w:line="240" w:lineRule="auto"/>
              <w:rPr>
                <w:rFonts w:eastAsia="Times New Roman" w:cs="Calibri"/>
                <w:b/>
                <w:bCs/>
                <w:color w:val="000000"/>
                <w:sz w:val="16"/>
                <w:szCs w:val="16"/>
              </w:rPr>
            </w:pPr>
          </w:p>
        </w:tc>
        <w:tc>
          <w:tcPr>
            <w:tcW w:w="869" w:type="pct"/>
            <w:shd w:val="clear" w:color="auto" w:fill="auto"/>
            <w:noWrap/>
            <w:vAlign w:val="center"/>
            <w:hideMark/>
          </w:tcPr>
          <w:p w14:paraId="285D63BE" w14:textId="77777777" w:rsidR="006B0BA8" w:rsidRPr="00A23C4B" w:rsidRDefault="006B0BA8" w:rsidP="00A23C4B">
            <w:pPr>
              <w:spacing w:after="0" w:line="240" w:lineRule="auto"/>
              <w:jc w:val="center"/>
              <w:rPr>
                <w:rFonts w:eastAsia="Times New Roman" w:cs="Calibri"/>
                <w:color w:val="000000"/>
                <w:sz w:val="16"/>
                <w:szCs w:val="16"/>
              </w:rPr>
            </w:pPr>
            <w:r w:rsidRPr="00A23C4B">
              <w:rPr>
                <w:rFonts w:eastAsia="Times New Roman" w:cs="Calibri"/>
                <w:color w:val="000000"/>
                <w:sz w:val="16"/>
                <w:szCs w:val="16"/>
              </w:rPr>
              <w:t>Structural Damage</w:t>
            </w:r>
          </w:p>
        </w:tc>
        <w:tc>
          <w:tcPr>
            <w:tcW w:w="991" w:type="pct"/>
            <w:shd w:val="clear" w:color="auto" w:fill="auto"/>
            <w:noWrap/>
            <w:vAlign w:val="center"/>
            <w:hideMark/>
          </w:tcPr>
          <w:p w14:paraId="177F51BC" w14:textId="77777777" w:rsidR="006B0BA8" w:rsidRPr="00A23C4B" w:rsidRDefault="006B0BA8" w:rsidP="00A23C4B">
            <w:pPr>
              <w:spacing w:after="0" w:line="240" w:lineRule="auto"/>
              <w:jc w:val="center"/>
              <w:rPr>
                <w:rFonts w:eastAsia="Times New Roman" w:cs="Calibri"/>
                <w:color w:val="000000"/>
                <w:sz w:val="16"/>
                <w:szCs w:val="16"/>
              </w:rPr>
            </w:pPr>
            <w:r w:rsidRPr="00A23C4B">
              <w:rPr>
                <w:rFonts w:eastAsia="Times New Roman" w:cs="Calibri"/>
                <w:color w:val="000000"/>
                <w:sz w:val="16"/>
                <w:szCs w:val="16"/>
              </w:rPr>
              <w:t>Increased Demand for Services</w:t>
            </w:r>
          </w:p>
        </w:tc>
        <w:tc>
          <w:tcPr>
            <w:tcW w:w="672" w:type="pct"/>
            <w:shd w:val="clear" w:color="auto" w:fill="auto"/>
            <w:noWrap/>
            <w:vAlign w:val="center"/>
            <w:hideMark/>
          </w:tcPr>
          <w:p w14:paraId="0A6F5834" w14:textId="77777777" w:rsidR="006B0BA8" w:rsidRPr="00A23C4B" w:rsidRDefault="006B0BA8" w:rsidP="00A23C4B">
            <w:pPr>
              <w:spacing w:after="0" w:line="240" w:lineRule="auto"/>
              <w:jc w:val="center"/>
              <w:rPr>
                <w:rFonts w:eastAsia="Times New Roman" w:cs="Calibri"/>
                <w:color w:val="000000"/>
                <w:sz w:val="16"/>
                <w:szCs w:val="16"/>
              </w:rPr>
            </w:pPr>
            <w:r w:rsidRPr="00A23C4B">
              <w:rPr>
                <w:rFonts w:eastAsia="Times New Roman" w:cs="Calibri"/>
                <w:color w:val="000000"/>
                <w:sz w:val="16"/>
                <w:szCs w:val="16"/>
              </w:rPr>
              <w:t>Economic Damages</w:t>
            </w:r>
          </w:p>
        </w:tc>
      </w:tr>
      <w:tr w:rsidR="006B0BA8" w:rsidRPr="00A23C4B" w14:paraId="20EC61FB" w14:textId="77777777" w:rsidTr="00897C24">
        <w:trPr>
          <w:trHeight w:val="285"/>
        </w:trPr>
        <w:tc>
          <w:tcPr>
            <w:tcW w:w="2469" w:type="pct"/>
            <w:shd w:val="clear" w:color="000000" w:fill="FFFFFF"/>
            <w:noWrap/>
            <w:vAlign w:val="center"/>
          </w:tcPr>
          <w:p w14:paraId="099216AA" w14:textId="0AB528AB" w:rsidR="006B0BA8" w:rsidRPr="00517EBC" w:rsidRDefault="006B0BA8" w:rsidP="00517EBC">
            <w:pPr>
              <w:spacing w:after="0" w:line="240" w:lineRule="auto"/>
              <w:rPr>
                <w:rFonts w:eastAsia="Times New Roman" w:cs="Calibri Light"/>
                <w:color w:val="000000"/>
                <w:sz w:val="20"/>
                <w:szCs w:val="20"/>
              </w:rPr>
            </w:pPr>
            <w:r w:rsidRPr="00517EBC">
              <w:rPr>
                <w:rFonts w:cs="Calibri Light"/>
                <w:color w:val="000000"/>
                <w:sz w:val="20"/>
                <w:szCs w:val="20"/>
              </w:rPr>
              <w:t>Benavides Branch Library</w:t>
            </w:r>
          </w:p>
        </w:tc>
        <w:tc>
          <w:tcPr>
            <w:tcW w:w="869" w:type="pct"/>
            <w:shd w:val="clear" w:color="auto" w:fill="auto"/>
            <w:noWrap/>
            <w:vAlign w:val="center"/>
          </w:tcPr>
          <w:p w14:paraId="447C326D" w14:textId="619A63B9" w:rsidR="006B0BA8" w:rsidRPr="00A23C4B" w:rsidRDefault="006B0BA8" w:rsidP="00517EBC">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991" w:type="pct"/>
            <w:shd w:val="clear" w:color="auto" w:fill="auto"/>
            <w:noWrap/>
            <w:vAlign w:val="center"/>
          </w:tcPr>
          <w:p w14:paraId="0F69807D" w14:textId="0CDD9FDD" w:rsidR="006B0BA8" w:rsidRPr="00A23C4B" w:rsidRDefault="006B0BA8" w:rsidP="00517EBC">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672" w:type="pct"/>
            <w:shd w:val="clear" w:color="auto" w:fill="auto"/>
            <w:noWrap/>
            <w:vAlign w:val="center"/>
          </w:tcPr>
          <w:p w14:paraId="5D730750" w14:textId="291D91CD" w:rsidR="006B0BA8" w:rsidRPr="00A23C4B" w:rsidRDefault="006B0BA8" w:rsidP="00517EBC">
            <w:pPr>
              <w:spacing w:after="0" w:line="240" w:lineRule="auto"/>
              <w:jc w:val="center"/>
              <w:rPr>
                <w:rFonts w:eastAsia="Times New Roman" w:cs="Calibri"/>
                <w:color w:val="000000"/>
                <w:sz w:val="16"/>
                <w:szCs w:val="16"/>
              </w:rPr>
            </w:pPr>
          </w:p>
        </w:tc>
      </w:tr>
      <w:tr w:rsidR="006B0BA8" w:rsidRPr="00A23C4B" w14:paraId="5E8C0808" w14:textId="77777777" w:rsidTr="00897C24">
        <w:trPr>
          <w:trHeight w:val="285"/>
        </w:trPr>
        <w:tc>
          <w:tcPr>
            <w:tcW w:w="2469" w:type="pct"/>
            <w:shd w:val="clear" w:color="000000" w:fill="FFFFFF"/>
            <w:noWrap/>
            <w:vAlign w:val="center"/>
          </w:tcPr>
          <w:p w14:paraId="27778C76" w14:textId="62E5DED1" w:rsidR="006B0BA8" w:rsidRPr="00517EBC" w:rsidRDefault="006B0BA8" w:rsidP="00517EBC">
            <w:pPr>
              <w:spacing w:after="0" w:line="240" w:lineRule="auto"/>
              <w:rPr>
                <w:rFonts w:eastAsia="Times New Roman" w:cs="Calibri Light"/>
                <w:color w:val="000000"/>
                <w:sz w:val="20"/>
                <w:szCs w:val="20"/>
              </w:rPr>
            </w:pPr>
            <w:r w:rsidRPr="00517EBC">
              <w:rPr>
                <w:rFonts w:cs="Calibri Light"/>
                <w:color w:val="000000"/>
                <w:sz w:val="20"/>
                <w:szCs w:val="20"/>
              </w:rPr>
              <w:t>Benavides City Hall / Police Station / VFD</w:t>
            </w:r>
          </w:p>
        </w:tc>
        <w:tc>
          <w:tcPr>
            <w:tcW w:w="869" w:type="pct"/>
            <w:shd w:val="clear" w:color="auto" w:fill="auto"/>
            <w:noWrap/>
            <w:vAlign w:val="center"/>
          </w:tcPr>
          <w:p w14:paraId="30546023" w14:textId="7AF09129" w:rsidR="006B0BA8" w:rsidRPr="00A23C4B" w:rsidRDefault="006B0BA8" w:rsidP="00517EBC">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991" w:type="pct"/>
            <w:shd w:val="clear" w:color="auto" w:fill="auto"/>
            <w:noWrap/>
            <w:vAlign w:val="center"/>
          </w:tcPr>
          <w:p w14:paraId="7BB504A7" w14:textId="2D4A9B35" w:rsidR="006B0BA8" w:rsidRPr="00A23C4B" w:rsidRDefault="006B0BA8" w:rsidP="00517EBC">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672" w:type="pct"/>
            <w:shd w:val="clear" w:color="auto" w:fill="auto"/>
            <w:noWrap/>
            <w:vAlign w:val="center"/>
          </w:tcPr>
          <w:p w14:paraId="6A807EC4" w14:textId="790E8B1B" w:rsidR="006B0BA8" w:rsidRPr="00A23C4B" w:rsidRDefault="006B0BA8" w:rsidP="00517EBC">
            <w:pPr>
              <w:spacing w:after="0" w:line="240" w:lineRule="auto"/>
              <w:jc w:val="center"/>
              <w:rPr>
                <w:rFonts w:eastAsia="Times New Roman" w:cs="Calibri"/>
                <w:color w:val="000000"/>
                <w:sz w:val="16"/>
                <w:szCs w:val="16"/>
              </w:rPr>
            </w:pPr>
          </w:p>
        </w:tc>
      </w:tr>
      <w:tr w:rsidR="006B0BA8" w:rsidRPr="00A23C4B" w14:paraId="1D28F2DB" w14:textId="77777777" w:rsidTr="00897C24">
        <w:trPr>
          <w:trHeight w:val="285"/>
        </w:trPr>
        <w:tc>
          <w:tcPr>
            <w:tcW w:w="2469" w:type="pct"/>
            <w:shd w:val="clear" w:color="000000" w:fill="FFFFFF"/>
            <w:noWrap/>
            <w:vAlign w:val="center"/>
          </w:tcPr>
          <w:p w14:paraId="3D1D0B26" w14:textId="27A1E8B2" w:rsidR="006B0BA8" w:rsidRPr="00517EBC" w:rsidRDefault="006B0BA8" w:rsidP="00517EBC">
            <w:pPr>
              <w:spacing w:after="0" w:line="240" w:lineRule="auto"/>
              <w:rPr>
                <w:rFonts w:eastAsia="Times New Roman" w:cs="Calibri Light"/>
                <w:color w:val="000000"/>
                <w:sz w:val="20"/>
                <w:szCs w:val="20"/>
              </w:rPr>
            </w:pPr>
            <w:r w:rsidRPr="00517EBC">
              <w:rPr>
                <w:rFonts w:cs="Calibri Light"/>
                <w:color w:val="000000"/>
                <w:sz w:val="20"/>
                <w:szCs w:val="20"/>
              </w:rPr>
              <w:t>Benavides Civic Center</w:t>
            </w:r>
          </w:p>
        </w:tc>
        <w:tc>
          <w:tcPr>
            <w:tcW w:w="869" w:type="pct"/>
            <w:shd w:val="clear" w:color="auto" w:fill="auto"/>
            <w:noWrap/>
            <w:vAlign w:val="center"/>
          </w:tcPr>
          <w:p w14:paraId="1E418E64" w14:textId="79FDD3BE" w:rsidR="006B0BA8" w:rsidRPr="00A23C4B" w:rsidRDefault="006B0BA8" w:rsidP="00517EBC">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991" w:type="pct"/>
            <w:shd w:val="clear" w:color="auto" w:fill="auto"/>
            <w:noWrap/>
            <w:vAlign w:val="center"/>
          </w:tcPr>
          <w:p w14:paraId="2E81E7F6" w14:textId="22310364" w:rsidR="006B0BA8" w:rsidRPr="00A23C4B" w:rsidRDefault="006B0BA8" w:rsidP="00517EBC">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672" w:type="pct"/>
            <w:shd w:val="clear" w:color="auto" w:fill="auto"/>
            <w:noWrap/>
            <w:vAlign w:val="center"/>
          </w:tcPr>
          <w:p w14:paraId="48AC82F6" w14:textId="7228492F" w:rsidR="006B0BA8" w:rsidRPr="00A23C4B" w:rsidRDefault="006B0BA8" w:rsidP="00517EBC">
            <w:pPr>
              <w:spacing w:after="0" w:line="240" w:lineRule="auto"/>
              <w:jc w:val="center"/>
              <w:rPr>
                <w:rFonts w:eastAsia="Times New Roman" w:cs="Calibri"/>
                <w:color w:val="000000"/>
                <w:sz w:val="16"/>
                <w:szCs w:val="16"/>
              </w:rPr>
            </w:pPr>
          </w:p>
        </w:tc>
      </w:tr>
      <w:tr w:rsidR="006B0BA8" w:rsidRPr="00A23C4B" w14:paraId="45AEDD79" w14:textId="77777777" w:rsidTr="00897C24">
        <w:trPr>
          <w:trHeight w:val="285"/>
        </w:trPr>
        <w:tc>
          <w:tcPr>
            <w:tcW w:w="2469" w:type="pct"/>
            <w:shd w:val="clear" w:color="000000" w:fill="FFFFFF"/>
            <w:noWrap/>
            <w:vAlign w:val="center"/>
          </w:tcPr>
          <w:p w14:paraId="46F98D15" w14:textId="0968B64E" w:rsidR="006B0BA8" w:rsidRPr="00517EBC" w:rsidRDefault="006B0BA8" w:rsidP="00517EBC">
            <w:pPr>
              <w:spacing w:after="0" w:line="240" w:lineRule="auto"/>
              <w:rPr>
                <w:rFonts w:eastAsia="Times New Roman" w:cs="Calibri Light"/>
                <w:color w:val="000000"/>
                <w:sz w:val="20"/>
                <w:szCs w:val="20"/>
              </w:rPr>
            </w:pPr>
            <w:r w:rsidRPr="00517EBC">
              <w:rPr>
                <w:rFonts w:cs="Calibri Light"/>
                <w:color w:val="000000"/>
                <w:sz w:val="20"/>
                <w:szCs w:val="20"/>
              </w:rPr>
              <w:t>Benavides EMS</w:t>
            </w:r>
          </w:p>
        </w:tc>
        <w:tc>
          <w:tcPr>
            <w:tcW w:w="869" w:type="pct"/>
            <w:shd w:val="clear" w:color="auto" w:fill="auto"/>
            <w:noWrap/>
            <w:vAlign w:val="center"/>
          </w:tcPr>
          <w:p w14:paraId="6EA62A14" w14:textId="19B117FC" w:rsidR="006B0BA8" w:rsidRPr="00A23C4B" w:rsidRDefault="006B0BA8" w:rsidP="00517EBC">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991" w:type="pct"/>
            <w:shd w:val="clear" w:color="auto" w:fill="auto"/>
            <w:noWrap/>
            <w:vAlign w:val="center"/>
          </w:tcPr>
          <w:p w14:paraId="32C0103C" w14:textId="4D5BE393" w:rsidR="006B0BA8" w:rsidRPr="00A23C4B" w:rsidRDefault="006B0BA8" w:rsidP="00517EBC">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672" w:type="pct"/>
            <w:shd w:val="clear" w:color="auto" w:fill="auto"/>
            <w:noWrap/>
            <w:vAlign w:val="center"/>
          </w:tcPr>
          <w:p w14:paraId="0D3BAED5" w14:textId="4D87E89A" w:rsidR="006B0BA8" w:rsidRPr="00A23C4B" w:rsidRDefault="006B0BA8" w:rsidP="00517EBC">
            <w:pPr>
              <w:spacing w:after="0" w:line="240" w:lineRule="auto"/>
              <w:jc w:val="center"/>
              <w:rPr>
                <w:rFonts w:eastAsia="Times New Roman" w:cs="Calibri"/>
                <w:color w:val="000000"/>
                <w:sz w:val="16"/>
                <w:szCs w:val="16"/>
              </w:rPr>
            </w:pPr>
          </w:p>
        </w:tc>
      </w:tr>
      <w:tr w:rsidR="006B0BA8" w:rsidRPr="00A23C4B" w14:paraId="6AF6D322" w14:textId="77777777" w:rsidTr="00897C24">
        <w:trPr>
          <w:trHeight w:val="285"/>
        </w:trPr>
        <w:tc>
          <w:tcPr>
            <w:tcW w:w="2469" w:type="pct"/>
            <w:shd w:val="clear" w:color="000000" w:fill="FFFFFF"/>
            <w:noWrap/>
            <w:vAlign w:val="center"/>
          </w:tcPr>
          <w:p w14:paraId="6073385B" w14:textId="11268650" w:rsidR="006B0BA8" w:rsidRPr="00517EBC" w:rsidRDefault="006B0BA8" w:rsidP="00517EBC">
            <w:pPr>
              <w:spacing w:after="0" w:line="240" w:lineRule="auto"/>
              <w:rPr>
                <w:rFonts w:eastAsia="Times New Roman" w:cs="Calibri Light"/>
                <w:color w:val="000000"/>
                <w:sz w:val="20"/>
                <w:szCs w:val="20"/>
              </w:rPr>
            </w:pPr>
            <w:r w:rsidRPr="00517EBC">
              <w:rPr>
                <w:rFonts w:cs="Calibri Light"/>
                <w:color w:val="000000"/>
                <w:sz w:val="20"/>
                <w:szCs w:val="20"/>
              </w:rPr>
              <w:t>Concepcion Civic Center</w:t>
            </w:r>
          </w:p>
        </w:tc>
        <w:tc>
          <w:tcPr>
            <w:tcW w:w="869" w:type="pct"/>
            <w:shd w:val="clear" w:color="auto" w:fill="auto"/>
            <w:noWrap/>
            <w:vAlign w:val="center"/>
          </w:tcPr>
          <w:p w14:paraId="3F45ED40" w14:textId="39F1F10B" w:rsidR="006B0BA8" w:rsidRPr="00A23C4B" w:rsidRDefault="006B0BA8" w:rsidP="00517EBC">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991" w:type="pct"/>
            <w:shd w:val="clear" w:color="auto" w:fill="auto"/>
            <w:noWrap/>
            <w:vAlign w:val="center"/>
          </w:tcPr>
          <w:p w14:paraId="66D4F1EC" w14:textId="59366CD8" w:rsidR="006B0BA8" w:rsidRPr="00A23C4B" w:rsidRDefault="006B0BA8" w:rsidP="00517EBC">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672" w:type="pct"/>
            <w:shd w:val="clear" w:color="auto" w:fill="auto"/>
            <w:noWrap/>
            <w:vAlign w:val="center"/>
          </w:tcPr>
          <w:p w14:paraId="1251E625" w14:textId="1CDF89DB" w:rsidR="006B0BA8" w:rsidRPr="00A23C4B" w:rsidRDefault="006B0BA8" w:rsidP="00517EBC">
            <w:pPr>
              <w:spacing w:after="0" w:line="240" w:lineRule="auto"/>
              <w:jc w:val="center"/>
              <w:rPr>
                <w:rFonts w:eastAsia="Times New Roman" w:cs="Calibri"/>
                <w:color w:val="000000"/>
                <w:sz w:val="16"/>
                <w:szCs w:val="16"/>
              </w:rPr>
            </w:pPr>
          </w:p>
        </w:tc>
      </w:tr>
      <w:tr w:rsidR="006B0BA8" w:rsidRPr="00A23C4B" w14:paraId="55739340" w14:textId="77777777" w:rsidTr="00897C24">
        <w:trPr>
          <w:trHeight w:val="285"/>
        </w:trPr>
        <w:tc>
          <w:tcPr>
            <w:tcW w:w="2469" w:type="pct"/>
            <w:shd w:val="clear" w:color="000000" w:fill="FFFFFF"/>
            <w:vAlign w:val="center"/>
          </w:tcPr>
          <w:p w14:paraId="006C94F4" w14:textId="7D97DA9F" w:rsidR="006B0BA8" w:rsidRPr="00517EBC" w:rsidRDefault="006B0BA8" w:rsidP="00517EBC">
            <w:pPr>
              <w:spacing w:after="0" w:line="240" w:lineRule="auto"/>
              <w:rPr>
                <w:rFonts w:eastAsia="Times New Roman" w:cs="Calibri Light"/>
                <w:color w:val="000000"/>
                <w:sz w:val="20"/>
                <w:szCs w:val="20"/>
              </w:rPr>
            </w:pPr>
            <w:r w:rsidRPr="00517EBC">
              <w:rPr>
                <w:rFonts w:cs="Calibri Light"/>
                <w:color w:val="000000"/>
                <w:sz w:val="20"/>
                <w:szCs w:val="20"/>
              </w:rPr>
              <w:t>Duval County Courthouse</w:t>
            </w:r>
          </w:p>
        </w:tc>
        <w:tc>
          <w:tcPr>
            <w:tcW w:w="869" w:type="pct"/>
            <w:shd w:val="clear" w:color="auto" w:fill="auto"/>
            <w:noWrap/>
            <w:vAlign w:val="center"/>
          </w:tcPr>
          <w:p w14:paraId="609B015F" w14:textId="031A2053" w:rsidR="006B0BA8" w:rsidRPr="00A23C4B" w:rsidRDefault="006B0BA8" w:rsidP="00517EBC">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991" w:type="pct"/>
            <w:shd w:val="clear" w:color="auto" w:fill="auto"/>
            <w:noWrap/>
            <w:vAlign w:val="center"/>
          </w:tcPr>
          <w:p w14:paraId="042CE3BD" w14:textId="028B5B7D" w:rsidR="006B0BA8" w:rsidRPr="00A23C4B" w:rsidRDefault="006B0BA8" w:rsidP="00517EBC">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672" w:type="pct"/>
            <w:shd w:val="clear" w:color="auto" w:fill="auto"/>
            <w:noWrap/>
            <w:vAlign w:val="center"/>
          </w:tcPr>
          <w:p w14:paraId="49296E26" w14:textId="49B19104" w:rsidR="006B0BA8" w:rsidRPr="00A23C4B" w:rsidRDefault="006B0BA8" w:rsidP="00517EBC">
            <w:pPr>
              <w:spacing w:after="0" w:line="240" w:lineRule="auto"/>
              <w:jc w:val="center"/>
              <w:rPr>
                <w:rFonts w:eastAsia="Times New Roman" w:cs="Calibri"/>
                <w:color w:val="000000"/>
                <w:sz w:val="16"/>
                <w:szCs w:val="16"/>
              </w:rPr>
            </w:pPr>
          </w:p>
        </w:tc>
      </w:tr>
      <w:tr w:rsidR="006B0BA8" w:rsidRPr="00A23C4B" w14:paraId="303625BC" w14:textId="77777777" w:rsidTr="00897C24">
        <w:trPr>
          <w:trHeight w:val="285"/>
        </w:trPr>
        <w:tc>
          <w:tcPr>
            <w:tcW w:w="2469" w:type="pct"/>
            <w:shd w:val="clear" w:color="000000" w:fill="FFFFFF"/>
            <w:vAlign w:val="center"/>
          </w:tcPr>
          <w:p w14:paraId="4DE4EA39" w14:textId="45AB10D4" w:rsidR="006B0BA8" w:rsidRPr="00517EBC" w:rsidRDefault="006B0BA8" w:rsidP="00517EBC">
            <w:pPr>
              <w:spacing w:after="0" w:line="240" w:lineRule="auto"/>
              <w:rPr>
                <w:rFonts w:eastAsia="Times New Roman" w:cs="Calibri Light"/>
                <w:color w:val="000000"/>
                <w:sz w:val="20"/>
                <w:szCs w:val="20"/>
              </w:rPr>
            </w:pPr>
            <w:r w:rsidRPr="00517EBC">
              <w:rPr>
                <w:rFonts w:cs="Calibri Light"/>
                <w:color w:val="000000"/>
                <w:sz w:val="20"/>
                <w:szCs w:val="20"/>
              </w:rPr>
              <w:t>Duval County Pct. 1 Shop</w:t>
            </w:r>
          </w:p>
        </w:tc>
        <w:tc>
          <w:tcPr>
            <w:tcW w:w="869" w:type="pct"/>
            <w:shd w:val="clear" w:color="auto" w:fill="auto"/>
            <w:noWrap/>
            <w:vAlign w:val="center"/>
          </w:tcPr>
          <w:p w14:paraId="61FA5CBB" w14:textId="1C56B9AA" w:rsidR="006B0BA8" w:rsidRPr="00A23C4B" w:rsidRDefault="006B0BA8" w:rsidP="00517EBC">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991" w:type="pct"/>
            <w:shd w:val="clear" w:color="auto" w:fill="auto"/>
            <w:noWrap/>
            <w:vAlign w:val="center"/>
          </w:tcPr>
          <w:p w14:paraId="71903D1E" w14:textId="37418C93" w:rsidR="006B0BA8" w:rsidRPr="00A23C4B" w:rsidRDefault="006B0BA8" w:rsidP="00517EBC">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672" w:type="pct"/>
            <w:shd w:val="clear" w:color="auto" w:fill="auto"/>
            <w:noWrap/>
            <w:vAlign w:val="center"/>
          </w:tcPr>
          <w:p w14:paraId="458591C6" w14:textId="57EDCBF9" w:rsidR="006B0BA8" w:rsidRPr="00A23C4B" w:rsidRDefault="006B0BA8" w:rsidP="00517EBC">
            <w:pPr>
              <w:spacing w:after="0" w:line="240" w:lineRule="auto"/>
              <w:jc w:val="center"/>
              <w:rPr>
                <w:rFonts w:eastAsia="Times New Roman" w:cs="Calibri"/>
                <w:color w:val="000000"/>
                <w:sz w:val="16"/>
                <w:szCs w:val="16"/>
              </w:rPr>
            </w:pPr>
          </w:p>
        </w:tc>
      </w:tr>
      <w:tr w:rsidR="006B0BA8" w:rsidRPr="00A23C4B" w14:paraId="7B2C2655" w14:textId="77777777" w:rsidTr="00897C24">
        <w:trPr>
          <w:trHeight w:val="285"/>
        </w:trPr>
        <w:tc>
          <w:tcPr>
            <w:tcW w:w="2469" w:type="pct"/>
            <w:shd w:val="clear" w:color="000000" w:fill="FFFFFF"/>
            <w:vAlign w:val="center"/>
          </w:tcPr>
          <w:p w14:paraId="285257BE" w14:textId="4EB173A6" w:rsidR="006B0BA8" w:rsidRPr="00517EBC" w:rsidRDefault="006B0BA8" w:rsidP="00517EBC">
            <w:pPr>
              <w:spacing w:after="0" w:line="240" w:lineRule="auto"/>
              <w:rPr>
                <w:rFonts w:eastAsia="Times New Roman" w:cs="Calibri Light"/>
                <w:color w:val="000000"/>
                <w:sz w:val="20"/>
                <w:szCs w:val="20"/>
              </w:rPr>
            </w:pPr>
            <w:r w:rsidRPr="00517EBC">
              <w:rPr>
                <w:rFonts w:cs="Calibri Light"/>
                <w:color w:val="000000"/>
                <w:sz w:val="20"/>
                <w:szCs w:val="20"/>
              </w:rPr>
              <w:t>Duval County Pct. 2 Shop - Concepcion</w:t>
            </w:r>
          </w:p>
        </w:tc>
        <w:tc>
          <w:tcPr>
            <w:tcW w:w="869" w:type="pct"/>
            <w:shd w:val="clear" w:color="auto" w:fill="auto"/>
            <w:noWrap/>
            <w:vAlign w:val="center"/>
          </w:tcPr>
          <w:p w14:paraId="79FCE192" w14:textId="461D7A5D" w:rsidR="006B0BA8" w:rsidRPr="00A23C4B" w:rsidRDefault="006B0BA8" w:rsidP="00517EBC">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991" w:type="pct"/>
            <w:shd w:val="clear" w:color="auto" w:fill="auto"/>
            <w:noWrap/>
            <w:vAlign w:val="center"/>
          </w:tcPr>
          <w:p w14:paraId="7CCEA279" w14:textId="68BAA5CA" w:rsidR="006B0BA8" w:rsidRPr="00A23C4B" w:rsidRDefault="006B0BA8" w:rsidP="00517EBC">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672" w:type="pct"/>
            <w:shd w:val="clear" w:color="auto" w:fill="auto"/>
            <w:noWrap/>
            <w:vAlign w:val="center"/>
          </w:tcPr>
          <w:p w14:paraId="1E3BE77B" w14:textId="0DAAC077" w:rsidR="006B0BA8" w:rsidRPr="00A23C4B" w:rsidRDefault="006B0BA8" w:rsidP="00517EBC">
            <w:pPr>
              <w:spacing w:after="0" w:line="240" w:lineRule="auto"/>
              <w:jc w:val="center"/>
              <w:rPr>
                <w:rFonts w:eastAsia="Times New Roman" w:cs="Calibri"/>
                <w:color w:val="000000"/>
                <w:sz w:val="16"/>
                <w:szCs w:val="16"/>
              </w:rPr>
            </w:pPr>
          </w:p>
        </w:tc>
      </w:tr>
      <w:tr w:rsidR="006B0BA8" w:rsidRPr="00A23C4B" w14:paraId="752957AA" w14:textId="77777777" w:rsidTr="00897C24">
        <w:trPr>
          <w:trHeight w:val="285"/>
        </w:trPr>
        <w:tc>
          <w:tcPr>
            <w:tcW w:w="2469" w:type="pct"/>
            <w:shd w:val="clear" w:color="000000" w:fill="FFFFFF"/>
            <w:noWrap/>
            <w:vAlign w:val="center"/>
          </w:tcPr>
          <w:p w14:paraId="67C7841C" w14:textId="08AE90F5" w:rsidR="006B0BA8" w:rsidRPr="00517EBC" w:rsidRDefault="006B0BA8" w:rsidP="00517EBC">
            <w:pPr>
              <w:spacing w:after="0" w:line="240" w:lineRule="auto"/>
              <w:rPr>
                <w:rFonts w:eastAsia="Times New Roman" w:cs="Calibri Light"/>
                <w:color w:val="000000"/>
                <w:sz w:val="20"/>
                <w:szCs w:val="20"/>
              </w:rPr>
            </w:pPr>
            <w:r w:rsidRPr="00517EBC">
              <w:rPr>
                <w:rFonts w:cs="Calibri Light"/>
                <w:color w:val="000000"/>
                <w:sz w:val="20"/>
                <w:szCs w:val="20"/>
              </w:rPr>
              <w:t>Duval County Pct. 2 Shop - San Diego</w:t>
            </w:r>
          </w:p>
        </w:tc>
        <w:tc>
          <w:tcPr>
            <w:tcW w:w="869" w:type="pct"/>
            <w:shd w:val="clear" w:color="auto" w:fill="auto"/>
            <w:noWrap/>
            <w:vAlign w:val="center"/>
          </w:tcPr>
          <w:p w14:paraId="6C24227A" w14:textId="73EC16D3" w:rsidR="006B0BA8" w:rsidRPr="00A23C4B" w:rsidRDefault="006B0BA8" w:rsidP="00517EBC">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991" w:type="pct"/>
            <w:shd w:val="clear" w:color="auto" w:fill="auto"/>
            <w:noWrap/>
            <w:vAlign w:val="center"/>
          </w:tcPr>
          <w:p w14:paraId="09DE0C16" w14:textId="5B7724AD" w:rsidR="006B0BA8" w:rsidRPr="00A23C4B" w:rsidRDefault="006B0BA8" w:rsidP="00517EBC">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672" w:type="pct"/>
            <w:shd w:val="clear" w:color="auto" w:fill="auto"/>
            <w:noWrap/>
            <w:vAlign w:val="center"/>
          </w:tcPr>
          <w:p w14:paraId="268270AD" w14:textId="65257A37" w:rsidR="006B0BA8" w:rsidRPr="00A23C4B" w:rsidRDefault="006B0BA8" w:rsidP="00517EBC">
            <w:pPr>
              <w:spacing w:after="0" w:line="240" w:lineRule="auto"/>
              <w:jc w:val="center"/>
              <w:rPr>
                <w:rFonts w:eastAsia="Times New Roman" w:cs="Calibri"/>
                <w:color w:val="000000"/>
                <w:sz w:val="16"/>
                <w:szCs w:val="16"/>
              </w:rPr>
            </w:pPr>
          </w:p>
        </w:tc>
      </w:tr>
      <w:tr w:rsidR="006B0BA8" w:rsidRPr="00A23C4B" w14:paraId="2B2FDF7D" w14:textId="77777777" w:rsidTr="00897C24">
        <w:trPr>
          <w:trHeight w:val="285"/>
        </w:trPr>
        <w:tc>
          <w:tcPr>
            <w:tcW w:w="2469" w:type="pct"/>
            <w:shd w:val="clear" w:color="000000" w:fill="FFFFFF"/>
            <w:noWrap/>
            <w:vAlign w:val="center"/>
          </w:tcPr>
          <w:p w14:paraId="4E150526" w14:textId="2BFBBED4" w:rsidR="006B0BA8" w:rsidRPr="00517EBC" w:rsidRDefault="006B0BA8" w:rsidP="00517EBC">
            <w:pPr>
              <w:spacing w:after="0" w:line="240" w:lineRule="auto"/>
              <w:rPr>
                <w:rFonts w:eastAsia="Times New Roman" w:cs="Calibri Light"/>
                <w:color w:val="000000"/>
                <w:sz w:val="20"/>
                <w:szCs w:val="20"/>
              </w:rPr>
            </w:pPr>
            <w:r w:rsidRPr="00517EBC">
              <w:rPr>
                <w:rFonts w:cs="Calibri Light"/>
                <w:color w:val="000000"/>
                <w:sz w:val="20"/>
                <w:szCs w:val="20"/>
              </w:rPr>
              <w:t>Duval County Pct. 3 Shop</w:t>
            </w:r>
          </w:p>
        </w:tc>
        <w:tc>
          <w:tcPr>
            <w:tcW w:w="869" w:type="pct"/>
            <w:shd w:val="clear" w:color="auto" w:fill="auto"/>
            <w:noWrap/>
            <w:vAlign w:val="center"/>
          </w:tcPr>
          <w:p w14:paraId="17736E54" w14:textId="4334A313" w:rsidR="006B0BA8" w:rsidRPr="00A23C4B" w:rsidRDefault="006B0BA8" w:rsidP="00517EBC">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991" w:type="pct"/>
            <w:shd w:val="clear" w:color="auto" w:fill="auto"/>
            <w:noWrap/>
            <w:vAlign w:val="center"/>
          </w:tcPr>
          <w:p w14:paraId="6BD2B99E" w14:textId="04C6E914" w:rsidR="006B0BA8" w:rsidRPr="00A23C4B" w:rsidRDefault="006B0BA8" w:rsidP="00517EBC">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672" w:type="pct"/>
            <w:shd w:val="clear" w:color="auto" w:fill="auto"/>
            <w:noWrap/>
            <w:vAlign w:val="center"/>
          </w:tcPr>
          <w:p w14:paraId="0E27E2AE" w14:textId="1A394750" w:rsidR="006B0BA8" w:rsidRPr="00A23C4B" w:rsidRDefault="006B0BA8" w:rsidP="00517EBC">
            <w:pPr>
              <w:spacing w:after="0" w:line="240" w:lineRule="auto"/>
              <w:jc w:val="center"/>
              <w:rPr>
                <w:rFonts w:eastAsia="Times New Roman" w:cs="Calibri"/>
                <w:color w:val="000000"/>
                <w:sz w:val="16"/>
                <w:szCs w:val="16"/>
              </w:rPr>
            </w:pPr>
          </w:p>
        </w:tc>
      </w:tr>
      <w:tr w:rsidR="006B0BA8" w:rsidRPr="00A23C4B" w14:paraId="1432F6F7" w14:textId="77777777" w:rsidTr="00897C24">
        <w:trPr>
          <w:trHeight w:val="285"/>
        </w:trPr>
        <w:tc>
          <w:tcPr>
            <w:tcW w:w="2469" w:type="pct"/>
            <w:shd w:val="clear" w:color="000000" w:fill="FFFFFF"/>
            <w:noWrap/>
            <w:vAlign w:val="center"/>
          </w:tcPr>
          <w:p w14:paraId="669D93AD" w14:textId="73D48ADA" w:rsidR="006B0BA8" w:rsidRPr="00517EBC" w:rsidRDefault="006B0BA8" w:rsidP="00517EBC">
            <w:pPr>
              <w:spacing w:after="0" w:line="240" w:lineRule="auto"/>
              <w:rPr>
                <w:rFonts w:eastAsia="Times New Roman" w:cs="Calibri Light"/>
                <w:color w:val="000000"/>
                <w:sz w:val="20"/>
                <w:szCs w:val="20"/>
              </w:rPr>
            </w:pPr>
            <w:r w:rsidRPr="00517EBC">
              <w:rPr>
                <w:rFonts w:cs="Calibri Light"/>
                <w:color w:val="000000"/>
                <w:sz w:val="20"/>
                <w:szCs w:val="20"/>
              </w:rPr>
              <w:t>Duval County Pct. 4 Shop - Freer</w:t>
            </w:r>
          </w:p>
        </w:tc>
        <w:tc>
          <w:tcPr>
            <w:tcW w:w="869" w:type="pct"/>
            <w:shd w:val="clear" w:color="auto" w:fill="auto"/>
            <w:noWrap/>
            <w:vAlign w:val="center"/>
          </w:tcPr>
          <w:p w14:paraId="463748D0" w14:textId="5560E4A5" w:rsidR="006B0BA8" w:rsidRPr="00A23C4B" w:rsidRDefault="006B0BA8" w:rsidP="00517EBC">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991" w:type="pct"/>
            <w:shd w:val="clear" w:color="auto" w:fill="auto"/>
            <w:noWrap/>
            <w:vAlign w:val="center"/>
          </w:tcPr>
          <w:p w14:paraId="29C4187C" w14:textId="5DE84AC7" w:rsidR="006B0BA8" w:rsidRPr="00A23C4B" w:rsidRDefault="006B0BA8" w:rsidP="00517EBC">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672" w:type="pct"/>
            <w:shd w:val="clear" w:color="auto" w:fill="auto"/>
            <w:noWrap/>
            <w:vAlign w:val="center"/>
          </w:tcPr>
          <w:p w14:paraId="62EC0970" w14:textId="2F83B09C" w:rsidR="006B0BA8" w:rsidRPr="00A23C4B" w:rsidRDefault="006B0BA8" w:rsidP="00517EBC">
            <w:pPr>
              <w:spacing w:after="0" w:line="240" w:lineRule="auto"/>
              <w:jc w:val="center"/>
              <w:rPr>
                <w:rFonts w:eastAsia="Times New Roman" w:cs="Calibri"/>
                <w:color w:val="000000"/>
                <w:sz w:val="16"/>
                <w:szCs w:val="16"/>
              </w:rPr>
            </w:pPr>
          </w:p>
        </w:tc>
      </w:tr>
      <w:tr w:rsidR="006B0BA8" w:rsidRPr="00A23C4B" w14:paraId="272FF0AF" w14:textId="77777777" w:rsidTr="00897C24">
        <w:trPr>
          <w:trHeight w:val="285"/>
        </w:trPr>
        <w:tc>
          <w:tcPr>
            <w:tcW w:w="2469" w:type="pct"/>
            <w:shd w:val="clear" w:color="000000" w:fill="FFFFFF"/>
            <w:noWrap/>
            <w:vAlign w:val="center"/>
          </w:tcPr>
          <w:p w14:paraId="02391D14" w14:textId="3BDFC41B" w:rsidR="006B0BA8" w:rsidRPr="00517EBC" w:rsidRDefault="006B0BA8" w:rsidP="00517EBC">
            <w:pPr>
              <w:spacing w:after="0" w:line="240" w:lineRule="auto"/>
              <w:rPr>
                <w:rFonts w:eastAsia="Times New Roman" w:cs="Calibri Light"/>
                <w:color w:val="000000"/>
                <w:sz w:val="20"/>
                <w:szCs w:val="20"/>
              </w:rPr>
            </w:pPr>
            <w:r w:rsidRPr="00517EBC">
              <w:rPr>
                <w:rFonts w:cs="Calibri Light"/>
                <w:color w:val="000000"/>
                <w:sz w:val="20"/>
                <w:szCs w:val="20"/>
              </w:rPr>
              <w:t>Duval County Sheriff's Department</w:t>
            </w:r>
          </w:p>
        </w:tc>
        <w:tc>
          <w:tcPr>
            <w:tcW w:w="869" w:type="pct"/>
            <w:shd w:val="clear" w:color="auto" w:fill="auto"/>
            <w:noWrap/>
            <w:vAlign w:val="center"/>
          </w:tcPr>
          <w:p w14:paraId="641D3658" w14:textId="0130787E" w:rsidR="006B0BA8" w:rsidRPr="00A23C4B" w:rsidRDefault="006B0BA8" w:rsidP="00517EBC">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991" w:type="pct"/>
            <w:shd w:val="clear" w:color="auto" w:fill="auto"/>
            <w:noWrap/>
            <w:vAlign w:val="center"/>
          </w:tcPr>
          <w:p w14:paraId="4AD809EE" w14:textId="33899C12" w:rsidR="006B0BA8" w:rsidRPr="00A23C4B" w:rsidRDefault="006B0BA8" w:rsidP="00517EBC">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672" w:type="pct"/>
            <w:shd w:val="clear" w:color="auto" w:fill="auto"/>
            <w:noWrap/>
            <w:vAlign w:val="center"/>
          </w:tcPr>
          <w:p w14:paraId="5D01C002" w14:textId="6466E902" w:rsidR="006B0BA8" w:rsidRPr="00A23C4B" w:rsidRDefault="006B0BA8" w:rsidP="00517EBC">
            <w:pPr>
              <w:spacing w:after="0" w:line="240" w:lineRule="auto"/>
              <w:jc w:val="center"/>
              <w:rPr>
                <w:rFonts w:eastAsia="Times New Roman" w:cs="Calibri"/>
                <w:color w:val="000000"/>
                <w:sz w:val="16"/>
                <w:szCs w:val="16"/>
              </w:rPr>
            </w:pPr>
          </w:p>
        </w:tc>
      </w:tr>
      <w:tr w:rsidR="006B0BA8" w:rsidRPr="00A23C4B" w14:paraId="16631B27" w14:textId="77777777" w:rsidTr="00897C24">
        <w:trPr>
          <w:trHeight w:val="285"/>
        </w:trPr>
        <w:tc>
          <w:tcPr>
            <w:tcW w:w="2469" w:type="pct"/>
            <w:shd w:val="clear" w:color="000000" w:fill="FFFFFF"/>
            <w:noWrap/>
            <w:vAlign w:val="center"/>
          </w:tcPr>
          <w:p w14:paraId="753128E3" w14:textId="127323D7" w:rsidR="006B0BA8" w:rsidRPr="00517EBC" w:rsidRDefault="006B0BA8" w:rsidP="00517EBC">
            <w:pPr>
              <w:spacing w:after="0" w:line="240" w:lineRule="auto"/>
              <w:rPr>
                <w:rFonts w:eastAsia="Times New Roman" w:cs="Calibri Light"/>
                <w:color w:val="000000"/>
                <w:sz w:val="20"/>
                <w:szCs w:val="20"/>
              </w:rPr>
            </w:pPr>
            <w:r w:rsidRPr="00517EBC">
              <w:rPr>
                <w:rFonts w:cs="Calibri Light"/>
                <w:color w:val="000000"/>
                <w:sz w:val="20"/>
                <w:szCs w:val="20"/>
              </w:rPr>
              <w:t>Duval Freer Airport</w:t>
            </w:r>
          </w:p>
        </w:tc>
        <w:tc>
          <w:tcPr>
            <w:tcW w:w="869" w:type="pct"/>
            <w:shd w:val="clear" w:color="auto" w:fill="auto"/>
            <w:noWrap/>
            <w:vAlign w:val="center"/>
          </w:tcPr>
          <w:p w14:paraId="79FA78F5" w14:textId="3B8B387D" w:rsidR="006B0BA8" w:rsidRPr="00A23C4B" w:rsidRDefault="006B0BA8" w:rsidP="00517EBC">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991" w:type="pct"/>
            <w:shd w:val="clear" w:color="auto" w:fill="auto"/>
            <w:noWrap/>
            <w:vAlign w:val="center"/>
          </w:tcPr>
          <w:p w14:paraId="15A574F8" w14:textId="413527F8" w:rsidR="006B0BA8" w:rsidRPr="00A23C4B" w:rsidRDefault="006B0BA8" w:rsidP="00517EBC">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672" w:type="pct"/>
            <w:shd w:val="clear" w:color="auto" w:fill="auto"/>
            <w:noWrap/>
            <w:vAlign w:val="center"/>
          </w:tcPr>
          <w:p w14:paraId="07850D7D" w14:textId="53C48FF5" w:rsidR="006B0BA8" w:rsidRPr="00A23C4B" w:rsidRDefault="006B0BA8" w:rsidP="00517EBC">
            <w:pPr>
              <w:spacing w:after="0" w:line="240" w:lineRule="auto"/>
              <w:jc w:val="center"/>
              <w:rPr>
                <w:rFonts w:eastAsia="Times New Roman" w:cs="Calibri"/>
                <w:color w:val="000000"/>
                <w:sz w:val="16"/>
                <w:szCs w:val="16"/>
              </w:rPr>
            </w:pPr>
            <w:r w:rsidRPr="008047EF">
              <w:rPr>
                <w:rFonts w:eastAsia="Times New Roman" w:cs="Calibri"/>
                <w:color w:val="000000"/>
                <w:sz w:val="16"/>
                <w:szCs w:val="16"/>
              </w:rPr>
              <w:t>x</w:t>
            </w:r>
          </w:p>
        </w:tc>
      </w:tr>
      <w:tr w:rsidR="006B0BA8" w:rsidRPr="00A23C4B" w14:paraId="505E135C" w14:textId="77777777" w:rsidTr="00897C24">
        <w:trPr>
          <w:trHeight w:val="285"/>
        </w:trPr>
        <w:tc>
          <w:tcPr>
            <w:tcW w:w="2469" w:type="pct"/>
            <w:shd w:val="clear" w:color="000000" w:fill="FFFFFF"/>
            <w:noWrap/>
            <w:vAlign w:val="center"/>
          </w:tcPr>
          <w:p w14:paraId="7315571F" w14:textId="6632B563" w:rsidR="006B0BA8" w:rsidRPr="00517EBC" w:rsidRDefault="006B0BA8" w:rsidP="00517EBC">
            <w:pPr>
              <w:spacing w:after="0" w:line="240" w:lineRule="auto"/>
              <w:rPr>
                <w:rFonts w:eastAsia="Times New Roman" w:cs="Calibri Light"/>
                <w:color w:val="000000"/>
                <w:sz w:val="20"/>
                <w:szCs w:val="20"/>
              </w:rPr>
            </w:pPr>
            <w:r w:rsidRPr="00517EBC">
              <w:rPr>
                <w:rFonts w:cs="Calibri Light"/>
                <w:color w:val="000000"/>
                <w:sz w:val="20"/>
                <w:szCs w:val="20"/>
              </w:rPr>
              <w:t>Freer Branch Library</w:t>
            </w:r>
          </w:p>
        </w:tc>
        <w:tc>
          <w:tcPr>
            <w:tcW w:w="869" w:type="pct"/>
            <w:shd w:val="clear" w:color="auto" w:fill="auto"/>
            <w:noWrap/>
            <w:vAlign w:val="center"/>
          </w:tcPr>
          <w:p w14:paraId="14BC23B2" w14:textId="6702EE86" w:rsidR="006B0BA8" w:rsidRPr="00A23C4B" w:rsidRDefault="006B0BA8" w:rsidP="00517EBC">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991" w:type="pct"/>
            <w:shd w:val="clear" w:color="auto" w:fill="auto"/>
            <w:noWrap/>
            <w:vAlign w:val="center"/>
          </w:tcPr>
          <w:p w14:paraId="1B680F2A" w14:textId="2F4B2F3C" w:rsidR="006B0BA8" w:rsidRPr="00A23C4B" w:rsidRDefault="006B0BA8" w:rsidP="00517EBC">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672" w:type="pct"/>
            <w:shd w:val="clear" w:color="auto" w:fill="auto"/>
            <w:noWrap/>
            <w:vAlign w:val="center"/>
          </w:tcPr>
          <w:p w14:paraId="021A91F5" w14:textId="4EF7F21E" w:rsidR="006B0BA8" w:rsidRPr="00A23C4B" w:rsidRDefault="006B0BA8" w:rsidP="00517EBC">
            <w:pPr>
              <w:spacing w:after="0" w:line="240" w:lineRule="auto"/>
              <w:jc w:val="center"/>
              <w:rPr>
                <w:rFonts w:eastAsia="Times New Roman" w:cs="Calibri"/>
                <w:color w:val="000000"/>
                <w:sz w:val="16"/>
                <w:szCs w:val="16"/>
              </w:rPr>
            </w:pPr>
          </w:p>
        </w:tc>
      </w:tr>
      <w:tr w:rsidR="006B0BA8" w:rsidRPr="00A23C4B" w14:paraId="306B410C" w14:textId="77777777" w:rsidTr="00897C24">
        <w:trPr>
          <w:trHeight w:val="285"/>
        </w:trPr>
        <w:tc>
          <w:tcPr>
            <w:tcW w:w="2469" w:type="pct"/>
            <w:shd w:val="clear" w:color="000000" w:fill="FFFFFF"/>
            <w:noWrap/>
            <w:vAlign w:val="center"/>
          </w:tcPr>
          <w:p w14:paraId="44198279" w14:textId="42657F57" w:rsidR="006B0BA8" w:rsidRPr="00517EBC" w:rsidRDefault="006B0BA8" w:rsidP="00517EBC">
            <w:pPr>
              <w:spacing w:after="0" w:line="240" w:lineRule="auto"/>
              <w:rPr>
                <w:rFonts w:eastAsia="Times New Roman" w:cs="Calibri Light"/>
                <w:color w:val="000000"/>
                <w:sz w:val="20"/>
                <w:szCs w:val="20"/>
              </w:rPr>
            </w:pPr>
            <w:r w:rsidRPr="00517EBC">
              <w:rPr>
                <w:rFonts w:cs="Calibri Light"/>
                <w:color w:val="000000"/>
                <w:sz w:val="20"/>
                <w:szCs w:val="20"/>
              </w:rPr>
              <w:t>Freer City Hall / Police Department</w:t>
            </w:r>
          </w:p>
        </w:tc>
        <w:tc>
          <w:tcPr>
            <w:tcW w:w="869" w:type="pct"/>
            <w:shd w:val="clear" w:color="auto" w:fill="auto"/>
            <w:noWrap/>
            <w:vAlign w:val="center"/>
          </w:tcPr>
          <w:p w14:paraId="21AF2277" w14:textId="76856B2F" w:rsidR="006B0BA8" w:rsidRPr="00A23C4B" w:rsidRDefault="006B0BA8" w:rsidP="00517EBC">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991" w:type="pct"/>
            <w:shd w:val="clear" w:color="auto" w:fill="auto"/>
            <w:noWrap/>
            <w:vAlign w:val="center"/>
          </w:tcPr>
          <w:p w14:paraId="1F5AAE42" w14:textId="725FD7FA" w:rsidR="006B0BA8" w:rsidRPr="00A23C4B" w:rsidRDefault="006B0BA8" w:rsidP="00517EBC">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672" w:type="pct"/>
            <w:shd w:val="clear" w:color="auto" w:fill="auto"/>
            <w:noWrap/>
            <w:vAlign w:val="center"/>
          </w:tcPr>
          <w:p w14:paraId="74DBD445" w14:textId="3A985363" w:rsidR="006B0BA8" w:rsidRPr="00A23C4B" w:rsidRDefault="006B0BA8" w:rsidP="00517EBC">
            <w:pPr>
              <w:spacing w:after="0" w:line="240" w:lineRule="auto"/>
              <w:jc w:val="center"/>
              <w:rPr>
                <w:rFonts w:eastAsia="Times New Roman" w:cs="Calibri"/>
                <w:color w:val="000000"/>
                <w:sz w:val="16"/>
                <w:szCs w:val="16"/>
              </w:rPr>
            </w:pPr>
          </w:p>
        </w:tc>
      </w:tr>
      <w:tr w:rsidR="006B0BA8" w:rsidRPr="00A23C4B" w14:paraId="09578ED5" w14:textId="77777777" w:rsidTr="00897C24">
        <w:trPr>
          <w:trHeight w:val="285"/>
        </w:trPr>
        <w:tc>
          <w:tcPr>
            <w:tcW w:w="2469" w:type="pct"/>
            <w:shd w:val="clear" w:color="000000" w:fill="FFFFFF"/>
            <w:noWrap/>
            <w:vAlign w:val="center"/>
          </w:tcPr>
          <w:p w14:paraId="1DAB2514" w14:textId="4AD3076B" w:rsidR="006B0BA8" w:rsidRPr="00517EBC" w:rsidRDefault="006B0BA8" w:rsidP="00517EBC">
            <w:pPr>
              <w:spacing w:after="0" w:line="240" w:lineRule="auto"/>
              <w:rPr>
                <w:rFonts w:eastAsia="Times New Roman" w:cs="Calibri Light"/>
                <w:color w:val="000000"/>
                <w:sz w:val="20"/>
                <w:szCs w:val="20"/>
              </w:rPr>
            </w:pPr>
            <w:r w:rsidRPr="00517EBC">
              <w:rPr>
                <w:rFonts w:cs="Calibri Light"/>
                <w:color w:val="000000"/>
                <w:sz w:val="20"/>
                <w:szCs w:val="20"/>
              </w:rPr>
              <w:t>Freer Civic Center</w:t>
            </w:r>
          </w:p>
        </w:tc>
        <w:tc>
          <w:tcPr>
            <w:tcW w:w="869" w:type="pct"/>
            <w:shd w:val="clear" w:color="auto" w:fill="auto"/>
            <w:noWrap/>
            <w:vAlign w:val="center"/>
          </w:tcPr>
          <w:p w14:paraId="49BA4130" w14:textId="776DE87A" w:rsidR="006B0BA8" w:rsidRPr="00A23C4B" w:rsidRDefault="006B0BA8" w:rsidP="00517EBC">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991" w:type="pct"/>
            <w:shd w:val="clear" w:color="auto" w:fill="auto"/>
            <w:noWrap/>
            <w:vAlign w:val="center"/>
          </w:tcPr>
          <w:p w14:paraId="50387215" w14:textId="61ED8116" w:rsidR="006B0BA8" w:rsidRPr="00A23C4B" w:rsidRDefault="006B0BA8" w:rsidP="00517EBC">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672" w:type="pct"/>
            <w:shd w:val="clear" w:color="auto" w:fill="auto"/>
            <w:noWrap/>
            <w:vAlign w:val="center"/>
          </w:tcPr>
          <w:p w14:paraId="207D7E00" w14:textId="60DA4FEC" w:rsidR="006B0BA8" w:rsidRPr="00A23C4B" w:rsidRDefault="006B0BA8" w:rsidP="00517EBC">
            <w:pPr>
              <w:spacing w:after="0" w:line="240" w:lineRule="auto"/>
              <w:jc w:val="center"/>
              <w:rPr>
                <w:rFonts w:eastAsia="Times New Roman" w:cs="Calibri"/>
                <w:color w:val="000000"/>
                <w:sz w:val="16"/>
                <w:szCs w:val="16"/>
              </w:rPr>
            </w:pPr>
          </w:p>
        </w:tc>
      </w:tr>
      <w:tr w:rsidR="006B0BA8" w:rsidRPr="00A23C4B" w14:paraId="09259197" w14:textId="77777777" w:rsidTr="00897C24">
        <w:trPr>
          <w:trHeight w:val="285"/>
        </w:trPr>
        <w:tc>
          <w:tcPr>
            <w:tcW w:w="2469" w:type="pct"/>
            <w:shd w:val="clear" w:color="000000" w:fill="FFFFFF"/>
            <w:noWrap/>
            <w:vAlign w:val="center"/>
          </w:tcPr>
          <w:p w14:paraId="7F0F4A21" w14:textId="1CD07368" w:rsidR="006B0BA8" w:rsidRPr="00517EBC" w:rsidRDefault="006B0BA8" w:rsidP="00517EBC">
            <w:pPr>
              <w:spacing w:after="0" w:line="240" w:lineRule="auto"/>
              <w:rPr>
                <w:rFonts w:eastAsia="Times New Roman" w:cs="Calibri Light"/>
                <w:color w:val="000000"/>
                <w:sz w:val="20"/>
                <w:szCs w:val="20"/>
              </w:rPr>
            </w:pPr>
            <w:r w:rsidRPr="00517EBC">
              <w:rPr>
                <w:rFonts w:cs="Calibri Light"/>
                <w:color w:val="000000"/>
                <w:sz w:val="20"/>
                <w:szCs w:val="20"/>
              </w:rPr>
              <w:t>Freer VFD / EMS</w:t>
            </w:r>
          </w:p>
        </w:tc>
        <w:tc>
          <w:tcPr>
            <w:tcW w:w="869" w:type="pct"/>
            <w:shd w:val="clear" w:color="auto" w:fill="auto"/>
            <w:noWrap/>
            <w:vAlign w:val="center"/>
          </w:tcPr>
          <w:p w14:paraId="089BE281" w14:textId="4E7C7AA5" w:rsidR="006B0BA8" w:rsidRPr="00A23C4B" w:rsidRDefault="006B0BA8" w:rsidP="00517EBC">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991" w:type="pct"/>
            <w:shd w:val="clear" w:color="auto" w:fill="auto"/>
            <w:noWrap/>
            <w:vAlign w:val="center"/>
          </w:tcPr>
          <w:p w14:paraId="2FF41535" w14:textId="6F7E1F27" w:rsidR="006B0BA8" w:rsidRPr="00A23C4B" w:rsidRDefault="006B0BA8" w:rsidP="00517EBC">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672" w:type="pct"/>
            <w:shd w:val="clear" w:color="auto" w:fill="auto"/>
            <w:noWrap/>
            <w:vAlign w:val="center"/>
          </w:tcPr>
          <w:p w14:paraId="41DE5311" w14:textId="21D6DE45" w:rsidR="006B0BA8" w:rsidRPr="00A23C4B" w:rsidRDefault="006B0BA8" w:rsidP="00517EBC">
            <w:pPr>
              <w:spacing w:after="0" w:line="240" w:lineRule="auto"/>
              <w:jc w:val="center"/>
              <w:rPr>
                <w:rFonts w:eastAsia="Times New Roman" w:cs="Calibri"/>
                <w:color w:val="000000"/>
                <w:sz w:val="16"/>
                <w:szCs w:val="16"/>
              </w:rPr>
            </w:pPr>
          </w:p>
        </w:tc>
      </w:tr>
      <w:tr w:rsidR="006B0BA8" w:rsidRPr="00A23C4B" w14:paraId="422C2054" w14:textId="77777777" w:rsidTr="00897C24">
        <w:trPr>
          <w:trHeight w:val="285"/>
        </w:trPr>
        <w:tc>
          <w:tcPr>
            <w:tcW w:w="2469" w:type="pct"/>
            <w:shd w:val="clear" w:color="000000" w:fill="FFFFFF"/>
            <w:noWrap/>
            <w:vAlign w:val="center"/>
          </w:tcPr>
          <w:p w14:paraId="014EFC3E" w14:textId="4F16B3B3" w:rsidR="006B0BA8" w:rsidRPr="00517EBC" w:rsidRDefault="00706F07" w:rsidP="00517EBC">
            <w:pPr>
              <w:spacing w:after="0" w:line="240" w:lineRule="auto"/>
              <w:rPr>
                <w:rFonts w:eastAsia="Times New Roman" w:cs="Calibri Light"/>
                <w:color w:val="000000"/>
                <w:sz w:val="20"/>
                <w:szCs w:val="20"/>
              </w:rPr>
            </w:pPr>
            <w:r>
              <w:rPr>
                <w:rFonts w:cs="Calibri Light"/>
                <w:color w:val="000000"/>
                <w:sz w:val="20"/>
                <w:szCs w:val="20"/>
              </w:rPr>
              <w:t>Freer Water Control &amp; Improvement District</w:t>
            </w:r>
          </w:p>
        </w:tc>
        <w:tc>
          <w:tcPr>
            <w:tcW w:w="869" w:type="pct"/>
            <w:shd w:val="clear" w:color="auto" w:fill="auto"/>
            <w:noWrap/>
            <w:vAlign w:val="center"/>
          </w:tcPr>
          <w:p w14:paraId="4E2F7458" w14:textId="1879DC31" w:rsidR="006B0BA8" w:rsidRPr="00A23C4B" w:rsidRDefault="006B0BA8" w:rsidP="00517EBC">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991" w:type="pct"/>
            <w:shd w:val="clear" w:color="auto" w:fill="auto"/>
            <w:noWrap/>
            <w:vAlign w:val="center"/>
          </w:tcPr>
          <w:p w14:paraId="4A8C67F0" w14:textId="547E062A" w:rsidR="006B0BA8" w:rsidRPr="00A23C4B" w:rsidRDefault="006B0BA8" w:rsidP="00517EBC">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672" w:type="pct"/>
            <w:shd w:val="clear" w:color="auto" w:fill="auto"/>
            <w:noWrap/>
            <w:vAlign w:val="center"/>
          </w:tcPr>
          <w:p w14:paraId="077C2F38" w14:textId="5AD0D88D" w:rsidR="006B0BA8" w:rsidRPr="00A23C4B" w:rsidRDefault="006B0BA8" w:rsidP="00517EBC">
            <w:pPr>
              <w:spacing w:after="0" w:line="240" w:lineRule="auto"/>
              <w:jc w:val="center"/>
              <w:rPr>
                <w:rFonts w:eastAsia="Times New Roman" w:cs="Calibri"/>
                <w:color w:val="000000"/>
                <w:sz w:val="16"/>
                <w:szCs w:val="16"/>
              </w:rPr>
            </w:pPr>
          </w:p>
        </w:tc>
      </w:tr>
      <w:tr w:rsidR="006B0BA8" w:rsidRPr="00A23C4B" w14:paraId="4CB1A100" w14:textId="77777777" w:rsidTr="00897C24">
        <w:trPr>
          <w:trHeight w:val="285"/>
        </w:trPr>
        <w:tc>
          <w:tcPr>
            <w:tcW w:w="2469" w:type="pct"/>
            <w:shd w:val="clear" w:color="000000" w:fill="FFFFFF"/>
            <w:noWrap/>
            <w:vAlign w:val="center"/>
          </w:tcPr>
          <w:p w14:paraId="31E11E11" w14:textId="7C2B7E76" w:rsidR="006B0BA8" w:rsidRPr="00517EBC" w:rsidRDefault="006B0BA8" w:rsidP="00517EBC">
            <w:pPr>
              <w:spacing w:after="0" w:line="240" w:lineRule="auto"/>
              <w:rPr>
                <w:rFonts w:eastAsia="Times New Roman" w:cs="Calibri Light"/>
                <w:color w:val="000000"/>
                <w:sz w:val="20"/>
                <w:szCs w:val="20"/>
              </w:rPr>
            </w:pPr>
            <w:r w:rsidRPr="00517EBC">
              <w:rPr>
                <w:rFonts w:cs="Calibri Light"/>
                <w:color w:val="000000"/>
                <w:sz w:val="20"/>
                <w:szCs w:val="20"/>
              </w:rPr>
              <w:t>Freer WCID Wastewater Treatment Plant</w:t>
            </w:r>
          </w:p>
        </w:tc>
        <w:tc>
          <w:tcPr>
            <w:tcW w:w="869" w:type="pct"/>
            <w:shd w:val="clear" w:color="auto" w:fill="auto"/>
            <w:noWrap/>
            <w:vAlign w:val="center"/>
          </w:tcPr>
          <w:p w14:paraId="244B4D11" w14:textId="16010BE2" w:rsidR="006B0BA8" w:rsidRPr="00A23C4B" w:rsidRDefault="006B0BA8" w:rsidP="00517EBC">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991" w:type="pct"/>
            <w:shd w:val="clear" w:color="auto" w:fill="auto"/>
            <w:noWrap/>
            <w:vAlign w:val="center"/>
          </w:tcPr>
          <w:p w14:paraId="3EE7FA7C" w14:textId="01BF61C9" w:rsidR="006B0BA8" w:rsidRPr="00A23C4B" w:rsidRDefault="006B0BA8" w:rsidP="00517EBC">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672" w:type="pct"/>
            <w:shd w:val="clear" w:color="auto" w:fill="auto"/>
            <w:noWrap/>
            <w:vAlign w:val="center"/>
          </w:tcPr>
          <w:p w14:paraId="64813A97" w14:textId="04105FB4" w:rsidR="006B0BA8" w:rsidRPr="00A23C4B" w:rsidRDefault="006B0BA8" w:rsidP="00517EBC">
            <w:pPr>
              <w:spacing w:after="0" w:line="240" w:lineRule="auto"/>
              <w:jc w:val="center"/>
              <w:rPr>
                <w:rFonts w:eastAsia="Times New Roman" w:cs="Calibri"/>
                <w:color w:val="000000"/>
                <w:sz w:val="16"/>
                <w:szCs w:val="16"/>
              </w:rPr>
            </w:pPr>
            <w:r w:rsidRPr="00517EBC">
              <w:rPr>
                <w:rFonts w:eastAsia="Times New Roman" w:cs="Calibri"/>
                <w:color w:val="000000"/>
                <w:sz w:val="16"/>
                <w:szCs w:val="16"/>
              </w:rPr>
              <w:t>x</w:t>
            </w:r>
          </w:p>
        </w:tc>
      </w:tr>
      <w:tr w:rsidR="006B0BA8" w:rsidRPr="00A23C4B" w14:paraId="26EBCF7D" w14:textId="77777777" w:rsidTr="00897C24">
        <w:trPr>
          <w:trHeight w:val="285"/>
        </w:trPr>
        <w:tc>
          <w:tcPr>
            <w:tcW w:w="2469" w:type="pct"/>
            <w:shd w:val="clear" w:color="000000" w:fill="FFFFFF"/>
            <w:noWrap/>
            <w:vAlign w:val="center"/>
          </w:tcPr>
          <w:p w14:paraId="557A574A" w14:textId="2B9F5F91" w:rsidR="006B0BA8" w:rsidRPr="00517EBC" w:rsidRDefault="006B0BA8" w:rsidP="00517EBC">
            <w:pPr>
              <w:spacing w:after="0" w:line="240" w:lineRule="auto"/>
              <w:rPr>
                <w:rFonts w:eastAsia="Times New Roman" w:cs="Calibri Light"/>
                <w:color w:val="000000"/>
                <w:sz w:val="20"/>
                <w:szCs w:val="20"/>
              </w:rPr>
            </w:pPr>
            <w:r w:rsidRPr="00517EBC">
              <w:rPr>
                <w:rFonts w:cs="Calibri Light"/>
                <w:color w:val="000000"/>
                <w:sz w:val="20"/>
                <w:szCs w:val="20"/>
              </w:rPr>
              <w:t>Freer WCID Water Treatment Plant</w:t>
            </w:r>
          </w:p>
        </w:tc>
        <w:tc>
          <w:tcPr>
            <w:tcW w:w="869" w:type="pct"/>
            <w:shd w:val="clear" w:color="auto" w:fill="auto"/>
            <w:noWrap/>
            <w:vAlign w:val="center"/>
          </w:tcPr>
          <w:p w14:paraId="51738700" w14:textId="4131ACE7" w:rsidR="006B0BA8" w:rsidRPr="00A23C4B" w:rsidRDefault="006B0BA8" w:rsidP="00517EBC">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991" w:type="pct"/>
            <w:shd w:val="clear" w:color="auto" w:fill="auto"/>
            <w:noWrap/>
            <w:vAlign w:val="center"/>
          </w:tcPr>
          <w:p w14:paraId="5067C704" w14:textId="26171E68" w:rsidR="006B0BA8" w:rsidRPr="00A23C4B" w:rsidRDefault="006B0BA8" w:rsidP="00517EBC">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672" w:type="pct"/>
            <w:shd w:val="clear" w:color="auto" w:fill="auto"/>
            <w:noWrap/>
            <w:vAlign w:val="center"/>
          </w:tcPr>
          <w:p w14:paraId="384AC171" w14:textId="6B27ECFA" w:rsidR="006B0BA8" w:rsidRPr="00A23C4B" w:rsidRDefault="006B0BA8" w:rsidP="00517EBC">
            <w:pPr>
              <w:spacing w:after="0" w:line="240" w:lineRule="auto"/>
              <w:jc w:val="center"/>
              <w:rPr>
                <w:rFonts w:eastAsia="Times New Roman" w:cs="Calibri"/>
                <w:color w:val="000000"/>
                <w:sz w:val="16"/>
                <w:szCs w:val="16"/>
              </w:rPr>
            </w:pPr>
            <w:r w:rsidRPr="00517EBC">
              <w:rPr>
                <w:rFonts w:eastAsia="Times New Roman" w:cs="Calibri"/>
                <w:color w:val="000000"/>
                <w:sz w:val="16"/>
                <w:szCs w:val="16"/>
              </w:rPr>
              <w:t>x</w:t>
            </w:r>
          </w:p>
        </w:tc>
      </w:tr>
      <w:tr w:rsidR="006B0BA8" w:rsidRPr="00A23C4B" w14:paraId="01DD4D55" w14:textId="77777777" w:rsidTr="00897C24">
        <w:trPr>
          <w:trHeight w:val="285"/>
        </w:trPr>
        <w:tc>
          <w:tcPr>
            <w:tcW w:w="2469" w:type="pct"/>
            <w:shd w:val="clear" w:color="000000" w:fill="FFFFFF"/>
            <w:noWrap/>
            <w:vAlign w:val="center"/>
          </w:tcPr>
          <w:p w14:paraId="3F83B42B" w14:textId="1C220A54" w:rsidR="006B0BA8" w:rsidRPr="00517EBC" w:rsidRDefault="006B0BA8" w:rsidP="00517EBC">
            <w:pPr>
              <w:spacing w:after="0" w:line="240" w:lineRule="auto"/>
              <w:rPr>
                <w:rFonts w:eastAsia="Times New Roman" w:cs="Calibri Light"/>
                <w:color w:val="000000"/>
                <w:sz w:val="20"/>
                <w:szCs w:val="20"/>
              </w:rPr>
            </w:pPr>
            <w:r w:rsidRPr="00517EBC">
              <w:rPr>
                <w:rFonts w:cs="Calibri Light"/>
                <w:color w:val="000000"/>
                <w:sz w:val="20"/>
                <w:szCs w:val="20"/>
              </w:rPr>
              <w:t>FWCID Ground Storage Tank</w:t>
            </w:r>
          </w:p>
        </w:tc>
        <w:tc>
          <w:tcPr>
            <w:tcW w:w="869" w:type="pct"/>
            <w:shd w:val="clear" w:color="auto" w:fill="auto"/>
            <w:noWrap/>
            <w:vAlign w:val="center"/>
          </w:tcPr>
          <w:p w14:paraId="3AA3B395" w14:textId="29C2DE8E" w:rsidR="006B0BA8" w:rsidRPr="00A23C4B" w:rsidRDefault="006B0BA8" w:rsidP="00517EBC">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991" w:type="pct"/>
            <w:shd w:val="clear" w:color="auto" w:fill="auto"/>
            <w:noWrap/>
            <w:vAlign w:val="center"/>
          </w:tcPr>
          <w:p w14:paraId="210E2E83" w14:textId="5FF65313" w:rsidR="006B0BA8" w:rsidRPr="00A23C4B" w:rsidRDefault="006B0BA8" w:rsidP="00517EBC">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672" w:type="pct"/>
            <w:shd w:val="clear" w:color="auto" w:fill="auto"/>
            <w:noWrap/>
            <w:vAlign w:val="center"/>
          </w:tcPr>
          <w:p w14:paraId="381B140F" w14:textId="692681E0" w:rsidR="006B0BA8" w:rsidRPr="00A23C4B" w:rsidRDefault="006B0BA8" w:rsidP="00517EBC">
            <w:pPr>
              <w:spacing w:after="0" w:line="240" w:lineRule="auto"/>
              <w:jc w:val="center"/>
              <w:rPr>
                <w:rFonts w:eastAsia="Times New Roman" w:cs="Calibri"/>
                <w:color w:val="000000"/>
                <w:sz w:val="16"/>
                <w:szCs w:val="16"/>
              </w:rPr>
            </w:pPr>
            <w:r w:rsidRPr="008047EF">
              <w:rPr>
                <w:rFonts w:eastAsia="Times New Roman" w:cs="Calibri"/>
                <w:color w:val="000000"/>
                <w:sz w:val="16"/>
                <w:szCs w:val="16"/>
              </w:rPr>
              <w:t>x</w:t>
            </w:r>
          </w:p>
        </w:tc>
      </w:tr>
      <w:tr w:rsidR="006B0BA8" w:rsidRPr="00A23C4B" w14:paraId="31F271C5" w14:textId="77777777" w:rsidTr="00897C24">
        <w:trPr>
          <w:trHeight w:val="285"/>
        </w:trPr>
        <w:tc>
          <w:tcPr>
            <w:tcW w:w="2469" w:type="pct"/>
            <w:shd w:val="clear" w:color="000000" w:fill="FFFFFF"/>
            <w:noWrap/>
            <w:vAlign w:val="center"/>
          </w:tcPr>
          <w:p w14:paraId="21EC6D1A" w14:textId="60F30B62" w:rsidR="006B0BA8" w:rsidRPr="00517EBC" w:rsidRDefault="006B0BA8" w:rsidP="001D1C76">
            <w:pPr>
              <w:spacing w:after="0" w:line="240" w:lineRule="auto"/>
              <w:rPr>
                <w:rFonts w:eastAsia="Times New Roman" w:cs="Calibri Light"/>
                <w:color w:val="000000"/>
                <w:sz w:val="20"/>
                <w:szCs w:val="20"/>
              </w:rPr>
            </w:pPr>
            <w:r w:rsidRPr="00517EBC">
              <w:rPr>
                <w:rFonts w:cs="Calibri Light"/>
                <w:color w:val="000000"/>
                <w:sz w:val="20"/>
                <w:szCs w:val="20"/>
              </w:rPr>
              <w:t>FWCID Well #10</w:t>
            </w:r>
          </w:p>
        </w:tc>
        <w:tc>
          <w:tcPr>
            <w:tcW w:w="869" w:type="pct"/>
            <w:shd w:val="clear" w:color="auto" w:fill="auto"/>
            <w:noWrap/>
            <w:vAlign w:val="center"/>
          </w:tcPr>
          <w:p w14:paraId="06225345" w14:textId="33E0AFC0" w:rsidR="006B0BA8" w:rsidRPr="00A23C4B" w:rsidRDefault="006B0BA8" w:rsidP="001D1C76">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991" w:type="pct"/>
            <w:shd w:val="clear" w:color="auto" w:fill="auto"/>
            <w:noWrap/>
            <w:vAlign w:val="center"/>
          </w:tcPr>
          <w:p w14:paraId="747584CF" w14:textId="07DDE1D6" w:rsidR="006B0BA8" w:rsidRPr="00A23C4B" w:rsidRDefault="006B0BA8" w:rsidP="001D1C76">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672" w:type="pct"/>
            <w:shd w:val="clear" w:color="auto" w:fill="auto"/>
            <w:noWrap/>
          </w:tcPr>
          <w:p w14:paraId="5B74FBF3" w14:textId="66FC04DE" w:rsidR="006B0BA8" w:rsidRPr="00897C24" w:rsidRDefault="006B0BA8" w:rsidP="001D1C76">
            <w:pPr>
              <w:spacing w:after="0" w:line="240" w:lineRule="auto"/>
              <w:jc w:val="center"/>
              <w:rPr>
                <w:rFonts w:eastAsia="Times New Roman" w:cs="Calibri Light"/>
                <w:sz w:val="16"/>
                <w:szCs w:val="16"/>
              </w:rPr>
            </w:pPr>
            <w:r w:rsidRPr="00897C24">
              <w:rPr>
                <w:rFonts w:eastAsia="Times New Roman" w:cs="Calibri Light"/>
                <w:sz w:val="16"/>
                <w:szCs w:val="16"/>
              </w:rPr>
              <w:t>x</w:t>
            </w:r>
          </w:p>
        </w:tc>
      </w:tr>
      <w:tr w:rsidR="006B0BA8" w:rsidRPr="00A23C4B" w14:paraId="19292366" w14:textId="77777777" w:rsidTr="00897C24">
        <w:trPr>
          <w:trHeight w:val="285"/>
        </w:trPr>
        <w:tc>
          <w:tcPr>
            <w:tcW w:w="2469" w:type="pct"/>
            <w:shd w:val="clear" w:color="000000" w:fill="FFFFFF"/>
            <w:noWrap/>
            <w:vAlign w:val="center"/>
          </w:tcPr>
          <w:p w14:paraId="3D0359E6" w14:textId="6708AAC1" w:rsidR="006B0BA8" w:rsidRPr="00517EBC" w:rsidRDefault="006B0BA8" w:rsidP="001D1C76">
            <w:pPr>
              <w:spacing w:after="0" w:line="240" w:lineRule="auto"/>
              <w:rPr>
                <w:rFonts w:eastAsia="Times New Roman" w:cs="Calibri Light"/>
                <w:color w:val="000000"/>
                <w:sz w:val="20"/>
                <w:szCs w:val="20"/>
              </w:rPr>
            </w:pPr>
            <w:r w:rsidRPr="00517EBC">
              <w:rPr>
                <w:rFonts w:cs="Calibri Light"/>
                <w:color w:val="000000"/>
                <w:sz w:val="20"/>
                <w:szCs w:val="20"/>
              </w:rPr>
              <w:t>FWCID Well #14</w:t>
            </w:r>
          </w:p>
        </w:tc>
        <w:tc>
          <w:tcPr>
            <w:tcW w:w="869" w:type="pct"/>
            <w:shd w:val="clear" w:color="auto" w:fill="auto"/>
            <w:noWrap/>
            <w:vAlign w:val="center"/>
          </w:tcPr>
          <w:p w14:paraId="449CA366" w14:textId="4DC31B23" w:rsidR="006B0BA8" w:rsidRPr="00A23C4B" w:rsidRDefault="006B0BA8" w:rsidP="001D1C76">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991" w:type="pct"/>
            <w:shd w:val="clear" w:color="auto" w:fill="auto"/>
            <w:noWrap/>
            <w:vAlign w:val="center"/>
          </w:tcPr>
          <w:p w14:paraId="3F06378C" w14:textId="662D91BA" w:rsidR="006B0BA8" w:rsidRPr="00A23C4B" w:rsidRDefault="006B0BA8" w:rsidP="001D1C76">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672" w:type="pct"/>
            <w:shd w:val="clear" w:color="auto" w:fill="auto"/>
            <w:noWrap/>
          </w:tcPr>
          <w:p w14:paraId="6C8DDB76" w14:textId="6D53B4E1" w:rsidR="006B0BA8" w:rsidRPr="00897C24" w:rsidRDefault="006B0BA8" w:rsidP="001D1C76">
            <w:pPr>
              <w:spacing w:after="0" w:line="240" w:lineRule="auto"/>
              <w:jc w:val="center"/>
              <w:rPr>
                <w:rFonts w:eastAsia="Times New Roman" w:cs="Calibri Light"/>
                <w:sz w:val="16"/>
                <w:szCs w:val="16"/>
              </w:rPr>
            </w:pPr>
            <w:r w:rsidRPr="00897C24">
              <w:rPr>
                <w:rFonts w:eastAsia="Times New Roman" w:cs="Calibri Light"/>
                <w:sz w:val="16"/>
                <w:szCs w:val="16"/>
              </w:rPr>
              <w:t>x</w:t>
            </w:r>
          </w:p>
        </w:tc>
      </w:tr>
      <w:tr w:rsidR="006B0BA8" w:rsidRPr="00A23C4B" w14:paraId="5A2DC3EC" w14:textId="77777777" w:rsidTr="00897C24">
        <w:trPr>
          <w:trHeight w:val="285"/>
        </w:trPr>
        <w:tc>
          <w:tcPr>
            <w:tcW w:w="2469" w:type="pct"/>
            <w:shd w:val="clear" w:color="000000" w:fill="FFFFFF"/>
            <w:noWrap/>
            <w:vAlign w:val="center"/>
          </w:tcPr>
          <w:p w14:paraId="5A3FB853" w14:textId="528BAD7E" w:rsidR="006B0BA8" w:rsidRPr="00517EBC" w:rsidRDefault="006B0BA8" w:rsidP="001D1C76">
            <w:pPr>
              <w:spacing w:after="0" w:line="240" w:lineRule="auto"/>
              <w:rPr>
                <w:rFonts w:eastAsia="Times New Roman" w:cs="Calibri Light"/>
                <w:color w:val="000000"/>
                <w:sz w:val="20"/>
                <w:szCs w:val="20"/>
              </w:rPr>
            </w:pPr>
            <w:r w:rsidRPr="00517EBC">
              <w:rPr>
                <w:rFonts w:cs="Calibri Light"/>
                <w:color w:val="000000"/>
                <w:sz w:val="20"/>
                <w:szCs w:val="20"/>
              </w:rPr>
              <w:t>FWCID Well #16</w:t>
            </w:r>
          </w:p>
        </w:tc>
        <w:tc>
          <w:tcPr>
            <w:tcW w:w="869" w:type="pct"/>
            <w:shd w:val="clear" w:color="auto" w:fill="auto"/>
            <w:noWrap/>
            <w:vAlign w:val="center"/>
          </w:tcPr>
          <w:p w14:paraId="598F31CD" w14:textId="50F4E501" w:rsidR="006B0BA8" w:rsidRPr="00A23C4B" w:rsidRDefault="006B0BA8" w:rsidP="001D1C76">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991" w:type="pct"/>
            <w:shd w:val="clear" w:color="auto" w:fill="auto"/>
            <w:noWrap/>
            <w:vAlign w:val="center"/>
          </w:tcPr>
          <w:p w14:paraId="09DA0A3D" w14:textId="7D3C753E" w:rsidR="006B0BA8" w:rsidRPr="00A23C4B" w:rsidRDefault="006B0BA8" w:rsidP="001D1C76">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672" w:type="pct"/>
            <w:shd w:val="clear" w:color="auto" w:fill="auto"/>
            <w:noWrap/>
          </w:tcPr>
          <w:p w14:paraId="0CC77059" w14:textId="3F4EFBB9" w:rsidR="006B0BA8" w:rsidRPr="00897C24" w:rsidRDefault="006B0BA8" w:rsidP="001D1C76">
            <w:pPr>
              <w:spacing w:after="0" w:line="240" w:lineRule="auto"/>
              <w:jc w:val="center"/>
              <w:rPr>
                <w:rFonts w:eastAsia="Times New Roman" w:cs="Calibri Light"/>
                <w:sz w:val="16"/>
                <w:szCs w:val="16"/>
              </w:rPr>
            </w:pPr>
            <w:r w:rsidRPr="00897C24">
              <w:rPr>
                <w:rFonts w:eastAsia="Times New Roman" w:cs="Calibri Light"/>
                <w:sz w:val="16"/>
                <w:szCs w:val="16"/>
              </w:rPr>
              <w:t>x</w:t>
            </w:r>
          </w:p>
        </w:tc>
      </w:tr>
      <w:tr w:rsidR="006B0BA8" w:rsidRPr="00A23C4B" w14:paraId="05BEB251" w14:textId="77777777" w:rsidTr="00897C24">
        <w:trPr>
          <w:trHeight w:val="330"/>
        </w:trPr>
        <w:tc>
          <w:tcPr>
            <w:tcW w:w="2469" w:type="pct"/>
            <w:shd w:val="clear" w:color="000000" w:fill="FFFFFF"/>
            <w:noWrap/>
            <w:vAlign w:val="center"/>
          </w:tcPr>
          <w:p w14:paraId="28C21A6A" w14:textId="538B8C85" w:rsidR="006B0BA8" w:rsidRPr="00517EBC" w:rsidRDefault="006B0BA8" w:rsidP="001D1C76">
            <w:pPr>
              <w:spacing w:after="0" w:line="240" w:lineRule="auto"/>
              <w:rPr>
                <w:rFonts w:eastAsia="Times New Roman" w:cs="Calibri Light"/>
                <w:color w:val="000000"/>
                <w:sz w:val="20"/>
                <w:szCs w:val="20"/>
              </w:rPr>
            </w:pPr>
            <w:r w:rsidRPr="00517EBC">
              <w:rPr>
                <w:rFonts w:cs="Calibri Light"/>
                <w:color w:val="000000"/>
                <w:sz w:val="20"/>
                <w:szCs w:val="20"/>
              </w:rPr>
              <w:t>FWCID Well #19</w:t>
            </w:r>
          </w:p>
        </w:tc>
        <w:tc>
          <w:tcPr>
            <w:tcW w:w="869" w:type="pct"/>
            <w:shd w:val="clear" w:color="auto" w:fill="auto"/>
            <w:noWrap/>
            <w:vAlign w:val="center"/>
          </w:tcPr>
          <w:p w14:paraId="397C1AA4" w14:textId="5E0248A7" w:rsidR="006B0BA8" w:rsidRPr="00A23C4B" w:rsidRDefault="006B0BA8" w:rsidP="001D1C76">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991" w:type="pct"/>
            <w:shd w:val="clear" w:color="auto" w:fill="auto"/>
            <w:noWrap/>
            <w:vAlign w:val="center"/>
          </w:tcPr>
          <w:p w14:paraId="2D9CDC83" w14:textId="136AC237" w:rsidR="006B0BA8" w:rsidRPr="00A23C4B" w:rsidRDefault="006B0BA8" w:rsidP="001D1C76">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672" w:type="pct"/>
            <w:shd w:val="clear" w:color="auto" w:fill="auto"/>
            <w:noWrap/>
          </w:tcPr>
          <w:p w14:paraId="75C44602" w14:textId="541BB5E8" w:rsidR="006B0BA8" w:rsidRPr="00897C24" w:rsidRDefault="006B0BA8" w:rsidP="001D1C76">
            <w:pPr>
              <w:spacing w:after="0" w:line="240" w:lineRule="auto"/>
              <w:jc w:val="center"/>
              <w:rPr>
                <w:rFonts w:eastAsia="Times New Roman" w:cs="Calibri Light"/>
                <w:sz w:val="16"/>
                <w:szCs w:val="16"/>
              </w:rPr>
            </w:pPr>
            <w:r w:rsidRPr="00897C24">
              <w:rPr>
                <w:rFonts w:eastAsia="Times New Roman" w:cs="Calibri Light"/>
                <w:sz w:val="16"/>
                <w:szCs w:val="16"/>
              </w:rPr>
              <w:t>x</w:t>
            </w:r>
          </w:p>
        </w:tc>
      </w:tr>
      <w:tr w:rsidR="006B0BA8" w:rsidRPr="00A23C4B" w14:paraId="3540F822" w14:textId="77777777" w:rsidTr="00897C24">
        <w:trPr>
          <w:trHeight w:val="285"/>
        </w:trPr>
        <w:tc>
          <w:tcPr>
            <w:tcW w:w="2469" w:type="pct"/>
            <w:shd w:val="clear" w:color="000000" w:fill="FFFFFF"/>
            <w:noWrap/>
            <w:vAlign w:val="center"/>
          </w:tcPr>
          <w:p w14:paraId="7FCB7D00" w14:textId="2B9AAAAD" w:rsidR="006B0BA8" w:rsidRPr="00517EBC" w:rsidRDefault="006B0BA8" w:rsidP="001D1C76">
            <w:pPr>
              <w:spacing w:after="0" w:line="240" w:lineRule="auto"/>
              <w:rPr>
                <w:rFonts w:eastAsia="Times New Roman" w:cs="Calibri Light"/>
                <w:color w:val="000000"/>
                <w:sz w:val="20"/>
                <w:szCs w:val="20"/>
              </w:rPr>
            </w:pPr>
            <w:r w:rsidRPr="00517EBC">
              <w:rPr>
                <w:rFonts w:cs="Calibri Light"/>
                <w:color w:val="000000"/>
                <w:sz w:val="20"/>
                <w:szCs w:val="20"/>
              </w:rPr>
              <w:t>FWCID Well #21</w:t>
            </w:r>
          </w:p>
        </w:tc>
        <w:tc>
          <w:tcPr>
            <w:tcW w:w="869" w:type="pct"/>
            <w:shd w:val="clear" w:color="auto" w:fill="auto"/>
            <w:noWrap/>
            <w:vAlign w:val="center"/>
          </w:tcPr>
          <w:p w14:paraId="3C877651" w14:textId="18AA2116" w:rsidR="006B0BA8" w:rsidRPr="00A23C4B" w:rsidRDefault="006B0BA8" w:rsidP="001D1C76">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991" w:type="pct"/>
            <w:shd w:val="clear" w:color="auto" w:fill="auto"/>
            <w:noWrap/>
            <w:vAlign w:val="center"/>
          </w:tcPr>
          <w:p w14:paraId="38C5AD4F" w14:textId="01A960AC" w:rsidR="006B0BA8" w:rsidRPr="00A23C4B" w:rsidRDefault="006B0BA8" w:rsidP="001D1C76">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672" w:type="pct"/>
            <w:shd w:val="clear" w:color="auto" w:fill="auto"/>
            <w:noWrap/>
          </w:tcPr>
          <w:p w14:paraId="129690E2" w14:textId="461E6CFB" w:rsidR="006B0BA8" w:rsidRPr="00897C24" w:rsidRDefault="006B0BA8" w:rsidP="001D1C76">
            <w:pPr>
              <w:spacing w:after="0" w:line="240" w:lineRule="auto"/>
              <w:jc w:val="center"/>
              <w:rPr>
                <w:rFonts w:eastAsia="Times New Roman" w:cs="Calibri Light"/>
                <w:sz w:val="16"/>
                <w:szCs w:val="16"/>
              </w:rPr>
            </w:pPr>
            <w:r w:rsidRPr="00897C24">
              <w:rPr>
                <w:rFonts w:eastAsia="Times New Roman" w:cs="Calibri Light"/>
                <w:sz w:val="16"/>
                <w:szCs w:val="16"/>
              </w:rPr>
              <w:t>x</w:t>
            </w:r>
          </w:p>
        </w:tc>
      </w:tr>
      <w:tr w:rsidR="006B0BA8" w:rsidRPr="00A23C4B" w14:paraId="6FBB3E30" w14:textId="77777777" w:rsidTr="00897C24">
        <w:trPr>
          <w:trHeight w:val="285"/>
        </w:trPr>
        <w:tc>
          <w:tcPr>
            <w:tcW w:w="2469" w:type="pct"/>
            <w:shd w:val="clear" w:color="000000" w:fill="FFFFFF"/>
            <w:noWrap/>
            <w:vAlign w:val="center"/>
          </w:tcPr>
          <w:p w14:paraId="187BF583" w14:textId="679278F3" w:rsidR="006B0BA8" w:rsidRPr="00517EBC" w:rsidRDefault="006B0BA8" w:rsidP="001D1C76">
            <w:pPr>
              <w:spacing w:after="0" w:line="240" w:lineRule="auto"/>
              <w:rPr>
                <w:rFonts w:eastAsia="Times New Roman" w:cs="Calibri Light"/>
                <w:color w:val="000000"/>
                <w:sz w:val="20"/>
                <w:szCs w:val="20"/>
              </w:rPr>
            </w:pPr>
            <w:r w:rsidRPr="00517EBC">
              <w:rPr>
                <w:rFonts w:cs="Calibri Light"/>
                <w:color w:val="000000"/>
                <w:sz w:val="20"/>
                <w:szCs w:val="20"/>
              </w:rPr>
              <w:t>FWCID Well #22</w:t>
            </w:r>
          </w:p>
        </w:tc>
        <w:tc>
          <w:tcPr>
            <w:tcW w:w="869" w:type="pct"/>
            <w:shd w:val="clear" w:color="auto" w:fill="auto"/>
            <w:noWrap/>
            <w:vAlign w:val="center"/>
          </w:tcPr>
          <w:p w14:paraId="66866F2A" w14:textId="51C40A7B" w:rsidR="006B0BA8" w:rsidRPr="00A23C4B" w:rsidRDefault="006B0BA8" w:rsidP="001D1C76">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991" w:type="pct"/>
            <w:shd w:val="clear" w:color="auto" w:fill="auto"/>
            <w:noWrap/>
            <w:vAlign w:val="center"/>
          </w:tcPr>
          <w:p w14:paraId="5CAC3E98" w14:textId="59EE4BCC" w:rsidR="006B0BA8" w:rsidRPr="00A23C4B" w:rsidRDefault="006B0BA8" w:rsidP="001D1C76">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672" w:type="pct"/>
            <w:shd w:val="clear" w:color="auto" w:fill="auto"/>
            <w:noWrap/>
          </w:tcPr>
          <w:p w14:paraId="56EA25DC" w14:textId="1847C203" w:rsidR="006B0BA8" w:rsidRPr="00897C24" w:rsidRDefault="006B0BA8" w:rsidP="001D1C76">
            <w:pPr>
              <w:spacing w:after="0" w:line="240" w:lineRule="auto"/>
              <w:jc w:val="center"/>
              <w:rPr>
                <w:rFonts w:eastAsia="Times New Roman" w:cs="Calibri Light"/>
                <w:sz w:val="16"/>
                <w:szCs w:val="16"/>
              </w:rPr>
            </w:pPr>
            <w:r w:rsidRPr="00897C24">
              <w:rPr>
                <w:rFonts w:eastAsia="Times New Roman" w:cs="Calibri Light"/>
                <w:sz w:val="16"/>
                <w:szCs w:val="16"/>
              </w:rPr>
              <w:t>x</w:t>
            </w:r>
          </w:p>
        </w:tc>
      </w:tr>
      <w:tr w:rsidR="006B0BA8" w:rsidRPr="00A23C4B" w14:paraId="04A55B71" w14:textId="77777777" w:rsidTr="00897C24">
        <w:trPr>
          <w:trHeight w:val="285"/>
        </w:trPr>
        <w:tc>
          <w:tcPr>
            <w:tcW w:w="2469" w:type="pct"/>
            <w:shd w:val="clear" w:color="000000" w:fill="FFFFFF"/>
            <w:noWrap/>
            <w:vAlign w:val="center"/>
          </w:tcPr>
          <w:p w14:paraId="7D4DAC66" w14:textId="7936F4C4" w:rsidR="006B0BA8" w:rsidRPr="00517EBC" w:rsidRDefault="006B0BA8" w:rsidP="001D1C76">
            <w:pPr>
              <w:spacing w:after="0" w:line="240" w:lineRule="auto"/>
              <w:rPr>
                <w:rFonts w:eastAsia="Times New Roman" w:cs="Calibri Light"/>
                <w:color w:val="000000"/>
                <w:sz w:val="20"/>
                <w:szCs w:val="20"/>
              </w:rPr>
            </w:pPr>
            <w:r w:rsidRPr="00517EBC">
              <w:rPr>
                <w:rFonts w:cs="Calibri Light"/>
                <w:color w:val="000000"/>
                <w:sz w:val="20"/>
                <w:szCs w:val="20"/>
              </w:rPr>
              <w:t>FWCID Well #23</w:t>
            </w:r>
          </w:p>
        </w:tc>
        <w:tc>
          <w:tcPr>
            <w:tcW w:w="869" w:type="pct"/>
            <w:shd w:val="clear" w:color="auto" w:fill="auto"/>
            <w:noWrap/>
            <w:vAlign w:val="center"/>
          </w:tcPr>
          <w:p w14:paraId="27DBB3BA" w14:textId="68D2E114" w:rsidR="006B0BA8" w:rsidRPr="00A23C4B" w:rsidRDefault="006B0BA8" w:rsidP="001D1C76">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991" w:type="pct"/>
            <w:shd w:val="clear" w:color="auto" w:fill="auto"/>
            <w:noWrap/>
            <w:vAlign w:val="center"/>
          </w:tcPr>
          <w:p w14:paraId="0BE83D27" w14:textId="25DEBC7C" w:rsidR="006B0BA8" w:rsidRPr="00A23C4B" w:rsidRDefault="006B0BA8" w:rsidP="001D1C76">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672" w:type="pct"/>
            <w:shd w:val="clear" w:color="auto" w:fill="auto"/>
            <w:noWrap/>
          </w:tcPr>
          <w:p w14:paraId="677EC055" w14:textId="13EAA4FD" w:rsidR="006B0BA8" w:rsidRPr="00897C24" w:rsidRDefault="006B0BA8" w:rsidP="001D1C76">
            <w:pPr>
              <w:spacing w:after="0" w:line="240" w:lineRule="auto"/>
              <w:jc w:val="center"/>
              <w:rPr>
                <w:rFonts w:eastAsia="Times New Roman" w:cs="Calibri Light"/>
                <w:sz w:val="16"/>
                <w:szCs w:val="16"/>
              </w:rPr>
            </w:pPr>
            <w:r w:rsidRPr="00897C24">
              <w:rPr>
                <w:rFonts w:eastAsia="Times New Roman" w:cs="Calibri Light"/>
                <w:sz w:val="16"/>
                <w:szCs w:val="16"/>
              </w:rPr>
              <w:t>x</w:t>
            </w:r>
          </w:p>
        </w:tc>
      </w:tr>
      <w:tr w:rsidR="006B0BA8" w:rsidRPr="00A23C4B" w14:paraId="37730C89" w14:textId="77777777" w:rsidTr="00897C24">
        <w:trPr>
          <w:trHeight w:val="285"/>
        </w:trPr>
        <w:tc>
          <w:tcPr>
            <w:tcW w:w="2469" w:type="pct"/>
            <w:shd w:val="clear" w:color="000000" w:fill="FFFFFF"/>
            <w:noWrap/>
            <w:vAlign w:val="center"/>
          </w:tcPr>
          <w:p w14:paraId="2127DB47" w14:textId="4C58F206" w:rsidR="006B0BA8" w:rsidRPr="00517EBC" w:rsidRDefault="006B0BA8" w:rsidP="001D1C76">
            <w:pPr>
              <w:spacing w:after="0" w:line="240" w:lineRule="auto"/>
              <w:rPr>
                <w:rFonts w:cs="Calibri Light"/>
                <w:sz w:val="20"/>
                <w:szCs w:val="20"/>
              </w:rPr>
            </w:pPr>
            <w:r w:rsidRPr="00517EBC">
              <w:rPr>
                <w:rFonts w:cs="Calibri Light"/>
                <w:color w:val="000000"/>
                <w:sz w:val="20"/>
                <w:szCs w:val="20"/>
              </w:rPr>
              <w:t>FWCID Well #24</w:t>
            </w:r>
          </w:p>
        </w:tc>
        <w:tc>
          <w:tcPr>
            <w:tcW w:w="869" w:type="pct"/>
            <w:shd w:val="clear" w:color="auto" w:fill="auto"/>
            <w:noWrap/>
            <w:vAlign w:val="center"/>
          </w:tcPr>
          <w:p w14:paraId="1113F123" w14:textId="7D11B8A5" w:rsidR="006B0BA8" w:rsidRPr="00A23C4B" w:rsidRDefault="006B0BA8" w:rsidP="001D1C76">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991" w:type="pct"/>
            <w:shd w:val="clear" w:color="auto" w:fill="auto"/>
            <w:noWrap/>
            <w:vAlign w:val="center"/>
          </w:tcPr>
          <w:p w14:paraId="0BD24433" w14:textId="6CF1AB26" w:rsidR="006B0BA8" w:rsidRPr="00A23C4B" w:rsidRDefault="006B0BA8" w:rsidP="001D1C76">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672" w:type="pct"/>
            <w:shd w:val="clear" w:color="auto" w:fill="auto"/>
            <w:noWrap/>
          </w:tcPr>
          <w:p w14:paraId="1C8F105A" w14:textId="2BC844B8" w:rsidR="006B0BA8" w:rsidRPr="00897C24" w:rsidRDefault="006B0BA8" w:rsidP="001D1C76">
            <w:pPr>
              <w:spacing w:after="0" w:line="240" w:lineRule="auto"/>
              <w:jc w:val="center"/>
              <w:rPr>
                <w:rFonts w:eastAsia="Times New Roman" w:cs="Calibri Light"/>
                <w:sz w:val="16"/>
                <w:szCs w:val="16"/>
              </w:rPr>
            </w:pPr>
            <w:r w:rsidRPr="00897C24">
              <w:rPr>
                <w:rFonts w:eastAsia="Times New Roman" w:cs="Calibri Light"/>
                <w:sz w:val="16"/>
                <w:szCs w:val="16"/>
              </w:rPr>
              <w:t>x</w:t>
            </w:r>
          </w:p>
        </w:tc>
      </w:tr>
      <w:tr w:rsidR="006B0BA8" w:rsidRPr="00A23C4B" w14:paraId="57F80B40" w14:textId="77777777" w:rsidTr="00897C24">
        <w:trPr>
          <w:trHeight w:val="285"/>
        </w:trPr>
        <w:tc>
          <w:tcPr>
            <w:tcW w:w="2469" w:type="pct"/>
            <w:shd w:val="clear" w:color="000000" w:fill="FFFFFF"/>
            <w:noWrap/>
            <w:vAlign w:val="center"/>
          </w:tcPr>
          <w:p w14:paraId="2C83ED1C" w14:textId="0B499C89" w:rsidR="006B0BA8" w:rsidRPr="00517EBC" w:rsidRDefault="006B0BA8" w:rsidP="00517EBC">
            <w:pPr>
              <w:spacing w:after="0" w:line="240" w:lineRule="auto"/>
              <w:rPr>
                <w:rFonts w:cs="Calibri Light"/>
                <w:sz w:val="20"/>
                <w:szCs w:val="20"/>
              </w:rPr>
            </w:pPr>
            <w:r w:rsidRPr="00517EBC">
              <w:rPr>
                <w:rFonts w:cs="Calibri Light"/>
                <w:color w:val="000000"/>
                <w:sz w:val="20"/>
                <w:szCs w:val="20"/>
              </w:rPr>
              <w:t>Realitos Civic Center</w:t>
            </w:r>
          </w:p>
        </w:tc>
        <w:tc>
          <w:tcPr>
            <w:tcW w:w="869" w:type="pct"/>
            <w:shd w:val="clear" w:color="auto" w:fill="auto"/>
            <w:noWrap/>
            <w:vAlign w:val="center"/>
          </w:tcPr>
          <w:p w14:paraId="5C2C0D42" w14:textId="2BE57FDD" w:rsidR="006B0BA8" w:rsidRPr="00A23C4B" w:rsidRDefault="006B0BA8" w:rsidP="00517EBC">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991" w:type="pct"/>
            <w:shd w:val="clear" w:color="auto" w:fill="auto"/>
            <w:noWrap/>
            <w:vAlign w:val="center"/>
          </w:tcPr>
          <w:p w14:paraId="6ADCB3E3" w14:textId="0E3FC34C" w:rsidR="006B0BA8" w:rsidRPr="00A23C4B" w:rsidRDefault="006B0BA8" w:rsidP="00517EBC">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672" w:type="pct"/>
            <w:shd w:val="clear" w:color="auto" w:fill="auto"/>
            <w:noWrap/>
            <w:vAlign w:val="center"/>
          </w:tcPr>
          <w:p w14:paraId="2FEDFC62" w14:textId="77777777" w:rsidR="006B0BA8" w:rsidRPr="00897C24" w:rsidRDefault="006B0BA8" w:rsidP="00517EBC">
            <w:pPr>
              <w:spacing w:after="0" w:line="240" w:lineRule="auto"/>
              <w:jc w:val="center"/>
              <w:rPr>
                <w:rFonts w:eastAsia="Times New Roman" w:cs="Calibri Light"/>
                <w:sz w:val="16"/>
                <w:szCs w:val="16"/>
              </w:rPr>
            </w:pPr>
          </w:p>
        </w:tc>
      </w:tr>
      <w:tr w:rsidR="006B0BA8" w:rsidRPr="00A23C4B" w14:paraId="14F1063C" w14:textId="77777777" w:rsidTr="00897C24">
        <w:trPr>
          <w:trHeight w:val="285"/>
        </w:trPr>
        <w:tc>
          <w:tcPr>
            <w:tcW w:w="2469" w:type="pct"/>
            <w:shd w:val="clear" w:color="000000" w:fill="FFFFFF"/>
            <w:noWrap/>
            <w:vAlign w:val="center"/>
          </w:tcPr>
          <w:p w14:paraId="0412DC3D" w14:textId="2206EAC5" w:rsidR="006B0BA8" w:rsidRPr="00517EBC" w:rsidRDefault="006B0BA8" w:rsidP="00517EBC">
            <w:pPr>
              <w:spacing w:after="0" w:line="240" w:lineRule="auto"/>
              <w:rPr>
                <w:rFonts w:cs="Calibri Light"/>
                <w:sz w:val="20"/>
                <w:szCs w:val="20"/>
              </w:rPr>
            </w:pPr>
            <w:r w:rsidRPr="00517EBC">
              <w:rPr>
                <w:rFonts w:cs="Calibri Light"/>
                <w:color w:val="000000"/>
                <w:sz w:val="20"/>
                <w:szCs w:val="20"/>
              </w:rPr>
              <w:t>San Diego Branch Library</w:t>
            </w:r>
          </w:p>
        </w:tc>
        <w:tc>
          <w:tcPr>
            <w:tcW w:w="869" w:type="pct"/>
            <w:shd w:val="clear" w:color="auto" w:fill="auto"/>
            <w:noWrap/>
            <w:vAlign w:val="center"/>
          </w:tcPr>
          <w:p w14:paraId="6297CBE0" w14:textId="1E6706BF" w:rsidR="006B0BA8" w:rsidRPr="00A23C4B" w:rsidRDefault="006B0BA8" w:rsidP="00517EBC">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991" w:type="pct"/>
            <w:shd w:val="clear" w:color="auto" w:fill="auto"/>
            <w:noWrap/>
            <w:vAlign w:val="center"/>
          </w:tcPr>
          <w:p w14:paraId="524AFED4" w14:textId="3F340311" w:rsidR="006B0BA8" w:rsidRPr="00A23C4B" w:rsidRDefault="006B0BA8" w:rsidP="00517EBC">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672" w:type="pct"/>
            <w:shd w:val="clear" w:color="auto" w:fill="auto"/>
            <w:noWrap/>
            <w:vAlign w:val="center"/>
          </w:tcPr>
          <w:p w14:paraId="221EDC2A" w14:textId="77777777" w:rsidR="006B0BA8" w:rsidRPr="00897C24" w:rsidRDefault="006B0BA8" w:rsidP="00517EBC">
            <w:pPr>
              <w:spacing w:after="0" w:line="240" w:lineRule="auto"/>
              <w:jc w:val="center"/>
              <w:rPr>
                <w:rFonts w:eastAsia="Times New Roman" w:cs="Calibri Light"/>
                <w:sz w:val="16"/>
                <w:szCs w:val="16"/>
              </w:rPr>
            </w:pPr>
          </w:p>
        </w:tc>
      </w:tr>
      <w:tr w:rsidR="006B0BA8" w:rsidRPr="00A23C4B" w14:paraId="6A745B11" w14:textId="77777777" w:rsidTr="00897C24">
        <w:trPr>
          <w:trHeight w:val="285"/>
        </w:trPr>
        <w:tc>
          <w:tcPr>
            <w:tcW w:w="2469" w:type="pct"/>
            <w:shd w:val="clear" w:color="000000" w:fill="FFFFFF"/>
            <w:noWrap/>
            <w:vAlign w:val="center"/>
          </w:tcPr>
          <w:p w14:paraId="251F9967" w14:textId="7E69477A" w:rsidR="006B0BA8" w:rsidRPr="00517EBC" w:rsidRDefault="006B0BA8" w:rsidP="00517EBC">
            <w:pPr>
              <w:spacing w:after="0" w:line="240" w:lineRule="auto"/>
              <w:rPr>
                <w:rFonts w:cs="Calibri Light"/>
                <w:sz w:val="20"/>
                <w:szCs w:val="20"/>
              </w:rPr>
            </w:pPr>
            <w:r w:rsidRPr="00517EBC">
              <w:rPr>
                <w:rFonts w:cs="Calibri Light"/>
                <w:color w:val="000000"/>
                <w:sz w:val="20"/>
                <w:szCs w:val="20"/>
              </w:rPr>
              <w:t>San Diego City Hall / Police Department</w:t>
            </w:r>
          </w:p>
        </w:tc>
        <w:tc>
          <w:tcPr>
            <w:tcW w:w="869" w:type="pct"/>
            <w:shd w:val="clear" w:color="auto" w:fill="auto"/>
            <w:noWrap/>
            <w:vAlign w:val="center"/>
          </w:tcPr>
          <w:p w14:paraId="484CBDAA" w14:textId="717A8F79" w:rsidR="006B0BA8" w:rsidRPr="00A23C4B" w:rsidRDefault="006B0BA8" w:rsidP="00517EBC">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991" w:type="pct"/>
            <w:shd w:val="clear" w:color="auto" w:fill="auto"/>
            <w:noWrap/>
            <w:vAlign w:val="center"/>
          </w:tcPr>
          <w:p w14:paraId="15DDDA42" w14:textId="49666F74" w:rsidR="006B0BA8" w:rsidRPr="00A23C4B" w:rsidRDefault="006B0BA8" w:rsidP="00517EBC">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672" w:type="pct"/>
            <w:shd w:val="clear" w:color="auto" w:fill="auto"/>
            <w:noWrap/>
            <w:vAlign w:val="center"/>
          </w:tcPr>
          <w:p w14:paraId="7B0ADAAF" w14:textId="77777777" w:rsidR="006B0BA8" w:rsidRPr="00897C24" w:rsidRDefault="006B0BA8" w:rsidP="00517EBC">
            <w:pPr>
              <w:spacing w:after="0" w:line="240" w:lineRule="auto"/>
              <w:jc w:val="center"/>
              <w:rPr>
                <w:rFonts w:eastAsia="Times New Roman" w:cs="Calibri Light"/>
                <w:sz w:val="16"/>
                <w:szCs w:val="16"/>
              </w:rPr>
            </w:pPr>
          </w:p>
        </w:tc>
      </w:tr>
      <w:tr w:rsidR="006B0BA8" w:rsidRPr="00A23C4B" w14:paraId="5773A3C2" w14:textId="77777777" w:rsidTr="00897C24">
        <w:trPr>
          <w:trHeight w:val="285"/>
        </w:trPr>
        <w:tc>
          <w:tcPr>
            <w:tcW w:w="2469" w:type="pct"/>
            <w:shd w:val="clear" w:color="000000" w:fill="FFFFFF"/>
            <w:noWrap/>
            <w:vAlign w:val="center"/>
          </w:tcPr>
          <w:p w14:paraId="2705018D" w14:textId="27E81134" w:rsidR="006B0BA8" w:rsidRPr="00517EBC" w:rsidRDefault="006B0BA8" w:rsidP="00517EBC">
            <w:pPr>
              <w:spacing w:after="0" w:line="240" w:lineRule="auto"/>
              <w:rPr>
                <w:rFonts w:cs="Calibri Light"/>
                <w:sz w:val="20"/>
                <w:szCs w:val="20"/>
              </w:rPr>
            </w:pPr>
            <w:r w:rsidRPr="00517EBC">
              <w:rPr>
                <w:rFonts w:cs="Calibri Light"/>
                <w:color w:val="000000"/>
                <w:sz w:val="20"/>
                <w:szCs w:val="20"/>
              </w:rPr>
              <w:t>San Diego Civic Center</w:t>
            </w:r>
          </w:p>
        </w:tc>
        <w:tc>
          <w:tcPr>
            <w:tcW w:w="869" w:type="pct"/>
            <w:shd w:val="clear" w:color="auto" w:fill="auto"/>
            <w:noWrap/>
            <w:vAlign w:val="center"/>
          </w:tcPr>
          <w:p w14:paraId="06195811" w14:textId="05DEF6BE" w:rsidR="006B0BA8" w:rsidRPr="00A23C4B" w:rsidRDefault="006B0BA8" w:rsidP="00517EBC">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991" w:type="pct"/>
            <w:shd w:val="clear" w:color="auto" w:fill="auto"/>
            <w:noWrap/>
            <w:vAlign w:val="center"/>
          </w:tcPr>
          <w:p w14:paraId="59AE816F" w14:textId="79CE8B88" w:rsidR="006B0BA8" w:rsidRPr="00A23C4B" w:rsidRDefault="006B0BA8" w:rsidP="00517EBC">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672" w:type="pct"/>
            <w:shd w:val="clear" w:color="auto" w:fill="auto"/>
            <w:noWrap/>
            <w:vAlign w:val="center"/>
          </w:tcPr>
          <w:p w14:paraId="16A873EA" w14:textId="77777777" w:rsidR="006B0BA8" w:rsidRPr="00897C24" w:rsidRDefault="006B0BA8" w:rsidP="00517EBC">
            <w:pPr>
              <w:spacing w:after="0" w:line="240" w:lineRule="auto"/>
              <w:jc w:val="center"/>
              <w:rPr>
                <w:rFonts w:eastAsia="Times New Roman" w:cs="Calibri Light"/>
                <w:sz w:val="16"/>
                <w:szCs w:val="16"/>
              </w:rPr>
            </w:pPr>
          </w:p>
        </w:tc>
      </w:tr>
      <w:tr w:rsidR="006B0BA8" w:rsidRPr="00A23C4B" w14:paraId="4B5A54A7" w14:textId="77777777" w:rsidTr="00897C24">
        <w:trPr>
          <w:trHeight w:val="285"/>
        </w:trPr>
        <w:tc>
          <w:tcPr>
            <w:tcW w:w="2469" w:type="pct"/>
            <w:shd w:val="clear" w:color="000000" w:fill="FFFFFF"/>
            <w:noWrap/>
            <w:vAlign w:val="center"/>
          </w:tcPr>
          <w:p w14:paraId="6069532D" w14:textId="0CE8B15D" w:rsidR="006B0BA8" w:rsidRPr="00517EBC" w:rsidRDefault="006B0BA8" w:rsidP="001D1C76">
            <w:pPr>
              <w:spacing w:after="0" w:line="240" w:lineRule="auto"/>
              <w:rPr>
                <w:rFonts w:cs="Calibri Light"/>
                <w:sz w:val="20"/>
                <w:szCs w:val="20"/>
              </w:rPr>
            </w:pPr>
            <w:r w:rsidRPr="00517EBC">
              <w:rPr>
                <w:rFonts w:cs="Calibri Light"/>
                <w:color w:val="000000"/>
                <w:sz w:val="20"/>
                <w:szCs w:val="20"/>
              </w:rPr>
              <w:t>San Diego EMS</w:t>
            </w:r>
          </w:p>
        </w:tc>
        <w:tc>
          <w:tcPr>
            <w:tcW w:w="869" w:type="pct"/>
            <w:shd w:val="clear" w:color="auto" w:fill="auto"/>
            <w:noWrap/>
            <w:vAlign w:val="center"/>
          </w:tcPr>
          <w:p w14:paraId="43A8D7EA" w14:textId="55AC8C26" w:rsidR="006B0BA8" w:rsidRPr="00A23C4B" w:rsidRDefault="006B0BA8" w:rsidP="001D1C76">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991" w:type="pct"/>
            <w:shd w:val="clear" w:color="auto" w:fill="auto"/>
            <w:noWrap/>
            <w:vAlign w:val="center"/>
          </w:tcPr>
          <w:p w14:paraId="460D997B" w14:textId="03CBCACF" w:rsidR="006B0BA8" w:rsidRPr="00A23C4B" w:rsidRDefault="006B0BA8" w:rsidP="001D1C76">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672" w:type="pct"/>
            <w:shd w:val="clear" w:color="auto" w:fill="auto"/>
            <w:noWrap/>
          </w:tcPr>
          <w:p w14:paraId="12C5DA74" w14:textId="05516C8F" w:rsidR="006B0BA8" w:rsidRPr="00897C24" w:rsidRDefault="006B0BA8" w:rsidP="001D1C76">
            <w:pPr>
              <w:spacing w:after="0" w:line="240" w:lineRule="auto"/>
              <w:jc w:val="center"/>
              <w:rPr>
                <w:rFonts w:eastAsia="Times New Roman" w:cs="Calibri Light"/>
                <w:sz w:val="16"/>
                <w:szCs w:val="16"/>
              </w:rPr>
            </w:pPr>
          </w:p>
        </w:tc>
      </w:tr>
      <w:tr w:rsidR="006B0BA8" w:rsidRPr="00A23C4B" w14:paraId="3416DA6E" w14:textId="77777777" w:rsidTr="00897C24">
        <w:trPr>
          <w:trHeight w:val="285"/>
        </w:trPr>
        <w:tc>
          <w:tcPr>
            <w:tcW w:w="2469" w:type="pct"/>
            <w:shd w:val="clear" w:color="000000" w:fill="FFFFFF"/>
            <w:noWrap/>
            <w:vAlign w:val="center"/>
          </w:tcPr>
          <w:p w14:paraId="5544E338" w14:textId="55E8FC79" w:rsidR="006B0BA8" w:rsidRPr="00517EBC" w:rsidRDefault="006B0BA8" w:rsidP="001D1C76">
            <w:pPr>
              <w:spacing w:after="0" w:line="240" w:lineRule="auto"/>
              <w:rPr>
                <w:rFonts w:cs="Calibri Light"/>
                <w:sz w:val="20"/>
                <w:szCs w:val="20"/>
              </w:rPr>
            </w:pPr>
            <w:r w:rsidRPr="00517EBC">
              <w:rPr>
                <w:rFonts w:cs="Calibri Light"/>
                <w:color w:val="000000"/>
                <w:sz w:val="20"/>
                <w:szCs w:val="20"/>
              </w:rPr>
              <w:t>San Diego MUD - 4 A's Well</w:t>
            </w:r>
          </w:p>
        </w:tc>
        <w:tc>
          <w:tcPr>
            <w:tcW w:w="869" w:type="pct"/>
            <w:shd w:val="clear" w:color="auto" w:fill="auto"/>
            <w:noWrap/>
            <w:vAlign w:val="center"/>
          </w:tcPr>
          <w:p w14:paraId="4ECDBBED" w14:textId="57895F53" w:rsidR="006B0BA8" w:rsidRPr="00A23C4B" w:rsidRDefault="006B0BA8" w:rsidP="001D1C76">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991" w:type="pct"/>
            <w:shd w:val="clear" w:color="auto" w:fill="auto"/>
            <w:noWrap/>
            <w:vAlign w:val="center"/>
          </w:tcPr>
          <w:p w14:paraId="71EDBBEF" w14:textId="3C3017FA" w:rsidR="006B0BA8" w:rsidRPr="00A23C4B" w:rsidRDefault="006B0BA8" w:rsidP="001D1C76">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672" w:type="pct"/>
            <w:shd w:val="clear" w:color="auto" w:fill="auto"/>
            <w:noWrap/>
          </w:tcPr>
          <w:p w14:paraId="484FAFC4" w14:textId="3B36CB58" w:rsidR="006B0BA8" w:rsidRPr="00897C24" w:rsidRDefault="006B0BA8" w:rsidP="001D1C76">
            <w:pPr>
              <w:spacing w:after="0" w:line="240" w:lineRule="auto"/>
              <w:jc w:val="center"/>
              <w:rPr>
                <w:rFonts w:eastAsia="Times New Roman" w:cs="Calibri Light"/>
                <w:sz w:val="16"/>
                <w:szCs w:val="16"/>
              </w:rPr>
            </w:pPr>
            <w:r w:rsidRPr="00897C24">
              <w:rPr>
                <w:rFonts w:eastAsia="Times New Roman" w:cs="Calibri Light"/>
                <w:sz w:val="16"/>
                <w:szCs w:val="16"/>
              </w:rPr>
              <w:t>x</w:t>
            </w:r>
          </w:p>
        </w:tc>
      </w:tr>
      <w:tr w:rsidR="006B0BA8" w:rsidRPr="00A23C4B" w14:paraId="1EFF5BF4" w14:textId="77777777" w:rsidTr="00897C24">
        <w:trPr>
          <w:trHeight w:val="285"/>
        </w:trPr>
        <w:tc>
          <w:tcPr>
            <w:tcW w:w="2469" w:type="pct"/>
            <w:shd w:val="clear" w:color="000000" w:fill="FFFFFF"/>
            <w:noWrap/>
            <w:vAlign w:val="center"/>
          </w:tcPr>
          <w:p w14:paraId="6D1FA2A3" w14:textId="662A96EE" w:rsidR="006B0BA8" w:rsidRPr="00517EBC" w:rsidRDefault="006B0BA8" w:rsidP="001D1C76">
            <w:pPr>
              <w:spacing w:after="0" w:line="240" w:lineRule="auto"/>
              <w:rPr>
                <w:rFonts w:cs="Calibri Light"/>
                <w:sz w:val="20"/>
                <w:szCs w:val="20"/>
              </w:rPr>
            </w:pPr>
            <w:r w:rsidRPr="00517EBC">
              <w:rPr>
                <w:rFonts w:cs="Calibri Light"/>
                <w:color w:val="000000"/>
                <w:sz w:val="20"/>
                <w:szCs w:val="20"/>
              </w:rPr>
              <w:t>San Diego MUD - Briones Lift Station</w:t>
            </w:r>
          </w:p>
        </w:tc>
        <w:tc>
          <w:tcPr>
            <w:tcW w:w="869" w:type="pct"/>
            <w:shd w:val="clear" w:color="auto" w:fill="auto"/>
            <w:noWrap/>
            <w:vAlign w:val="center"/>
          </w:tcPr>
          <w:p w14:paraId="71AF3EDF" w14:textId="4C1AE4F8" w:rsidR="006B0BA8" w:rsidRPr="00A23C4B" w:rsidRDefault="006B0BA8" w:rsidP="001D1C76">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991" w:type="pct"/>
            <w:shd w:val="clear" w:color="auto" w:fill="auto"/>
            <w:noWrap/>
            <w:vAlign w:val="center"/>
          </w:tcPr>
          <w:p w14:paraId="44AA574C" w14:textId="1C14B52E" w:rsidR="006B0BA8" w:rsidRPr="00A23C4B" w:rsidRDefault="006B0BA8" w:rsidP="001D1C76">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672" w:type="pct"/>
            <w:shd w:val="clear" w:color="auto" w:fill="auto"/>
            <w:noWrap/>
          </w:tcPr>
          <w:p w14:paraId="55E3CB69" w14:textId="379681FA" w:rsidR="006B0BA8" w:rsidRPr="00897C24" w:rsidRDefault="006B0BA8" w:rsidP="001D1C76">
            <w:pPr>
              <w:spacing w:after="0" w:line="240" w:lineRule="auto"/>
              <w:jc w:val="center"/>
              <w:rPr>
                <w:rFonts w:eastAsia="Times New Roman" w:cs="Calibri Light"/>
                <w:sz w:val="16"/>
                <w:szCs w:val="16"/>
              </w:rPr>
            </w:pPr>
            <w:r w:rsidRPr="00897C24">
              <w:rPr>
                <w:rFonts w:eastAsia="Times New Roman" w:cs="Calibri Light"/>
                <w:sz w:val="16"/>
                <w:szCs w:val="16"/>
              </w:rPr>
              <w:t>x</w:t>
            </w:r>
          </w:p>
        </w:tc>
      </w:tr>
      <w:tr w:rsidR="006B0BA8" w:rsidRPr="00A23C4B" w14:paraId="20E50468" w14:textId="77777777" w:rsidTr="00897C24">
        <w:trPr>
          <w:trHeight w:val="285"/>
        </w:trPr>
        <w:tc>
          <w:tcPr>
            <w:tcW w:w="2469" w:type="pct"/>
            <w:shd w:val="clear" w:color="000000" w:fill="FFFFFF"/>
            <w:noWrap/>
            <w:vAlign w:val="center"/>
          </w:tcPr>
          <w:p w14:paraId="5ABA6362" w14:textId="0AED14A9" w:rsidR="006B0BA8" w:rsidRPr="00517EBC" w:rsidRDefault="006B0BA8" w:rsidP="001D1C76">
            <w:pPr>
              <w:spacing w:after="0" w:line="240" w:lineRule="auto"/>
              <w:rPr>
                <w:rFonts w:cs="Calibri Light"/>
                <w:sz w:val="20"/>
                <w:szCs w:val="20"/>
              </w:rPr>
            </w:pPr>
            <w:r w:rsidRPr="00517EBC">
              <w:rPr>
                <w:rFonts w:cs="Calibri Light"/>
                <w:color w:val="000000"/>
                <w:sz w:val="20"/>
                <w:szCs w:val="20"/>
              </w:rPr>
              <w:t>San Diego MUD - Cadena Lift Station</w:t>
            </w:r>
          </w:p>
        </w:tc>
        <w:tc>
          <w:tcPr>
            <w:tcW w:w="869" w:type="pct"/>
            <w:shd w:val="clear" w:color="auto" w:fill="auto"/>
            <w:noWrap/>
            <w:vAlign w:val="center"/>
          </w:tcPr>
          <w:p w14:paraId="3B839233" w14:textId="3ECED490" w:rsidR="006B0BA8" w:rsidRPr="00A23C4B" w:rsidRDefault="006B0BA8" w:rsidP="001D1C76">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991" w:type="pct"/>
            <w:shd w:val="clear" w:color="auto" w:fill="auto"/>
            <w:noWrap/>
            <w:vAlign w:val="center"/>
          </w:tcPr>
          <w:p w14:paraId="4666DAAF" w14:textId="617753A4" w:rsidR="006B0BA8" w:rsidRPr="00A23C4B" w:rsidRDefault="006B0BA8" w:rsidP="001D1C76">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672" w:type="pct"/>
            <w:shd w:val="clear" w:color="auto" w:fill="auto"/>
            <w:noWrap/>
          </w:tcPr>
          <w:p w14:paraId="72E045DC" w14:textId="73375AC6" w:rsidR="006B0BA8" w:rsidRPr="00897C24" w:rsidRDefault="006B0BA8" w:rsidP="001D1C76">
            <w:pPr>
              <w:spacing w:after="0" w:line="240" w:lineRule="auto"/>
              <w:jc w:val="center"/>
              <w:rPr>
                <w:rFonts w:eastAsia="Times New Roman" w:cs="Calibri Light"/>
                <w:sz w:val="16"/>
                <w:szCs w:val="16"/>
              </w:rPr>
            </w:pPr>
            <w:r w:rsidRPr="00897C24">
              <w:rPr>
                <w:rFonts w:eastAsia="Times New Roman" w:cs="Calibri Light"/>
                <w:sz w:val="16"/>
                <w:szCs w:val="16"/>
              </w:rPr>
              <w:t>x</w:t>
            </w:r>
          </w:p>
        </w:tc>
      </w:tr>
      <w:tr w:rsidR="006B0BA8" w:rsidRPr="00A23C4B" w14:paraId="3816F727" w14:textId="77777777" w:rsidTr="00897C24">
        <w:trPr>
          <w:trHeight w:val="285"/>
        </w:trPr>
        <w:tc>
          <w:tcPr>
            <w:tcW w:w="2469" w:type="pct"/>
            <w:shd w:val="clear" w:color="000000" w:fill="FFFFFF"/>
            <w:noWrap/>
            <w:vAlign w:val="center"/>
          </w:tcPr>
          <w:p w14:paraId="71021A9E" w14:textId="443E55F6" w:rsidR="006B0BA8" w:rsidRPr="00517EBC" w:rsidRDefault="006B0BA8" w:rsidP="001D1C76">
            <w:pPr>
              <w:spacing w:after="0" w:line="240" w:lineRule="auto"/>
              <w:rPr>
                <w:rFonts w:cs="Calibri Light"/>
                <w:sz w:val="20"/>
                <w:szCs w:val="20"/>
              </w:rPr>
            </w:pPr>
            <w:r w:rsidRPr="00517EBC">
              <w:rPr>
                <w:rFonts w:cs="Calibri Light"/>
                <w:color w:val="000000"/>
                <w:sz w:val="20"/>
                <w:szCs w:val="20"/>
              </w:rPr>
              <w:t>San Diego MUD - City Well</w:t>
            </w:r>
          </w:p>
        </w:tc>
        <w:tc>
          <w:tcPr>
            <w:tcW w:w="869" w:type="pct"/>
            <w:shd w:val="clear" w:color="auto" w:fill="auto"/>
            <w:noWrap/>
            <w:vAlign w:val="center"/>
          </w:tcPr>
          <w:p w14:paraId="78C40B38" w14:textId="1FBD6351" w:rsidR="006B0BA8" w:rsidRPr="00A23C4B" w:rsidRDefault="006B0BA8" w:rsidP="001D1C76">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991" w:type="pct"/>
            <w:shd w:val="clear" w:color="auto" w:fill="auto"/>
            <w:noWrap/>
            <w:vAlign w:val="center"/>
          </w:tcPr>
          <w:p w14:paraId="5E3E6C79" w14:textId="39D0A1AE" w:rsidR="006B0BA8" w:rsidRPr="00A23C4B" w:rsidRDefault="006B0BA8" w:rsidP="001D1C76">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672" w:type="pct"/>
            <w:shd w:val="clear" w:color="auto" w:fill="auto"/>
            <w:noWrap/>
          </w:tcPr>
          <w:p w14:paraId="1BD43C38" w14:textId="2DA257D7" w:rsidR="006B0BA8" w:rsidRPr="00897C24" w:rsidRDefault="006B0BA8" w:rsidP="001D1C76">
            <w:pPr>
              <w:spacing w:after="0" w:line="240" w:lineRule="auto"/>
              <w:jc w:val="center"/>
              <w:rPr>
                <w:rFonts w:eastAsia="Times New Roman" w:cs="Calibri Light"/>
                <w:sz w:val="16"/>
                <w:szCs w:val="16"/>
              </w:rPr>
            </w:pPr>
            <w:r w:rsidRPr="00897C24">
              <w:rPr>
                <w:rFonts w:eastAsia="Times New Roman" w:cs="Calibri Light"/>
                <w:sz w:val="16"/>
                <w:szCs w:val="16"/>
              </w:rPr>
              <w:t>x</w:t>
            </w:r>
          </w:p>
        </w:tc>
      </w:tr>
      <w:tr w:rsidR="006B0BA8" w:rsidRPr="00A23C4B" w14:paraId="0AE3785B" w14:textId="77777777" w:rsidTr="00897C24">
        <w:trPr>
          <w:trHeight w:val="285"/>
        </w:trPr>
        <w:tc>
          <w:tcPr>
            <w:tcW w:w="2469" w:type="pct"/>
            <w:shd w:val="clear" w:color="000000" w:fill="FFFFFF"/>
            <w:noWrap/>
            <w:vAlign w:val="center"/>
          </w:tcPr>
          <w:p w14:paraId="7F99B73C" w14:textId="26748B8C" w:rsidR="006B0BA8" w:rsidRPr="00517EBC" w:rsidRDefault="006B0BA8" w:rsidP="001D1C76">
            <w:pPr>
              <w:spacing w:after="0" w:line="240" w:lineRule="auto"/>
              <w:rPr>
                <w:rFonts w:cs="Calibri Light"/>
                <w:sz w:val="20"/>
                <w:szCs w:val="20"/>
              </w:rPr>
            </w:pPr>
            <w:r w:rsidRPr="00517EBC">
              <w:rPr>
                <w:rFonts w:cs="Calibri Light"/>
                <w:color w:val="000000"/>
                <w:sz w:val="20"/>
                <w:szCs w:val="20"/>
              </w:rPr>
              <w:t>San Diego MUD - Creek Lift Station</w:t>
            </w:r>
          </w:p>
        </w:tc>
        <w:tc>
          <w:tcPr>
            <w:tcW w:w="869" w:type="pct"/>
            <w:shd w:val="clear" w:color="auto" w:fill="auto"/>
            <w:noWrap/>
            <w:vAlign w:val="center"/>
          </w:tcPr>
          <w:p w14:paraId="47177CBF" w14:textId="3F97ED72" w:rsidR="006B0BA8" w:rsidRPr="00A23C4B" w:rsidRDefault="006B0BA8" w:rsidP="001D1C76">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991" w:type="pct"/>
            <w:shd w:val="clear" w:color="auto" w:fill="auto"/>
            <w:noWrap/>
            <w:vAlign w:val="center"/>
          </w:tcPr>
          <w:p w14:paraId="4C5B1C47" w14:textId="13D767A8" w:rsidR="006B0BA8" w:rsidRPr="00A23C4B" w:rsidRDefault="006B0BA8" w:rsidP="001D1C76">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672" w:type="pct"/>
            <w:shd w:val="clear" w:color="auto" w:fill="auto"/>
            <w:noWrap/>
          </w:tcPr>
          <w:p w14:paraId="5E58ACA1" w14:textId="4015B0A0" w:rsidR="006B0BA8" w:rsidRPr="00897C24" w:rsidRDefault="006B0BA8" w:rsidP="001D1C76">
            <w:pPr>
              <w:spacing w:after="0" w:line="240" w:lineRule="auto"/>
              <w:jc w:val="center"/>
              <w:rPr>
                <w:rFonts w:eastAsia="Times New Roman" w:cs="Calibri Light"/>
                <w:sz w:val="16"/>
                <w:szCs w:val="16"/>
              </w:rPr>
            </w:pPr>
            <w:r w:rsidRPr="00897C24">
              <w:rPr>
                <w:rFonts w:eastAsia="Times New Roman" w:cs="Calibri Light"/>
                <w:sz w:val="16"/>
                <w:szCs w:val="16"/>
              </w:rPr>
              <w:t>x</w:t>
            </w:r>
          </w:p>
        </w:tc>
      </w:tr>
      <w:tr w:rsidR="006B0BA8" w:rsidRPr="00A23C4B" w14:paraId="38A3A106" w14:textId="77777777" w:rsidTr="00897C24">
        <w:trPr>
          <w:trHeight w:val="285"/>
        </w:trPr>
        <w:tc>
          <w:tcPr>
            <w:tcW w:w="2469" w:type="pct"/>
            <w:shd w:val="clear" w:color="000000" w:fill="FFFFFF"/>
            <w:noWrap/>
            <w:vAlign w:val="center"/>
          </w:tcPr>
          <w:p w14:paraId="0B886BDB" w14:textId="601A30C8" w:rsidR="006B0BA8" w:rsidRPr="00517EBC" w:rsidRDefault="006B0BA8" w:rsidP="001D1C76">
            <w:pPr>
              <w:spacing w:after="0" w:line="240" w:lineRule="auto"/>
              <w:rPr>
                <w:rFonts w:cs="Calibri Light"/>
                <w:sz w:val="20"/>
                <w:szCs w:val="20"/>
              </w:rPr>
            </w:pPr>
            <w:r w:rsidRPr="00517EBC">
              <w:rPr>
                <w:rFonts w:cs="Calibri Light"/>
                <w:color w:val="000000"/>
                <w:sz w:val="20"/>
                <w:szCs w:val="20"/>
              </w:rPr>
              <w:t>San Diego MUD - Everett Well</w:t>
            </w:r>
          </w:p>
        </w:tc>
        <w:tc>
          <w:tcPr>
            <w:tcW w:w="869" w:type="pct"/>
            <w:shd w:val="clear" w:color="auto" w:fill="auto"/>
            <w:noWrap/>
            <w:vAlign w:val="center"/>
          </w:tcPr>
          <w:p w14:paraId="0B9E6131" w14:textId="427D1225" w:rsidR="006B0BA8" w:rsidRPr="00A23C4B" w:rsidRDefault="006B0BA8" w:rsidP="001D1C76">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991" w:type="pct"/>
            <w:shd w:val="clear" w:color="auto" w:fill="auto"/>
            <w:noWrap/>
            <w:vAlign w:val="center"/>
          </w:tcPr>
          <w:p w14:paraId="564F0518" w14:textId="49B04A88" w:rsidR="006B0BA8" w:rsidRPr="00A23C4B" w:rsidRDefault="006B0BA8" w:rsidP="001D1C76">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672" w:type="pct"/>
            <w:shd w:val="clear" w:color="auto" w:fill="auto"/>
            <w:noWrap/>
          </w:tcPr>
          <w:p w14:paraId="30835012" w14:textId="1B25BB20" w:rsidR="006B0BA8" w:rsidRPr="00897C24" w:rsidRDefault="006B0BA8" w:rsidP="001D1C76">
            <w:pPr>
              <w:spacing w:after="0" w:line="240" w:lineRule="auto"/>
              <w:jc w:val="center"/>
              <w:rPr>
                <w:rFonts w:eastAsia="Times New Roman" w:cs="Calibri Light"/>
                <w:sz w:val="16"/>
                <w:szCs w:val="16"/>
              </w:rPr>
            </w:pPr>
            <w:r w:rsidRPr="00897C24">
              <w:rPr>
                <w:rFonts w:eastAsia="Times New Roman" w:cs="Calibri Light"/>
                <w:sz w:val="16"/>
                <w:szCs w:val="16"/>
              </w:rPr>
              <w:t>x</w:t>
            </w:r>
          </w:p>
        </w:tc>
      </w:tr>
      <w:tr w:rsidR="006B0BA8" w:rsidRPr="00A23C4B" w14:paraId="43F7B2DB" w14:textId="77777777" w:rsidTr="00897C24">
        <w:trPr>
          <w:trHeight w:val="285"/>
        </w:trPr>
        <w:tc>
          <w:tcPr>
            <w:tcW w:w="2469" w:type="pct"/>
            <w:shd w:val="clear" w:color="000000" w:fill="FFFFFF"/>
            <w:noWrap/>
            <w:vAlign w:val="center"/>
          </w:tcPr>
          <w:p w14:paraId="562994B9" w14:textId="67CE47F7" w:rsidR="006B0BA8" w:rsidRPr="00517EBC" w:rsidRDefault="006B0BA8" w:rsidP="001D1C76">
            <w:pPr>
              <w:spacing w:after="0" w:line="240" w:lineRule="auto"/>
              <w:rPr>
                <w:rFonts w:cs="Calibri Light"/>
                <w:sz w:val="20"/>
                <w:szCs w:val="20"/>
              </w:rPr>
            </w:pPr>
            <w:r w:rsidRPr="00517EBC">
              <w:rPr>
                <w:rFonts w:cs="Calibri Light"/>
                <w:color w:val="000000"/>
                <w:sz w:val="20"/>
                <w:szCs w:val="20"/>
              </w:rPr>
              <w:t xml:space="preserve">San Diego MUD - Hinojosa Well </w:t>
            </w:r>
          </w:p>
        </w:tc>
        <w:tc>
          <w:tcPr>
            <w:tcW w:w="869" w:type="pct"/>
            <w:shd w:val="clear" w:color="auto" w:fill="auto"/>
            <w:noWrap/>
            <w:vAlign w:val="center"/>
          </w:tcPr>
          <w:p w14:paraId="143B71B9" w14:textId="532DE637" w:rsidR="006B0BA8" w:rsidRPr="00A23C4B" w:rsidRDefault="006B0BA8" w:rsidP="001D1C76">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991" w:type="pct"/>
            <w:shd w:val="clear" w:color="auto" w:fill="auto"/>
            <w:noWrap/>
            <w:vAlign w:val="center"/>
          </w:tcPr>
          <w:p w14:paraId="0F8F0260" w14:textId="0B282D95" w:rsidR="006B0BA8" w:rsidRPr="00A23C4B" w:rsidRDefault="006B0BA8" w:rsidP="001D1C76">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672" w:type="pct"/>
            <w:shd w:val="clear" w:color="auto" w:fill="auto"/>
            <w:noWrap/>
          </w:tcPr>
          <w:p w14:paraId="7C5AD704" w14:textId="11887BAA" w:rsidR="006B0BA8" w:rsidRPr="00897C24" w:rsidRDefault="006B0BA8" w:rsidP="001D1C76">
            <w:pPr>
              <w:spacing w:after="0" w:line="240" w:lineRule="auto"/>
              <w:jc w:val="center"/>
              <w:rPr>
                <w:rFonts w:eastAsia="Times New Roman" w:cs="Calibri Light"/>
                <w:sz w:val="16"/>
                <w:szCs w:val="16"/>
              </w:rPr>
            </w:pPr>
            <w:r w:rsidRPr="00897C24">
              <w:rPr>
                <w:rFonts w:eastAsia="Times New Roman" w:cs="Calibri Light"/>
                <w:sz w:val="16"/>
                <w:szCs w:val="16"/>
              </w:rPr>
              <w:t>x</w:t>
            </w:r>
          </w:p>
        </w:tc>
      </w:tr>
      <w:tr w:rsidR="006B0BA8" w:rsidRPr="00A23C4B" w14:paraId="7A512EE7" w14:textId="77777777" w:rsidTr="00897C24">
        <w:trPr>
          <w:trHeight w:val="285"/>
        </w:trPr>
        <w:tc>
          <w:tcPr>
            <w:tcW w:w="2469" w:type="pct"/>
            <w:shd w:val="clear" w:color="000000" w:fill="FFFFFF"/>
            <w:noWrap/>
            <w:vAlign w:val="center"/>
          </w:tcPr>
          <w:p w14:paraId="00B1FFCD" w14:textId="6FABAA5D" w:rsidR="006B0BA8" w:rsidRPr="00517EBC" w:rsidRDefault="006B0BA8" w:rsidP="001D1C76">
            <w:pPr>
              <w:spacing w:after="0" w:line="240" w:lineRule="auto"/>
              <w:rPr>
                <w:rFonts w:cs="Calibri Light"/>
                <w:sz w:val="20"/>
                <w:szCs w:val="20"/>
              </w:rPr>
            </w:pPr>
            <w:r w:rsidRPr="00517EBC">
              <w:rPr>
                <w:rFonts w:cs="Calibri Light"/>
                <w:color w:val="000000"/>
                <w:sz w:val="20"/>
                <w:szCs w:val="20"/>
              </w:rPr>
              <w:t>San Diego MUD - Labbe Well</w:t>
            </w:r>
          </w:p>
        </w:tc>
        <w:tc>
          <w:tcPr>
            <w:tcW w:w="869" w:type="pct"/>
            <w:shd w:val="clear" w:color="auto" w:fill="auto"/>
            <w:noWrap/>
            <w:vAlign w:val="center"/>
          </w:tcPr>
          <w:p w14:paraId="47AEFD31" w14:textId="22E59E7B" w:rsidR="006B0BA8" w:rsidRPr="00A23C4B" w:rsidRDefault="006B0BA8" w:rsidP="001D1C76">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991" w:type="pct"/>
            <w:shd w:val="clear" w:color="auto" w:fill="auto"/>
            <w:noWrap/>
            <w:vAlign w:val="center"/>
          </w:tcPr>
          <w:p w14:paraId="2B6DB40C" w14:textId="1F696F5E" w:rsidR="006B0BA8" w:rsidRPr="00A23C4B" w:rsidRDefault="006B0BA8" w:rsidP="001D1C76">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672" w:type="pct"/>
            <w:shd w:val="clear" w:color="auto" w:fill="auto"/>
            <w:noWrap/>
          </w:tcPr>
          <w:p w14:paraId="2AA0EA81" w14:textId="3BFCF5B6" w:rsidR="006B0BA8" w:rsidRPr="00897C24" w:rsidRDefault="006B0BA8" w:rsidP="001D1C76">
            <w:pPr>
              <w:spacing w:after="0" w:line="240" w:lineRule="auto"/>
              <w:jc w:val="center"/>
              <w:rPr>
                <w:rFonts w:eastAsia="Times New Roman" w:cs="Calibri Light"/>
                <w:sz w:val="16"/>
                <w:szCs w:val="16"/>
              </w:rPr>
            </w:pPr>
            <w:r w:rsidRPr="00897C24">
              <w:rPr>
                <w:rFonts w:eastAsia="Times New Roman" w:cs="Calibri Light"/>
                <w:sz w:val="16"/>
                <w:szCs w:val="16"/>
              </w:rPr>
              <w:t>x</w:t>
            </w:r>
          </w:p>
        </w:tc>
      </w:tr>
      <w:tr w:rsidR="006B0BA8" w:rsidRPr="00A23C4B" w14:paraId="3ECC915E" w14:textId="77777777" w:rsidTr="00897C24">
        <w:trPr>
          <w:trHeight w:val="285"/>
        </w:trPr>
        <w:tc>
          <w:tcPr>
            <w:tcW w:w="2469" w:type="pct"/>
            <w:shd w:val="clear" w:color="000000" w:fill="FFFFFF"/>
            <w:noWrap/>
            <w:vAlign w:val="center"/>
          </w:tcPr>
          <w:p w14:paraId="5DE69CE2" w14:textId="27B3B79C" w:rsidR="006B0BA8" w:rsidRPr="00517EBC" w:rsidRDefault="006B0BA8" w:rsidP="001D1C76">
            <w:pPr>
              <w:spacing w:after="0" w:line="240" w:lineRule="auto"/>
              <w:rPr>
                <w:rFonts w:cs="Calibri Light"/>
                <w:sz w:val="20"/>
                <w:szCs w:val="20"/>
              </w:rPr>
            </w:pPr>
            <w:r w:rsidRPr="00517EBC">
              <w:rPr>
                <w:rFonts w:cs="Calibri Light"/>
                <w:color w:val="000000"/>
                <w:sz w:val="20"/>
                <w:szCs w:val="20"/>
              </w:rPr>
              <w:t>San Diego MUD - Luera Lift Station</w:t>
            </w:r>
          </w:p>
        </w:tc>
        <w:tc>
          <w:tcPr>
            <w:tcW w:w="869" w:type="pct"/>
            <w:shd w:val="clear" w:color="auto" w:fill="auto"/>
            <w:noWrap/>
            <w:vAlign w:val="center"/>
          </w:tcPr>
          <w:p w14:paraId="731D74CC" w14:textId="5DFD87A2" w:rsidR="006B0BA8" w:rsidRPr="00A23C4B" w:rsidRDefault="006B0BA8" w:rsidP="001D1C76">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991" w:type="pct"/>
            <w:shd w:val="clear" w:color="auto" w:fill="auto"/>
            <w:noWrap/>
            <w:vAlign w:val="center"/>
          </w:tcPr>
          <w:p w14:paraId="1C630393" w14:textId="2AE23281" w:rsidR="006B0BA8" w:rsidRPr="00A23C4B" w:rsidRDefault="006B0BA8" w:rsidP="001D1C76">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672" w:type="pct"/>
            <w:shd w:val="clear" w:color="auto" w:fill="auto"/>
            <w:noWrap/>
          </w:tcPr>
          <w:p w14:paraId="1D8CD4CD" w14:textId="103E66D0" w:rsidR="006B0BA8" w:rsidRPr="00897C24" w:rsidRDefault="006B0BA8" w:rsidP="001D1C76">
            <w:pPr>
              <w:spacing w:after="0" w:line="240" w:lineRule="auto"/>
              <w:jc w:val="center"/>
              <w:rPr>
                <w:rFonts w:eastAsia="Times New Roman" w:cs="Calibri Light"/>
                <w:sz w:val="16"/>
                <w:szCs w:val="16"/>
              </w:rPr>
            </w:pPr>
            <w:r w:rsidRPr="00897C24">
              <w:rPr>
                <w:rFonts w:eastAsia="Times New Roman" w:cs="Calibri Light"/>
                <w:sz w:val="16"/>
                <w:szCs w:val="16"/>
              </w:rPr>
              <w:t>x</w:t>
            </w:r>
          </w:p>
        </w:tc>
      </w:tr>
      <w:tr w:rsidR="006B0BA8" w:rsidRPr="00A23C4B" w14:paraId="043E1324" w14:textId="77777777" w:rsidTr="00897C24">
        <w:trPr>
          <w:trHeight w:val="285"/>
        </w:trPr>
        <w:tc>
          <w:tcPr>
            <w:tcW w:w="2469" w:type="pct"/>
            <w:shd w:val="clear" w:color="000000" w:fill="FFFFFF"/>
            <w:noWrap/>
            <w:vAlign w:val="center"/>
          </w:tcPr>
          <w:p w14:paraId="69F6044A" w14:textId="34979F09" w:rsidR="006B0BA8" w:rsidRPr="00517EBC" w:rsidRDefault="006B0BA8" w:rsidP="001D1C76">
            <w:pPr>
              <w:spacing w:after="0" w:line="240" w:lineRule="auto"/>
              <w:rPr>
                <w:rFonts w:cs="Calibri Light"/>
                <w:sz w:val="20"/>
                <w:szCs w:val="20"/>
              </w:rPr>
            </w:pPr>
            <w:r w:rsidRPr="00517EBC">
              <w:rPr>
                <w:rFonts w:cs="Calibri Light"/>
                <w:color w:val="000000"/>
                <w:sz w:val="20"/>
                <w:szCs w:val="20"/>
              </w:rPr>
              <w:t>San Diego MUD - Mauro Lift Station</w:t>
            </w:r>
          </w:p>
        </w:tc>
        <w:tc>
          <w:tcPr>
            <w:tcW w:w="869" w:type="pct"/>
            <w:shd w:val="clear" w:color="auto" w:fill="auto"/>
            <w:noWrap/>
            <w:vAlign w:val="center"/>
          </w:tcPr>
          <w:p w14:paraId="1E0F8B63" w14:textId="62493F78" w:rsidR="006B0BA8" w:rsidRPr="00A23C4B" w:rsidRDefault="006B0BA8" w:rsidP="001D1C76">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991" w:type="pct"/>
            <w:shd w:val="clear" w:color="auto" w:fill="auto"/>
            <w:noWrap/>
            <w:vAlign w:val="center"/>
          </w:tcPr>
          <w:p w14:paraId="563BA6B5" w14:textId="42B85209" w:rsidR="006B0BA8" w:rsidRPr="00A23C4B" w:rsidRDefault="006B0BA8" w:rsidP="001D1C76">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672" w:type="pct"/>
            <w:shd w:val="clear" w:color="auto" w:fill="auto"/>
            <w:noWrap/>
          </w:tcPr>
          <w:p w14:paraId="497763D7" w14:textId="69812902" w:rsidR="006B0BA8" w:rsidRPr="00897C24" w:rsidRDefault="006B0BA8" w:rsidP="001D1C76">
            <w:pPr>
              <w:spacing w:after="0" w:line="240" w:lineRule="auto"/>
              <w:jc w:val="center"/>
              <w:rPr>
                <w:rFonts w:eastAsia="Times New Roman" w:cs="Calibri Light"/>
                <w:sz w:val="16"/>
                <w:szCs w:val="16"/>
              </w:rPr>
            </w:pPr>
            <w:r w:rsidRPr="00897C24">
              <w:rPr>
                <w:rFonts w:eastAsia="Times New Roman" w:cs="Calibri Light"/>
                <w:sz w:val="16"/>
                <w:szCs w:val="16"/>
              </w:rPr>
              <w:t>x</w:t>
            </w:r>
          </w:p>
        </w:tc>
      </w:tr>
      <w:tr w:rsidR="006B0BA8" w:rsidRPr="00A23C4B" w14:paraId="2EFA423F" w14:textId="77777777" w:rsidTr="00897C24">
        <w:trPr>
          <w:trHeight w:val="285"/>
        </w:trPr>
        <w:tc>
          <w:tcPr>
            <w:tcW w:w="2469" w:type="pct"/>
            <w:shd w:val="clear" w:color="000000" w:fill="FFFFFF"/>
            <w:noWrap/>
            <w:vAlign w:val="center"/>
          </w:tcPr>
          <w:p w14:paraId="4FB6A4D4" w14:textId="37BCDB0F" w:rsidR="006B0BA8" w:rsidRPr="00517EBC" w:rsidRDefault="006B0BA8" w:rsidP="001D1C76">
            <w:pPr>
              <w:spacing w:after="0" w:line="240" w:lineRule="auto"/>
              <w:rPr>
                <w:rFonts w:cs="Calibri Light"/>
                <w:sz w:val="20"/>
                <w:szCs w:val="20"/>
              </w:rPr>
            </w:pPr>
            <w:r w:rsidRPr="00517EBC">
              <w:rPr>
                <w:rFonts w:cs="Calibri Light"/>
                <w:color w:val="000000"/>
                <w:sz w:val="20"/>
                <w:szCs w:val="20"/>
              </w:rPr>
              <w:t>San Diego MUD - Mi Tierra Lift Station</w:t>
            </w:r>
          </w:p>
        </w:tc>
        <w:tc>
          <w:tcPr>
            <w:tcW w:w="869" w:type="pct"/>
            <w:shd w:val="clear" w:color="auto" w:fill="auto"/>
            <w:noWrap/>
            <w:vAlign w:val="center"/>
          </w:tcPr>
          <w:p w14:paraId="2CDE3C26" w14:textId="2F14D4D5" w:rsidR="006B0BA8" w:rsidRPr="00A23C4B" w:rsidRDefault="006B0BA8" w:rsidP="001D1C76">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991" w:type="pct"/>
            <w:shd w:val="clear" w:color="auto" w:fill="auto"/>
            <w:noWrap/>
            <w:vAlign w:val="center"/>
          </w:tcPr>
          <w:p w14:paraId="3E567444" w14:textId="342FEE93" w:rsidR="006B0BA8" w:rsidRPr="00A23C4B" w:rsidRDefault="006B0BA8" w:rsidP="001D1C76">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672" w:type="pct"/>
            <w:shd w:val="clear" w:color="auto" w:fill="auto"/>
            <w:noWrap/>
          </w:tcPr>
          <w:p w14:paraId="15B72B06" w14:textId="307CCED3" w:rsidR="006B0BA8" w:rsidRPr="00897C24" w:rsidRDefault="006B0BA8" w:rsidP="001D1C76">
            <w:pPr>
              <w:spacing w:after="0" w:line="240" w:lineRule="auto"/>
              <w:jc w:val="center"/>
              <w:rPr>
                <w:rFonts w:eastAsia="Times New Roman" w:cs="Calibri Light"/>
                <w:sz w:val="16"/>
                <w:szCs w:val="16"/>
              </w:rPr>
            </w:pPr>
            <w:r w:rsidRPr="00897C24">
              <w:rPr>
                <w:rFonts w:eastAsia="Times New Roman" w:cs="Calibri Light"/>
                <w:sz w:val="16"/>
                <w:szCs w:val="16"/>
              </w:rPr>
              <w:t>x</w:t>
            </w:r>
          </w:p>
        </w:tc>
      </w:tr>
      <w:tr w:rsidR="006B0BA8" w:rsidRPr="00A23C4B" w14:paraId="01CBD984" w14:textId="77777777" w:rsidTr="00897C24">
        <w:trPr>
          <w:trHeight w:val="285"/>
        </w:trPr>
        <w:tc>
          <w:tcPr>
            <w:tcW w:w="2469" w:type="pct"/>
            <w:shd w:val="clear" w:color="000000" w:fill="FFFFFF"/>
            <w:noWrap/>
            <w:vAlign w:val="center"/>
          </w:tcPr>
          <w:p w14:paraId="4B786856" w14:textId="632CB087" w:rsidR="006B0BA8" w:rsidRPr="00517EBC" w:rsidRDefault="006B0BA8" w:rsidP="001D1C76">
            <w:pPr>
              <w:spacing w:after="0" w:line="240" w:lineRule="auto"/>
              <w:rPr>
                <w:rFonts w:cs="Calibri Light"/>
                <w:sz w:val="20"/>
                <w:szCs w:val="20"/>
              </w:rPr>
            </w:pPr>
            <w:r w:rsidRPr="00517EBC">
              <w:rPr>
                <w:rFonts w:cs="Calibri Light"/>
                <w:color w:val="000000"/>
                <w:sz w:val="20"/>
                <w:szCs w:val="20"/>
              </w:rPr>
              <w:t>San Diego MUD - Nunez Well</w:t>
            </w:r>
          </w:p>
        </w:tc>
        <w:tc>
          <w:tcPr>
            <w:tcW w:w="869" w:type="pct"/>
            <w:shd w:val="clear" w:color="auto" w:fill="auto"/>
            <w:noWrap/>
            <w:vAlign w:val="center"/>
          </w:tcPr>
          <w:p w14:paraId="654782FB" w14:textId="4D35BAFB" w:rsidR="006B0BA8" w:rsidRPr="00A23C4B" w:rsidRDefault="006B0BA8" w:rsidP="001D1C76">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991" w:type="pct"/>
            <w:shd w:val="clear" w:color="auto" w:fill="auto"/>
            <w:noWrap/>
            <w:vAlign w:val="center"/>
          </w:tcPr>
          <w:p w14:paraId="4C33F66C" w14:textId="2DE045EF" w:rsidR="006B0BA8" w:rsidRPr="00A23C4B" w:rsidRDefault="006B0BA8" w:rsidP="001D1C76">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672" w:type="pct"/>
            <w:shd w:val="clear" w:color="auto" w:fill="auto"/>
            <w:noWrap/>
          </w:tcPr>
          <w:p w14:paraId="00817756" w14:textId="3F17438D" w:rsidR="006B0BA8" w:rsidRPr="00897C24" w:rsidRDefault="006B0BA8" w:rsidP="001D1C76">
            <w:pPr>
              <w:spacing w:after="0" w:line="240" w:lineRule="auto"/>
              <w:jc w:val="center"/>
              <w:rPr>
                <w:rFonts w:eastAsia="Times New Roman" w:cs="Calibri Light"/>
                <w:sz w:val="16"/>
                <w:szCs w:val="16"/>
              </w:rPr>
            </w:pPr>
            <w:r w:rsidRPr="00897C24">
              <w:rPr>
                <w:rFonts w:eastAsia="Times New Roman" w:cs="Calibri Light"/>
                <w:sz w:val="16"/>
                <w:szCs w:val="16"/>
              </w:rPr>
              <w:t>x</w:t>
            </w:r>
          </w:p>
        </w:tc>
      </w:tr>
      <w:tr w:rsidR="006B0BA8" w:rsidRPr="00A23C4B" w14:paraId="1747E975" w14:textId="77777777" w:rsidTr="00897C24">
        <w:trPr>
          <w:trHeight w:val="285"/>
        </w:trPr>
        <w:tc>
          <w:tcPr>
            <w:tcW w:w="2469" w:type="pct"/>
            <w:shd w:val="clear" w:color="000000" w:fill="FFFFFF"/>
            <w:noWrap/>
            <w:vAlign w:val="center"/>
          </w:tcPr>
          <w:p w14:paraId="147F6B1B" w14:textId="447D2254" w:rsidR="006B0BA8" w:rsidRPr="00517EBC" w:rsidRDefault="006B0BA8" w:rsidP="001D1C76">
            <w:pPr>
              <w:spacing w:after="0" w:line="240" w:lineRule="auto"/>
              <w:rPr>
                <w:rFonts w:cs="Calibri Light"/>
                <w:sz w:val="20"/>
                <w:szCs w:val="20"/>
              </w:rPr>
            </w:pPr>
            <w:r w:rsidRPr="00517EBC">
              <w:rPr>
                <w:rFonts w:cs="Calibri Light"/>
                <w:color w:val="000000"/>
                <w:sz w:val="20"/>
                <w:szCs w:val="20"/>
              </w:rPr>
              <w:t>San Diego MUD - Prison Lift Station</w:t>
            </w:r>
          </w:p>
        </w:tc>
        <w:tc>
          <w:tcPr>
            <w:tcW w:w="869" w:type="pct"/>
            <w:shd w:val="clear" w:color="auto" w:fill="auto"/>
            <w:noWrap/>
            <w:vAlign w:val="center"/>
          </w:tcPr>
          <w:p w14:paraId="773CB728" w14:textId="21531397" w:rsidR="006B0BA8" w:rsidRPr="00A23C4B" w:rsidRDefault="006B0BA8" w:rsidP="001D1C76">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991" w:type="pct"/>
            <w:shd w:val="clear" w:color="auto" w:fill="auto"/>
            <w:noWrap/>
            <w:vAlign w:val="center"/>
          </w:tcPr>
          <w:p w14:paraId="3E110D0A" w14:textId="0FE7B513" w:rsidR="006B0BA8" w:rsidRPr="00A23C4B" w:rsidRDefault="006B0BA8" w:rsidP="001D1C76">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672" w:type="pct"/>
            <w:shd w:val="clear" w:color="auto" w:fill="auto"/>
            <w:noWrap/>
          </w:tcPr>
          <w:p w14:paraId="2F2E1E29" w14:textId="35EDCFC5" w:rsidR="006B0BA8" w:rsidRPr="00897C24" w:rsidRDefault="006B0BA8" w:rsidP="001D1C76">
            <w:pPr>
              <w:spacing w:after="0" w:line="240" w:lineRule="auto"/>
              <w:jc w:val="center"/>
              <w:rPr>
                <w:rFonts w:eastAsia="Times New Roman" w:cs="Calibri Light"/>
                <w:sz w:val="16"/>
                <w:szCs w:val="16"/>
              </w:rPr>
            </w:pPr>
            <w:r w:rsidRPr="00897C24">
              <w:rPr>
                <w:rFonts w:eastAsia="Times New Roman" w:cs="Calibri Light"/>
                <w:sz w:val="16"/>
                <w:szCs w:val="16"/>
              </w:rPr>
              <w:t>x</w:t>
            </w:r>
          </w:p>
        </w:tc>
      </w:tr>
      <w:tr w:rsidR="006B0BA8" w:rsidRPr="00A23C4B" w14:paraId="4DCA380C" w14:textId="77777777" w:rsidTr="00897C24">
        <w:trPr>
          <w:trHeight w:val="285"/>
        </w:trPr>
        <w:tc>
          <w:tcPr>
            <w:tcW w:w="2469" w:type="pct"/>
            <w:shd w:val="clear" w:color="000000" w:fill="FFFFFF"/>
            <w:noWrap/>
            <w:vAlign w:val="center"/>
          </w:tcPr>
          <w:p w14:paraId="1179F3E5" w14:textId="0F9AD0F4" w:rsidR="006B0BA8" w:rsidRPr="00517EBC" w:rsidRDefault="006B0BA8" w:rsidP="001D1C76">
            <w:pPr>
              <w:spacing w:after="0" w:line="240" w:lineRule="auto"/>
              <w:rPr>
                <w:rFonts w:cs="Calibri Light"/>
                <w:sz w:val="20"/>
                <w:szCs w:val="20"/>
              </w:rPr>
            </w:pPr>
            <w:r w:rsidRPr="00517EBC">
              <w:rPr>
                <w:rFonts w:cs="Calibri Light"/>
                <w:color w:val="000000"/>
                <w:sz w:val="20"/>
                <w:szCs w:val="20"/>
              </w:rPr>
              <w:t>San Diego MUD - Prison Pump House</w:t>
            </w:r>
          </w:p>
        </w:tc>
        <w:tc>
          <w:tcPr>
            <w:tcW w:w="869" w:type="pct"/>
            <w:shd w:val="clear" w:color="auto" w:fill="auto"/>
            <w:noWrap/>
            <w:vAlign w:val="center"/>
          </w:tcPr>
          <w:p w14:paraId="0E8E538A" w14:textId="0B234A9F" w:rsidR="006B0BA8" w:rsidRPr="00A23C4B" w:rsidRDefault="006B0BA8" w:rsidP="001D1C76">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991" w:type="pct"/>
            <w:shd w:val="clear" w:color="auto" w:fill="auto"/>
            <w:noWrap/>
            <w:vAlign w:val="center"/>
          </w:tcPr>
          <w:p w14:paraId="57E1A3A7" w14:textId="471A45CF" w:rsidR="006B0BA8" w:rsidRPr="00A23C4B" w:rsidRDefault="006B0BA8" w:rsidP="001D1C76">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672" w:type="pct"/>
            <w:shd w:val="clear" w:color="auto" w:fill="auto"/>
            <w:noWrap/>
          </w:tcPr>
          <w:p w14:paraId="0650333C" w14:textId="7F487687" w:rsidR="006B0BA8" w:rsidRPr="00897C24" w:rsidRDefault="006B0BA8" w:rsidP="001D1C76">
            <w:pPr>
              <w:spacing w:after="0" w:line="240" w:lineRule="auto"/>
              <w:jc w:val="center"/>
              <w:rPr>
                <w:rFonts w:eastAsia="Times New Roman" w:cs="Calibri Light"/>
                <w:sz w:val="16"/>
                <w:szCs w:val="16"/>
              </w:rPr>
            </w:pPr>
            <w:r w:rsidRPr="00897C24">
              <w:rPr>
                <w:rFonts w:eastAsia="Times New Roman" w:cs="Calibri Light"/>
                <w:sz w:val="16"/>
                <w:szCs w:val="16"/>
              </w:rPr>
              <w:t>x</w:t>
            </w:r>
          </w:p>
        </w:tc>
      </w:tr>
      <w:tr w:rsidR="006B0BA8" w:rsidRPr="00A23C4B" w14:paraId="2EEA68B9" w14:textId="77777777" w:rsidTr="00897C24">
        <w:trPr>
          <w:trHeight w:val="285"/>
        </w:trPr>
        <w:tc>
          <w:tcPr>
            <w:tcW w:w="2469" w:type="pct"/>
            <w:shd w:val="clear" w:color="000000" w:fill="FFFFFF"/>
            <w:noWrap/>
            <w:vAlign w:val="center"/>
          </w:tcPr>
          <w:p w14:paraId="404B9E14" w14:textId="414ECB5A" w:rsidR="006B0BA8" w:rsidRPr="00517EBC" w:rsidRDefault="006B0BA8" w:rsidP="001D1C76">
            <w:pPr>
              <w:spacing w:after="0" w:line="240" w:lineRule="auto"/>
              <w:rPr>
                <w:rFonts w:cs="Calibri Light"/>
                <w:sz w:val="20"/>
                <w:szCs w:val="20"/>
              </w:rPr>
            </w:pPr>
            <w:r w:rsidRPr="00517EBC">
              <w:rPr>
                <w:rFonts w:cs="Calibri Light"/>
                <w:color w:val="000000"/>
                <w:sz w:val="20"/>
                <w:szCs w:val="20"/>
              </w:rPr>
              <w:t>San Diego MUD - Prison Well</w:t>
            </w:r>
          </w:p>
        </w:tc>
        <w:tc>
          <w:tcPr>
            <w:tcW w:w="869" w:type="pct"/>
            <w:shd w:val="clear" w:color="auto" w:fill="auto"/>
            <w:noWrap/>
            <w:vAlign w:val="center"/>
          </w:tcPr>
          <w:p w14:paraId="2FFC4D58" w14:textId="63F2632B" w:rsidR="006B0BA8" w:rsidRPr="00A23C4B" w:rsidRDefault="006B0BA8" w:rsidP="001D1C76">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991" w:type="pct"/>
            <w:shd w:val="clear" w:color="auto" w:fill="auto"/>
            <w:noWrap/>
            <w:vAlign w:val="center"/>
          </w:tcPr>
          <w:p w14:paraId="31E09F4D" w14:textId="55F500F9" w:rsidR="006B0BA8" w:rsidRPr="00A23C4B" w:rsidRDefault="006B0BA8" w:rsidP="001D1C76">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672" w:type="pct"/>
            <w:shd w:val="clear" w:color="auto" w:fill="auto"/>
            <w:noWrap/>
          </w:tcPr>
          <w:p w14:paraId="114C15BB" w14:textId="19F82191" w:rsidR="006B0BA8" w:rsidRPr="00897C24" w:rsidRDefault="006B0BA8" w:rsidP="001D1C76">
            <w:pPr>
              <w:spacing w:after="0" w:line="240" w:lineRule="auto"/>
              <w:jc w:val="center"/>
              <w:rPr>
                <w:rFonts w:eastAsia="Times New Roman" w:cs="Calibri Light"/>
                <w:sz w:val="16"/>
                <w:szCs w:val="16"/>
              </w:rPr>
            </w:pPr>
            <w:r w:rsidRPr="00897C24">
              <w:rPr>
                <w:rFonts w:eastAsia="Times New Roman" w:cs="Calibri Light"/>
                <w:sz w:val="16"/>
                <w:szCs w:val="16"/>
              </w:rPr>
              <w:t>x</w:t>
            </w:r>
          </w:p>
        </w:tc>
      </w:tr>
      <w:tr w:rsidR="006B0BA8" w:rsidRPr="00A23C4B" w14:paraId="14D53C90" w14:textId="77777777" w:rsidTr="00897C24">
        <w:trPr>
          <w:trHeight w:val="285"/>
        </w:trPr>
        <w:tc>
          <w:tcPr>
            <w:tcW w:w="2469" w:type="pct"/>
            <w:shd w:val="clear" w:color="000000" w:fill="FFFFFF"/>
            <w:noWrap/>
            <w:vAlign w:val="center"/>
          </w:tcPr>
          <w:p w14:paraId="6E8DF59B" w14:textId="06DC03B5" w:rsidR="006B0BA8" w:rsidRPr="00517EBC" w:rsidRDefault="006B0BA8" w:rsidP="001D1C76">
            <w:pPr>
              <w:spacing w:after="0" w:line="240" w:lineRule="auto"/>
              <w:rPr>
                <w:rFonts w:cs="Calibri Light"/>
                <w:sz w:val="20"/>
                <w:szCs w:val="20"/>
              </w:rPr>
            </w:pPr>
            <w:r w:rsidRPr="00517EBC">
              <w:rPr>
                <w:rFonts w:cs="Calibri Light"/>
                <w:color w:val="000000"/>
                <w:sz w:val="20"/>
                <w:szCs w:val="20"/>
              </w:rPr>
              <w:t>San Diego MUD - Rotary Lift Station</w:t>
            </w:r>
          </w:p>
        </w:tc>
        <w:tc>
          <w:tcPr>
            <w:tcW w:w="869" w:type="pct"/>
            <w:shd w:val="clear" w:color="auto" w:fill="auto"/>
            <w:noWrap/>
            <w:vAlign w:val="center"/>
          </w:tcPr>
          <w:p w14:paraId="57141DC3" w14:textId="64D3454E" w:rsidR="006B0BA8" w:rsidRPr="00A23C4B" w:rsidRDefault="006B0BA8" w:rsidP="001D1C76">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991" w:type="pct"/>
            <w:shd w:val="clear" w:color="auto" w:fill="auto"/>
            <w:noWrap/>
            <w:vAlign w:val="center"/>
          </w:tcPr>
          <w:p w14:paraId="173786E1" w14:textId="33332414" w:rsidR="006B0BA8" w:rsidRPr="00A23C4B" w:rsidRDefault="006B0BA8" w:rsidP="001D1C76">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672" w:type="pct"/>
            <w:shd w:val="clear" w:color="auto" w:fill="auto"/>
            <w:noWrap/>
          </w:tcPr>
          <w:p w14:paraId="483E3071" w14:textId="45D28BF2" w:rsidR="006B0BA8" w:rsidRPr="00897C24" w:rsidRDefault="006B0BA8" w:rsidP="001D1C76">
            <w:pPr>
              <w:spacing w:after="0" w:line="240" w:lineRule="auto"/>
              <w:jc w:val="center"/>
              <w:rPr>
                <w:rFonts w:eastAsia="Times New Roman" w:cs="Calibri Light"/>
                <w:sz w:val="16"/>
                <w:szCs w:val="16"/>
              </w:rPr>
            </w:pPr>
            <w:r w:rsidRPr="00897C24">
              <w:rPr>
                <w:rFonts w:eastAsia="Times New Roman" w:cs="Calibri Light"/>
                <w:sz w:val="16"/>
                <w:szCs w:val="16"/>
              </w:rPr>
              <w:t>x</w:t>
            </w:r>
          </w:p>
        </w:tc>
      </w:tr>
      <w:tr w:rsidR="006B0BA8" w:rsidRPr="00A23C4B" w14:paraId="4DD5DAA7" w14:textId="77777777" w:rsidTr="00897C24">
        <w:trPr>
          <w:trHeight w:val="285"/>
        </w:trPr>
        <w:tc>
          <w:tcPr>
            <w:tcW w:w="2469" w:type="pct"/>
            <w:shd w:val="clear" w:color="000000" w:fill="FFFFFF"/>
            <w:noWrap/>
            <w:vAlign w:val="center"/>
          </w:tcPr>
          <w:p w14:paraId="4408BB02" w14:textId="4186D939" w:rsidR="006B0BA8" w:rsidRPr="00517EBC" w:rsidRDefault="006B0BA8" w:rsidP="001D1C76">
            <w:pPr>
              <w:spacing w:after="0" w:line="240" w:lineRule="auto"/>
              <w:rPr>
                <w:rFonts w:cs="Calibri Light"/>
                <w:sz w:val="20"/>
                <w:szCs w:val="20"/>
              </w:rPr>
            </w:pPr>
            <w:r w:rsidRPr="00517EBC">
              <w:rPr>
                <w:rFonts w:cs="Calibri Light"/>
                <w:color w:val="000000"/>
                <w:sz w:val="20"/>
                <w:szCs w:val="20"/>
              </w:rPr>
              <w:t>San Diego MUD - Salazar Lift Station</w:t>
            </w:r>
          </w:p>
        </w:tc>
        <w:tc>
          <w:tcPr>
            <w:tcW w:w="869" w:type="pct"/>
            <w:shd w:val="clear" w:color="auto" w:fill="auto"/>
            <w:noWrap/>
            <w:vAlign w:val="center"/>
          </w:tcPr>
          <w:p w14:paraId="1DFB2232" w14:textId="1816B5A1" w:rsidR="006B0BA8" w:rsidRPr="00A23C4B" w:rsidRDefault="006B0BA8" w:rsidP="001D1C76">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991" w:type="pct"/>
            <w:shd w:val="clear" w:color="auto" w:fill="auto"/>
            <w:noWrap/>
            <w:vAlign w:val="center"/>
          </w:tcPr>
          <w:p w14:paraId="406ACB5D" w14:textId="4BFBE204" w:rsidR="006B0BA8" w:rsidRPr="00A23C4B" w:rsidRDefault="006B0BA8" w:rsidP="001D1C76">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672" w:type="pct"/>
            <w:shd w:val="clear" w:color="auto" w:fill="auto"/>
            <w:noWrap/>
          </w:tcPr>
          <w:p w14:paraId="5C0884A7" w14:textId="3BBF467F" w:rsidR="006B0BA8" w:rsidRPr="00897C24" w:rsidRDefault="006B0BA8" w:rsidP="001D1C76">
            <w:pPr>
              <w:spacing w:after="0" w:line="240" w:lineRule="auto"/>
              <w:jc w:val="center"/>
              <w:rPr>
                <w:rFonts w:eastAsia="Times New Roman" w:cs="Calibri Light"/>
                <w:sz w:val="16"/>
                <w:szCs w:val="16"/>
              </w:rPr>
            </w:pPr>
            <w:r w:rsidRPr="00897C24">
              <w:rPr>
                <w:rFonts w:eastAsia="Times New Roman" w:cs="Calibri Light"/>
                <w:sz w:val="16"/>
                <w:szCs w:val="16"/>
              </w:rPr>
              <w:t>x</w:t>
            </w:r>
          </w:p>
        </w:tc>
      </w:tr>
      <w:tr w:rsidR="006B0BA8" w:rsidRPr="00A23C4B" w14:paraId="760E28C5" w14:textId="77777777" w:rsidTr="00897C24">
        <w:trPr>
          <w:trHeight w:val="285"/>
        </w:trPr>
        <w:tc>
          <w:tcPr>
            <w:tcW w:w="2469" w:type="pct"/>
            <w:shd w:val="clear" w:color="000000" w:fill="FFFFFF"/>
            <w:noWrap/>
            <w:vAlign w:val="center"/>
          </w:tcPr>
          <w:p w14:paraId="26F3FA45" w14:textId="6D482876" w:rsidR="006B0BA8" w:rsidRPr="00517EBC" w:rsidRDefault="006B0BA8" w:rsidP="001D1C76">
            <w:pPr>
              <w:spacing w:after="0" w:line="240" w:lineRule="auto"/>
              <w:rPr>
                <w:rFonts w:cs="Calibri Light"/>
                <w:sz w:val="20"/>
                <w:szCs w:val="20"/>
              </w:rPr>
            </w:pPr>
            <w:r w:rsidRPr="00517EBC">
              <w:rPr>
                <w:rFonts w:cs="Calibri Light"/>
                <w:color w:val="000000"/>
                <w:sz w:val="20"/>
                <w:szCs w:val="20"/>
              </w:rPr>
              <w:t>San Diego MUD - Sandoval Lift Station</w:t>
            </w:r>
          </w:p>
        </w:tc>
        <w:tc>
          <w:tcPr>
            <w:tcW w:w="869" w:type="pct"/>
            <w:shd w:val="clear" w:color="auto" w:fill="auto"/>
            <w:noWrap/>
            <w:vAlign w:val="center"/>
          </w:tcPr>
          <w:p w14:paraId="78D4DE7D" w14:textId="3A42915E" w:rsidR="006B0BA8" w:rsidRPr="00A23C4B" w:rsidRDefault="006B0BA8" w:rsidP="001D1C76">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991" w:type="pct"/>
            <w:shd w:val="clear" w:color="auto" w:fill="auto"/>
            <w:noWrap/>
            <w:vAlign w:val="center"/>
          </w:tcPr>
          <w:p w14:paraId="51A4162B" w14:textId="191A89A0" w:rsidR="006B0BA8" w:rsidRPr="00A23C4B" w:rsidRDefault="006B0BA8" w:rsidP="001D1C76">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672" w:type="pct"/>
            <w:shd w:val="clear" w:color="auto" w:fill="auto"/>
            <w:noWrap/>
          </w:tcPr>
          <w:p w14:paraId="1EF34797" w14:textId="0A17865C" w:rsidR="006B0BA8" w:rsidRPr="00897C24" w:rsidRDefault="006B0BA8" w:rsidP="001D1C76">
            <w:pPr>
              <w:spacing w:after="0" w:line="240" w:lineRule="auto"/>
              <w:jc w:val="center"/>
              <w:rPr>
                <w:rFonts w:eastAsia="Times New Roman" w:cs="Calibri Light"/>
                <w:sz w:val="16"/>
                <w:szCs w:val="16"/>
              </w:rPr>
            </w:pPr>
            <w:r w:rsidRPr="00897C24">
              <w:rPr>
                <w:rFonts w:eastAsia="Times New Roman" w:cs="Calibri Light"/>
                <w:sz w:val="16"/>
                <w:szCs w:val="16"/>
              </w:rPr>
              <w:t>x</w:t>
            </w:r>
          </w:p>
        </w:tc>
      </w:tr>
      <w:tr w:rsidR="006B0BA8" w:rsidRPr="00A23C4B" w14:paraId="050B47EE" w14:textId="77777777" w:rsidTr="00897C24">
        <w:trPr>
          <w:trHeight w:val="285"/>
        </w:trPr>
        <w:tc>
          <w:tcPr>
            <w:tcW w:w="2469" w:type="pct"/>
            <w:shd w:val="clear" w:color="000000" w:fill="FFFFFF"/>
            <w:noWrap/>
            <w:vAlign w:val="center"/>
          </w:tcPr>
          <w:p w14:paraId="7D9F8630" w14:textId="04451F06" w:rsidR="006B0BA8" w:rsidRPr="00517EBC" w:rsidRDefault="006B0BA8" w:rsidP="001D1C76">
            <w:pPr>
              <w:spacing w:after="0" w:line="240" w:lineRule="auto"/>
              <w:rPr>
                <w:rFonts w:cs="Calibri Light"/>
                <w:sz w:val="20"/>
                <w:szCs w:val="20"/>
              </w:rPr>
            </w:pPr>
            <w:r w:rsidRPr="00517EBC">
              <w:rPr>
                <w:rFonts w:cs="Calibri Light"/>
                <w:color w:val="000000"/>
                <w:sz w:val="20"/>
                <w:szCs w:val="20"/>
              </w:rPr>
              <w:t xml:space="preserve">San Diego MUD - Solis Well </w:t>
            </w:r>
          </w:p>
        </w:tc>
        <w:tc>
          <w:tcPr>
            <w:tcW w:w="869" w:type="pct"/>
            <w:shd w:val="clear" w:color="auto" w:fill="auto"/>
            <w:noWrap/>
            <w:vAlign w:val="center"/>
          </w:tcPr>
          <w:p w14:paraId="6BEBD659" w14:textId="26CF9F9D" w:rsidR="006B0BA8" w:rsidRPr="00A23C4B" w:rsidRDefault="006B0BA8" w:rsidP="001D1C76">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991" w:type="pct"/>
            <w:shd w:val="clear" w:color="auto" w:fill="auto"/>
            <w:noWrap/>
            <w:vAlign w:val="center"/>
          </w:tcPr>
          <w:p w14:paraId="5B66CE24" w14:textId="2A1E6E42" w:rsidR="006B0BA8" w:rsidRPr="00A23C4B" w:rsidRDefault="006B0BA8" w:rsidP="001D1C76">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672" w:type="pct"/>
            <w:shd w:val="clear" w:color="auto" w:fill="auto"/>
            <w:noWrap/>
          </w:tcPr>
          <w:p w14:paraId="11FF2A6D" w14:textId="438A2B59" w:rsidR="006B0BA8" w:rsidRPr="00897C24" w:rsidRDefault="006B0BA8" w:rsidP="001D1C76">
            <w:pPr>
              <w:spacing w:after="0" w:line="240" w:lineRule="auto"/>
              <w:jc w:val="center"/>
              <w:rPr>
                <w:rFonts w:eastAsia="Times New Roman" w:cs="Calibri Light"/>
                <w:sz w:val="16"/>
                <w:szCs w:val="16"/>
              </w:rPr>
            </w:pPr>
            <w:r w:rsidRPr="00897C24">
              <w:rPr>
                <w:rFonts w:eastAsia="Times New Roman" w:cs="Calibri Light"/>
                <w:sz w:val="16"/>
                <w:szCs w:val="16"/>
              </w:rPr>
              <w:t>x</w:t>
            </w:r>
          </w:p>
        </w:tc>
      </w:tr>
      <w:tr w:rsidR="006B0BA8" w:rsidRPr="00A23C4B" w14:paraId="0E0EBE7A" w14:textId="77777777" w:rsidTr="00897C24">
        <w:trPr>
          <w:trHeight w:val="285"/>
        </w:trPr>
        <w:tc>
          <w:tcPr>
            <w:tcW w:w="2469" w:type="pct"/>
            <w:shd w:val="clear" w:color="000000" w:fill="FFFFFF"/>
            <w:noWrap/>
            <w:vAlign w:val="center"/>
          </w:tcPr>
          <w:p w14:paraId="696B5A6B" w14:textId="6AC3C8DF" w:rsidR="006B0BA8" w:rsidRPr="00517EBC" w:rsidRDefault="006B0BA8" w:rsidP="001D1C76">
            <w:pPr>
              <w:spacing w:after="0" w:line="240" w:lineRule="auto"/>
              <w:rPr>
                <w:rFonts w:cs="Calibri Light"/>
                <w:sz w:val="20"/>
                <w:szCs w:val="20"/>
              </w:rPr>
            </w:pPr>
            <w:r w:rsidRPr="00517EBC">
              <w:rPr>
                <w:rFonts w:cs="Calibri Light"/>
                <w:color w:val="000000"/>
                <w:sz w:val="20"/>
                <w:szCs w:val="20"/>
              </w:rPr>
              <w:t>San Diego MUD - Tovar Lift Station</w:t>
            </w:r>
          </w:p>
        </w:tc>
        <w:tc>
          <w:tcPr>
            <w:tcW w:w="869" w:type="pct"/>
            <w:shd w:val="clear" w:color="auto" w:fill="auto"/>
            <w:noWrap/>
            <w:vAlign w:val="center"/>
          </w:tcPr>
          <w:p w14:paraId="5678ACC3" w14:textId="062B030F" w:rsidR="006B0BA8" w:rsidRPr="00A23C4B" w:rsidRDefault="006B0BA8" w:rsidP="001D1C76">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991" w:type="pct"/>
            <w:shd w:val="clear" w:color="auto" w:fill="auto"/>
            <w:noWrap/>
            <w:vAlign w:val="center"/>
          </w:tcPr>
          <w:p w14:paraId="086074AE" w14:textId="6C78971E" w:rsidR="006B0BA8" w:rsidRPr="00A23C4B" w:rsidRDefault="006B0BA8" w:rsidP="001D1C76">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672" w:type="pct"/>
            <w:shd w:val="clear" w:color="auto" w:fill="auto"/>
            <w:noWrap/>
          </w:tcPr>
          <w:p w14:paraId="7768E464" w14:textId="743C84CD" w:rsidR="006B0BA8" w:rsidRPr="00897C24" w:rsidRDefault="006B0BA8" w:rsidP="001D1C76">
            <w:pPr>
              <w:spacing w:after="0" w:line="240" w:lineRule="auto"/>
              <w:jc w:val="center"/>
              <w:rPr>
                <w:rFonts w:eastAsia="Times New Roman" w:cs="Calibri Light"/>
                <w:sz w:val="16"/>
                <w:szCs w:val="16"/>
              </w:rPr>
            </w:pPr>
            <w:r w:rsidRPr="00897C24">
              <w:rPr>
                <w:rFonts w:eastAsia="Times New Roman" w:cs="Calibri Light"/>
                <w:sz w:val="16"/>
                <w:szCs w:val="16"/>
              </w:rPr>
              <w:t>x</w:t>
            </w:r>
          </w:p>
        </w:tc>
      </w:tr>
      <w:tr w:rsidR="006B0BA8" w:rsidRPr="00A23C4B" w14:paraId="10A0137A" w14:textId="77777777" w:rsidTr="00897C24">
        <w:trPr>
          <w:trHeight w:val="285"/>
        </w:trPr>
        <w:tc>
          <w:tcPr>
            <w:tcW w:w="2469" w:type="pct"/>
            <w:shd w:val="clear" w:color="000000" w:fill="FFFFFF"/>
            <w:noWrap/>
            <w:vAlign w:val="center"/>
          </w:tcPr>
          <w:p w14:paraId="2033738E" w14:textId="73FE0CD8" w:rsidR="006B0BA8" w:rsidRPr="00517EBC" w:rsidRDefault="006B0BA8" w:rsidP="001D1C76">
            <w:pPr>
              <w:spacing w:after="0" w:line="240" w:lineRule="auto"/>
              <w:rPr>
                <w:rFonts w:cs="Calibri Light"/>
                <w:sz w:val="20"/>
                <w:szCs w:val="20"/>
              </w:rPr>
            </w:pPr>
            <w:r w:rsidRPr="00517EBC">
              <w:rPr>
                <w:rFonts w:cs="Calibri Light"/>
                <w:color w:val="000000"/>
                <w:sz w:val="20"/>
                <w:szCs w:val="20"/>
              </w:rPr>
              <w:t>San Diego MUD - Tower Well</w:t>
            </w:r>
          </w:p>
        </w:tc>
        <w:tc>
          <w:tcPr>
            <w:tcW w:w="869" w:type="pct"/>
            <w:shd w:val="clear" w:color="auto" w:fill="auto"/>
            <w:noWrap/>
            <w:vAlign w:val="center"/>
          </w:tcPr>
          <w:p w14:paraId="70E4E221" w14:textId="3B2112B1" w:rsidR="006B0BA8" w:rsidRPr="00A23C4B" w:rsidRDefault="006B0BA8" w:rsidP="001D1C76">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991" w:type="pct"/>
            <w:shd w:val="clear" w:color="auto" w:fill="auto"/>
            <w:noWrap/>
            <w:vAlign w:val="center"/>
          </w:tcPr>
          <w:p w14:paraId="545FC4CA" w14:textId="694A3C21" w:rsidR="006B0BA8" w:rsidRPr="00A23C4B" w:rsidRDefault="006B0BA8" w:rsidP="001D1C76">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672" w:type="pct"/>
            <w:shd w:val="clear" w:color="auto" w:fill="auto"/>
            <w:noWrap/>
          </w:tcPr>
          <w:p w14:paraId="790D5C6F" w14:textId="50BFA34F" w:rsidR="006B0BA8" w:rsidRPr="00897C24" w:rsidRDefault="006B0BA8" w:rsidP="001D1C76">
            <w:pPr>
              <w:spacing w:after="0" w:line="240" w:lineRule="auto"/>
              <w:jc w:val="center"/>
              <w:rPr>
                <w:rFonts w:eastAsia="Times New Roman" w:cs="Calibri Light"/>
                <w:sz w:val="16"/>
                <w:szCs w:val="16"/>
              </w:rPr>
            </w:pPr>
            <w:r w:rsidRPr="00897C24">
              <w:rPr>
                <w:rFonts w:eastAsia="Times New Roman" w:cs="Calibri Light"/>
                <w:sz w:val="16"/>
                <w:szCs w:val="16"/>
              </w:rPr>
              <w:t>x</w:t>
            </w:r>
          </w:p>
        </w:tc>
      </w:tr>
      <w:tr w:rsidR="006B0BA8" w:rsidRPr="00A23C4B" w14:paraId="444FD46F" w14:textId="77777777" w:rsidTr="00897C24">
        <w:trPr>
          <w:trHeight w:val="285"/>
        </w:trPr>
        <w:tc>
          <w:tcPr>
            <w:tcW w:w="2469" w:type="pct"/>
            <w:shd w:val="clear" w:color="000000" w:fill="FFFFFF"/>
            <w:noWrap/>
            <w:vAlign w:val="center"/>
          </w:tcPr>
          <w:p w14:paraId="3E800ADE" w14:textId="743FA1A4" w:rsidR="006B0BA8" w:rsidRPr="00517EBC" w:rsidRDefault="006B0BA8" w:rsidP="001D1C76">
            <w:pPr>
              <w:spacing w:after="0" w:line="240" w:lineRule="auto"/>
              <w:rPr>
                <w:rFonts w:cs="Calibri Light"/>
                <w:sz w:val="20"/>
                <w:szCs w:val="20"/>
              </w:rPr>
            </w:pPr>
            <w:r w:rsidRPr="00517EBC">
              <w:rPr>
                <w:rFonts w:cs="Calibri Light"/>
                <w:color w:val="000000"/>
                <w:sz w:val="20"/>
                <w:szCs w:val="20"/>
              </w:rPr>
              <w:t>San Diego MUD - Vic Lift Station</w:t>
            </w:r>
          </w:p>
        </w:tc>
        <w:tc>
          <w:tcPr>
            <w:tcW w:w="869" w:type="pct"/>
            <w:shd w:val="clear" w:color="auto" w:fill="auto"/>
            <w:noWrap/>
            <w:vAlign w:val="center"/>
          </w:tcPr>
          <w:p w14:paraId="512DC788" w14:textId="7ED6EBA3" w:rsidR="006B0BA8" w:rsidRPr="00A23C4B" w:rsidRDefault="006B0BA8" w:rsidP="001D1C76">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991" w:type="pct"/>
            <w:shd w:val="clear" w:color="auto" w:fill="auto"/>
            <w:noWrap/>
            <w:vAlign w:val="center"/>
          </w:tcPr>
          <w:p w14:paraId="65FAD9BD" w14:textId="5FF19CEC" w:rsidR="006B0BA8" w:rsidRPr="00A23C4B" w:rsidRDefault="006B0BA8" w:rsidP="001D1C76">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672" w:type="pct"/>
            <w:shd w:val="clear" w:color="auto" w:fill="auto"/>
            <w:noWrap/>
          </w:tcPr>
          <w:p w14:paraId="6380191A" w14:textId="1C85E51E" w:rsidR="006B0BA8" w:rsidRPr="00897C24" w:rsidRDefault="006B0BA8" w:rsidP="001D1C76">
            <w:pPr>
              <w:spacing w:after="0" w:line="240" w:lineRule="auto"/>
              <w:jc w:val="center"/>
              <w:rPr>
                <w:rFonts w:eastAsia="Times New Roman" w:cs="Calibri Light"/>
                <w:sz w:val="16"/>
                <w:szCs w:val="16"/>
              </w:rPr>
            </w:pPr>
            <w:r w:rsidRPr="00897C24">
              <w:rPr>
                <w:rFonts w:eastAsia="Times New Roman" w:cs="Calibri Light"/>
                <w:sz w:val="16"/>
                <w:szCs w:val="16"/>
              </w:rPr>
              <w:t>x</w:t>
            </w:r>
          </w:p>
        </w:tc>
      </w:tr>
      <w:tr w:rsidR="006B0BA8" w:rsidRPr="00A23C4B" w14:paraId="58BD4351" w14:textId="77777777" w:rsidTr="00897C24">
        <w:trPr>
          <w:trHeight w:val="285"/>
        </w:trPr>
        <w:tc>
          <w:tcPr>
            <w:tcW w:w="2469" w:type="pct"/>
            <w:shd w:val="clear" w:color="000000" w:fill="FFFFFF"/>
            <w:noWrap/>
            <w:vAlign w:val="center"/>
          </w:tcPr>
          <w:p w14:paraId="36FB2D3A" w14:textId="4829156D" w:rsidR="006B0BA8" w:rsidRPr="00517EBC" w:rsidRDefault="006B0BA8" w:rsidP="00517EBC">
            <w:pPr>
              <w:spacing w:after="0" w:line="240" w:lineRule="auto"/>
              <w:rPr>
                <w:rFonts w:cs="Calibri Light"/>
                <w:sz w:val="20"/>
                <w:szCs w:val="20"/>
              </w:rPr>
            </w:pPr>
            <w:r w:rsidRPr="00517EBC">
              <w:rPr>
                <w:rFonts w:cs="Calibri Light"/>
                <w:color w:val="000000"/>
                <w:sz w:val="20"/>
                <w:szCs w:val="20"/>
              </w:rPr>
              <w:t>San Diego MUD Wastewater Treatment Plant</w:t>
            </w:r>
          </w:p>
        </w:tc>
        <w:tc>
          <w:tcPr>
            <w:tcW w:w="869" w:type="pct"/>
            <w:shd w:val="clear" w:color="auto" w:fill="auto"/>
            <w:noWrap/>
            <w:vAlign w:val="center"/>
          </w:tcPr>
          <w:p w14:paraId="5D02E089" w14:textId="161AB62B" w:rsidR="006B0BA8" w:rsidRPr="00A23C4B" w:rsidRDefault="006B0BA8" w:rsidP="00517EBC">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991" w:type="pct"/>
            <w:shd w:val="clear" w:color="auto" w:fill="auto"/>
            <w:noWrap/>
            <w:vAlign w:val="center"/>
          </w:tcPr>
          <w:p w14:paraId="34D2E6BD" w14:textId="531DE8E4" w:rsidR="006B0BA8" w:rsidRPr="00A23C4B" w:rsidRDefault="006B0BA8" w:rsidP="00517EBC">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672" w:type="pct"/>
            <w:shd w:val="clear" w:color="auto" w:fill="auto"/>
            <w:noWrap/>
            <w:vAlign w:val="center"/>
          </w:tcPr>
          <w:p w14:paraId="19EA9E07" w14:textId="4AA0704F" w:rsidR="006B0BA8" w:rsidRPr="00897C24" w:rsidRDefault="006B0BA8" w:rsidP="00517EBC">
            <w:pPr>
              <w:spacing w:after="0" w:line="240" w:lineRule="auto"/>
              <w:jc w:val="center"/>
              <w:rPr>
                <w:rFonts w:eastAsia="Times New Roman" w:cs="Calibri Light"/>
                <w:sz w:val="16"/>
                <w:szCs w:val="16"/>
              </w:rPr>
            </w:pPr>
            <w:r w:rsidRPr="00897C24">
              <w:rPr>
                <w:rFonts w:eastAsia="Times New Roman" w:cs="Calibri Light"/>
                <w:sz w:val="16"/>
                <w:szCs w:val="16"/>
              </w:rPr>
              <w:t>x</w:t>
            </w:r>
          </w:p>
        </w:tc>
      </w:tr>
      <w:tr w:rsidR="006B0BA8" w:rsidRPr="00A23C4B" w14:paraId="291D2A6F" w14:textId="77777777" w:rsidTr="00897C24">
        <w:trPr>
          <w:trHeight w:val="285"/>
        </w:trPr>
        <w:tc>
          <w:tcPr>
            <w:tcW w:w="2469" w:type="pct"/>
            <w:shd w:val="clear" w:color="000000" w:fill="FFFFFF"/>
            <w:noWrap/>
            <w:vAlign w:val="center"/>
          </w:tcPr>
          <w:p w14:paraId="52BDB2C1" w14:textId="6B27D262" w:rsidR="006B0BA8" w:rsidRPr="00517EBC" w:rsidRDefault="006B0BA8" w:rsidP="00517EBC">
            <w:pPr>
              <w:spacing w:after="0" w:line="240" w:lineRule="auto"/>
              <w:rPr>
                <w:rFonts w:cs="Calibri Light"/>
                <w:sz w:val="20"/>
                <w:szCs w:val="20"/>
              </w:rPr>
            </w:pPr>
            <w:r w:rsidRPr="00517EBC">
              <w:rPr>
                <w:rFonts w:cs="Calibri Light"/>
                <w:color w:val="000000"/>
                <w:sz w:val="20"/>
                <w:szCs w:val="20"/>
              </w:rPr>
              <w:t>San Diego MUD Water Treatment Plant</w:t>
            </w:r>
          </w:p>
        </w:tc>
        <w:tc>
          <w:tcPr>
            <w:tcW w:w="869" w:type="pct"/>
            <w:shd w:val="clear" w:color="auto" w:fill="auto"/>
            <w:noWrap/>
            <w:vAlign w:val="center"/>
          </w:tcPr>
          <w:p w14:paraId="527F775F" w14:textId="19CB3D1B" w:rsidR="006B0BA8" w:rsidRPr="00A23C4B" w:rsidRDefault="006B0BA8" w:rsidP="00517EBC">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991" w:type="pct"/>
            <w:shd w:val="clear" w:color="auto" w:fill="auto"/>
            <w:noWrap/>
            <w:vAlign w:val="center"/>
          </w:tcPr>
          <w:p w14:paraId="21D18AA1" w14:textId="3D7C66E4" w:rsidR="006B0BA8" w:rsidRPr="00A23C4B" w:rsidRDefault="006B0BA8" w:rsidP="00517EBC">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672" w:type="pct"/>
            <w:shd w:val="clear" w:color="auto" w:fill="auto"/>
            <w:noWrap/>
            <w:vAlign w:val="center"/>
          </w:tcPr>
          <w:p w14:paraId="7EC00F70" w14:textId="67F55D16" w:rsidR="006B0BA8" w:rsidRPr="00A23C4B" w:rsidRDefault="006B0BA8" w:rsidP="00517EBC">
            <w:pPr>
              <w:spacing w:after="0" w:line="240" w:lineRule="auto"/>
              <w:jc w:val="center"/>
              <w:rPr>
                <w:rFonts w:eastAsia="Times New Roman" w:cs="Calibri"/>
                <w:color w:val="000000"/>
                <w:sz w:val="16"/>
                <w:szCs w:val="16"/>
              </w:rPr>
            </w:pPr>
            <w:r w:rsidRPr="00517EBC">
              <w:rPr>
                <w:rFonts w:eastAsia="Times New Roman" w:cs="Calibri"/>
                <w:color w:val="000000"/>
                <w:sz w:val="16"/>
                <w:szCs w:val="16"/>
              </w:rPr>
              <w:t>x</w:t>
            </w:r>
          </w:p>
        </w:tc>
      </w:tr>
      <w:tr w:rsidR="006B0BA8" w:rsidRPr="00A23C4B" w14:paraId="54DAA879" w14:textId="77777777" w:rsidTr="00897C24">
        <w:trPr>
          <w:trHeight w:val="285"/>
        </w:trPr>
        <w:tc>
          <w:tcPr>
            <w:tcW w:w="2469" w:type="pct"/>
            <w:shd w:val="clear" w:color="000000" w:fill="FFFFFF"/>
            <w:noWrap/>
            <w:vAlign w:val="center"/>
          </w:tcPr>
          <w:p w14:paraId="53684304" w14:textId="71BEE6FF" w:rsidR="006B0BA8" w:rsidRPr="00517EBC" w:rsidRDefault="006B0BA8" w:rsidP="00517EBC">
            <w:pPr>
              <w:spacing w:after="0" w:line="240" w:lineRule="auto"/>
              <w:rPr>
                <w:rFonts w:cs="Calibri Light"/>
                <w:sz w:val="20"/>
                <w:szCs w:val="20"/>
              </w:rPr>
            </w:pPr>
            <w:r w:rsidRPr="00517EBC">
              <w:rPr>
                <w:rFonts w:cs="Calibri Light"/>
                <w:color w:val="000000"/>
                <w:sz w:val="20"/>
                <w:szCs w:val="20"/>
              </w:rPr>
              <w:t>San Diego Municipal Utility District Office</w:t>
            </w:r>
          </w:p>
        </w:tc>
        <w:tc>
          <w:tcPr>
            <w:tcW w:w="869" w:type="pct"/>
            <w:shd w:val="clear" w:color="auto" w:fill="auto"/>
            <w:noWrap/>
            <w:vAlign w:val="center"/>
          </w:tcPr>
          <w:p w14:paraId="61DFE531" w14:textId="24F3F21A" w:rsidR="006B0BA8" w:rsidRPr="00A23C4B" w:rsidRDefault="006B0BA8" w:rsidP="00517EBC">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991" w:type="pct"/>
            <w:shd w:val="clear" w:color="auto" w:fill="auto"/>
            <w:noWrap/>
            <w:vAlign w:val="center"/>
          </w:tcPr>
          <w:p w14:paraId="70973F82" w14:textId="68842087" w:rsidR="006B0BA8" w:rsidRPr="00A23C4B" w:rsidRDefault="006B0BA8" w:rsidP="00517EBC">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672" w:type="pct"/>
            <w:shd w:val="clear" w:color="auto" w:fill="auto"/>
            <w:noWrap/>
            <w:vAlign w:val="center"/>
          </w:tcPr>
          <w:p w14:paraId="756C3FDB" w14:textId="77777777" w:rsidR="006B0BA8" w:rsidRPr="00A23C4B" w:rsidRDefault="006B0BA8" w:rsidP="00517EBC">
            <w:pPr>
              <w:spacing w:after="0" w:line="240" w:lineRule="auto"/>
              <w:jc w:val="center"/>
              <w:rPr>
                <w:rFonts w:eastAsia="Times New Roman" w:cs="Calibri"/>
                <w:color w:val="000000"/>
                <w:sz w:val="16"/>
                <w:szCs w:val="16"/>
              </w:rPr>
            </w:pPr>
          </w:p>
        </w:tc>
      </w:tr>
      <w:tr w:rsidR="006B0BA8" w:rsidRPr="00A23C4B" w14:paraId="239B9744" w14:textId="77777777" w:rsidTr="00897C24">
        <w:trPr>
          <w:trHeight w:val="285"/>
        </w:trPr>
        <w:tc>
          <w:tcPr>
            <w:tcW w:w="2469" w:type="pct"/>
            <w:shd w:val="clear" w:color="000000" w:fill="FFFFFF"/>
            <w:noWrap/>
            <w:vAlign w:val="center"/>
          </w:tcPr>
          <w:p w14:paraId="31174C93" w14:textId="43B0A5F8" w:rsidR="006B0BA8" w:rsidRPr="00517EBC" w:rsidRDefault="006B0BA8" w:rsidP="00517EBC">
            <w:pPr>
              <w:spacing w:after="0" w:line="240" w:lineRule="auto"/>
              <w:rPr>
                <w:rFonts w:cs="Calibri Light"/>
                <w:sz w:val="20"/>
                <w:szCs w:val="20"/>
              </w:rPr>
            </w:pPr>
            <w:r w:rsidRPr="00517EBC">
              <w:rPr>
                <w:rFonts w:cs="Calibri Light"/>
                <w:color w:val="000000"/>
                <w:sz w:val="20"/>
                <w:szCs w:val="20"/>
              </w:rPr>
              <w:t>San Jose Civic Center</w:t>
            </w:r>
          </w:p>
        </w:tc>
        <w:tc>
          <w:tcPr>
            <w:tcW w:w="869" w:type="pct"/>
            <w:shd w:val="clear" w:color="auto" w:fill="auto"/>
            <w:noWrap/>
            <w:vAlign w:val="center"/>
          </w:tcPr>
          <w:p w14:paraId="65E161D1" w14:textId="3D9B9940" w:rsidR="006B0BA8" w:rsidRPr="00A23C4B" w:rsidRDefault="006B0BA8" w:rsidP="00517EBC">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991" w:type="pct"/>
            <w:shd w:val="clear" w:color="auto" w:fill="auto"/>
            <w:noWrap/>
            <w:vAlign w:val="center"/>
          </w:tcPr>
          <w:p w14:paraId="4BED4492" w14:textId="2FE0C3DE" w:rsidR="006B0BA8" w:rsidRPr="00A23C4B" w:rsidRDefault="006B0BA8" w:rsidP="00517EBC">
            <w:pPr>
              <w:spacing w:after="0" w:line="240" w:lineRule="auto"/>
              <w:jc w:val="center"/>
              <w:rPr>
                <w:rFonts w:eastAsia="Times New Roman" w:cs="Calibri"/>
                <w:color w:val="000000"/>
                <w:sz w:val="16"/>
                <w:szCs w:val="16"/>
              </w:rPr>
            </w:pPr>
            <w:r>
              <w:rPr>
                <w:rFonts w:eastAsia="Times New Roman" w:cs="Calibri Light"/>
                <w:sz w:val="16"/>
                <w:szCs w:val="16"/>
              </w:rPr>
              <w:t>x</w:t>
            </w:r>
          </w:p>
        </w:tc>
        <w:tc>
          <w:tcPr>
            <w:tcW w:w="672" w:type="pct"/>
            <w:shd w:val="clear" w:color="auto" w:fill="auto"/>
            <w:noWrap/>
            <w:vAlign w:val="center"/>
          </w:tcPr>
          <w:p w14:paraId="686C7399" w14:textId="77777777" w:rsidR="006B0BA8" w:rsidRPr="00A23C4B" w:rsidRDefault="006B0BA8" w:rsidP="00517EBC">
            <w:pPr>
              <w:spacing w:after="0" w:line="240" w:lineRule="auto"/>
              <w:jc w:val="center"/>
              <w:rPr>
                <w:rFonts w:eastAsia="Times New Roman" w:cs="Calibri"/>
                <w:color w:val="000000"/>
                <w:sz w:val="16"/>
                <w:szCs w:val="16"/>
              </w:rPr>
            </w:pPr>
          </w:p>
        </w:tc>
      </w:tr>
    </w:tbl>
    <w:p w14:paraId="135850BC" w14:textId="77777777" w:rsidR="007B76A1" w:rsidRDefault="007B76A1" w:rsidP="007B76A1">
      <w:pPr>
        <w:rPr>
          <w:color w:val="0000FF"/>
        </w:rPr>
      </w:pPr>
    </w:p>
    <w:p w14:paraId="770FA342" w14:textId="77777777" w:rsidR="00E1353D" w:rsidRPr="00A746BC" w:rsidRDefault="00E1353D" w:rsidP="00E1353D">
      <w:pPr>
        <w:pStyle w:val="Heading4"/>
        <w:numPr>
          <w:ilvl w:val="0"/>
          <w:numId w:val="54"/>
        </w:numPr>
      </w:pPr>
      <w:bookmarkStart w:id="197" w:name="_Toc35353102"/>
      <w:r w:rsidRPr="00A746BC">
        <w:t xml:space="preserve">Vulnerable </w:t>
      </w:r>
      <w:r>
        <w:t>Parcels</w:t>
      </w:r>
      <w:r w:rsidRPr="00A746BC">
        <w:t xml:space="preserve"> and Infrastructure</w:t>
      </w:r>
      <w:bookmarkEnd w:id="197"/>
    </w:p>
    <w:p w14:paraId="2DF7097F" w14:textId="77777777" w:rsidR="00E1353D" w:rsidRPr="00A746BC" w:rsidRDefault="00E1353D" w:rsidP="00E1353D">
      <w:r w:rsidRPr="00A746BC">
        <w:t xml:space="preserve">Given drought’s geographic reach, all </w:t>
      </w:r>
      <w:r>
        <w:t>parcels</w:t>
      </w:r>
      <w:r w:rsidRPr="00A746BC">
        <w:t xml:space="preserve"> within the participating jurisdictions are equally vulnerable to the hazard. However, given the limited damage</w:t>
      </w:r>
      <w:r>
        <w:t>s</w:t>
      </w:r>
      <w:r w:rsidRPr="00A746BC">
        <w:t xml:space="preserve"> inflicted by previous droughts, future damages are expected to be similarly limited.</w:t>
      </w:r>
    </w:p>
    <w:p w14:paraId="793423FA" w14:textId="0319A37A" w:rsidR="00E1353D" w:rsidRDefault="00E1353D" w:rsidP="00E1353D">
      <w:pPr>
        <w:pStyle w:val="Caption"/>
        <w:keepNext/>
      </w:pPr>
      <w:bookmarkStart w:id="198" w:name="_Toc35353273"/>
      <w:r w:rsidRPr="00B52875">
        <w:t xml:space="preserve">Table </w:t>
      </w:r>
      <w:r w:rsidRPr="00B52875">
        <w:rPr>
          <w:noProof/>
        </w:rPr>
        <w:fldChar w:fldCharType="begin"/>
      </w:r>
      <w:r w:rsidRPr="00B52875">
        <w:rPr>
          <w:noProof/>
        </w:rPr>
        <w:instrText xml:space="preserve"> SEQ Table \* ARABIC </w:instrText>
      </w:r>
      <w:r w:rsidRPr="00B52875">
        <w:rPr>
          <w:noProof/>
        </w:rPr>
        <w:fldChar w:fldCharType="separate"/>
      </w:r>
      <w:r w:rsidR="00EF1382">
        <w:rPr>
          <w:noProof/>
        </w:rPr>
        <w:t>44</w:t>
      </w:r>
      <w:r w:rsidRPr="00B52875">
        <w:rPr>
          <w:noProof/>
        </w:rPr>
        <w:fldChar w:fldCharType="end"/>
      </w:r>
      <w:r w:rsidRPr="00B52875">
        <w:t>: Parcels Vulnerable to Drought</w:t>
      </w:r>
      <w:bookmarkEnd w:id="1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4"/>
        <w:gridCol w:w="4224"/>
        <w:gridCol w:w="3758"/>
      </w:tblGrid>
      <w:tr w:rsidR="00462B27" w:rsidRPr="00CB7B51" w14:paraId="78436F19" w14:textId="77777777" w:rsidTr="00B041D8">
        <w:trPr>
          <w:trHeight w:val="780"/>
        </w:trPr>
        <w:tc>
          <w:tcPr>
            <w:tcW w:w="1971" w:type="pct"/>
            <w:shd w:val="clear" w:color="000000" w:fill="D8E4BC"/>
            <w:noWrap/>
            <w:vAlign w:val="center"/>
            <w:hideMark/>
          </w:tcPr>
          <w:p w14:paraId="2726BE8C" w14:textId="77777777" w:rsidR="00462B27" w:rsidRPr="00CB7B51" w:rsidRDefault="00462B27" w:rsidP="00B041D8">
            <w:pPr>
              <w:spacing w:after="0" w:line="240" w:lineRule="auto"/>
              <w:jc w:val="center"/>
              <w:rPr>
                <w:rFonts w:eastAsia="Times New Roman" w:cs="Calibri"/>
                <w:b/>
                <w:bCs/>
                <w:color w:val="000000"/>
                <w:szCs w:val="24"/>
              </w:rPr>
            </w:pPr>
            <w:r w:rsidRPr="00CB7B51">
              <w:rPr>
                <w:rFonts w:eastAsia="Times New Roman" w:cs="Calibri"/>
                <w:b/>
                <w:bCs/>
                <w:color w:val="000000"/>
                <w:szCs w:val="24"/>
              </w:rPr>
              <w:t>Jurisdiction</w:t>
            </w:r>
          </w:p>
        </w:tc>
        <w:tc>
          <w:tcPr>
            <w:tcW w:w="1603" w:type="pct"/>
            <w:shd w:val="clear" w:color="000000" w:fill="D8E4BC"/>
            <w:noWrap/>
            <w:vAlign w:val="center"/>
            <w:hideMark/>
          </w:tcPr>
          <w:p w14:paraId="1468D202" w14:textId="77777777" w:rsidR="00462B27" w:rsidRPr="00CB7B51" w:rsidRDefault="00462B27" w:rsidP="00B041D8">
            <w:pPr>
              <w:spacing w:after="0" w:line="240" w:lineRule="auto"/>
              <w:jc w:val="center"/>
              <w:rPr>
                <w:rFonts w:eastAsia="Times New Roman" w:cs="Calibri"/>
                <w:b/>
                <w:bCs/>
                <w:color w:val="000000"/>
                <w:szCs w:val="24"/>
              </w:rPr>
            </w:pPr>
            <w:r>
              <w:rPr>
                <w:rFonts w:eastAsia="Times New Roman" w:cs="Calibri"/>
                <w:b/>
                <w:bCs/>
                <w:color w:val="000000"/>
                <w:szCs w:val="24"/>
              </w:rPr>
              <w:t xml:space="preserve">Estimated </w:t>
            </w:r>
            <w:r w:rsidRPr="00CB7B51">
              <w:rPr>
                <w:rFonts w:eastAsia="Times New Roman" w:cs="Calibri"/>
                <w:b/>
                <w:bCs/>
                <w:color w:val="000000"/>
                <w:szCs w:val="24"/>
              </w:rPr>
              <w:t>Parcel Count</w:t>
            </w:r>
          </w:p>
        </w:tc>
        <w:tc>
          <w:tcPr>
            <w:tcW w:w="1426" w:type="pct"/>
            <w:shd w:val="clear" w:color="000000" w:fill="D8E4BC"/>
            <w:vAlign w:val="center"/>
            <w:hideMark/>
          </w:tcPr>
          <w:p w14:paraId="144D65B4" w14:textId="77777777" w:rsidR="00462B27" w:rsidRPr="00CB7B51" w:rsidRDefault="00462B27" w:rsidP="00B041D8">
            <w:pPr>
              <w:spacing w:after="0" w:line="240" w:lineRule="auto"/>
              <w:jc w:val="center"/>
              <w:rPr>
                <w:rFonts w:eastAsia="Times New Roman" w:cs="Calibri"/>
                <w:b/>
                <w:bCs/>
                <w:color w:val="000000"/>
                <w:szCs w:val="24"/>
              </w:rPr>
            </w:pPr>
            <w:r w:rsidRPr="00CB7B51">
              <w:rPr>
                <w:rFonts w:eastAsia="Times New Roman" w:cs="Calibri"/>
                <w:b/>
                <w:bCs/>
                <w:color w:val="000000"/>
                <w:szCs w:val="24"/>
              </w:rPr>
              <w:t>Estimated Potential Damage Value</w:t>
            </w:r>
          </w:p>
        </w:tc>
      </w:tr>
      <w:tr w:rsidR="00462B27" w:rsidRPr="00CB7B51" w14:paraId="5959C1F5" w14:textId="77777777" w:rsidTr="00B041D8">
        <w:trPr>
          <w:trHeight w:val="390"/>
        </w:trPr>
        <w:tc>
          <w:tcPr>
            <w:tcW w:w="1971" w:type="pct"/>
            <w:shd w:val="clear" w:color="auto" w:fill="auto"/>
            <w:noWrap/>
            <w:vAlign w:val="center"/>
            <w:hideMark/>
          </w:tcPr>
          <w:p w14:paraId="4E0A0193" w14:textId="3F4B5ECB" w:rsidR="00462B27" w:rsidRPr="00CB7B51" w:rsidRDefault="009205B7" w:rsidP="00B041D8">
            <w:pPr>
              <w:spacing w:after="0" w:line="240" w:lineRule="auto"/>
              <w:rPr>
                <w:rFonts w:eastAsia="Times New Roman" w:cs="Calibri"/>
                <w:color w:val="000000"/>
                <w:szCs w:val="24"/>
              </w:rPr>
            </w:pPr>
            <w:r>
              <w:rPr>
                <w:rFonts w:eastAsia="Times New Roman" w:cs="Calibri"/>
                <w:color w:val="000000"/>
                <w:szCs w:val="24"/>
              </w:rPr>
              <w:t xml:space="preserve">Duval </w:t>
            </w:r>
            <w:r w:rsidR="00462B27" w:rsidRPr="00CB7B51">
              <w:rPr>
                <w:rFonts w:eastAsia="Times New Roman" w:cs="Calibri"/>
                <w:color w:val="000000"/>
                <w:szCs w:val="24"/>
              </w:rPr>
              <w:t>County</w:t>
            </w:r>
          </w:p>
        </w:tc>
        <w:tc>
          <w:tcPr>
            <w:tcW w:w="1603" w:type="pct"/>
            <w:shd w:val="clear" w:color="auto" w:fill="auto"/>
            <w:noWrap/>
            <w:vAlign w:val="center"/>
          </w:tcPr>
          <w:p w14:paraId="70EB4907" w14:textId="77777777" w:rsidR="00462B27" w:rsidRPr="00CB7B51" w:rsidRDefault="00462B27" w:rsidP="00B041D8">
            <w:pPr>
              <w:spacing w:after="0" w:line="240" w:lineRule="auto"/>
              <w:jc w:val="center"/>
              <w:rPr>
                <w:rFonts w:eastAsia="Times New Roman" w:cs="Calibri"/>
                <w:color w:val="000000"/>
                <w:szCs w:val="24"/>
              </w:rPr>
            </w:pPr>
            <w:r>
              <w:rPr>
                <w:rFonts w:eastAsia="Times New Roman" w:cs="Calibri"/>
                <w:color w:val="000000"/>
                <w:szCs w:val="24"/>
              </w:rPr>
              <w:t>10,583</w:t>
            </w:r>
          </w:p>
        </w:tc>
        <w:tc>
          <w:tcPr>
            <w:tcW w:w="1426" w:type="pct"/>
            <w:shd w:val="clear" w:color="auto" w:fill="auto"/>
            <w:noWrap/>
            <w:vAlign w:val="center"/>
          </w:tcPr>
          <w:p w14:paraId="0D5D8F93" w14:textId="77777777" w:rsidR="00462B27" w:rsidRPr="00CB7B51" w:rsidRDefault="00462B27" w:rsidP="00B041D8">
            <w:pPr>
              <w:spacing w:after="0" w:line="240" w:lineRule="auto"/>
              <w:jc w:val="center"/>
              <w:rPr>
                <w:rFonts w:eastAsia="Times New Roman" w:cs="Calibri"/>
                <w:color w:val="000000"/>
                <w:szCs w:val="24"/>
              </w:rPr>
            </w:pPr>
            <w:r>
              <w:rPr>
                <w:rFonts w:eastAsia="Times New Roman" w:cs="Calibri"/>
                <w:color w:val="000000"/>
                <w:szCs w:val="24"/>
              </w:rPr>
              <w:t>$</w:t>
            </w:r>
            <w:r w:rsidRPr="00812B95">
              <w:rPr>
                <w:rFonts w:eastAsia="Times New Roman" w:cs="Calibri"/>
                <w:color w:val="000000"/>
                <w:szCs w:val="24"/>
              </w:rPr>
              <w:t>1</w:t>
            </w:r>
            <w:r>
              <w:rPr>
                <w:rFonts w:eastAsia="Times New Roman" w:cs="Calibri"/>
                <w:color w:val="000000"/>
                <w:szCs w:val="24"/>
              </w:rPr>
              <w:t>,</w:t>
            </w:r>
            <w:r w:rsidRPr="00812B95">
              <w:rPr>
                <w:rFonts w:eastAsia="Times New Roman" w:cs="Calibri"/>
                <w:color w:val="000000"/>
                <w:szCs w:val="24"/>
              </w:rPr>
              <w:t>275</w:t>
            </w:r>
            <w:r>
              <w:rPr>
                <w:rFonts w:eastAsia="Times New Roman" w:cs="Calibri"/>
                <w:color w:val="000000"/>
                <w:szCs w:val="24"/>
              </w:rPr>
              <w:t>,</w:t>
            </w:r>
            <w:r w:rsidRPr="00812B95">
              <w:rPr>
                <w:rFonts w:eastAsia="Times New Roman" w:cs="Calibri"/>
                <w:color w:val="000000"/>
                <w:szCs w:val="24"/>
              </w:rPr>
              <w:t>876</w:t>
            </w:r>
            <w:r>
              <w:rPr>
                <w:rFonts w:eastAsia="Times New Roman" w:cs="Calibri"/>
                <w:color w:val="000000"/>
                <w:szCs w:val="24"/>
              </w:rPr>
              <w:t>,</w:t>
            </w:r>
            <w:r w:rsidRPr="00812B95">
              <w:rPr>
                <w:rFonts w:eastAsia="Times New Roman" w:cs="Calibri"/>
                <w:color w:val="000000"/>
                <w:szCs w:val="24"/>
              </w:rPr>
              <w:t>637</w:t>
            </w:r>
          </w:p>
        </w:tc>
      </w:tr>
      <w:tr w:rsidR="00462B27" w:rsidRPr="00CB7B51" w14:paraId="5C824147" w14:textId="77777777" w:rsidTr="00B041D8">
        <w:trPr>
          <w:trHeight w:val="390"/>
        </w:trPr>
        <w:tc>
          <w:tcPr>
            <w:tcW w:w="1971" w:type="pct"/>
            <w:shd w:val="clear" w:color="auto" w:fill="auto"/>
            <w:noWrap/>
            <w:vAlign w:val="center"/>
            <w:hideMark/>
          </w:tcPr>
          <w:p w14:paraId="6372BFC0" w14:textId="77777777" w:rsidR="00462B27" w:rsidRPr="00CB7B51" w:rsidRDefault="00462B27" w:rsidP="00B041D8">
            <w:pPr>
              <w:spacing w:after="0" w:line="240" w:lineRule="auto"/>
              <w:rPr>
                <w:rFonts w:eastAsia="Times New Roman" w:cs="Calibri"/>
                <w:color w:val="000000"/>
                <w:szCs w:val="24"/>
              </w:rPr>
            </w:pPr>
            <w:r>
              <w:rPr>
                <w:rFonts w:eastAsia="Times New Roman" w:cs="Calibri"/>
                <w:color w:val="000000"/>
                <w:szCs w:val="24"/>
              </w:rPr>
              <w:t>City of Benavides</w:t>
            </w:r>
          </w:p>
        </w:tc>
        <w:tc>
          <w:tcPr>
            <w:tcW w:w="1603" w:type="pct"/>
            <w:shd w:val="clear" w:color="auto" w:fill="auto"/>
            <w:noWrap/>
            <w:vAlign w:val="center"/>
          </w:tcPr>
          <w:p w14:paraId="44330A3B" w14:textId="77777777" w:rsidR="00462B27" w:rsidRPr="00CB7B51" w:rsidRDefault="00462B27" w:rsidP="00B041D8">
            <w:pPr>
              <w:spacing w:after="0" w:line="240" w:lineRule="auto"/>
              <w:jc w:val="center"/>
              <w:rPr>
                <w:rFonts w:eastAsia="Times New Roman" w:cs="Calibri"/>
                <w:color w:val="000000"/>
                <w:szCs w:val="24"/>
              </w:rPr>
            </w:pPr>
            <w:r>
              <w:rPr>
                <w:rFonts w:eastAsia="Times New Roman" w:cs="Calibri"/>
                <w:color w:val="000000"/>
                <w:szCs w:val="24"/>
              </w:rPr>
              <w:t>958</w:t>
            </w:r>
          </w:p>
        </w:tc>
        <w:tc>
          <w:tcPr>
            <w:tcW w:w="1426" w:type="pct"/>
            <w:shd w:val="clear" w:color="auto" w:fill="auto"/>
            <w:noWrap/>
            <w:vAlign w:val="center"/>
          </w:tcPr>
          <w:p w14:paraId="751C5F55" w14:textId="77777777" w:rsidR="00462B27" w:rsidRPr="00CB7B51" w:rsidRDefault="00462B27" w:rsidP="00B041D8">
            <w:pPr>
              <w:spacing w:after="0" w:line="240" w:lineRule="auto"/>
              <w:jc w:val="center"/>
              <w:rPr>
                <w:rFonts w:eastAsia="Times New Roman" w:cs="Calibri"/>
                <w:color w:val="000000"/>
                <w:szCs w:val="24"/>
              </w:rPr>
            </w:pPr>
            <w:r>
              <w:rPr>
                <w:rFonts w:eastAsia="Times New Roman" w:cs="Calibri"/>
                <w:color w:val="000000"/>
                <w:szCs w:val="24"/>
              </w:rPr>
              <w:t>$</w:t>
            </w:r>
            <w:r w:rsidRPr="00C1389E">
              <w:rPr>
                <w:rFonts w:eastAsia="Times New Roman" w:cs="Calibri"/>
                <w:color w:val="000000"/>
                <w:szCs w:val="24"/>
              </w:rPr>
              <w:t>26</w:t>
            </w:r>
            <w:r>
              <w:rPr>
                <w:rFonts w:eastAsia="Times New Roman" w:cs="Calibri"/>
                <w:color w:val="000000"/>
                <w:szCs w:val="24"/>
              </w:rPr>
              <w:t>,</w:t>
            </w:r>
            <w:r w:rsidRPr="00C1389E">
              <w:rPr>
                <w:rFonts w:eastAsia="Times New Roman" w:cs="Calibri"/>
                <w:color w:val="000000"/>
                <w:szCs w:val="24"/>
              </w:rPr>
              <w:t>174</w:t>
            </w:r>
            <w:r>
              <w:rPr>
                <w:rFonts w:eastAsia="Times New Roman" w:cs="Calibri"/>
                <w:color w:val="000000"/>
                <w:szCs w:val="24"/>
              </w:rPr>
              <w:t>,</w:t>
            </w:r>
            <w:r w:rsidRPr="00C1389E">
              <w:rPr>
                <w:rFonts w:eastAsia="Times New Roman" w:cs="Calibri"/>
                <w:color w:val="000000"/>
                <w:szCs w:val="24"/>
              </w:rPr>
              <w:t>315</w:t>
            </w:r>
          </w:p>
        </w:tc>
      </w:tr>
      <w:tr w:rsidR="00462B27" w:rsidRPr="00CB7B51" w14:paraId="00ECD8F4" w14:textId="77777777" w:rsidTr="00B041D8">
        <w:trPr>
          <w:trHeight w:val="390"/>
        </w:trPr>
        <w:tc>
          <w:tcPr>
            <w:tcW w:w="1971" w:type="pct"/>
            <w:shd w:val="clear" w:color="000000" w:fill="FFFFFF"/>
            <w:noWrap/>
            <w:vAlign w:val="center"/>
          </w:tcPr>
          <w:p w14:paraId="0C0F354F" w14:textId="77777777" w:rsidR="00462B27" w:rsidRPr="00CB7B51" w:rsidRDefault="00462B27" w:rsidP="00B041D8">
            <w:pPr>
              <w:spacing w:after="0" w:line="240" w:lineRule="auto"/>
              <w:rPr>
                <w:rFonts w:eastAsia="Times New Roman" w:cs="Calibri"/>
                <w:color w:val="000000"/>
                <w:szCs w:val="24"/>
              </w:rPr>
            </w:pPr>
            <w:r>
              <w:rPr>
                <w:rFonts w:eastAsia="Times New Roman" w:cs="Arial"/>
                <w:szCs w:val="24"/>
              </w:rPr>
              <w:t>City of Freer</w:t>
            </w:r>
          </w:p>
        </w:tc>
        <w:tc>
          <w:tcPr>
            <w:tcW w:w="1603" w:type="pct"/>
            <w:shd w:val="clear" w:color="auto" w:fill="auto"/>
            <w:noWrap/>
            <w:vAlign w:val="center"/>
          </w:tcPr>
          <w:p w14:paraId="3E7CDC7C" w14:textId="77777777" w:rsidR="00462B27" w:rsidRPr="00CB7B51" w:rsidRDefault="00462B27" w:rsidP="00B041D8">
            <w:pPr>
              <w:spacing w:after="0" w:line="240" w:lineRule="auto"/>
              <w:jc w:val="center"/>
              <w:rPr>
                <w:rFonts w:eastAsia="Times New Roman" w:cs="Calibri"/>
                <w:color w:val="000000"/>
                <w:szCs w:val="24"/>
              </w:rPr>
            </w:pPr>
            <w:r>
              <w:rPr>
                <w:rFonts w:eastAsia="Times New Roman" w:cs="Calibri"/>
                <w:color w:val="000000"/>
                <w:szCs w:val="24"/>
              </w:rPr>
              <w:t>1,721</w:t>
            </w:r>
          </w:p>
        </w:tc>
        <w:tc>
          <w:tcPr>
            <w:tcW w:w="1426" w:type="pct"/>
            <w:shd w:val="clear" w:color="auto" w:fill="auto"/>
            <w:noWrap/>
            <w:vAlign w:val="center"/>
          </w:tcPr>
          <w:p w14:paraId="57235125" w14:textId="77777777" w:rsidR="00462B27" w:rsidRPr="00CB7B51" w:rsidRDefault="00462B27" w:rsidP="00B041D8">
            <w:pPr>
              <w:spacing w:after="0" w:line="240" w:lineRule="auto"/>
              <w:jc w:val="center"/>
              <w:rPr>
                <w:rFonts w:eastAsia="Times New Roman" w:cs="Calibri"/>
                <w:color w:val="000000"/>
                <w:szCs w:val="24"/>
              </w:rPr>
            </w:pPr>
            <w:r>
              <w:rPr>
                <w:rFonts w:eastAsia="Times New Roman" w:cs="Calibri"/>
                <w:color w:val="000000"/>
                <w:szCs w:val="24"/>
              </w:rPr>
              <w:t>$</w:t>
            </w:r>
            <w:r w:rsidRPr="00672A94">
              <w:rPr>
                <w:rFonts w:eastAsia="Times New Roman" w:cs="Calibri"/>
                <w:color w:val="000000"/>
                <w:szCs w:val="24"/>
              </w:rPr>
              <w:t>52</w:t>
            </w:r>
            <w:r>
              <w:rPr>
                <w:rFonts w:eastAsia="Times New Roman" w:cs="Calibri"/>
                <w:color w:val="000000"/>
                <w:szCs w:val="24"/>
              </w:rPr>
              <w:t>,</w:t>
            </w:r>
            <w:r w:rsidRPr="00672A94">
              <w:rPr>
                <w:rFonts w:eastAsia="Times New Roman" w:cs="Calibri"/>
                <w:color w:val="000000"/>
                <w:szCs w:val="24"/>
              </w:rPr>
              <w:t>024</w:t>
            </w:r>
            <w:r>
              <w:rPr>
                <w:rFonts w:eastAsia="Times New Roman" w:cs="Calibri"/>
                <w:color w:val="000000"/>
                <w:szCs w:val="24"/>
              </w:rPr>
              <w:t>,</w:t>
            </w:r>
            <w:r w:rsidRPr="00672A94">
              <w:rPr>
                <w:rFonts w:eastAsia="Times New Roman" w:cs="Calibri"/>
                <w:color w:val="000000"/>
                <w:szCs w:val="24"/>
              </w:rPr>
              <w:t>280</w:t>
            </w:r>
          </w:p>
        </w:tc>
      </w:tr>
      <w:tr w:rsidR="00462B27" w:rsidRPr="00CB7B51" w14:paraId="26EB0F78" w14:textId="77777777" w:rsidTr="00B041D8">
        <w:trPr>
          <w:trHeight w:val="390"/>
        </w:trPr>
        <w:tc>
          <w:tcPr>
            <w:tcW w:w="1971" w:type="pct"/>
            <w:shd w:val="clear" w:color="000000" w:fill="FFFFFF"/>
            <w:noWrap/>
            <w:vAlign w:val="center"/>
          </w:tcPr>
          <w:p w14:paraId="194BBA52" w14:textId="77777777" w:rsidR="00462B27" w:rsidRPr="00CB7B51" w:rsidRDefault="00462B27" w:rsidP="00B041D8">
            <w:pPr>
              <w:spacing w:after="0" w:line="240" w:lineRule="auto"/>
              <w:rPr>
                <w:rFonts w:eastAsia="Times New Roman" w:cs="Calibri"/>
                <w:color w:val="000000"/>
                <w:szCs w:val="24"/>
              </w:rPr>
            </w:pPr>
            <w:r>
              <w:rPr>
                <w:rFonts w:eastAsia="Times New Roman" w:cs="Arial"/>
                <w:szCs w:val="24"/>
              </w:rPr>
              <w:t>City of San Diego</w:t>
            </w:r>
          </w:p>
        </w:tc>
        <w:tc>
          <w:tcPr>
            <w:tcW w:w="1603" w:type="pct"/>
            <w:shd w:val="clear" w:color="auto" w:fill="auto"/>
            <w:noWrap/>
            <w:vAlign w:val="center"/>
          </w:tcPr>
          <w:p w14:paraId="09379FAE" w14:textId="77777777" w:rsidR="00462B27" w:rsidRPr="00CB7B51" w:rsidRDefault="00462B27" w:rsidP="00B041D8">
            <w:pPr>
              <w:spacing w:after="0" w:line="240" w:lineRule="auto"/>
              <w:jc w:val="center"/>
              <w:rPr>
                <w:rFonts w:eastAsia="Times New Roman" w:cs="Calibri"/>
                <w:color w:val="000000"/>
                <w:szCs w:val="24"/>
              </w:rPr>
            </w:pPr>
            <w:r>
              <w:rPr>
                <w:rFonts w:eastAsia="Times New Roman" w:cs="Calibri"/>
                <w:color w:val="000000"/>
                <w:szCs w:val="24"/>
              </w:rPr>
              <w:t>2,190</w:t>
            </w:r>
          </w:p>
        </w:tc>
        <w:tc>
          <w:tcPr>
            <w:tcW w:w="1426" w:type="pct"/>
            <w:shd w:val="clear" w:color="auto" w:fill="auto"/>
            <w:noWrap/>
            <w:vAlign w:val="center"/>
          </w:tcPr>
          <w:p w14:paraId="35F5848E" w14:textId="77777777" w:rsidR="00462B27" w:rsidRPr="00CB7B51" w:rsidRDefault="00462B27" w:rsidP="00B041D8">
            <w:pPr>
              <w:spacing w:after="0" w:line="240" w:lineRule="auto"/>
              <w:jc w:val="center"/>
              <w:rPr>
                <w:rFonts w:eastAsia="Times New Roman" w:cs="Calibri"/>
                <w:color w:val="000000"/>
                <w:szCs w:val="24"/>
              </w:rPr>
            </w:pPr>
            <w:r>
              <w:rPr>
                <w:rFonts w:eastAsia="Times New Roman" w:cs="Calibri"/>
                <w:color w:val="000000"/>
                <w:szCs w:val="24"/>
              </w:rPr>
              <w:t>$</w:t>
            </w:r>
            <w:r w:rsidRPr="00F84691">
              <w:rPr>
                <w:rFonts w:eastAsia="Times New Roman" w:cs="Calibri"/>
                <w:color w:val="000000"/>
                <w:szCs w:val="24"/>
              </w:rPr>
              <w:t>58</w:t>
            </w:r>
            <w:r>
              <w:rPr>
                <w:rFonts w:eastAsia="Times New Roman" w:cs="Calibri"/>
                <w:color w:val="000000"/>
                <w:szCs w:val="24"/>
              </w:rPr>
              <w:t>,</w:t>
            </w:r>
            <w:r w:rsidRPr="00F84691">
              <w:rPr>
                <w:rFonts w:eastAsia="Times New Roman" w:cs="Calibri"/>
                <w:color w:val="000000"/>
                <w:szCs w:val="24"/>
              </w:rPr>
              <w:t>698</w:t>
            </w:r>
            <w:r>
              <w:rPr>
                <w:rFonts w:eastAsia="Times New Roman" w:cs="Calibri"/>
                <w:color w:val="000000"/>
                <w:szCs w:val="24"/>
              </w:rPr>
              <w:t>,</w:t>
            </w:r>
            <w:r w:rsidRPr="00F84691">
              <w:rPr>
                <w:rFonts w:eastAsia="Times New Roman" w:cs="Calibri"/>
                <w:color w:val="000000"/>
                <w:szCs w:val="24"/>
              </w:rPr>
              <w:t>302</w:t>
            </w:r>
          </w:p>
        </w:tc>
      </w:tr>
      <w:tr w:rsidR="00C329CB" w:rsidRPr="00CB7B51" w14:paraId="280FCFE0" w14:textId="77777777" w:rsidTr="00B041D8">
        <w:trPr>
          <w:trHeight w:val="390"/>
        </w:trPr>
        <w:tc>
          <w:tcPr>
            <w:tcW w:w="1971" w:type="pct"/>
            <w:shd w:val="clear" w:color="000000" w:fill="FFFFFF"/>
            <w:noWrap/>
            <w:vAlign w:val="center"/>
          </w:tcPr>
          <w:p w14:paraId="7D9A1763" w14:textId="46E1FD3F" w:rsidR="00C329CB" w:rsidRDefault="00706F07" w:rsidP="00C329CB">
            <w:pPr>
              <w:spacing w:after="0" w:line="240" w:lineRule="auto"/>
              <w:rPr>
                <w:rFonts w:eastAsia="Times New Roman" w:cs="Arial"/>
                <w:szCs w:val="24"/>
              </w:rPr>
            </w:pPr>
            <w:r>
              <w:t>Freer Water Control &amp; Improvement District</w:t>
            </w:r>
          </w:p>
        </w:tc>
        <w:tc>
          <w:tcPr>
            <w:tcW w:w="1603" w:type="pct"/>
            <w:shd w:val="clear" w:color="auto" w:fill="auto"/>
            <w:noWrap/>
            <w:vAlign w:val="center"/>
          </w:tcPr>
          <w:p w14:paraId="1B801FC9" w14:textId="571EC054" w:rsidR="00C329CB" w:rsidRDefault="00C329CB" w:rsidP="00C329CB">
            <w:pPr>
              <w:spacing w:after="0" w:line="240" w:lineRule="auto"/>
              <w:jc w:val="center"/>
              <w:rPr>
                <w:rFonts w:eastAsia="Times New Roman" w:cs="Calibri"/>
                <w:color w:val="000000"/>
                <w:szCs w:val="24"/>
              </w:rPr>
            </w:pPr>
            <w:r>
              <w:rPr>
                <w:rFonts w:eastAsia="Times New Roman" w:cs="Calibri"/>
                <w:color w:val="000000"/>
                <w:szCs w:val="24"/>
              </w:rPr>
              <w:t>3</w:t>
            </w:r>
          </w:p>
        </w:tc>
        <w:tc>
          <w:tcPr>
            <w:tcW w:w="1426" w:type="pct"/>
            <w:shd w:val="clear" w:color="auto" w:fill="auto"/>
            <w:noWrap/>
            <w:vAlign w:val="center"/>
          </w:tcPr>
          <w:p w14:paraId="1D502E60" w14:textId="51C53081" w:rsidR="00C329CB" w:rsidRDefault="00C329CB" w:rsidP="00C329CB">
            <w:pPr>
              <w:spacing w:after="0" w:line="240" w:lineRule="auto"/>
              <w:jc w:val="center"/>
              <w:rPr>
                <w:rFonts w:eastAsia="Times New Roman" w:cs="Calibri"/>
                <w:color w:val="000000"/>
                <w:szCs w:val="24"/>
              </w:rPr>
            </w:pPr>
            <w:r>
              <w:rPr>
                <w:rFonts w:eastAsia="Times New Roman" w:cs="Calibri"/>
                <w:color w:val="000000"/>
                <w:szCs w:val="24"/>
              </w:rPr>
              <w:t>$</w:t>
            </w:r>
            <w:r w:rsidRPr="00B42F12">
              <w:rPr>
                <w:rFonts w:eastAsia="Times New Roman" w:cs="Calibri"/>
                <w:color w:val="000000"/>
                <w:szCs w:val="24"/>
              </w:rPr>
              <w:t>298</w:t>
            </w:r>
            <w:r>
              <w:rPr>
                <w:rFonts w:eastAsia="Times New Roman" w:cs="Calibri"/>
                <w:color w:val="000000"/>
                <w:szCs w:val="24"/>
              </w:rPr>
              <w:t>,</w:t>
            </w:r>
            <w:r w:rsidRPr="00B42F12">
              <w:rPr>
                <w:rFonts w:eastAsia="Times New Roman" w:cs="Calibri"/>
                <w:color w:val="000000"/>
                <w:szCs w:val="24"/>
              </w:rPr>
              <w:t>610</w:t>
            </w:r>
          </w:p>
        </w:tc>
      </w:tr>
      <w:tr w:rsidR="00462B27" w:rsidRPr="00CB7B51" w14:paraId="47669DC0" w14:textId="77777777" w:rsidTr="00B041D8">
        <w:trPr>
          <w:trHeight w:val="390"/>
        </w:trPr>
        <w:tc>
          <w:tcPr>
            <w:tcW w:w="1971" w:type="pct"/>
            <w:shd w:val="clear" w:color="000000" w:fill="FFFFFF"/>
            <w:noWrap/>
            <w:vAlign w:val="center"/>
          </w:tcPr>
          <w:p w14:paraId="22BD4284" w14:textId="77777777" w:rsidR="00462B27" w:rsidRDefault="00462B27" w:rsidP="00B041D8">
            <w:pPr>
              <w:spacing w:after="0" w:line="240" w:lineRule="auto"/>
              <w:rPr>
                <w:rFonts w:eastAsia="Times New Roman" w:cs="Arial"/>
                <w:szCs w:val="24"/>
              </w:rPr>
            </w:pPr>
            <w:r w:rsidRPr="00AC2CDC">
              <w:t>San Diego Municipal Utility District</w:t>
            </w:r>
          </w:p>
        </w:tc>
        <w:tc>
          <w:tcPr>
            <w:tcW w:w="1603" w:type="pct"/>
            <w:shd w:val="clear" w:color="auto" w:fill="auto"/>
            <w:noWrap/>
            <w:vAlign w:val="center"/>
          </w:tcPr>
          <w:p w14:paraId="51AD8636" w14:textId="77777777" w:rsidR="00462B27" w:rsidRPr="00CB7B51" w:rsidRDefault="00462B27" w:rsidP="00B041D8">
            <w:pPr>
              <w:spacing w:after="0" w:line="240" w:lineRule="auto"/>
              <w:jc w:val="center"/>
              <w:rPr>
                <w:rFonts w:eastAsia="Times New Roman" w:cs="Calibri"/>
                <w:color w:val="000000"/>
                <w:szCs w:val="24"/>
              </w:rPr>
            </w:pPr>
            <w:r>
              <w:rPr>
                <w:rFonts w:eastAsia="Times New Roman" w:cs="Calibri"/>
                <w:color w:val="000000"/>
                <w:szCs w:val="24"/>
              </w:rPr>
              <w:t>2</w:t>
            </w:r>
          </w:p>
        </w:tc>
        <w:tc>
          <w:tcPr>
            <w:tcW w:w="1426" w:type="pct"/>
            <w:shd w:val="clear" w:color="auto" w:fill="auto"/>
            <w:noWrap/>
            <w:vAlign w:val="center"/>
          </w:tcPr>
          <w:p w14:paraId="0902B1AB" w14:textId="77777777" w:rsidR="00462B27" w:rsidRPr="00CB7B51" w:rsidRDefault="00462B27" w:rsidP="00B041D8">
            <w:pPr>
              <w:spacing w:after="0" w:line="240" w:lineRule="auto"/>
              <w:jc w:val="center"/>
              <w:rPr>
                <w:rFonts w:eastAsia="Times New Roman" w:cs="Calibri"/>
                <w:color w:val="000000"/>
                <w:szCs w:val="24"/>
              </w:rPr>
            </w:pPr>
            <w:r>
              <w:rPr>
                <w:rFonts w:eastAsia="Times New Roman" w:cs="Calibri"/>
                <w:color w:val="000000"/>
                <w:szCs w:val="24"/>
              </w:rPr>
              <w:t>$</w:t>
            </w:r>
            <w:r w:rsidRPr="00B42F12">
              <w:rPr>
                <w:rFonts w:eastAsia="Times New Roman" w:cs="Calibri"/>
                <w:color w:val="000000"/>
                <w:szCs w:val="24"/>
              </w:rPr>
              <w:t>2</w:t>
            </w:r>
            <w:r>
              <w:rPr>
                <w:rFonts w:eastAsia="Times New Roman" w:cs="Calibri"/>
                <w:color w:val="000000"/>
                <w:szCs w:val="24"/>
              </w:rPr>
              <w:t>,</w:t>
            </w:r>
            <w:r w:rsidRPr="00B42F12">
              <w:rPr>
                <w:rFonts w:eastAsia="Times New Roman" w:cs="Calibri"/>
                <w:color w:val="000000"/>
                <w:szCs w:val="24"/>
              </w:rPr>
              <w:t>680</w:t>
            </w:r>
          </w:p>
        </w:tc>
      </w:tr>
    </w:tbl>
    <w:p w14:paraId="311F1662" w14:textId="77777777" w:rsidR="00E1353D" w:rsidRDefault="00E1353D" w:rsidP="00462B27">
      <w:pPr>
        <w:rPr>
          <w:color w:val="0000FF"/>
        </w:rPr>
      </w:pPr>
    </w:p>
    <w:p w14:paraId="113C4AC5" w14:textId="662BE778" w:rsidR="00E1353D" w:rsidRPr="00E1353D" w:rsidRDefault="00E1353D" w:rsidP="00E1353D">
      <w:pPr>
        <w:tabs>
          <w:tab w:val="left" w:pos="825"/>
        </w:tabs>
        <w:sectPr w:rsidR="00E1353D" w:rsidRPr="00E1353D" w:rsidSect="008179E8">
          <w:pgSz w:w="15840" w:h="12240" w:orient="landscape"/>
          <w:pgMar w:top="1440" w:right="1440" w:bottom="1440" w:left="1440" w:header="720" w:footer="720" w:gutter="0"/>
          <w:cols w:space="720"/>
          <w:docGrid w:linePitch="360"/>
        </w:sectPr>
      </w:pPr>
    </w:p>
    <w:p w14:paraId="3A6CEC3C" w14:textId="77777777" w:rsidR="007B76A1" w:rsidRPr="00A746BC" w:rsidRDefault="007B76A1" w:rsidP="00931C54">
      <w:pPr>
        <w:pStyle w:val="Heading5"/>
        <w:numPr>
          <w:ilvl w:val="0"/>
          <w:numId w:val="30"/>
        </w:numPr>
      </w:pPr>
      <w:bookmarkStart w:id="199" w:name="_Toc35353103"/>
      <w:r w:rsidRPr="00A746BC">
        <w:t>Agricultural Production</w:t>
      </w:r>
      <w:bookmarkEnd w:id="199"/>
    </w:p>
    <w:p w14:paraId="7FAF9F3F" w14:textId="037CA36C" w:rsidR="007B76A1" w:rsidRPr="00E9708B" w:rsidRDefault="007B76A1" w:rsidP="007B76A1">
      <w:r w:rsidRPr="00C06A67">
        <w:t>According to the USDA 2012 Census of Agriculture</w:t>
      </w:r>
      <w:r w:rsidRPr="00C06A67">
        <w:rPr>
          <w:rStyle w:val="FootnoteReference"/>
        </w:rPr>
        <w:footnoteReference w:id="23"/>
      </w:r>
      <w:r w:rsidRPr="00C06A67">
        <w:t xml:space="preserve">, the total market value of agricultural products sold, including direct sales, in </w:t>
      </w:r>
      <w:r w:rsidR="00B27930" w:rsidRPr="00C06A67">
        <w:t>Duval</w:t>
      </w:r>
      <w:r w:rsidR="00810AFE" w:rsidRPr="00C06A67">
        <w:t xml:space="preserve"> County</w:t>
      </w:r>
      <w:r w:rsidRPr="00C06A67">
        <w:t xml:space="preserve"> was $</w:t>
      </w:r>
      <w:r w:rsidR="00DF0928" w:rsidRPr="00C06A67">
        <w:t>14,</w:t>
      </w:r>
      <w:r w:rsidR="00C06A67" w:rsidRPr="00C06A67">
        <w:t>803,000</w:t>
      </w:r>
      <w:r w:rsidRPr="00C06A67">
        <w:t xml:space="preserve">. </w:t>
      </w:r>
      <w:r w:rsidRPr="002C29D6">
        <w:t>Between 1995 and 201</w:t>
      </w:r>
      <w:r w:rsidR="00D11256" w:rsidRPr="002C29D6">
        <w:t>7</w:t>
      </w:r>
      <w:r w:rsidRPr="002C29D6">
        <w:rPr>
          <w:rStyle w:val="FootnoteReference"/>
        </w:rPr>
        <w:footnoteReference w:id="24"/>
      </w:r>
      <w:r w:rsidRPr="002C29D6">
        <w:t>, $</w:t>
      </w:r>
      <w:r w:rsidR="002C29D6" w:rsidRPr="002C29D6">
        <w:t>26,641,984</w:t>
      </w:r>
      <w:r w:rsidRPr="002C29D6">
        <w:t xml:space="preserve"> in indemnities was paid to farmers in </w:t>
      </w:r>
      <w:r w:rsidR="00B27930" w:rsidRPr="002C29D6">
        <w:t>Duval</w:t>
      </w:r>
      <w:r w:rsidR="00810AFE" w:rsidRPr="002C29D6">
        <w:t xml:space="preserve"> County</w:t>
      </w:r>
      <w:r w:rsidR="00321DC0" w:rsidRPr="002C29D6">
        <w:t>. That is roughly $</w:t>
      </w:r>
      <w:r w:rsidR="002C29D6" w:rsidRPr="002C29D6">
        <w:t>13,320,992</w:t>
      </w:r>
      <w:r w:rsidRPr="002C29D6">
        <w:t xml:space="preserve"> per year. Although the proportion of indemnities paid to cover losses due to drought isn’t identifiable, given </w:t>
      </w:r>
      <w:r w:rsidR="00B27930" w:rsidRPr="002C29D6">
        <w:t>Duval</w:t>
      </w:r>
      <w:r w:rsidR="00810AFE" w:rsidRPr="002C29D6">
        <w:t xml:space="preserve"> County</w:t>
      </w:r>
      <w:r w:rsidRPr="002C29D6">
        <w:t>’s recent drought history, it is likely that at least some of the dollars paid were related to drought-caused damages.</w:t>
      </w:r>
    </w:p>
    <w:p w14:paraId="0F7D31D8" w14:textId="77777777" w:rsidR="007B76A1" w:rsidRPr="00E9708B" w:rsidRDefault="007B76A1" w:rsidP="007B76A1">
      <w:pPr>
        <w:sectPr w:rsidR="007B76A1" w:rsidRPr="00E9708B">
          <w:pgSz w:w="12240" w:h="15840"/>
          <w:pgMar w:top="1440" w:right="1440" w:bottom="1440" w:left="1440" w:header="720" w:footer="720" w:gutter="0"/>
          <w:cols w:space="720"/>
          <w:docGrid w:linePitch="360"/>
        </w:sectPr>
      </w:pPr>
      <w:r w:rsidRPr="00E9708B">
        <w:t xml:space="preserve">Given agriculture’s role in the County, drought-caused losses will have impacts beyond any individual and may lead to contraction in the wider economy. However, because the data is recorded at the county level, there is no specific information regarding agricultural losses to due drought for the </w:t>
      </w:r>
      <w:r w:rsidR="00E9708B" w:rsidRPr="00E9708B">
        <w:t>individual participating jurisdictions</w:t>
      </w:r>
      <w:r w:rsidRPr="00E9708B">
        <w:t>.</w:t>
      </w:r>
    </w:p>
    <w:p w14:paraId="61B78287" w14:textId="77777777" w:rsidR="0070701F" w:rsidRPr="0070701F" w:rsidRDefault="0070701F" w:rsidP="0070701F">
      <w:pPr>
        <w:keepNext/>
        <w:keepLines/>
        <w:numPr>
          <w:ilvl w:val="0"/>
          <w:numId w:val="1"/>
        </w:numPr>
        <w:spacing w:before="480" w:after="0"/>
        <w:outlineLvl w:val="0"/>
        <w:rPr>
          <w:rFonts w:eastAsiaTheme="majorEastAsia" w:cstheme="majorBidi"/>
          <w:b/>
          <w:bCs/>
          <w:color w:val="0F243E" w:themeColor="text2" w:themeShade="80"/>
          <w:sz w:val="28"/>
          <w:szCs w:val="28"/>
        </w:rPr>
      </w:pPr>
      <w:bookmarkStart w:id="200" w:name="_Toc19539908"/>
      <w:bookmarkStart w:id="201" w:name="_Toc35353104"/>
      <w:r w:rsidRPr="0070701F">
        <w:rPr>
          <w:rFonts w:eastAsiaTheme="majorEastAsia" w:cstheme="majorBidi"/>
          <w:b/>
          <w:bCs/>
          <w:color w:val="0F243E" w:themeColor="text2" w:themeShade="80"/>
          <w:sz w:val="28"/>
          <w:szCs w:val="28"/>
        </w:rPr>
        <w:t>Dam / Levee Failure</w:t>
      </w:r>
      <w:bookmarkEnd w:id="200"/>
      <w:bookmarkEnd w:id="201"/>
    </w:p>
    <w:p w14:paraId="5817691B" w14:textId="77777777" w:rsidR="0070701F" w:rsidRPr="0070701F" w:rsidRDefault="0070701F" w:rsidP="0070701F">
      <w:r w:rsidRPr="0070701F">
        <w:t>Dam failure is defined as a systematic failure of the dam structure resulting in the uncontrolled release of water, often resulting in floods that could exceed the 100-year flood plain boundaries. Dam failure can cause mass fatalities, mass structural damage and/or a cascading potential if a populated area is located below the dam structure.</w:t>
      </w:r>
    </w:p>
    <w:p w14:paraId="15281883" w14:textId="77777777" w:rsidR="0070701F" w:rsidRPr="0070701F" w:rsidRDefault="0070701F" w:rsidP="0070701F">
      <w:pPr>
        <w:keepNext/>
        <w:keepLines/>
        <w:numPr>
          <w:ilvl w:val="0"/>
          <w:numId w:val="55"/>
        </w:numPr>
        <w:spacing w:before="200" w:after="0"/>
        <w:outlineLvl w:val="2"/>
        <w:rPr>
          <w:rFonts w:eastAsiaTheme="majorEastAsia" w:cstheme="majorBidi"/>
          <w:b/>
          <w:bCs/>
          <w:color w:val="31849B" w:themeColor="accent5" w:themeShade="BF"/>
        </w:rPr>
      </w:pPr>
      <w:bookmarkStart w:id="202" w:name="_Toc485020508"/>
      <w:bookmarkStart w:id="203" w:name="_Toc19539909"/>
      <w:bookmarkStart w:id="204" w:name="_Toc35353105"/>
      <w:r w:rsidRPr="0070701F">
        <w:rPr>
          <w:rFonts w:eastAsiaTheme="majorEastAsia" w:cstheme="majorBidi"/>
          <w:b/>
          <w:bCs/>
          <w:color w:val="31849B" w:themeColor="accent5" w:themeShade="BF"/>
        </w:rPr>
        <w:t>Dam / Levee Failure History</w:t>
      </w:r>
      <w:bookmarkEnd w:id="202"/>
      <w:bookmarkEnd w:id="203"/>
      <w:bookmarkEnd w:id="204"/>
      <w:r w:rsidRPr="0070701F">
        <w:rPr>
          <w:rFonts w:eastAsiaTheme="majorEastAsia" w:cstheme="majorBidi"/>
          <w:b/>
          <w:bCs/>
          <w:color w:val="31849B" w:themeColor="accent5" w:themeShade="BF"/>
        </w:rPr>
        <w:t xml:space="preserve"> </w:t>
      </w:r>
    </w:p>
    <w:p w14:paraId="3E411C0D" w14:textId="102794F8" w:rsidR="0070701F" w:rsidRPr="0070701F" w:rsidRDefault="0070701F" w:rsidP="0070701F">
      <w:r w:rsidRPr="0070701F">
        <w:t xml:space="preserve">According to the best information available, there is no history of dam failure in </w:t>
      </w:r>
      <w:r w:rsidR="00C863F9">
        <w:t>Duval</w:t>
      </w:r>
      <w:r w:rsidRPr="0070701F">
        <w:t xml:space="preserve"> County or either participating jurisdiction. The jurisdictions elected to address this hazard because of the possibility that dam and / or levee failure may become a local issue within the current planning period.</w:t>
      </w:r>
    </w:p>
    <w:p w14:paraId="62DDFCFB" w14:textId="77777777" w:rsidR="0070701F" w:rsidRPr="0070701F" w:rsidRDefault="0070701F" w:rsidP="0070701F">
      <w:pPr>
        <w:keepNext/>
        <w:keepLines/>
        <w:numPr>
          <w:ilvl w:val="0"/>
          <w:numId w:val="55"/>
        </w:numPr>
        <w:spacing w:before="200" w:after="0"/>
        <w:outlineLvl w:val="2"/>
        <w:rPr>
          <w:rFonts w:eastAsiaTheme="majorEastAsia" w:cstheme="majorBidi"/>
          <w:b/>
          <w:bCs/>
          <w:color w:val="31849B" w:themeColor="accent5" w:themeShade="BF"/>
        </w:rPr>
      </w:pPr>
      <w:bookmarkStart w:id="205" w:name="_Toc485020509"/>
      <w:bookmarkStart w:id="206" w:name="_Toc19539910"/>
      <w:bookmarkStart w:id="207" w:name="_Toc35353106"/>
      <w:r w:rsidRPr="0070701F">
        <w:rPr>
          <w:rFonts w:eastAsiaTheme="majorEastAsia" w:cstheme="majorBidi"/>
          <w:b/>
          <w:bCs/>
          <w:color w:val="31849B" w:themeColor="accent5" w:themeShade="BF"/>
        </w:rPr>
        <w:t>Likelihood of Future Occurrence</w:t>
      </w:r>
      <w:bookmarkEnd w:id="205"/>
      <w:bookmarkEnd w:id="206"/>
      <w:bookmarkEnd w:id="207"/>
    </w:p>
    <w:p w14:paraId="793F165A" w14:textId="77777777" w:rsidR="0070701F" w:rsidRPr="0070701F" w:rsidRDefault="0070701F" w:rsidP="0070701F">
      <w:r w:rsidRPr="0070701F">
        <w:t>Given the lack of a prior dam or levee failure in the participating jurisdictions, dam / levee failure is considered unlikely, meaning that one is possible in the next 10 years.</w:t>
      </w:r>
    </w:p>
    <w:p w14:paraId="04496D7D" w14:textId="77777777" w:rsidR="0070701F" w:rsidRPr="0070701F" w:rsidRDefault="0070701F" w:rsidP="0070701F">
      <w:pPr>
        <w:keepNext/>
        <w:keepLines/>
        <w:numPr>
          <w:ilvl w:val="0"/>
          <w:numId w:val="55"/>
        </w:numPr>
        <w:spacing w:before="200" w:after="0"/>
        <w:outlineLvl w:val="2"/>
        <w:rPr>
          <w:rFonts w:eastAsiaTheme="majorEastAsia" w:cstheme="majorBidi"/>
          <w:b/>
          <w:bCs/>
          <w:color w:val="31849B" w:themeColor="accent5" w:themeShade="BF"/>
        </w:rPr>
      </w:pPr>
      <w:bookmarkStart w:id="208" w:name="_Toc485020510"/>
      <w:bookmarkStart w:id="209" w:name="_Toc19539911"/>
      <w:bookmarkStart w:id="210" w:name="_Toc35353107"/>
      <w:r w:rsidRPr="0070701F">
        <w:rPr>
          <w:rFonts w:eastAsiaTheme="majorEastAsia" w:cstheme="majorBidi"/>
          <w:b/>
          <w:bCs/>
          <w:color w:val="31849B" w:themeColor="accent5" w:themeShade="BF"/>
        </w:rPr>
        <w:t>Extent</w:t>
      </w:r>
      <w:bookmarkEnd w:id="208"/>
      <w:bookmarkEnd w:id="209"/>
      <w:bookmarkEnd w:id="210"/>
    </w:p>
    <w:p w14:paraId="0FFA1261" w14:textId="77777777" w:rsidR="0070701F" w:rsidRPr="0070701F" w:rsidRDefault="0070701F" w:rsidP="0070701F">
      <w:r w:rsidRPr="0070701F">
        <w:t xml:space="preserve">A way to consider the hazard extent is to use the storage capacity behind the dam to estimate the ground surface that would be covered with a foot of water. </w:t>
      </w:r>
    </w:p>
    <w:p w14:paraId="079FCF09" w14:textId="77777777" w:rsidR="0070701F" w:rsidRPr="0070701F" w:rsidRDefault="0070701F" w:rsidP="0070701F">
      <w:r w:rsidRPr="0070701F">
        <w:t>An acre-foot is 325,851 gallons and would cover one acre of land with a foot of water. A 1,000-acre-foot body of water could cover 40 acres with an average depth of 25 feet, and the volume of 1,000 acre-feet is approximately 326 million gallons of water.</w:t>
      </w:r>
    </w:p>
    <w:p w14:paraId="18D63DCD" w14:textId="77777777" w:rsidR="0070701F" w:rsidRPr="0070701F" w:rsidRDefault="0070701F" w:rsidP="0070701F">
      <w:r w:rsidRPr="0070701F">
        <w:t>Hazard potential is also measured by the likelihood of dam / levee failure or negligent management to cause loss of human life. There are three levels of classification: High Hazard, Significant Hazard, and Low Hazard.</w:t>
      </w:r>
    </w:p>
    <w:p w14:paraId="6E0D976B" w14:textId="2B6FA1AE" w:rsidR="0070701F" w:rsidRPr="0070701F" w:rsidRDefault="0070701F" w:rsidP="0070701F">
      <w:pPr>
        <w:keepNext/>
        <w:spacing w:line="240" w:lineRule="auto"/>
        <w:rPr>
          <w:b/>
          <w:bCs/>
          <w:color w:val="4F81BD" w:themeColor="accent1"/>
          <w:sz w:val="18"/>
          <w:szCs w:val="18"/>
        </w:rPr>
      </w:pPr>
      <w:bookmarkStart w:id="211" w:name="_Toc485020658"/>
      <w:bookmarkStart w:id="212" w:name="_Toc19540068"/>
      <w:bookmarkStart w:id="213" w:name="_Toc35353274"/>
      <w:r w:rsidRPr="0070701F">
        <w:rPr>
          <w:b/>
          <w:bCs/>
          <w:color w:val="4F81BD" w:themeColor="accent1"/>
          <w:sz w:val="18"/>
          <w:szCs w:val="18"/>
        </w:rPr>
        <w:t xml:space="preserve">Table </w:t>
      </w:r>
      <w:r w:rsidRPr="0070701F">
        <w:rPr>
          <w:b/>
          <w:bCs/>
          <w:noProof/>
          <w:color w:val="4F81BD" w:themeColor="accent1"/>
          <w:sz w:val="18"/>
          <w:szCs w:val="18"/>
        </w:rPr>
        <w:fldChar w:fldCharType="begin"/>
      </w:r>
      <w:r w:rsidRPr="0070701F">
        <w:rPr>
          <w:b/>
          <w:bCs/>
          <w:noProof/>
          <w:color w:val="4F81BD" w:themeColor="accent1"/>
          <w:sz w:val="18"/>
          <w:szCs w:val="18"/>
        </w:rPr>
        <w:instrText xml:space="preserve"> SEQ Table \* ARABIC </w:instrText>
      </w:r>
      <w:r w:rsidRPr="0070701F">
        <w:rPr>
          <w:b/>
          <w:bCs/>
          <w:noProof/>
          <w:color w:val="4F81BD" w:themeColor="accent1"/>
          <w:sz w:val="18"/>
          <w:szCs w:val="18"/>
        </w:rPr>
        <w:fldChar w:fldCharType="separate"/>
      </w:r>
      <w:r w:rsidR="00EF1382">
        <w:rPr>
          <w:b/>
          <w:bCs/>
          <w:noProof/>
          <w:color w:val="4F81BD" w:themeColor="accent1"/>
          <w:sz w:val="18"/>
          <w:szCs w:val="18"/>
        </w:rPr>
        <w:t>45</w:t>
      </w:r>
      <w:r w:rsidRPr="0070701F">
        <w:rPr>
          <w:b/>
          <w:bCs/>
          <w:noProof/>
          <w:color w:val="4F81BD" w:themeColor="accent1"/>
          <w:sz w:val="18"/>
          <w:szCs w:val="18"/>
        </w:rPr>
        <w:fldChar w:fldCharType="end"/>
      </w:r>
      <w:r w:rsidRPr="0070701F">
        <w:rPr>
          <w:b/>
          <w:bCs/>
          <w:color w:val="4F81BD" w:themeColor="accent1"/>
          <w:sz w:val="18"/>
          <w:szCs w:val="18"/>
        </w:rPr>
        <w:t>: Dam Failure Extent Classification</w:t>
      </w:r>
      <w:bookmarkEnd w:id="211"/>
      <w:bookmarkEnd w:id="212"/>
      <w:bookmarkEnd w:id="2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9"/>
        <w:gridCol w:w="2660"/>
        <w:gridCol w:w="3557"/>
      </w:tblGrid>
      <w:tr w:rsidR="0070701F" w:rsidRPr="0070701F" w14:paraId="193ADB28" w14:textId="77777777" w:rsidTr="0070701F">
        <w:trPr>
          <w:trHeight w:val="780"/>
        </w:trPr>
        <w:tc>
          <w:tcPr>
            <w:tcW w:w="1754" w:type="pct"/>
            <w:shd w:val="clear" w:color="000000" w:fill="92CDDC"/>
            <w:vAlign w:val="center"/>
            <w:hideMark/>
          </w:tcPr>
          <w:p w14:paraId="1A76DBAF" w14:textId="77777777" w:rsidR="0070701F" w:rsidRPr="0070701F" w:rsidRDefault="0070701F" w:rsidP="0070701F">
            <w:pPr>
              <w:spacing w:after="0" w:line="240" w:lineRule="auto"/>
              <w:jc w:val="center"/>
              <w:rPr>
                <w:rFonts w:eastAsia="Times New Roman" w:cs="Calibri"/>
                <w:b/>
                <w:bCs/>
                <w:color w:val="000000"/>
                <w:szCs w:val="24"/>
              </w:rPr>
            </w:pPr>
            <w:r w:rsidRPr="0070701F">
              <w:rPr>
                <w:rFonts w:eastAsia="Times New Roman" w:cs="Calibri"/>
                <w:b/>
                <w:bCs/>
                <w:color w:val="000000"/>
                <w:szCs w:val="24"/>
              </w:rPr>
              <w:t>Hazard Potential Classification</w:t>
            </w:r>
          </w:p>
        </w:tc>
        <w:tc>
          <w:tcPr>
            <w:tcW w:w="1389" w:type="pct"/>
            <w:shd w:val="clear" w:color="000000" w:fill="92CDDC"/>
            <w:vAlign w:val="center"/>
            <w:hideMark/>
          </w:tcPr>
          <w:p w14:paraId="5CD68D22" w14:textId="77777777" w:rsidR="0070701F" w:rsidRPr="0070701F" w:rsidRDefault="0070701F" w:rsidP="0070701F">
            <w:pPr>
              <w:spacing w:after="0" w:line="240" w:lineRule="auto"/>
              <w:jc w:val="center"/>
              <w:rPr>
                <w:rFonts w:eastAsia="Times New Roman" w:cs="Calibri"/>
                <w:b/>
                <w:bCs/>
                <w:color w:val="000000"/>
                <w:szCs w:val="24"/>
              </w:rPr>
            </w:pPr>
            <w:r w:rsidRPr="0070701F">
              <w:rPr>
                <w:rFonts w:eastAsia="Times New Roman" w:cs="Calibri"/>
                <w:b/>
                <w:bCs/>
                <w:color w:val="000000"/>
                <w:szCs w:val="24"/>
              </w:rPr>
              <w:t>Loss of Human Life</w:t>
            </w:r>
          </w:p>
        </w:tc>
        <w:tc>
          <w:tcPr>
            <w:tcW w:w="1857" w:type="pct"/>
            <w:shd w:val="clear" w:color="000000" w:fill="92CDDC"/>
            <w:vAlign w:val="center"/>
            <w:hideMark/>
          </w:tcPr>
          <w:p w14:paraId="2DF132E9" w14:textId="77777777" w:rsidR="0070701F" w:rsidRPr="0070701F" w:rsidRDefault="0070701F" w:rsidP="0070701F">
            <w:pPr>
              <w:spacing w:after="0" w:line="240" w:lineRule="auto"/>
              <w:jc w:val="center"/>
              <w:rPr>
                <w:rFonts w:eastAsia="Times New Roman" w:cs="Calibri"/>
                <w:b/>
                <w:bCs/>
                <w:color w:val="000000"/>
                <w:szCs w:val="24"/>
              </w:rPr>
            </w:pPr>
            <w:r w:rsidRPr="0070701F">
              <w:rPr>
                <w:rFonts w:eastAsia="Times New Roman" w:cs="Calibri"/>
                <w:b/>
                <w:bCs/>
                <w:color w:val="000000"/>
                <w:szCs w:val="24"/>
              </w:rPr>
              <w:t>Dam Storage Capacity</w:t>
            </w:r>
          </w:p>
        </w:tc>
      </w:tr>
      <w:tr w:rsidR="0070701F" w:rsidRPr="0070701F" w14:paraId="6ECBEFBB" w14:textId="77777777" w:rsidTr="0070701F">
        <w:trPr>
          <w:trHeight w:val="780"/>
        </w:trPr>
        <w:tc>
          <w:tcPr>
            <w:tcW w:w="1754" w:type="pct"/>
            <w:shd w:val="clear" w:color="auto" w:fill="auto"/>
            <w:vAlign w:val="center"/>
            <w:hideMark/>
          </w:tcPr>
          <w:p w14:paraId="01F63E17" w14:textId="77777777" w:rsidR="0070701F" w:rsidRPr="0070701F" w:rsidRDefault="0070701F" w:rsidP="0070701F">
            <w:pPr>
              <w:spacing w:after="0" w:line="240" w:lineRule="auto"/>
              <w:jc w:val="center"/>
              <w:rPr>
                <w:rFonts w:eastAsia="Times New Roman" w:cs="Calibri"/>
                <w:color w:val="000000"/>
                <w:szCs w:val="24"/>
              </w:rPr>
            </w:pPr>
            <w:r w:rsidRPr="0070701F">
              <w:rPr>
                <w:rFonts w:eastAsia="Times New Roman" w:cs="Calibri"/>
                <w:color w:val="000000"/>
                <w:szCs w:val="24"/>
              </w:rPr>
              <w:t>Low</w:t>
            </w:r>
          </w:p>
        </w:tc>
        <w:tc>
          <w:tcPr>
            <w:tcW w:w="1389" w:type="pct"/>
            <w:shd w:val="clear" w:color="auto" w:fill="auto"/>
            <w:vAlign w:val="center"/>
            <w:hideMark/>
          </w:tcPr>
          <w:p w14:paraId="5EB8A071" w14:textId="77777777" w:rsidR="0070701F" w:rsidRPr="0070701F" w:rsidRDefault="0070701F" w:rsidP="0070701F">
            <w:pPr>
              <w:spacing w:after="0" w:line="240" w:lineRule="auto"/>
              <w:jc w:val="center"/>
              <w:rPr>
                <w:rFonts w:eastAsia="Times New Roman" w:cs="Calibri"/>
                <w:color w:val="000000"/>
                <w:szCs w:val="24"/>
              </w:rPr>
            </w:pPr>
            <w:r w:rsidRPr="0070701F">
              <w:rPr>
                <w:rFonts w:eastAsia="Times New Roman" w:cs="Calibri"/>
                <w:color w:val="000000"/>
                <w:szCs w:val="24"/>
              </w:rPr>
              <w:t>None Expected</w:t>
            </w:r>
          </w:p>
        </w:tc>
        <w:tc>
          <w:tcPr>
            <w:tcW w:w="1857" w:type="pct"/>
            <w:shd w:val="clear" w:color="auto" w:fill="auto"/>
            <w:vAlign w:val="center"/>
            <w:hideMark/>
          </w:tcPr>
          <w:p w14:paraId="6BEFEFB5" w14:textId="77777777" w:rsidR="0070701F" w:rsidRPr="0070701F" w:rsidRDefault="0070701F" w:rsidP="0070701F">
            <w:pPr>
              <w:spacing w:after="0" w:line="240" w:lineRule="auto"/>
              <w:jc w:val="center"/>
              <w:rPr>
                <w:rFonts w:eastAsia="Times New Roman" w:cs="Calibri"/>
                <w:color w:val="000000"/>
                <w:szCs w:val="24"/>
              </w:rPr>
            </w:pPr>
            <w:r w:rsidRPr="0070701F">
              <w:rPr>
                <w:rFonts w:eastAsia="Times New Roman" w:cs="Calibri"/>
                <w:color w:val="000000"/>
                <w:szCs w:val="24"/>
              </w:rPr>
              <w:t>Less than 10,000 acre-feet</w:t>
            </w:r>
          </w:p>
        </w:tc>
      </w:tr>
      <w:tr w:rsidR="0070701F" w:rsidRPr="0070701F" w14:paraId="45F878E4" w14:textId="77777777" w:rsidTr="0070701F">
        <w:trPr>
          <w:trHeight w:val="780"/>
        </w:trPr>
        <w:tc>
          <w:tcPr>
            <w:tcW w:w="1754" w:type="pct"/>
            <w:shd w:val="clear" w:color="auto" w:fill="auto"/>
            <w:vAlign w:val="center"/>
            <w:hideMark/>
          </w:tcPr>
          <w:p w14:paraId="20B8D83D" w14:textId="77777777" w:rsidR="0070701F" w:rsidRPr="0070701F" w:rsidRDefault="0070701F" w:rsidP="0070701F">
            <w:pPr>
              <w:spacing w:after="0" w:line="240" w:lineRule="auto"/>
              <w:jc w:val="center"/>
              <w:rPr>
                <w:rFonts w:eastAsia="Times New Roman" w:cs="Calibri"/>
                <w:color w:val="000000"/>
                <w:szCs w:val="24"/>
              </w:rPr>
            </w:pPr>
            <w:r w:rsidRPr="0070701F">
              <w:rPr>
                <w:rFonts w:eastAsia="Times New Roman" w:cs="Calibri"/>
                <w:color w:val="000000"/>
                <w:szCs w:val="24"/>
              </w:rPr>
              <w:t>Significant</w:t>
            </w:r>
          </w:p>
        </w:tc>
        <w:tc>
          <w:tcPr>
            <w:tcW w:w="1389" w:type="pct"/>
            <w:shd w:val="clear" w:color="auto" w:fill="auto"/>
            <w:vAlign w:val="center"/>
            <w:hideMark/>
          </w:tcPr>
          <w:p w14:paraId="6E4C6703" w14:textId="77777777" w:rsidR="0070701F" w:rsidRPr="0070701F" w:rsidRDefault="0070701F" w:rsidP="0070701F">
            <w:pPr>
              <w:spacing w:after="0" w:line="240" w:lineRule="auto"/>
              <w:jc w:val="center"/>
              <w:rPr>
                <w:rFonts w:eastAsia="Times New Roman" w:cs="Calibri"/>
                <w:color w:val="000000"/>
                <w:szCs w:val="24"/>
              </w:rPr>
            </w:pPr>
            <w:r w:rsidRPr="0070701F">
              <w:rPr>
                <w:rFonts w:eastAsia="Times New Roman" w:cs="Calibri"/>
                <w:color w:val="000000"/>
                <w:szCs w:val="24"/>
              </w:rPr>
              <w:t>Probable (1-6)</w:t>
            </w:r>
          </w:p>
        </w:tc>
        <w:tc>
          <w:tcPr>
            <w:tcW w:w="1857" w:type="pct"/>
            <w:shd w:val="clear" w:color="auto" w:fill="auto"/>
            <w:vAlign w:val="center"/>
            <w:hideMark/>
          </w:tcPr>
          <w:p w14:paraId="0418C98A" w14:textId="77777777" w:rsidR="0070701F" w:rsidRPr="0070701F" w:rsidRDefault="0070701F" w:rsidP="0070701F">
            <w:pPr>
              <w:spacing w:after="0" w:line="240" w:lineRule="auto"/>
              <w:jc w:val="center"/>
              <w:rPr>
                <w:rFonts w:eastAsia="Times New Roman" w:cs="Calibri"/>
                <w:color w:val="000000"/>
                <w:szCs w:val="24"/>
              </w:rPr>
            </w:pPr>
            <w:r w:rsidRPr="0070701F">
              <w:rPr>
                <w:rFonts w:eastAsia="Times New Roman" w:cs="Calibri"/>
                <w:color w:val="000000"/>
                <w:szCs w:val="24"/>
              </w:rPr>
              <w:t>Between 10,000 – 100,000 acre-feet</w:t>
            </w:r>
          </w:p>
        </w:tc>
      </w:tr>
      <w:tr w:rsidR="0070701F" w:rsidRPr="0070701F" w14:paraId="44361E18" w14:textId="77777777" w:rsidTr="0070701F">
        <w:trPr>
          <w:trHeight w:val="1170"/>
        </w:trPr>
        <w:tc>
          <w:tcPr>
            <w:tcW w:w="1754" w:type="pct"/>
            <w:shd w:val="clear" w:color="auto" w:fill="auto"/>
            <w:vAlign w:val="center"/>
            <w:hideMark/>
          </w:tcPr>
          <w:p w14:paraId="6842A0C9" w14:textId="77777777" w:rsidR="0070701F" w:rsidRPr="0070701F" w:rsidRDefault="0070701F" w:rsidP="0070701F">
            <w:pPr>
              <w:spacing w:after="0" w:line="240" w:lineRule="auto"/>
              <w:jc w:val="center"/>
              <w:rPr>
                <w:rFonts w:eastAsia="Times New Roman" w:cs="Calibri"/>
                <w:color w:val="000000"/>
                <w:szCs w:val="24"/>
              </w:rPr>
            </w:pPr>
            <w:r w:rsidRPr="0070701F">
              <w:rPr>
                <w:rFonts w:eastAsia="Times New Roman" w:cs="Calibri"/>
                <w:color w:val="000000"/>
                <w:szCs w:val="24"/>
              </w:rPr>
              <w:t>High</w:t>
            </w:r>
          </w:p>
        </w:tc>
        <w:tc>
          <w:tcPr>
            <w:tcW w:w="1389" w:type="pct"/>
            <w:shd w:val="clear" w:color="auto" w:fill="auto"/>
            <w:vAlign w:val="center"/>
            <w:hideMark/>
          </w:tcPr>
          <w:p w14:paraId="5F1F36AE" w14:textId="77777777" w:rsidR="0070701F" w:rsidRPr="0070701F" w:rsidRDefault="0070701F" w:rsidP="0070701F">
            <w:pPr>
              <w:spacing w:after="0" w:line="240" w:lineRule="auto"/>
              <w:jc w:val="center"/>
              <w:rPr>
                <w:rFonts w:eastAsia="Times New Roman" w:cs="Calibri"/>
                <w:color w:val="000000"/>
                <w:szCs w:val="24"/>
              </w:rPr>
            </w:pPr>
            <w:r w:rsidRPr="0070701F">
              <w:rPr>
                <w:rFonts w:eastAsia="Times New Roman" w:cs="Calibri"/>
                <w:color w:val="000000"/>
                <w:szCs w:val="24"/>
              </w:rPr>
              <w:t>Loss of Life Expected (7 or more)</w:t>
            </w:r>
          </w:p>
        </w:tc>
        <w:tc>
          <w:tcPr>
            <w:tcW w:w="1857" w:type="pct"/>
            <w:shd w:val="clear" w:color="auto" w:fill="auto"/>
            <w:vAlign w:val="center"/>
            <w:hideMark/>
          </w:tcPr>
          <w:p w14:paraId="4B818E1F" w14:textId="77777777" w:rsidR="0070701F" w:rsidRPr="0070701F" w:rsidRDefault="0070701F" w:rsidP="0070701F">
            <w:pPr>
              <w:spacing w:after="0" w:line="240" w:lineRule="auto"/>
              <w:jc w:val="center"/>
              <w:rPr>
                <w:rFonts w:eastAsia="Times New Roman" w:cs="Calibri"/>
                <w:color w:val="000000"/>
                <w:szCs w:val="24"/>
              </w:rPr>
            </w:pPr>
            <w:r w:rsidRPr="0070701F">
              <w:rPr>
                <w:rFonts w:eastAsia="Times New Roman" w:cs="Calibri"/>
                <w:color w:val="000000"/>
                <w:szCs w:val="24"/>
              </w:rPr>
              <w:t>100,000 acre-feet or more</w:t>
            </w:r>
          </w:p>
        </w:tc>
      </w:tr>
    </w:tbl>
    <w:p w14:paraId="6B2D4899" w14:textId="23DBD9C8" w:rsidR="0070701F" w:rsidRPr="0070701F" w:rsidRDefault="0070701F" w:rsidP="0070701F">
      <w:r w:rsidRPr="0070701F">
        <w:rPr>
          <w:szCs w:val="24"/>
        </w:rPr>
        <w:t xml:space="preserve">There are </w:t>
      </w:r>
      <w:r w:rsidR="000A3087" w:rsidRPr="00E637A3">
        <w:rPr>
          <w:szCs w:val="24"/>
        </w:rPr>
        <w:t>23</w:t>
      </w:r>
      <w:r w:rsidRPr="00E637A3">
        <w:rPr>
          <w:szCs w:val="24"/>
        </w:rPr>
        <w:t xml:space="preserve"> Dams and one levee system</w:t>
      </w:r>
      <w:r w:rsidRPr="0070701F">
        <w:rPr>
          <w:szCs w:val="24"/>
        </w:rPr>
        <w:t xml:space="preserve"> in </w:t>
      </w:r>
      <w:r w:rsidR="00C863F9">
        <w:rPr>
          <w:szCs w:val="24"/>
        </w:rPr>
        <w:t>Duval</w:t>
      </w:r>
      <w:r w:rsidRPr="0070701F">
        <w:rPr>
          <w:szCs w:val="24"/>
        </w:rPr>
        <w:t xml:space="preserve"> County. </w:t>
      </w:r>
    </w:p>
    <w:p w14:paraId="4346F32B" w14:textId="56B3B1C9" w:rsidR="0070701F" w:rsidRPr="0070701F" w:rsidRDefault="00E637A3" w:rsidP="0070701F">
      <w:pPr>
        <w:rPr>
          <w:szCs w:val="24"/>
        </w:rPr>
      </w:pPr>
      <w:r>
        <w:rPr>
          <w:szCs w:val="24"/>
        </w:rPr>
        <w:t>Twelve</w:t>
      </w:r>
      <w:r w:rsidR="0070701F" w:rsidRPr="00E637A3">
        <w:rPr>
          <w:szCs w:val="24"/>
        </w:rPr>
        <w:t xml:space="preserve"> of the dams are privately owned. Of the privately-owned dams, </w:t>
      </w:r>
      <w:r w:rsidRPr="00E637A3">
        <w:rPr>
          <w:szCs w:val="24"/>
        </w:rPr>
        <w:t>none are</w:t>
      </w:r>
      <w:r w:rsidR="0070701F" w:rsidRPr="00E637A3">
        <w:rPr>
          <w:szCs w:val="24"/>
        </w:rPr>
        <w:t xml:space="preserve"> primarily for flood control. All of the privately-owned dams have a storage capacity below 10,000 acre/ft.</w:t>
      </w:r>
    </w:p>
    <w:p w14:paraId="13EB8D85" w14:textId="2DA967F4" w:rsidR="0070701F" w:rsidRPr="00C863F9" w:rsidRDefault="0070701F" w:rsidP="0070701F">
      <w:pPr>
        <w:rPr>
          <w:szCs w:val="24"/>
          <w:highlight w:val="yellow"/>
        </w:rPr>
      </w:pPr>
      <w:r w:rsidRPr="00E637A3">
        <w:rPr>
          <w:szCs w:val="24"/>
        </w:rPr>
        <w:t xml:space="preserve">There are </w:t>
      </w:r>
      <w:r w:rsidR="00E637A3" w:rsidRPr="00E637A3">
        <w:rPr>
          <w:szCs w:val="24"/>
        </w:rPr>
        <w:t>eleven</w:t>
      </w:r>
      <w:r w:rsidRPr="00E637A3">
        <w:rPr>
          <w:szCs w:val="24"/>
        </w:rPr>
        <w:t xml:space="preserve"> government-owned dams. </w:t>
      </w:r>
      <w:r w:rsidR="008C089F">
        <w:rPr>
          <w:szCs w:val="24"/>
        </w:rPr>
        <w:t xml:space="preserve">Almost all of </w:t>
      </w:r>
      <w:r w:rsidR="00E637A3" w:rsidRPr="00E637A3">
        <w:rPr>
          <w:szCs w:val="24"/>
        </w:rPr>
        <w:t>the government-owned dams are owned by the Agua Poquita Soil and Water Conservation District</w:t>
      </w:r>
      <w:r w:rsidR="00E637A3">
        <w:rPr>
          <w:szCs w:val="24"/>
        </w:rPr>
        <w:t xml:space="preserve">; all are primarily used for flood control; and all are under 10,000 acre/ft. </w:t>
      </w:r>
      <w:r w:rsidR="008C089F">
        <w:rPr>
          <w:szCs w:val="24"/>
        </w:rPr>
        <w:t xml:space="preserve">The Duval County Commissioners’ Court is the owner of one dam, the Chiltipin – San Fernando Dam. It is used primarily for flood control and is under 10,000 acre/ft. </w:t>
      </w:r>
    </w:p>
    <w:p w14:paraId="4EA0D313" w14:textId="10F00CAE" w:rsidR="0070701F" w:rsidRPr="00663049" w:rsidRDefault="0070701F" w:rsidP="0070701F">
      <w:pPr>
        <w:rPr>
          <w:szCs w:val="24"/>
        </w:rPr>
      </w:pPr>
      <w:r w:rsidRPr="00663049">
        <w:rPr>
          <w:szCs w:val="24"/>
        </w:rPr>
        <w:t xml:space="preserve">The levee system is the </w:t>
      </w:r>
      <w:r w:rsidR="00663049" w:rsidRPr="00663049">
        <w:rPr>
          <w:szCs w:val="24"/>
        </w:rPr>
        <w:t>San Diego-San Diego Creek System</w:t>
      </w:r>
      <w:r w:rsidRPr="00663049">
        <w:rPr>
          <w:szCs w:val="24"/>
        </w:rPr>
        <w:t xml:space="preserve">. According to the National </w:t>
      </w:r>
      <w:r w:rsidR="00663049" w:rsidRPr="00663049">
        <w:rPr>
          <w:szCs w:val="24"/>
        </w:rPr>
        <w:t>Levee Database</w:t>
      </w:r>
      <w:r w:rsidRPr="00663049">
        <w:rPr>
          <w:szCs w:val="24"/>
        </w:rPr>
        <w:t xml:space="preserve">, the </w:t>
      </w:r>
      <w:r w:rsidR="00F8077A" w:rsidRPr="00F8077A">
        <w:rPr>
          <w:szCs w:val="24"/>
        </w:rPr>
        <w:t xml:space="preserve">San Diego-San Diego Creek System </w:t>
      </w:r>
      <w:r w:rsidRPr="00663049">
        <w:rPr>
          <w:szCs w:val="24"/>
        </w:rPr>
        <w:t xml:space="preserve">is </w:t>
      </w:r>
      <w:r w:rsidR="00663049" w:rsidRPr="00663049">
        <w:rPr>
          <w:szCs w:val="24"/>
        </w:rPr>
        <w:t>1.23</w:t>
      </w:r>
      <w:r w:rsidRPr="00663049">
        <w:rPr>
          <w:szCs w:val="24"/>
        </w:rPr>
        <w:t xml:space="preserve"> miles long, including the embankment and floodwall length. </w:t>
      </w:r>
      <w:r w:rsidR="00663049">
        <w:rPr>
          <w:szCs w:val="24"/>
        </w:rPr>
        <w:t xml:space="preserve">Part of the levee system is in Jim Wells County. </w:t>
      </w:r>
      <w:r w:rsidRPr="00663049">
        <w:rPr>
          <w:szCs w:val="24"/>
        </w:rPr>
        <w:t xml:space="preserve">There is no information about storage capacity for the levee system. </w:t>
      </w:r>
    </w:p>
    <w:p w14:paraId="65B6989E" w14:textId="0F8889A1" w:rsidR="00144518" w:rsidRDefault="00144518" w:rsidP="0070701F">
      <w:r w:rsidRPr="00144518">
        <w:t xml:space="preserve">The dams in </w:t>
      </w:r>
      <w:r>
        <w:t>Duval</w:t>
      </w:r>
      <w:r w:rsidRPr="00144518">
        <w:t xml:space="preserve"> County pose an unknown threat. All dams in </w:t>
      </w:r>
      <w:r>
        <w:t>Duval</w:t>
      </w:r>
      <w:r w:rsidRPr="00144518">
        <w:t xml:space="preserve"> County are considered low hazard. They hold less than 10,000 acre-feet of water, and no loss of life is expected should any fail. However, given the right set of circumstances, dam failure in </w:t>
      </w:r>
      <w:r>
        <w:t>Duval</w:t>
      </w:r>
      <w:r w:rsidRPr="00144518">
        <w:t xml:space="preserve"> County has the potential to be damaging.  At this time, </w:t>
      </w:r>
      <w:r>
        <w:t>Duval</w:t>
      </w:r>
      <w:r w:rsidRPr="00144518">
        <w:t xml:space="preserve"> County must claim a data deficiency at this time because they don’t have access to data showing expected inundation areas or peak discharge rates for any of the dams in the County.</w:t>
      </w:r>
    </w:p>
    <w:p w14:paraId="0FDCD4AF" w14:textId="77777777" w:rsidR="0070701F" w:rsidRPr="0070701F" w:rsidRDefault="0070701F" w:rsidP="0070701F">
      <w:pPr>
        <w:keepNext/>
        <w:keepLines/>
        <w:numPr>
          <w:ilvl w:val="0"/>
          <w:numId w:val="55"/>
        </w:numPr>
        <w:spacing w:before="200" w:after="0"/>
        <w:outlineLvl w:val="2"/>
        <w:rPr>
          <w:rFonts w:eastAsiaTheme="majorEastAsia" w:cstheme="majorBidi"/>
          <w:b/>
          <w:bCs/>
          <w:color w:val="31849B" w:themeColor="accent5" w:themeShade="BF"/>
        </w:rPr>
      </w:pPr>
      <w:bookmarkStart w:id="214" w:name="_Toc485020511"/>
      <w:bookmarkStart w:id="215" w:name="_Toc19539912"/>
      <w:bookmarkStart w:id="216" w:name="_Toc35353108"/>
      <w:r w:rsidRPr="0070701F">
        <w:rPr>
          <w:rFonts w:eastAsiaTheme="majorEastAsia" w:cstheme="majorBidi"/>
          <w:b/>
          <w:bCs/>
          <w:color w:val="31849B" w:themeColor="accent5" w:themeShade="BF"/>
        </w:rPr>
        <w:t>Location and Impact</w:t>
      </w:r>
      <w:bookmarkEnd w:id="214"/>
      <w:bookmarkEnd w:id="215"/>
      <w:bookmarkEnd w:id="216"/>
    </w:p>
    <w:p w14:paraId="25D7F46C" w14:textId="77777777" w:rsidR="0070701F" w:rsidRPr="0070701F" w:rsidRDefault="0070701F" w:rsidP="0070701F">
      <w:pPr>
        <w:keepNext/>
        <w:keepLines/>
        <w:numPr>
          <w:ilvl w:val="0"/>
          <w:numId w:val="56"/>
        </w:numPr>
        <w:spacing w:before="200" w:after="0"/>
        <w:outlineLvl w:val="3"/>
        <w:rPr>
          <w:rFonts w:ascii="Times New Roman" w:eastAsiaTheme="majorEastAsia" w:hAnsi="Times New Roman" w:cstheme="majorBidi"/>
          <w:b/>
          <w:bCs/>
          <w:i/>
          <w:iCs/>
          <w:color w:val="4F81BD" w:themeColor="accent1"/>
        </w:rPr>
      </w:pPr>
      <w:bookmarkStart w:id="217" w:name="_Toc485020512"/>
      <w:bookmarkStart w:id="218" w:name="_Toc19539913"/>
      <w:bookmarkStart w:id="219" w:name="_Toc35353109"/>
      <w:r w:rsidRPr="0070701F">
        <w:rPr>
          <w:rFonts w:ascii="Times New Roman" w:eastAsiaTheme="majorEastAsia" w:hAnsi="Times New Roman" w:cstheme="majorBidi"/>
          <w:b/>
          <w:bCs/>
          <w:i/>
          <w:iCs/>
          <w:color w:val="4F81BD" w:themeColor="accent1"/>
        </w:rPr>
        <w:t>Location</w:t>
      </w:r>
      <w:bookmarkEnd w:id="217"/>
      <w:bookmarkEnd w:id="218"/>
      <w:bookmarkEnd w:id="219"/>
    </w:p>
    <w:p w14:paraId="25D831FB" w14:textId="5A5EFECF" w:rsidR="0070701F" w:rsidRPr="0070701F" w:rsidRDefault="000A3087" w:rsidP="000A3087">
      <w:r>
        <w:rPr>
          <w:noProof/>
        </w:rPr>
        <w:drawing>
          <wp:inline distT="0" distB="0" distL="0" distR="0" wp14:anchorId="219A48F9" wp14:editId="75DD99E7">
            <wp:extent cx="5696789" cy="7372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uval_County_Dams.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05515" cy="7383643"/>
                    </a:xfrm>
                    <a:prstGeom prst="rect">
                      <a:avLst/>
                    </a:prstGeom>
                  </pic:spPr>
                </pic:pic>
              </a:graphicData>
            </a:graphic>
          </wp:inline>
        </w:drawing>
      </w:r>
    </w:p>
    <w:p w14:paraId="720230FD" w14:textId="1A3BB46B" w:rsidR="0070701F" w:rsidRPr="0070701F" w:rsidRDefault="0070701F" w:rsidP="0070701F">
      <w:pPr>
        <w:numPr>
          <w:ilvl w:val="1"/>
          <w:numId w:val="0"/>
        </w:numPr>
        <w:spacing w:after="0" w:line="240" w:lineRule="auto"/>
        <w:jc w:val="center"/>
        <w:rPr>
          <w:rFonts w:eastAsiaTheme="majorEastAsia" w:cstheme="majorBidi"/>
          <w:i/>
          <w:iCs/>
          <w:color w:val="365F91" w:themeColor="accent1" w:themeShade="BF"/>
          <w:spacing w:val="15"/>
          <w:sz w:val="20"/>
          <w:szCs w:val="24"/>
        </w:rPr>
      </w:pPr>
      <w:bookmarkStart w:id="220" w:name="_Ref14082475"/>
      <w:bookmarkStart w:id="221" w:name="_Toc19540024"/>
      <w:bookmarkStart w:id="222" w:name="_Toc35353225"/>
      <w:r w:rsidRPr="0070701F">
        <w:rPr>
          <w:rFonts w:eastAsiaTheme="majorEastAsia" w:cstheme="majorBidi"/>
          <w:i/>
          <w:iCs/>
          <w:color w:val="365F91" w:themeColor="accent1" w:themeShade="BF"/>
          <w:spacing w:val="15"/>
          <w:sz w:val="20"/>
          <w:szCs w:val="24"/>
        </w:rPr>
        <w:t xml:space="preserve">Figure </w:t>
      </w:r>
      <w:r w:rsidRPr="0070701F">
        <w:rPr>
          <w:rFonts w:eastAsiaTheme="majorEastAsia" w:cstheme="majorBidi"/>
          <w:i/>
          <w:iCs/>
          <w:color w:val="365F91" w:themeColor="accent1" w:themeShade="BF"/>
          <w:spacing w:val="15"/>
          <w:sz w:val="20"/>
          <w:szCs w:val="24"/>
        </w:rPr>
        <w:fldChar w:fldCharType="begin"/>
      </w:r>
      <w:r w:rsidRPr="0070701F">
        <w:rPr>
          <w:rFonts w:eastAsiaTheme="majorEastAsia" w:cstheme="majorBidi"/>
          <w:i/>
          <w:iCs/>
          <w:color w:val="365F91" w:themeColor="accent1" w:themeShade="BF"/>
          <w:spacing w:val="15"/>
          <w:sz w:val="20"/>
          <w:szCs w:val="24"/>
        </w:rPr>
        <w:instrText xml:space="preserve"> SEQ Figure \* ARABIC </w:instrText>
      </w:r>
      <w:r w:rsidRPr="0070701F">
        <w:rPr>
          <w:rFonts w:eastAsiaTheme="majorEastAsia" w:cstheme="majorBidi"/>
          <w:i/>
          <w:iCs/>
          <w:color w:val="365F91" w:themeColor="accent1" w:themeShade="BF"/>
          <w:spacing w:val="15"/>
          <w:sz w:val="20"/>
          <w:szCs w:val="24"/>
        </w:rPr>
        <w:fldChar w:fldCharType="separate"/>
      </w:r>
      <w:r w:rsidR="00EF1382">
        <w:rPr>
          <w:rFonts w:eastAsiaTheme="majorEastAsia" w:cstheme="majorBidi"/>
          <w:i/>
          <w:iCs/>
          <w:noProof/>
          <w:color w:val="365F91" w:themeColor="accent1" w:themeShade="BF"/>
          <w:spacing w:val="15"/>
          <w:sz w:val="20"/>
          <w:szCs w:val="24"/>
        </w:rPr>
        <w:t>24</w:t>
      </w:r>
      <w:r w:rsidRPr="0070701F">
        <w:rPr>
          <w:rFonts w:eastAsiaTheme="majorEastAsia" w:cstheme="majorBidi"/>
          <w:i/>
          <w:iCs/>
          <w:noProof/>
          <w:color w:val="365F91" w:themeColor="accent1" w:themeShade="BF"/>
          <w:spacing w:val="15"/>
          <w:sz w:val="20"/>
          <w:szCs w:val="24"/>
        </w:rPr>
        <w:fldChar w:fldCharType="end"/>
      </w:r>
      <w:bookmarkEnd w:id="220"/>
      <w:r w:rsidRPr="0070701F">
        <w:rPr>
          <w:rFonts w:eastAsiaTheme="majorEastAsia" w:cstheme="majorBidi"/>
          <w:i/>
          <w:iCs/>
          <w:color w:val="365F91" w:themeColor="accent1" w:themeShade="BF"/>
          <w:spacing w:val="15"/>
          <w:sz w:val="20"/>
          <w:szCs w:val="24"/>
        </w:rPr>
        <w:t xml:space="preserve">: </w:t>
      </w:r>
      <w:r w:rsidR="000A3087">
        <w:rPr>
          <w:rFonts w:eastAsiaTheme="majorEastAsia" w:cstheme="majorBidi"/>
          <w:i/>
          <w:iCs/>
          <w:color w:val="365F91" w:themeColor="accent1" w:themeShade="BF"/>
          <w:spacing w:val="15"/>
          <w:sz w:val="20"/>
          <w:szCs w:val="24"/>
        </w:rPr>
        <w:t>Duval</w:t>
      </w:r>
      <w:r w:rsidRPr="0070701F">
        <w:rPr>
          <w:rFonts w:eastAsiaTheme="majorEastAsia" w:cstheme="majorBidi"/>
          <w:i/>
          <w:iCs/>
          <w:color w:val="365F91" w:themeColor="accent1" w:themeShade="BF"/>
          <w:spacing w:val="15"/>
          <w:sz w:val="20"/>
          <w:szCs w:val="24"/>
        </w:rPr>
        <w:t xml:space="preserve"> County Dam Locations</w:t>
      </w:r>
      <w:bookmarkEnd w:id="221"/>
      <w:bookmarkEnd w:id="222"/>
    </w:p>
    <w:p w14:paraId="591E4CB3" w14:textId="77777777" w:rsidR="0070701F" w:rsidRPr="0070701F" w:rsidRDefault="0070701F" w:rsidP="0070701F"/>
    <w:p w14:paraId="000CB412" w14:textId="60B149FD" w:rsidR="0070701F" w:rsidRPr="0070701F" w:rsidRDefault="00AA6F21" w:rsidP="00AA6F21">
      <w:r w:rsidRPr="00AA6F21">
        <w:t>Given the low hazard status of both dams and levees, to determine potential downstream flooding, all census blocks within a one-mile radius of each dam were considered to be at risk of inundation during a dam or levee failure</w:t>
      </w:r>
      <w:r w:rsidR="0070701F" w:rsidRPr="0070701F">
        <w:t xml:space="preserve">.  </w:t>
      </w:r>
    </w:p>
    <w:p w14:paraId="6D28A9D6" w14:textId="77777777" w:rsidR="0070701F" w:rsidRPr="0070701F" w:rsidRDefault="0070701F" w:rsidP="0070701F">
      <w:pPr>
        <w:keepNext/>
        <w:keepLines/>
        <w:numPr>
          <w:ilvl w:val="0"/>
          <w:numId w:val="56"/>
        </w:numPr>
        <w:spacing w:before="200" w:after="0"/>
        <w:outlineLvl w:val="3"/>
        <w:rPr>
          <w:rFonts w:ascii="Times New Roman" w:eastAsiaTheme="majorEastAsia" w:hAnsi="Times New Roman" w:cstheme="majorBidi"/>
          <w:b/>
          <w:bCs/>
          <w:i/>
          <w:iCs/>
          <w:color w:val="4F81BD" w:themeColor="accent1"/>
        </w:rPr>
      </w:pPr>
      <w:bookmarkStart w:id="223" w:name="_Toc485020513"/>
      <w:bookmarkStart w:id="224" w:name="_Toc19539915"/>
      <w:bookmarkStart w:id="225" w:name="_Toc35353110"/>
      <w:r w:rsidRPr="0070701F">
        <w:rPr>
          <w:rFonts w:ascii="Times New Roman" w:eastAsiaTheme="majorEastAsia" w:hAnsi="Times New Roman" w:cstheme="majorBidi"/>
          <w:b/>
          <w:bCs/>
          <w:i/>
          <w:iCs/>
          <w:color w:val="4F81BD" w:themeColor="accent1"/>
        </w:rPr>
        <w:t>Impact</w:t>
      </w:r>
      <w:bookmarkEnd w:id="223"/>
      <w:bookmarkEnd w:id="224"/>
      <w:bookmarkEnd w:id="225"/>
    </w:p>
    <w:p w14:paraId="4C0857F1" w14:textId="0C70600E" w:rsidR="0070701F" w:rsidRPr="0070701F" w:rsidRDefault="0070701F" w:rsidP="0070701F">
      <w:r w:rsidRPr="0070701F">
        <w:t xml:space="preserve">Structures at risk of dam failure may be flooded, damaged by floodborne contaminants, damaged by debris flow, or even completely washed away. </w:t>
      </w:r>
    </w:p>
    <w:p w14:paraId="70A65B94" w14:textId="7AAA9747" w:rsidR="0070701F" w:rsidRDefault="0070701F" w:rsidP="0070701F">
      <w:r w:rsidRPr="0070701F">
        <w:t xml:space="preserve">Additionally, the remainder of the County may experience indirect impacts from a dam failure including but not limited to: increased demand for public assistance, the need to establish temporary shelters, interruptions to the local economy, as well as negative health impacts due to increased stress brought on by traumatic events.  </w:t>
      </w:r>
    </w:p>
    <w:p w14:paraId="50EDEBFB" w14:textId="176DF6EB" w:rsidR="000A52C1" w:rsidRPr="00A746BC" w:rsidRDefault="000A52C1" w:rsidP="00931C54">
      <w:pPr>
        <w:pStyle w:val="Heading1"/>
        <w:numPr>
          <w:ilvl w:val="0"/>
          <w:numId w:val="1"/>
        </w:numPr>
      </w:pPr>
      <w:bookmarkStart w:id="226" w:name="_Toc35353111"/>
      <w:r w:rsidRPr="00A746BC">
        <w:t>Extreme Heat</w:t>
      </w:r>
      <w:bookmarkEnd w:id="226"/>
    </w:p>
    <w:p w14:paraId="5282E515" w14:textId="77777777" w:rsidR="00C2483D" w:rsidRPr="00A746BC" w:rsidRDefault="00C2483D" w:rsidP="002D2766">
      <w:r w:rsidRPr="00A746BC">
        <w:t>Extreme heat is defined as summertime temperatures that are substantially hotter and/or more humid than average for a given location at that time of year. Humid conditions, which add to the discomfort of high temperatures, occur when a "dome" of high atmospheric pressure traps hazy, damp air near the ground.</w:t>
      </w:r>
    </w:p>
    <w:p w14:paraId="029B3BDC" w14:textId="77777777" w:rsidR="002D2766" w:rsidRPr="00A746BC" w:rsidRDefault="002D2766" w:rsidP="002D2766">
      <w:r w:rsidRPr="00A746BC">
        <w:t>Although heat can damage buildings and facilities, it presents a more significant threat to the safety and welfare of citizens. The major human risks associated with severe summer heat include: heat cramps; sunburn; dehydration; fatigue; heat exhaustion; and heat stroke. The most vulnerable population to heat casualties are children and the elderly or infirm, who frequently live on low fixed incomes and cannot afford to run air</w:t>
      </w:r>
      <w:r w:rsidRPr="00A746BC">
        <w:rPr>
          <w:rFonts w:ascii="Cambria Math" w:hAnsi="Cambria Math" w:cs="Cambria Math"/>
        </w:rPr>
        <w:t>‐</w:t>
      </w:r>
      <w:r w:rsidRPr="00A746BC">
        <w:t xml:space="preserve">conditioning on a regular basis. This population is sometimes isolated, with no immediate family or friends to look out for their wellbeing. </w:t>
      </w:r>
    </w:p>
    <w:p w14:paraId="1854299C" w14:textId="77777777" w:rsidR="002D2766" w:rsidRPr="00A746BC" w:rsidRDefault="002D2766" w:rsidP="002D2766">
      <w:r w:rsidRPr="00A746BC">
        <w:t>Severe summer heat is an invisible killer. Although a heat wave does not happen with the spectacle of other hazar</w:t>
      </w:r>
      <w:r w:rsidR="00F2699D" w:rsidRPr="00A746BC">
        <w:t>ds such as tornado</w:t>
      </w:r>
      <w:r w:rsidRPr="00A746BC">
        <w:t>s and floods, the National Center for Environmental Health reports that extreme heat caused 7,415 heat-related deaths in the United States from 1999 to 2010</w:t>
      </w:r>
      <w:r w:rsidRPr="00A746BC">
        <w:rPr>
          <w:rStyle w:val="FootnoteReference"/>
        </w:rPr>
        <w:footnoteReference w:id="25"/>
      </w:r>
      <w:r w:rsidRPr="00A746BC">
        <w:t>. Extreme heat kills more people t</w:t>
      </w:r>
      <w:r w:rsidR="00F2699D" w:rsidRPr="00A746BC">
        <w:t>han hurricanes, floods, tornado</w:t>
      </w:r>
      <w:r w:rsidRPr="00A746BC">
        <w:t>s and lightning combined, according to the National Weather Service. In 2001, 300 deaths were caused by excessive heat exposure.</w:t>
      </w:r>
    </w:p>
    <w:p w14:paraId="6FCD1279" w14:textId="77777777" w:rsidR="001A4C44" w:rsidRPr="00A746BC" w:rsidRDefault="001A4C44" w:rsidP="00931C54">
      <w:pPr>
        <w:pStyle w:val="Heading3"/>
        <w:numPr>
          <w:ilvl w:val="0"/>
          <w:numId w:val="15"/>
        </w:numPr>
      </w:pPr>
      <w:bookmarkStart w:id="227" w:name="_Toc35353112"/>
      <w:r w:rsidRPr="00A746BC">
        <w:t>Extreme Heat History</w:t>
      </w:r>
      <w:bookmarkEnd w:id="227"/>
      <w:r w:rsidR="00E47B67" w:rsidRPr="00A746BC">
        <w:t xml:space="preserve"> </w:t>
      </w:r>
    </w:p>
    <w:p w14:paraId="294AA3C5" w14:textId="77777777" w:rsidR="001A4C44" w:rsidRPr="00A746BC" w:rsidRDefault="008C5605" w:rsidP="001A4C44">
      <w:pPr>
        <w:rPr>
          <w:color w:val="0000FF"/>
        </w:rPr>
      </w:pPr>
      <w:r>
        <w:rPr>
          <w:noProof/>
        </w:rPr>
        <w:drawing>
          <wp:inline distT="0" distB="0" distL="0" distR="0" wp14:anchorId="24B18C84" wp14:editId="4A686178">
            <wp:extent cx="5901070" cy="2988945"/>
            <wp:effectExtent l="0" t="0" r="4445" b="190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F798121" w14:textId="61B307F4" w:rsidR="001A4C44" w:rsidRDefault="001A4C44" w:rsidP="002D0686">
      <w:pPr>
        <w:pStyle w:val="Subtitle"/>
      </w:pPr>
      <w:bookmarkStart w:id="228" w:name="_Toc35353226"/>
      <w:r w:rsidRPr="002D0686">
        <w:t xml:space="preserve">Figure </w:t>
      </w:r>
      <w:r w:rsidR="00FB1478">
        <w:rPr>
          <w:noProof/>
        </w:rPr>
        <w:fldChar w:fldCharType="begin"/>
      </w:r>
      <w:r w:rsidR="00FB1478">
        <w:rPr>
          <w:noProof/>
        </w:rPr>
        <w:instrText xml:space="preserve"> SEQ Figure \* ARABIC </w:instrText>
      </w:r>
      <w:r w:rsidR="00FB1478">
        <w:rPr>
          <w:noProof/>
        </w:rPr>
        <w:fldChar w:fldCharType="separate"/>
      </w:r>
      <w:r w:rsidR="00EF1382">
        <w:rPr>
          <w:noProof/>
        </w:rPr>
        <w:t>25</w:t>
      </w:r>
      <w:r w:rsidR="00FB1478">
        <w:rPr>
          <w:noProof/>
        </w:rPr>
        <w:fldChar w:fldCharType="end"/>
      </w:r>
      <w:r w:rsidRPr="002D0686">
        <w:t>: Maximum Recorded Daily Temperature 2000-201</w:t>
      </w:r>
      <w:r w:rsidR="00EB20CD">
        <w:t>8</w:t>
      </w:r>
      <w:r w:rsidR="002D0686">
        <w:rPr>
          <w:rStyle w:val="FootnoteReference"/>
        </w:rPr>
        <w:footnoteReference w:id="26"/>
      </w:r>
      <w:bookmarkEnd w:id="228"/>
    </w:p>
    <w:p w14:paraId="635B8A2E" w14:textId="77777777" w:rsidR="008C5605" w:rsidRPr="008C5605" w:rsidRDefault="008C5605" w:rsidP="008C5605"/>
    <w:p w14:paraId="49D0F395" w14:textId="4E7F326E" w:rsidR="00D07F3E" w:rsidRPr="00140755" w:rsidRDefault="001A4C44" w:rsidP="007364D6">
      <w:r w:rsidRPr="00AC4E46">
        <w:t xml:space="preserve">Between </w:t>
      </w:r>
      <w:r w:rsidR="00D07F3E" w:rsidRPr="00AC4E46">
        <w:t xml:space="preserve">January </w:t>
      </w:r>
      <w:r w:rsidRPr="00AC4E46">
        <w:t>2000 and</w:t>
      </w:r>
      <w:r w:rsidR="00D07F3E" w:rsidRPr="00AC4E46">
        <w:t xml:space="preserve"> </w:t>
      </w:r>
      <w:r w:rsidR="00AC4E46" w:rsidRPr="00AC4E46">
        <w:t>January 2018</w:t>
      </w:r>
      <w:r w:rsidRPr="00AC4E46">
        <w:t xml:space="preserve">, </w:t>
      </w:r>
      <w:r w:rsidR="00B27930" w:rsidRPr="00AC4E46">
        <w:t>Duval</w:t>
      </w:r>
      <w:r w:rsidR="00810AFE" w:rsidRPr="00AC4E46">
        <w:t xml:space="preserve"> County</w:t>
      </w:r>
      <w:r w:rsidR="004551EE" w:rsidRPr="00AC4E46">
        <w:t xml:space="preserve"> and the jurisdictions</w:t>
      </w:r>
      <w:r w:rsidR="003D28F4" w:rsidRPr="00AC4E46">
        <w:t xml:space="preserve"> addressing the hazard</w:t>
      </w:r>
      <w:r w:rsidR="00F66D15" w:rsidRPr="00AC4E46">
        <w:t xml:space="preserve"> experienced </w:t>
      </w:r>
      <w:r w:rsidR="00D60346" w:rsidRPr="00A71F47">
        <w:t>734</w:t>
      </w:r>
      <w:r w:rsidRPr="00A71F47">
        <w:t xml:space="preserve"> days with a maximum temperature of </w:t>
      </w:r>
      <w:r w:rsidR="00F66D15" w:rsidRPr="00A71F47">
        <w:t>100</w:t>
      </w:r>
      <w:r w:rsidR="009A202F" w:rsidRPr="00A71F47">
        <w:t>˚</w:t>
      </w:r>
      <w:r w:rsidR="00140755" w:rsidRPr="00A71F47">
        <w:t xml:space="preserve">F or hotter and </w:t>
      </w:r>
      <w:r w:rsidR="00A71F47" w:rsidRPr="00A71F47">
        <w:t>836</w:t>
      </w:r>
      <w:r w:rsidR="00C35E98" w:rsidRPr="00A71F47">
        <w:t xml:space="preserve"> days where the combination of humidity and moderate-to-high temperatures </w:t>
      </w:r>
      <w:r w:rsidR="005F51ED" w:rsidRPr="00A71F47">
        <w:t xml:space="preserve">likely </w:t>
      </w:r>
      <w:r w:rsidR="00C35E98" w:rsidRPr="00A71F47">
        <w:t>warranted a heat advisory, if not an extreme heat warning.</w:t>
      </w:r>
      <w:r w:rsidRPr="00140755">
        <w:t xml:space="preserve"> </w:t>
      </w:r>
    </w:p>
    <w:p w14:paraId="701D720B" w14:textId="4A9AC087" w:rsidR="00B23B5C" w:rsidRDefault="00B23B5C" w:rsidP="00B23B5C">
      <w:r w:rsidRPr="00D25C09">
        <w:t xml:space="preserve">Extreme heat data is recorded at the county level. However, given the nature of extreme heat and the proximity </w:t>
      </w:r>
      <w:r w:rsidR="003D28F4" w:rsidRPr="00D25C09">
        <w:t>of the</w:t>
      </w:r>
      <w:r w:rsidRPr="00D25C09">
        <w:t xml:space="preserve"> jurisdictions</w:t>
      </w:r>
      <w:r w:rsidR="003D28F4" w:rsidRPr="00D25C09">
        <w:t xml:space="preserve"> addressing the hazard</w:t>
      </w:r>
      <w:r w:rsidRPr="00D25C09">
        <w:t xml:space="preserve"> to each other, </w:t>
      </w:r>
      <w:r w:rsidR="003D28F4" w:rsidRPr="00D25C09">
        <w:t xml:space="preserve">they all </w:t>
      </w:r>
      <w:r w:rsidRPr="00D25C09">
        <w:t xml:space="preserve">experienced the same extreme heat events. </w:t>
      </w:r>
      <w:r w:rsidR="00D25C09">
        <w:t>On July 1, 1980, an extreme heat event in Duval County caused one injury, $</w:t>
      </w:r>
      <w:r w:rsidR="009A43FD">
        <w:t>16,273.34</w:t>
      </w:r>
      <w:r w:rsidR="00D25C09">
        <w:t xml:space="preserve"> in property damage, and $</w:t>
      </w:r>
      <w:r w:rsidR="009A43FD" w:rsidRPr="009A43FD">
        <w:t>1,627,295.15</w:t>
      </w:r>
      <w:r w:rsidR="00D25C09">
        <w:t xml:space="preserve"> in crop damages</w:t>
      </w:r>
      <w:r w:rsidR="009A43FD">
        <w:rPr>
          <w:rStyle w:val="FootnoteReference"/>
        </w:rPr>
        <w:footnoteReference w:id="27"/>
      </w:r>
      <w:r w:rsidR="00D25C09">
        <w:t xml:space="preserve">. </w:t>
      </w:r>
    </w:p>
    <w:p w14:paraId="2DD8D209" w14:textId="0DF37069" w:rsidR="00FA0CB6" w:rsidRPr="00FA0CB6" w:rsidRDefault="00FA0CB6" w:rsidP="00B23B5C">
      <w:pPr>
        <w:rPr>
          <w:b/>
        </w:rPr>
      </w:pPr>
      <w:r w:rsidRPr="000A79D8">
        <w:rPr>
          <w:b/>
        </w:rPr>
        <w:t xml:space="preserve">The </w:t>
      </w:r>
      <w:r>
        <w:rPr>
          <w:b/>
        </w:rPr>
        <w:t>Duval County Conservation and Reclamation District</w:t>
      </w:r>
      <w:r w:rsidRPr="000A79D8">
        <w:rPr>
          <w:b/>
        </w:rPr>
        <w:t xml:space="preserve"> determined that the history of impacts of</w:t>
      </w:r>
      <w:r>
        <w:rPr>
          <w:b/>
        </w:rPr>
        <w:t xml:space="preserve"> extreme heat</w:t>
      </w:r>
      <w:r w:rsidRPr="000A79D8">
        <w:rPr>
          <w:b/>
        </w:rPr>
        <w:t xml:space="preserve"> have been negligible (or non-existent), therefore it is expected that future impacts will be negligible as well, and isn’t addressing the hazard.</w:t>
      </w:r>
    </w:p>
    <w:p w14:paraId="6C9E59EE" w14:textId="77777777" w:rsidR="00F82112" w:rsidRPr="00A746BC" w:rsidRDefault="00F82112" w:rsidP="00931C54">
      <w:pPr>
        <w:pStyle w:val="Heading3"/>
        <w:numPr>
          <w:ilvl w:val="0"/>
          <w:numId w:val="15"/>
        </w:numPr>
      </w:pPr>
      <w:bookmarkStart w:id="229" w:name="_Toc35353113"/>
      <w:r>
        <w:t xml:space="preserve">Likelihood of Future </w:t>
      </w:r>
      <w:r w:rsidR="00CB2F73">
        <w:t>Events</w:t>
      </w:r>
      <w:bookmarkEnd w:id="229"/>
    </w:p>
    <w:p w14:paraId="11ECEC69" w14:textId="77777777" w:rsidR="00F82112" w:rsidRPr="00EB0F2B" w:rsidRDefault="00F82112" w:rsidP="00F82112">
      <w:r w:rsidRPr="00EB0F2B">
        <w:t xml:space="preserve">Based on historic weather data, extreme heat in </w:t>
      </w:r>
      <w:r w:rsidR="00B27930">
        <w:t>Duval</w:t>
      </w:r>
      <w:r w:rsidR="00810AFE">
        <w:t xml:space="preserve"> County</w:t>
      </w:r>
      <w:r w:rsidRPr="00EB0F2B">
        <w:t xml:space="preserve"> and the jurisdictions</w:t>
      </w:r>
      <w:r w:rsidR="007244E8">
        <w:t xml:space="preserve"> addressing the hazard</w:t>
      </w:r>
      <w:r w:rsidRPr="00EB0F2B">
        <w:t xml:space="preserve"> is highly likely, meaning an event affecting any or all of </w:t>
      </w:r>
      <w:r w:rsidR="007244E8">
        <w:t>them</w:t>
      </w:r>
      <w:r>
        <w:t xml:space="preserve"> </w:t>
      </w:r>
      <w:r w:rsidRPr="00EB0F2B">
        <w:t xml:space="preserve">is probable in the next year. </w:t>
      </w:r>
    </w:p>
    <w:p w14:paraId="49362FD1" w14:textId="77777777" w:rsidR="00C90195" w:rsidRPr="00A746BC" w:rsidRDefault="00C90195" w:rsidP="00931C54">
      <w:pPr>
        <w:pStyle w:val="Heading3"/>
        <w:numPr>
          <w:ilvl w:val="0"/>
          <w:numId w:val="15"/>
        </w:numPr>
      </w:pPr>
      <w:bookmarkStart w:id="230" w:name="_Toc35353114"/>
      <w:r w:rsidRPr="00A746BC">
        <w:t>Extent</w:t>
      </w:r>
      <w:bookmarkEnd w:id="230"/>
    </w:p>
    <w:p w14:paraId="3ED53D31" w14:textId="5EA02AF8" w:rsidR="003D28F4" w:rsidRDefault="00211873" w:rsidP="00211873">
      <w:r w:rsidRPr="00140755">
        <w:t xml:space="preserve">The magnitude or intensity of an extreme heat event is measured according to temperature in relation to the percentage of humidity. According to the National Oceanic Atmospheric </w:t>
      </w:r>
      <w:r w:rsidRPr="00B4512C">
        <w:t xml:space="preserve">Administration (NOAA), this relationship is referred to as the “Heat Index,” and is depicted in </w:t>
      </w:r>
      <w:r w:rsidR="00CD5625">
        <w:fldChar w:fldCharType="begin"/>
      </w:r>
      <w:r w:rsidR="00CD5625">
        <w:instrText xml:space="preserve"> REF _Ref7523747 \h </w:instrText>
      </w:r>
      <w:r w:rsidR="00CD5625">
        <w:fldChar w:fldCharType="separate"/>
      </w:r>
      <w:r w:rsidR="00EF1382" w:rsidRPr="00A746BC">
        <w:t xml:space="preserve">Figure </w:t>
      </w:r>
      <w:r w:rsidR="00EF1382">
        <w:rPr>
          <w:noProof/>
        </w:rPr>
        <w:t>26</w:t>
      </w:r>
      <w:r w:rsidR="00CD5625">
        <w:fldChar w:fldCharType="end"/>
      </w:r>
      <w:r w:rsidRPr="00B4512C">
        <w:t xml:space="preserve">. </w:t>
      </w:r>
      <w:r w:rsidRPr="009459EE">
        <w:t xml:space="preserve">This </w:t>
      </w:r>
      <w:r w:rsidRPr="00140755">
        <w:t>index measures how hot it feels outside when humidity is combined with high temperatures.</w:t>
      </w:r>
      <w:r w:rsidR="003D28F4">
        <w:br w:type="page"/>
      </w:r>
    </w:p>
    <w:p w14:paraId="15995998" w14:textId="77777777" w:rsidR="00211873" w:rsidRPr="00A746BC" w:rsidRDefault="00211873" w:rsidP="00211873">
      <w:pPr>
        <w:jc w:val="center"/>
        <w:rPr>
          <w:color w:val="0000FF"/>
        </w:rPr>
      </w:pPr>
      <w:r w:rsidRPr="00A746BC">
        <w:rPr>
          <w:noProof/>
          <w:color w:val="0000FF"/>
        </w:rPr>
        <w:drawing>
          <wp:inline distT="0" distB="0" distL="0" distR="0" wp14:anchorId="2170174E" wp14:editId="643AD597">
            <wp:extent cx="4842345" cy="3320009"/>
            <wp:effectExtent l="0" t="0" r="0" b="0"/>
            <wp:docPr id="6" name="Picture 6" descr="http://www.nws.noaa.gov/om/heat/ht-images/heatindex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ws.noaa.gov/om/heat/ht-images/heatindexchart.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42345" cy="3320009"/>
                    </a:xfrm>
                    <a:prstGeom prst="rect">
                      <a:avLst/>
                    </a:prstGeom>
                    <a:noFill/>
                    <a:ln>
                      <a:noFill/>
                    </a:ln>
                  </pic:spPr>
                </pic:pic>
              </a:graphicData>
            </a:graphic>
          </wp:inline>
        </w:drawing>
      </w:r>
    </w:p>
    <w:p w14:paraId="370ED910" w14:textId="51AC005E" w:rsidR="00211873" w:rsidRPr="00A746BC" w:rsidRDefault="00211873" w:rsidP="00A86DFA">
      <w:pPr>
        <w:pStyle w:val="Subtitle"/>
        <w:rPr>
          <w:vertAlign w:val="superscript"/>
        </w:rPr>
      </w:pPr>
      <w:bookmarkStart w:id="231" w:name="_Ref7523747"/>
      <w:bookmarkStart w:id="232" w:name="_Toc35353227"/>
      <w:r w:rsidRPr="00A746BC">
        <w:t xml:space="preserve">Figure </w:t>
      </w:r>
      <w:r w:rsidR="00FB1478">
        <w:rPr>
          <w:noProof/>
        </w:rPr>
        <w:fldChar w:fldCharType="begin"/>
      </w:r>
      <w:r w:rsidR="00FB1478">
        <w:rPr>
          <w:noProof/>
        </w:rPr>
        <w:instrText xml:space="preserve"> SEQ Figure \* ARABIC </w:instrText>
      </w:r>
      <w:r w:rsidR="00FB1478">
        <w:rPr>
          <w:noProof/>
        </w:rPr>
        <w:fldChar w:fldCharType="separate"/>
      </w:r>
      <w:r w:rsidR="00EF1382">
        <w:rPr>
          <w:noProof/>
        </w:rPr>
        <w:t>26</w:t>
      </w:r>
      <w:r w:rsidR="00FB1478">
        <w:rPr>
          <w:noProof/>
        </w:rPr>
        <w:fldChar w:fldCharType="end"/>
      </w:r>
      <w:bookmarkEnd w:id="231"/>
      <w:r w:rsidRPr="00A746BC">
        <w:t>: NOAA's NWS Heat Index Chart</w:t>
      </w:r>
      <w:r w:rsidRPr="00A746BC">
        <w:rPr>
          <w:rStyle w:val="FootnoteReference"/>
        </w:rPr>
        <w:footnoteReference w:id="28"/>
      </w:r>
      <w:bookmarkEnd w:id="232"/>
    </w:p>
    <w:p w14:paraId="4FAA012B" w14:textId="77777777" w:rsidR="00380247" w:rsidRPr="00D21C17" w:rsidRDefault="00380247" w:rsidP="00380247">
      <w:pPr>
        <w:rPr>
          <w:color w:val="0000FF"/>
        </w:rPr>
      </w:pPr>
    </w:p>
    <w:p w14:paraId="47FBBDF7" w14:textId="5166D67A" w:rsidR="00380247" w:rsidRPr="00B4512C" w:rsidRDefault="00380247" w:rsidP="00380247">
      <w:r w:rsidRPr="00B4512C">
        <w:t xml:space="preserve">The extent scale in </w:t>
      </w:r>
      <w:r w:rsidR="00CA5792">
        <w:fldChar w:fldCharType="begin"/>
      </w:r>
      <w:r w:rsidR="00CA5792">
        <w:instrText xml:space="preserve"> REF _Ref7523747 \h </w:instrText>
      </w:r>
      <w:r w:rsidR="00CA5792">
        <w:fldChar w:fldCharType="separate"/>
      </w:r>
      <w:r w:rsidR="00EF1382" w:rsidRPr="00A746BC">
        <w:t xml:space="preserve">Figure </w:t>
      </w:r>
      <w:r w:rsidR="00EF1382">
        <w:rPr>
          <w:noProof/>
        </w:rPr>
        <w:t>26</w:t>
      </w:r>
      <w:r w:rsidR="00CA5792">
        <w:fldChar w:fldCharType="end"/>
      </w:r>
      <w:r w:rsidRPr="00B4512C">
        <w:t xml:space="preserve"> displays varying degrees of caution depending on the relative humidity combined with the temperature. For example, when the temperature is </w:t>
      </w:r>
      <w:r w:rsidR="00392496" w:rsidRPr="00B4512C">
        <w:t>below</w:t>
      </w:r>
      <w:r w:rsidRPr="00B4512C">
        <w:t xml:space="preserve"> 90˚F</w:t>
      </w:r>
      <w:r w:rsidR="00392496" w:rsidRPr="00B4512C">
        <w:t>,</w:t>
      </w:r>
      <w:r w:rsidRPr="00B4512C">
        <w:t xml:space="preserve"> caution should be exercised if the humidity level is at or above 40 percent.</w:t>
      </w:r>
    </w:p>
    <w:p w14:paraId="1FB3836D" w14:textId="77777777" w:rsidR="00380247" w:rsidRPr="00140755" w:rsidRDefault="00380247" w:rsidP="00380247">
      <w:r w:rsidRPr="00140755">
        <w:t>The shaded zones on the chart indicate varying symptoms or disorders that could occur depending on the magnitude or intensity of the event. “Caution” is the first level of intensity where fatigue due to heat exposure is possible. “Extreme Caution” indicates that sunstroke, muscle cramps or heat exhaustion are possible, whereas a “Danger” level means that these symptoms are likely. “Extreme Danger” indicates that heat stroke is likely.</w:t>
      </w:r>
    </w:p>
    <w:p w14:paraId="44C5A625" w14:textId="14209262" w:rsidR="003D28F4" w:rsidRDefault="00380247" w:rsidP="00380247">
      <w:r w:rsidRPr="00B4512C">
        <w:t xml:space="preserve">The National Weather Service (NWS) initiates alerts based on the Heat Index as shown </w:t>
      </w:r>
      <w:r w:rsidR="008D7F69">
        <w:t>in</w:t>
      </w:r>
      <w:r w:rsidRPr="00B4512C">
        <w:t xml:space="preserve"> </w:t>
      </w:r>
      <w:r w:rsidR="008D7F69">
        <w:fldChar w:fldCharType="begin"/>
      </w:r>
      <w:r w:rsidR="008D7F69">
        <w:instrText xml:space="preserve"> REF _Ref522786836 \h </w:instrText>
      </w:r>
      <w:r w:rsidR="008D7F69">
        <w:fldChar w:fldCharType="separate"/>
      </w:r>
      <w:r w:rsidR="00EF1382" w:rsidRPr="00A746BC">
        <w:t xml:space="preserve">Table </w:t>
      </w:r>
      <w:r w:rsidR="00EF1382">
        <w:rPr>
          <w:noProof/>
        </w:rPr>
        <w:t>46</w:t>
      </w:r>
      <w:r w:rsidR="008D7F69">
        <w:fldChar w:fldCharType="end"/>
      </w:r>
      <w:r w:rsidRPr="00B4512C">
        <w:t>.</w:t>
      </w:r>
      <w:r w:rsidR="003D28F4">
        <w:br w:type="page"/>
      </w:r>
    </w:p>
    <w:p w14:paraId="6D83A019" w14:textId="5EF77B71" w:rsidR="00380247" w:rsidRPr="00A746BC" w:rsidRDefault="00380247" w:rsidP="00A86DFA">
      <w:pPr>
        <w:pStyle w:val="Caption"/>
      </w:pPr>
      <w:bookmarkStart w:id="233" w:name="_Ref522786836"/>
      <w:bookmarkStart w:id="234" w:name="_Toc35353275"/>
      <w:r w:rsidRPr="00A746BC">
        <w:t xml:space="preserve">Table </w:t>
      </w:r>
      <w:r w:rsidR="00FB1478">
        <w:rPr>
          <w:noProof/>
        </w:rPr>
        <w:fldChar w:fldCharType="begin"/>
      </w:r>
      <w:r w:rsidR="00FB1478">
        <w:rPr>
          <w:noProof/>
        </w:rPr>
        <w:instrText xml:space="preserve"> SEQ Table \* ARABIC </w:instrText>
      </w:r>
      <w:r w:rsidR="00FB1478">
        <w:rPr>
          <w:noProof/>
        </w:rPr>
        <w:fldChar w:fldCharType="separate"/>
      </w:r>
      <w:r w:rsidR="00EF1382">
        <w:rPr>
          <w:noProof/>
        </w:rPr>
        <w:t>46</w:t>
      </w:r>
      <w:r w:rsidR="00FB1478">
        <w:rPr>
          <w:noProof/>
        </w:rPr>
        <w:fldChar w:fldCharType="end"/>
      </w:r>
      <w:bookmarkEnd w:id="233"/>
      <w:r w:rsidRPr="00A746BC">
        <w:t>: Heat Intensity</w:t>
      </w:r>
      <w:bookmarkEnd w:id="234"/>
      <w:r w:rsidRPr="00A746BC">
        <w:t xml:space="preserve"> </w:t>
      </w:r>
    </w:p>
    <w:tbl>
      <w:tblPr>
        <w:tblStyle w:val="TableGrid"/>
        <w:tblW w:w="5000" w:type="pct"/>
        <w:tblLook w:val="04A0" w:firstRow="1" w:lastRow="0" w:firstColumn="1" w:lastColumn="0" w:noHBand="0" w:noVBand="1"/>
      </w:tblPr>
      <w:tblGrid>
        <w:gridCol w:w="4788"/>
        <w:gridCol w:w="4788"/>
      </w:tblGrid>
      <w:tr w:rsidR="001013A4" w:rsidRPr="00A746BC" w14:paraId="35DD87EA" w14:textId="77777777" w:rsidTr="00EB112A">
        <w:trPr>
          <w:trHeight w:val="369"/>
        </w:trPr>
        <w:tc>
          <w:tcPr>
            <w:tcW w:w="2500" w:type="pct"/>
            <w:shd w:val="clear" w:color="auto" w:fill="D1DFD0"/>
            <w:vAlign w:val="center"/>
          </w:tcPr>
          <w:p w14:paraId="6DA1C3EF" w14:textId="77777777" w:rsidR="00380247" w:rsidRPr="00A746BC" w:rsidRDefault="00380247" w:rsidP="00A775F0">
            <w:pPr>
              <w:jc w:val="center"/>
              <w:rPr>
                <w:b/>
              </w:rPr>
            </w:pPr>
            <w:r w:rsidRPr="00A746BC">
              <w:rPr>
                <w:b/>
              </w:rPr>
              <w:t>Intensity</w:t>
            </w:r>
          </w:p>
        </w:tc>
        <w:tc>
          <w:tcPr>
            <w:tcW w:w="2500" w:type="pct"/>
            <w:shd w:val="clear" w:color="auto" w:fill="D1DFD0"/>
            <w:vAlign w:val="center"/>
          </w:tcPr>
          <w:p w14:paraId="71E6948B" w14:textId="77777777" w:rsidR="00380247" w:rsidRPr="00A746BC" w:rsidRDefault="00380247" w:rsidP="00A775F0">
            <w:pPr>
              <w:jc w:val="center"/>
              <w:rPr>
                <w:b/>
              </w:rPr>
            </w:pPr>
            <w:r w:rsidRPr="00A746BC">
              <w:rPr>
                <w:b/>
              </w:rPr>
              <w:t>Description</w:t>
            </w:r>
          </w:p>
        </w:tc>
      </w:tr>
      <w:tr w:rsidR="001013A4" w:rsidRPr="00A746BC" w14:paraId="4DD64B91" w14:textId="77777777" w:rsidTr="00EB112A">
        <w:trPr>
          <w:trHeight w:val="1052"/>
        </w:trPr>
        <w:tc>
          <w:tcPr>
            <w:tcW w:w="2500" w:type="pct"/>
            <w:vAlign w:val="center"/>
          </w:tcPr>
          <w:p w14:paraId="0EB3F9BF" w14:textId="77777777" w:rsidR="00380247" w:rsidRPr="00A746BC" w:rsidRDefault="00380247" w:rsidP="00380247">
            <w:r w:rsidRPr="00A746BC">
              <w:t>Heat Advisory</w:t>
            </w:r>
          </w:p>
        </w:tc>
        <w:tc>
          <w:tcPr>
            <w:tcW w:w="2500" w:type="pct"/>
            <w:vAlign w:val="center"/>
          </w:tcPr>
          <w:p w14:paraId="2980D0C8" w14:textId="77777777" w:rsidR="00380247" w:rsidRPr="00A746BC" w:rsidRDefault="00380247" w:rsidP="00380247">
            <w:r w:rsidRPr="00A746BC">
              <w:t xml:space="preserve">Extreme heat index making it feel hot, typically between 105˚F to 110˚F for 3 hours or more during the day and at or above 75˚F at night. </w:t>
            </w:r>
          </w:p>
        </w:tc>
      </w:tr>
      <w:tr w:rsidR="001013A4" w:rsidRPr="00A746BC" w14:paraId="09C5820A" w14:textId="77777777" w:rsidTr="00EB112A">
        <w:trPr>
          <w:trHeight w:val="863"/>
        </w:trPr>
        <w:tc>
          <w:tcPr>
            <w:tcW w:w="2500" w:type="pct"/>
            <w:vAlign w:val="center"/>
          </w:tcPr>
          <w:p w14:paraId="311DDB62" w14:textId="77777777" w:rsidR="00380247" w:rsidRPr="00A746BC" w:rsidRDefault="00380247" w:rsidP="00380247">
            <w:r w:rsidRPr="00A746BC">
              <w:t>Excessive Heat Warning</w:t>
            </w:r>
          </w:p>
        </w:tc>
        <w:tc>
          <w:tcPr>
            <w:tcW w:w="2500" w:type="pct"/>
            <w:vAlign w:val="center"/>
          </w:tcPr>
          <w:p w14:paraId="6176130B" w14:textId="77777777" w:rsidR="00380247" w:rsidRPr="00A746BC" w:rsidRDefault="00380247" w:rsidP="00380247">
            <w:r w:rsidRPr="00A746BC">
              <w:t>Extreme heat index making it feel very hot, typically above 105˚F for 3 hours or more during the day and at or above 80˚F at night.</w:t>
            </w:r>
          </w:p>
        </w:tc>
      </w:tr>
    </w:tbl>
    <w:p w14:paraId="791A6277" w14:textId="77777777" w:rsidR="00C90195" w:rsidRPr="00A746BC" w:rsidRDefault="00C90195" w:rsidP="00C90195"/>
    <w:p w14:paraId="04406F36" w14:textId="0D7D6866" w:rsidR="00C35E98" w:rsidRPr="00140755" w:rsidRDefault="006E5475" w:rsidP="00C90195">
      <w:r w:rsidRPr="00140755">
        <w:t>G</w:t>
      </w:r>
      <w:r w:rsidR="000440BA" w:rsidRPr="00140755">
        <w:t>iven an estimated</w:t>
      </w:r>
      <w:r w:rsidR="00F66D15" w:rsidRPr="00140755">
        <w:t xml:space="preserve"> daily</w:t>
      </w:r>
      <w:r w:rsidR="000440BA" w:rsidRPr="00140755">
        <w:t xml:space="preserve"> average relative humidity level of 7</w:t>
      </w:r>
      <w:r w:rsidR="008755E1">
        <w:t>6</w:t>
      </w:r>
      <w:r w:rsidR="000440BA" w:rsidRPr="00140755">
        <w:t>%</w:t>
      </w:r>
      <w:r w:rsidR="000440BA" w:rsidRPr="00140755">
        <w:rPr>
          <w:rStyle w:val="FootnoteReference"/>
        </w:rPr>
        <w:footnoteReference w:id="29"/>
      </w:r>
      <w:r w:rsidR="000440BA" w:rsidRPr="00140755">
        <w:t xml:space="preserve">, highs as low as </w:t>
      </w:r>
      <w:r w:rsidR="004D2350" w:rsidRPr="00140755">
        <w:t>89</w:t>
      </w:r>
      <w:r w:rsidR="000440BA" w:rsidRPr="00140755">
        <w:t xml:space="preserve">˚F </w:t>
      </w:r>
      <w:r w:rsidR="00F66D15" w:rsidRPr="00140755">
        <w:t>can</w:t>
      </w:r>
      <w:r w:rsidR="000440BA" w:rsidRPr="00140755">
        <w:t xml:space="preserve"> produce a heat index temperature of 10</w:t>
      </w:r>
      <w:r w:rsidR="004D2350" w:rsidRPr="00140755">
        <w:t>6</w:t>
      </w:r>
      <w:r w:rsidR="000440BA" w:rsidRPr="00140755">
        <w:t xml:space="preserve">˚F. </w:t>
      </w:r>
      <w:r w:rsidR="00F66D15" w:rsidRPr="00140755">
        <w:t>The combination of high humidity and moderate temperatures creates an environment that reaches the</w:t>
      </w:r>
      <w:r w:rsidR="000440BA" w:rsidRPr="00140755">
        <w:t xml:space="preserve"> Danger Zone on NOAA’</w:t>
      </w:r>
      <w:r w:rsidR="004D2350" w:rsidRPr="00140755">
        <w:t xml:space="preserve">s Heat Index Chart, and may trigger </w:t>
      </w:r>
      <w:r w:rsidR="005027EA" w:rsidRPr="00140755">
        <w:t>an</w:t>
      </w:r>
      <w:r w:rsidR="004D2350" w:rsidRPr="00140755">
        <w:t xml:space="preserve"> NWS Heat Advisory. </w:t>
      </w:r>
    </w:p>
    <w:p w14:paraId="36F72763" w14:textId="1F868981" w:rsidR="006E5475" w:rsidRPr="00B4512C" w:rsidRDefault="004D2350" w:rsidP="00C90195">
      <w:r w:rsidRPr="00B4512C">
        <w:t>Between 2000 and 201</w:t>
      </w:r>
      <w:r w:rsidR="00684FAF">
        <w:t>8</w:t>
      </w:r>
      <w:r w:rsidRPr="00B4512C">
        <w:t xml:space="preserve">, </w:t>
      </w:r>
      <w:r w:rsidR="00B27930">
        <w:t>Duval</w:t>
      </w:r>
      <w:r w:rsidR="00810AFE" w:rsidRPr="00B4512C">
        <w:t xml:space="preserve"> County</w:t>
      </w:r>
      <w:r w:rsidRPr="00B4512C">
        <w:t xml:space="preserve"> and the jurisdictions</w:t>
      </w:r>
      <w:r w:rsidR="007244E8" w:rsidRPr="00B4512C">
        <w:t xml:space="preserve"> addressing the hazard</w:t>
      </w:r>
      <w:r w:rsidRPr="00B4512C">
        <w:t xml:space="preserve"> experienced </w:t>
      </w:r>
      <w:r w:rsidR="008C02AF">
        <w:t>836</w:t>
      </w:r>
      <w:r w:rsidRPr="00B4512C">
        <w:t xml:space="preserve"> days with highs of 89˚F or hotter and overnight lows of 75˚F or hotter</w:t>
      </w:r>
      <w:r w:rsidR="00C35E98" w:rsidRPr="00B4512C">
        <w:t>.</w:t>
      </w:r>
      <w:r w:rsidRPr="00B4512C">
        <w:t xml:space="preserve"> </w:t>
      </w:r>
      <w:r w:rsidR="00C35E98" w:rsidRPr="00B4512C">
        <w:t xml:space="preserve">Based on the NWS descriptions in </w:t>
      </w:r>
      <w:r w:rsidR="00D56633">
        <w:fldChar w:fldCharType="begin"/>
      </w:r>
      <w:r w:rsidR="00D56633">
        <w:instrText xml:space="preserve"> REF _Ref522786836 \h </w:instrText>
      </w:r>
      <w:r w:rsidR="00D56633">
        <w:fldChar w:fldCharType="separate"/>
      </w:r>
      <w:r w:rsidR="00EF1382" w:rsidRPr="00A746BC">
        <w:t xml:space="preserve">Table </w:t>
      </w:r>
      <w:r w:rsidR="00EF1382">
        <w:rPr>
          <w:noProof/>
        </w:rPr>
        <w:t>46</w:t>
      </w:r>
      <w:r w:rsidR="00D56633">
        <w:fldChar w:fldCharType="end"/>
      </w:r>
      <w:r w:rsidR="00D56633">
        <w:t xml:space="preserve"> </w:t>
      </w:r>
      <w:r w:rsidR="00C35E98" w:rsidRPr="00B4512C">
        <w:t xml:space="preserve">above, </w:t>
      </w:r>
      <w:r w:rsidR="00782727" w:rsidRPr="00B4512C">
        <w:t xml:space="preserve">and the average daily humidity level, </w:t>
      </w:r>
      <w:r w:rsidR="00C35E98" w:rsidRPr="00B4512C">
        <w:t>these days</w:t>
      </w:r>
      <w:r w:rsidR="00782727" w:rsidRPr="00B4512C">
        <w:t xml:space="preserve"> likely</w:t>
      </w:r>
      <w:r w:rsidRPr="00B4512C">
        <w:t xml:space="preserve"> warranted a heat advisory.</w:t>
      </w:r>
    </w:p>
    <w:p w14:paraId="42AEC05B" w14:textId="282F54C9" w:rsidR="00621387" w:rsidRPr="00D21C17" w:rsidRDefault="006E5475" w:rsidP="006E5475">
      <w:pPr>
        <w:rPr>
          <w:color w:val="0000FF"/>
        </w:rPr>
      </w:pPr>
      <w:r w:rsidRPr="00B4512C">
        <w:t xml:space="preserve">The hottest temperature recorded in </w:t>
      </w:r>
      <w:r w:rsidR="00B27930">
        <w:t>Duval</w:t>
      </w:r>
      <w:r w:rsidR="00810AFE" w:rsidRPr="00B4512C">
        <w:t xml:space="preserve"> County</w:t>
      </w:r>
      <w:r w:rsidRPr="00B4512C">
        <w:t xml:space="preserve"> in the recent past</w:t>
      </w:r>
      <w:r w:rsidR="00276BD9" w:rsidRPr="00B4512C">
        <w:t>, 11</w:t>
      </w:r>
      <w:r w:rsidR="00D32685">
        <w:t>2</w:t>
      </w:r>
      <w:r w:rsidRPr="00B4512C">
        <w:t>˚F</w:t>
      </w:r>
      <w:r w:rsidR="004D2350" w:rsidRPr="00B4512C">
        <w:t>, was reached</w:t>
      </w:r>
      <w:r w:rsidRPr="00B4512C">
        <w:t xml:space="preserve"> on </w:t>
      </w:r>
      <w:r w:rsidR="00D32685">
        <w:t>May 11th</w:t>
      </w:r>
      <w:r w:rsidRPr="00B4512C">
        <w:t>, 200</w:t>
      </w:r>
      <w:r w:rsidR="00D32685">
        <w:t>6</w:t>
      </w:r>
      <w:r w:rsidRPr="00B4512C">
        <w:t xml:space="preserve">. </w:t>
      </w:r>
      <w:r w:rsidR="00C35E98" w:rsidRPr="00B4512C">
        <w:t xml:space="preserve">Based on the NWS descriptions in </w:t>
      </w:r>
      <w:r w:rsidR="00D32685">
        <w:fldChar w:fldCharType="begin"/>
      </w:r>
      <w:r w:rsidR="00D32685">
        <w:instrText xml:space="preserve"> REF _Ref522786836 \h </w:instrText>
      </w:r>
      <w:r w:rsidR="00D32685">
        <w:fldChar w:fldCharType="separate"/>
      </w:r>
      <w:r w:rsidR="00EF1382" w:rsidRPr="00A746BC">
        <w:t xml:space="preserve">Table </w:t>
      </w:r>
      <w:r w:rsidR="00EF1382">
        <w:rPr>
          <w:noProof/>
        </w:rPr>
        <w:t>46</w:t>
      </w:r>
      <w:r w:rsidR="00D32685">
        <w:fldChar w:fldCharType="end"/>
      </w:r>
      <w:r w:rsidR="00D32685">
        <w:t xml:space="preserve"> </w:t>
      </w:r>
      <w:r w:rsidR="00C35E98" w:rsidRPr="00B4512C">
        <w:t>above</w:t>
      </w:r>
      <w:r w:rsidR="00C35E98" w:rsidRPr="009459EE">
        <w:t xml:space="preserve">, </w:t>
      </w:r>
      <w:r w:rsidR="004D2350" w:rsidRPr="009459EE">
        <w:t xml:space="preserve">at least </w:t>
      </w:r>
      <w:r w:rsidR="00F05FAE">
        <w:t>33</w:t>
      </w:r>
      <w:r w:rsidR="00C35E98" w:rsidRPr="009459EE">
        <w:t xml:space="preserve"> of the </w:t>
      </w:r>
      <w:r w:rsidR="00F05FAE">
        <w:t>836</w:t>
      </w:r>
      <w:r w:rsidR="00C35E98" w:rsidRPr="009459EE">
        <w:t xml:space="preserve"> heat advisory</w:t>
      </w:r>
      <w:r w:rsidR="004D2350" w:rsidRPr="009459EE">
        <w:t xml:space="preserve"> day</w:t>
      </w:r>
      <w:r w:rsidR="00C35E98" w:rsidRPr="009459EE">
        <w:t>s</w:t>
      </w:r>
      <w:r w:rsidR="004D2350" w:rsidRPr="009459EE">
        <w:t xml:space="preserve"> warranted an excessive </w:t>
      </w:r>
      <w:r w:rsidR="004D2350" w:rsidRPr="00EB0F2B">
        <w:t>heat warning</w:t>
      </w:r>
      <w:r w:rsidR="00C35E98" w:rsidRPr="00EB0F2B">
        <w:t xml:space="preserve"> based on</w:t>
      </w:r>
      <w:r w:rsidR="00782727" w:rsidRPr="00EB0F2B">
        <w:t xml:space="preserve"> daytime highs, the average daily humidity level, and</w:t>
      </w:r>
      <w:r w:rsidR="00C35E98" w:rsidRPr="00EB0F2B">
        <w:t xml:space="preserve"> overnight lows not falling below 80˚F</w:t>
      </w:r>
      <w:r w:rsidR="004D2350" w:rsidRPr="00EB0F2B">
        <w:t>.</w:t>
      </w:r>
      <w:r w:rsidR="004551EE" w:rsidRPr="00EB0F2B">
        <w:t xml:space="preserve"> </w:t>
      </w:r>
    </w:p>
    <w:p w14:paraId="45163029" w14:textId="13B44023" w:rsidR="00621387" w:rsidRPr="00EB0F2B" w:rsidRDefault="00B23B5C" w:rsidP="006E5475">
      <w:r w:rsidRPr="008755E1">
        <w:t xml:space="preserve">According to the </w:t>
      </w:r>
      <w:r w:rsidR="00B27930" w:rsidRPr="008755E1">
        <w:t>Duval</w:t>
      </w:r>
      <w:r w:rsidR="00810AFE" w:rsidRPr="008755E1">
        <w:t xml:space="preserve"> County</w:t>
      </w:r>
      <w:r w:rsidRPr="008755E1">
        <w:t xml:space="preserve"> 2013 CHAMPS Report, the worst extreme heat event occurred in</w:t>
      </w:r>
      <w:r w:rsidRPr="002431B2">
        <w:rPr>
          <w:highlight w:val="yellow"/>
        </w:rPr>
        <w:t xml:space="preserve"> </w:t>
      </w:r>
      <w:r w:rsidRPr="00567354">
        <w:t xml:space="preserve">1980. The 1980 event </w:t>
      </w:r>
      <w:r w:rsidR="008755E1" w:rsidRPr="00567354">
        <w:t>caused</w:t>
      </w:r>
      <w:r w:rsidR="008755E1" w:rsidRPr="008755E1">
        <w:t xml:space="preserve"> one injury, $16,273.34 in property damage, and $1,627,295.15 in crop damages</w:t>
      </w:r>
      <w:r w:rsidR="00567354">
        <w:t>.</w:t>
      </w:r>
      <w:r w:rsidR="00567354">
        <w:rPr>
          <w:rStyle w:val="FootnoteReference"/>
        </w:rPr>
        <w:footnoteReference w:id="30"/>
      </w:r>
      <w:r w:rsidR="00621387" w:rsidRPr="00EB0F2B">
        <w:t xml:space="preserve"> </w:t>
      </w:r>
    </w:p>
    <w:p w14:paraId="7F426B35" w14:textId="280FD0F3" w:rsidR="006E5475" w:rsidRPr="00B4512C" w:rsidRDefault="005D1919" w:rsidP="006E5475">
      <w:r w:rsidRPr="00B4512C">
        <w:t xml:space="preserve">Future extreme heat events may </w:t>
      </w:r>
      <w:r w:rsidR="00567056">
        <w:t>meet</w:t>
      </w:r>
      <w:r w:rsidRPr="00B4512C">
        <w:t xml:space="preserve"> the heat index requirements for issuing an Excessive Heat Warning as described in the Heat Intensity scale in </w:t>
      </w:r>
      <w:r w:rsidR="002431B2">
        <w:fldChar w:fldCharType="begin"/>
      </w:r>
      <w:r w:rsidR="002431B2">
        <w:instrText xml:space="preserve"> REF _Ref522786836 \h </w:instrText>
      </w:r>
      <w:r w:rsidR="002431B2">
        <w:fldChar w:fldCharType="separate"/>
      </w:r>
      <w:r w:rsidR="00EF1382" w:rsidRPr="00A746BC">
        <w:t xml:space="preserve">Table </w:t>
      </w:r>
      <w:r w:rsidR="00EF1382">
        <w:rPr>
          <w:noProof/>
        </w:rPr>
        <w:t>46</w:t>
      </w:r>
      <w:r w:rsidR="002431B2">
        <w:fldChar w:fldCharType="end"/>
      </w:r>
      <w:r w:rsidR="002431B2">
        <w:t xml:space="preserve"> </w:t>
      </w:r>
      <w:r w:rsidRPr="00B4512C">
        <w:t xml:space="preserve">above. The hottest temperatures in </w:t>
      </w:r>
      <w:r w:rsidR="00B27930">
        <w:t>Duval</w:t>
      </w:r>
      <w:r w:rsidR="00810AFE" w:rsidRPr="00B4512C">
        <w:t xml:space="preserve"> County</w:t>
      </w:r>
      <w:r w:rsidRPr="00B4512C">
        <w:t xml:space="preserve"> and the participating jurisdictions may </w:t>
      </w:r>
      <w:r w:rsidR="00567056">
        <w:t>meet</w:t>
      </w:r>
      <w:r w:rsidRPr="00B4512C">
        <w:t xml:space="preserve"> the current record temperature of 11</w:t>
      </w:r>
      <w:r w:rsidR="002431B2">
        <w:t>2</w:t>
      </w:r>
      <w:r w:rsidRPr="00B4512C">
        <w:t xml:space="preserve">˚F. Future extreme heat events may </w:t>
      </w:r>
      <w:r w:rsidR="00567354">
        <w:t>meet previous worst-case extreme heat events in terms of injuries, crop damages, property damages, or even death</w:t>
      </w:r>
      <w:r w:rsidRPr="00B4512C">
        <w:t>.</w:t>
      </w:r>
    </w:p>
    <w:p w14:paraId="3217DA0C" w14:textId="77777777" w:rsidR="00782727" w:rsidRPr="00A746BC" w:rsidRDefault="00782727" w:rsidP="00931C54">
      <w:pPr>
        <w:pStyle w:val="Heading3"/>
        <w:numPr>
          <w:ilvl w:val="0"/>
          <w:numId w:val="15"/>
        </w:numPr>
      </w:pPr>
      <w:bookmarkStart w:id="235" w:name="_Toc35353115"/>
      <w:r w:rsidRPr="00A746BC">
        <w:t>Location and Impact</w:t>
      </w:r>
      <w:bookmarkEnd w:id="235"/>
    </w:p>
    <w:p w14:paraId="5814D9B2" w14:textId="77777777" w:rsidR="00E47B67" w:rsidRPr="00A746BC" w:rsidRDefault="00E47B67" w:rsidP="00931C54">
      <w:pPr>
        <w:pStyle w:val="Heading4"/>
        <w:numPr>
          <w:ilvl w:val="0"/>
          <w:numId w:val="16"/>
        </w:numPr>
      </w:pPr>
      <w:bookmarkStart w:id="236" w:name="_Toc35353116"/>
      <w:r w:rsidRPr="00A746BC">
        <w:t>Location</w:t>
      </w:r>
      <w:r w:rsidR="002C781E" w:rsidRPr="00A746BC">
        <w:t xml:space="preserve"> – All Jurisdictions</w:t>
      </w:r>
      <w:bookmarkEnd w:id="236"/>
      <w:r w:rsidR="002C781E" w:rsidRPr="00A746BC">
        <w:t xml:space="preserve"> </w:t>
      </w:r>
    </w:p>
    <w:p w14:paraId="32F06B9D" w14:textId="77777777" w:rsidR="00E47B67" w:rsidRPr="00A746BC" w:rsidRDefault="00E47B67" w:rsidP="00E47B67">
      <w:r w:rsidRPr="00A746BC">
        <w:t xml:space="preserve">Extreme heat has no distinct geographic boundary. Extreme heat can occur </w:t>
      </w:r>
      <w:r w:rsidRPr="00A746BC">
        <w:rPr>
          <w:u w:val="single"/>
        </w:rPr>
        <w:t>across the entire planning area</w:t>
      </w:r>
      <w:r w:rsidR="00C90195" w:rsidRPr="00A746BC">
        <w:rPr>
          <w:u w:val="single"/>
        </w:rPr>
        <w:t xml:space="preserve"> and uniformly affect </w:t>
      </w:r>
      <w:r w:rsidR="007244E8">
        <w:rPr>
          <w:u w:val="single"/>
        </w:rPr>
        <w:t>the</w:t>
      </w:r>
      <w:r w:rsidR="00C90195" w:rsidRPr="00A746BC">
        <w:rPr>
          <w:u w:val="single"/>
        </w:rPr>
        <w:t xml:space="preserve"> jurisdictions</w:t>
      </w:r>
      <w:r w:rsidR="007244E8">
        <w:rPr>
          <w:u w:val="single"/>
        </w:rPr>
        <w:t xml:space="preserve"> addressing the hazard</w:t>
      </w:r>
      <w:r w:rsidRPr="00A746BC">
        <w:t>.</w:t>
      </w:r>
      <w:r w:rsidR="00701A41" w:rsidRPr="00A746BC">
        <w:t xml:space="preserve"> </w:t>
      </w:r>
    </w:p>
    <w:p w14:paraId="4C5D39BB" w14:textId="77777777" w:rsidR="00E05A45" w:rsidRPr="00A746BC" w:rsidRDefault="002C781E" w:rsidP="00931C54">
      <w:pPr>
        <w:pStyle w:val="Heading4"/>
        <w:numPr>
          <w:ilvl w:val="0"/>
          <w:numId w:val="16"/>
        </w:numPr>
      </w:pPr>
      <w:bookmarkStart w:id="237" w:name="_Toc35353117"/>
      <w:r w:rsidRPr="00A746BC">
        <w:rPr>
          <w:rStyle w:val="Heading4Char"/>
          <w:b/>
          <w:bCs/>
          <w:i/>
          <w:iCs/>
        </w:rPr>
        <w:t>Impact – All Jurisdictions</w:t>
      </w:r>
      <w:bookmarkEnd w:id="237"/>
      <w:r w:rsidRPr="00A746BC">
        <w:rPr>
          <w:rStyle w:val="Heading4Char"/>
          <w:b/>
          <w:bCs/>
          <w:i/>
          <w:iCs/>
        </w:rPr>
        <w:t xml:space="preserve"> </w:t>
      </w:r>
      <w:r w:rsidR="00E05A45" w:rsidRPr="00A746BC">
        <w:t xml:space="preserve"> </w:t>
      </w:r>
    </w:p>
    <w:p w14:paraId="2F7C90A7" w14:textId="6D805B4E" w:rsidR="00380247" w:rsidRPr="00A746BC" w:rsidRDefault="00380247" w:rsidP="00380247">
      <w:r w:rsidRPr="00660E41">
        <w:t>The potential impact of excessive summer heat is</w:t>
      </w:r>
      <w:r w:rsidR="00546ED1" w:rsidRPr="00660E41">
        <w:t xml:space="preserve"> normally</w:t>
      </w:r>
      <w:r w:rsidRPr="00660E41">
        <w:t xml:space="preserve"> minor, resulting in few, if any, injuries.</w:t>
      </w:r>
      <w:r w:rsidR="00C90195" w:rsidRPr="00660E41">
        <w:t xml:space="preserve"> </w:t>
      </w:r>
      <w:r w:rsidR="001D318A" w:rsidRPr="00660E41">
        <w:t>No property or crop damage specifically tied to extreme heat events has been recorded in any of the participating jurisdictions</w:t>
      </w:r>
      <w:r w:rsidR="0073160D" w:rsidRPr="00660E41">
        <w:t xml:space="preserve"> </w:t>
      </w:r>
      <w:r w:rsidR="004520A6" w:rsidRPr="00660E41">
        <w:t>since 1980</w:t>
      </w:r>
      <w:r w:rsidR="001D318A" w:rsidRPr="00660E41">
        <w:t xml:space="preserve">. </w:t>
      </w:r>
      <w:r w:rsidR="0073160D" w:rsidRPr="00660E41">
        <w:t>N</w:t>
      </w:r>
      <w:r w:rsidR="00C90195" w:rsidRPr="00660E41">
        <w:t>o deaths related to extreme heat have</w:t>
      </w:r>
      <w:r w:rsidR="0073160D" w:rsidRPr="00660E41">
        <w:t xml:space="preserve"> ever</w:t>
      </w:r>
      <w:r w:rsidR="00C90195" w:rsidRPr="00660E41">
        <w:t xml:space="preserve"> been reported in </w:t>
      </w:r>
      <w:r w:rsidR="001D318A" w:rsidRPr="00660E41">
        <w:t>the participating jurisdictions. However, based on the hazard’s potential,</w:t>
      </w:r>
      <w:r w:rsidR="00C90195" w:rsidRPr="00660E41">
        <w:t xml:space="preserve"> in the worst cases,</w:t>
      </w:r>
      <w:r w:rsidR="001D318A" w:rsidRPr="00660E41">
        <w:t xml:space="preserve"> especially if combined with drought conditions,</w:t>
      </w:r>
      <w:r w:rsidR="00546ED1" w:rsidRPr="00660E41">
        <w:t xml:space="preserve"> the hazard </w:t>
      </w:r>
      <w:r w:rsidR="001D318A" w:rsidRPr="00660E41">
        <w:t>may inflict property or crop damages, and it can even be deadly</w:t>
      </w:r>
      <w:r w:rsidR="00621387" w:rsidRPr="00660E41">
        <w:t xml:space="preserve">. </w:t>
      </w:r>
      <w:r w:rsidRPr="00660E41">
        <w:t>Any shutdown of facilities</w:t>
      </w:r>
      <w:r w:rsidR="00546ED1" w:rsidRPr="00660E41">
        <w:t xml:space="preserve"> due to extreme heat</w:t>
      </w:r>
      <w:r w:rsidRPr="00660E41">
        <w:t xml:space="preserve"> </w:t>
      </w:r>
      <w:r w:rsidR="009D03A5" w:rsidRPr="00660E41">
        <w:t>is expected to</w:t>
      </w:r>
      <w:r w:rsidR="00546ED1" w:rsidRPr="00660E41">
        <w:t xml:space="preserve"> be</w:t>
      </w:r>
      <w:r w:rsidRPr="00660E41">
        <w:t xml:space="preserve"> temporary.</w:t>
      </w:r>
    </w:p>
    <w:p w14:paraId="58C628B7" w14:textId="77777777" w:rsidR="007B76A1" w:rsidRPr="00A746BC" w:rsidRDefault="007B76A1" w:rsidP="00931C54">
      <w:pPr>
        <w:pStyle w:val="Heading3"/>
        <w:numPr>
          <w:ilvl w:val="0"/>
          <w:numId w:val="15"/>
        </w:numPr>
      </w:pPr>
      <w:bookmarkStart w:id="238" w:name="_Toc35353118"/>
      <w:r w:rsidRPr="00A746BC">
        <w:t>Vulnerability</w:t>
      </w:r>
      <w:bookmarkEnd w:id="238"/>
    </w:p>
    <w:p w14:paraId="4514CA59" w14:textId="77777777" w:rsidR="007D6EB2" w:rsidRDefault="007D6EB2" w:rsidP="00931C54">
      <w:pPr>
        <w:pStyle w:val="Heading4"/>
        <w:numPr>
          <w:ilvl w:val="0"/>
          <w:numId w:val="48"/>
        </w:numPr>
      </w:pPr>
      <w:bookmarkStart w:id="239" w:name="_Toc481999154"/>
      <w:bookmarkStart w:id="240" w:name="_Toc35353119"/>
      <w:r>
        <w:t>Population</w:t>
      </w:r>
      <w:bookmarkEnd w:id="239"/>
      <w:bookmarkEnd w:id="240"/>
    </w:p>
    <w:p w14:paraId="49A39851" w14:textId="77777777" w:rsidR="007D6EB2" w:rsidRPr="00072F18" w:rsidRDefault="002345BA" w:rsidP="007D6EB2">
      <w:r w:rsidRPr="00C96FAD">
        <w:t>As described in</w:t>
      </w:r>
      <w:r>
        <w:t xml:space="preserve"> </w:t>
      </w:r>
      <w:r w:rsidRPr="00C96FAD">
        <w:t>Section 3 of Chapter 3 above</w:t>
      </w:r>
      <w:r>
        <w:t xml:space="preserve">, </w:t>
      </w:r>
      <w:r w:rsidR="00B27930">
        <w:t>Duval</w:t>
      </w:r>
      <w:r w:rsidR="00810AFE">
        <w:t xml:space="preserve"> County</w:t>
      </w:r>
      <w:r>
        <w:t xml:space="preserve"> and the jurisdictions</w:t>
      </w:r>
      <w:r w:rsidR="007244E8">
        <w:t xml:space="preserve"> addressing the hazard</w:t>
      </w:r>
      <w:r>
        <w:t xml:space="preserve"> are home to many vulnerable residents.</w:t>
      </w:r>
      <w:r w:rsidRPr="00072F18">
        <w:t xml:space="preserve"> </w:t>
      </w:r>
      <w:r w:rsidR="007D6EB2" w:rsidRPr="00072F18">
        <w:t xml:space="preserve">Vulnerable populations may feel greater impacts from extreme heat due to these populations’ limited ability to properly address the hazard due to deficiencies including but not limited to: lack of air conditioning in their homes or vehicles, lack of access to </w:t>
      </w:r>
      <w:r w:rsidR="00C77F4C" w:rsidRPr="00072F18">
        <w:t>air-conditioned</w:t>
      </w:r>
      <w:r w:rsidR="007D6EB2" w:rsidRPr="00072F18">
        <w:t xml:space="preserve"> public spaces during the hottest part of the day, insufficient numbers of box or ceiling fans, or lack of access to other means of cooling. The consequences for these populations’ exposure to extreme heat can include but are not limited to: heat cramps, sunburn, dehydration, fatigue, heat exhaustion, heat stroke, or death.</w:t>
      </w:r>
    </w:p>
    <w:p w14:paraId="2417290E" w14:textId="77777777" w:rsidR="007D6EB2" w:rsidRDefault="007D6EB2" w:rsidP="00931C54">
      <w:pPr>
        <w:pStyle w:val="Heading4"/>
        <w:numPr>
          <w:ilvl w:val="0"/>
          <w:numId w:val="48"/>
        </w:numPr>
      </w:pPr>
      <w:bookmarkStart w:id="241" w:name="_Toc481999155"/>
      <w:bookmarkStart w:id="242" w:name="_Toc35353120"/>
      <w:r>
        <w:t>Critical Facilities</w:t>
      </w:r>
      <w:bookmarkEnd w:id="241"/>
      <w:bookmarkEnd w:id="242"/>
    </w:p>
    <w:p w14:paraId="278EB875" w14:textId="77777777" w:rsidR="003D28F4" w:rsidRDefault="007D6EB2" w:rsidP="007D6EB2">
      <w:pPr>
        <w:sectPr w:rsidR="003D28F4">
          <w:pgSz w:w="12240" w:h="15840"/>
          <w:pgMar w:top="1440" w:right="1440" w:bottom="1440" w:left="1440" w:header="720" w:footer="720" w:gutter="0"/>
          <w:cols w:space="720"/>
          <w:docGrid w:linePitch="360"/>
        </w:sectPr>
      </w:pPr>
      <w:r w:rsidRPr="007F7355">
        <w:t>While all of the jurisdictions</w:t>
      </w:r>
      <w:r w:rsidR="007244E8">
        <w:t xml:space="preserve"> addressing the hazard</w:t>
      </w:r>
      <w:r w:rsidRPr="007F7355">
        <w:t xml:space="preserve"> are exposed to extreme temperatures, existing buildings, infrastructure, and critical facilities are not considered vulnerable to damage</w:t>
      </w:r>
      <w:r>
        <w:t>s significant enough to interrupt or stop normal operations</w:t>
      </w:r>
      <w:r w:rsidRPr="007F7355">
        <w:t xml:space="preserve">. Therefore, any estimated property losses associated with </w:t>
      </w:r>
      <w:r>
        <w:t>the</w:t>
      </w:r>
      <w:r w:rsidRPr="007F7355">
        <w:t xml:space="preserve"> hazard are anticipated to be minimal across the area.</w:t>
      </w:r>
    </w:p>
    <w:p w14:paraId="29472717" w14:textId="77777777" w:rsidR="000A52C1" w:rsidRPr="00A746BC" w:rsidRDefault="000A52C1" w:rsidP="00931C54">
      <w:pPr>
        <w:pStyle w:val="Heading1"/>
        <w:numPr>
          <w:ilvl w:val="0"/>
          <w:numId w:val="1"/>
        </w:numPr>
      </w:pPr>
      <w:bookmarkStart w:id="243" w:name="_Toc35353121"/>
      <w:r w:rsidRPr="00A746BC">
        <w:t>Hailstorm</w:t>
      </w:r>
      <w:bookmarkEnd w:id="243"/>
    </w:p>
    <w:p w14:paraId="29B354E1" w14:textId="77777777" w:rsidR="00D2748A" w:rsidRPr="00A746BC" w:rsidRDefault="00D2748A" w:rsidP="00D2748A">
      <w:r w:rsidRPr="00A746BC">
        <w:t>Early in the developmental stages of a hailstorm, ice crystals form within a low</w:t>
      </w:r>
      <w:r w:rsidRPr="00A746BC">
        <w:rPr>
          <w:rFonts w:ascii="Cambria Math" w:hAnsi="Cambria Math" w:cs="Cambria Math"/>
        </w:rPr>
        <w:t>‐</w:t>
      </w:r>
      <w:r w:rsidRPr="00A746BC">
        <w:t>pressure front due to the rapid rising of warm air into the upper atmosphere and subsequent cooling of the air mass. Frozen droplets gradually accumulate into ice crystals until they fall as precipitation that is round or irregularly shaped masses of ice. The size</w:t>
      </w:r>
      <w:r w:rsidR="00311BCD" w:rsidRPr="00A746BC">
        <w:rPr>
          <w:rStyle w:val="FootnoteReference"/>
        </w:rPr>
        <w:footnoteReference w:id="31"/>
      </w:r>
      <w:r w:rsidRPr="00A746BC">
        <w:t xml:space="preserve"> of hailstones is a direct result of the size and severity of the storm.</w:t>
      </w:r>
    </w:p>
    <w:p w14:paraId="5FCC0611" w14:textId="77777777" w:rsidR="00D2748A" w:rsidRPr="00A746BC" w:rsidRDefault="00D2748A" w:rsidP="00D2748A">
      <w:r w:rsidRPr="00A746BC">
        <w:t>High velocity updraft winds are required to keep hail in suspension in thunderclouds. The strength of the updraft is a byproduct of heating on the Earth’s surface. Higher temperature gradients above Earth’s surface result in increased suspension time and hailstone size.</w:t>
      </w:r>
    </w:p>
    <w:p w14:paraId="31119B36" w14:textId="77777777" w:rsidR="009816F9" w:rsidRPr="00A746BC" w:rsidRDefault="009816F9" w:rsidP="009816F9">
      <w:r w:rsidRPr="00A746BC">
        <w:t>Texas officials estimate that up to 40 percent of all homeowners’ insurance claims in the state result from hail damage.</w:t>
      </w:r>
    </w:p>
    <w:p w14:paraId="0B7C22B7" w14:textId="77777777" w:rsidR="001A4C44" w:rsidRDefault="001A4C44" w:rsidP="00931C54">
      <w:pPr>
        <w:pStyle w:val="Heading3"/>
        <w:numPr>
          <w:ilvl w:val="0"/>
          <w:numId w:val="17"/>
        </w:numPr>
      </w:pPr>
      <w:bookmarkStart w:id="244" w:name="_Toc35353122"/>
      <w:r w:rsidRPr="00A746BC">
        <w:t>Hailstorm History</w:t>
      </w:r>
      <w:bookmarkEnd w:id="244"/>
    </w:p>
    <w:p w14:paraId="344C6D85" w14:textId="77777777" w:rsidR="003D28F4" w:rsidRPr="0091228C" w:rsidRDefault="000B4887" w:rsidP="003D28F4">
      <w:r>
        <w:t>The following hailstorm histories for each jurisdiction reflect the most current hailstorm data available. No hailstorms are known to have occurred in any participating jurisdiction more recently than those listed below.</w:t>
      </w:r>
    </w:p>
    <w:p w14:paraId="73125324" w14:textId="77777777" w:rsidR="0009276F" w:rsidRDefault="00B27930" w:rsidP="00931C54">
      <w:pPr>
        <w:pStyle w:val="Heading4"/>
        <w:numPr>
          <w:ilvl w:val="0"/>
          <w:numId w:val="32"/>
        </w:numPr>
      </w:pPr>
      <w:bookmarkStart w:id="245" w:name="_Toc35353123"/>
      <w:r>
        <w:t>Duval</w:t>
      </w:r>
      <w:r w:rsidR="00810AFE">
        <w:t xml:space="preserve"> County</w:t>
      </w:r>
      <w:bookmarkEnd w:id="2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1137"/>
        <w:gridCol w:w="1235"/>
        <w:gridCol w:w="1138"/>
        <w:gridCol w:w="1138"/>
        <w:gridCol w:w="1138"/>
        <w:gridCol w:w="1138"/>
        <w:gridCol w:w="1136"/>
      </w:tblGrid>
      <w:tr w:rsidR="00C75F75" w:rsidRPr="00987F6F" w14:paraId="6B6E3268" w14:textId="77777777" w:rsidTr="006E2941">
        <w:trPr>
          <w:trHeight w:val="810"/>
        </w:trPr>
        <w:tc>
          <w:tcPr>
            <w:tcW w:w="792" w:type="pct"/>
            <w:shd w:val="clear" w:color="000000" w:fill="FCD5B4"/>
            <w:noWrap/>
            <w:vAlign w:val="center"/>
            <w:hideMark/>
          </w:tcPr>
          <w:p w14:paraId="210C8564" w14:textId="77777777" w:rsidR="00C75F75" w:rsidRPr="00987F6F" w:rsidRDefault="00C75F75" w:rsidP="000C4F92">
            <w:pPr>
              <w:spacing w:after="0" w:line="240" w:lineRule="auto"/>
              <w:jc w:val="center"/>
              <w:rPr>
                <w:rFonts w:eastAsia="Times New Roman" w:cs="Calibri"/>
                <w:b/>
                <w:bCs/>
                <w:sz w:val="16"/>
                <w:szCs w:val="16"/>
              </w:rPr>
            </w:pPr>
            <w:r w:rsidRPr="00987F6F">
              <w:rPr>
                <w:rFonts w:eastAsia="Times New Roman" w:cs="Calibri"/>
                <w:b/>
                <w:bCs/>
                <w:sz w:val="16"/>
                <w:szCs w:val="16"/>
              </w:rPr>
              <w:t>Location</w:t>
            </w:r>
          </w:p>
        </w:tc>
        <w:tc>
          <w:tcPr>
            <w:tcW w:w="594" w:type="pct"/>
            <w:shd w:val="clear" w:color="000000" w:fill="FCD5B4"/>
            <w:noWrap/>
            <w:vAlign w:val="center"/>
            <w:hideMark/>
          </w:tcPr>
          <w:p w14:paraId="786603CC" w14:textId="77777777" w:rsidR="00C75F75" w:rsidRPr="00987F6F" w:rsidRDefault="00C75F75" w:rsidP="000C4F92">
            <w:pPr>
              <w:spacing w:after="0" w:line="240" w:lineRule="auto"/>
              <w:jc w:val="center"/>
              <w:rPr>
                <w:rFonts w:eastAsia="Times New Roman" w:cs="Calibri"/>
                <w:b/>
                <w:bCs/>
                <w:sz w:val="16"/>
                <w:szCs w:val="16"/>
              </w:rPr>
            </w:pPr>
            <w:r w:rsidRPr="00987F6F">
              <w:rPr>
                <w:rFonts w:eastAsia="Times New Roman" w:cs="Calibri"/>
                <w:b/>
                <w:bCs/>
                <w:sz w:val="16"/>
                <w:szCs w:val="16"/>
              </w:rPr>
              <w:t>Date Range</w:t>
            </w:r>
          </w:p>
        </w:tc>
        <w:tc>
          <w:tcPr>
            <w:tcW w:w="645" w:type="pct"/>
            <w:shd w:val="clear" w:color="000000" w:fill="FCD5B4"/>
            <w:vAlign w:val="center"/>
            <w:hideMark/>
          </w:tcPr>
          <w:p w14:paraId="7CACAB55" w14:textId="77777777" w:rsidR="00C75F75" w:rsidRPr="00987F6F" w:rsidRDefault="00C75F75" w:rsidP="000C4F92">
            <w:pPr>
              <w:spacing w:after="0" w:line="240" w:lineRule="auto"/>
              <w:jc w:val="center"/>
              <w:rPr>
                <w:rFonts w:eastAsia="Times New Roman" w:cs="Calibri"/>
                <w:b/>
                <w:bCs/>
                <w:sz w:val="16"/>
                <w:szCs w:val="16"/>
              </w:rPr>
            </w:pPr>
            <w:r w:rsidRPr="00987F6F">
              <w:rPr>
                <w:rFonts w:eastAsia="Times New Roman" w:cs="Calibri"/>
                <w:b/>
                <w:bCs/>
                <w:sz w:val="16"/>
                <w:szCs w:val="16"/>
              </w:rPr>
              <w:t>Number of Hailstorms</w:t>
            </w:r>
          </w:p>
        </w:tc>
        <w:tc>
          <w:tcPr>
            <w:tcW w:w="594" w:type="pct"/>
            <w:shd w:val="clear" w:color="000000" w:fill="FCD5B4"/>
            <w:vAlign w:val="center"/>
            <w:hideMark/>
          </w:tcPr>
          <w:p w14:paraId="0735D065" w14:textId="77777777" w:rsidR="00C75F75" w:rsidRPr="00987F6F" w:rsidRDefault="00C75F75" w:rsidP="000C4F92">
            <w:pPr>
              <w:spacing w:after="0" w:line="240" w:lineRule="auto"/>
              <w:jc w:val="center"/>
              <w:rPr>
                <w:rFonts w:eastAsia="Times New Roman" w:cs="Calibri"/>
                <w:b/>
                <w:bCs/>
                <w:sz w:val="16"/>
                <w:szCs w:val="16"/>
              </w:rPr>
            </w:pPr>
            <w:r w:rsidRPr="00987F6F">
              <w:rPr>
                <w:rFonts w:eastAsia="Times New Roman" w:cs="Calibri"/>
                <w:b/>
                <w:bCs/>
                <w:sz w:val="16"/>
                <w:szCs w:val="16"/>
              </w:rPr>
              <w:t xml:space="preserve">Hail </w:t>
            </w:r>
            <w:r w:rsidRPr="00987F6F">
              <w:rPr>
                <w:rFonts w:eastAsia="Times New Roman" w:cs="Calibri"/>
                <w:b/>
                <w:bCs/>
                <w:sz w:val="16"/>
                <w:szCs w:val="16"/>
              </w:rPr>
              <w:br/>
              <w:t>Diameter</w:t>
            </w:r>
            <w:r w:rsidRPr="00987F6F">
              <w:rPr>
                <w:rFonts w:eastAsia="Times New Roman" w:cs="Calibri"/>
                <w:b/>
                <w:bCs/>
                <w:sz w:val="16"/>
                <w:szCs w:val="16"/>
              </w:rPr>
              <w:br/>
              <w:t>in inches</w:t>
            </w:r>
          </w:p>
        </w:tc>
        <w:tc>
          <w:tcPr>
            <w:tcW w:w="594" w:type="pct"/>
            <w:shd w:val="clear" w:color="000000" w:fill="FCD5B4"/>
            <w:noWrap/>
            <w:vAlign w:val="center"/>
            <w:hideMark/>
          </w:tcPr>
          <w:p w14:paraId="3688778D" w14:textId="77777777" w:rsidR="00C75F75" w:rsidRPr="00987F6F" w:rsidRDefault="00C75F75" w:rsidP="000C4F92">
            <w:pPr>
              <w:spacing w:after="0" w:line="240" w:lineRule="auto"/>
              <w:jc w:val="center"/>
              <w:rPr>
                <w:rFonts w:eastAsia="Times New Roman" w:cs="Calibri"/>
                <w:b/>
                <w:bCs/>
                <w:sz w:val="16"/>
                <w:szCs w:val="16"/>
              </w:rPr>
            </w:pPr>
            <w:r w:rsidRPr="00987F6F">
              <w:rPr>
                <w:rFonts w:eastAsia="Times New Roman" w:cs="Calibri"/>
                <w:b/>
                <w:bCs/>
                <w:sz w:val="16"/>
                <w:szCs w:val="16"/>
              </w:rPr>
              <w:t>Fatalities</w:t>
            </w:r>
          </w:p>
        </w:tc>
        <w:tc>
          <w:tcPr>
            <w:tcW w:w="594" w:type="pct"/>
            <w:shd w:val="clear" w:color="000000" w:fill="FCD5B4"/>
            <w:noWrap/>
            <w:vAlign w:val="center"/>
            <w:hideMark/>
          </w:tcPr>
          <w:p w14:paraId="2C5F334A" w14:textId="77777777" w:rsidR="00C75F75" w:rsidRPr="00987F6F" w:rsidRDefault="00C75F75" w:rsidP="000C4F92">
            <w:pPr>
              <w:spacing w:after="0" w:line="240" w:lineRule="auto"/>
              <w:jc w:val="center"/>
              <w:rPr>
                <w:rFonts w:eastAsia="Times New Roman" w:cs="Calibri"/>
                <w:b/>
                <w:bCs/>
                <w:sz w:val="16"/>
                <w:szCs w:val="16"/>
              </w:rPr>
            </w:pPr>
            <w:r w:rsidRPr="00987F6F">
              <w:rPr>
                <w:rFonts w:eastAsia="Times New Roman" w:cs="Calibri"/>
                <w:b/>
                <w:bCs/>
                <w:sz w:val="16"/>
                <w:szCs w:val="16"/>
              </w:rPr>
              <w:t>Injuries</w:t>
            </w:r>
          </w:p>
        </w:tc>
        <w:tc>
          <w:tcPr>
            <w:tcW w:w="594" w:type="pct"/>
            <w:shd w:val="clear" w:color="000000" w:fill="FCD5B4"/>
            <w:vAlign w:val="center"/>
            <w:hideMark/>
          </w:tcPr>
          <w:p w14:paraId="5B3F7A45" w14:textId="77777777" w:rsidR="00C75F75" w:rsidRPr="00987F6F" w:rsidRDefault="00C75F75" w:rsidP="000C4F92">
            <w:pPr>
              <w:spacing w:after="0" w:line="240" w:lineRule="auto"/>
              <w:jc w:val="center"/>
              <w:rPr>
                <w:rFonts w:eastAsia="Times New Roman" w:cs="Calibri"/>
                <w:b/>
                <w:bCs/>
                <w:sz w:val="16"/>
                <w:szCs w:val="16"/>
              </w:rPr>
            </w:pPr>
            <w:r w:rsidRPr="00987F6F">
              <w:rPr>
                <w:rFonts w:eastAsia="Times New Roman" w:cs="Calibri"/>
                <w:b/>
                <w:bCs/>
                <w:sz w:val="16"/>
                <w:szCs w:val="16"/>
              </w:rPr>
              <w:t>Property Damage</w:t>
            </w:r>
            <w:r w:rsidRPr="00987F6F">
              <w:rPr>
                <w:rFonts w:eastAsia="Times New Roman" w:cs="Calibri"/>
                <w:b/>
                <w:bCs/>
                <w:sz w:val="16"/>
                <w:szCs w:val="16"/>
              </w:rPr>
              <w:br/>
              <w:t>$2018</w:t>
            </w:r>
          </w:p>
        </w:tc>
        <w:tc>
          <w:tcPr>
            <w:tcW w:w="594" w:type="pct"/>
            <w:shd w:val="clear" w:color="000000" w:fill="FCD5B4"/>
            <w:vAlign w:val="center"/>
            <w:hideMark/>
          </w:tcPr>
          <w:p w14:paraId="2D42817C" w14:textId="77777777" w:rsidR="00C75F75" w:rsidRPr="00987F6F" w:rsidRDefault="00C75F75" w:rsidP="000C4F92">
            <w:pPr>
              <w:spacing w:after="0" w:line="240" w:lineRule="auto"/>
              <w:jc w:val="center"/>
              <w:rPr>
                <w:rFonts w:eastAsia="Times New Roman" w:cs="Calibri"/>
                <w:b/>
                <w:bCs/>
                <w:sz w:val="16"/>
                <w:szCs w:val="16"/>
              </w:rPr>
            </w:pPr>
            <w:r w:rsidRPr="00987F6F">
              <w:rPr>
                <w:rFonts w:eastAsia="Times New Roman" w:cs="Calibri"/>
                <w:b/>
                <w:bCs/>
                <w:sz w:val="16"/>
                <w:szCs w:val="16"/>
              </w:rPr>
              <w:t>Crop Damage</w:t>
            </w:r>
            <w:r w:rsidRPr="00987F6F">
              <w:rPr>
                <w:rFonts w:eastAsia="Times New Roman" w:cs="Calibri"/>
                <w:b/>
                <w:bCs/>
                <w:sz w:val="16"/>
                <w:szCs w:val="16"/>
              </w:rPr>
              <w:br/>
              <w:t>$2018</w:t>
            </w:r>
          </w:p>
        </w:tc>
      </w:tr>
      <w:tr w:rsidR="00C75F75" w:rsidRPr="00987F6F" w14:paraId="4C9E0314" w14:textId="77777777" w:rsidTr="006E2941">
        <w:trPr>
          <w:trHeight w:val="540"/>
        </w:trPr>
        <w:tc>
          <w:tcPr>
            <w:tcW w:w="792" w:type="pct"/>
            <w:shd w:val="clear" w:color="auto" w:fill="auto"/>
            <w:noWrap/>
            <w:vAlign w:val="center"/>
            <w:hideMark/>
          </w:tcPr>
          <w:p w14:paraId="7D90C11B" w14:textId="77777777" w:rsidR="00C75F75" w:rsidRPr="00987F6F" w:rsidRDefault="00C75F75" w:rsidP="000C4F92">
            <w:pPr>
              <w:spacing w:after="0" w:line="240" w:lineRule="auto"/>
              <w:jc w:val="center"/>
              <w:rPr>
                <w:rFonts w:eastAsia="Times New Roman" w:cs="Calibri"/>
                <w:sz w:val="16"/>
                <w:szCs w:val="16"/>
              </w:rPr>
            </w:pPr>
            <w:r w:rsidRPr="00987F6F">
              <w:rPr>
                <w:rFonts w:eastAsia="Times New Roman" w:cs="Calibri"/>
                <w:sz w:val="16"/>
                <w:szCs w:val="16"/>
              </w:rPr>
              <w:t>Duval County</w:t>
            </w:r>
          </w:p>
        </w:tc>
        <w:tc>
          <w:tcPr>
            <w:tcW w:w="594" w:type="pct"/>
            <w:shd w:val="clear" w:color="auto" w:fill="auto"/>
            <w:vAlign w:val="center"/>
            <w:hideMark/>
          </w:tcPr>
          <w:p w14:paraId="354D166E" w14:textId="77777777" w:rsidR="00C75F75" w:rsidRPr="00987F6F" w:rsidRDefault="00C75F75" w:rsidP="000C4F92">
            <w:pPr>
              <w:spacing w:after="0" w:line="240" w:lineRule="auto"/>
              <w:jc w:val="center"/>
              <w:rPr>
                <w:rFonts w:eastAsia="Times New Roman" w:cs="Calibri"/>
                <w:sz w:val="16"/>
                <w:szCs w:val="16"/>
              </w:rPr>
            </w:pPr>
            <w:r w:rsidRPr="00987F6F">
              <w:rPr>
                <w:rFonts w:eastAsia="Times New Roman" w:cs="Calibri"/>
                <w:sz w:val="16"/>
                <w:szCs w:val="16"/>
              </w:rPr>
              <w:t>5/26/1970 - 6/7/2013</w:t>
            </w:r>
          </w:p>
        </w:tc>
        <w:tc>
          <w:tcPr>
            <w:tcW w:w="645" w:type="pct"/>
            <w:shd w:val="clear" w:color="auto" w:fill="auto"/>
            <w:noWrap/>
            <w:vAlign w:val="center"/>
            <w:hideMark/>
          </w:tcPr>
          <w:p w14:paraId="696249E8" w14:textId="77777777" w:rsidR="00C75F75" w:rsidRPr="00987F6F" w:rsidRDefault="00C75F75" w:rsidP="000C4F92">
            <w:pPr>
              <w:spacing w:after="0" w:line="240" w:lineRule="auto"/>
              <w:jc w:val="center"/>
              <w:rPr>
                <w:rFonts w:eastAsia="Times New Roman" w:cs="Calibri"/>
                <w:sz w:val="16"/>
                <w:szCs w:val="16"/>
              </w:rPr>
            </w:pPr>
            <w:r w:rsidRPr="00987F6F">
              <w:rPr>
                <w:rFonts w:eastAsia="Times New Roman" w:cs="Calibri"/>
                <w:sz w:val="16"/>
                <w:szCs w:val="16"/>
              </w:rPr>
              <w:t>38</w:t>
            </w:r>
          </w:p>
        </w:tc>
        <w:tc>
          <w:tcPr>
            <w:tcW w:w="594" w:type="pct"/>
            <w:shd w:val="clear" w:color="auto" w:fill="auto"/>
            <w:noWrap/>
            <w:vAlign w:val="center"/>
            <w:hideMark/>
          </w:tcPr>
          <w:p w14:paraId="7ABA4236" w14:textId="77777777" w:rsidR="00C75F75" w:rsidRPr="00987F6F" w:rsidRDefault="00C75F75" w:rsidP="000C4F92">
            <w:pPr>
              <w:spacing w:after="0" w:line="240" w:lineRule="auto"/>
              <w:jc w:val="center"/>
              <w:rPr>
                <w:rFonts w:eastAsia="Times New Roman" w:cs="Calibri"/>
                <w:sz w:val="16"/>
                <w:szCs w:val="16"/>
              </w:rPr>
            </w:pPr>
            <w:r w:rsidRPr="00987F6F">
              <w:rPr>
                <w:rFonts w:eastAsia="Times New Roman" w:cs="Calibri"/>
                <w:sz w:val="16"/>
                <w:szCs w:val="16"/>
              </w:rPr>
              <w:t>Up to 2.75"</w:t>
            </w:r>
          </w:p>
        </w:tc>
        <w:tc>
          <w:tcPr>
            <w:tcW w:w="594" w:type="pct"/>
            <w:shd w:val="clear" w:color="auto" w:fill="auto"/>
            <w:noWrap/>
            <w:vAlign w:val="center"/>
            <w:hideMark/>
          </w:tcPr>
          <w:p w14:paraId="568B1843" w14:textId="77777777" w:rsidR="00C75F75" w:rsidRPr="00987F6F" w:rsidRDefault="00C75F75" w:rsidP="000C4F92">
            <w:pPr>
              <w:spacing w:after="0" w:line="240" w:lineRule="auto"/>
              <w:jc w:val="center"/>
              <w:rPr>
                <w:rFonts w:eastAsia="Times New Roman" w:cs="Calibri"/>
                <w:sz w:val="16"/>
                <w:szCs w:val="16"/>
              </w:rPr>
            </w:pPr>
            <w:r w:rsidRPr="00987F6F">
              <w:rPr>
                <w:rFonts w:eastAsia="Times New Roman" w:cs="Calibri"/>
                <w:sz w:val="16"/>
                <w:szCs w:val="16"/>
              </w:rPr>
              <w:t>0</w:t>
            </w:r>
          </w:p>
        </w:tc>
        <w:tc>
          <w:tcPr>
            <w:tcW w:w="594" w:type="pct"/>
            <w:shd w:val="clear" w:color="auto" w:fill="auto"/>
            <w:noWrap/>
            <w:vAlign w:val="center"/>
            <w:hideMark/>
          </w:tcPr>
          <w:p w14:paraId="312EABEA" w14:textId="77777777" w:rsidR="00C75F75" w:rsidRPr="00987F6F" w:rsidRDefault="00C75F75" w:rsidP="000C4F92">
            <w:pPr>
              <w:spacing w:after="0" w:line="240" w:lineRule="auto"/>
              <w:jc w:val="center"/>
              <w:rPr>
                <w:rFonts w:eastAsia="Times New Roman" w:cs="Calibri"/>
                <w:sz w:val="16"/>
                <w:szCs w:val="16"/>
              </w:rPr>
            </w:pPr>
            <w:r w:rsidRPr="00987F6F">
              <w:rPr>
                <w:rFonts w:eastAsia="Times New Roman" w:cs="Calibri"/>
                <w:sz w:val="16"/>
                <w:szCs w:val="16"/>
              </w:rPr>
              <w:t>0</w:t>
            </w:r>
          </w:p>
        </w:tc>
        <w:tc>
          <w:tcPr>
            <w:tcW w:w="594" w:type="pct"/>
            <w:shd w:val="clear" w:color="auto" w:fill="auto"/>
            <w:noWrap/>
            <w:vAlign w:val="center"/>
            <w:hideMark/>
          </w:tcPr>
          <w:p w14:paraId="66860739" w14:textId="77777777" w:rsidR="00C75F75" w:rsidRPr="00987F6F" w:rsidRDefault="00C75F75" w:rsidP="000C4F92">
            <w:pPr>
              <w:spacing w:after="0" w:line="240" w:lineRule="auto"/>
              <w:jc w:val="center"/>
              <w:rPr>
                <w:rFonts w:eastAsia="Times New Roman" w:cs="Calibri"/>
                <w:sz w:val="16"/>
                <w:szCs w:val="16"/>
              </w:rPr>
            </w:pPr>
            <w:r w:rsidRPr="00987F6F">
              <w:rPr>
                <w:rFonts w:eastAsia="Times New Roman" w:cs="Calibri"/>
                <w:sz w:val="16"/>
                <w:szCs w:val="16"/>
              </w:rPr>
              <w:t>$136,933</w:t>
            </w:r>
          </w:p>
        </w:tc>
        <w:tc>
          <w:tcPr>
            <w:tcW w:w="594" w:type="pct"/>
            <w:shd w:val="clear" w:color="auto" w:fill="auto"/>
            <w:noWrap/>
            <w:vAlign w:val="center"/>
            <w:hideMark/>
          </w:tcPr>
          <w:p w14:paraId="3ED00008" w14:textId="77777777" w:rsidR="00C75F75" w:rsidRPr="00987F6F" w:rsidRDefault="00C75F75" w:rsidP="000C4F92">
            <w:pPr>
              <w:spacing w:after="0" w:line="240" w:lineRule="auto"/>
              <w:jc w:val="center"/>
              <w:rPr>
                <w:rFonts w:eastAsia="Times New Roman" w:cs="Calibri"/>
                <w:sz w:val="16"/>
                <w:szCs w:val="16"/>
              </w:rPr>
            </w:pPr>
            <w:r w:rsidRPr="00987F6F">
              <w:rPr>
                <w:rFonts w:eastAsia="Times New Roman" w:cs="Calibri"/>
                <w:sz w:val="16"/>
                <w:szCs w:val="16"/>
              </w:rPr>
              <w:t>$181</w:t>
            </w:r>
          </w:p>
        </w:tc>
      </w:tr>
    </w:tbl>
    <w:p w14:paraId="64E8FDBD" w14:textId="77777777" w:rsidR="00C75F75" w:rsidRPr="00C75F75" w:rsidRDefault="00C75F75" w:rsidP="00C75F75"/>
    <w:p w14:paraId="595B35F1" w14:textId="77777777" w:rsidR="00D21C17" w:rsidRDefault="008E714F" w:rsidP="00931C54">
      <w:pPr>
        <w:pStyle w:val="Heading4"/>
        <w:numPr>
          <w:ilvl w:val="0"/>
          <w:numId w:val="32"/>
        </w:numPr>
      </w:pPr>
      <w:bookmarkStart w:id="246" w:name="_Toc35353124"/>
      <w:r>
        <w:t>City of Benavides</w:t>
      </w:r>
      <w:bookmarkEnd w:id="2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1137"/>
        <w:gridCol w:w="1235"/>
        <w:gridCol w:w="1138"/>
        <w:gridCol w:w="1138"/>
        <w:gridCol w:w="1138"/>
        <w:gridCol w:w="1138"/>
        <w:gridCol w:w="1136"/>
      </w:tblGrid>
      <w:tr w:rsidR="00C75F75" w:rsidRPr="00987F6F" w14:paraId="17A0AE08" w14:textId="77777777" w:rsidTr="006E2941">
        <w:trPr>
          <w:trHeight w:val="810"/>
        </w:trPr>
        <w:tc>
          <w:tcPr>
            <w:tcW w:w="792" w:type="pct"/>
            <w:shd w:val="clear" w:color="000000" w:fill="FCD5B4"/>
            <w:noWrap/>
            <w:vAlign w:val="center"/>
            <w:hideMark/>
          </w:tcPr>
          <w:p w14:paraId="1B31492D" w14:textId="77777777" w:rsidR="00C75F75" w:rsidRPr="00987F6F" w:rsidRDefault="00C75F75" w:rsidP="000C4F92">
            <w:pPr>
              <w:spacing w:after="0" w:line="240" w:lineRule="auto"/>
              <w:jc w:val="center"/>
              <w:rPr>
                <w:rFonts w:eastAsia="Times New Roman" w:cs="Calibri"/>
                <w:b/>
                <w:bCs/>
                <w:sz w:val="16"/>
                <w:szCs w:val="16"/>
              </w:rPr>
            </w:pPr>
            <w:r w:rsidRPr="00987F6F">
              <w:rPr>
                <w:rFonts w:eastAsia="Times New Roman" w:cs="Calibri"/>
                <w:b/>
                <w:bCs/>
                <w:sz w:val="16"/>
                <w:szCs w:val="16"/>
              </w:rPr>
              <w:t>Location</w:t>
            </w:r>
          </w:p>
        </w:tc>
        <w:tc>
          <w:tcPr>
            <w:tcW w:w="594" w:type="pct"/>
            <w:shd w:val="clear" w:color="000000" w:fill="FCD5B4"/>
            <w:noWrap/>
            <w:vAlign w:val="center"/>
            <w:hideMark/>
          </w:tcPr>
          <w:p w14:paraId="4CD10908" w14:textId="77777777" w:rsidR="00C75F75" w:rsidRPr="00987F6F" w:rsidRDefault="00C75F75" w:rsidP="000C4F92">
            <w:pPr>
              <w:spacing w:after="0" w:line="240" w:lineRule="auto"/>
              <w:jc w:val="center"/>
              <w:rPr>
                <w:rFonts w:eastAsia="Times New Roman" w:cs="Calibri"/>
                <w:b/>
                <w:bCs/>
                <w:sz w:val="16"/>
                <w:szCs w:val="16"/>
              </w:rPr>
            </w:pPr>
            <w:r w:rsidRPr="00987F6F">
              <w:rPr>
                <w:rFonts w:eastAsia="Times New Roman" w:cs="Calibri"/>
                <w:b/>
                <w:bCs/>
                <w:sz w:val="16"/>
                <w:szCs w:val="16"/>
              </w:rPr>
              <w:t>Date Range</w:t>
            </w:r>
          </w:p>
        </w:tc>
        <w:tc>
          <w:tcPr>
            <w:tcW w:w="645" w:type="pct"/>
            <w:shd w:val="clear" w:color="000000" w:fill="FCD5B4"/>
            <w:vAlign w:val="center"/>
            <w:hideMark/>
          </w:tcPr>
          <w:p w14:paraId="0A544EE7" w14:textId="77777777" w:rsidR="00C75F75" w:rsidRPr="00987F6F" w:rsidRDefault="00C75F75" w:rsidP="000C4F92">
            <w:pPr>
              <w:spacing w:after="0" w:line="240" w:lineRule="auto"/>
              <w:jc w:val="center"/>
              <w:rPr>
                <w:rFonts w:eastAsia="Times New Roman" w:cs="Calibri"/>
                <w:b/>
                <w:bCs/>
                <w:sz w:val="16"/>
                <w:szCs w:val="16"/>
              </w:rPr>
            </w:pPr>
            <w:r w:rsidRPr="00987F6F">
              <w:rPr>
                <w:rFonts w:eastAsia="Times New Roman" w:cs="Calibri"/>
                <w:b/>
                <w:bCs/>
                <w:sz w:val="16"/>
                <w:szCs w:val="16"/>
              </w:rPr>
              <w:t>Number of Hailstorms</w:t>
            </w:r>
          </w:p>
        </w:tc>
        <w:tc>
          <w:tcPr>
            <w:tcW w:w="594" w:type="pct"/>
            <w:shd w:val="clear" w:color="000000" w:fill="FCD5B4"/>
            <w:vAlign w:val="center"/>
            <w:hideMark/>
          </w:tcPr>
          <w:p w14:paraId="5F63A2F9" w14:textId="77777777" w:rsidR="00C75F75" w:rsidRPr="00987F6F" w:rsidRDefault="00C75F75" w:rsidP="000C4F92">
            <w:pPr>
              <w:spacing w:after="0" w:line="240" w:lineRule="auto"/>
              <w:jc w:val="center"/>
              <w:rPr>
                <w:rFonts w:eastAsia="Times New Roman" w:cs="Calibri"/>
                <w:b/>
                <w:bCs/>
                <w:sz w:val="16"/>
                <w:szCs w:val="16"/>
              </w:rPr>
            </w:pPr>
            <w:r w:rsidRPr="00987F6F">
              <w:rPr>
                <w:rFonts w:eastAsia="Times New Roman" w:cs="Calibri"/>
                <w:b/>
                <w:bCs/>
                <w:sz w:val="16"/>
                <w:szCs w:val="16"/>
              </w:rPr>
              <w:t xml:space="preserve">Hail </w:t>
            </w:r>
            <w:r w:rsidRPr="00987F6F">
              <w:rPr>
                <w:rFonts w:eastAsia="Times New Roman" w:cs="Calibri"/>
                <w:b/>
                <w:bCs/>
                <w:sz w:val="16"/>
                <w:szCs w:val="16"/>
              </w:rPr>
              <w:br/>
              <w:t>Diameter</w:t>
            </w:r>
            <w:r w:rsidRPr="00987F6F">
              <w:rPr>
                <w:rFonts w:eastAsia="Times New Roman" w:cs="Calibri"/>
                <w:b/>
                <w:bCs/>
                <w:sz w:val="16"/>
                <w:szCs w:val="16"/>
              </w:rPr>
              <w:br/>
              <w:t>in inches</w:t>
            </w:r>
          </w:p>
        </w:tc>
        <w:tc>
          <w:tcPr>
            <w:tcW w:w="594" w:type="pct"/>
            <w:shd w:val="clear" w:color="000000" w:fill="FCD5B4"/>
            <w:noWrap/>
            <w:vAlign w:val="center"/>
            <w:hideMark/>
          </w:tcPr>
          <w:p w14:paraId="0C7006FF" w14:textId="77777777" w:rsidR="00C75F75" w:rsidRPr="00987F6F" w:rsidRDefault="00C75F75" w:rsidP="000C4F92">
            <w:pPr>
              <w:spacing w:after="0" w:line="240" w:lineRule="auto"/>
              <w:jc w:val="center"/>
              <w:rPr>
                <w:rFonts w:eastAsia="Times New Roman" w:cs="Calibri"/>
                <w:b/>
                <w:bCs/>
                <w:sz w:val="16"/>
                <w:szCs w:val="16"/>
              </w:rPr>
            </w:pPr>
            <w:r w:rsidRPr="00987F6F">
              <w:rPr>
                <w:rFonts w:eastAsia="Times New Roman" w:cs="Calibri"/>
                <w:b/>
                <w:bCs/>
                <w:sz w:val="16"/>
                <w:szCs w:val="16"/>
              </w:rPr>
              <w:t>Fatalities</w:t>
            </w:r>
          </w:p>
        </w:tc>
        <w:tc>
          <w:tcPr>
            <w:tcW w:w="594" w:type="pct"/>
            <w:shd w:val="clear" w:color="000000" w:fill="FCD5B4"/>
            <w:noWrap/>
            <w:vAlign w:val="center"/>
            <w:hideMark/>
          </w:tcPr>
          <w:p w14:paraId="40C924A0" w14:textId="77777777" w:rsidR="00C75F75" w:rsidRPr="00987F6F" w:rsidRDefault="00C75F75" w:rsidP="000C4F92">
            <w:pPr>
              <w:spacing w:after="0" w:line="240" w:lineRule="auto"/>
              <w:jc w:val="center"/>
              <w:rPr>
                <w:rFonts w:eastAsia="Times New Roman" w:cs="Calibri"/>
                <w:b/>
                <w:bCs/>
                <w:sz w:val="16"/>
                <w:szCs w:val="16"/>
              </w:rPr>
            </w:pPr>
            <w:r w:rsidRPr="00987F6F">
              <w:rPr>
                <w:rFonts w:eastAsia="Times New Roman" w:cs="Calibri"/>
                <w:b/>
                <w:bCs/>
                <w:sz w:val="16"/>
                <w:szCs w:val="16"/>
              </w:rPr>
              <w:t>Injuries</w:t>
            </w:r>
          </w:p>
        </w:tc>
        <w:tc>
          <w:tcPr>
            <w:tcW w:w="594" w:type="pct"/>
            <w:shd w:val="clear" w:color="000000" w:fill="FCD5B4"/>
            <w:vAlign w:val="center"/>
            <w:hideMark/>
          </w:tcPr>
          <w:p w14:paraId="7F8EEC9B" w14:textId="77777777" w:rsidR="00C75F75" w:rsidRPr="00987F6F" w:rsidRDefault="00C75F75" w:rsidP="000C4F92">
            <w:pPr>
              <w:spacing w:after="0" w:line="240" w:lineRule="auto"/>
              <w:jc w:val="center"/>
              <w:rPr>
                <w:rFonts w:eastAsia="Times New Roman" w:cs="Calibri"/>
                <w:b/>
                <w:bCs/>
                <w:sz w:val="16"/>
                <w:szCs w:val="16"/>
              </w:rPr>
            </w:pPr>
            <w:r w:rsidRPr="00987F6F">
              <w:rPr>
                <w:rFonts w:eastAsia="Times New Roman" w:cs="Calibri"/>
                <w:b/>
                <w:bCs/>
                <w:sz w:val="16"/>
                <w:szCs w:val="16"/>
              </w:rPr>
              <w:t>Property Damage</w:t>
            </w:r>
            <w:r w:rsidRPr="00987F6F">
              <w:rPr>
                <w:rFonts w:eastAsia="Times New Roman" w:cs="Calibri"/>
                <w:b/>
                <w:bCs/>
                <w:sz w:val="16"/>
                <w:szCs w:val="16"/>
              </w:rPr>
              <w:br/>
              <w:t>$2018</w:t>
            </w:r>
          </w:p>
        </w:tc>
        <w:tc>
          <w:tcPr>
            <w:tcW w:w="593" w:type="pct"/>
            <w:shd w:val="clear" w:color="000000" w:fill="FCD5B4"/>
            <w:vAlign w:val="center"/>
            <w:hideMark/>
          </w:tcPr>
          <w:p w14:paraId="2917F863" w14:textId="77777777" w:rsidR="00C75F75" w:rsidRPr="00987F6F" w:rsidRDefault="00C75F75" w:rsidP="000C4F92">
            <w:pPr>
              <w:spacing w:after="0" w:line="240" w:lineRule="auto"/>
              <w:jc w:val="center"/>
              <w:rPr>
                <w:rFonts w:eastAsia="Times New Roman" w:cs="Calibri"/>
                <w:b/>
                <w:bCs/>
                <w:sz w:val="16"/>
                <w:szCs w:val="16"/>
              </w:rPr>
            </w:pPr>
            <w:r w:rsidRPr="00987F6F">
              <w:rPr>
                <w:rFonts w:eastAsia="Times New Roman" w:cs="Calibri"/>
                <w:b/>
                <w:bCs/>
                <w:sz w:val="16"/>
                <w:szCs w:val="16"/>
              </w:rPr>
              <w:t>Crop Damage</w:t>
            </w:r>
            <w:r w:rsidRPr="00987F6F">
              <w:rPr>
                <w:rFonts w:eastAsia="Times New Roman" w:cs="Calibri"/>
                <w:b/>
                <w:bCs/>
                <w:sz w:val="16"/>
                <w:szCs w:val="16"/>
              </w:rPr>
              <w:br/>
              <w:t>$2018</w:t>
            </w:r>
          </w:p>
        </w:tc>
      </w:tr>
      <w:tr w:rsidR="00C75F75" w:rsidRPr="00987F6F" w14:paraId="4362282D" w14:textId="77777777" w:rsidTr="006E2941">
        <w:trPr>
          <w:trHeight w:val="540"/>
        </w:trPr>
        <w:tc>
          <w:tcPr>
            <w:tcW w:w="792" w:type="pct"/>
            <w:shd w:val="clear" w:color="auto" w:fill="auto"/>
            <w:noWrap/>
            <w:vAlign w:val="center"/>
            <w:hideMark/>
          </w:tcPr>
          <w:p w14:paraId="0A412800" w14:textId="77777777" w:rsidR="00C75F75" w:rsidRPr="00987F6F" w:rsidRDefault="00C75F75" w:rsidP="000C4F92">
            <w:pPr>
              <w:spacing w:after="0" w:line="240" w:lineRule="auto"/>
              <w:jc w:val="center"/>
              <w:rPr>
                <w:rFonts w:eastAsia="Times New Roman" w:cs="Calibri"/>
                <w:sz w:val="16"/>
                <w:szCs w:val="16"/>
              </w:rPr>
            </w:pPr>
            <w:r w:rsidRPr="00987F6F">
              <w:rPr>
                <w:rFonts w:eastAsia="Times New Roman" w:cs="Calibri"/>
                <w:sz w:val="16"/>
                <w:szCs w:val="16"/>
              </w:rPr>
              <w:t>Benavides</w:t>
            </w:r>
          </w:p>
        </w:tc>
        <w:tc>
          <w:tcPr>
            <w:tcW w:w="594" w:type="pct"/>
            <w:shd w:val="clear" w:color="auto" w:fill="auto"/>
            <w:vAlign w:val="center"/>
            <w:hideMark/>
          </w:tcPr>
          <w:p w14:paraId="00A8393B" w14:textId="77777777" w:rsidR="00C75F75" w:rsidRPr="00987F6F" w:rsidRDefault="00C75F75" w:rsidP="000C4F92">
            <w:pPr>
              <w:spacing w:after="0" w:line="240" w:lineRule="auto"/>
              <w:jc w:val="center"/>
              <w:rPr>
                <w:rFonts w:eastAsia="Times New Roman" w:cs="Calibri"/>
                <w:sz w:val="16"/>
                <w:szCs w:val="16"/>
              </w:rPr>
            </w:pPr>
            <w:r w:rsidRPr="00987F6F">
              <w:rPr>
                <w:rFonts w:eastAsia="Times New Roman" w:cs="Calibri"/>
                <w:sz w:val="16"/>
                <w:szCs w:val="16"/>
              </w:rPr>
              <w:t>5/10/1999 - 4/18/2016</w:t>
            </w:r>
          </w:p>
        </w:tc>
        <w:tc>
          <w:tcPr>
            <w:tcW w:w="645" w:type="pct"/>
            <w:shd w:val="clear" w:color="auto" w:fill="auto"/>
            <w:noWrap/>
            <w:vAlign w:val="center"/>
            <w:hideMark/>
          </w:tcPr>
          <w:p w14:paraId="50A84CDF" w14:textId="77777777" w:rsidR="00C75F75" w:rsidRPr="00987F6F" w:rsidRDefault="00C75F75" w:rsidP="000C4F92">
            <w:pPr>
              <w:spacing w:after="0" w:line="240" w:lineRule="auto"/>
              <w:jc w:val="center"/>
              <w:rPr>
                <w:rFonts w:eastAsia="Times New Roman" w:cs="Calibri"/>
                <w:sz w:val="16"/>
                <w:szCs w:val="16"/>
              </w:rPr>
            </w:pPr>
            <w:r w:rsidRPr="00987F6F">
              <w:rPr>
                <w:rFonts w:eastAsia="Times New Roman" w:cs="Calibri"/>
                <w:sz w:val="16"/>
                <w:szCs w:val="16"/>
              </w:rPr>
              <w:t>9</w:t>
            </w:r>
          </w:p>
        </w:tc>
        <w:tc>
          <w:tcPr>
            <w:tcW w:w="594" w:type="pct"/>
            <w:shd w:val="clear" w:color="auto" w:fill="auto"/>
            <w:noWrap/>
            <w:vAlign w:val="center"/>
            <w:hideMark/>
          </w:tcPr>
          <w:p w14:paraId="6399E8F1" w14:textId="77777777" w:rsidR="00C75F75" w:rsidRPr="00987F6F" w:rsidRDefault="00C75F75" w:rsidP="000C4F92">
            <w:pPr>
              <w:spacing w:after="0" w:line="240" w:lineRule="auto"/>
              <w:jc w:val="center"/>
              <w:rPr>
                <w:rFonts w:eastAsia="Times New Roman" w:cs="Calibri"/>
                <w:sz w:val="16"/>
                <w:szCs w:val="16"/>
              </w:rPr>
            </w:pPr>
            <w:r w:rsidRPr="00987F6F">
              <w:rPr>
                <w:rFonts w:eastAsia="Times New Roman" w:cs="Calibri"/>
                <w:sz w:val="16"/>
                <w:szCs w:val="16"/>
              </w:rPr>
              <w:t>Up to 4.25"</w:t>
            </w:r>
          </w:p>
        </w:tc>
        <w:tc>
          <w:tcPr>
            <w:tcW w:w="594" w:type="pct"/>
            <w:shd w:val="clear" w:color="auto" w:fill="auto"/>
            <w:noWrap/>
            <w:vAlign w:val="center"/>
            <w:hideMark/>
          </w:tcPr>
          <w:p w14:paraId="228A5A5E" w14:textId="77777777" w:rsidR="00C75F75" w:rsidRPr="00987F6F" w:rsidRDefault="00C75F75" w:rsidP="000C4F92">
            <w:pPr>
              <w:spacing w:after="0" w:line="240" w:lineRule="auto"/>
              <w:jc w:val="center"/>
              <w:rPr>
                <w:rFonts w:eastAsia="Times New Roman" w:cs="Calibri"/>
                <w:sz w:val="16"/>
                <w:szCs w:val="16"/>
              </w:rPr>
            </w:pPr>
            <w:r w:rsidRPr="00987F6F">
              <w:rPr>
                <w:rFonts w:eastAsia="Times New Roman" w:cs="Calibri"/>
                <w:sz w:val="16"/>
                <w:szCs w:val="16"/>
              </w:rPr>
              <w:t>0</w:t>
            </w:r>
          </w:p>
        </w:tc>
        <w:tc>
          <w:tcPr>
            <w:tcW w:w="594" w:type="pct"/>
            <w:shd w:val="clear" w:color="auto" w:fill="auto"/>
            <w:noWrap/>
            <w:vAlign w:val="center"/>
            <w:hideMark/>
          </w:tcPr>
          <w:p w14:paraId="30B98272" w14:textId="77777777" w:rsidR="00C75F75" w:rsidRPr="00987F6F" w:rsidRDefault="00C75F75" w:rsidP="000C4F92">
            <w:pPr>
              <w:spacing w:after="0" w:line="240" w:lineRule="auto"/>
              <w:jc w:val="center"/>
              <w:rPr>
                <w:rFonts w:eastAsia="Times New Roman" w:cs="Calibri"/>
                <w:sz w:val="16"/>
                <w:szCs w:val="16"/>
              </w:rPr>
            </w:pPr>
            <w:r w:rsidRPr="00987F6F">
              <w:rPr>
                <w:rFonts w:eastAsia="Times New Roman" w:cs="Calibri"/>
                <w:sz w:val="16"/>
                <w:szCs w:val="16"/>
              </w:rPr>
              <w:t>1</w:t>
            </w:r>
          </w:p>
        </w:tc>
        <w:tc>
          <w:tcPr>
            <w:tcW w:w="594" w:type="pct"/>
            <w:shd w:val="clear" w:color="auto" w:fill="auto"/>
            <w:noWrap/>
            <w:vAlign w:val="center"/>
            <w:hideMark/>
          </w:tcPr>
          <w:p w14:paraId="57CE0F07" w14:textId="77777777" w:rsidR="00C75F75" w:rsidRPr="00987F6F" w:rsidRDefault="00C75F75" w:rsidP="000C4F92">
            <w:pPr>
              <w:spacing w:after="0" w:line="240" w:lineRule="auto"/>
              <w:jc w:val="center"/>
              <w:rPr>
                <w:rFonts w:eastAsia="Times New Roman" w:cs="Calibri"/>
                <w:sz w:val="16"/>
                <w:szCs w:val="16"/>
              </w:rPr>
            </w:pPr>
            <w:r w:rsidRPr="00987F6F">
              <w:rPr>
                <w:rFonts w:eastAsia="Times New Roman" w:cs="Calibri"/>
                <w:sz w:val="16"/>
                <w:szCs w:val="16"/>
              </w:rPr>
              <w:t>$5,708,162</w:t>
            </w:r>
          </w:p>
        </w:tc>
        <w:tc>
          <w:tcPr>
            <w:tcW w:w="593" w:type="pct"/>
            <w:shd w:val="clear" w:color="auto" w:fill="auto"/>
            <w:noWrap/>
            <w:vAlign w:val="center"/>
            <w:hideMark/>
          </w:tcPr>
          <w:p w14:paraId="1723618D" w14:textId="77777777" w:rsidR="00C75F75" w:rsidRPr="00987F6F" w:rsidRDefault="00C75F75" w:rsidP="000C4F92">
            <w:pPr>
              <w:spacing w:after="0" w:line="240" w:lineRule="auto"/>
              <w:jc w:val="center"/>
              <w:rPr>
                <w:rFonts w:eastAsia="Times New Roman" w:cs="Calibri"/>
                <w:sz w:val="16"/>
                <w:szCs w:val="16"/>
              </w:rPr>
            </w:pPr>
            <w:r w:rsidRPr="00987F6F">
              <w:rPr>
                <w:rFonts w:eastAsia="Times New Roman" w:cs="Calibri"/>
                <w:sz w:val="16"/>
                <w:szCs w:val="16"/>
              </w:rPr>
              <w:t>$0</w:t>
            </w:r>
          </w:p>
        </w:tc>
      </w:tr>
    </w:tbl>
    <w:p w14:paraId="27AC2AE7" w14:textId="77777777" w:rsidR="00C75F75" w:rsidRPr="00C75F75" w:rsidRDefault="00C75F75" w:rsidP="00C75F75"/>
    <w:p w14:paraId="12F6B09E" w14:textId="77777777" w:rsidR="00532F67" w:rsidRDefault="00C75F75" w:rsidP="00931C54">
      <w:pPr>
        <w:pStyle w:val="Heading4"/>
        <w:numPr>
          <w:ilvl w:val="0"/>
          <w:numId w:val="32"/>
        </w:numPr>
      </w:pPr>
      <w:bookmarkStart w:id="247" w:name="_Toc35353125"/>
      <w:r>
        <w:t>City of Freer</w:t>
      </w:r>
      <w:bookmarkEnd w:id="2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1137"/>
        <w:gridCol w:w="1235"/>
        <w:gridCol w:w="1138"/>
        <w:gridCol w:w="1138"/>
        <w:gridCol w:w="1138"/>
        <w:gridCol w:w="1138"/>
        <w:gridCol w:w="1136"/>
      </w:tblGrid>
      <w:tr w:rsidR="00C75F75" w:rsidRPr="00987F6F" w14:paraId="7632B48D" w14:textId="77777777" w:rsidTr="006E2941">
        <w:trPr>
          <w:trHeight w:val="810"/>
        </w:trPr>
        <w:tc>
          <w:tcPr>
            <w:tcW w:w="792" w:type="pct"/>
            <w:shd w:val="clear" w:color="000000" w:fill="FCD5B4"/>
            <w:noWrap/>
            <w:vAlign w:val="center"/>
            <w:hideMark/>
          </w:tcPr>
          <w:p w14:paraId="1CE268EE" w14:textId="77777777" w:rsidR="00C75F75" w:rsidRPr="00987F6F" w:rsidRDefault="00C75F75" w:rsidP="000C4F92">
            <w:pPr>
              <w:spacing w:after="0" w:line="240" w:lineRule="auto"/>
              <w:jc w:val="center"/>
              <w:rPr>
                <w:rFonts w:eastAsia="Times New Roman" w:cs="Calibri"/>
                <w:b/>
                <w:bCs/>
                <w:sz w:val="16"/>
                <w:szCs w:val="16"/>
              </w:rPr>
            </w:pPr>
            <w:r w:rsidRPr="00987F6F">
              <w:rPr>
                <w:rFonts w:eastAsia="Times New Roman" w:cs="Calibri"/>
                <w:b/>
                <w:bCs/>
                <w:sz w:val="16"/>
                <w:szCs w:val="16"/>
              </w:rPr>
              <w:t>Location</w:t>
            </w:r>
          </w:p>
        </w:tc>
        <w:tc>
          <w:tcPr>
            <w:tcW w:w="594" w:type="pct"/>
            <w:shd w:val="clear" w:color="000000" w:fill="FCD5B4"/>
            <w:noWrap/>
            <w:vAlign w:val="center"/>
            <w:hideMark/>
          </w:tcPr>
          <w:p w14:paraId="34E02989" w14:textId="77777777" w:rsidR="00C75F75" w:rsidRPr="00987F6F" w:rsidRDefault="00C75F75" w:rsidP="000C4F92">
            <w:pPr>
              <w:spacing w:after="0" w:line="240" w:lineRule="auto"/>
              <w:jc w:val="center"/>
              <w:rPr>
                <w:rFonts w:eastAsia="Times New Roman" w:cs="Calibri"/>
                <w:b/>
                <w:bCs/>
                <w:sz w:val="16"/>
                <w:szCs w:val="16"/>
              </w:rPr>
            </w:pPr>
            <w:r w:rsidRPr="00987F6F">
              <w:rPr>
                <w:rFonts w:eastAsia="Times New Roman" w:cs="Calibri"/>
                <w:b/>
                <w:bCs/>
                <w:sz w:val="16"/>
                <w:szCs w:val="16"/>
              </w:rPr>
              <w:t>Date Range</w:t>
            </w:r>
          </w:p>
        </w:tc>
        <w:tc>
          <w:tcPr>
            <w:tcW w:w="645" w:type="pct"/>
            <w:shd w:val="clear" w:color="000000" w:fill="FCD5B4"/>
            <w:vAlign w:val="center"/>
            <w:hideMark/>
          </w:tcPr>
          <w:p w14:paraId="16A633A8" w14:textId="77777777" w:rsidR="00C75F75" w:rsidRPr="00987F6F" w:rsidRDefault="00C75F75" w:rsidP="000C4F92">
            <w:pPr>
              <w:spacing w:after="0" w:line="240" w:lineRule="auto"/>
              <w:jc w:val="center"/>
              <w:rPr>
                <w:rFonts w:eastAsia="Times New Roman" w:cs="Calibri"/>
                <w:b/>
                <w:bCs/>
                <w:sz w:val="16"/>
                <w:szCs w:val="16"/>
              </w:rPr>
            </w:pPr>
            <w:r w:rsidRPr="00987F6F">
              <w:rPr>
                <w:rFonts w:eastAsia="Times New Roman" w:cs="Calibri"/>
                <w:b/>
                <w:bCs/>
                <w:sz w:val="16"/>
                <w:szCs w:val="16"/>
              </w:rPr>
              <w:t>Number of Hailstorms</w:t>
            </w:r>
          </w:p>
        </w:tc>
        <w:tc>
          <w:tcPr>
            <w:tcW w:w="594" w:type="pct"/>
            <w:shd w:val="clear" w:color="000000" w:fill="FCD5B4"/>
            <w:vAlign w:val="center"/>
            <w:hideMark/>
          </w:tcPr>
          <w:p w14:paraId="01186111" w14:textId="77777777" w:rsidR="00C75F75" w:rsidRPr="00987F6F" w:rsidRDefault="00C75F75" w:rsidP="000C4F92">
            <w:pPr>
              <w:spacing w:after="0" w:line="240" w:lineRule="auto"/>
              <w:jc w:val="center"/>
              <w:rPr>
                <w:rFonts w:eastAsia="Times New Roman" w:cs="Calibri"/>
                <w:b/>
                <w:bCs/>
                <w:sz w:val="16"/>
                <w:szCs w:val="16"/>
              </w:rPr>
            </w:pPr>
            <w:r w:rsidRPr="00987F6F">
              <w:rPr>
                <w:rFonts w:eastAsia="Times New Roman" w:cs="Calibri"/>
                <w:b/>
                <w:bCs/>
                <w:sz w:val="16"/>
                <w:szCs w:val="16"/>
              </w:rPr>
              <w:t xml:space="preserve">Hail </w:t>
            </w:r>
            <w:r w:rsidRPr="00987F6F">
              <w:rPr>
                <w:rFonts w:eastAsia="Times New Roman" w:cs="Calibri"/>
                <w:b/>
                <w:bCs/>
                <w:sz w:val="16"/>
                <w:szCs w:val="16"/>
              </w:rPr>
              <w:br/>
              <w:t>Diameter</w:t>
            </w:r>
            <w:r w:rsidRPr="00987F6F">
              <w:rPr>
                <w:rFonts w:eastAsia="Times New Roman" w:cs="Calibri"/>
                <w:b/>
                <w:bCs/>
                <w:sz w:val="16"/>
                <w:szCs w:val="16"/>
              </w:rPr>
              <w:br/>
              <w:t>in inches</w:t>
            </w:r>
          </w:p>
        </w:tc>
        <w:tc>
          <w:tcPr>
            <w:tcW w:w="594" w:type="pct"/>
            <w:shd w:val="clear" w:color="000000" w:fill="FCD5B4"/>
            <w:noWrap/>
            <w:vAlign w:val="center"/>
            <w:hideMark/>
          </w:tcPr>
          <w:p w14:paraId="1F508306" w14:textId="77777777" w:rsidR="00C75F75" w:rsidRPr="00987F6F" w:rsidRDefault="00C75F75" w:rsidP="000C4F92">
            <w:pPr>
              <w:spacing w:after="0" w:line="240" w:lineRule="auto"/>
              <w:jc w:val="center"/>
              <w:rPr>
                <w:rFonts w:eastAsia="Times New Roman" w:cs="Calibri"/>
                <w:b/>
                <w:bCs/>
                <w:sz w:val="16"/>
                <w:szCs w:val="16"/>
              </w:rPr>
            </w:pPr>
            <w:r w:rsidRPr="00987F6F">
              <w:rPr>
                <w:rFonts w:eastAsia="Times New Roman" w:cs="Calibri"/>
                <w:b/>
                <w:bCs/>
                <w:sz w:val="16"/>
                <w:szCs w:val="16"/>
              </w:rPr>
              <w:t>Fatalities</w:t>
            </w:r>
          </w:p>
        </w:tc>
        <w:tc>
          <w:tcPr>
            <w:tcW w:w="594" w:type="pct"/>
            <w:shd w:val="clear" w:color="000000" w:fill="FCD5B4"/>
            <w:noWrap/>
            <w:vAlign w:val="center"/>
            <w:hideMark/>
          </w:tcPr>
          <w:p w14:paraId="6EBF3959" w14:textId="77777777" w:rsidR="00C75F75" w:rsidRPr="00987F6F" w:rsidRDefault="00C75F75" w:rsidP="000C4F92">
            <w:pPr>
              <w:spacing w:after="0" w:line="240" w:lineRule="auto"/>
              <w:jc w:val="center"/>
              <w:rPr>
                <w:rFonts w:eastAsia="Times New Roman" w:cs="Calibri"/>
                <w:b/>
                <w:bCs/>
                <w:sz w:val="16"/>
                <w:szCs w:val="16"/>
              </w:rPr>
            </w:pPr>
            <w:r w:rsidRPr="00987F6F">
              <w:rPr>
                <w:rFonts w:eastAsia="Times New Roman" w:cs="Calibri"/>
                <w:b/>
                <w:bCs/>
                <w:sz w:val="16"/>
                <w:szCs w:val="16"/>
              </w:rPr>
              <w:t>Injuries</w:t>
            </w:r>
          </w:p>
        </w:tc>
        <w:tc>
          <w:tcPr>
            <w:tcW w:w="594" w:type="pct"/>
            <w:shd w:val="clear" w:color="000000" w:fill="FCD5B4"/>
            <w:vAlign w:val="center"/>
            <w:hideMark/>
          </w:tcPr>
          <w:p w14:paraId="3907EB34" w14:textId="77777777" w:rsidR="00C75F75" w:rsidRPr="00987F6F" w:rsidRDefault="00C75F75" w:rsidP="000C4F92">
            <w:pPr>
              <w:spacing w:after="0" w:line="240" w:lineRule="auto"/>
              <w:jc w:val="center"/>
              <w:rPr>
                <w:rFonts w:eastAsia="Times New Roman" w:cs="Calibri"/>
                <w:b/>
                <w:bCs/>
                <w:sz w:val="16"/>
                <w:szCs w:val="16"/>
              </w:rPr>
            </w:pPr>
            <w:r w:rsidRPr="00987F6F">
              <w:rPr>
                <w:rFonts w:eastAsia="Times New Roman" w:cs="Calibri"/>
                <w:b/>
                <w:bCs/>
                <w:sz w:val="16"/>
                <w:szCs w:val="16"/>
              </w:rPr>
              <w:t>Property Damage</w:t>
            </w:r>
            <w:r w:rsidRPr="00987F6F">
              <w:rPr>
                <w:rFonts w:eastAsia="Times New Roman" w:cs="Calibri"/>
                <w:b/>
                <w:bCs/>
                <w:sz w:val="16"/>
                <w:szCs w:val="16"/>
              </w:rPr>
              <w:br/>
              <w:t>$2018</w:t>
            </w:r>
          </w:p>
        </w:tc>
        <w:tc>
          <w:tcPr>
            <w:tcW w:w="593" w:type="pct"/>
            <w:shd w:val="clear" w:color="000000" w:fill="FCD5B4"/>
            <w:vAlign w:val="center"/>
            <w:hideMark/>
          </w:tcPr>
          <w:p w14:paraId="7FD70048" w14:textId="77777777" w:rsidR="00C75F75" w:rsidRPr="00987F6F" w:rsidRDefault="00C75F75" w:rsidP="000C4F92">
            <w:pPr>
              <w:spacing w:after="0" w:line="240" w:lineRule="auto"/>
              <w:jc w:val="center"/>
              <w:rPr>
                <w:rFonts w:eastAsia="Times New Roman" w:cs="Calibri"/>
                <w:b/>
                <w:bCs/>
                <w:sz w:val="16"/>
                <w:szCs w:val="16"/>
              </w:rPr>
            </w:pPr>
            <w:r w:rsidRPr="00987F6F">
              <w:rPr>
                <w:rFonts w:eastAsia="Times New Roman" w:cs="Calibri"/>
                <w:b/>
                <w:bCs/>
                <w:sz w:val="16"/>
                <w:szCs w:val="16"/>
              </w:rPr>
              <w:t>Crop Damage</w:t>
            </w:r>
            <w:r w:rsidRPr="00987F6F">
              <w:rPr>
                <w:rFonts w:eastAsia="Times New Roman" w:cs="Calibri"/>
                <w:b/>
                <w:bCs/>
                <w:sz w:val="16"/>
                <w:szCs w:val="16"/>
              </w:rPr>
              <w:br/>
              <w:t>$2018</w:t>
            </w:r>
          </w:p>
        </w:tc>
      </w:tr>
      <w:tr w:rsidR="00C75F75" w:rsidRPr="00987F6F" w14:paraId="083C022E" w14:textId="77777777" w:rsidTr="006E2941">
        <w:trPr>
          <w:trHeight w:val="540"/>
        </w:trPr>
        <w:tc>
          <w:tcPr>
            <w:tcW w:w="792" w:type="pct"/>
            <w:shd w:val="clear" w:color="auto" w:fill="auto"/>
            <w:noWrap/>
            <w:vAlign w:val="center"/>
            <w:hideMark/>
          </w:tcPr>
          <w:p w14:paraId="124582BB" w14:textId="77777777" w:rsidR="00C75F75" w:rsidRPr="00987F6F" w:rsidRDefault="00C75F75" w:rsidP="000C4F92">
            <w:pPr>
              <w:spacing w:after="0" w:line="240" w:lineRule="auto"/>
              <w:jc w:val="center"/>
              <w:rPr>
                <w:rFonts w:eastAsia="Times New Roman" w:cs="Calibri"/>
                <w:sz w:val="16"/>
                <w:szCs w:val="16"/>
              </w:rPr>
            </w:pPr>
            <w:r w:rsidRPr="00987F6F">
              <w:rPr>
                <w:rFonts w:eastAsia="Times New Roman" w:cs="Calibri"/>
                <w:sz w:val="16"/>
                <w:szCs w:val="16"/>
              </w:rPr>
              <w:t>Freer</w:t>
            </w:r>
          </w:p>
        </w:tc>
        <w:tc>
          <w:tcPr>
            <w:tcW w:w="594" w:type="pct"/>
            <w:shd w:val="clear" w:color="auto" w:fill="auto"/>
            <w:vAlign w:val="center"/>
            <w:hideMark/>
          </w:tcPr>
          <w:p w14:paraId="0FB4FD01" w14:textId="77777777" w:rsidR="00C75F75" w:rsidRPr="00987F6F" w:rsidRDefault="00C75F75" w:rsidP="000C4F92">
            <w:pPr>
              <w:spacing w:after="0" w:line="240" w:lineRule="auto"/>
              <w:jc w:val="center"/>
              <w:rPr>
                <w:rFonts w:eastAsia="Times New Roman" w:cs="Calibri"/>
                <w:sz w:val="16"/>
                <w:szCs w:val="16"/>
              </w:rPr>
            </w:pPr>
            <w:r w:rsidRPr="00987F6F">
              <w:rPr>
                <w:rFonts w:eastAsia="Times New Roman" w:cs="Calibri"/>
                <w:sz w:val="16"/>
                <w:szCs w:val="16"/>
              </w:rPr>
              <w:t>4/28/1994 - 5/20/2017</w:t>
            </w:r>
          </w:p>
        </w:tc>
        <w:tc>
          <w:tcPr>
            <w:tcW w:w="645" w:type="pct"/>
            <w:shd w:val="clear" w:color="auto" w:fill="auto"/>
            <w:noWrap/>
            <w:vAlign w:val="center"/>
            <w:hideMark/>
          </w:tcPr>
          <w:p w14:paraId="2D5AC444" w14:textId="77777777" w:rsidR="00C75F75" w:rsidRPr="00987F6F" w:rsidRDefault="00C75F75" w:rsidP="000C4F92">
            <w:pPr>
              <w:spacing w:after="0" w:line="240" w:lineRule="auto"/>
              <w:jc w:val="center"/>
              <w:rPr>
                <w:rFonts w:eastAsia="Times New Roman" w:cs="Calibri"/>
                <w:sz w:val="16"/>
                <w:szCs w:val="16"/>
              </w:rPr>
            </w:pPr>
            <w:r w:rsidRPr="00987F6F">
              <w:rPr>
                <w:rFonts w:eastAsia="Times New Roman" w:cs="Calibri"/>
                <w:sz w:val="16"/>
                <w:szCs w:val="16"/>
              </w:rPr>
              <w:t>22</w:t>
            </w:r>
          </w:p>
        </w:tc>
        <w:tc>
          <w:tcPr>
            <w:tcW w:w="594" w:type="pct"/>
            <w:shd w:val="clear" w:color="auto" w:fill="auto"/>
            <w:noWrap/>
            <w:vAlign w:val="center"/>
            <w:hideMark/>
          </w:tcPr>
          <w:p w14:paraId="0E282153" w14:textId="77777777" w:rsidR="00C75F75" w:rsidRPr="00987F6F" w:rsidRDefault="00C75F75" w:rsidP="000C4F92">
            <w:pPr>
              <w:spacing w:after="0" w:line="240" w:lineRule="auto"/>
              <w:jc w:val="center"/>
              <w:rPr>
                <w:rFonts w:eastAsia="Times New Roman" w:cs="Calibri"/>
                <w:sz w:val="16"/>
                <w:szCs w:val="16"/>
              </w:rPr>
            </w:pPr>
            <w:r w:rsidRPr="00987F6F">
              <w:rPr>
                <w:rFonts w:eastAsia="Times New Roman" w:cs="Calibri"/>
                <w:sz w:val="16"/>
                <w:szCs w:val="16"/>
              </w:rPr>
              <w:t>Up to 2.75"</w:t>
            </w:r>
          </w:p>
        </w:tc>
        <w:tc>
          <w:tcPr>
            <w:tcW w:w="594" w:type="pct"/>
            <w:shd w:val="clear" w:color="auto" w:fill="auto"/>
            <w:noWrap/>
            <w:vAlign w:val="center"/>
            <w:hideMark/>
          </w:tcPr>
          <w:p w14:paraId="34931E9B" w14:textId="77777777" w:rsidR="00C75F75" w:rsidRPr="00987F6F" w:rsidRDefault="00C75F75" w:rsidP="000C4F92">
            <w:pPr>
              <w:spacing w:after="0" w:line="240" w:lineRule="auto"/>
              <w:jc w:val="center"/>
              <w:rPr>
                <w:rFonts w:eastAsia="Times New Roman" w:cs="Calibri"/>
                <w:sz w:val="16"/>
                <w:szCs w:val="16"/>
              </w:rPr>
            </w:pPr>
            <w:r w:rsidRPr="00987F6F">
              <w:rPr>
                <w:rFonts w:eastAsia="Times New Roman" w:cs="Calibri"/>
                <w:sz w:val="16"/>
                <w:szCs w:val="16"/>
              </w:rPr>
              <w:t>0</w:t>
            </w:r>
          </w:p>
        </w:tc>
        <w:tc>
          <w:tcPr>
            <w:tcW w:w="594" w:type="pct"/>
            <w:shd w:val="clear" w:color="auto" w:fill="auto"/>
            <w:noWrap/>
            <w:vAlign w:val="center"/>
            <w:hideMark/>
          </w:tcPr>
          <w:p w14:paraId="0B09F5A8" w14:textId="77777777" w:rsidR="00C75F75" w:rsidRPr="00987F6F" w:rsidRDefault="00C75F75" w:rsidP="000C4F92">
            <w:pPr>
              <w:spacing w:after="0" w:line="240" w:lineRule="auto"/>
              <w:jc w:val="center"/>
              <w:rPr>
                <w:rFonts w:eastAsia="Times New Roman" w:cs="Calibri"/>
                <w:sz w:val="16"/>
                <w:szCs w:val="16"/>
              </w:rPr>
            </w:pPr>
            <w:r w:rsidRPr="00987F6F">
              <w:rPr>
                <w:rFonts w:eastAsia="Times New Roman" w:cs="Calibri"/>
                <w:sz w:val="16"/>
                <w:szCs w:val="16"/>
              </w:rPr>
              <w:t>0</w:t>
            </w:r>
          </w:p>
        </w:tc>
        <w:tc>
          <w:tcPr>
            <w:tcW w:w="594" w:type="pct"/>
            <w:shd w:val="clear" w:color="auto" w:fill="auto"/>
            <w:noWrap/>
            <w:vAlign w:val="center"/>
            <w:hideMark/>
          </w:tcPr>
          <w:p w14:paraId="1821DD3D" w14:textId="77777777" w:rsidR="00C75F75" w:rsidRPr="00987F6F" w:rsidRDefault="00C75F75" w:rsidP="000C4F92">
            <w:pPr>
              <w:spacing w:after="0" w:line="240" w:lineRule="auto"/>
              <w:jc w:val="center"/>
              <w:rPr>
                <w:rFonts w:eastAsia="Times New Roman" w:cs="Calibri"/>
                <w:sz w:val="16"/>
                <w:szCs w:val="16"/>
              </w:rPr>
            </w:pPr>
            <w:r w:rsidRPr="00987F6F">
              <w:rPr>
                <w:rFonts w:eastAsia="Times New Roman" w:cs="Calibri"/>
                <w:sz w:val="16"/>
                <w:szCs w:val="16"/>
              </w:rPr>
              <w:t>$1,153,924</w:t>
            </w:r>
          </w:p>
        </w:tc>
        <w:tc>
          <w:tcPr>
            <w:tcW w:w="593" w:type="pct"/>
            <w:shd w:val="clear" w:color="auto" w:fill="auto"/>
            <w:noWrap/>
            <w:vAlign w:val="center"/>
            <w:hideMark/>
          </w:tcPr>
          <w:p w14:paraId="66313145" w14:textId="77777777" w:rsidR="00C75F75" w:rsidRPr="00987F6F" w:rsidRDefault="00C75F75" w:rsidP="000C4F92">
            <w:pPr>
              <w:spacing w:after="0" w:line="240" w:lineRule="auto"/>
              <w:jc w:val="center"/>
              <w:rPr>
                <w:rFonts w:eastAsia="Times New Roman" w:cs="Calibri"/>
                <w:sz w:val="16"/>
                <w:szCs w:val="16"/>
              </w:rPr>
            </w:pPr>
            <w:r w:rsidRPr="00987F6F">
              <w:rPr>
                <w:rFonts w:eastAsia="Times New Roman" w:cs="Calibri"/>
                <w:sz w:val="16"/>
                <w:szCs w:val="16"/>
              </w:rPr>
              <w:t>$13,471</w:t>
            </w:r>
          </w:p>
        </w:tc>
      </w:tr>
    </w:tbl>
    <w:p w14:paraId="012C5796" w14:textId="77777777" w:rsidR="000926F8" w:rsidRDefault="00DD628E" w:rsidP="00931C54">
      <w:pPr>
        <w:pStyle w:val="Heading4"/>
        <w:numPr>
          <w:ilvl w:val="0"/>
          <w:numId w:val="32"/>
        </w:numPr>
      </w:pPr>
      <w:bookmarkStart w:id="248" w:name="_Toc35353126"/>
      <w:r>
        <w:t>City of San Diego</w:t>
      </w:r>
      <w:bookmarkEnd w:id="2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1137"/>
        <w:gridCol w:w="1235"/>
        <w:gridCol w:w="1138"/>
        <w:gridCol w:w="1138"/>
        <w:gridCol w:w="1138"/>
        <w:gridCol w:w="1138"/>
        <w:gridCol w:w="1136"/>
      </w:tblGrid>
      <w:tr w:rsidR="00DD628E" w:rsidRPr="00987F6F" w14:paraId="2C2E8E9A" w14:textId="77777777" w:rsidTr="006E2941">
        <w:trPr>
          <w:trHeight w:val="810"/>
        </w:trPr>
        <w:tc>
          <w:tcPr>
            <w:tcW w:w="792" w:type="pct"/>
            <w:shd w:val="clear" w:color="000000" w:fill="FCD5B4"/>
            <w:noWrap/>
            <w:vAlign w:val="center"/>
            <w:hideMark/>
          </w:tcPr>
          <w:p w14:paraId="1D28C3CD" w14:textId="77777777" w:rsidR="00DD628E" w:rsidRPr="00987F6F" w:rsidRDefault="00DD628E" w:rsidP="000C4F92">
            <w:pPr>
              <w:spacing w:after="0" w:line="240" w:lineRule="auto"/>
              <w:jc w:val="center"/>
              <w:rPr>
                <w:rFonts w:eastAsia="Times New Roman" w:cs="Calibri"/>
                <w:b/>
                <w:bCs/>
                <w:sz w:val="16"/>
                <w:szCs w:val="16"/>
              </w:rPr>
            </w:pPr>
            <w:r w:rsidRPr="00987F6F">
              <w:rPr>
                <w:rFonts w:eastAsia="Times New Roman" w:cs="Calibri"/>
                <w:b/>
                <w:bCs/>
                <w:sz w:val="16"/>
                <w:szCs w:val="16"/>
              </w:rPr>
              <w:t>Location</w:t>
            </w:r>
          </w:p>
        </w:tc>
        <w:tc>
          <w:tcPr>
            <w:tcW w:w="594" w:type="pct"/>
            <w:shd w:val="clear" w:color="000000" w:fill="FCD5B4"/>
            <w:noWrap/>
            <w:vAlign w:val="center"/>
            <w:hideMark/>
          </w:tcPr>
          <w:p w14:paraId="3FEC4CB1" w14:textId="77777777" w:rsidR="00DD628E" w:rsidRPr="00987F6F" w:rsidRDefault="00DD628E" w:rsidP="000C4F92">
            <w:pPr>
              <w:spacing w:after="0" w:line="240" w:lineRule="auto"/>
              <w:jc w:val="center"/>
              <w:rPr>
                <w:rFonts w:eastAsia="Times New Roman" w:cs="Calibri"/>
                <w:b/>
                <w:bCs/>
                <w:sz w:val="16"/>
                <w:szCs w:val="16"/>
              </w:rPr>
            </w:pPr>
            <w:r w:rsidRPr="00987F6F">
              <w:rPr>
                <w:rFonts w:eastAsia="Times New Roman" w:cs="Calibri"/>
                <w:b/>
                <w:bCs/>
                <w:sz w:val="16"/>
                <w:szCs w:val="16"/>
              </w:rPr>
              <w:t>Date Range</w:t>
            </w:r>
          </w:p>
        </w:tc>
        <w:tc>
          <w:tcPr>
            <w:tcW w:w="645" w:type="pct"/>
            <w:shd w:val="clear" w:color="000000" w:fill="FCD5B4"/>
            <w:vAlign w:val="center"/>
            <w:hideMark/>
          </w:tcPr>
          <w:p w14:paraId="6746F0A3" w14:textId="77777777" w:rsidR="00DD628E" w:rsidRPr="00987F6F" w:rsidRDefault="00DD628E" w:rsidP="000C4F92">
            <w:pPr>
              <w:spacing w:after="0" w:line="240" w:lineRule="auto"/>
              <w:jc w:val="center"/>
              <w:rPr>
                <w:rFonts w:eastAsia="Times New Roman" w:cs="Calibri"/>
                <w:b/>
                <w:bCs/>
                <w:sz w:val="16"/>
                <w:szCs w:val="16"/>
              </w:rPr>
            </w:pPr>
            <w:r w:rsidRPr="00987F6F">
              <w:rPr>
                <w:rFonts w:eastAsia="Times New Roman" w:cs="Calibri"/>
                <w:b/>
                <w:bCs/>
                <w:sz w:val="16"/>
                <w:szCs w:val="16"/>
              </w:rPr>
              <w:t>Number of Hailstorms</w:t>
            </w:r>
          </w:p>
        </w:tc>
        <w:tc>
          <w:tcPr>
            <w:tcW w:w="594" w:type="pct"/>
            <w:shd w:val="clear" w:color="000000" w:fill="FCD5B4"/>
            <w:vAlign w:val="center"/>
            <w:hideMark/>
          </w:tcPr>
          <w:p w14:paraId="278A8691" w14:textId="77777777" w:rsidR="00DD628E" w:rsidRPr="00987F6F" w:rsidRDefault="00DD628E" w:rsidP="000C4F92">
            <w:pPr>
              <w:spacing w:after="0" w:line="240" w:lineRule="auto"/>
              <w:jc w:val="center"/>
              <w:rPr>
                <w:rFonts w:eastAsia="Times New Roman" w:cs="Calibri"/>
                <w:b/>
                <w:bCs/>
                <w:sz w:val="16"/>
                <w:szCs w:val="16"/>
              </w:rPr>
            </w:pPr>
            <w:r w:rsidRPr="00987F6F">
              <w:rPr>
                <w:rFonts w:eastAsia="Times New Roman" w:cs="Calibri"/>
                <w:b/>
                <w:bCs/>
                <w:sz w:val="16"/>
                <w:szCs w:val="16"/>
              </w:rPr>
              <w:t xml:space="preserve">Hail </w:t>
            </w:r>
            <w:r w:rsidRPr="00987F6F">
              <w:rPr>
                <w:rFonts w:eastAsia="Times New Roman" w:cs="Calibri"/>
                <w:b/>
                <w:bCs/>
                <w:sz w:val="16"/>
                <w:szCs w:val="16"/>
              </w:rPr>
              <w:br/>
              <w:t>Diameter</w:t>
            </w:r>
            <w:r w:rsidRPr="00987F6F">
              <w:rPr>
                <w:rFonts w:eastAsia="Times New Roman" w:cs="Calibri"/>
                <w:b/>
                <w:bCs/>
                <w:sz w:val="16"/>
                <w:szCs w:val="16"/>
              </w:rPr>
              <w:br/>
              <w:t>in inches</w:t>
            </w:r>
          </w:p>
        </w:tc>
        <w:tc>
          <w:tcPr>
            <w:tcW w:w="594" w:type="pct"/>
            <w:shd w:val="clear" w:color="000000" w:fill="FCD5B4"/>
            <w:noWrap/>
            <w:vAlign w:val="center"/>
            <w:hideMark/>
          </w:tcPr>
          <w:p w14:paraId="08592AFE" w14:textId="77777777" w:rsidR="00DD628E" w:rsidRPr="00987F6F" w:rsidRDefault="00DD628E" w:rsidP="000C4F92">
            <w:pPr>
              <w:spacing w:after="0" w:line="240" w:lineRule="auto"/>
              <w:jc w:val="center"/>
              <w:rPr>
                <w:rFonts w:eastAsia="Times New Roman" w:cs="Calibri"/>
                <w:b/>
                <w:bCs/>
                <w:sz w:val="16"/>
                <w:szCs w:val="16"/>
              </w:rPr>
            </w:pPr>
            <w:r w:rsidRPr="00987F6F">
              <w:rPr>
                <w:rFonts w:eastAsia="Times New Roman" w:cs="Calibri"/>
                <w:b/>
                <w:bCs/>
                <w:sz w:val="16"/>
                <w:szCs w:val="16"/>
              </w:rPr>
              <w:t>Fatalities</w:t>
            </w:r>
          </w:p>
        </w:tc>
        <w:tc>
          <w:tcPr>
            <w:tcW w:w="594" w:type="pct"/>
            <w:shd w:val="clear" w:color="000000" w:fill="FCD5B4"/>
            <w:noWrap/>
            <w:vAlign w:val="center"/>
            <w:hideMark/>
          </w:tcPr>
          <w:p w14:paraId="5FD2FC3B" w14:textId="77777777" w:rsidR="00DD628E" w:rsidRPr="00987F6F" w:rsidRDefault="00DD628E" w:rsidP="000C4F92">
            <w:pPr>
              <w:spacing w:after="0" w:line="240" w:lineRule="auto"/>
              <w:jc w:val="center"/>
              <w:rPr>
                <w:rFonts w:eastAsia="Times New Roman" w:cs="Calibri"/>
                <w:b/>
                <w:bCs/>
                <w:sz w:val="16"/>
                <w:szCs w:val="16"/>
              </w:rPr>
            </w:pPr>
            <w:r w:rsidRPr="00987F6F">
              <w:rPr>
                <w:rFonts w:eastAsia="Times New Roman" w:cs="Calibri"/>
                <w:b/>
                <w:bCs/>
                <w:sz w:val="16"/>
                <w:szCs w:val="16"/>
              </w:rPr>
              <w:t>Injuries</w:t>
            </w:r>
          </w:p>
        </w:tc>
        <w:tc>
          <w:tcPr>
            <w:tcW w:w="594" w:type="pct"/>
            <w:shd w:val="clear" w:color="000000" w:fill="FCD5B4"/>
            <w:vAlign w:val="center"/>
            <w:hideMark/>
          </w:tcPr>
          <w:p w14:paraId="3C2358D9" w14:textId="77777777" w:rsidR="00DD628E" w:rsidRPr="00987F6F" w:rsidRDefault="00DD628E" w:rsidP="000C4F92">
            <w:pPr>
              <w:spacing w:after="0" w:line="240" w:lineRule="auto"/>
              <w:jc w:val="center"/>
              <w:rPr>
                <w:rFonts w:eastAsia="Times New Roman" w:cs="Calibri"/>
                <w:b/>
                <w:bCs/>
                <w:sz w:val="16"/>
                <w:szCs w:val="16"/>
              </w:rPr>
            </w:pPr>
            <w:r w:rsidRPr="00987F6F">
              <w:rPr>
                <w:rFonts w:eastAsia="Times New Roman" w:cs="Calibri"/>
                <w:b/>
                <w:bCs/>
                <w:sz w:val="16"/>
                <w:szCs w:val="16"/>
              </w:rPr>
              <w:t>Property Damage</w:t>
            </w:r>
            <w:r w:rsidRPr="00987F6F">
              <w:rPr>
                <w:rFonts w:eastAsia="Times New Roman" w:cs="Calibri"/>
                <w:b/>
                <w:bCs/>
                <w:sz w:val="16"/>
                <w:szCs w:val="16"/>
              </w:rPr>
              <w:br/>
              <w:t>$2018</w:t>
            </w:r>
          </w:p>
        </w:tc>
        <w:tc>
          <w:tcPr>
            <w:tcW w:w="593" w:type="pct"/>
            <w:shd w:val="clear" w:color="000000" w:fill="FCD5B4"/>
            <w:vAlign w:val="center"/>
            <w:hideMark/>
          </w:tcPr>
          <w:p w14:paraId="33144883" w14:textId="77777777" w:rsidR="00DD628E" w:rsidRPr="00987F6F" w:rsidRDefault="00DD628E" w:rsidP="000C4F92">
            <w:pPr>
              <w:spacing w:after="0" w:line="240" w:lineRule="auto"/>
              <w:jc w:val="center"/>
              <w:rPr>
                <w:rFonts w:eastAsia="Times New Roman" w:cs="Calibri"/>
                <w:b/>
                <w:bCs/>
                <w:sz w:val="16"/>
                <w:szCs w:val="16"/>
              </w:rPr>
            </w:pPr>
            <w:r w:rsidRPr="00987F6F">
              <w:rPr>
                <w:rFonts w:eastAsia="Times New Roman" w:cs="Calibri"/>
                <w:b/>
                <w:bCs/>
                <w:sz w:val="16"/>
                <w:szCs w:val="16"/>
              </w:rPr>
              <w:t>Crop Damage</w:t>
            </w:r>
            <w:r w:rsidRPr="00987F6F">
              <w:rPr>
                <w:rFonts w:eastAsia="Times New Roman" w:cs="Calibri"/>
                <w:b/>
                <w:bCs/>
                <w:sz w:val="16"/>
                <w:szCs w:val="16"/>
              </w:rPr>
              <w:br/>
              <w:t>$2018</w:t>
            </w:r>
          </w:p>
        </w:tc>
      </w:tr>
      <w:tr w:rsidR="00DD628E" w:rsidRPr="00987F6F" w14:paraId="1777653A" w14:textId="77777777" w:rsidTr="006E2941">
        <w:trPr>
          <w:trHeight w:val="540"/>
        </w:trPr>
        <w:tc>
          <w:tcPr>
            <w:tcW w:w="792" w:type="pct"/>
            <w:shd w:val="clear" w:color="auto" w:fill="auto"/>
            <w:noWrap/>
            <w:vAlign w:val="center"/>
            <w:hideMark/>
          </w:tcPr>
          <w:p w14:paraId="11216897" w14:textId="77777777" w:rsidR="00DD628E" w:rsidRPr="00987F6F" w:rsidRDefault="00DD628E" w:rsidP="000C4F92">
            <w:pPr>
              <w:spacing w:after="0" w:line="240" w:lineRule="auto"/>
              <w:jc w:val="center"/>
              <w:rPr>
                <w:rFonts w:eastAsia="Times New Roman" w:cs="Calibri"/>
                <w:sz w:val="16"/>
                <w:szCs w:val="16"/>
              </w:rPr>
            </w:pPr>
            <w:r w:rsidRPr="00987F6F">
              <w:rPr>
                <w:rFonts w:eastAsia="Times New Roman" w:cs="Calibri"/>
                <w:sz w:val="16"/>
                <w:szCs w:val="16"/>
              </w:rPr>
              <w:t>San Diego</w:t>
            </w:r>
          </w:p>
        </w:tc>
        <w:tc>
          <w:tcPr>
            <w:tcW w:w="594" w:type="pct"/>
            <w:shd w:val="clear" w:color="auto" w:fill="auto"/>
            <w:vAlign w:val="center"/>
            <w:hideMark/>
          </w:tcPr>
          <w:p w14:paraId="49B616A3" w14:textId="77777777" w:rsidR="00DD628E" w:rsidRPr="00987F6F" w:rsidRDefault="00DD628E" w:rsidP="000C4F92">
            <w:pPr>
              <w:spacing w:after="0" w:line="240" w:lineRule="auto"/>
              <w:jc w:val="center"/>
              <w:rPr>
                <w:rFonts w:eastAsia="Times New Roman" w:cs="Calibri"/>
                <w:sz w:val="16"/>
                <w:szCs w:val="16"/>
              </w:rPr>
            </w:pPr>
            <w:r w:rsidRPr="00987F6F">
              <w:rPr>
                <w:rFonts w:eastAsia="Times New Roman" w:cs="Calibri"/>
                <w:sz w:val="16"/>
                <w:szCs w:val="16"/>
              </w:rPr>
              <w:t>4/11/1995 - 4/17/2009</w:t>
            </w:r>
          </w:p>
        </w:tc>
        <w:tc>
          <w:tcPr>
            <w:tcW w:w="645" w:type="pct"/>
            <w:shd w:val="clear" w:color="auto" w:fill="auto"/>
            <w:noWrap/>
            <w:vAlign w:val="center"/>
            <w:hideMark/>
          </w:tcPr>
          <w:p w14:paraId="698F4461" w14:textId="77777777" w:rsidR="00DD628E" w:rsidRPr="00987F6F" w:rsidRDefault="00DD628E" w:rsidP="000C4F92">
            <w:pPr>
              <w:spacing w:after="0" w:line="240" w:lineRule="auto"/>
              <w:jc w:val="center"/>
              <w:rPr>
                <w:rFonts w:eastAsia="Times New Roman" w:cs="Calibri"/>
                <w:sz w:val="16"/>
                <w:szCs w:val="16"/>
              </w:rPr>
            </w:pPr>
            <w:r w:rsidRPr="00987F6F">
              <w:rPr>
                <w:rFonts w:eastAsia="Times New Roman" w:cs="Calibri"/>
                <w:sz w:val="16"/>
                <w:szCs w:val="16"/>
              </w:rPr>
              <w:t>9</w:t>
            </w:r>
          </w:p>
        </w:tc>
        <w:tc>
          <w:tcPr>
            <w:tcW w:w="594" w:type="pct"/>
            <w:shd w:val="clear" w:color="auto" w:fill="auto"/>
            <w:noWrap/>
            <w:vAlign w:val="center"/>
            <w:hideMark/>
          </w:tcPr>
          <w:p w14:paraId="383F1CEC" w14:textId="77777777" w:rsidR="00DD628E" w:rsidRPr="00987F6F" w:rsidRDefault="00DD628E" w:rsidP="000C4F92">
            <w:pPr>
              <w:spacing w:after="0" w:line="240" w:lineRule="auto"/>
              <w:jc w:val="center"/>
              <w:rPr>
                <w:rFonts w:eastAsia="Times New Roman" w:cs="Calibri"/>
                <w:sz w:val="16"/>
                <w:szCs w:val="16"/>
              </w:rPr>
            </w:pPr>
            <w:r w:rsidRPr="00987F6F">
              <w:rPr>
                <w:rFonts w:eastAsia="Times New Roman" w:cs="Calibri"/>
                <w:sz w:val="16"/>
                <w:szCs w:val="16"/>
              </w:rPr>
              <w:t>Up to 1.75"</w:t>
            </w:r>
          </w:p>
        </w:tc>
        <w:tc>
          <w:tcPr>
            <w:tcW w:w="594" w:type="pct"/>
            <w:shd w:val="clear" w:color="auto" w:fill="auto"/>
            <w:noWrap/>
            <w:vAlign w:val="center"/>
            <w:hideMark/>
          </w:tcPr>
          <w:p w14:paraId="684561D9" w14:textId="77777777" w:rsidR="00DD628E" w:rsidRPr="00987F6F" w:rsidRDefault="00DD628E" w:rsidP="000C4F92">
            <w:pPr>
              <w:spacing w:after="0" w:line="240" w:lineRule="auto"/>
              <w:jc w:val="center"/>
              <w:rPr>
                <w:rFonts w:eastAsia="Times New Roman" w:cs="Calibri"/>
                <w:sz w:val="16"/>
                <w:szCs w:val="16"/>
              </w:rPr>
            </w:pPr>
            <w:r w:rsidRPr="00987F6F">
              <w:rPr>
                <w:rFonts w:eastAsia="Times New Roman" w:cs="Calibri"/>
                <w:sz w:val="16"/>
                <w:szCs w:val="16"/>
              </w:rPr>
              <w:t>0</w:t>
            </w:r>
          </w:p>
        </w:tc>
        <w:tc>
          <w:tcPr>
            <w:tcW w:w="594" w:type="pct"/>
            <w:shd w:val="clear" w:color="auto" w:fill="auto"/>
            <w:noWrap/>
            <w:vAlign w:val="center"/>
            <w:hideMark/>
          </w:tcPr>
          <w:p w14:paraId="48C7B30C" w14:textId="77777777" w:rsidR="00DD628E" w:rsidRPr="00987F6F" w:rsidRDefault="00DD628E" w:rsidP="000C4F92">
            <w:pPr>
              <w:spacing w:after="0" w:line="240" w:lineRule="auto"/>
              <w:jc w:val="center"/>
              <w:rPr>
                <w:rFonts w:eastAsia="Times New Roman" w:cs="Calibri"/>
                <w:sz w:val="16"/>
                <w:szCs w:val="16"/>
              </w:rPr>
            </w:pPr>
            <w:r w:rsidRPr="00987F6F">
              <w:rPr>
                <w:rFonts w:eastAsia="Times New Roman" w:cs="Calibri"/>
                <w:sz w:val="16"/>
                <w:szCs w:val="16"/>
              </w:rPr>
              <w:t>0</w:t>
            </w:r>
          </w:p>
        </w:tc>
        <w:tc>
          <w:tcPr>
            <w:tcW w:w="594" w:type="pct"/>
            <w:shd w:val="clear" w:color="auto" w:fill="auto"/>
            <w:noWrap/>
            <w:vAlign w:val="center"/>
            <w:hideMark/>
          </w:tcPr>
          <w:p w14:paraId="302CBECF" w14:textId="77777777" w:rsidR="00DD628E" w:rsidRPr="00987F6F" w:rsidRDefault="00DD628E" w:rsidP="000C4F92">
            <w:pPr>
              <w:spacing w:after="0" w:line="240" w:lineRule="auto"/>
              <w:jc w:val="center"/>
              <w:rPr>
                <w:rFonts w:eastAsia="Times New Roman" w:cs="Calibri"/>
                <w:sz w:val="16"/>
                <w:szCs w:val="16"/>
              </w:rPr>
            </w:pPr>
            <w:r w:rsidRPr="00987F6F">
              <w:rPr>
                <w:rFonts w:eastAsia="Times New Roman" w:cs="Calibri"/>
                <w:sz w:val="16"/>
                <w:szCs w:val="16"/>
              </w:rPr>
              <w:t>$0</w:t>
            </w:r>
          </w:p>
        </w:tc>
        <w:tc>
          <w:tcPr>
            <w:tcW w:w="593" w:type="pct"/>
            <w:shd w:val="clear" w:color="auto" w:fill="auto"/>
            <w:noWrap/>
            <w:vAlign w:val="center"/>
            <w:hideMark/>
          </w:tcPr>
          <w:p w14:paraId="3FA0D0CF" w14:textId="77777777" w:rsidR="00DD628E" w:rsidRPr="00987F6F" w:rsidRDefault="00DD628E" w:rsidP="000C4F92">
            <w:pPr>
              <w:spacing w:after="0" w:line="240" w:lineRule="auto"/>
              <w:jc w:val="center"/>
              <w:rPr>
                <w:rFonts w:eastAsia="Times New Roman" w:cs="Calibri"/>
                <w:sz w:val="16"/>
                <w:szCs w:val="16"/>
              </w:rPr>
            </w:pPr>
            <w:r w:rsidRPr="00987F6F">
              <w:rPr>
                <w:rFonts w:eastAsia="Times New Roman" w:cs="Calibri"/>
                <w:sz w:val="16"/>
                <w:szCs w:val="16"/>
              </w:rPr>
              <w:t>$0</w:t>
            </w:r>
          </w:p>
        </w:tc>
      </w:tr>
    </w:tbl>
    <w:p w14:paraId="5A73153F" w14:textId="3EE7ED00" w:rsidR="00DD628E" w:rsidRDefault="00DD628E" w:rsidP="00DD628E"/>
    <w:p w14:paraId="627BF54F" w14:textId="29F45F9C" w:rsidR="00211380" w:rsidRPr="00211380" w:rsidRDefault="00211380" w:rsidP="00DD628E">
      <w:pPr>
        <w:rPr>
          <w:b/>
        </w:rPr>
      </w:pPr>
      <w:r w:rsidRPr="000A79D8">
        <w:rPr>
          <w:b/>
        </w:rPr>
        <w:t xml:space="preserve">The </w:t>
      </w:r>
      <w:r>
        <w:rPr>
          <w:b/>
        </w:rPr>
        <w:t>Duval County Conservation and Reclamation District</w:t>
      </w:r>
      <w:r w:rsidRPr="000A79D8">
        <w:rPr>
          <w:b/>
        </w:rPr>
        <w:t xml:space="preserve"> determined that the history of impacts of </w:t>
      </w:r>
      <w:r>
        <w:rPr>
          <w:b/>
        </w:rPr>
        <w:t>hailstorms</w:t>
      </w:r>
      <w:r w:rsidRPr="000A79D8">
        <w:rPr>
          <w:b/>
        </w:rPr>
        <w:t xml:space="preserve"> have been negligible (or non-existent), therefore it is expected that future impacts will be negligible as well, and isn’t addressing the hazard.</w:t>
      </w:r>
    </w:p>
    <w:p w14:paraId="0C02EE0D" w14:textId="77777777" w:rsidR="0009276F" w:rsidRPr="00A746BC" w:rsidRDefault="00167E5C" w:rsidP="00931C54">
      <w:pPr>
        <w:pStyle w:val="Heading3"/>
        <w:numPr>
          <w:ilvl w:val="0"/>
          <w:numId w:val="17"/>
        </w:numPr>
      </w:pPr>
      <w:bookmarkStart w:id="249" w:name="_Toc35353127"/>
      <w:r>
        <w:t xml:space="preserve">Likelihood of Future </w:t>
      </w:r>
      <w:r w:rsidR="00CB2F73">
        <w:t>Events</w:t>
      </w:r>
      <w:bookmarkEnd w:id="249"/>
    </w:p>
    <w:p w14:paraId="67732C3B" w14:textId="5430C26B" w:rsidR="000926F8" w:rsidRPr="00777418" w:rsidRDefault="000926F8" w:rsidP="000926F8">
      <w:r w:rsidRPr="00777418">
        <w:t xml:space="preserve">The hailstorm history in </w:t>
      </w:r>
      <w:r w:rsidR="00B27930" w:rsidRPr="00777418">
        <w:t>Duval</w:t>
      </w:r>
      <w:r w:rsidRPr="00777418">
        <w:t xml:space="preserve"> County </w:t>
      </w:r>
      <w:r w:rsidR="00822DB1">
        <w:t xml:space="preserve">and the participating jurisdictions </w:t>
      </w:r>
      <w:r w:rsidRPr="00777418">
        <w:t>suggests that a hailstorm in the County</w:t>
      </w:r>
      <w:r w:rsidR="00822DB1">
        <w:t xml:space="preserve"> and participating jurisdictions</w:t>
      </w:r>
      <w:r w:rsidRPr="00777418">
        <w:t xml:space="preserve"> is likely, meaning that an event is probable within the next three years. </w:t>
      </w:r>
    </w:p>
    <w:p w14:paraId="57FAE24C" w14:textId="77777777" w:rsidR="0009276F" w:rsidRPr="00A746BC" w:rsidRDefault="0009276F" w:rsidP="00931C54">
      <w:pPr>
        <w:pStyle w:val="Heading3"/>
        <w:numPr>
          <w:ilvl w:val="0"/>
          <w:numId w:val="17"/>
        </w:numPr>
      </w:pPr>
      <w:bookmarkStart w:id="250" w:name="_Toc35353128"/>
      <w:r w:rsidRPr="00A746BC">
        <w:t>Extent</w:t>
      </w:r>
      <w:bookmarkEnd w:id="250"/>
    </w:p>
    <w:p w14:paraId="4EC87232" w14:textId="77777777" w:rsidR="009816F9" w:rsidRPr="00A746BC" w:rsidRDefault="00D338D1" w:rsidP="00D338D1">
      <w:r w:rsidRPr="00A746BC">
        <w:t>The severity of hail events ranges based on the size of the hail, wind speed, and the number and types of structures in the path of the hail storm. Storms that produce high winds in addition to hail are most damaging and can result in numerous broken windows and damaged siding.</w:t>
      </w:r>
    </w:p>
    <w:p w14:paraId="7AD1DA47" w14:textId="61825629" w:rsidR="00D338D1" w:rsidRPr="009459EE" w:rsidRDefault="00D338D1" w:rsidP="00D338D1">
      <w:r w:rsidRPr="009459EE">
        <w:t xml:space="preserve">When hail breaks windows, water damage from accompanying rains can also be significant. A major hailstorm can easily cause damage running into the millions of dollars. Nationwide hail is responsible for </w:t>
      </w:r>
      <w:r w:rsidRPr="00B4512C">
        <w:t xml:space="preserve">over $1 billion in property and crop damages per year. </w:t>
      </w:r>
      <w:r w:rsidR="00AE35C3" w:rsidRPr="00B4512C">
        <w:t>The</w:t>
      </w:r>
      <w:r w:rsidRPr="00B4512C">
        <w:t xml:space="preserve"> scale showing intensity categories</w:t>
      </w:r>
      <w:r w:rsidR="00AE35C3" w:rsidRPr="00B4512C">
        <w:t xml:space="preserve"> in </w:t>
      </w:r>
      <w:r w:rsidR="006B3E59">
        <w:fldChar w:fldCharType="begin"/>
      </w:r>
      <w:r w:rsidR="006B3E59">
        <w:instrText xml:space="preserve"> REF _Ref11941848 \h </w:instrText>
      </w:r>
      <w:r w:rsidR="006B3E59">
        <w:fldChar w:fldCharType="separate"/>
      </w:r>
      <w:r w:rsidR="00EF1382" w:rsidRPr="00A746BC">
        <w:t xml:space="preserve">Table </w:t>
      </w:r>
      <w:r w:rsidR="00EF1382">
        <w:rPr>
          <w:noProof/>
        </w:rPr>
        <w:t>47</w:t>
      </w:r>
      <w:r w:rsidR="006B3E59">
        <w:fldChar w:fldCharType="end"/>
      </w:r>
      <w:r w:rsidRPr="00B4512C">
        <w:t xml:space="preserve"> was </w:t>
      </w:r>
      <w:r w:rsidRPr="009459EE">
        <w:t xml:space="preserve">developed by </w:t>
      </w:r>
      <w:r w:rsidR="00AE35C3" w:rsidRPr="009459EE">
        <w:t>combining data from</w:t>
      </w:r>
      <w:r w:rsidRPr="009459EE">
        <w:t xml:space="preserve"> </w:t>
      </w:r>
      <w:r w:rsidR="00E63A05">
        <w:t xml:space="preserve">National Centers for Environmental Information (NCEI) – formerly the National Climatic Data Center – and </w:t>
      </w:r>
      <w:r w:rsidR="00AE35C3" w:rsidRPr="009459EE">
        <w:t>the Tornado and Storm Research Organization (TORRO).</w:t>
      </w:r>
    </w:p>
    <w:p w14:paraId="5FAFC822" w14:textId="72CB8033" w:rsidR="00AE35C3" w:rsidRPr="00A746BC" w:rsidRDefault="00AE35C3" w:rsidP="00A86DFA">
      <w:pPr>
        <w:pStyle w:val="Caption"/>
        <w:rPr>
          <w:vertAlign w:val="superscript"/>
        </w:rPr>
      </w:pPr>
      <w:bookmarkStart w:id="251" w:name="_Ref11941848"/>
      <w:bookmarkStart w:id="252" w:name="_Toc35353276"/>
      <w:r w:rsidRPr="00A746BC">
        <w:t xml:space="preserve">Table </w:t>
      </w:r>
      <w:r w:rsidR="00FB1478">
        <w:rPr>
          <w:noProof/>
        </w:rPr>
        <w:fldChar w:fldCharType="begin"/>
      </w:r>
      <w:r w:rsidR="00FB1478">
        <w:rPr>
          <w:noProof/>
        </w:rPr>
        <w:instrText xml:space="preserve"> SEQ Table \* ARABIC </w:instrText>
      </w:r>
      <w:r w:rsidR="00FB1478">
        <w:rPr>
          <w:noProof/>
        </w:rPr>
        <w:fldChar w:fldCharType="separate"/>
      </w:r>
      <w:r w:rsidR="00EF1382">
        <w:rPr>
          <w:noProof/>
        </w:rPr>
        <w:t>47</w:t>
      </w:r>
      <w:r w:rsidR="00FB1478">
        <w:rPr>
          <w:noProof/>
        </w:rPr>
        <w:fldChar w:fldCharType="end"/>
      </w:r>
      <w:bookmarkEnd w:id="251"/>
      <w:r w:rsidRPr="00A746BC">
        <w:t>: Hailstorm Intensity</w:t>
      </w:r>
      <w:r w:rsidR="00EB7F90" w:rsidRPr="00A746BC">
        <w:rPr>
          <w:rStyle w:val="FootnoteReference"/>
        </w:rPr>
        <w:footnoteReference w:id="32"/>
      </w:r>
      <w:r w:rsidR="00EB7F90" w:rsidRPr="00A746BC">
        <w:rPr>
          <w:vertAlign w:val="superscript"/>
        </w:rPr>
        <w:t>,</w:t>
      </w:r>
      <w:r w:rsidR="00EB7F90" w:rsidRPr="00A746BC">
        <w:rPr>
          <w:rStyle w:val="FootnoteReference"/>
        </w:rPr>
        <w:footnoteReference w:id="33"/>
      </w:r>
      <w:bookmarkEnd w:id="252"/>
    </w:p>
    <w:tbl>
      <w:tblPr>
        <w:tblStyle w:val="TableGrid"/>
        <w:tblW w:w="5000" w:type="pct"/>
        <w:tblLook w:val="04A0" w:firstRow="1" w:lastRow="0" w:firstColumn="1" w:lastColumn="0" w:noHBand="0" w:noVBand="1"/>
      </w:tblPr>
      <w:tblGrid>
        <w:gridCol w:w="1065"/>
        <w:gridCol w:w="1498"/>
        <w:gridCol w:w="1392"/>
        <w:gridCol w:w="1588"/>
        <w:gridCol w:w="4033"/>
      </w:tblGrid>
      <w:tr w:rsidR="001013A4" w:rsidRPr="00A746BC" w14:paraId="68BF67CA" w14:textId="77777777" w:rsidTr="00EB112A">
        <w:tc>
          <w:tcPr>
            <w:tcW w:w="556" w:type="pct"/>
            <w:shd w:val="clear" w:color="auto" w:fill="D1DFD0"/>
            <w:vAlign w:val="center"/>
          </w:tcPr>
          <w:p w14:paraId="759DA161" w14:textId="77777777" w:rsidR="00D338D1" w:rsidRPr="00A746BC" w:rsidRDefault="00D338D1" w:rsidP="00CC6982">
            <w:pPr>
              <w:jc w:val="center"/>
              <w:rPr>
                <w:b/>
              </w:rPr>
            </w:pPr>
            <w:r w:rsidRPr="00A746BC">
              <w:rPr>
                <w:b/>
              </w:rPr>
              <w:t>Size Code</w:t>
            </w:r>
          </w:p>
        </w:tc>
        <w:tc>
          <w:tcPr>
            <w:tcW w:w="782" w:type="pct"/>
            <w:shd w:val="clear" w:color="auto" w:fill="D1DFD0"/>
            <w:vAlign w:val="center"/>
          </w:tcPr>
          <w:p w14:paraId="3B450F0F" w14:textId="77777777" w:rsidR="00D338D1" w:rsidRPr="00A746BC" w:rsidRDefault="00D338D1" w:rsidP="00CC6982">
            <w:pPr>
              <w:jc w:val="center"/>
              <w:rPr>
                <w:b/>
              </w:rPr>
            </w:pPr>
            <w:r w:rsidRPr="00A746BC">
              <w:rPr>
                <w:b/>
              </w:rPr>
              <w:t>Intensity Category</w:t>
            </w:r>
          </w:p>
        </w:tc>
        <w:tc>
          <w:tcPr>
            <w:tcW w:w="727" w:type="pct"/>
            <w:shd w:val="clear" w:color="auto" w:fill="D1DFD0"/>
            <w:vAlign w:val="center"/>
          </w:tcPr>
          <w:p w14:paraId="635F8000" w14:textId="77777777" w:rsidR="00D338D1" w:rsidRPr="00A746BC" w:rsidRDefault="00D338D1" w:rsidP="00CC6982">
            <w:pPr>
              <w:jc w:val="center"/>
              <w:rPr>
                <w:b/>
              </w:rPr>
            </w:pPr>
            <w:r w:rsidRPr="00A746BC">
              <w:rPr>
                <w:b/>
              </w:rPr>
              <w:t>Size (Diameter in inches)</w:t>
            </w:r>
          </w:p>
        </w:tc>
        <w:tc>
          <w:tcPr>
            <w:tcW w:w="829" w:type="pct"/>
            <w:shd w:val="clear" w:color="auto" w:fill="D1DFD0"/>
            <w:vAlign w:val="center"/>
          </w:tcPr>
          <w:p w14:paraId="61BE59C3" w14:textId="77777777" w:rsidR="00D338D1" w:rsidRPr="00A746BC" w:rsidRDefault="00D338D1" w:rsidP="00CC6982">
            <w:pPr>
              <w:jc w:val="center"/>
              <w:rPr>
                <w:b/>
              </w:rPr>
            </w:pPr>
            <w:r w:rsidRPr="00A746BC">
              <w:rPr>
                <w:b/>
              </w:rPr>
              <w:t>Descriptive Term</w:t>
            </w:r>
          </w:p>
        </w:tc>
        <w:tc>
          <w:tcPr>
            <w:tcW w:w="2107" w:type="pct"/>
            <w:shd w:val="clear" w:color="auto" w:fill="D1DFD0"/>
            <w:vAlign w:val="center"/>
          </w:tcPr>
          <w:p w14:paraId="5E867EE8" w14:textId="77777777" w:rsidR="00D338D1" w:rsidRPr="00A746BC" w:rsidRDefault="00D338D1" w:rsidP="00CC6982">
            <w:pPr>
              <w:jc w:val="center"/>
              <w:rPr>
                <w:b/>
              </w:rPr>
            </w:pPr>
            <w:r w:rsidRPr="00A746BC">
              <w:rPr>
                <w:b/>
              </w:rPr>
              <w:t>Typical Damage</w:t>
            </w:r>
          </w:p>
        </w:tc>
      </w:tr>
      <w:tr w:rsidR="001013A4" w:rsidRPr="00A746BC" w14:paraId="2EF0DDD8" w14:textId="77777777" w:rsidTr="00EB112A">
        <w:tc>
          <w:tcPr>
            <w:tcW w:w="556" w:type="pct"/>
            <w:vAlign w:val="center"/>
          </w:tcPr>
          <w:p w14:paraId="11FDA49A" w14:textId="77777777" w:rsidR="00D338D1" w:rsidRPr="00A746BC" w:rsidRDefault="00D338D1" w:rsidP="00CC6982">
            <w:pPr>
              <w:jc w:val="center"/>
            </w:pPr>
            <w:r w:rsidRPr="00A746BC">
              <w:t>H0</w:t>
            </w:r>
          </w:p>
        </w:tc>
        <w:tc>
          <w:tcPr>
            <w:tcW w:w="782" w:type="pct"/>
            <w:vAlign w:val="center"/>
          </w:tcPr>
          <w:p w14:paraId="4AA050DB" w14:textId="77777777" w:rsidR="00D338D1" w:rsidRPr="00A746BC" w:rsidRDefault="00D338D1" w:rsidP="00CC6982">
            <w:r w:rsidRPr="00A746BC">
              <w:t>Hard Hail</w:t>
            </w:r>
          </w:p>
        </w:tc>
        <w:tc>
          <w:tcPr>
            <w:tcW w:w="727" w:type="pct"/>
            <w:vAlign w:val="center"/>
          </w:tcPr>
          <w:p w14:paraId="034AC225" w14:textId="77777777" w:rsidR="00D338D1" w:rsidRPr="00A746BC" w:rsidRDefault="00D338D1" w:rsidP="00CC6982">
            <w:r w:rsidRPr="00A746BC">
              <w:t>Up to 0.33</w:t>
            </w:r>
          </w:p>
        </w:tc>
        <w:tc>
          <w:tcPr>
            <w:tcW w:w="829" w:type="pct"/>
            <w:vAlign w:val="center"/>
          </w:tcPr>
          <w:p w14:paraId="6606BE16" w14:textId="77777777" w:rsidR="00D338D1" w:rsidRPr="00A746BC" w:rsidRDefault="00D338D1" w:rsidP="00CC6982">
            <w:r w:rsidRPr="00A746BC">
              <w:t>Pea</w:t>
            </w:r>
          </w:p>
        </w:tc>
        <w:tc>
          <w:tcPr>
            <w:tcW w:w="2107" w:type="pct"/>
            <w:vAlign w:val="center"/>
          </w:tcPr>
          <w:p w14:paraId="2BB73820" w14:textId="77777777" w:rsidR="00D338D1" w:rsidRPr="00A746BC" w:rsidRDefault="00D338D1" w:rsidP="00CC6982">
            <w:r w:rsidRPr="00A746BC">
              <w:t>No damage</w:t>
            </w:r>
          </w:p>
        </w:tc>
      </w:tr>
      <w:tr w:rsidR="001013A4" w:rsidRPr="00A746BC" w14:paraId="2DEAB7B0" w14:textId="77777777" w:rsidTr="00EB112A">
        <w:tc>
          <w:tcPr>
            <w:tcW w:w="556" w:type="pct"/>
            <w:vAlign w:val="center"/>
          </w:tcPr>
          <w:p w14:paraId="697B867A" w14:textId="77777777" w:rsidR="00D338D1" w:rsidRPr="00A746BC" w:rsidRDefault="00D338D1" w:rsidP="00CC6982">
            <w:pPr>
              <w:jc w:val="center"/>
            </w:pPr>
            <w:r w:rsidRPr="00A746BC">
              <w:t>H1</w:t>
            </w:r>
          </w:p>
        </w:tc>
        <w:tc>
          <w:tcPr>
            <w:tcW w:w="782" w:type="pct"/>
            <w:vAlign w:val="center"/>
          </w:tcPr>
          <w:p w14:paraId="42E2DC73" w14:textId="77777777" w:rsidR="00D338D1" w:rsidRPr="00A746BC" w:rsidRDefault="00D338D1" w:rsidP="00CC6982">
            <w:r w:rsidRPr="00A746BC">
              <w:t>Potentially Damaging</w:t>
            </w:r>
          </w:p>
        </w:tc>
        <w:tc>
          <w:tcPr>
            <w:tcW w:w="727" w:type="pct"/>
            <w:vAlign w:val="center"/>
          </w:tcPr>
          <w:p w14:paraId="142FF15C" w14:textId="77777777" w:rsidR="00D338D1" w:rsidRPr="00A746BC" w:rsidRDefault="00D338D1" w:rsidP="00CC6982">
            <w:r w:rsidRPr="00A746BC">
              <w:t>0.33-.060</w:t>
            </w:r>
          </w:p>
        </w:tc>
        <w:tc>
          <w:tcPr>
            <w:tcW w:w="829" w:type="pct"/>
            <w:vAlign w:val="center"/>
          </w:tcPr>
          <w:p w14:paraId="0E4B1823" w14:textId="77777777" w:rsidR="00D338D1" w:rsidRPr="00A746BC" w:rsidRDefault="00AE35C3" w:rsidP="00CC6982">
            <w:r w:rsidRPr="00A746BC">
              <w:t>Mothball</w:t>
            </w:r>
          </w:p>
        </w:tc>
        <w:tc>
          <w:tcPr>
            <w:tcW w:w="2107" w:type="pct"/>
            <w:vAlign w:val="center"/>
          </w:tcPr>
          <w:p w14:paraId="71E9B5A7" w14:textId="77777777" w:rsidR="00D338D1" w:rsidRPr="00A746BC" w:rsidRDefault="00D338D1" w:rsidP="00CC6982">
            <w:r w:rsidRPr="00A746BC">
              <w:t>Slight damage to plants and crops</w:t>
            </w:r>
          </w:p>
        </w:tc>
      </w:tr>
      <w:tr w:rsidR="001013A4" w:rsidRPr="00A746BC" w14:paraId="63E4DE91" w14:textId="77777777" w:rsidTr="00EB112A">
        <w:tc>
          <w:tcPr>
            <w:tcW w:w="556" w:type="pct"/>
            <w:vAlign w:val="center"/>
          </w:tcPr>
          <w:p w14:paraId="2095A3B2" w14:textId="77777777" w:rsidR="00D338D1" w:rsidRPr="00A746BC" w:rsidRDefault="00D338D1" w:rsidP="00CC6982">
            <w:pPr>
              <w:jc w:val="center"/>
            </w:pPr>
            <w:r w:rsidRPr="00A746BC">
              <w:t>H2</w:t>
            </w:r>
          </w:p>
        </w:tc>
        <w:tc>
          <w:tcPr>
            <w:tcW w:w="782" w:type="pct"/>
            <w:vAlign w:val="center"/>
          </w:tcPr>
          <w:p w14:paraId="27B5A574" w14:textId="77777777" w:rsidR="00D338D1" w:rsidRPr="00A746BC" w:rsidRDefault="00AE35C3" w:rsidP="00AE35C3">
            <w:r w:rsidRPr="00A746BC">
              <w:t>Significant</w:t>
            </w:r>
          </w:p>
        </w:tc>
        <w:tc>
          <w:tcPr>
            <w:tcW w:w="727" w:type="pct"/>
            <w:vAlign w:val="center"/>
          </w:tcPr>
          <w:p w14:paraId="7E99190C" w14:textId="77777777" w:rsidR="00D338D1" w:rsidRPr="00A746BC" w:rsidRDefault="00D338D1" w:rsidP="00CC6982">
            <w:r w:rsidRPr="00A746BC">
              <w:t>.060-.080</w:t>
            </w:r>
          </w:p>
        </w:tc>
        <w:tc>
          <w:tcPr>
            <w:tcW w:w="829" w:type="pct"/>
            <w:vAlign w:val="center"/>
          </w:tcPr>
          <w:p w14:paraId="5262CD41" w14:textId="77777777" w:rsidR="00D338D1" w:rsidRPr="00A746BC" w:rsidRDefault="00AE35C3" w:rsidP="00CC6982">
            <w:r w:rsidRPr="00A746BC">
              <w:t>Penny</w:t>
            </w:r>
          </w:p>
        </w:tc>
        <w:tc>
          <w:tcPr>
            <w:tcW w:w="2107" w:type="pct"/>
            <w:vAlign w:val="center"/>
          </w:tcPr>
          <w:p w14:paraId="33692608" w14:textId="77777777" w:rsidR="00D338D1" w:rsidRPr="00A746BC" w:rsidRDefault="005465FB" w:rsidP="00CC6982">
            <w:r w:rsidRPr="00A746BC">
              <w:t xml:space="preserve">Significant damage to </w:t>
            </w:r>
            <w:r w:rsidR="00CC6982" w:rsidRPr="00A746BC">
              <w:t>fruit, crops, and vegetation</w:t>
            </w:r>
          </w:p>
        </w:tc>
      </w:tr>
      <w:tr w:rsidR="001013A4" w:rsidRPr="00A746BC" w14:paraId="3D4A9C84" w14:textId="77777777" w:rsidTr="00EB112A">
        <w:tc>
          <w:tcPr>
            <w:tcW w:w="556" w:type="pct"/>
            <w:vAlign w:val="center"/>
          </w:tcPr>
          <w:p w14:paraId="5E3B3C76" w14:textId="77777777" w:rsidR="00D338D1" w:rsidRPr="00A746BC" w:rsidRDefault="00D338D1" w:rsidP="00CC6982">
            <w:pPr>
              <w:jc w:val="center"/>
            </w:pPr>
            <w:r w:rsidRPr="00A746BC">
              <w:t>H3</w:t>
            </w:r>
          </w:p>
        </w:tc>
        <w:tc>
          <w:tcPr>
            <w:tcW w:w="782" w:type="pct"/>
            <w:vAlign w:val="center"/>
          </w:tcPr>
          <w:p w14:paraId="218B6844" w14:textId="77777777" w:rsidR="00D338D1" w:rsidRPr="00A746BC" w:rsidRDefault="00D338D1" w:rsidP="00CC6982">
            <w:r w:rsidRPr="00A746BC">
              <w:t>Severe</w:t>
            </w:r>
            <w:r w:rsidR="00311BCD" w:rsidRPr="00A746BC">
              <w:rPr>
                <w:rStyle w:val="FootnoteReference"/>
              </w:rPr>
              <w:footnoteReference w:id="34"/>
            </w:r>
          </w:p>
        </w:tc>
        <w:tc>
          <w:tcPr>
            <w:tcW w:w="727" w:type="pct"/>
            <w:vAlign w:val="center"/>
          </w:tcPr>
          <w:p w14:paraId="7C2BB3AB" w14:textId="77777777" w:rsidR="00D338D1" w:rsidRPr="00A746BC" w:rsidRDefault="00D338D1" w:rsidP="00CC6982">
            <w:r w:rsidRPr="00A746BC">
              <w:t>0.80-1.20</w:t>
            </w:r>
          </w:p>
        </w:tc>
        <w:tc>
          <w:tcPr>
            <w:tcW w:w="829" w:type="pct"/>
            <w:vAlign w:val="center"/>
          </w:tcPr>
          <w:p w14:paraId="3398A574" w14:textId="77777777" w:rsidR="00D338D1" w:rsidRPr="00A746BC" w:rsidRDefault="00D338D1" w:rsidP="00CC6982">
            <w:r w:rsidRPr="00A746BC">
              <w:t>Nickel</w:t>
            </w:r>
            <w:r w:rsidR="00EB7F90" w:rsidRPr="00A746BC">
              <w:t xml:space="preserve"> – Half dollar</w:t>
            </w:r>
          </w:p>
        </w:tc>
        <w:tc>
          <w:tcPr>
            <w:tcW w:w="2107" w:type="pct"/>
            <w:vAlign w:val="center"/>
          </w:tcPr>
          <w:p w14:paraId="02101036" w14:textId="77777777" w:rsidR="00D338D1" w:rsidRPr="00A746BC" w:rsidRDefault="005465FB" w:rsidP="00CC6982">
            <w:r w:rsidRPr="00A746BC">
              <w:t xml:space="preserve">Severe damage to </w:t>
            </w:r>
            <w:r w:rsidR="00CC6982" w:rsidRPr="00A746BC">
              <w:t>fruit and crops, damage to glass and plastic structures, paint and wood scored</w:t>
            </w:r>
          </w:p>
        </w:tc>
      </w:tr>
      <w:tr w:rsidR="001013A4" w:rsidRPr="00A746BC" w14:paraId="12508703" w14:textId="77777777" w:rsidTr="00EB112A">
        <w:tc>
          <w:tcPr>
            <w:tcW w:w="556" w:type="pct"/>
            <w:vAlign w:val="center"/>
          </w:tcPr>
          <w:p w14:paraId="726356EF" w14:textId="77777777" w:rsidR="00D338D1" w:rsidRPr="00A746BC" w:rsidRDefault="00D338D1" w:rsidP="00CC6982">
            <w:pPr>
              <w:jc w:val="center"/>
            </w:pPr>
            <w:r w:rsidRPr="00A746BC">
              <w:t>H4</w:t>
            </w:r>
          </w:p>
        </w:tc>
        <w:tc>
          <w:tcPr>
            <w:tcW w:w="782" w:type="pct"/>
            <w:vAlign w:val="center"/>
          </w:tcPr>
          <w:p w14:paraId="680AFDA4" w14:textId="77777777" w:rsidR="00D338D1" w:rsidRPr="00A746BC" w:rsidRDefault="00D338D1" w:rsidP="00CC6982">
            <w:r w:rsidRPr="00A746BC">
              <w:t>Severe</w:t>
            </w:r>
          </w:p>
        </w:tc>
        <w:tc>
          <w:tcPr>
            <w:tcW w:w="727" w:type="pct"/>
            <w:vAlign w:val="center"/>
          </w:tcPr>
          <w:p w14:paraId="08B16F4C" w14:textId="77777777" w:rsidR="00D338D1" w:rsidRPr="00A746BC" w:rsidRDefault="00D338D1" w:rsidP="00CC6982">
            <w:r w:rsidRPr="00A746BC">
              <w:t>1.2-1.6</w:t>
            </w:r>
          </w:p>
        </w:tc>
        <w:tc>
          <w:tcPr>
            <w:tcW w:w="829" w:type="pct"/>
            <w:vAlign w:val="center"/>
          </w:tcPr>
          <w:p w14:paraId="1A076D9C" w14:textId="77777777" w:rsidR="00D338D1" w:rsidRPr="00A746BC" w:rsidRDefault="00EB7F90" w:rsidP="00CC6982">
            <w:r w:rsidRPr="00A746BC">
              <w:t>Half dollar – Ping pong ball</w:t>
            </w:r>
          </w:p>
        </w:tc>
        <w:tc>
          <w:tcPr>
            <w:tcW w:w="2107" w:type="pct"/>
            <w:vAlign w:val="center"/>
          </w:tcPr>
          <w:p w14:paraId="2A04B996" w14:textId="77777777" w:rsidR="00D338D1" w:rsidRPr="00A746BC" w:rsidRDefault="005465FB" w:rsidP="00CC6982">
            <w:r w:rsidRPr="00A746BC">
              <w:t xml:space="preserve">Widespread glass </w:t>
            </w:r>
            <w:r w:rsidR="00CC6982" w:rsidRPr="00A746BC">
              <w:t xml:space="preserve">damage </w:t>
            </w:r>
            <w:r w:rsidRPr="00A746BC">
              <w:t xml:space="preserve">and </w:t>
            </w:r>
            <w:r w:rsidR="00CC6982" w:rsidRPr="00A746BC">
              <w:t>vehicle bodywork</w:t>
            </w:r>
            <w:r w:rsidRPr="00A746BC">
              <w:t xml:space="preserve"> damage</w:t>
            </w:r>
          </w:p>
        </w:tc>
      </w:tr>
      <w:tr w:rsidR="001013A4" w:rsidRPr="00A746BC" w14:paraId="0131A6A7" w14:textId="77777777" w:rsidTr="00EB112A">
        <w:tc>
          <w:tcPr>
            <w:tcW w:w="556" w:type="pct"/>
            <w:vAlign w:val="center"/>
          </w:tcPr>
          <w:p w14:paraId="36583790" w14:textId="77777777" w:rsidR="00D338D1" w:rsidRPr="00A746BC" w:rsidRDefault="00D338D1" w:rsidP="00CC6982">
            <w:pPr>
              <w:jc w:val="center"/>
            </w:pPr>
            <w:r w:rsidRPr="00A746BC">
              <w:t>H5</w:t>
            </w:r>
          </w:p>
        </w:tc>
        <w:tc>
          <w:tcPr>
            <w:tcW w:w="782" w:type="pct"/>
            <w:vAlign w:val="center"/>
          </w:tcPr>
          <w:p w14:paraId="71584F00" w14:textId="77777777" w:rsidR="00D338D1" w:rsidRPr="00A746BC" w:rsidRDefault="00D338D1" w:rsidP="00CC6982">
            <w:r w:rsidRPr="00A746BC">
              <w:t>Destructive</w:t>
            </w:r>
          </w:p>
        </w:tc>
        <w:tc>
          <w:tcPr>
            <w:tcW w:w="727" w:type="pct"/>
            <w:vAlign w:val="center"/>
          </w:tcPr>
          <w:p w14:paraId="63DB9BF9" w14:textId="77777777" w:rsidR="00D338D1" w:rsidRPr="00A746BC" w:rsidRDefault="00D338D1" w:rsidP="00CC6982">
            <w:r w:rsidRPr="00A746BC">
              <w:t>1.6-2.0</w:t>
            </w:r>
          </w:p>
        </w:tc>
        <w:tc>
          <w:tcPr>
            <w:tcW w:w="829" w:type="pct"/>
            <w:vAlign w:val="center"/>
          </w:tcPr>
          <w:p w14:paraId="7AFB8BBA" w14:textId="77777777" w:rsidR="00D338D1" w:rsidRPr="00A746BC" w:rsidRDefault="00EB7F90" w:rsidP="00EB7F90">
            <w:r w:rsidRPr="00A746BC">
              <w:t>Ping pong ball – hen egg</w:t>
            </w:r>
          </w:p>
        </w:tc>
        <w:tc>
          <w:tcPr>
            <w:tcW w:w="2107" w:type="pct"/>
            <w:vAlign w:val="center"/>
          </w:tcPr>
          <w:p w14:paraId="1F2C4A78" w14:textId="77777777" w:rsidR="00D338D1" w:rsidRPr="00A746BC" w:rsidRDefault="00CC6982" w:rsidP="00CC6982">
            <w:r w:rsidRPr="00A746BC">
              <w:t>Wholesale</w:t>
            </w:r>
            <w:r w:rsidR="005465FB" w:rsidRPr="00A746BC">
              <w:t xml:space="preserve"> destruction of glass,</w:t>
            </w:r>
            <w:r w:rsidRPr="00A746BC">
              <w:t xml:space="preserve"> damage to tiled</w:t>
            </w:r>
            <w:r w:rsidR="005465FB" w:rsidRPr="00A746BC">
              <w:t xml:space="preserve"> roofs, and </w:t>
            </w:r>
            <w:r w:rsidR="00AE35C3" w:rsidRPr="00A746BC">
              <w:t xml:space="preserve">significant </w:t>
            </w:r>
            <w:r w:rsidR="005465FB" w:rsidRPr="00A746BC">
              <w:t>risk of injuries</w:t>
            </w:r>
          </w:p>
        </w:tc>
      </w:tr>
      <w:tr w:rsidR="001013A4" w:rsidRPr="00A746BC" w14:paraId="35D6EE83" w14:textId="77777777" w:rsidTr="00EB112A">
        <w:tc>
          <w:tcPr>
            <w:tcW w:w="556" w:type="pct"/>
            <w:vAlign w:val="center"/>
          </w:tcPr>
          <w:p w14:paraId="68D30BF6" w14:textId="77777777" w:rsidR="00D338D1" w:rsidRPr="00A746BC" w:rsidRDefault="00D338D1" w:rsidP="00CC6982">
            <w:pPr>
              <w:jc w:val="center"/>
            </w:pPr>
            <w:r w:rsidRPr="00A746BC">
              <w:t>H6</w:t>
            </w:r>
          </w:p>
        </w:tc>
        <w:tc>
          <w:tcPr>
            <w:tcW w:w="782" w:type="pct"/>
            <w:vAlign w:val="center"/>
          </w:tcPr>
          <w:p w14:paraId="037EDE86" w14:textId="77777777" w:rsidR="00D338D1" w:rsidRPr="00A746BC" w:rsidRDefault="00D338D1" w:rsidP="00CC6982">
            <w:r w:rsidRPr="00A746BC">
              <w:t>Destructive</w:t>
            </w:r>
          </w:p>
        </w:tc>
        <w:tc>
          <w:tcPr>
            <w:tcW w:w="727" w:type="pct"/>
            <w:vAlign w:val="center"/>
          </w:tcPr>
          <w:p w14:paraId="352B66D0" w14:textId="77777777" w:rsidR="00D338D1" w:rsidRPr="00A746BC" w:rsidRDefault="00D338D1" w:rsidP="00CC6982">
            <w:r w:rsidRPr="00A746BC">
              <w:t>2.0-2.4</w:t>
            </w:r>
          </w:p>
        </w:tc>
        <w:tc>
          <w:tcPr>
            <w:tcW w:w="829" w:type="pct"/>
            <w:vAlign w:val="center"/>
          </w:tcPr>
          <w:p w14:paraId="5D1412E0" w14:textId="77777777" w:rsidR="00D338D1" w:rsidRPr="00A746BC" w:rsidRDefault="00EB7F90" w:rsidP="00CC6982">
            <w:r w:rsidRPr="00A746BC">
              <w:t>Hen egg – tennis ball</w:t>
            </w:r>
          </w:p>
        </w:tc>
        <w:tc>
          <w:tcPr>
            <w:tcW w:w="2107" w:type="pct"/>
            <w:vAlign w:val="center"/>
          </w:tcPr>
          <w:p w14:paraId="662508FE" w14:textId="77777777" w:rsidR="00D338D1" w:rsidRPr="00A746BC" w:rsidRDefault="00AE35C3" w:rsidP="00AE35C3">
            <w:r w:rsidRPr="00A746BC">
              <w:t>Bodywork of grounded a</w:t>
            </w:r>
            <w:r w:rsidR="005465FB" w:rsidRPr="00A746BC">
              <w:t>ircraft dented and brick walls pitted</w:t>
            </w:r>
          </w:p>
        </w:tc>
      </w:tr>
      <w:tr w:rsidR="001013A4" w:rsidRPr="00A746BC" w14:paraId="754E979D" w14:textId="77777777" w:rsidTr="00EB112A">
        <w:tc>
          <w:tcPr>
            <w:tcW w:w="556" w:type="pct"/>
            <w:vAlign w:val="center"/>
          </w:tcPr>
          <w:p w14:paraId="1188E332" w14:textId="77777777" w:rsidR="005465FB" w:rsidRPr="00A746BC" w:rsidRDefault="005465FB" w:rsidP="00CC6982">
            <w:pPr>
              <w:jc w:val="center"/>
            </w:pPr>
            <w:r w:rsidRPr="00A746BC">
              <w:t>H7</w:t>
            </w:r>
          </w:p>
        </w:tc>
        <w:tc>
          <w:tcPr>
            <w:tcW w:w="782" w:type="pct"/>
            <w:vAlign w:val="center"/>
          </w:tcPr>
          <w:p w14:paraId="4B80B334" w14:textId="77777777" w:rsidR="005465FB" w:rsidRPr="00A746BC" w:rsidRDefault="005465FB" w:rsidP="00CC6982">
            <w:r w:rsidRPr="00A746BC">
              <w:t>Destructive</w:t>
            </w:r>
          </w:p>
        </w:tc>
        <w:tc>
          <w:tcPr>
            <w:tcW w:w="727" w:type="pct"/>
            <w:vAlign w:val="center"/>
          </w:tcPr>
          <w:p w14:paraId="2367BB04" w14:textId="77777777" w:rsidR="005465FB" w:rsidRPr="00A746BC" w:rsidRDefault="005465FB" w:rsidP="00CC6982">
            <w:r w:rsidRPr="00A746BC">
              <w:t>2.4-3.0</w:t>
            </w:r>
          </w:p>
        </w:tc>
        <w:tc>
          <w:tcPr>
            <w:tcW w:w="829" w:type="pct"/>
            <w:vAlign w:val="center"/>
          </w:tcPr>
          <w:p w14:paraId="5D7E5C39" w14:textId="77777777" w:rsidR="005465FB" w:rsidRPr="00A746BC" w:rsidRDefault="00EB7F90" w:rsidP="00CC6982">
            <w:r w:rsidRPr="00A746BC">
              <w:t>Tennis ball – Baseball</w:t>
            </w:r>
          </w:p>
        </w:tc>
        <w:tc>
          <w:tcPr>
            <w:tcW w:w="2107" w:type="pct"/>
            <w:vAlign w:val="center"/>
          </w:tcPr>
          <w:p w14:paraId="53A4D364" w14:textId="77777777" w:rsidR="005465FB" w:rsidRPr="00A746BC" w:rsidRDefault="005465FB" w:rsidP="00CC6982">
            <w:r w:rsidRPr="00A746BC">
              <w:t>Severe roof damage and risk of serious injuries</w:t>
            </w:r>
          </w:p>
        </w:tc>
      </w:tr>
      <w:tr w:rsidR="001013A4" w:rsidRPr="00A746BC" w14:paraId="6FC4FF56" w14:textId="77777777" w:rsidTr="00EB112A">
        <w:tc>
          <w:tcPr>
            <w:tcW w:w="556" w:type="pct"/>
            <w:vAlign w:val="center"/>
          </w:tcPr>
          <w:p w14:paraId="631B5EA4" w14:textId="77777777" w:rsidR="005465FB" w:rsidRPr="00A746BC" w:rsidRDefault="005465FB" w:rsidP="00CC6982">
            <w:pPr>
              <w:jc w:val="center"/>
            </w:pPr>
            <w:r w:rsidRPr="00A746BC">
              <w:t>H8</w:t>
            </w:r>
          </w:p>
        </w:tc>
        <w:tc>
          <w:tcPr>
            <w:tcW w:w="782" w:type="pct"/>
            <w:vAlign w:val="center"/>
          </w:tcPr>
          <w:p w14:paraId="2C0A961E" w14:textId="77777777" w:rsidR="005465FB" w:rsidRPr="00A746BC" w:rsidRDefault="005465FB" w:rsidP="00CC6982">
            <w:r w:rsidRPr="00A746BC">
              <w:t>Destructive</w:t>
            </w:r>
          </w:p>
        </w:tc>
        <w:tc>
          <w:tcPr>
            <w:tcW w:w="727" w:type="pct"/>
            <w:vAlign w:val="center"/>
          </w:tcPr>
          <w:p w14:paraId="2D2DBCE4" w14:textId="77777777" w:rsidR="005465FB" w:rsidRPr="00A746BC" w:rsidRDefault="005465FB" w:rsidP="00CC6982">
            <w:r w:rsidRPr="00A746BC">
              <w:t>3.0-3.5</w:t>
            </w:r>
          </w:p>
        </w:tc>
        <w:tc>
          <w:tcPr>
            <w:tcW w:w="829" w:type="pct"/>
            <w:vAlign w:val="center"/>
          </w:tcPr>
          <w:p w14:paraId="4EB42EF3" w14:textId="77777777" w:rsidR="005465FB" w:rsidRPr="00A746BC" w:rsidRDefault="00EB7F90" w:rsidP="00CC6982">
            <w:r w:rsidRPr="00A746BC">
              <w:t>Hockey puck</w:t>
            </w:r>
          </w:p>
        </w:tc>
        <w:tc>
          <w:tcPr>
            <w:tcW w:w="2107" w:type="pct"/>
            <w:vAlign w:val="center"/>
          </w:tcPr>
          <w:p w14:paraId="7179FBFD" w14:textId="77777777" w:rsidR="005465FB" w:rsidRPr="00A746BC" w:rsidRDefault="005465FB" w:rsidP="00CC6982">
            <w:r w:rsidRPr="00A746BC">
              <w:t xml:space="preserve">Severe </w:t>
            </w:r>
            <w:r w:rsidR="00AE35C3" w:rsidRPr="00A746BC">
              <w:t>damage to aircraft bodywork</w:t>
            </w:r>
          </w:p>
        </w:tc>
      </w:tr>
      <w:tr w:rsidR="001013A4" w:rsidRPr="00A746BC" w14:paraId="50FC416C" w14:textId="77777777" w:rsidTr="00EB112A">
        <w:tc>
          <w:tcPr>
            <w:tcW w:w="556" w:type="pct"/>
            <w:vAlign w:val="center"/>
          </w:tcPr>
          <w:p w14:paraId="73846BC4" w14:textId="77777777" w:rsidR="005465FB" w:rsidRPr="00A746BC" w:rsidRDefault="005465FB" w:rsidP="00CC6982">
            <w:pPr>
              <w:jc w:val="center"/>
            </w:pPr>
            <w:r w:rsidRPr="00A746BC">
              <w:t>H9</w:t>
            </w:r>
          </w:p>
        </w:tc>
        <w:tc>
          <w:tcPr>
            <w:tcW w:w="782" w:type="pct"/>
            <w:vAlign w:val="center"/>
          </w:tcPr>
          <w:p w14:paraId="3A274334" w14:textId="77777777" w:rsidR="005465FB" w:rsidRPr="00A746BC" w:rsidRDefault="005465FB" w:rsidP="00CC6982">
            <w:r w:rsidRPr="00A746BC">
              <w:t>Super Hailstorms</w:t>
            </w:r>
          </w:p>
        </w:tc>
        <w:tc>
          <w:tcPr>
            <w:tcW w:w="727" w:type="pct"/>
            <w:vAlign w:val="center"/>
          </w:tcPr>
          <w:p w14:paraId="0F49E541" w14:textId="77777777" w:rsidR="005465FB" w:rsidRPr="00A746BC" w:rsidRDefault="005465FB" w:rsidP="00CC6982">
            <w:r w:rsidRPr="00A746BC">
              <w:t>3.5-4.0</w:t>
            </w:r>
          </w:p>
        </w:tc>
        <w:tc>
          <w:tcPr>
            <w:tcW w:w="829" w:type="pct"/>
            <w:vAlign w:val="center"/>
          </w:tcPr>
          <w:p w14:paraId="20ECAD68" w14:textId="77777777" w:rsidR="005465FB" w:rsidRPr="00A746BC" w:rsidRDefault="00EB7F90" w:rsidP="00CC6982">
            <w:r w:rsidRPr="00A746BC">
              <w:t>Softball</w:t>
            </w:r>
          </w:p>
        </w:tc>
        <w:tc>
          <w:tcPr>
            <w:tcW w:w="2107" w:type="pct"/>
            <w:vAlign w:val="center"/>
          </w:tcPr>
          <w:p w14:paraId="32C52A80" w14:textId="77777777" w:rsidR="005465FB" w:rsidRPr="00A746BC" w:rsidRDefault="005465FB" w:rsidP="00CC6982">
            <w:r w:rsidRPr="00A746BC">
              <w:t>Extensive structural damage could cause fatal injuries</w:t>
            </w:r>
          </w:p>
        </w:tc>
      </w:tr>
      <w:tr w:rsidR="001013A4" w:rsidRPr="00A746BC" w14:paraId="540348C4" w14:textId="77777777" w:rsidTr="00EB112A">
        <w:tc>
          <w:tcPr>
            <w:tcW w:w="556" w:type="pct"/>
            <w:vAlign w:val="center"/>
          </w:tcPr>
          <w:p w14:paraId="7866ACAA" w14:textId="77777777" w:rsidR="005465FB" w:rsidRPr="00A746BC" w:rsidRDefault="005465FB" w:rsidP="00CC6982">
            <w:pPr>
              <w:jc w:val="center"/>
            </w:pPr>
            <w:r w:rsidRPr="00A746BC">
              <w:t>H10</w:t>
            </w:r>
          </w:p>
        </w:tc>
        <w:tc>
          <w:tcPr>
            <w:tcW w:w="782" w:type="pct"/>
            <w:vAlign w:val="center"/>
          </w:tcPr>
          <w:p w14:paraId="15FAED32" w14:textId="77777777" w:rsidR="005465FB" w:rsidRPr="00A746BC" w:rsidRDefault="005465FB" w:rsidP="00CC6982">
            <w:r w:rsidRPr="00A746BC">
              <w:t>Super Hailstorms</w:t>
            </w:r>
          </w:p>
        </w:tc>
        <w:tc>
          <w:tcPr>
            <w:tcW w:w="727" w:type="pct"/>
            <w:vAlign w:val="center"/>
          </w:tcPr>
          <w:p w14:paraId="566A5F52" w14:textId="77777777" w:rsidR="005465FB" w:rsidRPr="00A746BC" w:rsidRDefault="005465FB" w:rsidP="00CC6982">
            <w:r w:rsidRPr="00A746BC">
              <w:t>4.0+</w:t>
            </w:r>
          </w:p>
        </w:tc>
        <w:tc>
          <w:tcPr>
            <w:tcW w:w="829" w:type="pct"/>
            <w:vAlign w:val="center"/>
          </w:tcPr>
          <w:p w14:paraId="49D7A38E" w14:textId="77777777" w:rsidR="005465FB" w:rsidRPr="00A746BC" w:rsidRDefault="00EB7F90" w:rsidP="00CC6982">
            <w:r w:rsidRPr="00A746BC">
              <w:t>Greater than softball-sized</w:t>
            </w:r>
          </w:p>
        </w:tc>
        <w:tc>
          <w:tcPr>
            <w:tcW w:w="2107" w:type="pct"/>
            <w:vAlign w:val="center"/>
          </w:tcPr>
          <w:p w14:paraId="70AA6576" w14:textId="77777777" w:rsidR="005465FB" w:rsidRPr="00A746BC" w:rsidRDefault="005465FB" w:rsidP="00CC6982">
            <w:r w:rsidRPr="00A746BC">
              <w:t>Extensive structural damage could cause fatal injuries</w:t>
            </w:r>
          </w:p>
        </w:tc>
      </w:tr>
    </w:tbl>
    <w:p w14:paraId="1D0B6C6F" w14:textId="77777777" w:rsidR="0009276F" w:rsidRPr="00A746BC" w:rsidRDefault="0009276F" w:rsidP="0009276F"/>
    <w:p w14:paraId="5A4BA102" w14:textId="136ED5FB" w:rsidR="004551EE" w:rsidRPr="00BB5A91" w:rsidRDefault="006214E1" w:rsidP="00BB5A91">
      <w:r w:rsidRPr="0020430B">
        <w:t>According to NC</w:t>
      </w:r>
      <w:r w:rsidR="00E63A05" w:rsidRPr="0020430B">
        <w:t>EI</w:t>
      </w:r>
      <w:r w:rsidRPr="0020430B">
        <w:t xml:space="preserve"> data, the</w:t>
      </w:r>
      <w:r w:rsidR="0009276F" w:rsidRPr="0020430B">
        <w:t xml:space="preserve"> worst hailstorms in </w:t>
      </w:r>
      <w:r w:rsidR="00B27930" w:rsidRPr="0020430B">
        <w:t>Duval</w:t>
      </w:r>
      <w:r w:rsidR="00810AFE" w:rsidRPr="0020430B">
        <w:t xml:space="preserve"> County</w:t>
      </w:r>
      <w:r w:rsidR="0009276F" w:rsidRPr="0020430B">
        <w:t xml:space="preserve"> and the jurisdictions</w:t>
      </w:r>
      <w:r w:rsidR="00F96F8D" w:rsidRPr="0020430B">
        <w:t xml:space="preserve"> addressing the hazard</w:t>
      </w:r>
      <w:r w:rsidR="0009276F" w:rsidRPr="0020430B">
        <w:t xml:space="preserve"> have produced hail up to </w:t>
      </w:r>
      <w:r w:rsidR="005E5A0A" w:rsidRPr="0020430B">
        <w:t>2.75</w:t>
      </w:r>
      <w:r w:rsidR="0009276F" w:rsidRPr="0020430B">
        <w:t>” in diameter</w:t>
      </w:r>
      <w:r w:rsidR="00E63A05" w:rsidRPr="0020430B">
        <w:t>, H7</w:t>
      </w:r>
      <w:r w:rsidR="00AA70B6" w:rsidRPr="0020430B">
        <w:t xml:space="preserve"> on the Hailstorm Intensity Scale,</w:t>
      </w:r>
      <w:r w:rsidR="0009276F" w:rsidRPr="0020430B">
        <w:t xml:space="preserve"> </w:t>
      </w:r>
      <w:r w:rsidR="0009276F" w:rsidRPr="006D76B9">
        <w:t xml:space="preserve">and have inflicted </w:t>
      </w:r>
      <w:r w:rsidR="00BB5A91" w:rsidRPr="006D76B9">
        <w:t>over</w:t>
      </w:r>
      <w:r w:rsidR="0009276F" w:rsidRPr="006D76B9">
        <w:t xml:space="preserve"> $</w:t>
      </w:r>
      <w:r w:rsidR="00AD3F20" w:rsidRPr="006D76B9">
        <w:t>5,</w:t>
      </w:r>
      <w:r w:rsidR="006D76B9" w:rsidRPr="006D76B9">
        <w:t>624,000</w:t>
      </w:r>
      <w:r w:rsidR="00E63A05" w:rsidRPr="006D76B9">
        <w:rPr>
          <w:rStyle w:val="FootnoteReference"/>
        </w:rPr>
        <w:footnoteReference w:id="35"/>
      </w:r>
      <w:r w:rsidR="00E63A05" w:rsidRPr="006D76B9">
        <w:t xml:space="preserve"> </w:t>
      </w:r>
      <w:r w:rsidR="0009276F" w:rsidRPr="006D76B9">
        <w:t>in reported</w:t>
      </w:r>
      <w:r w:rsidR="008627DF" w:rsidRPr="006D76B9">
        <w:t xml:space="preserve"> property</w:t>
      </w:r>
      <w:r w:rsidR="0009276F" w:rsidRPr="006D76B9">
        <w:t xml:space="preserve"> damages</w:t>
      </w:r>
      <w:r w:rsidR="003A1A2A">
        <w:t xml:space="preserve">, </w:t>
      </w:r>
      <w:r w:rsidR="00E63A05" w:rsidRPr="004E628D">
        <w:t>over $</w:t>
      </w:r>
      <w:r w:rsidR="004E628D" w:rsidRPr="004E628D">
        <w:t>8,420</w:t>
      </w:r>
      <w:r w:rsidR="00E63A05" w:rsidRPr="004E628D">
        <w:rPr>
          <w:rStyle w:val="FootnoteReference"/>
        </w:rPr>
        <w:footnoteReference w:id="36"/>
      </w:r>
      <w:r w:rsidR="00E63A05" w:rsidRPr="004E628D">
        <w:t xml:space="preserve"> in reported crop damages</w:t>
      </w:r>
      <w:r w:rsidR="003A1A2A" w:rsidRPr="004E628D">
        <w:t>, and one injury</w:t>
      </w:r>
      <w:r w:rsidR="003A1A2A" w:rsidRPr="004E628D">
        <w:rPr>
          <w:rStyle w:val="FootnoteReference"/>
        </w:rPr>
        <w:footnoteReference w:id="37"/>
      </w:r>
      <w:r w:rsidR="0009276F" w:rsidRPr="004E628D">
        <w:t xml:space="preserve">. </w:t>
      </w:r>
      <w:r w:rsidR="00BB5A91" w:rsidRPr="004E628D">
        <w:t>No participating jurisdiction has ever rep</w:t>
      </w:r>
      <w:r w:rsidR="00BB5A91" w:rsidRPr="003A1A2A">
        <w:t xml:space="preserve">orted any </w:t>
      </w:r>
      <w:r w:rsidR="003A1A2A" w:rsidRPr="003A1A2A">
        <w:t>deaths</w:t>
      </w:r>
      <w:r w:rsidR="00BB5A91" w:rsidRPr="003A1A2A">
        <w:t xml:space="preserve"> caused by hail.</w:t>
      </w:r>
    </w:p>
    <w:p w14:paraId="226CBCE5" w14:textId="413F7F9E" w:rsidR="0009276F" w:rsidRPr="00BB5A91" w:rsidRDefault="004551EE" w:rsidP="0009276F">
      <w:r w:rsidRPr="00BB5A91">
        <w:t xml:space="preserve">Future hailstorms may </w:t>
      </w:r>
      <w:r w:rsidR="00567056">
        <w:t>meet</w:t>
      </w:r>
      <w:r w:rsidRPr="00BB5A91">
        <w:t xml:space="preserve"> previous</w:t>
      </w:r>
      <w:r w:rsidR="005D1919">
        <w:t xml:space="preserve"> worst-case H</w:t>
      </w:r>
      <w:r w:rsidR="00B84844">
        <w:t>7</w:t>
      </w:r>
      <w:r w:rsidR="005D1919">
        <w:t xml:space="preserve"> storms i</w:t>
      </w:r>
      <w:r w:rsidRPr="00BB5A91">
        <w:t xml:space="preserve">n terms of hailstone size, damage dollars inflicted, and the number of residents injured or </w:t>
      </w:r>
      <w:r w:rsidR="00BB5A91">
        <w:t>killed</w:t>
      </w:r>
      <w:r w:rsidRPr="00BB5A91">
        <w:t>.</w:t>
      </w:r>
    </w:p>
    <w:p w14:paraId="409757A3" w14:textId="77777777" w:rsidR="007B76A1" w:rsidRPr="00A746BC" w:rsidRDefault="007B76A1" w:rsidP="00931C54">
      <w:pPr>
        <w:pStyle w:val="Heading3"/>
        <w:numPr>
          <w:ilvl w:val="0"/>
          <w:numId w:val="17"/>
        </w:numPr>
      </w:pPr>
      <w:bookmarkStart w:id="253" w:name="_Toc35353129"/>
      <w:r w:rsidRPr="00A746BC">
        <w:t>Location and Impact</w:t>
      </w:r>
      <w:bookmarkEnd w:id="253"/>
    </w:p>
    <w:p w14:paraId="0909D5C5" w14:textId="77777777" w:rsidR="007B76A1" w:rsidRPr="00A746BC" w:rsidRDefault="007B76A1" w:rsidP="00931C54">
      <w:pPr>
        <w:pStyle w:val="Heading4"/>
        <w:numPr>
          <w:ilvl w:val="0"/>
          <w:numId w:val="33"/>
        </w:numPr>
      </w:pPr>
      <w:bookmarkStart w:id="254" w:name="_Toc35353130"/>
      <w:r w:rsidRPr="00A746BC">
        <w:t>Location</w:t>
      </w:r>
      <w:bookmarkEnd w:id="254"/>
    </w:p>
    <w:p w14:paraId="595A99F7" w14:textId="77777777" w:rsidR="007B76A1" w:rsidRPr="00A746BC" w:rsidRDefault="007B76A1" w:rsidP="007B76A1">
      <w:r w:rsidRPr="00A746BC">
        <w:t>Hailstorms vary in terms of size, location, intensity and duration but are considered frequent occurrences in the planning area. Each jurisdiction</w:t>
      </w:r>
      <w:r w:rsidR="00F96F8D">
        <w:t xml:space="preserve"> addressing the hazard</w:t>
      </w:r>
      <w:r w:rsidRPr="00A746BC">
        <w:t xml:space="preserve"> is uniformly exposed to hail events just as each is uniformly exposed to the thunderstorms that typically produce the hail events.</w:t>
      </w:r>
    </w:p>
    <w:p w14:paraId="03D189CD" w14:textId="77777777" w:rsidR="007B76A1" w:rsidRPr="00A746BC" w:rsidRDefault="007B76A1" w:rsidP="00931C54">
      <w:pPr>
        <w:pStyle w:val="Heading4"/>
        <w:numPr>
          <w:ilvl w:val="0"/>
          <w:numId w:val="33"/>
        </w:numPr>
      </w:pPr>
      <w:bookmarkStart w:id="255" w:name="_Toc35353131"/>
      <w:r w:rsidRPr="00A746BC">
        <w:t>Impact</w:t>
      </w:r>
      <w:bookmarkEnd w:id="255"/>
    </w:p>
    <w:p w14:paraId="18A0349F" w14:textId="77777777" w:rsidR="007B76A1" w:rsidRDefault="007B76A1" w:rsidP="007B76A1">
      <w:r w:rsidRPr="00A746BC">
        <w:t>The severity of a hailstorm’s impact is considered to be limited since they generally result in injuries treatable with first aid, shut down critical facilities and services for 24 hours or less, and less than ten percent of affected properties are destroyed or suffer major damage. All existing and future buildings, facilities, and populations are in the participating jurisdictions are considered to be exposed to this hazard and could potentially be impacted.</w:t>
      </w:r>
    </w:p>
    <w:p w14:paraId="550F859C" w14:textId="77777777" w:rsidR="009D03A5" w:rsidRDefault="009D03A5" w:rsidP="00931C54">
      <w:pPr>
        <w:pStyle w:val="Heading3"/>
        <w:numPr>
          <w:ilvl w:val="0"/>
          <w:numId w:val="17"/>
        </w:numPr>
      </w:pPr>
      <w:bookmarkStart w:id="256" w:name="_Toc35353132"/>
      <w:r w:rsidRPr="00A746BC">
        <w:t>Vulnerability</w:t>
      </w:r>
      <w:bookmarkEnd w:id="256"/>
    </w:p>
    <w:p w14:paraId="4F85A74F" w14:textId="77777777" w:rsidR="006518A0" w:rsidRDefault="006518A0" w:rsidP="00931C54">
      <w:pPr>
        <w:pStyle w:val="Heading4"/>
        <w:numPr>
          <w:ilvl w:val="0"/>
          <w:numId w:val="49"/>
        </w:numPr>
      </w:pPr>
      <w:bookmarkStart w:id="257" w:name="_Toc35353133"/>
      <w:r>
        <w:t>Population</w:t>
      </w:r>
      <w:bookmarkEnd w:id="257"/>
    </w:p>
    <w:p w14:paraId="55706248" w14:textId="77777777" w:rsidR="006518A0" w:rsidRDefault="006518A0" w:rsidP="006518A0">
      <w:r w:rsidRPr="00C96FAD">
        <w:t>As described in</w:t>
      </w:r>
      <w:r>
        <w:t xml:space="preserve"> </w:t>
      </w:r>
      <w:r w:rsidRPr="00C96FAD">
        <w:t>Section 3 of Chapter 3 above</w:t>
      </w:r>
      <w:r>
        <w:t xml:space="preserve">, </w:t>
      </w:r>
      <w:r w:rsidR="00B27930">
        <w:t>Duval</w:t>
      </w:r>
      <w:r w:rsidR="00810AFE">
        <w:t xml:space="preserve"> County</w:t>
      </w:r>
      <w:r>
        <w:t xml:space="preserve"> and the jurisdictions</w:t>
      </w:r>
      <w:r w:rsidR="00DD7851">
        <w:t xml:space="preserve"> addressing hailstorms</w:t>
      </w:r>
      <w:r>
        <w:t xml:space="preserve"> are home to many vulnerable residents. Increased vulnerability may be due to many factors including but not limited to: age, physical ability, financial means, housing type, and housing condition. Many of these vulnerabilities often overlap. </w:t>
      </w:r>
    </w:p>
    <w:p w14:paraId="5377432A" w14:textId="77777777" w:rsidR="006518A0" w:rsidRDefault="006518A0" w:rsidP="006518A0">
      <w:r>
        <w:t>Since hailstorms arise with little to no warning, the participating jurisdictions recognize that vulnerable populations may primarily need additional help recovering from a hailstorm.</w:t>
      </w:r>
    </w:p>
    <w:p w14:paraId="21588863" w14:textId="77777777" w:rsidR="006518A0" w:rsidRDefault="006518A0" w:rsidP="006518A0">
      <w:r>
        <w:t xml:space="preserve">Residents of sub-standard structures are of particular concern. </w:t>
      </w:r>
      <w:r w:rsidRPr="00A11060">
        <w:t>Structures in sub</w:t>
      </w:r>
      <w:r>
        <w:t>-</w:t>
      </w:r>
      <w:r w:rsidRPr="00A11060">
        <w:t xml:space="preserve">standard condition ahead of a </w:t>
      </w:r>
      <w:r>
        <w:t>hailstorm</w:t>
      </w:r>
      <w:r w:rsidRPr="00A11060">
        <w:t xml:space="preserve">, whether due to structural damages, missing windows or doors, holes in exterior walls or the roof, may </w:t>
      </w:r>
      <w:r>
        <w:t>sustain more damages than structures in standard condition</w:t>
      </w:r>
      <w:r w:rsidRPr="00A11060">
        <w:t xml:space="preserve">. </w:t>
      </w:r>
    </w:p>
    <w:p w14:paraId="5C75078B" w14:textId="77777777" w:rsidR="006518A0" w:rsidRPr="006E4EF4" w:rsidRDefault="006518A0" w:rsidP="006518A0">
      <w:r>
        <w:t>Existing</w:t>
      </w:r>
      <w:r w:rsidRPr="00A11060">
        <w:t xml:space="preserve"> weaknesses</w:t>
      </w:r>
      <w:r>
        <w:t>, especially those related to the condition of a structure’s roof, due to housing type or existing damages, may lead to</w:t>
      </w:r>
      <w:r w:rsidRPr="00A11060">
        <w:t xml:space="preserve"> </w:t>
      </w:r>
      <w:r>
        <w:t xml:space="preserve">compounded </w:t>
      </w:r>
      <w:r w:rsidRPr="00A11060">
        <w:t>damages, injuries, or loss of life</w:t>
      </w:r>
      <w:r>
        <w:t>.</w:t>
      </w:r>
    </w:p>
    <w:p w14:paraId="10AF4793" w14:textId="77777777" w:rsidR="009D03A5" w:rsidRPr="00A746BC" w:rsidRDefault="009D03A5" w:rsidP="00931C54">
      <w:pPr>
        <w:pStyle w:val="Heading4"/>
        <w:numPr>
          <w:ilvl w:val="0"/>
          <w:numId w:val="49"/>
        </w:numPr>
      </w:pPr>
      <w:bookmarkStart w:id="258" w:name="_Toc35353134"/>
      <w:r w:rsidRPr="00A746BC">
        <w:t>Critical Facilities</w:t>
      </w:r>
      <w:bookmarkEnd w:id="258"/>
    </w:p>
    <w:p w14:paraId="2F599158" w14:textId="77777777" w:rsidR="009D03A5" w:rsidRDefault="009D03A5" w:rsidP="009D03A5">
      <w:r w:rsidRPr="00A746BC">
        <w:t xml:space="preserve">Due </w:t>
      </w:r>
      <w:r w:rsidR="002345BA">
        <w:t>to the presence of structures with flat</w:t>
      </w:r>
      <w:r w:rsidRPr="00A746BC">
        <w:t xml:space="preserve"> roofs and the increased vulnerability a flat roof creates</w:t>
      </w:r>
      <w:r w:rsidR="002345BA">
        <w:t>, the presence of older structures</w:t>
      </w:r>
      <w:r w:rsidR="00633986">
        <w:t xml:space="preserve"> that have not been hardened against hailstorms</w:t>
      </w:r>
      <w:r w:rsidR="002345BA">
        <w:t>, and / or the presence of metal buildings that may be more susceptible to hail,</w:t>
      </w:r>
      <w:r w:rsidRPr="00A746BC">
        <w:t xml:space="preserve"> the following critical facilities were determined to be especially vulnerable to hailstorms: </w:t>
      </w:r>
    </w:p>
    <w:p w14:paraId="1A29A6A0" w14:textId="4CBE2396" w:rsidR="008179E8" w:rsidRPr="00A746BC" w:rsidRDefault="008179E8" w:rsidP="008179E8">
      <w:pPr>
        <w:pStyle w:val="Caption"/>
        <w:keepNext/>
      </w:pPr>
      <w:bookmarkStart w:id="259" w:name="_Toc35353277"/>
      <w:r w:rsidRPr="00A746BC">
        <w:t xml:space="preserve">Table </w:t>
      </w:r>
      <w:r w:rsidR="00FB1478">
        <w:rPr>
          <w:noProof/>
        </w:rPr>
        <w:fldChar w:fldCharType="begin"/>
      </w:r>
      <w:r w:rsidR="00FB1478">
        <w:rPr>
          <w:noProof/>
        </w:rPr>
        <w:instrText xml:space="preserve"> SEQ Table \* ARABIC </w:instrText>
      </w:r>
      <w:r w:rsidR="00FB1478">
        <w:rPr>
          <w:noProof/>
        </w:rPr>
        <w:fldChar w:fldCharType="separate"/>
      </w:r>
      <w:r w:rsidR="00EF1382">
        <w:rPr>
          <w:noProof/>
        </w:rPr>
        <w:t>48</w:t>
      </w:r>
      <w:r w:rsidR="00FB1478">
        <w:rPr>
          <w:noProof/>
        </w:rPr>
        <w:fldChar w:fldCharType="end"/>
      </w:r>
      <w:r w:rsidRPr="00A746BC">
        <w:t>: Critical Facilities Vulnerable to Hailstorms and Potential Impacts</w:t>
      </w:r>
      <w:bookmarkEnd w:id="2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2"/>
        <w:gridCol w:w="1116"/>
        <w:gridCol w:w="1464"/>
        <w:gridCol w:w="1354"/>
      </w:tblGrid>
      <w:tr w:rsidR="00E63A05" w:rsidRPr="00E63A05" w14:paraId="0808D9D9" w14:textId="77777777" w:rsidTr="006109CD">
        <w:trPr>
          <w:trHeight w:val="285"/>
        </w:trPr>
        <w:tc>
          <w:tcPr>
            <w:tcW w:w="2961" w:type="pct"/>
            <w:vMerge w:val="restart"/>
            <w:shd w:val="clear" w:color="000000" w:fill="B7DEE8"/>
            <w:noWrap/>
            <w:vAlign w:val="center"/>
            <w:hideMark/>
          </w:tcPr>
          <w:p w14:paraId="4AEA10CE" w14:textId="77777777" w:rsidR="00E63A05" w:rsidRPr="00E63A05" w:rsidRDefault="00E63A05" w:rsidP="00E63A05">
            <w:pPr>
              <w:spacing w:after="0" w:line="240" w:lineRule="auto"/>
              <w:jc w:val="center"/>
              <w:rPr>
                <w:rFonts w:eastAsia="Times New Roman" w:cs="Calibri"/>
                <w:b/>
                <w:bCs/>
                <w:color w:val="000000"/>
                <w:sz w:val="16"/>
                <w:szCs w:val="16"/>
              </w:rPr>
            </w:pPr>
            <w:r w:rsidRPr="00E63A05">
              <w:rPr>
                <w:rFonts w:eastAsia="Times New Roman" w:cs="Calibri"/>
                <w:b/>
                <w:bCs/>
                <w:color w:val="000000"/>
                <w:sz w:val="16"/>
                <w:szCs w:val="16"/>
              </w:rPr>
              <w:t>Critical Facilities</w:t>
            </w:r>
          </w:p>
        </w:tc>
        <w:tc>
          <w:tcPr>
            <w:tcW w:w="2039" w:type="pct"/>
            <w:gridSpan w:val="3"/>
            <w:shd w:val="clear" w:color="000000" w:fill="B7DEE8"/>
            <w:noWrap/>
            <w:vAlign w:val="bottom"/>
            <w:hideMark/>
          </w:tcPr>
          <w:p w14:paraId="10939005" w14:textId="77777777" w:rsidR="00E63A05" w:rsidRPr="00E63A05" w:rsidRDefault="00E63A05" w:rsidP="00E63A05">
            <w:pPr>
              <w:spacing w:after="0" w:line="240" w:lineRule="auto"/>
              <w:jc w:val="center"/>
              <w:rPr>
                <w:rFonts w:eastAsia="Times New Roman" w:cs="Calibri"/>
                <w:b/>
                <w:bCs/>
                <w:sz w:val="16"/>
                <w:szCs w:val="16"/>
              </w:rPr>
            </w:pPr>
            <w:r w:rsidRPr="00E63A05">
              <w:rPr>
                <w:rFonts w:eastAsia="Times New Roman" w:cs="Calibri"/>
                <w:b/>
                <w:bCs/>
                <w:sz w:val="16"/>
                <w:szCs w:val="16"/>
              </w:rPr>
              <w:t>Potential Hailstorm Impacts</w:t>
            </w:r>
          </w:p>
        </w:tc>
      </w:tr>
      <w:tr w:rsidR="00E63A05" w:rsidRPr="00E63A05" w14:paraId="251D6026" w14:textId="77777777" w:rsidTr="006109CD">
        <w:trPr>
          <w:trHeight w:val="825"/>
        </w:trPr>
        <w:tc>
          <w:tcPr>
            <w:tcW w:w="2961" w:type="pct"/>
            <w:vMerge/>
            <w:vAlign w:val="center"/>
            <w:hideMark/>
          </w:tcPr>
          <w:p w14:paraId="569A1EFD" w14:textId="77777777" w:rsidR="00E63A05" w:rsidRPr="00E63A05" w:rsidRDefault="00E63A05" w:rsidP="00E63A05">
            <w:pPr>
              <w:spacing w:after="0" w:line="240" w:lineRule="auto"/>
              <w:rPr>
                <w:rFonts w:eastAsia="Times New Roman" w:cs="Calibri"/>
                <w:b/>
                <w:bCs/>
                <w:color w:val="000000"/>
                <w:sz w:val="16"/>
                <w:szCs w:val="16"/>
              </w:rPr>
            </w:pPr>
          </w:p>
        </w:tc>
        <w:tc>
          <w:tcPr>
            <w:tcW w:w="598" w:type="pct"/>
            <w:shd w:val="clear" w:color="auto" w:fill="auto"/>
            <w:vAlign w:val="center"/>
            <w:hideMark/>
          </w:tcPr>
          <w:p w14:paraId="71A3C2D9" w14:textId="77777777" w:rsidR="00E63A05" w:rsidRPr="00E63A05" w:rsidRDefault="00E63A05" w:rsidP="00E63A05">
            <w:pPr>
              <w:spacing w:after="0" w:line="240" w:lineRule="auto"/>
              <w:jc w:val="center"/>
              <w:rPr>
                <w:rFonts w:eastAsia="Times New Roman" w:cs="Calibri"/>
                <w:sz w:val="16"/>
                <w:szCs w:val="16"/>
              </w:rPr>
            </w:pPr>
            <w:r w:rsidRPr="00E63A05">
              <w:rPr>
                <w:rFonts w:eastAsia="Times New Roman" w:cs="Calibri"/>
                <w:sz w:val="16"/>
                <w:szCs w:val="16"/>
              </w:rPr>
              <w:t>Damaged or Destroyed Roof</w:t>
            </w:r>
          </w:p>
        </w:tc>
        <w:tc>
          <w:tcPr>
            <w:tcW w:w="719" w:type="pct"/>
            <w:shd w:val="clear" w:color="auto" w:fill="auto"/>
            <w:noWrap/>
            <w:vAlign w:val="center"/>
            <w:hideMark/>
          </w:tcPr>
          <w:p w14:paraId="3276F119" w14:textId="77777777" w:rsidR="00E63A05" w:rsidRPr="00E63A05" w:rsidRDefault="00E63A05" w:rsidP="00E63A05">
            <w:pPr>
              <w:spacing w:after="0" w:line="240" w:lineRule="auto"/>
              <w:jc w:val="center"/>
              <w:rPr>
                <w:rFonts w:eastAsia="Times New Roman" w:cs="Calibri"/>
                <w:sz w:val="16"/>
                <w:szCs w:val="16"/>
              </w:rPr>
            </w:pPr>
            <w:r w:rsidRPr="00E63A05">
              <w:rPr>
                <w:rFonts w:eastAsia="Times New Roman" w:cs="Calibri"/>
                <w:sz w:val="16"/>
                <w:szCs w:val="16"/>
              </w:rPr>
              <w:t>Damaged Windows</w:t>
            </w:r>
          </w:p>
        </w:tc>
        <w:tc>
          <w:tcPr>
            <w:tcW w:w="722" w:type="pct"/>
            <w:shd w:val="clear" w:color="auto" w:fill="auto"/>
            <w:vAlign w:val="center"/>
            <w:hideMark/>
          </w:tcPr>
          <w:p w14:paraId="180C2613" w14:textId="77777777" w:rsidR="00E63A05" w:rsidRPr="00E63A05" w:rsidRDefault="00E63A05" w:rsidP="00E63A05">
            <w:pPr>
              <w:spacing w:after="0" w:line="240" w:lineRule="auto"/>
              <w:jc w:val="center"/>
              <w:rPr>
                <w:rFonts w:eastAsia="Times New Roman" w:cs="Calibri"/>
                <w:sz w:val="16"/>
                <w:szCs w:val="16"/>
              </w:rPr>
            </w:pPr>
            <w:r w:rsidRPr="00E63A05">
              <w:rPr>
                <w:rFonts w:eastAsia="Times New Roman" w:cs="Calibri"/>
                <w:sz w:val="16"/>
                <w:szCs w:val="16"/>
              </w:rPr>
              <w:t>Water damage due to Physical Damages</w:t>
            </w:r>
          </w:p>
        </w:tc>
      </w:tr>
      <w:tr w:rsidR="00321B5B" w:rsidRPr="00E63A05" w14:paraId="7A24D061" w14:textId="77777777" w:rsidTr="006109CD">
        <w:trPr>
          <w:trHeight w:val="300"/>
        </w:trPr>
        <w:tc>
          <w:tcPr>
            <w:tcW w:w="2961" w:type="pct"/>
            <w:shd w:val="clear" w:color="000000" w:fill="FFFFFF"/>
            <w:noWrap/>
            <w:vAlign w:val="center"/>
          </w:tcPr>
          <w:p w14:paraId="72FE62F3" w14:textId="7B39E756" w:rsidR="00321B5B" w:rsidRPr="00C832FB" w:rsidRDefault="00321B5B" w:rsidP="00321B5B">
            <w:pPr>
              <w:spacing w:after="0" w:line="240" w:lineRule="auto"/>
              <w:rPr>
                <w:rFonts w:eastAsia="Times New Roman" w:cs="Calibri Light"/>
                <w:color w:val="000000"/>
                <w:sz w:val="18"/>
                <w:szCs w:val="18"/>
              </w:rPr>
            </w:pPr>
            <w:r w:rsidRPr="00C832FB">
              <w:rPr>
                <w:rFonts w:cs="Calibri Light"/>
                <w:color w:val="000000"/>
                <w:sz w:val="18"/>
                <w:szCs w:val="18"/>
              </w:rPr>
              <w:t>Benavides Branch Library</w:t>
            </w:r>
          </w:p>
        </w:tc>
        <w:tc>
          <w:tcPr>
            <w:tcW w:w="598" w:type="pct"/>
            <w:shd w:val="clear" w:color="auto" w:fill="auto"/>
            <w:noWrap/>
            <w:vAlign w:val="center"/>
          </w:tcPr>
          <w:p w14:paraId="2426F99E" w14:textId="37BF464E" w:rsidR="00321B5B" w:rsidRPr="00E63A05" w:rsidRDefault="00321B5B" w:rsidP="00321B5B">
            <w:pPr>
              <w:spacing w:after="0" w:line="240" w:lineRule="auto"/>
              <w:jc w:val="center"/>
              <w:rPr>
                <w:rFonts w:eastAsia="Times New Roman" w:cs="Calibri"/>
                <w:sz w:val="16"/>
                <w:szCs w:val="16"/>
              </w:rPr>
            </w:pPr>
            <w:r>
              <w:rPr>
                <w:rFonts w:eastAsia="Times New Roman" w:cs="Calibri Light"/>
                <w:sz w:val="16"/>
                <w:szCs w:val="16"/>
              </w:rPr>
              <w:t>x</w:t>
            </w:r>
          </w:p>
        </w:tc>
        <w:tc>
          <w:tcPr>
            <w:tcW w:w="719" w:type="pct"/>
            <w:shd w:val="clear" w:color="auto" w:fill="auto"/>
            <w:noWrap/>
            <w:vAlign w:val="center"/>
          </w:tcPr>
          <w:p w14:paraId="0642E743" w14:textId="0E4E7DC6" w:rsidR="00321B5B" w:rsidRPr="00E63A05" w:rsidRDefault="00321B5B" w:rsidP="00321B5B">
            <w:pPr>
              <w:spacing w:after="0" w:line="240" w:lineRule="auto"/>
              <w:jc w:val="center"/>
              <w:rPr>
                <w:rFonts w:eastAsia="Times New Roman" w:cs="Calibri"/>
                <w:sz w:val="16"/>
                <w:szCs w:val="16"/>
              </w:rPr>
            </w:pPr>
            <w:r>
              <w:rPr>
                <w:rFonts w:eastAsia="Times New Roman" w:cs="Calibri Light"/>
                <w:sz w:val="16"/>
                <w:szCs w:val="16"/>
              </w:rPr>
              <w:t>x</w:t>
            </w:r>
          </w:p>
        </w:tc>
        <w:tc>
          <w:tcPr>
            <w:tcW w:w="722" w:type="pct"/>
            <w:shd w:val="clear" w:color="auto" w:fill="auto"/>
            <w:noWrap/>
            <w:vAlign w:val="center"/>
          </w:tcPr>
          <w:p w14:paraId="4FAEA60B" w14:textId="5D54AB81" w:rsidR="00321B5B" w:rsidRPr="00E63A05" w:rsidRDefault="00321B5B" w:rsidP="00321B5B">
            <w:pPr>
              <w:spacing w:after="0" w:line="240" w:lineRule="auto"/>
              <w:jc w:val="center"/>
              <w:rPr>
                <w:rFonts w:eastAsia="Times New Roman" w:cs="Calibri"/>
                <w:sz w:val="16"/>
                <w:szCs w:val="16"/>
              </w:rPr>
            </w:pPr>
            <w:r>
              <w:rPr>
                <w:rFonts w:eastAsia="Times New Roman" w:cs="Calibri Light"/>
                <w:sz w:val="16"/>
                <w:szCs w:val="16"/>
              </w:rPr>
              <w:t>x</w:t>
            </w:r>
          </w:p>
        </w:tc>
      </w:tr>
      <w:tr w:rsidR="00321B5B" w:rsidRPr="00E63A05" w14:paraId="41E6F8D5" w14:textId="77777777" w:rsidTr="006109CD">
        <w:trPr>
          <w:trHeight w:val="285"/>
        </w:trPr>
        <w:tc>
          <w:tcPr>
            <w:tcW w:w="2961" w:type="pct"/>
            <w:shd w:val="clear" w:color="000000" w:fill="FFFFFF"/>
            <w:noWrap/>
            <w:vAlign w:val="center"/>
          </w:tcPr>
          <w:p w14:paraId="715B1804" w14:textId="222AB4C1" w:rsidR="00321B5B" w:rsidRPr="00C832FB" w:rsidRDefault="00321B5B" w:rsidP="00321B5B">
            <w:pPr>
              <w:spacing w:after="0" w:line="240" w:lineRule="auto"/>
              <w:rPr>
                <w:rFonts w:eastAsia="Times New Roman" w:cs="Calibri Light"/>
                <w:color w:val="000000"/>
                <w:sz w:val="18"/>
                <w:szCs w:val="18"/>
              </w:rPr>
            </w:pPr>
            <w:r w:rsidRPr="00C832FB">
              <w:rPr>
                <w:rFonts w:cs="Calibri Light"/>
                <w:color w:val="000000"/>
                <w:sz w:val="18"/>
                <w:szCs w:val="18"/>
              </w:rPr>
              <w:t>Benavides City Hall / Police Station / VFD</w:t>
            </w:r>
          </w:p>
        </w:tc>
        <w:tc>
          <w:tcPr>
            <w:tcW w:w="598" w:type="pct"/>
            <w:shd w:val="clear" w:color="auto" w:fill="auto"/>
            <w:noWrap/>
            <w:vAlign w:val="center"/>
          </w:tcPr>
          <w:p w14:paraId="4EB5382E" w14:textId="69A61397" w:rsidR="00321B5B" w:rsidRPr="00E63A05" w:rsidRDefault="00321B5B" w:rsidP="00321B5B">
            <w:pPr>
              <w:spacing w:after="0" w:line="240" w:lineRule="auto"/>
              <w:jc w:val="center"/>
              <w:rPr>
                <w:rFonts w:eastAsia="Times New Roman" w:cs="Calibri"/>
                <w:sz w:val="16"/>
                <w:szCs w:val="16"/>
              </w:rPr>
            </w:pPr>
          </w:p>
        </w:tc>
        <w:tc>
          <w:tcPr>
            <w:tcW w:w="719" w:type="pct"/>
            <w:shd w:val="clear" w:color="auto" w:fill="auto"/>
            <w:noWrap/>
            <w:vAlign w:val="center"/>
          </w:tcPr>
          <w:p w14:paraId="193917C0" w14:textId="743BCD59" w:rsidR="00321B5B" w:rsidRPr="00E63A05" w:rsidRDefault="00321B5B" w:rsidP="00321B5B">
            <w:pPr>
              <w:spacing w:after="0" w:line="240" w:lineRule="auto"/>
              <w:jc w:val="center"/>
              <w:rPr>
                <w:rFonts w:eastAsia="Times New Roman" w:cs="Calibri"/>
                <w:sz w:val="16"/>
                <w:szCs w:val="16"/>
              </w:rPr>
            </w:pPr>
            <w:r>
              <w:rPr>
                <w:rFonts w:eastAsia="Times New Roman" w:cs="Calibri Light"/>
                <w:sz w:val="16"/>
                <w:szCs w:val="16"/>
              </w:rPr>
              <w:t>x</w:t>
            </w:r>
          </w:p>
        </w:tc>
        <w:tc>
          <w:tcPr>
            <w:tcW w:w="722" w:type="pct"/>
            <w:shd w:val="clear" w:color="auto" w:fill="auto"/>
            <w:noWrap/>
            <w:vAlign w:val="center"/>
          </w:tcPr>
          <w:p w14:paraId="3E50EED3" w14:textId="1444587F" w:rsidR="00321B5B" w:rsidRPr="00E63A05" w:rsidRDefault="00321B5B" w:rsidP="00321B5B">
            <w:pPr>
              <w:spacing w:after="0" w:line="240" w:lineRule="auto"/>
              <w:jc w:val="center"/>
              <w:rPr>
                <w:rFonts w:eastAsia="Times New Roman" w:cs="Calibri"/>
                <w:sz w:val="16"/>
                <w:szCs w:val="16"/>
              </w:rPr>
            </w:pPr>
            <w:r>
              <w:rPr>
                <w:rFonts w:eastAsia="Times New Roman" w:cs="Calibri Light"/>
                <w:sz w:val="16"/>
                <w:szCs w:val="16"/>
              </w:rPr>
              <w:t>x</w:t>
            </w:r>
          </w:p>
        </w:tc>
      </w:tr>
      <w:tr w:rsidR="00321B5B" w:rsidRPr="00E63A05" w14:paraId="160F58BF" w14:textId="77777777" w:rsidTr="006109CD">
        <w:trPr>
          <w:trHeight w:val="285"/>
        </w:trPr>
        <w:tc>
          <w:tcPr>
            <w:tcW w:w="2961" w:type="pct"/>
            <w:shd w:val="clear" w:color="000000" w:fill="FFFFFF"/>
            <w:vAlign w:val="center"/>
          </w:tcPr>
          <w:p w14:paraId="54E4D799" w14:textId="5101DE97" w:rsidR="00321B5B" w:rsidRPr="00C832FB" w:rsidRDefault="00321B5B" w:rsidP="00321B5B">
            <w:pPr>
              <w:spacing w:after="0" w:line="240" w:lineRule="auto"/>
              <w:rPr>
                <w:rFonts w:eastAsia="Times New Roman" w:cs="Calibri Light"/>
                <w:color w:val="000000"/>
                <w:sz w:val="18"/>
                <w:szCs w:val="18"/>
              </w:rPr>
            </w:pPr>
            <w:r w:rsidRPr="00C832FB">
              <w:rPr>
                <w:rFonts w:cs="Calibri Light"/>
                <w:color w:val="000000"/>
                <w:sz w:val="18"/>
                <w:szCs w:val="18"/>
              </w:rPr>
              <w:t>Benavides Civic Center</w:t>
            </w:r>
          </w:p>
        </w:tc>
        <w:tc>
          <w:tcPr>
            <w:tcW w:w="598" w:type="pct"/>
            <w:shd w:val="clear" w:color="auto" w:fill="auto"/>
            <w:noWrap/>
            <w:vAlign w:val="center"/>
          </w:tcPr>
          <w:p w14:paraId="6A2FE8B6" w14:textId="3FF8ED29" w:rsidR="00321B5B" w:rsidRPr="00E63A05" w:rsidRDefault="00321B5B" w:rsidP="00321B5B">
            <w:pPr>
              <w:spacing w:after="0" w:line="240" w:lineRule="auto"/>
              <w:jc w:val="center"/>
              <w:rPr>
                <w:rFonts w:eastAsia="Times New Roman" w:cs="Calibri"/>
                <w:sz w:val="16"/>
                <w:szCs w:val="16"/>
              </w:rPr>
            </w:pPr>
            <w:r>
              <w:rPr>
                <w:rFonts w:eastAsia="Times New Roman" w:cs="Calibri Light"/>
                <w:sz w:val="16"/>
                <w:szCs w:val="16"/>
              </w:rPr>
              <w:t>x</w:t>
            </w:r>
          </w:p>
        </w:tc>
        <w:tc>
          <w:tcPr>
            <w:tcW w:w="719" w:type="pct"/>
            <w:shd w:val="clear" w:color="auto" w:fill="auto"/>
            <w:noWrap/>
            <w:vAlign w:val="center"/>
          </w:tcPr>
          <w:p w14:paraId="4AFF900B" w14:textId="3541C6EB" w:rsidR="00321B5B" w:rsidRPr="00E63A05" w:rsidRDefault="00321B5B" w:rsidP="00321B5B">
            <w:pPr>
              <w:spacing w:after="0" w:line="240" w:lineRule="auto"/>
              <w:jc w:val="center"/>
              <w:rPr>
                <w:rFonts w:eastAsia="Times New Roman" w:cs="Calibri"/>
                <w:sz w:val="16"/>
                <w:szCs w:val="16"/>
              </w:rPr>
            </w:pPr>
            <w:r>
              <w:rPr>
                <w:rFonts w:eastAsia="Times New Roman" w:cs="Calibri Light"/>
                <w:sz w:val="16"/>
                <w:szCs w:val="16"/>
              </w:rPr>
              <w:t>x</w:t>
            </w:r>
          </w:p>
        </w:tc>
        <w:tc>
          <w:tcPr>
            <w:tcW w:w="722" w:type="pct"/>
            <w:shd w:val="clear" w:color="auto" w:fill="auto"/>
            <w:noWrap/>
            <w:vAlign w:val="center"/>
          </w:tcPr>
          <w:p w14:paraId="4945CE7C" w14:textId="1D03B171" w:rsidR="00321B5B" w:rsidRPr="00E63A05" w:rsidRDefault="00321B5B" w:rsidP="00321B5B">
            <w:pPr>
              <w:spacing w:after="0" w:line="240" w:lineRule="auto"/>
              <w:jc w:val="center"/>
              <w:rPr>
                <w:rFonts w:eastAsia="Times New Roman" w:cs="Calibri"/>
                <w:sz w:val="16"/>
                <w:szCs w:val="16"/>
              </w:rPr>
            </w:pPr>
            <w:r>
              <w:rPr>
                <w:rFonts w:eastAsia="Times New Roman" w:cs="Calibri Light"/>
                <w:sz w:val="16"/>
                <w:szCs w:val="16"/>
              </w:rPr>
              <w:t>x</w:t>
            </w:r>
          </w:p>
        </w:tc>
      </w:tr>
      <w:tr w:rsidR="00321B5B" w:rsidRPr="00E63A05" w14:paraId="673AB15D" w14:textId="77777777" w:rsidTr="006109CD">
        <w:trPr>
          <w:trHeight w:val="285"/>
        </w:trPr>
        <w:tc>
          <w:tcPr>
            <w:tcW w:w="2961" w:type="pct"/>
            <w:shd w:val="clear" w:color="000000" w:fill="FFFFFF"/>
            <w:vAlign w:val="center"/>
          </w:tcPr>
          <w:p w14:paraId="65CC47DD" w14:textId="5A6148DE" w:rsidR="00321B5B" w:rsidRPr="00C832FB" w:rsidRDefault="00321B5B" w:rsidP="00321B5B">
            <w:pPr>
              <w:spacing w:after="0" w:line="240" w:lineRule="auto"/>
              <w:rPr>
                <w:rFonts w:eastAsia="Times New Roman" w:cs="Calibri Light"/>
                <w:color w:val="000000"/>
                <w:sz w:val="18"/>
                <w:szCs w:val="18"/>
              </w:rPr>
            </w:pPr>
            <w:r w:rsidRPr="00C832FB">
              <w:rPr>
                <w:rFonts w:cs="Calibri Light"/>
                <w:color w:val="000000"/>
                <w:sz w:val="18"/>
                <w:szCs w:val="18"/>
              </w:rPr>
              <w:t>Benavides EMS</w:t>
            </w:r>
          </w:p>
        </w:tc>
        <w:tc>
          <w:tcPr>
            <w:tcW w:w="598" w:type="pct"/>
            <w:shd w:val="clear" w:color="auto" w:fill="auto"/>
            <w:noWrap/>
            <w:vAlign w:val="center"/>
          </w:tcPr>
          <w:p w14:paraId="68EDD721" w14:textId="6D0E4E0B" w:rsidR="00321B5B" w:rsidRPr="00E63A05" w:rsidRDefault="00321B5B" w:rsidP="00321B5B">
            <w:pPr>
              <w:spacing w:after="0" w:line="240" w:lineRule="auto"/>
              <w:jc w:val="center"/>
              <w:rPr>
                <w:rFonts w:eastAsia="Times New Roman" w:cs="Calibri"/>
                <w:sz w:val="16"/>
                <w:szCs w:val="16"/>
              </w:rPr>
            </w:pPr>
          </w:p>
        </w:tc>
        <w:tc>
          <w:tcPr>
            <w:tcW w:w="719" w:type="pct"/>
            <w:shd w:val="clear" w:color="auto" w:fill="auto"/>
            <w:noWrap/>
            <w:vAlign w:val="center"/>
          </w:tcPr>
          <w:p w14:paraId="0762F1C5" w14:textId="6E05BC1B" w:rsidR="00321B5B" w:rsidRPr="00E63A05" w:rsidRDefault="00321B5B" w:rsidP="00321B5B">
            <w:pPr>
              <w:spacing w:after="0" w:line="240" w:lineRule="auto"/>
              <w:jc w:val="center"/>
              <w:rPr>
                <w:rFonts w:eastAsia="Times New Roman" w:cs="Calibri"/>
                <w:sz w:val="16"/>
                <w:szCs w:val="16"/>
              </w:rPr>
            </w:pPr>
          </w:p>
        </w:tc>
        <w:tc>
          <w:tcPr>
            <w:tcW w:w="722" w:type="pct"/>
            <w:shd w:val="clear" w:color="auto" w:fill="auto"/>
            <w:noWrap/>
            <w:vAlign w:val="center"/>
          </w:tcPr>
          <w:p w14:paraId="79E1D1CD" w14:textId="31BB0375" w:rsidR="00321B5B" w:rsidRPr="00E63A05" w:rsidRDefault="00321B5B" w:rsidP="00321B5B">
            <w:pPr>
              <w:spacing w:after="0" w:line="240" w:lineRule="auto"/>
              <w:jc w:val="center"/>
              <w:rPr>
                <w:rFonts w:eastAsia="Times New Roman" w:cs="Calibri"/>
                <w:sz w:val="16"/>
                <w:szCs w:val="16"/>
              </w:rPr>
            </w:pPr>
            <w:r>
              <w:rPr>
                <w:rFonts w:eastAsia="Times New Roman" w:cs="Calibri Light"/>
                <w:sz w:val="16"/>
                <w:szCs w:val="16"/>
              </w:rPr>
              <w:t>x</w:t>
            </w:r>
          </w:p>
        </w:tc>
      </w:tr>
      <w:tr w:rsidR="00321B5B" w:rsidRPr="00E63A05" w14:paraId="2DD9FEF1" w14:textId="77777777" w:rsidTr="006109CD">
        <w:trPr>
          <w:trHeight w:val="285"/>
        </w:trPr>
        <w:tc>
          <w:tcPr>
            <w:tcW w:w="2961" w:type="pct"/>
            <w:shd w:val="clear" w:color="000000" w:fill="FFFFFF"/>
            <w:vAlign w:val="center"/>
          </w:tcPr>
          <w:p w14:paraId="51B31B6B" w14:textId="54C3F0BC" w:rsidR="00321B5B" w:rsidRPr="00C832FB" w:rsidRDefault="00321B5B" w:rsidP="00321B5B">
            <w:pPr>
              <w:spacing w:after="0" w:line="240" w:lineRule="auto"/>
              <w:rPr>
                <w:rFonts w:eastAsia="Times New Roman" w:cs="Calibri Light"/>
                <w:color w:val="000000"/>
                <w:sz w:val="18"/>
                <w:szCs w:val="18"/>
              </w:rPr>
            </w:pPr>
            <w:r w:rsidRPr="00C832FB">
              <w:rPr>
                <w:rFonts w:cs="Calibri Light"/>
                <w:color w:val="000000"/>
                <w:sz w:val="18"/>
                <w:szCs w:val="18"/>
              </w:rPr>
              <w:t>Concepcion Civic Center</w:t>
            </w:r>
          </w:p>
        </w:tc>
        <w:tc>
          <w:tcPr>
            <w:tcW w:w="598" w:type="pct"/>
            <w:shd w:val="clear" w:color="auto" w:fill="auto"/>
            <w:noWrap/>
            <w:vAlign w:val="center"/>
          </w:tcPr>
          <w:p w14:paraId="5F2FC185" w14:textId="4BAF1B08" w:rsidR="00321B5B" w:rsidRPr="00E63A05" w:rsidRDefault="00321B5B" w:rsidP="00321B5B">
            <w:pPr>
              <w:spacing w:after="0" w:line="240" w:lineRule="auto"/>
              <w:jc w:val="center"/>
              <w:rPr>
                <w:rFonts w:eastAsia="Times New Roman" w:cs="Calibri"/>
                <w:sz w:val="16"/>
                <w:szCs w:val="16"/>
              </w:rPr>
            </w:pPr>
            <w:r>
              <w:rPr>
                <w:rFonts w:eastAsia="Times New Roman" w:cs="Calibri Light"/>
                <w:sz w:val="16"/>
                <w:szCs w:val="16"/>
              </w:rPr>
              <w:t>x</w:t>
            </w:r>
          </w:p>
        </w:tc>
        <w:tc>
          <w:tcPr>
            <w:tcW w:w="719" w:type="pct"/>
            <w:shd w:val="clear" w:color="auto" w:fill="auto"/>
            <w:noWrap/>
            <w:vAlign w:val="center"/>
          </w:tcPr>
          <w:p w14:paraId="461FE980" w14:textId="009A5459" w:rsidR="00321B5B" w:rsidRPr="00E63A05" w:rsidRDefault="00321B5B" w:rsidP="00321B5B">
            <w:pPr>
              <w:spacing w:after="0" w:line="240" w:lineRule="auto"/>
              <w:jc w:val="center"/>
              <w:rPr>
                <w:rFonts w:eastAsia="Times New Roman" w:cs="Calibri"/>
                <w:sz w:val="16"/>
                <w:szCs w:val="16"/>
              </w:rPr>
            </w:pPr>
          </w:p>
        </w:tc>
        <w:tc>
          <w:tcPr>
            <w:tcW w:w="722" w:type="pct"/>
            <w:shd w:val="clear" w:color="auto" w:fill="auto"/>
            <w:noWrap/>
            <w:vAlign w:val="center"/>
          </w:tcPr>
          <w:p w14:paraId="514DB9B4" w14:textId="6E807D50" w:rsidR="00321B5B" w:rsidRPr="00E63A05" w:rsidRDefault="00321B5B" w:rsidP="00321B5B">
            <w:pPr>
              <w:spacing w:after="0" w:line="240" w:lineRule="auto"/>
              <w:jc w:val="center"/>
              <w:rPr>
                <w:rFonts w:eastAsia="Times New Roman" w:cs="Calibri"/>
                <w:sz w:val="16"/>
                <w:szCs w:val="16"/>
              </w:rPr>
            </w:pPr>
            <w:r>
              <w:rPr>
                <w:rFonts w:eastAsia="Times New Roman" w:cs="Calibri Light"/>
                <w:sz w:val="16"/>
                <w:szCs w:val="16"/>
              </w:rPr>
              <w:t>x</w:t>
            </w:r>
          </w:p>
        </w:tc>
      </w:tr>
      <w:tr w:rsidR="00321B5B" w:rsidRPr="00E63A05" w14:paraId="259C495F" w14:textId="77777777" w:rsidTr="006109CD">
        <w:trPr>
          <w:trHeight w:val="285"/>
        </w:trPr>
        <w:tc>
          <w:tcPr>
            <w:tcW w:w="2961" w:type="pct"/>
            <w:shd w:val="clear" w:color="000000" w:fill="FFFFFF"/>
            <w:noWrap/>
            <w:vAlign w:val="center"/>
          </w:tcPr>
          <w:p w14:paraId="7967B2DA" w14:textId="415CEB3E" w:rsidR="00321B5B" w:rsidRPr="00C832FB" w:rsidRDefault="00321B5B" w:rsidP="00321B5B">
            <w:pPr>
              <w:spacing w:after="0" w:line="240" w:lineRule="auto"/>
              <w:rPr>
                <w:rFonts w:eastAsia="Times New Roman" w:cs="Calibri Light"/>
                <w:color w:val="000000"/>
                <w:sz w:val="18"/>
                <w:szCs w:val="18"/>
              </w:rPr>
            </w:pPr>
            <w:r w:rsidRPr="00C832FB">
              <w:rPr>
                <w:rFonts w:cs="Calibri Light"/>
                <w:color w:val="000000"/>
                <w:sz w:val="18"/>
                <w:szCs w:val="18"/>
              </w:rPr>
              <w:t>Duval County Courthouse</w:t>
            </w:r>
          </w:p>
        </w:tc>
        <w:tc>
          <w:tcPr>
            <w:tcW w:w="598" w:type="pct"/>
            <w:shd w:val="clear" w:color="auto" w:fill="auto"/>
            <w:noWrap/>
            <w:vAlign w:val="center"/>
          </w:tcPr>
          <w:p w14:paraId="1A454CDC" w14:textId="17ACD348" w:rsidR="00321B5B" w:rsidRPr="00E63A05" w:rsidRDefault="00321B5B" w:rsidP="00321B5B">
            <w:pPr>
              <w:spacing w:after="0" w:line="240" w:lineRule="auto"/>
              <w:jc w:val="center"/>
              <w:rPr>
                <w:rFonts w:eastAsia="Times New Roman" w:cs="Calibri"/>
                <w:sz w:val="16"/>
                <w:szCs w:val="16"/>
              </w:rPr>
            </w:pPr>
            <w:r>
              <w:rPr>
                <w:rFonts w:eastAsia="Times New Roman" w:cs="Calibri Light"/>
                <w:sz w:val="16"/>
                <w:szCs w:val="16"/>
              </w:rPr>
              <w:t>x</w:t>
            </w:r>
          </w:p>
        </w:tc>
        <w:tc>
          <w:tcPr>
            <w:tcW w:w="719" w:type="pct"/>
            <w:shd w:val="clear" w:color="auto" w:fill="auto"/>
            <w:noWrap/>
            <w:vAlign w:val="center"/>
          </w:tcPr>
          <w:p w14:paraId="6FA24A8B" w14:textId="3778FB51" w:rsidR="00321B5B" w:rsidRPr="00E63A05" w:rsidRDefault="00321B5B" w:rsidP="00321B5B">
            <w:pPr>
              <w:spacing w:after="0" w:line="240" w:lineRule="auto"/>
              <w:jc w:val="center"/>
              <w:rPr>
                <w:rFonts w:eastAsia="Times New Roman" w:cs="Calibri"/>
                <w:sz w:val="16"/>
                <w:szCs w:val="16"/>
              </w:rPr>
            </w:pPr>
            <w:r>
              <w:rPr>
                <w:rFonts w:eastAsia="Times New Roman" w:cs="Calibri Light"/>
                <w:sz w:val="16"/>
                <w:szCs w:val="16"/>
              </w:rPr>
              <w:t>x</w:t>
            </w:r>
          </w:p>
        </w:tc>
        <w:tc>
          <w:tcPr>
            <w:tcW w:w="722" w:type="pct"/>
            <w:shd w:val="clear" w:color="auto" w:fill="auto"/>
            <w:noWrap/>
            <w:vAlign w:val="center"/>
          </w:tcPr>
          <w:p w14:paraId="4012A04C" w14:textId="0785B740" w:rsidR="00321B5B" w:rsidRPr="00E63A05" w:rsidRDefault="00321B5B" w:rsidP="00321B5B">
            <w:pPr>
              <w:spacing w:after="0" w:line="240" w:lineRule="auto"/>
              <w:jc w:val="center"/>
              <w:rPr>
                <w:rFonts w:eastAsia="Times New Roman" w:cs="Calibri"/>
                <w:sz w:val="16"/>
                <w:szCs w:val="16"/>
              </w:rPr>
            </w:pPr>
            <w:r>
              <w:rPr>
                <w:rFonts w:eastAsia="Times New Roman" w:cs="Calibri Light"/>
                <w:sz w:val="16"/>
                <w:szCs w:val="16"/>
              </w:rPr>
              <w:t>x</w:t>
            </w:r>
          </w:p>
        </w:tc>
      </w:tr>
      <w:tr w:rsidR="00321B5B" w:rsidRPr="00E63A05" w14:paraId="5E214B6F" w14:textId="77777777" w:rsidTr="006109CD">
        <w:trPr>
          <w:trHeight w:val="285"/>
        </w:trPr>
        <w:tc>
          <w:tcPr>
            <w:tcW w:w="2961" w:type="pct"/>
            <w:shd w:val="clear" w:color="000000" w:fill="FFFFFF"/>
            <w:noWrap/>
            <w:vAlign w:val="center"/>
          </w:tcPr>
          <w:p w14:paraId="77B7791B" w14:textId="7C759281" w:rsidR="00321B5B" w:rsidRPr="00C832FB" w:rsidRDefault="00321B5B" w:rsidP="00321B5B">
            <w:pPr>
              <w:spacing w:after="0" w:line="240" w:lineRule="auto"/>
              <w:rPr>
                <w:rFonts w:eastAsia="Times New Roman" w:cs="Calibri Light"/>
                <w:color w:val="000000"/>
                <w:sz w:val="18"/>
                <w:szCs w:val="18"/>
              </w:rPr>
            </w:pPr>
            <w:r w:rsidRPr="00C832FB">
              <w:rPr>
                <w:rFonts w:cs="Calibri Light"/>
                <w:color w:val="000000"/>
                <w:sz w:val="18"/>
                <w:szCs w:val="18"/>
              </w:rPr>
              <w:t>Duval County Pct. 1 Shop</w:t>
            </w:r>
          </w:p>
        </w:tc>
        <w:tc>
          <w:tcPr>
            <w:tcW w:w="598" w:type="pct"/>
            <w:shd w:val="clear" w:color="auto" w:fill="auto"/>
            <w:noWrap/>
            <w:vAlign w:val="center"/>
          </w:tcPr>
          <w:p w14:paraId="54ADF878" w14:textId="5C322EAC" w:rsidR="00321B5B" w:rsidRPr="00E63A05" w:rsidRDefault="00321B5B" w:rsidP="00321B5B">
            <w:pPr>
              <w:spacing w:after="0" w:line="240" w:lineRule="auto"/>
              <w:jc w:val="center"/>
              <w:rPr>
                <w:rFonts w:eastAsia="Times New Roman" w:cs="Calibri"/>
                <w:sz w:val="16"/>
                <w:szCs w:val="16"/>
              </w:rPr>
            </w:pPr>
            <w:r>
              <w:rPr>
                <w:rFonts w:eastAsia="Times New Roman" w:cs="Calibri Light"/>
                <w:sz w:val="16"/>
                <w:szCs w:val="16"/>
              </w:rPr>
              <w:t>x</w:t>
            </w:r>
          </w:p>
        </w:tc>
        <w:tc>
          <w:tcPr>
            <w:tcW w:w="719" w:type="pct"/>
            <w:shd w:val="clear" w:color="auto" w:fill="auto"/>
            <w:noWrap/>
            <w:vAlign w:val="center"/>
          </w:tcPr>
          <w:p w14:paraId="3121F095" w14:textId="5501D392" w:rsidR="00321B5B" w:rsidRPr="00E63A05" w:rsidRDefault="00321B5B" w:rsidP="00321B5B">
            <w:pPr>
              <w:spacing w:after="0" w:line="240" w:lineRule="auto"/>
              <w:jc w:val="center"/>
              <w:rPr>
                <w:rFonts w:eastAsia="Times New Roman" w:cs="Calibri"/>
                <w:sz w:val="16"/>
                <w:szCs w:val="16"/>
              </w:rPr>
            </w:pPr>
          </w:p>
        </w:tc>
        <w:tc>
          <w:tcPr>
            <w:tcW w:w="722" w:type="pct"/>
            <w:shd w:val="clear" w:color="auto" w:fill="auto"/>
            <w:noWrap/>
            <w:vAlign w:val="center"/>
          </w:tcPr>
          <w:p w14:paraId="7E174790" w14:textId="2FD3D4F0" w:rsidR="00321B5B" w:rsidRPr="00E63A05" w:rsidRDefault="00321B5B" w:rsidP="00321B5B">
            <w:pPr>
              <w:spacing w:after="0" w:line="240" w:lineRule="auto"/>
              <w:jc w:val="center"/>
              <w:rPr>
                <w:rFonts w:eastAsia="Times New Roman" w:cs="Calibri"/>
                <w:sz w:val="16"/>
                <w:szCs w:val="16"/>
              </w:rPr>
            </w:pPr>
            <w:r>
              <w:rPr>
                <w:rFonts w:eastAsia="Times New Roman" w:cs="Calibri Light"/>
                <w:sz w:val="16"/>
                <w:szCs w:val="16"/>
              </w:rPr>
              <w:t>x</w:t>
            </w:r>
          </w:p>
        </w:tc>
      </w:tr>
      <w:tr w:rsidR="00321B5B" w:rsidRPr="00E63A05" w14:paraId="2FB11EA7" w14:textId="77777777" w:rsidTr="006109CD">
        <w:trPr>
          <w:trHeight w:val="285"/>
        </w:trPr>
        <w:tc>
          <w:tcPr>
            <w:tcW w:w="2961" w:type="pct"/>
            <w:shd w:val="clear" w:color="000000" w:fill="FFFFFF"/>
            <w:noWrap/>
            <w:vAlign w:val="center"/>
          </w:tcPr>
          <w:p w14:paraId="3E57BF5C" w14:textId="35CADDD2" w:rsidR="00321B5B" w:rsidRPr="00C832FB" w:rsidRDefault="00321B5B" w:rsidP="00321B5B">
            <w:pPr>
              <w:spacing w:after="0" w:line="240" w:lineRule="auto"/>
              <w:rPr>
                <w:rFonts w:eastAsia="Times New Roman" w:cs="Calibri Light"/>
                <w:color w:val="000000"/>
                <w:sz w:val="18"/>
                <w:szCs w:val="18"/>
              </w:rPr>
            </w:pPr>
            <w:r w:rsidRPr="00C832FB">
              <w:rPr>
                <w:rFonts w:cs="Calibri Light"/>
                <w:color w:val="000000"/>
                <w:sz w:val="18"/>
                <w:szCs w:val="18"/>
              </w:rPr>
              <w:t>Duval County Pct. 2 Shop - Concepcion</w:t>
            </w:r>
          </w:p>
        </w:tc>
        <w:tc>
          <w:tcPr>
            <w:tcW w:w="598" w:type="pct"/>
            <w:shd w:val="clear" w:color="auto" w:fill="auto"/>
            <w:noWrap/>
            <w:vAlign w:val="center"/>
          </w:tcPr>
          <w:p w14:paraId="475504B0" w14:textId="0C355B32" w:rsidR="00321B5B" w:rsidRPr="00E63A05" w:rsidRDefault="00321B5B" w:rsidP="00321B5B">
            <w:pPr>
              <w:spacing w:after="0" w:line="240" w:lineRule="auto"/>
              <w:jc w:val="center"/>
              <w:rPr>
                <w:rFonts w:eastAsia="Times New Roman" w:cs="Calibri"/>
                <w:sz w:val="16"/>
                <w:szCs w:val="16"/>
              </w:rPr>
            </w:pPr>
            <w:r>
              <w:rPr>
                <w:rFonts w:eastAsia="Times New Roman" w:cs="Calibri Light"/>
                <w:sz w:val="16"/>
                <w:szCs w:val="16"/>
              </w:rPr>
              <w:t>x</w:t>
            </w:r>
          </w:p>
        </w:tc>
        <w:tc>
          <w:tcPr>
            <w:tcW w:w="719" w:type="pct"/>
            <w:shd w:val="clear" w:color="auto" w:fill="auto"/>
            <w:noWrap/>
            <w:vAlign w:val="center"/>
          </w:tcPr>
          <w:p w14:paraId="23A1ACBB" w14:textId="374E1304" w:rsidR="00321B5B" w:rsidRPr="00E63A05" w:rsidRDefault="00321B5B" w:rsidP="00321B5B">
            <w:pPr>
              <w:spacing w:after="0" w:line="240" w:lineRule="auto"/>
              <w:jc w:val="center"/>
              <w:rPr>
                <w:rFonts w:eastAsia="Times New Roman" w:cs="Calibri"/>
                <w:sz w:val="16"/>
                <w:szCs w:val="16"/>
              </w:rPr>
            </w:pPr>
            <w:r>
              <w:rPr>
                <w:rFonts w:eastAsia="Times New Roman" w:cs="Calibri Light"/>
                <w:sz w:val="16"/>
                <w:szCs w:val="16"/>
              </w:rPr>
              <w:t>x</w:t>
            </w:r>
          </w:p>
        </w:tc>
        <w:tc>
          <w:tcPr>
            <w:tcW w:w="722" w:type="pct"/>
            <w:shd w:val="clear" w:color="auto" w:fill="auto"/>
            <w:noWrap/>
            <w:vAlign w:val="center"/>
          </w:tcPr>
          <w:p w14:paraId="0C6C3EC7" w14:textId="6C9CC7FD" w:rsidR="00321B5B" w:rsidRPr="00E63A05" w:rsidRDefault="00321B5B" w:rsidP="00321B5B">
            <w:pPr>
              <w:spacing w:after="0" w:line="240" w:lineRule="auto"/>
              <w:jc w:val="center"/>
              <w:rPr>
                <w:rFonts w:eastAsia="Times New Roman" w:cs="Calibri"/>
                <w:sz w:val="16"/>
                <w:szCs w:val="16"/>
              </w:rPr>
            </w:pPr>
            <w:r>
              <w:rPr>
                <w:rFonts w:eastAsia="Times New Roman" w:cs="Calibri Light"/>
                <w:sz w:val="16"/>
                <w:szCs w:val="16"/>
              </w:rPr>
              <w:t>x</w:t>
            </w:r>
          </w:p>
        </w:tc>
      </w:tr>
      <w:tr w:rsidR="00321B5B" w:rsidRPr="00E63A05" w14:paraId="527862CE" w14:textId="77777777" w:rsidTr="006109CD">
        <w:trPr>
          <w:trHeight w:val="285"/>
        </w:trPr>
        <w:tc>
          <w:tcPr>
            <w:tcW w:w="2961" w:type="pct"/>
            <w:shd w:val="clear" w:color="000000" w:fill="FFFFFF"/>
            <w:noWrap/>
            <w:vAlign w:val="center"/>
          </w:tcPr>
          <w:p w14:paraId="38F1B5A6" w14:textId="706F4DB0" w:rsidR="00321B5B" w:rsidRPr="00C832FB" w:rsidRDefault="00321B5B" w:rsidP="00321B5B">
            <w:pPr>
              <w:spacing w:after="0" w:line="240" w:lineRule="auto"/>
              <w:rPr>
                <w:rFonts w:eastAsia="Times New Roman" w:cs="Calibri Light"/>
                <w:color w:val="000000"/>
                <w:sz w:val="18"/>
                <w:szCs w:val="18"/>
              </w:rPr>
            </w:pPr>
            <w:r w:rsidRPr="00C832FB">
              <w:rPr>
                <w:rFonts w:cs="Calibri Light"/>
                <w:color w:val="000000"/>
                <w:sz w:val="18"/>
                <w:szCs w:val="18"/>
              </w:rPr>
              <w:t>Duval County Pct. 2 Shop - San Diego</w:t>
            </w:r>
          </w:p>
        </w:tc>
        <w:tc>
          <w:tcPr>
            <w:tcW w:w="598" w:type="pct"/>
            <w:shd w:val="clear" w:color="auto" w:fill="auto"/>
            <w:noWrap/>
            <w:vAlign w:val="center"/>
          </w:tcPr>
          <w:p w14:paraId="2BD27800" w14:textId="75F8576A" w:rsidR="00321B5B" w:rsidRPr="00E63A05" w:rsidRDefault="00321B5B" w:rsidP="00321B5B">
            <w:pPr>
              <w:spacing w:after="0" w:line="240" w:lineRule="auto"/>
              <w:jc w:val="center"/>
              <w:rPr>
                <w:rFonts w:eastAsia="Times New Roman" w:cs="Calibri"/>
                <w:sz w:val="16"/>
                <w:szCs w:val="16"/>
              </w:rPr>
            </w:pPr>
            <w:r>
              <w:rPr>
                <w:rFonts w:eastAsia="Times New Roman" w:cs="Calibri Light"/>
                <w:sz w:val="16"/>
                <w:szCs w:val="16"/>
              </w:rPr>
              <w:t>x</w:t>
            </w:r>
          </w:p>
        </w:tc>
        <w:tc>
          <w:tcPr>
            <w:tcW w:w="719" w:type="pct"/>
            <w:shd w:val="clear" w:color="auto" w:fill="auto"/>
            <w:noWrap/>
            <w:vAlign w:val="center"/>
          </w:tcPr>
          <w:p w14:paraId="4452518C" w14:textId="788B78CA" w:rsidR="00321B5B" w:rsidRPr="00E63A05" w:rsidRDefault="00321B5B" w:rsidP="00321B5B">
            <w:pPr>
              <w:spacing w:after="0" w:line="240" w:lineRule="auto"/>
              <w:jc w:val="center"/>
              <w:rPr>
                <w:rFonts w:eastAsia="Times New Roman" w:cs="Calibri"/>
                <w:sz w:val="16"/>
                <w:szCs w:val="16"/>
              </w:rPr>
            </w:pPr>
          </w:p>
        </w:tc>
        <w:tc>
          <w:tcPr>
            <w:tcW w:w="722" w:type="pct"/>
            <w:shd w:val="clear" w:color="auto" w:fill="auto"/>
            <w:noWrap/>
            <w:vAlign w:val="center"/>
          </w:tcPr>
          <w:p w14:paraId="250F2E85" w14:textId="55B115B7" w:rsidR="00321B5B" w:rsidRPr="00E63A05" w:rsidRDefault="00321B5B" w:rsidP="00321B5B">
            <w:pPr>
              <w:spacing w:after="0" w:line="240" w:lineRule="auto"/>
              <w:jc w:val="center"/>
              <w:rPr>
                <w:rFonts w:eastAsia="Times New Roman" w:cs="Calibri"/>
                <w:sz w:val="16"/>
                <w:szCs w:val="16"/>
              </w:rPr>
            </w:pPr>
            <w:r>
              <w:rPr>
                <w:rFonts w:eastAsia="Times New Roman" w:cs="Calibri Light"/>
                <w:sz w:val="16"/>
                <w:szCs w:val="16"/>
              </w:rPr>
              <w:t>x</w:t>
            </w:r>
          </w:p>
        </w:tc>
      </w:tr>
      <w:tr w:rsidR="00321B5B" w:rsidRPr="00E63A05" w14:paraId="60F0BB2F" w14:textId="77777777" w:rsidTr="006109CD">
        <w:trPr>
          <w:trHeight w:val="285"/>
        </w:trPr>
        <w:tc>
          <w:tcPr>
            <w:tcW w:w="2961" w:type="pct"/>
            <w:shd w:val="clear" w:color="000000" w:fill="FFFFFF"/>
            <w:noWrap/>
            <w:vAlign w:val="center"/>
          </w:tcPr>
          <w:p w14:paraId="6F736568" w14:textId="33A390DE" w:rsidR="00321B5B" w:rsidRPr="00C832FB" w:rsidRDefault="00321B5B" w:rsidP="00321B5B">
            <w:pPr>
              <w:spacing w:after="0" w:line="240" w:lineRule="auto"/>
              <w:rPr>
                <w:rFonts w:eastAsia="Times New Roman" w:cs="Calibri Light"/>
                <w:color w:val="000000"/>
                <w:sz w:val="18"/>
                <w:szCs w:val="18"/>
              </w:rPr>
            </w:pPr>
            <w:r w:rsidRPr="00C832FB">
              <w:rPr>
                <w:rFonts w:cs="Calibri Light"/>
                <w:color w:val="000000"/>
                <w:sz w:val="18"/>
                <w:szCs w:val="18"/>
              </w:rPr>
              <w:t>Duval County Pct. 3 Shop</w:t>
            </w:r>
          </w:p>
        </w:tc>
        <w:tc>
          <w:tcPr>
            <w:tcW w:w="598" w:type="pct"/>
            <w:shd w:val="clear" w:color="auto" w:fill="auto"/>
            <w:noWrap/>
            <w:vAlign w:val="center"/>
          </w:tcPr>
          <w:p w14:paraId="39062830" w14:textId="533E7DEF" w:rsidR="00321B5B" w:rsidRPr="00E63A05" w:rsidRDefault="00321B5B" w:rsidP="00321B5B">
            <w:pPr>
              <w:spacing w:after="0" w:line="240" w:lineRule="auto"/>
              <w:jc w:val="center"/>
              <w:rPr>
                <w:rFonts w:eastAsia="Times New Roman" w:cs="Calibri"/>
                <w:sz w:val="16"/>
                <w:szCs w:val="16"/>
              </w:rPr>
            </w:pPr>
            <w:r>
              <w:rPr>
                <w:rFonts w:eastAsia="Times New Roman" w:cs="Calibri Light"/>
                <w:sz w:val="16"/>
                <w:szCs w:val="16"/>
              </w:rPr>
              <w:t>x</w:t>
            </w:r>
          </w:p>
        </w:tc>
        <w:tc>
          <w:tcPr>
            <w:tcW w:w="719" w:type="pct"/>
            <w:shd w:val="clear" w:color="auto" w:fill="auto"/>
            <w:noWrap/>
            <w:vAlign w:val="center"/>
          </w:tcPr>
          <w:p w14:paraId="3C40985F" w14:textId="36DF85B3" w:rsidR="00321B5B" w:rsidRPr="00E63A05" w:rsidRDefault="00321B5B" w:rsidP="00321B5B">
            <w:pPr>
              <w:spacing w:after="0" w:line="240" w:lineRule="auto"/>
              <w:jc w:val="center"/>
              <w:rPr>
                <w:rFonts w:eastAsia="Times New Roman" w:cs="Calibri"/>
                <w:sz w:val="16"/>
                <w:szCs w:val="16"/>
              </w:rPr>
            </w:pPr>
          </w:p>
        </w:tc>
        <w:tc>
          <w:tcPr>
            <w:tcW w:w="722" w:type="pct"/>
            <w:shd w:val="clear" w:color="auto" w:fill="auto"/>
            <w:noWrap/>
            <w:vAlign w:val="center"/>
          </w:tcPr>
          <w:p w14:paraId="152253AC" w14:textId="059B0166" w:rsidR="00321B5B" w:rsidRPr="00E63A05" w:rsidRDefault="00321B5B" w:rsidP="00321B5B">
            <w:pPr>
              <w:spacing w:after="0" w:line="240" w:lineRule="auto"/>
              <w:jc w:val="center"/>
              <w:rPr>
                <w:rFonts w:eastAsia="Times New Roman" w:cs="Calibri"/>
                <w:sz w:val="16"/>
                <w:szCs w:val="16"/>
              </w:rPr>
            </w:pPr>
            <w:r>
              <w:rPr>
                <w:rFonts w:eastAsia="Times New Roman" w:cs="Calibri Light"/>
                <w:sz w:val="16"/>
                <w:szCs w:val="16"/>
              </w:rPr>
              <w:t>x</w:t>
            </w:r>
          </w:p>
        </w:tc>
      </w:tr>
      <w:tr w:rsidR="00321B5B" w:rsidRPr="00E63A05" w14:paraId="2B591A14" w14:textId="77777777" w:rsidTr="006109CD">
        <w:trPr>
          <w:trHeight w:val="285"/>
        </w:trPr>
        <w:tc>
          <w:tcPr>
            <w:tcW w:w="2961" w:type="pct"/>
            <w:shd w:val="clear" w:color="000000" w:fill="FFFFFF"/>
            <w:noWrap/>
            <w:vAlign w:val="center"/>
          </w:tcPr>
          <w:p w14:paraId="0E49E1C7" w14:textId="0F080EFC" w:rsidR="00321B5B" w:rsidRPr="00C832FB" w:rsidRDefault="00321B5B" w:rsidP="00321B5B">
            <w:pPr>
              <w:spacing w:after="0" w:line="240" w:lineRule="auto"/>
              <w:rPr>
                <w:rFonts w:eastAsia="Times New Roman" w:cs="Calibri Light"/>
                <w:color w:val="000000"/>
                <w:sz w:val="18"/>
                <w:szCs w:val="18"/>
              </w:rPr>
            </w:pPr>
            <w:r w:rsidRPr="00C832FB">
              <w:rPr>
                <w:rFonts w:cs="Calibri Light"/>
                <w:color w:val="000000"/>
                <w:sz w:val="18"/>
                <w:szCs w:val="18"/>
              </w:rPr>
              <w:t>Duval County Pct. 4 Shop - Freer</w:t>
            </w:r>
          </w:p>
        </w:tc>
        <w:tc>
          <w:tcPr>
            <w:tcW w:w="598" w:type="pct"/>
            <w:shd w:val="clear" w:color="auto" w:fill="auto"/>
            <w:noWrap/>
            <w:vAlign w:val="center"/>
          </w:tcPr>
          <w:p w14:paraId="436751C1" w14:textId="1F72208E" w:rsidR="00321B5B" w:rsidRPr="00E63A05" w:rsidRDefault="00321B5B" w:rsidP="00321B5B">
            <w:pPr>
              <w:spacing w:after="0" w:line="240" w:lineRule="auto"/>
              <w:jc w:val="center"/>
              <w:rPr>
                <w:rFonts w:eastAsia="Times New Roman" w:cs="Calibri"/>
                <w:sz w:val="16"/>
                <w:szCs w:val="16"/>
              </w:rPr>
            </w:pPr>
            <w:r>
              <w:rPr>
                <w:rFonts w:eastAsia="Times New Roman" w:cs="Calibri Light"/>
                <w:sz w:val="16"/>
                <w:szCs w:val="16"/>
              </w:rPr>
              <w:t>x</w:t>
            </w:r>
          </w:p>
        </w:tc>
        <w:tc>
          <w:tcPr>
            <w:tcW w:w="719" w:type="pct"/>
            <w:shd w:val="clear" w:color="auto" w:fill="auto"/>
            <w:noWrap/>
            <w:vAlign w:val="center"/>
          </w:tcPr>
          <w:p w14:paraId="6DB8375F" w14:textId="018DC88D" w:rsidR="00321B5B" w:rsidRPr="00E63A05" w:rsidRDefault="00321B5B" w:rsidP="00321B5B">
            <w:pPr>
              <w:spacing w:after="0" w:line="240" w:lineRule="auto"/>
              <w:jc w:val="center"/>
              <w:rPr>
                <w:rFonts w:eastAsia="Times New Roman" w:cs="Calibri"/>
                <w:sz w:val="16"/>
                <w:szCs w:val="16"/>
              </w:rPr>
            </w:pPr>
          </w:p>
        </w:tc>
        <w:tc>
          <w:tcPr>
            <w:tcW w:w="722" w:type="pct"/>
            <w:shd w:val="clear" w:color="auto" w:fill="auto"/>
            <w:noWrap/>
            <w:vAlign w:val="center"/>
          </w:tcPr>
          <w:p w14:paraId="4F3124AF" w14:textId="26915975" w:rsidR="00321B5B" w:rsidRPr="00E63A05" w:rsidRDefault="00321B5B" w:rsidP="00321B5B">
            <w:pPr>
              <w:spacing w:after="0" w:line="240" w:lineRule="auto"/>
              <w:jc w:val="center"/>
              <w:rPr>
                <w:rFonts w:eastAsia="Times New Roman" w:cs="Calibri"/>
                <w:sz w:val="16"/>
                <w:szCs w:val="16"/>
              </w:rPr>
            </w:pPr>
            <w:r>
              <w:rPr>
                <w:rFonts w:eastAsia="Times New Roman" w:cs="Calibri Light"/>
                <w:sz w:val="16"/>
                <w:szCs w:val="16"/>
              </w:rPr>
              <w:t>x</w:t>
            </w:r>
          </w:p>
        </w:tc>
      </w:tr>
      <w:tr w:rsidR="00321B5B" w:rsidRPr="00E63A05" w14:paraId="3D9E824B" w14:textId="77777777" w:rsidTr="006109CD">
        <w:trPr>
          <w:trHeight w:val="285"/>
        </w:trPr>
        <w:tc>
          <w:tcPr>
            <w:tcW w:w="2961" w:type="pct"/>
            <w:shd w:val="clear" w:color="000000" w:fill="FFFFFF"/>
            <w:noWrap/>
            <w:vAlign w:val="center"/>
          </w:tcPr>
          <w:p w14:paraId="7DBEFF5D" w14:textId="2AF83963" w:rsidR="00321B5B" w:rsidRPr="00C832FB" w:rsidRDefault="00321B5B" w:rsidP="00321B5B">
            <w:pPr>
              <w:spacing w:after="0" w:line="240" w:lineRule="auto"/>
              <w:rPr>
                <w:rFonts w:cs="Calibri Light"/>
                <w:sz w:val="18"/>
                <w:szCs w:val="18"/>
              </w:rPr>
            </w:pPr>
            <w:r w:rsidRPr="00C832FB">
              <w:rPr>
                <w:rFonts w:cs="Calibri Light"/>
                <w:color w:val="000000"/>
                <w:sz w:val="18"/>
                <w:szCs w:val="18"/>
              </w:rPr>
              <w:t>Duval County Sheriff's Department</w:t>
            </w:r>
          </w:p>
        </w:tc>
        <w:tc>
          <w:tcPr>
            <w:tcW w:w="598" w:type="pct"/>
            <w:shd w:val="clear" w:color="auto" w:fill="auto"/>
            <w:noWrap/>
            <w:vAlign w:val="center"/>
          </w:tcPr>
          <w:p w14:paraId="23578F3E" w14:textId="78579C2F" w:rsidR="00321B5B" w:rsidRPr="00E63A05" w:rsidRDefault="00321B5B" w:rsidP="00321B5B">
            <w:pPr>
              <w:spacing w:after="0" w:line="240" w:lineRule="auto"/>
              <w:jc w:val="center"/>
              <w:rPr>
                <w:rFonts w:eastAsia="Times New Roman" w:cs="Calibri"/>
                <w:sz w:val="16"/>
                <w:szCs w:val="16"/>
              </w:rPr>
            </w:pPr>
            <w:r>
              <w:rPr>
                <w:rFonts w:eastAsia="Times New Roman" w:cs="Calibri Light"/>
                <w:sz w:val="16"/>
                <w:szCs w:val="16"/>
              </w:rPr>
              <w:t>x</w:t>
            </w:r>
          </w:p>
        </w:tc>
        <w:tc>
          <w:tcPr>
            <w:tcW w:w="719" w:type="pct"/>
            <w:shd w:val="clear" w:color="auto" w:fill="auto"/>
            <w:noWrap/>
            <w:vAlign w:val="center"/>
          </w:tcPr>
          <w:p w14:paraId="711F0C1F" w14:textId="493C49F5" w:rsidR="00321B5B" w:rsidRPr="00E63A05" w:rsidRDefault="00321B5B" w:rsidP="00321B5B">
            <w:pPr>
              <w:spacing w:after="0" w:line="240" w:lineRule="auto"/>
              <w:jc w:val="center"/>
              <w:rPr>
                <w:rFonts w:eastAsia="Times New Roman" w:cs="Calibri"/>
                <w:sz w:val="16"/>
                <w:szCs w:val="16"/>
              </w:rPr>
            </w:pPr>
            <w:r>
              <w:rPr>
                <w:rFonts w:eastAsia="Times New Roman" w:cs="Calibri Light"/>
                <w:sz w:val="16"/>
                <w:szCs w:val="16"/>
              </w:rPr>
              <w:t>x</w:t>
            </w:r>
          </w:p>
        </w:tc>
        <w:tc>
          <w:tcPr>
            <w:tcW w:w="722" w:type="pct"/>
            <w:shd w:val="clear" w:color="auto" w:fill="auto"/>
            <w:noWrap/>
            <w:vAlign w:val="center"/>
          </w:tcPr>
          <w:p w14:paraId="4F20EFDB" w14:textId="3121A835" w:rsidR="00321B5B" w:rsidRPr="00E63A05" w:rsidRDefault="00321B5B" w:rsidP="00321B5B">
            <w:pPr>
              <w:spacing w:after="0" w:line="240" w:lineRule="auto"/>
              <w:jc w:val="center"/>
              <w:rPr>
                <w:rFonts w:eastAsia="Times New Roman" w:cs="Calibri"/>
                <w:sz w:val="16"/>
                <w:szCs w:val="16"/>
              </w:rPr>
            </w:pPr>
            <w:r>
              <w:rPr>
                <w:rFonts w:eastAsia="Times New Roman" w:cs="Calibri Light"/>
                <w:sz w:val="16"/>
                <w:szCs w:val="16"/>
              </w:rPr>
              <w:t>x</w:t>
            </w:r>
          </w:p>
        </w:tc>
      </w:tr>
      <w:tr w:rsidR="00321B5B" w:rsidRPr="00E63A05" w14:paraId="5FC15CF0" w14:textId="77777777" w:rsidTr="006109CD">
        <w:trPr>
          <w:trHeight w:val="285"/>
        </w:trPr>
        <w:tc>
          <w:tcPr>
            <w:tcW w:w="2961" w:type="pct"/>
            <w:shd w:val="clear" w:color="000000" w:fill="FFFFFF"/>
            <w:noWrap/>
            <w:vAlign w:val="center"/>
          </w:tcPr>
          <w:p w14:paraId="78AE8BFF" w14:textId="16A0FF56" w:rsidR="00321B5B" w:rsidRPr="00C832FB" w:rsidRDefault="00321B5B" w:rsidP="00321B5B">
            <w:pPr>
              <w:spacing w:after="0" w:line="240" w:lineRule="auto"/>
              <w:rPr>
                <w:rFonts w:cs="Calibri Light"/>
                <w:sz w:val="18"/>
                <w:szCs w:val="18"/>
              </w:rPr>
            </w:pPr>
            <w:r w:rsidRPr="00C832FB">
              <w:rPr>
                <w:rFonts w:cs="Calibri Light"/>
                <w:color w:val="000000"/>
                <w:sz w:val="18"/>
                <w:szCs w:val="18"/>
              </w:rPr>
              <w:t>Duval Freer Airport</w:t>
            </w:r>
          </w:p>
        </w:tc>
        <w:tc>
          <w:tcPr>
            <w:tcW w:w="598" w:type="pct"/>
            <w:shd w:val="clear" w:color="auto" w:fill="auto"/>
            <w:noWrap/>
            <w:vAlign w:val="center"/>
          </w:tcPr>
          <w:p w14:paraId="5B3DBC95" w14:textId="540FA48B" w:rsidR="00321B5B" w:rsidRPr="00E63A05" w:rsidRDefault="00321B5B" w:rsidP="00321B5B">
            <w:pPr>
              <w:spacing w:after="0" w:line="240" w:lineRule="auto"/>
              <w:jc w:val="center"/>
              <w:rPr>
                <w:rFonts w:eastAsia="Times New Roman" w:cs="Calibri"/>
                <w:sz w:val="16"/>
                <w:szCs w:val="16"/>
              </w:rPr>
            </w:pPr>
            <w:r>
              <w:rPr>
                <w:rFonts w:eastAsia="Times New Roman" w:cs="Calibri Light"/>
                <w:sz w:val="16"/>
                <w:szCs w:val="16"/>
              </w:rPr>
              <w:t>x</w:t>
            </w:r>
          </w:p>
        </w:tc>
        <w:tc>
          <w:tcPr>
            <w:tcW w:w="719" w:type="pct"/>
            <w:shd w:val="clear" w:color="auto" w:fill="auto"/>
            <w:noWrap/>
            <w:vAlign w:val="center"/>
          </w:tcPr>
          <w:p w14:paraId="6A787F36" w14:textId="77777777" w:rsidR="00321B5B" w:rsidRPr="00E63A05" w:rsidRDefault="00321B5B" w:rsidP="00321B5B">
            <w:pPr>
              <w:spacing w:after="0" w:line="240" w:lineRule="auto"/>
              <w:jc w:val="center"/>
              <w:rPr>
                <w:rFonts w:eastAsia="Times New Roman" w:cs="Calibri"/>
                <w:sz w:val="16"/>
                <w:szCs w:val="16"/>
              </w:rPr>
            </w:pPr>
          </w:p>
        </w:tc>
        <w:tc>
          <w:tcPr>
            <w:tcW w:w="722" w:type="pct"/>
            <w:shd w:val="clear" w:color="auto" w:fill="auto"/>
            <w:noWrap/>
            <w:vAlign w:val="center"/>
          </w:tcPr>
          <w:p w14:paraId="2BB527B7" w14:textId="77777777" w:rsidR="00321B5B" w:rsidRPr="00E63A05" w:rsidRDefault="00321B5B" w:rsidP="00321B5B">
            <w:pPr>
              <w:spacing w:after="0" w:line="240" w:lineRule="auto"/>
              <w:jc w:val="center"/>
              <w:rPr>
                <w:rFonts w:eastAsia="Times New Roman" w:cs="Calibri"/>
                <w:sz w:val="16"/>
                <w:szCs w:val="16"/>
              </w:rPr>
            </w:pPr>
          </w:p>
        </w:tc>
      </w:tr>
      <w:tr w:rsidR="00321B5B" w:rsidRPr="00E63A05" w14:paraId="1D63681A" w14:textId="77777777" w:rsidTr="006109CD">
        <w:trPr>
          <w:trHeight w:val="285"/>
        </w:trPr>
        <w:tc>
          <w:tcPr>
            <w:tcW w:w="2961" w:type="pct"/>
            <w:shd w:val="clear" w:color="000000" w:fill="FFFFFF"/>
            <w:noWrap/>
            <w:vAlign w:val="center"/>
          </w:tcPr>
          <w:p w14:paraId="69A011EE" w14:textId="255CABBC" w:rsidR="00321B5B" w:rsidRPr="00C832FB" w:rsidRDefault="00321B5B" w:rsidP="00321B5B">
            <w:pPr>
              <w:spacing w:after="0" w:line="240" w:lineRule="auto"/>
              <w:rPr>
                <w:rFonts w:cs="Calibri Light"/>
                <w:sz w:val="18"/>
                <w:szCs w:val="18"/>
              </w:rPr>
            </w:pPr>
            <w:r w:rsidRPr="00C832FB">
              <w:rPr>
                <w:rFonts w:cs="Calibri Light"/>
                <w:color w:val="000000"/>
                <w:sz w:val="18"/>
                <w:szCs w:val="18"/>
              </w:rPr>
              <w:t>Freer Branch Library</w:t>
            </w:r>
          </w:p>
        </w:tc>
        <w:tc>
          <w:tcPr>
            <w:tcW w:w="598" w:type="pct"/>
            <w:shd w:val="clear" w:color="auto" w:fill="auto"/>
            <w:noWrap/>
            <w:vAlign w:val="center"/>
          </w:tcPr>
          <w:p w14:paraId="3CDCC827" w14:textId="772850DE" w:rsidR="00321B5B" w:rsidRPr="00E63A05" w:rsidRDefault="00321B5B" w:rsidP="00321B5B">
            <w:pPr>
              <w:spacing w:after="0" w:line="240" w:lineRule="auto"/>
              <w:jc w:val="center"/>
              <w:rPr>
                <w:rFonts w:eastAsia="Times New Roman" w:cs="Calibri"/>
                <w:sz w:val="16"/>
                <w:szCs w:val="16"/>
              </w:rPr>
            </w:pPr>
            <w:r>
              <w:rPr>
                <w:rFonts w:eastAsia="Times New Roman" w:cs="Calibri Light"/>
                <w:sz w:val="16"/>
                <w:szCs w:val="16"/>
              </w:rPr>
              <w:t>x</w:t>
            </w:r>
          </w:p>
        </w:tc>
        <w:tc>
          <w:tcPr>
            <w:tcW w:w="719" w:type="pct"/>
            <w:shd w:val="clear" w:color="auto" w:fill="auto"/>
            <w:noWrap/>
            <w:vAlign w:val="center"/>
          </w:tcPr>
          <w:p w14:paraId="7CF76132" w14:textId="28EE1D1D" w:rsidR="00321B5B" w:rsidRPr="00E63A05" w:rsidRDefault="00321B5B" w:rsidP="00321B5B">
            <w:pPr>
              <w:spacing w:after="0" w:line="240" w:lineRule="auto"/>
              <w:jc w:val="center"/>
              <w:rPr>
                <w:rFonts w:eastAsia="Times New Roman" w:cs="Calibri"/>
                <w:sz w:val="16"/>
                <w:szCs w:val="16"/>
              </w:rPr>
            </w:pPr>
            <w:r>
              <w:rPr>
                <w:rFonts w:eastAsia="Times New Roman" w:cs="Calibri Light"/>
                <w:sz w:val="16"/>
                <w:szCs w:val="16"/>
              </w:rPr>
              <w:t>x</w:t>
            </w:r>
          </w:p>
        </w:tc>
        <w:tc>
          <w:tcPr>
            <w:tcW w:w="722" w:type="pct"/>
            <w:shd w:val="clear" w:color="auto" w:fill="auto"/>
            <w:noWrap/>
            <w:vAlign w:val="center"/>
          </w:tcPr>
          <w:p w14:paraId="3958C3FC" w14:textId="733ED6C3" w:rsidR="00321B5B" w:rsidRPr="00E63A05" w:rsidRDefault="00321B5B" w:rsidP="00321B5B">
            <w:pPr>
              <w:spacing w:after="0" w:line="240" w:lineRule="auto"/>
              <w:jc w:val="center"/>
              <w:rPr>
                <w:rFonts w:eastAsia="Times New Roman" w:cs="Calibri"/>
                <w:sz w:val="16"/>
                <w:szCs w:val="16"/>
              </w:rPr>
            </w:pPr>
            <w:r>
              <w:rPr>
                <w:rFonts w:eastAsia="Times New Roman" w:cs="Calibri Light"/>
                <w:sz w:val="16"/>
                <w:szCs w:val="16"/>
              </w:rPr>
              <w:t>x</w:t>
            </w:r>
          </w:p>
        </w:tc>
      </w:tr>
      <w:tr w:rsidR="00321B5B" w:rsidRPr="00E63A05" w14:paraId="517FE7DF" w14:textId="77777777" w:rsidTr="006109CD">
        <w:trPr>
          <w:trHeight w:val="285"/>
        </w:trPr>
        <w:tc>
          <w:tcPr>
            <w:tcW w:w="2961" w:type="pct"/>
            <w:shd w:val="clear" w:color="000000" w:fill="FFFFFF"/>
            <w:noWrap/>
            <w:vAlign w:val="center"/>
          </w:tcPr>
          <w:p w14:paraId="00D4F46F" w14:textId="64A503F9" w:rsidR="00321B5B" w:rsidRPr="00C832FB" w:rsidRDefault="00321B5B" w:rsidP="00321B5B">
            <w:pPr>
              <w:spacing w:after="0" w:line="240" w:lineRule="auto"/>
              <w:rPr>
                <w:rFonts w:cs="Calibri Light"/>
                <w:sz w:val="18"/>
                <w:szCs w:val="18"/>
              </w:rPr>
            </w:pPr>
            <w:r w:rsidRPr="00C832FB">
              <w:rPr>
                <w:rFonts w:cs="Calibri Light"/>
                <w:color w:val="000000"/>
                <w:sz w:val="18"/>
                <w:szCs w:val="18"/>
              </w:rPr>
              <w:t>Freer City Hall / Police Department</w:t>
            </w:r>
          </w:p>
        </w:tc>
        <w:tc>
          <w:tcPr>
            <w:tcW w:w="598" w:type="pct"/>
            <w:shd w:val="clear" w:color="auto" w:fill="auto"/>
            <w:noWrap/>
            <w:vAlign w:val="center"/>
          </w:tcPr>
          <w:p w14:paraId="04B20199" w14:textId="77777777" w:rsidR="00321B5B" w:rsidRPr="00E63A05" w:rsidRDefault="00321B5B" w:rsidP="00321B5B">
            <w:pPr>
              <w:spacing w:after="0" w:line="240" w:lineRule="auto"/>
              <w:jc w:val="center"/>
              <w:rPr>
                <w:rFonts w:eastAsia="Times New Roman" w:cs="Calibri"/>
                <w:sz w:val="16"/>
                <w:szCs w:val="16"/>
              </w:rPr>
            </w:pPr>
          </w:p>
        </w:tc>
        <w:tc>
          <w:tcPr>
            <w:tcW w:w="719" w:type="pct"/>
            <w:shd w:val="clear" w:color="auto" w:fill="auto"/>
            <w:noWrap/>
            <w:vAlign w:val="center"/>
          </w:tcPr>
          <w:p w14:paraId="3BF3F1B2" w14:textId="77777777" w:rsidR="00321B5B" w:rsidRPr="00E63A05" w:rsidRDefault="00321B5B" w:rsidP="00321B5B">
            <w:pPr>
              <w:spacing w:after="0" w:line="240" w:lineRule="auto"/>
              <w:jc w:val="center"/>
              <w:rPr>
                <w:rFonts w:eastAsia="Times New Roman" w:cs="Calibri"/>
                <w:sz w:val="16"/>
                <w:szCs w:val="16"/>
              </w:rPr>
            </w:pPr>
          </w:p>
        </w:tc>
        <w:tc>
          <w:tcPr>
            <w:tcW w:w="722" w:type="pct"/>
            <w:shd w:val="clear" w:color="auto" w:fill="auto"/>
            <w:noWrap/>
            <w:vAlign w:val="center"/>
          </w:tcPr>
          <w:p w14:paraId="188C17F6" w14:textId="4CC1EB0E" w:rsidR="00321B5B" w:rsidRPr="00E63A05" w:rsidRDefault="00321B5B" w:rsidP="00321B5B">
            <w:pPr>
              <w:spacing w:after="0" w:line="240" w:lineRule="auto"/>
              <w:jc w:val="center"/>
              <w:rPr>
                <w:rFonts w:eastAsia="Times New Roman" w:cs="Calibri"/>
                <w:sz w:val="16"/>
                <w:szCs w:val="16"/>
              </w:rPr>
            </w:pPr>
            <w:r>
              <w:rPr>
                <w:rFonts w:eastAsia="Times New Roman" w:cs="Calibri Light"/>
                <w:sz w:val="16"/>
                <w:szCs w:val="16"/>
              </w:rPr>
              <w:t>x</w:t>
            </w:r>
          </w:p>
        </w:tc>
      </w:tr>
      <w:tr w:rsidR="00321B5B" w:rsidRPr="00E63A05" w14:paraId="282B69C0" w14:textId="77777777" w:rsidTr="006109CD">
        <w:trPr>
          <w:trHeight w:val="285"/>
        </w:trPr>
        <w:tc>
          <w:tcPr>
            <w:tcW w:w="2961" w:type="pct"/>
            <w:shd w:val="clear" w:color="000000" w:fill="FFFFFF"/>
            <w:noWrap/>
            <w:vAlign w:val="center"/>
          </w:tcPr>
          <w:p w14:paraId="71B7563C" w14:textId="0522C8F9" w:rsidR="00321B5B" w:rsidRPr="00C832FB" w:rsidRDefault="00321B5B" w:rsidP="00321B5B">
            <w:pPr>
              <w:spacing w:after="0" w:line="240" w:lineRule="auto"/>
              <w:rPr>
                <w:rFonts w:cs="Calibri Light"/>
                <w:sz w:val="18"/>
                <w:szCs w:val="18"/>
              </w:rPr>
            </w:pPr>
            <w:r w:rsidRPr="00C832FB">
              <w:rPr>
                <w:rFonts w:cs="Calibri Light"/>
                <w:color w:val="000000"/>
                <w:sz w:val="18"/>
                <w:szCs w:val="18"/>
              </w:rPr>
              <w:t>Freer Civic Center</w:t>
            </w:r>
          </w:p>
        </w:tc>
        <w:tc>
          <w:tcPr>
            <w:tcW w:w="598" w:type="pct"/>
            <w:shd w:val="clear" w:color="auto" w:fill="auto"/>
            <w:noWrap/>
            <w:vAlign w:val="center"/>
          </w:tcPr>
          <w:p w14:paraId="21742D51" w14:textId="60B355D3" w:rsidR="00321B5B" w:rsidRPr="00E63A05" w:rsidRDefault="00321B5B" w:rsidP="00321B5B">
            <w:pPr>
              <w:spacing w:after="0" w:line="240" w:lineRule="auto"/>
              <w:jc w:val="center"/>
              <w:rPr>
                <w:rFonts w:eastAsia="Times New Roman" w:cs="Calibri"/>
                <w:sz w:val="16"/>
                <w:szCs w:val="16"/>
              </w:rPr>
            </w:pPr>
            <w:r>
              <w:rPr>
                <w:rFonts w:eastAsia="Times New Roman" w:cs="Calibri Light"/>
                <w:sz w:val="16"/>
                <w:szCs w:val="16"/>
              </w:rPr>
              <w:t>x</w:t>
            </w:r>
          </w:p>
        </w:tc>
        <w:tc>
          <w:tcPr>
            <w:tcW w:w="719" w:type="pct"/>
            <w:shd w:val="clear" w:color="auto" w:fill="auto"/>
            <w:noWrap/>
            <w:vAlign w:val="center"/>
          </w:tcPr>
          <w:p w14:paraId="00FB3719" w14:textId="51DFA498" w:rsidR="00321B5B" w:rsidRPr="00E63A05" w:rsidRDefault="00321B5B" w:rsidP="00321B5B">
            <w:pPr>
              <w:spacing w:after="0" w:line="240" w:lineRule="auto"/>
              <w:jc w:val="center"/>
              <w:rPr>
                <w:rFonts w:eastAsia="Times New Roman" w:cs="Calibri"/>
                <w:sz w:val="16"/>
                <w:szCs w:val="16"/>
              </w:rPr>
            </w:pPr>
            <w:r>
              <w:rPr>
                <w:rFonts w:eastAsia="Times New Roman" w:cs="Calibri Light"/>
                <w:sz w:val="16"/>
                <w:szCs w:val="16"/>
              </w:rPr>
              <w:t>x</w:t>
            </w:r>
          </w:p>
        </w:tc>
        <w:tc>
          <w:tcPr>
            <w:tcW w:w="722" w:type="pct"/>
            <w:shd w:val="clear" w:color="auto" w:fill="auto"/>
            <w:noWrap/>
            <w:vAlign w:val="center"/>
          </w:tcPr>
          <w:p w14:paraId="407D762D" w14:textId="4663476F" w:rsidR="00321B5B" w:rsidRPr="00E63A05" w:rsidRDefault="00321B5B" w:rsidP="00321B5B">
            <w:pPr>
              <w:spacing w:after="0" w:line="240" w:lineRule="auto"/>
              <w:jc w:val="center"/>
              <w:rPr>
                <w:rFonts w:eastAsia="Times New Roman" w:cs="Calibri"/>
                <w:sz w:val="16"/>
                <w:szCs w:val="16"/>
              </w:rPr>
            </w:pPr>
            <w:r>
              <w:rPr>
                <w:rFonts w:eastAsia="Times New Roman" w:cs="Calibri Light"/>
                <w:sz w:val="16"/>
                <w:szCs w:val="16"/>
              </w:rPr>
              <w:t>x</w:t>
            </w:r>
          </w:p>
        </w:tc>
      </w:tr>
      <w:tr w:rsidR="00321B5B" w:rsidRPr="00E63A05" w14:paraId="6225D52A" w14:textId="77777777" w:rsidTr="006109CD">
        <w:trPr>
          <w:trHeight w:val="285"/>
        </w:trPr>
        <w:tc>
          <w:tcPr>
            <w:tcW w:w="2961" w:type="pct"/>
            <w:shd w:val="clear" w:color="000000" w:fill="FFFFFF"/>
            <w:noWrap/>
            <w:vAlign w:val="center"/>
          </w:tcPr>
          <w:p w14:paraId="387DDA9E" w14:textId="583A70AF" w:rsidR="00321B5B" w:rsidRPr="00C832FB" w:rsidRDefault="00321B5B" w:rsidP="00321B5B">
            <w:pPr>
              <w:spacing w:after="0" w:line="240" w:lineRule="auto"/>
              <w:rPr>
                <w:rFonts w:cs="Calibri Light"/>
                <w:sz w:val="18"/>
                <w:szCs w:val="18"/>
              </w:rPr>
            </w:pPr>
            <w:r w:rsidRPr="00C832FB">
              <w:rPr>
                <w:rFonts w:cs="Calibri Light"/>
                <w:color w:val="000000"/>
                <w:sz w:val="18"/>
                <w:szCs w:val="18"/>
              </w:rPr>
              <w:t>Freer VFD / EMS</w:t>
            </w:r>
          </w:p>
        </w:tc>
        <w:tc>
          <w:tcPr>
            <w:tcW w:w="598" w:type="pct"/>
            <w:shd w:val="clear" w:color="auto" w:fill="auto"/>
            <w:noWrap/>
            <w:vAlign w:val="center"/>
          </w:tcPr>
          <w:p w14:paraId="4F38A2D5" w14:textId="5AF05F2F" w:rsidR="00321B5B" w:rsidRPr="00E63A05" w:rsidRDefault="00321B5B" w:rsidP="00321B5B">
            <w:pPr>
              <w:spacing w:after="0" w:line="240" w:lineRule="auto"/>
              <w:jc w:val="center"/>
              <w:rPr>
                <w:rFonts w:eastAsia="Times New Roman" w:cs="Calibri"/>
                <w:sz w:val="16"/>
                <w:szCs w:val="16"/>
              </w:rPr>
            </w:pPr>
            <w:r>
              <w:rPr>
                <w:rFonts w:eastAsia="Times New Roman" w:cs="Calibri Light"/>
                <w:sz w:val="16"/>
                <w:szCs w:val="16"/>
              </w:rPr>
              <w:t>x</w:t>
            </w:r>
          </w:p>
        </w:tc>
        <w:tc>
          <w:tcPr>
            <w:tcW w:w="719" w:type="pct"/>
            <w:shd w:val="clear" w:color="auto" w:fill="auto"/>
            <w:noWrap/>
            <w:vAlign w:val="center"/>
          </w:tcPr>
          <w:p w14:paraId="4ACBB180" w14:textId="77777777" w:rsidR="00321B5B" w:rsidRPr="00E63A05" w:rsidRDefault="00321B5B" w:rsidP="00321B5B">
            <w:pPr>
              <w:spacing w:after="0" w:line="240" w:lineRule="auto"/>
              <w:jc w:val="center"/>
              <w:rPr>
                <w:rFonts w:eastAsia="Times New Roman" w:cs="Calibri"/>
                <w:sz w:val="16"/>
                <w:szCs w:val="16"/>
              </w:rPr>
            </w:pPr>
          </w:p>
        </w:tc>
        <w:tc>
          <w:tcPr>
            <w:tcW w:w="722" w:type="pct"/>
            <w:shd w:val="clear" w:color="auto" w:fill="auto"/>
            <w:noWrap/>
            <w:vAlign w:val="center"/>
          </w:tcPr>
          <w:p w14:paraId="03655977" w14:textId="77777777" w:rsidR="00321B5B" w:rsidRPr="00E63A05" w:rsidRDefault="00321B5B" w:rsidP="00321B5B">
            <w:pPr>
              <w:spacing w:after="0" w:line="240" w:lineRule="auto"/>
              <w:jc w:val="center"/>
              <w:rPr>
                <w:rFonts w:eastAsia="Times New Roman" w:cs="Calibri"/>
                <w:sz w:val="16"/>
                <w:szCs w:val="16"/>
              </w:rPr>
            </w:pPr>
          </w:p>
        </w:tc>
      </w:tr>
      <w:tr w:rsidR="00321B5B" w:rsidRPr="00E63A05" w14:paraId="6DD7A498" w14:textId="77777777" w:rsidTr="006109CD">
        <w:trPr>
          <w:trHeight w:val="285"/>
        </w:trPr>
        <w:tc>
          <w:tcPr>
            <w:tcW w:w="2961" w:type="pct"/>
            <w:shd w:val="clear" w:color="000000" w:fill="FFFFFF"/>
            <w:noWrap/>
            <w:vAlign w:val="center"/>
          </w:tcPr>
          <w:p w14:paraId="7AC979F1" w14:textId="0575E13A" w:rsidR="00321B5B" w:rsidRPr="00C832FB" w:rsidRDefault="00706F07" w:rsidP="00321B5B">
            <w:pPr>
              <w:spacing w:after="0" w:line="240" w:lineRule="auto"/>
              <w:rPr>
                <w:rFonts w:cs="Calibri Light"/>
                <w:sz w:val="18"/>
                <w:szCs w:val="18"/>
              </w:rPr>
            </w:pPr>
            <w:r>
              <w:rPr>
                <w:rFonts w:cs="Calibri Light"/>
                <w:color w:val="000000"/>
                <w:sz w:val="18"/>
                <w:szCs w:val="18"/>
              </w:rPr>
              <w:t>Freer Water Control &amp; Improvement District</w:t>
            </w:r>
          </w:p>
        </w:tc>
        <w:tc>
          <w:tcPr>
            <w:tcW w:w="598" w:type="pct"/>
            <w:shd w:val="clear" w:color="auto" w:fill="auto"/>
            <w:noWrap/>
            <w:vAlign w:val="center"/>
          </w:tcPr>
          <w:p w14:paraId="1E580E09" w14:textId="52807E9E" w:rsidR="00321B5B" w:rsidRPr="00E63A05" w:rsidRDefault="00321B5B" w:rsidP="00321B5B">
            <w:pPr>
              <w:spacing w:after="0" w:line="240" w:lineRule="auto"/>
              <w:jc w:val="center"/>
              <w:rPr>
                <w:rFonts w:eastAsia="Times New Roman" w:cs="Calibri"/>
                <w:sz w:val="16"/>
                <w:szCs w:val="16"/>
              </w:rPr>
            </w:pPr>
            <w:r>
              <w:rPr>
                <w:rFonts w:eastAsia="Times New Roman" w:cs="Calibri Light"/>
                <w:sz w:val="16"/>
                <w:szCs w:val="16"/>
              </w:rPr>
              <w:t>x</w:t>
            </w:r>
          </w:p>
        </w:tc>
        <w:tc>
          <w:tcPr>
            <w:tcW w:w="719" w:type="pct"/>
            <w:shd w:val="clear" w:color="auto" w:fill="auto"/>
            <w:noWrap/>
            <w:vAlign w:val="center"/>
          </w:tcPr>
          <w:p w14:paraId="331F2FEF" w14:textId="0BBA4ADE" w:rsidR="00321B5B" w:rsidRPr="00E63A05" w:rsidRDefault="00321B5B" w:rsidP="00321B5B">
            <w:pPr>
              <w:spacing w:after="0" w:line="240" w:lineRule="auto"/>
              <w:jc w:val="center"/>
              <w:rPr>
                <w:rFonts w:eastAsia="Times New Roman" w:cs="Calibri"/>
                <w:sz w:val="16"/>
                <w:szCs w:val="16"/>
              </w:rPr>
            </w:pPr>
            <w:r>
              <w:rPr>
                <w:rFonts w:eastAsia="Times New Roman" w:cs="Calibri Light"/>
                <w:sz w:val="16"/>
                <w:szCs w:val="16"/>
              </w:rPr>
              <w:t>x</w:t>
            </w:r>
          </w:p>
        </w:tc>
        <w:tc>
          <w:tcPr>
            <w:tcW w:w="722" w:type="pct"/>
            <w:shd w:val="clear" w:color="auto" w:fill="auto"/>
            <w:noWrap/>
            <w:vAlign w:val="center"/>
          </w:tcPr>
          <w:p w14:paraId="4E7EB44C" w14:textId="69B854DF" w:rsidR="00321B5B" w:rsidRPr="00E63A05" w:rsidRDefault="00321B5B" w:rsidP="00321B5B">
            <w:pPr>
              <w:spacing w:after="0" w:line="240" w:lineRule="auto"/>
              <w:jc w:val="center"/>
              <w:rPr>
                <w:rFonts w:eastAsia="Times New Roman" w:cs="Calibri"/>
                <w:sz w:val="16"/>
                <w:szCs w:val="16"/>
              </w:rPr>
            </w:pPr>
            <w:r>
              <w:rPr>
                <w:rFonts w:eastAsia="Times New Roman" w:cs="Calibri Light"/>
                <w:sz w:val="16"/>
                <w:szCs w:val="16"/>
              </w:rPr>
              <w:t>x</w:t>
            </w:r>
          </w:p>
        </w:tc>
      </w:tr>
      <w:tr w:rsidR="00321B5B" w:rsidRPr="00E63A05" w14:paraId="3E40DACF" w14:textId="77777777" w:rsidTr="006109CD">
        <w:trPr>
          <w:trHeight w:val="285"/>
        </w:trPr>
        <w:tc>
          <w:tcPr>
            <w:tcW w:w="2961" w:type="pct"/>
            <w:shd w:val="clear" w:color="000000" w:fill="FFFFFF"/>
            <w:noWrap/>
            <w:vAlign w:val="center"/>
          </w:tcPr>
          <w:p w14:paraId="0BF96288" w14:textId="0FD29F1B" w:rsidR="00321B5B" w:rsidRPr="00C832FB" w:rsidRDefault="00321B5B" w:rsidP="00321B5B">
            <w:pPr>
              <w:spacing w:after="0" w:line="240" w:lineRule="auto"/>
              <w:rPr>
                <w:rFonts w:cs="Calibri Light"/>
                <w:sz w:val="18"/>
                <w:szCs w:val="18"/>
              </w:rPr>
            </w:pPr>
            <w:r w:rsidRPr="00C832FB">
              <w:rPr>
                <w:rFonts w:cs="Calibri Light"/>
                <w:color w:val="000000"/>
                <w:sz w:val="18"/>
                <w:szCs w:val="18"/>
              </w:rPr>
              <w:t>Freer WCID Wastewater Treatment Plant</w:t>
            </w:r>
          </w:p>
        </w:tc>
        <w:tc>
          <w:tcPr>
            <w:tcW w:w="598" w:type="pct"/>
            <w:shd w:val="clear" w:color="auto" w:fill="auto"/>
            <w:noWrap/>
            <w:vAlign w:val="center"/>
          </w:tcPr>
          <w:p w14:paraId="7945C26F" w14:textId="77777777" w:rsidR="00321B5B" w:rsidRPr="00E63A05" w:rsidRDefault="00321B5B" w:rsidP="00321B5B">
            <w:pPr>
              <w:spacing w:after="0" w:line="240" w:lineRule="auto"/>
              <w:jc w:val="center"/>
              <w:rPr>
                <w:rFonts w:eastAsia="Times New Roman" w:cs="Calibri"/>
                <w:sz w:val="16"/>
                <w:szCs w:val="16"/>
              </w:rPr>
            </w:pPr>
          </w:p>
        </w:tc>
        <w:tc>
          <w:tcPr>
            <w:tcW w:w="719" w:type="pct"/>
            <w:shd w:val="clear" w:color="auto" w:fill="auto"/>
            <w:noWrap/>
            <w:vAlign w:val="center"/>
          </w:tcPr>
          <w:p w14:paraId="04412406" w14:textId="77777777" w:rsidR="00321B5B" w:rsidRPr="00E63A05" w:rsidRDefault="00321B5B" w:rsidP="00321B5B">
            <w:pPr>
              <w:spacing w:after="0" w:line="240" w:lineRule="auto"/>
              <w:jc w:val="center"/>
              <w:rPr>
                <w:rFonts w:eastAsia="Times New Roman" w:cs="Calibri"/>
                <w:sz w:val="16"/>
                <w:szCs w:val="16"/>
              </w:rPr>
            </w:pPr>
          </w:p>
        </w:tc>
        <w:tc>
          <w:tcPr>
            <w:tcW w:w="722" w:type="pct"/>
            <w:shd w:val="clear" w:color="auto" w:fill="auto"/>
            <w:noWrap/>
            <w:vAlign w:val="center"/>
          </w:tcPr>
          <w:p w14:paraId="520FABDB" w14:textId="77777777" w:rsidR="00321B5B" w:rsidRPr="00E63A05" w:rsidRDefault="00321B5B" w:rsidP="00321B5B">
            <w:pPr>
              <w:spacing w:after="0" w:line="240" w:lineRule="auto"/>
              <w:jc w:val="center"/>
              <w:rPr>
                <w:rFonts w:eastAsia="Times New Roman" w:cs="Calibri"/>
                <w:sz w:val="16"/>
                <w:szCs w:val="16"/>
              </w:rPr>
            </w:pPr>
          </w:p>
        </w:tc>
      </w:tr>
      <w:tr w:rsidR="00321B5B" w:rsidRPr="00E63A05" w14:paraId="0A72B2A9" w14:textId="77777777" w:rsidTr="006109CD">
        <w:trPr>
          <w:trHeight w:val="285"/>
        </w:trPr>
        <w:tc>
          <w:tcPr>
            <w:tcW w:w="2961" w:type="pct"/>
            <w:shd w:val="clear" w:color="000000" w:fill="FFFFFF"/>
            <w:noWrap/>
            <w:vAlign w:val="center"/>
          </w:tcPr>
          <w:p w14:paraId="481247F1" w14:textId="7C56D903" w:rsidR="00321B5B" w:rsidRPr="00C832FB" w:rsidRDefault="00321B5B" w:rsidP="00321B5B">
            <w:pPr>
              <w:spacing w:after="0" w:line="240" w:lineRule="auto"/>
              <w:rPr>
                <w:rFonts w:cs="Calibri Light"/>
                <w:sz w:val="18"/>
                <w:szCs w:val="18"/>
              </w:rPr>
            </w:pPr>
            <w:r w:rsidRPr="00C832FB">
              <w:rPr>
                <w:rFonts w:cs="Calibri Light"/>
                <w:color w:val="000000"/>
                <w:sz w:val="18"/>
                <w:szCs w:val="18"/>
              </w:rPr>
              <w:t>Freer WCID Water Treatment Plant</w:t>
            </w:r>
          </w:p>
        </w:tc>
        <w:tc>
          <w:tcPr>
            <w:tcW w:w="598" w:type="pct"/>
            <w:shd w:val="clear" w:color="auto" w:fill="auto"/>
            <w:noWrap/>
            <w:vAlign w:val="center"/>
          </w:tcPr>
          <w:p w14:paraId="005EB55B" w14:textId="77777777" w:rsidR="00321B5B" w:rsidRPr="00E63A05" w:rsidRDefault="00321B5B" w:rsidP="00321B5B">
            <w:pPr>
              <w:spacing w:after="0" w:line="240" w:lineRule="auto"/>
              <w:jc w:val="center"/>
              <w:rPr>
                <w:rFonts w:eastAsia="Times New Roman" w:cs="Calibri"/>
                <w:sz w:val="16"/>
                <w:szCs w:val="16"/>
              </w:rPr>
            </w:pPr>
          </w:p>
        </w:tc>
        <w:tc>
          <w:tcPr>
            <w:tcW w:w="719" w:type="pct"/>
            <w:shd w:val="clear" w:color="auto" w:fill="auto"/>
            <w:noWrap/>
            <w:vAlign w:val="center"/>
          </w:tcPr>
          <w:p w14:paraId="4C601E81" w14:textId="77777777" w:rsidR="00321B5B" w:rsidRPr="00E63A05" w:rsidRDefault="00321B5B" w:rsidP="00321B5B">
            <w:pPr>
              <w:spacing w:after="0" w:line="240" w:lineRule="auto"/>
              <w:jc w:val="center"/>
              <w:rPr>
                <w:rFonts w:eastAsia="Times New Roman" w:cs="Calibri"/>
                <w:sz w:val="16"/>
                <w:szCs w:val="16"/>
              </w:rPr>
            </w:pPr>
          </w:p>
        </w:tc>
        <w:tc>
          <w:tcPr>
            <w:tcW w:w="722" w:type="pct"/>
            <w:shd w:val="clear" w:color="auto" w:fill="auto"/>
            <w:noWrap/>
            <w:vAlign w:val="center"/>
          </w:tcPr>
          <w:p w14:paraId="1E7F086B" w14:textId="5F9CF043" w:rsidR="00321B5B" w:rsidRPr="00E63A05" w:rsidRDefault="00321B5B" w:rsidP="00321B5B">
            <w:pPr>
              <w:spacing w:after="0" w:line="240" w:lineRule="auto"/>
              <w:jc w:val="center"/>
              <w:rPr>
                <w:rFonts w:eastAsia="Times New Roman" w:cs="Calibri"/>
                <w:sz w:val="16"/>
                <w:szCs w:val="16"/>
              </w:rPr>
            </w:pPr>
            <w:r>
              <w:rPr>
                <w:rFonts w:eastAsia="Times New Roman" w:cs="Calibri Light"/>
                <w:sz w:val="16"/>
                <w:szCs w:val="16"/>
              </w:rPr>
              <w:t>x</w:t>
            </w:r>
          </w:p>
        </w:tc>
      </w:tr>
      <w:tr w:rsidR="00321B5B" w:rsidRPr="00E63A05" w14:paraId="0E23B239" w14:textId="77777777" w:rsidTr="006109CD">
        <w:trPr>
          <w:trHeight w:val="285"/>
        </w:trPr>
        <w:tc>
          <w:tcPr>
            <w:tcW w:w="2961" w:type="pct"/>
            <w:shd w:val="clear" w:color="000000" w:fill="FFFFFF"/>
            <w:noWrap/>
            <w:vAlign w:val="center"/>
          </w:tcPr>
          <w:p w14:paraId="5B07104A" w14:textId="121F0642" w:rsidR="00321B5B" w:rsidRPr="00C832FB" w:rsidRDefault="00321B5B" w:rsidP="00321B5B">
            <w:pPr>
              <w:spacing w:after="0" w:line="240" w:lineRule="auto"/>
              <w:rPr>
                <w:rFonts w:cs="Calibri Light"/>
                <w:sz w:val="18"/>
                <w:szCs w:val="18"/>
              </w:rPr>
            </w:pPr>
            <w:r w:rsidRPr="00C832FB">
              <w:rPr>
                <w:rFonts w:cs="Calibri Light"/>
                <w:color w:val="000000"/>
                <w:sz w:val="18"/>
                <w:szCs w:val="18"/>
              </w:rPr>
              <w:t>FWCID Ground Storage Tank</w:t>
            </w:r>
          </w:p>
        </w:tc>
        <w:tc>
          <w:tcPr>
            <w:tcW w:w="598" w:type="pct"/>
            <w:shd w:val="clear" w:color="auto" w:fill="auto"/>
            <w:noWrap/>
            <w:vAlign w:val="center"/>
          </w:tcPr>
          <w:p w14:paraId="3908D687" w14:textId="77777777" w:rsidR="00321B5B" w:rsidRPr="00E63A05" w:rsidRDefault="00321B5B" w:rsidP="00321B5B">
            <w:pPr>
              <w:spacing w:after="0" w:line="240" w:lineRule="auto"/>
              <w:jc w:val="center"/>
              <w:rPr>
                <w:rFonts w:eastAsia="Times New Roman" w:cs="Calibri"/>
                <w:sz w:val="16"/>
                <w:szCs w:val="16"/>
              </w:rPr>
            </w:pPr>
          </w:p>
        </w:tc>
        <w:tc>
          <w:tcPr>
            <w:tcW w:w="719" w:type="pct"/>
            <w:shd w:val="clear" w:color="auto" w:fill="auto"/>
            <w:noWrap/>
            <w:vAlign w:val="center"/>
          </w:tcPr>
          <w:p w14:paraId="231AC53F" w14:textId="77777777" w:rsidR="00321B5B" w:rsidRPr="00E63A05" w:rsidRDefault="00321B5B" w:rsidP="00321B5B">
            <w:pPr>
              <w:spacing w:after="0" w:line="240" w:lineRule="auto"/>
              <w:jc w:val="center"/>
              <w:rPr>
                <w:rFonts w:eastAsia="Times New Roman" w:cs="Calibri"/>
                <w:sz w:val="16"/>
                <w:szCs w:val="16"/>
              </w:rPr>
            </w:pPr>
          </w:p>
        </w:tc>
        <w:tc>
          <w:tcPr>
            <w:tcW w:w="722" w:type="pct"/>
            <w:shd w:val="clear" w:color="auto" w:fill="auto"/>
            <w:noWrap/>
            <w:vAlign w:val="center"/>
          </w:tcPr>
          <w:p w14:paraId="550DD14F" w14:textId="77777777" w:rsidR="00321B5B" w:rsidRPr="00E63A05" w:rsidRDefault="00321B5B" w:rsidP="00321B5B">
            <w:pPr>
              <w:spacing w:after="0" w:line="240" w:lineRule="auto"/>
              <w:jc w:val="center"/>
              <w:rPr>
                <w:rFonts w:eastAsia="Times New Roman" w:cs="Calibri"/>
                <w:sz w:val="16"/>
                <w:szCs w:val="16"/>
              </w:rPr>
            </w:pPr>
          </w:p>
        </w:tc>
      </w:tr>
      <w:tr w:rsidR="00321B5B" w:rsidRPr="00E63A05" w14:paraId="0F9F1D26" w14:textId="77777777" w:rsidTr="006109CD">
        <w:trPr>
          <w:trHeight w:val="285"/>
        </w:trPr>
        <w:tc>
          <w:tcPr>
            <w:tcW w:w="2961" w:type="pct"/>
            <w:shd w:val="clear" w:color="000000" w:fill="FFFFFF"/>
            <w:noWrap/>
            <w:vAlign w:val="center"/>
          </w:tcPr>
          <w:p w14:paraId="198734F2" w14:textId="67A3AF07" w:rsidR="00321B5B" w:rsidRPr="00C832FB" w:rsidRDefault="00321B5B" w:rsidP="00321B5B">
            <w:pPr>
              <w:spacing w:after="0" w:line="240" w:lineRule="auto"/>
              <w:rPr>
                <w:rFonts w:cs="Calibri Light"/>
                <w:sz w:val="18"/>
                <w:szCs w:val="18"/>
              </w:rPr>
            </w:pPr>
            <w:r w:rsidRPr="00C832FB">
              <w:rPr>
                <w:rFonts w:cs="Calibri Light"/>
                <w:color w:val="000000"/>
                <w:sz w:val="18"/>
                <w:szCs w:val="18"/>
              </w:rPr>
              <w:t>FWCID Well #10</w:t>
            </w:r>
          </w:p>
        </w:tc>
        <w:tc>
          <w:tcPr>
            <w:tcW w:w="598" w:type="pct"/>
            <w:shd w:val="clear" w:color="auto" w:fill="auto"/>
            <w:noWrap/>
            <w:vAlign w:val="center"/>
          </w:tcPr>
          <w:p w14:paraId="7306F05E" w14:textId="77777777" w:rsidR="00321B5B" w:rsidRPr="00E63A05" w:rsidRDefault="00321B5B" w:rsidP="00321B5B">
            <w:pPr>
              <w:spacing w:after="0" w:line="240" w:lineRule="auto"/>
              <w:jc w:val="center"/>
              <w:rPr>
                <w:rFonts w:eastAsia="Times New Roman" w:cs="Calibri"/>
                <w:sz w:val="16"/>
                <w:szCs w:val="16"/>
              </w:rPr>
            </w:pPr>
          </w:p>
        </w:tc>
        <w:tc>
          <w:tcPr>
            <w:tcW w:w="719" w:type="pct"/>
            <w:shd w:val="clear" w:color="auto" w:fill="auto"/>
            <w:noWrap/>
            <w:vAlign w:val="center"/>
          </w:tcPr>
          <w:p w14:paraId="6C4038C9" w14:textId="77777777" w:rsidR="00321B5B" w:rsidRPr="00E63A05" w:rsidRDefault="00321B5B" w:rsidP="00321B5B">
            <w:pPr>
              <w:spacing w:after="0" w:line="240" w:lineRule="auto"/>
              <w:jc w:val="center"/>
              <w:rPr>
                <w:rFonts w:eastAsia="Times New Roman" w:cs="Calibri"/>
                <w:sz w:val="16"/>
                <w:szCs w:val="16"/>
              </w:rPr>
            </w:pPr>
          </w:p>
        </w:tc>
        <w:tc>
          <w:tcPr>
            <w:tcW w:w="722" w:type="pct"/>
            <w:shd w:val="clear" w:color="auto" w:fill="auto"/>
            <w:noWrap/>
            <w:vAlign w:val="center"/>
          </w:tcPr>
          <w:p w14:paraId="76CF73EC" w14:textId="77777777" w:rsidR="00321B5B" w:rsidRPr="00E63A05" w:rsidRDefault="00321B5B" w:rsidP="00321B5B">
            <w:pPr>
              <w:spacing w:after="0" w:line="240" w:lineRule="auto"/>
              <w:jc w:val="center"/>
              <w:rPr>
                <w:rFonts w:eastAsia="Times New Roman" w:cs="Calibri"/>
                <w:sz w:val="16"/>
                <w:szCs w:val="16"/>
              </w:rPr>
            </w:pPr>
          </w:p>
        </w:tc>
      </w:tr>
      <w:tr w:rsidR="00321B5B" w:rsidRPr="00E63A05" w14:paraId="0938E883" w14:textId="77777777" w:rsidTr="006109CD">
        <w:trPr>
          <w:trHeight w:val="285"/>
        </w:trPr>
        <w:tc>
          <w:tcPr>
            <w:tcW w:w="2961" w:type="pct"/>
            <w:shd w:val="clear" w:color="000000" w:fill="FFFFFF"/>
            <w:noWrap/>
            <w:vAlign w:val="center"/>
          </w:tcPr>
          <w:p w14:paraId="36406597" w14:textId="4ABDF6D9" w:rsidR="00321B5B" w:rsidRPr="00C832FB" w:rsidRDefault="00321B5B" w:rsidP="00321B5B">
            <w:pPr>
              <w:spacing w:after="0" w:line="240" w:lineRule="auto"/>
              <w:rPr>
                <w:rFonts w:cs="Calibri Light"/>
                <w:sz w:val="18"/>
                <w:szCs w:val="18"/>
              </w:rPr>
            </w:pPr>
            <w:r w:rsidRPr="00C832FB">
              <w:rPr>
                <w:rFonts w:cs="Calibri Light"/>
                <w:color w:val="000000"/>
                <w:sz w:val="18"/>
                <w:szCs w:val="18"/>
              </w:rPr>
              <w:t>FWCID Well #14</w:t>
            </w:r>
          </w:p>
        </w:tc>
        <w:tc>
          <w:tcPr>
            <w:tcW w:w="598" w:type="pct"/>
            <w:shd w:val="clear" w:color="auto" w:fill="auto"/>
            <w:noWrap/>
            <w:vAlign w:val="center"/>
          </w:tcPr>
          <w:p w14:paraId="5F862C98" w14:textId="77777777" w:rsidR="00321B5B" w:rsidRPr="00E63A05" w:rsidRDefault="00321B5B" w:rsidP="00321B5B">
            <w:pPr>
              <w:spacing w:after="0" w:line="240" w:lineRule="auto"/>
              <w:jc w:val="center"/>
              <w:rPr>
                <w:rFonts w:eastAsia="Times New Roman" w:cs="Calibri"/>
                <w:sz w:val="16"/>
                <w:szCs w:val="16"/>
              </w:rPr>
            </w:pPr>
          </w:p>
        </w:tc>
        <w:tc>
          <w:tcPr>
            <w:tcW w:w="719" w:type="pct"/>
            <w:shd w:val="clear" w:color="auto" w:fill="auto"/>
            <w:noWrap/>
            <w:vAlign w:val="center"/>
          </w:tcPr>
          <w:p w14:paraId="39699BC9" w14:textId="77777777" w:rsidR="00321B5B" w:rsidRPr="00E63A05" w:rsidRDefault="00321B5B" w:rsidP="00321B5B">
            <w:pPr>
              <w:spacing w:after="0" w:line="240" w:lineRule="auto"/>
              <w:jc w:val="center"/>
              <w:rPr>
                <w:rFonts w:eastAsia="Times New Roman" w:cs="Calibri"/>
                <w:sz w:val="16"/>
                <w:szCs w:val="16"/>
              </w:rPr>
            </w:pPr>
          </w:p>
        </w:tc>
        <w:tc>
          <w:tcPr>
            <w:tcW w:w="722" w:type="pct"/>
            <w:shd w:val="clear" w:color="auto" w:fill="auto"/>
            <w:noWrap/>
            <w:vAlign w:val="center"/>
          </w:tcPr>
          <w:p w14:paraId="238A3C52" w14:textId="77777777" w:rsidR="00321B5B" w:rsidRPr="00E63A05" w:rsidRDefault="00321B5B" w:rsidP="00321B5B">
            <w:pPr>
              <w:spacing w:after="0" w:line="240" w:lineRule="auto"/>
              <w:jc w:val="center"/>
              <w:rPr>
                <w:rFonts w:eastAsia="Times New Roman" w:cs="Calibri"/>
                <w:sz w:val="16"/>
                <w:szCs w:val="16"/>
              </w:rPr>
            </w:pPr>
          </w:p>
        </w:tc>
      </w:tr>
      <w:tr w:rsidR="00321B5B" w:rsidRPr="00E63A05" w14:paraId="7CFBDBEE" w14:textId="77777777" w:rsidTr="006109CD">
        <w:trPr>
          <w:trHeight w:val="285"/>
        </w:trPr>
        <w:tc>
          <w:tcPr>
            <w:tcW w:w="2961" w:type="pct"/>
            <w:shd w:val="clear" w:color="000000" w:fill="FFFFFF"/>
            <w:noWrap/>
            <w:vAlign w:val="center"/>
          </w:tcPr>
          <w:p w14:paraId="78B70A3C" w14:textId="2DB04BCA" w:rsidR="00321B5B" w:rsidRPr="00C832FB" w:rsidRDefault="00321B5B" w:rsidP="00321B5B">
            <w:pPr>
              <w:spacing w:after="0" w:line="240" w:lineRule="auto"/>
              <w:rPr>
                <w:rFonts w:cs="Calibri Light"/>
                <w:sz w:val="18"/>
                <w:szCs w:val="18"/>
              </w:rPr>
            </w:pPr>
            <w:r w:rsidRPr="00C832FB">
              <w:rPr>
                <w:rFonts w:cs="Calibri Light"/>
                <w:color w:val="000000"/>
                <w:sz w:val="18"/>
                <w:szCs w:val="18"/>
              </w:rPr>
              <w:t>FWCID Well #16</w:t>
            </w:r>
          </w:p>
        </w:tc>
        <w:tc>
          <w:tcPr>
            <w:tcW w:w="598" w:type="pct"/>
            <w:shd w:val="clear" w:color="auto" w:fill="auto"/>
            <w:noWrap/>
            <w:vAlign w:val="center"/>
          </w:tcPr>
          <w:p w14:paraId="21109EBA" w14:textId="77777777" w:rsidR="00321B5B" w:rsidRPr="00E63A05" w:rsidRDefault="00321B5B" w:rsidP="00321B5B">
            <w:pPr>
              <w:spacing w:after="0" w:line="240" w:lineRule="auto"/>
              <w:jc w:val="center"/>
              <w:rPr>
                <w:rFonts w:eastAsia="Times New Roman" w:cs="Calibri"/>
                <w:sz w:val="16"/>
                <w:szCs w:val="16"/>
              </w:rPr>
            </w:pPr>
          </w:p>
        </w:tc>
        <w:tc>
          <w:tcPr>
            <w:tcW w:w="719" w:type="pct"/>
            <w:shd w:val="clear" w:color="auto" w:fill="auto"/>
            <w:noWrap/>
            <w:vAlign w:val="center"/>
          </w:tcPr>
          <w:p w14:paraId="15A61406" w14:textId="77777777" w:rsidR="00321B5B" w:rsidRPr="00E63A05" w:rsidRDefault="00321B5B" w:rsidP="00321B5B">
            <w:pPr>
              <w:spacing w:after="0" w:line="240" w:lineRule="auto"/>
              <w:jc w:val="center"/>
              <w:rPr>
                <w:rFonts w:eastAsia="Times New Roman" w:cs="Calibri"/>
                <w:sz w:val="16"/>
                <w:szCs w:val="16"/>
              </w:rPr>
            </w:pPr>
          </w:p>
        </w:tc>
        <w:tc>
          <w:tcPr>
            <w:tcW w:w="722" w:type="pct"/>
            <w:shd w:val="clear" w:color="auto" w:fill="auto"/>
            <w:noWrap/>
            <w:vAlign w:val="center"/>
          </w:tcPr>
          <w:p w14:paraId="1F5AE47A" w14:textId="77777777" w:rsidR="00321B5B" w:rsidRPr="00E63A05" w:rsidRDefault="00321B5B" w:rsidP="00321B5B">
            <w:pPr>
              <w:spacing w:after="0" w:line="240" w:lineRule="auto"/>
              <w:jc w:val="center"/>
              <w:rPr>
                <w:rFonts w:eastAsia="Times New Roman" w:cs="Calibri"/>
                <w:sz w:val="16"/>
                <w:szCs w:val="16"/>
              </w:rPr>
            </w:pPr>
          </w:p>
        </w:tc>
      </w:tr>
      <w:tr w:rsidR="00321B5B" w:rsidRPr="00E63A05" w14:paraId="117D90FB" w14:textId="77777777" w:rsidTr="006109CD">
        <w:trPr>
          <w:trHeight w:val="285"/>
        </w:trPr>
        <w:tc>
          <w:tcPr>
            <w:tcW w:w="2961" w:type="pct"/>
            <w:shd w:val="clear" w:color="000000" w:fill="FFFFFF"/>
            <w:noWrap/>
            <w:vAlign w:val="center"/>
          </w:tcPr>
          <w:p w14:paraId="1951C362" w14:textId="5846AEDE" w:rsidR="00321B5B" w:rsidRPr="00C832FB" w:rsidRDefault="00321B5B" w:rsidP="00321B5B">
            <w:pPr>
              <w:spacing w:after="0" w:line="240" w:lineRule="auto"/>
              <w:rPr>
                <w:rFonts w:cs="Calibri Light"/>
                <w:sz w:val="18"/>
                <w:szCs w:val="18"/>
              </w:rPr>
            </w:pPr>
            <w:r w:rsidRPr="00C832FB">
              <w:rPr>
                <w:rFonts w:cs="Calibri Light"/>
                <w:color w:val="000000"/>
                <w:sz w:val="18"/>
                <w:szCs w:val="18"/>
              </w:rPr>
              <w:t>FWCID Well #19</w:t>
            </w:r>
          </w:p>
        </w:tc>
        <w:tc>
          <w:tcPr>
            <w:tcW w:w="598" w:type="pct"/>
            <w:shd w:val="clear" w:color="auto" w:fill="auto"/>
            <w:noWrap/>
            <w:vAlign w:val="center"/>
          </w:tcPr>
          <w:p w14:paraId="70C152E0" w14:textId="77777777" w:rsidR="00321B5B" w:rsidRPr="00E63A05" w:rsidRDefault="00321B5B" w:rsidP="00321B5B">
            <w:pPr>
              <w:spacing w:after="0" w:line="240" w:lineRule="auto"/>
              <w:jc w:val="center"/>
              <w:rPr>
                <w:rFonts w:eastAsia="Times New Roman" w:cs="Calibri"/>
                <w:sz w:val="16"/>
                <w:szCs w:val="16"/>
              </w:rPr>
            </w:pPr>
          </w:p>
        </w:tc>
        <w:tc>
          <w:tcPr>
            <w:tcW w:w="719" w:type="pct"/>
            <w:shd w:val="clear" w:color="auto" w:fill="auto"/>
            <w:noWrap/>
            <w:vAlign w:val="center"/>
          </w:tcPr>
          <w:p w14:paraId="43955821" w14:textId="77777777" w:rsidR="00321B5B" w:rsidRPr="00E63A05" w:rsidRDefault="00321B5B" w:rsidP="00321B5B">
            <w:pPr>
              <w:spacing w:after="0" w:line="240" w:lineRule="auto"/>
              <w:jc w:val="center"/>
              <w:rPr>
                <w:rFonts w:eastAsia="Times New Roman" w:cs="Calibri"/>
                <w:sz w:val="16"/>
                <w:szCs w:val="16"/>
              </w:rPr>
            </w:pPr>
          </w:p>
        </w:tc>
        <w:tc>
          <w:tcPr>
            <w:tcW w:w="722" w:type="pct"/>
            <w:shd w:val="clear" w:color="auto" w:fill="auto"/>
            <w:noWrap/>
            <w:vAlign w:val="center"/>
          </w:tcPr>
          <w:p w14:paraId="5362D476" w14:textId="77777777" w:rsidR="00321B5B" w:rsidRPr="00E63A05" w:rsidRDefault="00321B5B" w:rsidP="00321B5B">
            <w:pPr>
              <w:spacing w:after="0" w:line="240" w:lineRule="auto"/>
              <w:jc w:val="center"/>
              <w:rPr>
                <w:rFonts w:eastAsia="Times New Roman" w:cs="Calibri"/>
                <w:sz w:val="16"/>
                <w:szCs w:val="16"/>
              </w:rPr>
            </w:pPr>
          </w:p>
        </w:tc>
      </w:tr>
      <w:tr w:rsidR="00321B5B" w:rsidRPr="00E63A05" w14:paraId="60AAF4C9" w14:textId="77777777" w:rsidTr="006109CD">
        <w:trPr>
          <w:trHeight w:val="285"/>
        </w:trPr>
        <w:tc>
          <w:tcPr>
            <w:tcW w:w="2961" w:type="pct"/>
            <w:shd w:val="clear" w:color="000000" w:fill="FFFFFF"/>
            <w:noWrap/>
            <w:vAlign w:val="center"/>
          </w:tcPr>
          <w:p w14:paraId="670F111C" w14:textId="22F2D4F7" w:rsidR="00321B5B" w:rsidRPr="00C832FB" w:rsidRDefault="00321B5B" w:rsidP="00321B5B">
            <w:pPr>
              <w:spacing w:after="0" w:line="240" w:lineRule="auto"/>
              <w:rPr>
                <w:rFonts w:cs="Calibri Light"/>
                <w:sz w:val="18"/>
                <w:szCs w:val="18"/>
              </w:rPr>
            </w:pPr>
            <w:r w:rsidRPr="00C832FB">
              <w:rPr>
                <w:rFonts w:cs="Calibri Light"/>
                <w:color w:val="000000"/>
                <w:sz w:val="18"/>
                <w:szCs w:val="18"/>
              </w:rPr>
              <w:t>FWCID Well #21</w:t>
            </w:r>
          </w:p>
        </w:tc>
        <w:tc>
          <w:tcPr>
            <w:tcW w:w="598" w:type="pct"/>
            <w:shd w:val="clear" w:color="auto" w:fill="auto"/>
            <w:noWrap/>
            <w:vAlign w:val="center"/>
          </w:tcPr>
          <w:p w14:paraId="48105230" w14:textId="77777777" w:rsidR="00321B5B" w:rsidRPr="00E63A05" w:rsidRDefault="00321B5B" w:rsidP="00321B5B">
            <w:pPr>
              <w:spacing w:after="0" w:line="240" w:lineRule="auto"/>
              <w:jc w:val="center"/>
              <w:rPr>
                <w:rFonts w:eastAsia="Times New Roman" w:cs="Calibri"/>
                <w:sz w:val="16"/>
                <w:szCs w:val="16"/>
              </w:rPr>
            </w:pPr>
          </w:p>
        </w:tc>
        <w:tc>
          <w:tcPr>
            <w:tcW w:w="719" w:type="pct"/>
            <w:shd w:val="clear" w:color="auto" w:fill="auto"/>
            <w:noWrap/>
            <w:vAlign w:val="center"/>
          </w:tcPr>
          <w:p w14:paraId="352DCE4F" w14:textId="77777777" w:rsidR="00321B5B" w:rsidRPr="00E63A05" w:rsidRDefault="00321B5B" w:rsidP="00321B5B">
            <w:pPr>
              <w:spacing w:after="0" w:line="240" w:lineRule="auto"/>
              <w:jc w:val="center"/>
              <w:rPr>
                <w:rFonts w:eastAsia="Times New Roman" w:cs="Calibri"/>
                <w:sz w:val="16"/>
                <w:szCs w:val="16"/>
              </w:rPr>
            </w:pPr>
          </w:p>
        </w:tc>
        <w:tc>
          <w:tcPr>
            <w:tcW w:w="722" w:type="pct"/>
            <w:shd w:val="clear" w:color="auto" w:fill="auto"/>
            <w:noWrap/>
            <w:vAlign w:val="center"/>
          </w:tcPr>
          <w:p w14:paraId="3950827E" w14:textId="77777777" w:rsidR="00321B5B" w:rsidRPr="00E63A05" w:rsidRDefault="00321B5B" w:rsidP="00321B5B">
            <w:pPr>
              <w:spacing w:after="0" w:line="240" w:lineRule="auto"/>
              <w:jc w:val="center"/>
              <w:rPr>
                <w:rFonts w:eastAsia="Times New Roman" w:cs="Calibri"/>
                <w:sz w:val="16"/>
                <w:szCs w:val="16"/>
              </w:rPr>
            </w:pPr>
          </w:p>
        </w:tc>
      </w:tr>
      <w:tr w:rsidR="00321B5B" w:rsidRPr="00E63A05" w14:paraId="1FB6FC93" w14:textId="77777777" w:rsidTr="006109CD">
        <w:trPr>
          <w:trHeight w:val="285"/>
        </w:trPr>
        <w:tc>
          <w:tcPr>
            <w:tcW w:w="2961" w:type="pct"/>
            <w:shd w:val="clear" w:color="000000" w:fill="FFFFFF"/>
            <w:noWrap/>
            <w:vAlign w:val="center"/>
          </w:tcPr>
          <w:p w14:paraId="520378A5" w14:textId="41B123F5" w:rsidR="00321B5B" w:rsidRPr="00C832FB" w:rsidRDefault="00321B5B" w:rsidP="00321B5B">
            <w:pPr>
              <w:spacing w:after="0" w:line="240" w:lineRule="auto"/>
              <w:rPr>
                <w:rFonts w:cs="Calibri Light"/>
                <w:sz w:val="18"/>
                <w:szCs w:val="18"/>
              </w:rPr>
            </w:pPr>
            <w:r w:rsidRPr="00C832FB">
              <w:rPr>
                <w:rFonts w:cs="Calibri Light"/>
                <w:color w:val="000000"/>
                <w:sz w:val="18"/>
                <w:szCs w:val="18"/>
              </w:rPr>
              <w:t>FWCID Well #22</w:t>
            </w:r>
          </w:p>
        </w:tc>
        <w:tc>
          <w:tcPr>
            <w:tcW w:w="598" w:type="pct"/>
            <w:shd w:val="clear" w:color="auto" w:fill="auto"/>
            <w:noWrap/>
            <w:vAlign w:val="center"/>
          </w:tcPr>
          <w:p w14:paraId="6A38281B" w14:textId="77777777" w:rsidR="00321B5B" w:rsidRPr="00E63A05" w:rsidRDefault="00321B5B" w:rsidP="00321B5B">
            <w:pPr>
              <w:spacing w:after="0" w:line="240" w:lineRule="auto"/>
              <w:jc w:val="center"/>
              <w:rPr>
                <w:rFonts w:eastAsia="Times New Roman" w:cs="Calibri"/>
                <w:sz w:val="16"/>
                <w:szCs w:val="16"/>
              </w:rPr>
            </w:pPr>
          </w:p>
        </w:tc>
        <w:tc>
          <w:tcPr>
            <w:tcW w:w="719" w:type="pct"/>
            <w:shd w:val="clear" w:color="auto" w:fill="auto"/>
            <w:noWrap/>
            <w:vAlign w:val="center"/>
          </w:tcPr>
          <w:p w14:paraId="07678FAB" w14:textId="77777777" w:rsidR="00321B5B" w:rsidRPr="00E63A05" w:rsidRDefault="00321B5B" w:rsidP="00321B5B">
            <w:pPr>
              <w:spacing w:after="0" w:line="240" w:lineRule="auto"/>
              <w:jc w:val="center"/>
              <w:rPr>
                <w:rFonts w:eastAsia="Times New Roman" w:cs="Calibri"/>
                <w:sz w:val="16"/>
                <w:szCs w:val="16"/>
              </w:rPr>
            </w:pPr>
          </w:p>
        </w:tc>
        <w:tc>
          <w:tcPr>
            <w:tcW w:w="722" w:type="pct"/>
            <w:shd w:val="clear" w:color="auto" w:fill="auto"/>
            <w:noWrap/>
            <w:vAlign w:val="center"/>
          </w:tcPr>
          <w:p w14:paraId="2AFF5044" w14:textId="77777777" w:rsidR="00321B5B" w:rsidRPr="00E63A05" w:rsidRDefault="00321B5B" w:rsidP="00321B5B">
            <w:pPr>
              <w:spacing w:after="0" w:line="240" w:lineRule="auto"/>
              <w:jc w:val="center"/>
              <w:rPr>
                <w:rFonts w:eastAsia="Times New Roman" w:cs="Calibri"/>
                <w:sz w:val="16"/>
                <w:szCs w:val="16"/>
              </w:rPr>
            </w:pPr>
          </w:p>
        </w:tc>
      </w:tr>
      <w:tr w:rsidR="00321B5B" w:rsidRPr="00E63A05" w14:paraId="5F82275C" w14:textId="77777777" w:rsidTr="006109CD">
        <w:trPr>
          <w:trHeight w:val="285"/>
        </w:trPr>
        <w:tc>
          <w:tcPr>
            <w:tcW w:w="2961" w:type="pct"/>
            <w:shd w:val="clear" w:color="000000" w:fill="FFFFFF"/>
            <w:noWrap/>
            <w:vAlign w:val="center"/>
          </w:tcPr>
          <w:p w14:paraId="5FB99C95" w14:textId="51B32189" w:rsidR="00321B5B" w:rsidRPr="00C832FB" w:rsidRDefault="00321B5B" w:rsidP="00321B5B">
            <w:pPr>
              <w:spacing w:after="0" w:line="240" w:lineRule="auto"/>
              <w:rPr>
                <w:rFonts w:cs="Calibri Light"/>
                <w:sz w:val="18"/>
                <w:szCs w:val="18"/>
              </w:rPr>
            </w:pPr>
            <w:r w:rsidRPr="00C832FB">
              <w:rPr>
                <w:rFonts w:cs="Calibri Light"/>
                <w:color w:val="000000"/>
                <w:sz w:val="18"/>
                <w:szCs w:val="18"/>
              </w:rPr>
              <w:t>FWCID Well #23</w:t>
            </w:r>
          </w:p>
        </w:tc>
        <w:tc>
          <w:tcPr>
            <w:tcW w:w="598" w:type="pct"/>
            <w:shd w:val="clear" w:color="auto" w:fill="auto"/>
            <w:noWrap/>
            <w:vAlign w:val="center"/>
          </w:tcPr>
          <w:p w14:paraId="6EB8E98D" w14:textId="77777777" w:rsidR="00321B5B" w:rsidRPr="00E63A05" w:rsidRDefault="00321B5B" w:rsidP="00321B5B">
            <w:pPr>
              <w:spacing w:after="0" w:line="240" w:lineRule="auto"/>
              <w:jc w:val="center"/>
              <w:rPr>
                <w:rFonts w:eastAsia="Times New Roman" w:cs="Calibri"/>
                <w:sz w:val="16"/>
                <w:szCs w:val="16"/>
              </w:rPr>
            </w:pPr>
          </w:p>
        </w:tc>
        <w:tc>
          <w:tcPr>
            <w:tcW w:w="719" w:type="pct"/>
            <w:shd w:val="clear" w:color="auto" w:fill="auto"/>
            <w:noWrap/>
            <w:vAlign w:val="center"/>
          </w:tcPr>
          <w:p w14:paraId="46E4B5DE" w14:textId="77777777" w:rsidR="00321B5B" w:rsidRPr="00E63A05" w:rsidRDefault="00321B5B" w:rsidP="00321B5B">
            <w:pPr>
              <w:spacing w:after="0" w:line="240" w:lineRule="auto"/>
              <w:jc w:val="center"/>
              <w:rPr>
                <w:rFonts w:eastAsia="Times New Roman" w:cs="Calibri"/>
                <w:sz w:val="16"/>
                <w:szCs w:val="16"/>
              </w:rPr>
            </w:pPr>
          </w:p>
        </w:tc>
        <w:tc>
          <w:tcPr>
            <w:tcW w:w="722" w:type="pct"/>
            <w:shd w:val="clear" w:color="auto" w:fill="auto"/>
            <w:noWrap/>
            <w:vAlign w:val="center"/>
          </w:tcPr>
          <w:p w14:paraId="4F21D200" w14:textId="77777777" w:rsidR="00321B5B" w:rsidRPr="00E63A05" w:rsidRDefault="00321B5B" w:rsidP="00321B5B">
            <w:pPr>
              <w:spacing w:after="0" w:line="240" w:lineRule="auto"/>
              <w:jc w:val="center"/>
              <w:rPr>
                <w:rFonts w:eastAsia="Times New Roman" w:cs="Calibri"/>
                <w:sz w:val="16"/>
                <w:szCs w:val="16"/>
              </w:rPr>
            </w:pPr>
          </w:p>
        </w:tc>
      </w:tr>
      <w:tr w:rsidR="00321B5B" w:rsidRPr="00E63A05" w14:paraId="1AD7C103" w14:textId="77777777" w:rsidTr="006109CD">
        <w:trPr>
          <w:trHeight w:val="285"/>
        </w:trPr>
        <w:tc>
          <w:tcPr>
            <w:tcW w:w="2961" w:type="pct"/>
            <w:shd w:val="clear" w:color="000000" w:fill="FFFFFF"/>
            <w:noWrap/>
            <w:vAlign w:val="center"/>
          </w:tcPr>
          <w:p w14:paraId="0F525FC1" w14:textId="601A53D1" w:rsidR="00321B5B" w:rsidRPr="00C832FB" w:rsidRDefault="00321B5B" w:rsidP="00321B5B">
            <w:pPr>
              <w:spacing w:after="0" w:line="240" w:lineRule="auto"/>
              <w:rPr>
                <w:rFonts w:cs="Calibri Light"/>
                <w:sz w:val="18"/>
                <w:szCs w:val="18"/>
              </w:rPr>
            </w:pPr>
            <w:r w:rsidRPr="00C832FB">
              <w:rPr>
                <w:rFonts w:cs="Calibri Light"/>
                <w:color w:val="000000"/>
                <w:sz w:val="18"/>
                <w:szCs w:val="18"/>
              </w:rPr>
              <w:t>FWCID Well #24</w:t>
            </w:r>
          </w:p>
        </w:tc>
        <w:tc>
          <w:tcPr>
            <w:tcW w:w="598" w:type="pct"/>
            <w:shd w:val="clear" w:color="auto" w:fill="auto"/>
            <w:noWrap/>
            <w:vAlign w:val="center"/>
          </w:tcPr>
          <w:p w14:paraId="6630347F" w14:textId="77777777" w:rsidR="00321B5B" w:rsidRPr="00E63A05" w:rsidRDefault="00321B5B" w:rsidP="00321B5B">
            <w:pPr>
              <w:spacing w:after="0" w:line="240" w:lineRule="auto"/>
              <w:jc w:val="center"/>
              <w:rPr>
                <w:rFonts w:eastAsia="Times New Roman" w:cs="Calibri"/>
                <w:sz w:val="16"/>
                <w:szCs w:val="16"/>
              </w:rPr>
            </w:pPr>
          </w:p>
        </w:tc>
        <w:tc>
          <w:tcPr>
            <w:tcW w:w="719" w:type="pct"/>
            <w:shd w:val="clear" w:color="auto" w:fill="auto"/>
            <w:noWrap/>
            <w:vAlign w:val="center"/>
          </w:tcPr>
          <w:p w14:paraId="625ACD9E" w14:textId="77777777" w:rsidR="00321B5B" w:rsidRPr="00E63A05" w:rsidRDefault="00321B5B" w:rsidP="00321B5B">
            <w:pPr>
              <w:spacing w:after="0" w:line="240" w:lineRule="auto"/>
              <w:jc w:val="center"/>
              <w:rPr>
                <w:rFonts w:eastAsia="Times New Roman" w:cs="Calibri"/>
                <w:sz w:val="16"/>
                <w:szCs w:val="16"/>
              </w:rPr>
            </w:pPr>
          </w:p>
        </w:tc>
        <w:tc>
          <w:tcPr>
            <w:tcW w:w="722" w:type="pct"/>
            <w:shd w:val="clear" w:color="auto" w:fill="auto"/>
            <w:noWrap/>
            <w:vAlign w:val="center"/>
          </w:tcPr>
          <w:p w14:paraId="508F0C4D" w14:textId="77777777" w:rsidR="00321B5B" w:rsidRPr="00E63A05" w:rsidRDefault="00321B5B" w:rsidP="00321B5B">
            <w:pPr>
              <w:spacing w:after="0" w:line="240" w:lineRule="auto"/>
              <w:jc w:val="center"/>
              <w:rPr>
                <w:rFonts w:eastAsia="Times New Roman" w:cs="Calibri"/>
                <w:sz w:val="16"/>
                <w:szCs w:val="16"/>
              </w:rPr>
            </w:pPr>
          </w:p>
        </w:tc>
      </w:tr>
      <w:tr w:rsidR="00321B5B" w:rsidRPr="00E63A05" w14:paraId="1C198C4B" w14:textId="77777777" w:rsidTr="006109CD">
        <w:trPr>
          <w:trHeight w:val="285"/>
        </w:trPr>
        <w:tc>
          <w:tcPr>
            <w:tcW w:w="2961" w:type="pct"/>
            <w:shd w:val="clear" w:color="000000" w:fill="FFFFFF"/>
            <w:noWrap/>
            <w:vAlign w:val="center"/>
          </w:tcPr>
          <w:p w14:paraId="4D54C136" w14:textId="6D0E6AF7" w:rsidR="00321B5B" w:rsidRPr="00C832FB" w:rsidRDefault="00321B5B" w:rsidP="00321B5B">
            <w:pPr>
              <w:spacing w:after="0" w:line="240" w:lineRule="auto"/>
              <w:rPr>
                <w:rFonts w:cs="Calibri Light"/>
                <w:sz w:val="18"/>
                <w:szCs w:val="18"/>
              </w:rPr>
            </w:pPr>
            <w:r w:rsidRPr="00C832FB">
              <w:rPr>
                <w:rFonts w:cs="Calibri Light"/>
                <w:color w:val="000000"/>
                <w:sz w:val="18"/>
                <w:szCs w:val="18"/>
              </w:rPr>
              <w:t>Realitos Civic Center</w:t>
            </w:r>
          </w:p>
        </w:tc>
        <w:tc>
          <w:tcPr>
            <w:tcW w:w="598" w:type="pct"/>
            <w:shd w:val="clear" w:color="auto" w:fill="auto"/>
            <w:noWrap/>
            <w:vAlign w:val="center"/>
          </w:tcPr>
          <w:p w14:paraId="47850E9B" w14:textId="2686467F" w:rsidR="00321B5B" w:rsidRPr="00E63A05" w:rsidRDefault="00321B5B" w:rsidP="00321B5B">
            <w:pPr>
              <w:spacing w:after="0" w:line="240" w:lineRule="auto"/>
              <w:jc w:val="center"/>
              <w:rPr>
                <w:rFonts w:eastAsia="Times New Roman" w:cs="Calibri"/>
                <w:sz w:val="16"/>
                <w:szCs w:val="16"/>
              </w:rPr>
            </w:pPr>
            <w:r>
              <w:rPr>
                <w:rFonts w:eastAsia="Times New Roman" w:cs="Calibri Light"/>
                <w:sz w:val="16"/>
                <w:szCs w:val="16"/>
              </w:rPr>
              <w:t>x</w:t>
            </w:r>
          </w:p>
        </w:tc>
        <w:tc>
          <w:tcPr>
            <w:tcW w:w="719" w:type="pct"/>
            <w:shd w:val="clear" w:color="auto" w:fill="auto"/>
            <w:noWrap/>
            <w:vAlign w:val="center"/>
          </w:tcPr>
          <w:p w14:paraId="568E2FEB" w14:textId="04D6CC7E" w:rsidR="00321B5B" w:rsidRPr="00E63A05" w:rsidRDefault="00321B5B" w:rsidP="00321B5B">
            <w:pPr>
              <w:spacing w:after="0" w:line="240" w:lineRule="auto"/>
              <w:jc w:val="center"/>
              <w:rPr>
                <w:rFonts w:eastAsia="Times New Roman" w:cs="Calibri"/>
                <w:sz w:val="16"/>
                <w:szCs w:val="16"/>
              </w:rPr>
            </w:pPr>
            <w:r>
              <w:rPr>
                <w:rFonts w:eastAsia="Times New Roman" w:cs="Calibri Light"/>
                <w:sz w:val="16"/>
                <w:szCs w:val="16"/>
              </w:rPr>
              <w:t>x</w:t>
            </w:r>
          </w:p>
        </w:tc>
        <w:tc>
          <w:tcPr>
            <w:tcW w:w="722" w:type="pct"/>
            <w:shd w:val="clear" w:color="auto" w:fill="auto"/>
            <w:noWrap/>
            <w:vAlign w:val="center"/>
          </w:tcPr>
          <w:p w14:paraId="27D11B85" w14:textId="22BA20D8" w:rsidR="00321B5B" w:rsidRPr="00E63A05" w:rsidRDefault="00321B5B" w:rsidP="00321B5B">
            <w:pPr>
              <w:spacing w:after="0" w:line="240" w:lineRule="auto"/>
              <w:jc w:val="center"/>
              <w:rPr>
                <w:rFonts w:eastAsia="Times New Roman" w:cs="Calibri"/>
                <w:sz w:val="16"/>
                <w:szCs w:val="16"/>
              </w:rPr>
            </w:pPr>
            <w:r>
              <w:rPr>
                <w:rFonts w:eastAsia="Times New Roman" w:cs="Calibri Light"/>
                <w:sz w:val="16"/>
                <w:szCs w:val="16"/>
              </w:rPr>
              <w:t>x</w:t>
            </w:r>
          </w:p>
        </w:tc>
      </w:tr>
      <w:tr w:rsidR="00321B5B" w:rsidRPr="00E63A05" w14:paraId="49806540" w14:textId="77777777" w:rsidTr="006109CD">
        <w:trPr>
          <w:trHeight w:val="285"/>
        </w:trPr>
        <w:tc>
          <w:tcPr>
            <w:tcW w:w="2961" w:type="pct"/>
            <w:shd w:val="clear" w:color="000000" w:fill="FFFFFF"/>
            <w:noWrap/>
            <w:vAlign w:val="center"/>
          </w:tcPr>
          <w:p w14:paraId="2539EDFD" w14:textId="5D2A711A" w:rsidR="00321B5B" w:rsidRPr="00C832FB" w:rsidRDefault="00321B5B" w:rsidP="00321B5B">
            <w:pPr>
              <w:spacing w:after="0" w:line="240" w:lineRule="auto"/>
              <w:rPr>
                <w:rFonts w:cs="Calibri Light"/>
                <w:sz w:val="18"/>
                <w:szCs w:val="18"/>
              </w:rPr>
            </w:pPr>
            <w:r w:rsidRPr="00C832FB">
              <w:rPr>
                <w:rFonts w:cs="Calibri Light"/>
                <w:color w:val="000000"/>
                <w:sz w:val="18"/>
                <w:szCs w:val="18"/>
              </w:rPr>
              <w:t>San Diego Branch Library</w:t>
            </w:r>
          </w:p>
        </w:tc>
        <w:tc>
          <w:tcPr>
            <w:tcW w:w="598" w:type="pct"/>
            <w:shd w:val="clear" w:color="auto" w:fill="auto"/>
            <w:noWrap/>
            <w:vAlign w:val="center"/>
          </w:tcPr>
          <w:p w14:paraId="3A6BD495" w14:textId="084B3A7A" w:rsidR="00321B5B" w:rsidRPr="00E63A05" w:rsidRDefault="00321B5B" w:rsidP="00321B5B">
            <w:pPr>
              <w:spacing w:after="0" w:line="240" w:lineRule="auto"/>
              <w:jc w:val="center"/>
              <w:rPr>
                <w:rFonts w:eastAsia="Times New Roman" w:cs="Calibri"/>
                <w:sz w:val="16"/>
                <w:szCs w:val="16"/>
              </w:rPr>
            </w:pPr>
            <w:r>
              <w:rPr>
                <w:rFonts w:eastAsia="Times New Roman" w:cs="Calibri Light"/>
                <w:sz w:val="16"/>
                <w:szCs w:val="16"/>
              </w:rPr>
              <w:t>x</w:t>
            </w:r>
          </w:p>
        </w:tc>
        <w:tc>
          <w:tcPr>
            <w:tcW w:w="719" w:type="pct"/>
            <w:shd w:val="clear" w:color="auto" w:fill="auto"/>
            <w:noWrap/>
            <w:vAlign w:val="center"/>
          </w:tcPr>
          <w:p w14:paraId="55C73184" w14:textId="77777777" w:rsidR="00321B5B" w:rsidRPr="00E63A05" w:rsidRDefault="00321B5B" w:rsidP="00321B5B">
            <w:pPr>
              <w:spacing w:after="0" w:line="240" w:lineRule="auto"/>
              <w:jc w:val="center"/>
              <w:rPr>
                <w:rFonts w:eastAsia="Times New Roman" w:cs="Calibri"/>
                <w:sz w:val="16"/>
                <w:szCs w:val="16"/>
              </w:rPr>
            </w:pPr>
          </w:p>
        </w:tc>
        <w:tc>
          <w:tcPr>
            <w:tcW w:w="722" w:type="pct"/>
            <w:shd w:val="clear" w:color="auto" w:fill="auto"/>
            <w:noWrap/>
            <w:vAlign w:val="center"/>
          </w:tcPr>
          <w:p w14:paraId="55C3898A" w14:textId="598AC487" w:rsidR="00321B5B" w:rsidRPr="00E63A05" w:rsidRDefault="00321B5B" w:rsidP="00321B5B">
            <w:pPr>
              <w:spacing w:after="0" w:line="240" w:lineRule="auto"/>
              <w:jc w:val="center"/>
              <w:rPr>
                <w:rFonts w:eastAsia="Times New Roman" w:cs="Calibri"/>
                <w:sz w:val="16"/>
                <w:szCs w:val="16"/>
              </w:rPr>
            </w:pPr>
            <w:r>
              <w:rPr>
                <w:rFonts w:eastAsia="Times New Roman" w:cs="Calibri Light"/>
                <w:sz w:val="16"/>
                <w:szCs w:val="16"/>
              </w:rPr>
              <w:t>x</w:t>
            </w:r>
          </w:p>
        </w:tc>
      </w:tr>
      <w:tr w:rsidR="00321B5B" w:rsidRPr="00E63A05" w14:paraId="2FB8CA5C" w14:textId="77777777" w:rsidTr="006109CD">
        <w:trPr>
          <w:trHeight w:val="285"/>
        </w:trPr>
        <w:tc>
          <w:tcPr>
            <w:tcW w:w="2961" w:type="pct"/>
            <w:shd w:val="clear" w:color="000000" w:fill="FFFFFF"/>
            <w:noWrap/>
            <w:vAlign w:val="center"/>
          </w:tcPr>
          <w:p w14:paraId="6A9084D4" w14:textId="4041D786" w:rsidR="00321B5B" w:rsidRPr="00C832FB" w:rsidRDefault="00321B5B" w:rsidP="00321B5B">
            <w:pPr>
              <w:spacing w:after="0" w:line="240" w:lineRule="auto"/>
              <w:rPr>
                <w:rFonts w:cs="Calibri Light"/>
                <w:sz w:val="18"/>
                <w:szCs w:val="18"/>
              </w:rPr>
            </w:pPr>
            <w:r w:rsidRPr="00C832FB">
              <w:rPr>
                <w:rFonts w:cs="Calibri Light"/>
                <w:color w:val="000000"/>
                <w:sz w:val="18"/>
                <w:szCs w:val="18"/>
              </w:rPr>
              <w:t>San Diego City Hall / Police Department</w:t>
            </w:r>
          </w:p>
        </w:tc>
        <w:tc>
          <w:tcPr>
            <w:tcW w:w="598" w:type="pct"/>
            <w:shd w:val="clear" w:color="auto" w:fill="auto"/>
            <w:noWrap/>
            <w:vAlign w:val="center"/>
          </w:tcPr>
          <w:p w14:paraId="4544B386" w14:textId="490F009C" w:rsidR="00321B5B" w:rsidRPr="00E63A05" w:rsidRDefault="00321B5B" w:rsidP="00321B5B">
            <w:pPr>
              <w:spacing w:after="0" w:line="240" w:lineRule="auto"/>
              <w:jc w:val="center"/>
              <w:rPr>
                <w:rFonts w:eastAsia="Times New Roman" w:cs="Calibri"/>
                <w:sz w:val="16"/>
                <w:szCs w:val="16"/>
              </w:rPr>
            </w:pPr>
            <w:r>
              <w:rPr>
                <w:rFonts w:eastAsia="Times New Roman" w:cs="Calibri Light"/>
                <w:sz w:val="16"/>
                <w:szCs w:val="16"/>
              </w:rPr>
              <w:t>x</w:t>
            </w:r>
          </w:p>
        </w:tc>
        <w:tc>
          <w:tcPr>
            <w:tcW w:w="719" w:type="pct"/>
            <w:shd w:val="clear" w:color="auto" w:fill="auto"/>
            <w:noWrap/>
            <w:vAlign w:val="center"/>
          </w:tcPr>
          <w:p w14:paraId="77A7F4D7" w14:textId="3F6FA6D6" w:rsidR="00321B5B" w:rsidRPr="00E63A05" w:rsidRDefault="00321B5B" w:rsidP="00321B5B">
            <w:pPr>
              <w:spacing w:after="0" w:line="240" w:lineRule="auto"/>
              <w:jc w:val="center"/>
              <w:rPr>
                <w:rFonts w:eastAsia="Times New Roman" w:cs="Calibri"/>
                <w:sz w:val="16"/>
                <w:szCs w:val="16"/>
              </w:rPr>
            </w:pPr>
            <w:r>
              <w:rPr>
                <w:rFonts w:eastAsia="Times New Roman" w:cs="Calibri Light"/>
                <w:sz w:val="16"/>
                <w:szCs w:val="16"/>
              </w:rPr>
              <w:t>x</w:t>
            </w:r>
          </w:p>
        </w:tc>
        <w:tc>
          <w:tcPr>
            <w:tcW w:w="722" w:type="pct"/>
            <w:shd w:val="clear" w:color="auto" w:fill="auto"/>
            <w:noWrap/>
            <w:vAlign w:val="center"/>
          </w:tcPr>
          <w:p w14:paraId="0168E228" w14:textId="3BA24284" w:rsidR="00321B5B" w:rsidRPr="00E63A05" w:rsidRDefault="00321B5B" w:rsidP="00321B5B">
            <w:pPr>
              <w:spacing w:after="0" w:line="240" w:lineRule="auto"/>
              <w:jc w:val="center"/>
              <w:rPr>
                <w:rFonts w:eastAsia="Times New Roman" w:cs="Calibri"/>
                <w:sz w:val="16"/>
                <w:szCs w:val="16"/>
              </w:rPr>
            </w:pPr>
            <w:r>
              <w:rPr>
                <w:rFonts w:eastAsia="Times New Roman" w:cs="Calibri Light"/>
                <w:sz w:val="16"/>
                <w:szCs w:val="16"/>
              </w:rPr>
              <w:t>x</w:t>
            </w:r>
          </w:p>
        </w:tc>
      </w:tr>
      <w:tr w:rsidR="00321B5B" w:rsidRPr="00E63A05" w14:paraId="55A86F57" w14:textId="77777777" w:rsidTr="006109CD">
        <w:trPr>
          <w:trHeight w:val="285"/>
        </w:trPr>
        <w:tc>
          <w:tcPr>
            <w:tcW w:w="2961" w:type="pct"/>
            <w:shd w:val="clear" w:color="000000" w:fill="FFFFFF"/>
            <w:noWrap/>
            <w:vAlign w:val="center"/>
          </w:tcPr>
          <w:p w14:paraId="6F7AD4C7" w14:textId="38F60ACB" w:rsidR="00321B5B" w:rsidRPr="00C832FB" w:rsidRDefault="00321B5B" w:rsidP="00321B5B">
            <w:pPr>
              <w:spacing w:after="0" w:line="240" w:lineRule="auto"/>
              <w:rPr>
                <w:rFonts w:cs="Calibri Light"/>
                <w:sz w:val="18"/>
                <w:szCs w:val="18"/>
              </w:rPr>
            </w:pPr>
            <w:r w:rsidRPr="00C832FB">
              <w:rPr>
                <w:rFonts w:cs="Calibri Light"/>
                <w:color w:val="000000"/>
                <w:sz w:val="18"/>
                <w:szCs w:val="18"/>
              </w:rPr>
              <w:t>San Diego Civic Center</w:t>
            </w:r>
          </w:p>
        </w:tc>
        <w:tc>
          <w:tcPr>
            <w:tcW w:w="598" w:type="pct"/>
            <w:shd w:val="clear" w:color="auto" w:fill="auto"/>
            <w:noWrap/>
            <w:vAlign w:val="center"/>
          </w:tcPr>
          <w:p w14:paraId="5641BD18" w14:textId="5F97338A" w:rsidR="00321B5B" w:rsidRPr="00E63A05" w:rsidRDefault="00321B5B" w:rsidP="00321B5B">
            <w:pPr>
              <w:spacing w:after="0" w:line="240" w:lineRule="auto"/>
              <w:jc w:val="center"/>
              <w:rPr>
                <w:rFonts w:eastAsia="Times New Roman" w:cs="Calibri"/>
                <w:sz w:val="16"/>
                <w:szCs w:val="16"/>
              </w:rPr>
            </w:pPr>
            <w:r>
              <w:rPr>
                <w:rFonts w:eastAsia="Times New Roman" w:cs="Calibri Light"/>
                <w:sz w:val="16"/>
                <w:szCs w:val="16"/>
              </w:rPr>
              <w:t>x</w:t>
            </w:r>
          </w:p>
        </w:tc>
        <w:tc>
          <w:tcPr>
            <w:tcW w:w="719" w:type="pct"/>
            <w:shd w:val="clear" w:color="auto" w:fill="auto"/>
            <w:noWrap/>
            <w:vAlign w:val="center"/>
          </w:tcPr>
          <w:p w14:paraId="330023A7" w14:textId="77777777" w:rsidR="00321B5B" w:rsidRPr="00E63A05" w:rsidRDefault="00321B5B" w:rsidP="00321B5B">
            <w:pPr>
              <w:spacing w:after="0" w:line="240" w:lineRule="auto"/>
              <w:jc w:val="center"/>
              <w:rPr>
                <w:rFonts w:eastAsia="Times New Roman" w:cs="Calibri"/>
                <w:sz w:val="16"/>
                <w:szCs w:val="16"/>
              </w:rPr>
            </w:pPr>
          </w:p>
        </w:tc>
        <w:tc>
          <w:tcPr>
            <w:tcW w:w="722" w:type="pct"/>
            <w:shd w:val="clear" w:color="auto" w:fill="auto"/>
            <w:noWrap/>
            <w:vAlign w:val="center"/>
          </w:tcPr>
          <w:p w14:paraId="276480A8" w14:textId="5ADE82C4" w:rsidR="00321B5B" w:rsidRPr="00E63A05" w:rsidRDefault="00321B5B" w:rsidP="00321B5B">
            <w:pPr>
              <w:spacing w:after="0" w:line="240" w:lineRule="auto"/>
              <w:jc w:val="center"/>
              <w:rPr>
                <w:rFonts w:eastAsia="Times New Roman" w:cs="Calibri"/>
                <w:sz w:val="16"/>
                <w:szCs w:val="16"/>
              </w:rPr>
            </w:pPr>
            <w:r>
              <w:rPr>
                <w:rFonts w:eastAsia="Times New Roman" w:cs="Calibri Light"/>
                <w:sz w:val="16"/>
                <w:szCs w:val="16"/>
              </w:rPr>
              <w:t>x</w:t>
            </w:r>
          </w:p>
        </w:tc>
      </w:tr>
      <w:tr w:rsidR="00321B5B" w:rsidRPr="00E63A05" w14:paraId="5C382ED4" w14:textId="77777777" w:rsidTr="006109CD">
        <w:trPr>
          <w:trHeight w:val="285"/>
        </w:trPr>
        <w:tc>
          <w:tcPr>
            <w:tcW w:w="2961" w:type="pct"/>
            <w:shd w:val="clear" w:color="000000" w:fill="FFFFFF"/>
            <w:noWrap/>
            <w:vAlign w:val="center"/>
          </w:tcPr>
          <w:p w14:paraId="04F0AF25" w14:textId="5208E2CA" w:rsidR="00321B5B" w:rsidRPr="00C832FB" w:rsidRDefault="00321B5B" w:rsidP="00321B5B">
            <w:pPr>
              <w:spacing w:after="0" w:line="240" w:lineRule="auto"/>
              <w:rPr>
                <w:rFonts w:cs="Calibri Light"/>
                <w:sz w:val="18"/>
                <w:szCs w:val="18"/>
              </w:rPr>
            </w:pPr>
            <w:r w:rsidRPr="00C832FB">
              <w:rPr>
                <w:rFonts w:cs="Calibri Light"/>
                <w:color w:val="000000"/>
                <w:sz w:val="18"/>
                <w:szCs w:val="18"/>
              </w:rPr>
              <w:t>San Diego EMS</w:t>
            </w:r>
          </w:p>
        </w:tc>
        <w:tc>
          <w:tcPr>
            <w:tcW w:w="598" w:type="pct"/>
            <w:shd w:val="clear" w:color="auto" w:fill="auto"/>
            <w:noWrap/>
            <w:vAlign w:val="center"/>
          </w:tcPr>
          <w:p w14:paraId="207BD870" w14:textId="46A1314A" w:rsidR="00321B5B" w:rsidRPr="00E63A05" w:rsidRDefault="00321B5B" w:rsidP="00321B5B">
            <w:pPr>
              <w:spacing w:after="0" w:line="240" w:lineRule="auto"/>
              <w:jc w:val="center"/>
              <w:rPr>
                <w:rFonts w:eastAsia="Times New Roman" w:cs="Calibri"/>
                <w:sz w:val="16"/>
                <w:szCs w:val="16"/>
              </w:rPr>
            </w:pPr>
            <w:r>
              <w:rPr>
                <w:rFonts w:eastAsia="Times New Roman" w:cs="Calibri Light"/>
                <w:sz w:val="16"/>
                <w:szCs w:val="16"/>
              </w:rPr>
              <w:t>x</w:t>
            </w:r>
          </w:p>
        </w:tc>
        <w:tc>
          <w:tcPr>
            <w:tcW w:w="719" w:type="pct"/>
            <w:shd w:val="clear" w:color="auto" w:fill="auto"/>
            <w:noWrap/>
            <w:vAlign w:val="center"/>
          </w:tcPr>
          <w:p w14:paraId="4A2B0ACB" w14:textId="396027E6" w:rsidR="00321B5B" w:rsidRPr="00E63A05" w:rsidRDefault="00321B5B" w:rsidP="00321B5B">
            <w:pPr>
              <w:spacing w:after="0" w:line="240" w:lineRule="auto"/>
              <w:jc w:val="center"/>
              <w:rPr>
                <w:rFonts w:eastAsia="Times New Roman" w:cs="Calibri"/>
                <w:sz w:val="16"/>
                <w:szCs w:val="16"/>
              </w:rPr>
            </w:pPr>
            <w:r>
              <w:rPr>
                <w:rFonts w:eastAsia="Times New Roman" w:cs="Calibri Light"/>
                <w:sz w:val="16"/>
                <w:szCs w:val="16"/>
              </w:rPr>
              <w:t>x</w:t>
            </w:r>
          </w:p>
        </w:tc>
        <w:tc>
          <w:tcPr>
            <w:tcW w:w="722" w:type="pct"/>
            <w:shd w:val="clear" w:color="auto" w:fill="auto"/>
            <w:noWrap/>
            <w:vAlign w:val="center"/>
          </w:tcPr>
          <w:p w14:paraId="7049D9DF" w14:textId="254B779D" w:rsidR="00321B5B" w:rsidRPr="00E63A05" w:rsidRDefault="00321B5B" w:rsidP="00321B5B">
            <w:pPr>
              <w:spacing w:after="0" w:line="240" w:lineRule="auto"/>
              <w:jc w:val="center"/>
              <w:rPr>
                <w:rFonts w:eastAsia="Times New Roman" w:cs="Calibri"/>
                <w:sz w:val="16"/>
                <w:szCs w:val="16"/>
              </w:rPr>
            </w:pPr>
            <w:r>
              <w:rPr>
                <w:rFonts w:eastAsia="Times New Roman" w:cs="Calibri Light"/>
                <w:sz w:val="16"/>
                <w:szCs w:val="16"/>
              </w:rPr>
              <w:t>x</w:t>
            </w:r>
          </w:p>
        </w:tc>
      </w:tr>
      <w:tr w:rsidR="00321B5B" w:rsidRPr="00E63A05" w14:paraId="2D7ECA56" w14:textId="77777777" w:rsidTr="006109CD">
        <w:trPr>
          <w:trHeight w:val="285"/>
        </w:trPr>
        <w:tc>
          <w:tcPr>
            <w:tcW w:w="2961" w:type="pct"/>
            <w:shd w:val="clear" w:color="000000" w:fill="FFFFFF"/>
            <w:noWrap/>
            <w:vAlign w:val="center"/>
          </w:tcPr>
          <w:p w14:paraId="70C69280" w14:textId="39F13F71" w:rsidR="00321B5B" w:rsidRPr="00C832FB" w:rsidRDefault="00321B5B" w:rsidP="00321B5B">
            <w:pPr>
              <w:spacing w:after="0" w:line="240" w:lineRule="auto"/>
              <w:rPr>
                <w:rFonts w:cs="Calibri Light"/>
                <w:sz w:val="18"/>
                <w:szCs w:val="18"/>
              </w:rPr>
            </w:pPr>
            <w:r w:rsidRPr="00C832FB">
              <w:rPr>
                <w:rFonts w:cs="Calibri Light"/>
                <w:color w:val="000000"/>
                <w:sz w:val="18"/>
                <w:szCs w:val="18"/>
              </w:rPr>
              <w:t>San Diego MUD - 4 A's Well</w:t>
            </w:r>
          </w:p>
        </w:tc>
        <w:tc>
          <w:tcPr>
            <w:tcW w:w="598" w:type="pct"/>
            <w:shd w:val="clear" w:color="auto" w:fill="auto"/>
            <w:noWrap/>
            <w:vAlign w:val="center"/>
          </w:tcPr>
          <w:p w14:paraId="0CEF3C27" w14:textId="77777777" w:rsidR="00321B5B" w:rsidRPr="00E63A05" w:rsidRDefault="00321B5B" w:rsidP="00321B5B">
            <w:pPr>
              <w:spacing w:after="0" w:line="240" w:lineRule="auto"/>
              <w:jc w:val="center"/>
              <w:rPr>
                <w:rFonts w:eastAsia="Times New Roman" w:cs="Calibri"/>
                <w:sz w:val="16"/>
                <w:szCs w:val="16"/>
              </w:rPr>
            </w:pPr>
          </w:p>
        </w:tc>
        <w:tc>
          <w:tcPr>
            <w:tcW w:w="719" w:type="pct"/>
            <w:shd w:val="clear" w:color="auto" w:fill="auto"/>
            <w:noWrap/>
            <w:vAlign w:val="center"/>
          </w:tcPr>
          <w:p w14:paraId="50E35D30" w14:textId="77777777" w:rsidR="00321B5B" w:rsidRPr="00E63A05" w:rsidRDefault="00321B5B" w:rsidP="00321B5B">
            <w:pPr>
              <w:spacing w:after="0" w:line="240" w:lineRule="auto"/>
              <w:jc w:val="center"/>
              <w:rPr>
                <w:rFonts w:eastAsia="Times New Roman" w:cs="Calibri"/>
                <w:sz w:val="16"/>
                <w:szCs w:val="16"/>
              </w:rPr>
            </w:pPr>
          </w:p>
        </w:tc>
        <w:tc>
          <w:tcPr>
            <w:tcW w:w="722" w:type="pct"/>
            <w:shd w:val="clear" w:color="auto" w:fill="auto"/>
            <w:noWrap/>
            <w:vAlign w:val="center"/>
          </w:tcPr>
          <w:p w14:paraId="3D7ADD0B" w14:textId="77777777" w:rsidR="00321B5B" w:rsidRPr="00E63A05" w:rsidRDefault="00321B5B" w:rsidP="00321B5B">
            <w:pPr>
              <w:spacing w:after="0" w:line="240" w:lineRule="auto"/>
              <w:jc w:val="center"/>
              <w:rPr>
                <w:rFonts w:eastAsia="Times New Roman" w:cs="Calibri"/>
                <w:sz w:val="16"/>
                <w:szCs w:val="16"/>
              </w:rPr>
            </w:pPr>
          </w:p>
        </w:tc>
      </w:tr>
      <w:tr w:rsidR="00321B5B" w:rsidRPr="00E63A05" w14:paraId="0AEC3F42" w14:textId="77777777" w:rsidTr="006109CD">
        <w:trPr>
          <w:trHeight w:val="285"/>
        </w:trPr>
        <w:tc>
          <w:tcPr>
            <w:tcW w:w="2961" w:type="pct"/>
            <w:shd w:val="clear" w:color="000000" w:fill="FFFFFF"/>
            <w:noWrap/>
            <w:vAlign w:val="center"/>
          </w:tcPr>
          <w:p w14:paraId="058115E1" w14:textId="771BA6A4" w:rsidR="00321B5B" w:rsidRPr="00C832FB" w:rsidRDefault="00321B5B" w:rsidP="00321B5B">
            <w:pPr>
              <w:spacing w:after="0" w:line="240" w:lineRule="auto"/>
              <w:rPr>
                <w:rFonts w:cs="Calibri Light"/>
                <w:sz w:val="18"/>
                <w:szCs w:val="18"/>
              </w:rPr>
            </w:pPr>
            <w:r w:rsidRPr="00C832FB">
              <w:rPr>
                <w:rFonts w:cs="Calibri Light"/>
                <w:color w:val="000000"/>
                <w:sz w:val="18"/>
                <w:szCs w:val="18"/>
              </w:rPr>
              <w:t>San Diego MUD - Briones Lift Station</w:t>
            </w:r>
          </w:p>
        </w:tc>
        <w:tc>
          <w:tcPr>
            <w:tcW w:w="598" w:type="pct"/>
            <w:shd w:val="clear" w:color="auto" w:fill="auto"/>
            <w:noWrap/>
            <w:vAlign w:val="center"/>
          </w:tcPr>
          <w:p w14:paraId="44310BB1" w14:textId="77777777" w:rsidR="00321B5B" w:rsidRPr="00E63A05" w:rsidRDefault="00321B5B" w:rsidP="00321B5B">
            <w:pPr>
              <w:spacing w:after="0" w:line="240" w:lineRule="auto"/>
              <w:jc w:val="center"/>
              <w:rPr>
                <w:rFonts w:eastAsia="Times New Roman" w:cs="Calibri"/>
                <w:sz w:val="16"/>
                <w:szCs w:val="16"/>
              </w:rPr>
            </w:pPr>
          </w:p>
        </w:tc>
        <w:tc>
          <w:tcPr>
            <w:tcW w:w="719" w:type="pct"/>
            <w:shd w:val="clear" w:color="auto" w:fill="auto"/>
            <w:noWrap/>
            <w:vAlign w:val="center"/>
          </w:tcPr>
          <w:p w14:paraId="289A4C8F" w14:textId="77777777" w:rsidR="00321B5B" w:rsidRPr="00E63A05" w:rsidRDefault="00321B5B" w:rsidP="00321B5B">
            <w:pPr>
              <w:spacing w:after="0" w:line="240" w:lineRule="auto"/>
              <w:jc w:val="center"/>
              <w:rPr>
                <w:rFonts w:eastAsia="Times New Roman" w:cs="Calibri"/>
                <w:sz w:val="16"/>
                <w:szCs w:val="16"/>
              </w:rPr>
            </w:pPr>
          </w:p>
        </w:tc>
        <w:tc>
          <w:tcPr>
            <w:tcW w:w="722" w:type="pct"/>
            <w:shd w:val="clear" w:color="auto" w:fill="auto"/>
            <w:noWrap/>
            <w:vAlign w:val="center"/>
          </w:tcPr>
          <w:p w14:paraId="4277D9D3" w14:textId="77777777" w:rsidR="00321B5B" w:rsidRPr="00E63A05" w:rsidRDefault="00321B5B" w:rsidP="00321B5B">
            <w:pPr>
              <w:spacing w:after="0" w:line="240" w:lineRule="auto"/>
              <w:jc w:val="center"/>
              <w:rPr>
                <w:rFonts w:eastAsia="Times New Roman" w:cs="Calibri"/>
                <w:sz w:val="16"/>
                <w:szCs w:val="16"/>
              </w:rPr>
            </w:pPr>
          </w:p>
        </w:tc>
      </w:tr>
      <w:tr w:rsidR="00321B5B" w:rsidRPr="00E63A05" w14:paraId="26500043" w14:textId="77777777" w:rsidTr="006109CD">
        <w:trPr>
          <w:trHeight w:val="285"/>
        </w:trPr>
        <w:tc>
          <w:tcPr>
            <w:tcW w:w="2961" w:type="pct"/>
            <w:shd w:val="clear" w:color="000000" w:fill="FFFFFF"/>
            <w:noWrap/>
            <w:vAlign w:val="center"/>
          </w:tcPr>
          <w:p w14:paraId="4385FA51" w14:textId="7AD4E48D" w:rsidR="00321B5B" w:rsidRPr="00C832FB" w:rsidRDefault="00321B5B" w:rsidP="00321B5B">
            <w:pPr>
              <w:spacing w:after="0" w:line="240" w:lineRule="auto"/>
              <w:rPr>
                <w:rFonts w:cs="Calibri Light"/>
                <w:sz w:val="18"/>
                <w:szCs w:val="18"/>
              </w:rPr>
            </w:pPr>
            <w:r w:rsidRPr="00C832FB">
              <w:rPr>
                <w:rFonts w:cs="Calibri Light"/>
                <w:color w:val="000000"/>
                <w:sz w:val="18"/>
                <w:szCs w:val="18"/>
              </w:rPr>
              <w:t>San Diego MUD - Cadena Lift Station</w:t>
            </w:r>
          </w:p>
        </w:tc>
        <w:tc>
          <w:tcPr>
            <w:tcW w:w="598" w:type="pct"/>
            <w:shd w:val="clear" w:color="auto" w:fill="auto"/>
            <w:noWrap/>
            <w:vAlign w:val="center"/>
          </w:tcPr>
          <w:p w14:paraId="05E0D843" w14:textId="77777777" w:rsidR="00321B5B" w:rsidRPr="00E63A05" w:rsidRDefault="00321B5B" w:rsidP="00321B5B">
            <w:pPr>
              <w:spacing w:after="0" w:line="240" w:lineRule="auto"/>
              <w:jc w:val="center"/>
              <w:rPr>
                <w:rFonts w:eastAsia="Times New Roman" w:cs="Calibri"/>
                <w:sz w:val="16"/>
                <w:szCs w:val="16"/>
              </w:rPr>
            </w:pPr>
          </w:p>
        </w:tc>
        <w:tc>
          <w:tcPr>
            <w:tcW w:w="719" w:type="pct"/>
            <w:shd w:val="clear" w:color="auto" w:fill="auto"/>
            <w:noWrap/>
            <w:vAlign w:val="center"/>
          </w:tcPr>
          <w:p w14:paraId="1DD525DC" w14:textId="77777777" w:rsidR="00321B5B" w:rsidRPr="00E63A05" w:rsidRDefault="00321B5B" w:rsidP="00321B5B">
            <w:pPr>
              <w:spacing w:after="0" w:line="240" w:lineRule="auto"/>
              <w:jc w:val="center"/>
              <w:rPr>
                <w:rFonts w:eastAsia="Times New Roman" w:cs="Calibri"/>
                <w:sz w:val="16"/>
                <w:szCs w:val="16"/>
              </w:rPr>
            </w:pPr>
          </w:p>
        </w:tc>
        <w:tc>
          <w:tcPr>
            <w:tcW w:w="722" w:type="pct"/>
            <w:shd w:val="clear" w:color="auto" w:fill="auto"/>
            <w:noWrap/>
            <w:vAlign w:val="center"/>
          </w:tcPr>
          <w:p w14:paraId="151A2026" w14:textId="2EA006E8" w:rsidR="00321B5B" w:rsidRPr="00E63A05" w:rsidRDefault="00D07E2C" w:rsidP="00321B5B">
            <w:pPr>
              <w:spacing w:after="0" w:line="240" w:lineRule="auto"/>
              <w:jc w:val="center"/>
              <w:rPr>
                <w:rFonts w:eastAsia="Times New Roman" w:cs="Calibri"/>
                <w:sz w:val="16"/>
                <w:szCs w:val="16"/>
              </w:rPr>
            </w:pPr>
            <w:r>
              <w:rPr>
                <w:rFonts w:eastAsia="Times New Roman" w:cs="Calibri"/>
                <w:sz w:val="16"/>
                <w:szCs w:val="16"/>
              </w:rPr>
              <w:t>x</w:t>
            </w:r>
          </w:p>
        </w:tc>
      </w:tr>
      <w:tr w:rsidR="00321B5B" w:rsidRPr="00E63A05" w14:paraId="652F119B" w14:textId="77777777" w:rsidTr="006109CD">
        <w:trPr>
          <w:trHeight w:val="285"/>
        </w:trPr>
        <w:tc>
          <w:tcPr>
            <w:tcW w:w="2961" w:type="pct"/>
            <w:shd w:val="clear" w:color="000000" w:fill="FFFFFF"/>
            <w:noWrap/>
            <w:vAlign w:val="center"/>
          </w:tcPr>
          <w:p w14:paraId="7FB868A6" w14:textId="5450E28B" w:rsidR="00321B5B" w:rsidRPr="00C832FB" w:rsidRDefault="00321B5B" w:rsidP="00321B5B">
            <w:pPr>
              <w:spacing w:after="0" w:line="240" w:lineRule="auto"/>
              <w:rPr>
                <w:rFonts w:cs="Calibri Light"/>
                <w:sz w:val="18"/>
                <w:szCs w:val="18"/>
              </w:rPr>
            </w:pPr>
            <w:r w:rsidRPr="00C832FB">
              <w:rPr>
                <w:rFonts w:cs="Calibri Light"/>
                <w:color w:val="000000"/>
                <w:sz w:val="18"/>
                <w:szCs w:val="18"/>
              </w:rPr>
              <w:t>San Diego MUD - City Well</w:t>
            </w:r>
          </w:p>
        </w:tc>
        <w:tc>
          <w:tcPr>
            <w:tcW w:w="598" w:type="pct"/>
            <w:shd w:val="clear" w:color="auto" w:fill="auto"/>
            <w:noWrap/>
            <w:vAlign w:val="center"/>
          </w:tcPr>
          <w:p w14:paraId="6093A56F" w14:textId="77777777" w:rsidR="00321B5B" w:rsidRPr="00E63A05" w:rsidRDefault="00321B5B" w:rsidP="00321B5B">
            <w:pPr>
              <w:spacing w:after="0" w:line="240" w:lineRule="auto"/>
              <w:jc w:val="center"/>
              <w:rPr>
                <w:rFonts w:eastAsia="Times New Roman" w:cs="Calibri"/>
                <w:sz w:val="16"/>
                <w:szCs w:val="16"/>
              </w:rPr>
            </w:pPr>
          </w:p>
        </w:tc>
        <w:tc>
          <w:tcPr>
            <w:tcW w:w="719" w:type="pct"/>
            <w:shd w:val="clear" w:color="auto" w:fill="auto"/>
            <w:noWrap/>
            <w:vAlign w:val="center"/>
          </w:tcPr>
          <w:p w14:paraId="1B3E7A5A" w14:textId="77777777" w:rsidR="00321B5B" w:rsidRPr="00E63A05" w:rsidRDefault="00321B5B" w:rsidP="00321B5B">
            <w:pPr>
              <w:spacing w:after="0" w:line="240" w:lineRule="auto"/>
              <w:jc w:val="center"/>
              <w:rPr>
                <w:rFonts w:eastAsia="Times New Roman" w:cs="Calibri"/>
                <w:sz w:val="16"/>
                <w:szCs w:val="16"/>
              </w:rPr>
            </w:pPr>
          </w:p>
        </w:tc>
        <w:tc>
          <w:tcPr>
            <w:tcW w:w="722" w:type="pct"/>
            <w:shd w:val="clear" w:color="auto" w:fill="auto"/>
            <w:noWrap/>
            <w:vAlign w:val="center"/>
          </w:tcPr>
          <w:p w14:paraId="46E89F2B" w14:textId="421C0A07" w:rsidR="00321B5B" w:rsidRPr="00E63A05" w:rsidRDefault="00321B5B" w:rsidP="00321B5B">
            <w:pPr>
              <w:spacing w:after="0" w:line="240" w:lineRule="auto"/>
              <w:jc w:val="center"/>
              <w:rPr>
                <w:rFonts w:eastAsia="Times New Roman" w:cs="Calibri"/>
                <w:sz w:val="16"/>
                <w:szCs w:val="16"/>
              </w:rPr>
            </w:pPr>
          </w:p>
        </w:tc>
      </w:tr>
      <w:tr w:rsidR="00321B5B" w:rsidRPr="00E63A05" w14:paraId="29F509C2" w14:textId="77777777" w:rsidTr="006109CD">
        <w:trPr>
          <w:trHeight w:val="285"/>
        </w:trPr>
        <w:tc>
          <w:tcPr>
            <w:tcW w:w="2961" w:type="pct"/>
            <w:shd w:val="clear" w:color="000000" w:fill="FFFFFF"/>
            <w:noWrap/>
            <w:vAlign w:val="center"/>
          </w:tcPr>
          <w:p w14:paraId="2A63442F" w14:textId="3E0FC8EF" w:rsidR="00321B5B" w:rsidRPr="00C832FB" w:rsidRDefault="00321B5B" w:rsidP="00321B5B">
            <w:pPr>
              <w:spacing w:after="0" w:line="240" w:lineRule="auto"/>
              <w:rPr>
                <w:rFonts w:cs="Calibri Light"/>
                <w:sz w:val="18"/>
                <w:szCs w:val="18"/>
              </w:rPr>
            </w:pPr>
            <w:r w:rsidRPr="00C832FB">
              <w:rPr>
                <w:rFonts w:cs="Calibri Light"/>
                <w:color w:val="000000"/>
                <w:sz w:val="18"/>
                <w:szCs w:val="18"/>
              </w:rPr>
              <w:t>San Diego MUD - Creek Lift Station</w:t>
            </w:r>
          </w:p>
        </w:tc>
        <w:tc>
          <w:tcPr>
            <w:tcW w:w="598" w:type="pct"/>
            <w:shd w:val="clear" w:color="auto" w:fill="auto"/>
            <w:noWrap/>
            <w:vAlign w:val="center"/>
          </w:tcPr>
          <w:p w14:paraId="3D3B8DAD" w14:textId="77777777" w:rsidR="00321B5B" w:rsidRPr="00E63A05" w:rsidRDefault="00321B5B" w:rsidP="00321B5B">
            <w:pPr>
              <w:spacing w:after="0" w:line="240" w:lineRule="auto"/>
              <w:jc w:val="center"/>
              <w:rPr>
                <w:rFonts w:eastAsia="Times New Roman" w:cs="Calibri"/>
                <w:sz w:val="16"/>
                <w:szCs w:val="16"/>
              </w:rPr>
            </w:pPr>
          </w:p>
        </w:tc>
        <w:tc>
          <w:tcPr>
            <w:tcW w:w="719" w:type="pct"/>
            <w:shd w:val="clear" w:color="auto" w:fill="auto"/>
            <w:noWrap/>
            <w:vAlign w:val="center"/>
          </w:tcPr>
          <w:p w14:paraId="30B6EE14" w14:textId="77777777" w:rsidR="00321B5B" w:rsidRPr="00E63A05" w:rsidRDefault="00321B5B" w:rsidP="00321B5B">
            <w:pPr>
              <w:spacing w:after="0" w:line="240" w:lineRule="auto"/>
              <w:jc w:val="center"/>
              <w:rPr>
                <w:rFonts w:eastAsia="Times New Roman" w:cs="Calibri"/>
                <w:sz w:val="16"/>
                <w:szCs w:val="16"/>
              </w:rPr>
            </w:pPr>
          </w:p>
        </w:tc>
        <w:tc>
          <w:tcPr>
            <w:tcW w:w="722" w:type="pct"/>
            <w:shd w:val="clear" w:color="auto" w:fill="auto"/>
            <w:noWrap/>
            <w:vAlign w:val="center"/>
          </w:tcPr>
          <w:p w14:paraId="74D852FF" w14:textId="48B97ECA" w:rsidR="00321B5B" w:rsidRPr="00E63A05" w:rsidRDefault="00D07E2C" w:rsidP="00321B5B">
            <w:pPr>
              <w:spacing w:after="0" w:line="240" w:lineRule="auto"/>
              <w:jc w:val="center"/>
              <w:rPr>
                <w:rFonts w:eastAsia="Times New Roman" w:cs="Calibri"/>
                <w:sz w:val="16"/>
                <w:szCs w:val="16"/>
              </w:rPr>
            </w:pPr>
            <w:r>
              <w:rPr>
                <w:rFonts w:eastAsia="Times New Roman" w:cs="Calibri"/>
                <w:sz w:val="16"/>
                <w:szCs w:val="16"/>
              </w:rPr>
              <w:t>x</w:t>
            </w:r>
          </w:p>
        </w:tc>
      </w:tr>
      <w:tr w:rsidR="00321B5B" w:rsidRPr="00E63A05" w14:paraId="661F51B8" w14:textId="77777777" w:rsidTr="006109CD">
        <w:trPr>
          <w:trHeight w:val="285"/>
        </w:trPr>
        <w:tc>
          <w:tcPr>
            <w:tcW w:w="2961" w:type="pct"/>
            <w:shd w:val="clear" w:color="000000" w:fill="FFFFFF"/>
            <w:noWrap/>
            <w:vAlign w:val="center"/>
          </w:tcPr>
          <w:p w14:paraId="6BE054B6" w14:textId="7E9C5BE0" w:rsidR="00321B5B" w:rsidRPr="00C832FB" w:rsidRDefault="00321B5B" w:rsidP="00321B5B">
            <w:pPr>
              <w:spacing w:after="0" w:line="240" w:lineRule="auto"/>
              <w:rPr>
                <w:rFonts w:cs="Calibri Light"/>
                <w:sz w:val="18"/>
                <w:szCs w:val="18"/>
              </w:rPr>
            </w:pPr>
            <w:r w:rsidRPr="00C832FB">
              <w:rPr>
                <w:rFonts w:cs="Calibri Light"/>
                <w:color w:val="000000"/>
                <w:sz w:val="18"/>
                <w:szCs w:val="18"/>
              </w:rPr>
              <w:t>San Diego MUD - Everett Well</w:t>
            </w:r>
          </w:p>
        </w:tc>
        <w:tc>
          <w:tcPr>
            <w:tcW w:w="598" w:type="pct"/>
            <w:shd w:val="clear" w:color="auto" w:fill="auto"/>
            <w:noWrap/>
            <w:vAlign w:val="center"/>
          </w:tcPr>
          <w:p w14:paraId="181EC1A1" w14:textId="77777777" w:rsidR="00321B5B" w:rsidRPr="00E63A05" w:rsidRDefault="00321B5B" w:rsidP="00321B5B">
            <w:pPr>
              <w:spacing w:after="0" w:line="240" w:lineRule="auto"/>
              <w:jc w:val="center"/>
              <w:rPr>
                <w:rFonts w:eastAsia="Times New Roman" w:cs="Calibri"/>
                <w:sz w:val="16"/>
                <w:szCs w:val="16"/>
              </w:rPr>
            </w:pPr>
          </w:p>
        </w:tc>
        <w:tc>
          <w:tcPr>
            <w:tcW w:w="719" w:type="pct"/>
            <w:shd w:val="clear" w:color="auto" w:fill="auto"/>
            <w:noWrap/>
            <w:vAlign w:val="center"/>
          </w:tcPr>
          <w:p w14:paraId="6EF70C89" w14:textId="77777777" w:rsidR="00321B5B" w:rsidRPr="00E63A05" w:rsidRDefault="00321B5B" w:rsidP="00321B5B">
            <w:pPr>
              <w:spacing w:after="0" w:line="240" w:lineRule="auto"/>
              <w:jc w:val="center"/>
              <w:rPr>
                <w:rFonts w:eastAsia="Times New Roman" w:cs="Calibri"/>
                <w:sz w:val="16"/>
                <w:szCs w:val="16"/>
              </w:rPr>
            </w:pPr>
          </w:p>
        </w:tc>
        <w:tc>
          <w:tcPr>
            <w:tcW w:w="722" w:type="pct"/>
            <w:shd w:val="clear" w:color="auto" w:fill="auto"/>
            <w:noWrap/>
            <w:vAlign w:val="center"/>
          </w:tcPr>
          <w:p w14:paraId="16A8D5D0" w14:textId="77777777" w:rsidR="00321B5B" w:rsidRPr="00E63A05" w:rsidRDefault="00321B5B" w:rsidP="00321B5B">
            <w:pPr>
              <w:spacing w:after="0" w:line="240" w:lineRule="auto"/>
              <w:jc w:val="center"/>
              <w:rPr>
                <w:rFonts w:eastAsia="Times New Roman" w:cs="Calibri"/>
                <w:sz w:val="16"/>
                <w:szCs w:val="16"/>
              </w:rPr>
            </w:pPr>
          </w:p>
        </w:tc>
      </w:tr>
      <w:tr w:rsidR="00321B5B" w:rsidRPr="00E63A05" w14:paraId="538B8E67" w14:textId="77777777" w:rsidTr="006109CD">
        <w:trPr>
          <w:trHeight w:val="285"/>
        </w:trPr>
        <w:tc>
          <w:tcPr>
            <w:tcW w:w="2961" w:type="pct"/>
            <w:shd w:val="clear" w:color="000000" w:fill="FFFFFF"/>
            <w:noWrap/>
            <w:vAlign w:val="center"/>
          </w:tcPr>
          <w:p w14:paraId="67780A96" w14:textId="4F7DA586" w:rsidR="00321B5B" w:rsidRPr="00C832FB" w:rsidRDefault="00321B5B" w:rsidP="00321B5B">
            <w:pPr>
              <w:spacing w:after="0" w:line="240" w:lineRule="auto"/>
              <w:rPr>
                <w:rFonts w:cs="Calibri Light"/>
                <w:sz w:val="18"/>
                <w:szCs w:val="18"/>
              </w:rPr>
            </w:pPr>
            <w:r w:rsidRPr="00C832FB">
              <w:rPr>
                <w:rFonts w:cs="Calibri Light"/>
                <w:color w:val="000000"/>
                <w:sz w:val="18"/>
                <w:szCs w:val="18"/>
              </w:rPr>
              <w:t xml:space="preserve">San Diego MUD - Hinojosa Well </w:t>
            </w:r>
          </w:p>
        </w:tc>
        <w:tc>
          <w:tcPr>
            <w:tcW w:w="598" w:type="pct"/>
            <w:shd w:val="clear" w:color="auto" w:fill="auto"/>
            <w:noWrap/>
            <w:vAlign w:val="center"/>
          </w:tcPr>
          <w:p w14:paraId="033B156E" w14:textId="77777777" w:rsidR="00321B5B" w:rsidRPr="00E63A05" w:rsidRDefault="00321B5B" w:rsidP="00321B5B">
            <w:pPr>
              <w:spacing w:after="0" w:line="240" w:lineRule="auto"/>
              <w:jc w:val="center"/>
              <w:rPr>
                <w:rFonts w:eastAsia="Times New Roman" w:cs="Calibri"/>
                <w:sz w:val="16"/>
                <w:szCs w:val="16"/>
              </w:rPr>
            </w:pPr>
          </w:p>
        </w:tc>
        <w:tc>
          <w:tcPr>
            <w:tcW w:w="719" w:type="pct"/>
            <w:shd w:val="clear" w:color="auto" w:fill="auto"/>
            <w:noWrap/>
            <w:vAlign w:val="center"/>
          </w:tcPr>
          <w:p w14:paraId="0CB1D6E2" w14:textId="77777777" w:rsidR="00321B5B" w:rsidRPr="00E63A05" w:rsidRDefault="00321B5B" w:rsidP="00321B5B">
            <w:pPr>
              <w:spacing w:after="0" w:line="240" w:lineRule="auto"/>
              <w:jc w:val="center"/>
              <w:rPr>
                <w:rFonts w:eastAsia="Times New Roman" w:cs="Calibri"/>
                <w:sz w:val="16"/>
                <w:szCs w:val="16"/>
              </w:rPr>
            </w:pPr>
          </w:p>
        </w:tc>
        <w:tc>
          <w:tcPr>
            <w:tcW w:w="722" w:type="pct"/>
            <w:shd w:val="clear" w:color="auto" w:fill="auto"/>
            <w:noWrap/>
            <w:vAlign w:val="center"/>
          </w:tcPr>
          <w:p w14:paraId="1D8D5F3E" w14:textId="0F41F9D5" w:rsidR="00321B5B" w:rsidRPr="00E63A05" w:rsidRDefault="00D07E2C" w:rsidP="00321B5B">
            <w:pPr>
              <w:spacing w:after="0" w:line="240" w:lineRule="auto"/>
              <w:jc w:val="center"/>
              <w:rPr>
                <w:rFonts w:eastAsia="Times New Roman" w:cs="Calibri"/>
                <w:sz w:val="16"/>
                <w:szCs w:val="16"/>
              </w:rPr>
            </w:pPr>
            <w:r>
              <w:rPr>
                <w:rFonts w:eastAsia="Times New Roman" w:cs="Calibri"/>
                <w:sz w:val="16"/>
                <w:szCs w:val="16"/>
              </w:rPr>
              <w:t>x</w:t>
            </w:r>
          </w:p>
        </w:tc>
      </w:tr>
      <w:tr w:rsidR="00321B5B" w:rsidRPr="00E63A05" w14:paraId="7026F40C" w14:textId="77777777" w:rsidTr="006109CD">
        <w:trPr>
          <w:trHeight w:val="285"/>
        </w:trPr>
        <w:tc>
          <w:tcPr>
            <w:tcW w:w="2961" w:type="pct"/>
            <w:shd w:val="clear" w:color="000000" w:fill="FFFFFF"/>
            <w:noWrap/>
            <w:vAlign w:val="center"/>
          </w:tcPr>
          <w:p w14:paraId="66105809" w14:textId="2243D6FB" w:rsidR="00321B5B" w:rsidRPr="00C832FB" w:rsidRDefault="00321B5B" w:rsidP="00321B5B">
            <w:pPr>
              <w:spacing w:after="0" w:line="240" w:lineRule="auto"/>
              <w:rPr>
                <w:rFonts w:cs="Calibri Light"/>
                <w:sz w:val="18"/>
                <w:szCs w:val="18"/>
              </w:rPr>
            </w:pPr>
            <w:r w:rsidRPr="00C832FB">
              <w:rPr>
                <w:rFonts w:cs="Calibri Light"/>
                <w:color w:val="000000"/>
                <w:sz w:val="18"/>
                <w:szCs w:val="18"/>
              </w:rPr>
              <w:t>San Diego MUD - Labbe Well</w:t>
            </w:r>
          </w:p>
        </w:tc>
        <w:tc>
          <w:tcPr>
            <w:tcW w:w="598" w:type="pct"/>
            <w:shd w:val="clear" w:color="auto" w:fill="auto"/>
            <w:noWrap/>
            <w:vAlign w:val="center"/>
          </w:tcPr>
          <w:p w14:paraId="1C0E4902" w14:textId="77777777" w:rsidR="00321B5B" w:rsidRPr="00E63A05" w:rsidRDefault="00321B5B" w:rsidP="00321B5B">
            <w:pPr>
              <w:spacing w:after="0" w:line="240" w:lineRule="auto"/>
              <w:jc w:val="center"/>
              <w:rPr>
                <w:rFonts w:eastAsia="Times New Roman" w:cs="Calibri"/>
                <w:sz w:val="16"/>
                <w:szCs w:val="16"/>
              </w:rPr>
            </w:pPr>
          </w:p>
        </w:tc>
        <w:tc>
          <w:tcPr>
            <w:tcW w:w="719" w:type="pct"/>
            <w:shd w:val="clear" w:color="auto" w:fill="auto"/>
            <w:noWrap/>
            <w:vAlign w:val="center"/>
          </w:tcPr>
          <w:p w14:paraId="6B138F3E" w14:textId="77777777" w:rsidR="00321B5B" w:rsidRPr="00E63A05" w:rsidRDefault="00321B5B" w:rsidP="00321B5B">
            <w:pPr>
              <w:spacing w:after="0" w:line="240" w:lineRule="auto"/>
              <w:jc w:val="center"/>
              <w:rPr>
                <w:rFonts w:eastAsia="Times New Roman" w:cs="Calibri"/>
                <w:sz w:val="16"/>
                <w:szCs w:val="16"/>
              </w:rPr>
            </w:pPr>
          </w:p>
        </w:tc>
        <w:tc>
          <w:tcPr>
            <w:tcW w:w="722" w:type="pct"/>
            <w:shd w:val="clear" w:color="auto" w:fill="auto"/>
            <w:noWrap/>
            <w:vAlign w:val="center"/>
          </w:tcPr>
          <w:p w14:paraId="686B1C3B" w14:textId="77777777" w:rsidR="00321B5B" w:rsidRPr="00E63A05" w:rsidRDefault="00321B5B" w:rsidP="00321B5B">
            <w:pPr>
              <w:spacing w:after="0" w:line="240" w:lineRule="auto"/>
              <w:jc w:val="center"/>
              <w:rPr>
                <w:rFonts w:eastAsia="Times New Roman" w:cs="Calibri"/>
                <w:sz w:val="16"/>
                <w:szCs w:val="16"/>
              </w:rPr>
            </w:pPr>
          </w:p>
        </w:tc>
      </w:tr>
      <w:tr w:rsidR="00321B5B" w:rsidRPr="00E63A05" w14:paraId="77F6C698" w14:textId="77777777" w:rsidTr="006109CD">
        <w:trPr>
          <w:trHeight w:val="285"/>
        </w:trPr>
        <w:tc>
          <w:tcPr>
            <w:tcW w:w="2961" w:type="pct"/>
            <w:shd w:val="clear" w:color="000000" w:fill="FFFFFF"/>
            <w:noWrap/>
            <w:vAlign w:val="center"/>
          </w:tcPr>
          <w:p w14:paraId="5D3830BA" w14:textId="1F9B11BC" w:rsidR="00321B5B" w:rsidRPr="00C832FB" w:rsidRDefault="00321B5B" w:rsidP="00321B5B">
            <w:pPr>
              <w:spacing w:after="0" w:line="240" w:lineRule="auto"/>
              <w:rPr>
                <w:rFonts w:cs="Calibri Light"/>
                <w:sz w:val="18"/>
                <w:szCs w:val="18"/>
              </w:rPr>
            </w:pPr>
            <w:r w:rsidRPr="00C832FB">
              <w:rPr>
                <w:rFonts w:cs="Calibri Light"/>
                <w:color w:val="000000"/>
                <w:sz w:val="18"/>
                <w:szCs w:val="18"/>
              </w:rPr>
              <w:t>San Diego MUD - Luera Lift Station</w:t>
            </w:r>
          </w:p>
        </w:tc>
        <w:tc>
          <w:tcPr>
            <w:tcW w:w="598" w:type="pct"/>
            <w:shd w:val="clear" w:color="auto" w:fill="auto"/>
            <w:noWrap/>
            <w:vAlign w:val="center"/>
          </w:tcPr>
          <w:p w14:paraId="4FB2486E" w14:textId="77777777" w:rsidR="00321B5B" w:rsidRPr="00E63A05" w:rsidRDefault="00321B5B" w:rsidP="00321B5B">
            <w:pPr>
              <w:spacing w:after="0" w:line="240" w:lineRule="auto"/>
              <w:jc w:val="center"/>
              <w:rPr>
                <w:rFonts w:eastAsia="Times New Roman" w:cs="Calibri"/>
                <w:sz w:val="16"/>
                <w:szCs w:val="16"/>
              </w:rPr>
            </w:pPr>
          </w:p>
        </w:tc>
        <w:tc>
          <w:tcPr>
            <w:tcW w:w="719" w:type="pct"/>
            <w:shd w:val="clear" w:color="auto" w:fill="auto"/>
            <w:noWrap/>
            <w:vAlign w:val="center"/>
          </w:tcPr>
          <w:p w14:paraId="05917D48" w14:textId="77777777" w:rsidR="00321B5B" w:rsidRPr="00E63A05" w:rsidRDefault="00321B5B" w:rsidP="00321B5B">
            <w:pPr>
              <w:spacing w:after="0" w:line="240" w:lineRule="auto"/>
              <w:jc w:val="center"/>
              <w:rPr>
                <w:rFonts w:eastAsia="Times New Roman" w:cs="Calibri"/>
                <w:sz w:val="16"/>
                <w:szCs w:val="16"/>
              </w:rPr>
            </w:pPr>
          </w:p>
        </w:tc>
        <w:tc>
          <w:tcPr>
            <w:tcW w:w="722" w:type="pct"/>
            <w:shd w:val="clear" w:color="auto" w:fill="auto"/>
            <w:noWrap/>
            <w:vAlign w:val="center"/>
          </w:tcPr>
          <w:p w14:paraId="397FD40D" w14:textId="711A09D0" w:rsidR="00321B5B" w:rsidRPr="00E63A05" w:rsidRDefault="00D07E2C" w:rsidP="00321B5B">
            <w:pPr>
              <w:spacing w:after="0" w:line="240" w:lineRule="auto"/>
              <w:jc w:val="center"/>
              <w:rPr>
                <w:rFonts w:eastAsia="Times New Roman" w:cs="Calibri"/>
                <w:sz w:val="16"/>
                <w:szCs w:val="16"/>
              </w:rPr>
            </w:pPr>
            <w:r>
              <w:rPr>
                <w:rFonts w:eastAsia="Times New Roman" w:cs="Calibri"/>
                <w:sz w:val="16"/>
                <w:szCs w:val="16"/>
              </w:rPr>
              <w:t>x</w:t>
            </w:r>
          </w:p>
        </w:tc>
      </w:tr>
      <w:tr w:rsidR="00321B5B" w:rsidRPr="00E63A05" w14:paraId="55238D0C" w14:textId="77777777" w:rsidTr="006109CD">
        <w:trPr>
          <w:trHeight w:val="285"/>
        </w:trPr>
        <w:tc>
          <w:tcPr>
            <w:tcW w:w="2961" w:type="pct"/>
            <w:shd w:val="clear" w:color="000000" w:fill="FFFFFF"/>
            <w:noWrap/>
            <w:vAlign w:val="center"/>
          </w:tcPr>
          <w:p w14:paraId="79B0CD88" w14:textId="1B0415C4" w:rsidR="00321B5B" w:rsidRPr="00C832FB" w:rsidRDefault="00321B5B" w:rsidP="00321B5B">
            <w:pPr>
              <w:spacing w:after="0" w:line="240" w:lineRule="auto"/>
              <w:rPr>
                <w:rFonts w:cs="Calibri Light"/>
                <w:sz w:val="18"/>
                <w:szCs w:val="18"/>
              </w:rPr>
            </w:pPr>
            <w:r w:rsidRPr="00C832FB">
              <w:rPr>
                <w:rFonts w:cs="Calibri Light"/>
                <w:color w:val="000000"/>
                <w:sz w:val="18"/>
                <w:szCs w:val="18"/>
              </w:rPr>
              <w:t>San Diego MUD - Mauro Lift Station</w:t>
            </w:r>
          </w:p>
        </w:tc>
        <w:tc>
          <w:tcPr>
            <w:tcW w:w="598" w:type="pct"/>
            <w:shd w:val="clear" w:color="auto" w:fill="auto"/>
            <w:noWrap/>
            <w:vAlign w:val="center"/>
          </w:tcPr>
          <w:p w14:paraId="0EC9C3D5" w14:textId="77777777" w:rsidR="00321B5B" w:rsidRPr="00E63A05" w:rsidRDefault="00321B5B" w:rsidP="00321B5B">
            <w:pPr>
              <w:spacing w:after="0" w:line="240" w:lineRule="auto"/>
              <w:jc w:val="center"/>
              <w:rPr>
                <w:rFonts w:eastAsia="Times New Roman" w:cs="Calibri"/>
                <w:sz w:val="16"/>
                <w:szCs w:val="16"/>
              </w:rPr>
            </w:pPr>
          </w:p>
        </w:tc>
        <w:tc>
          <w:tcPr>
            <w:tcW w:w="719" w:type="pct"/>
            <w:shd w:val="clear" w:color="auto" w:fill="auto"/>
            <w:noWrap/>
            <w:vAlign w:val="center"/>
          </w:tcPr>
          <w:p w14:paraId="6D6A8BBB" w14:textId="77777777" w:rsidR="00321B5B" w:rsidRPr="00E63A05" w:rsidRDefault="00321B5B" w:rsidP="00321B5B">
            <w:pPr>
              <w:spacing w:after="0" w:line="240" w:lineRule="auto"/>
              <w:jc w:val="center"/>
              <w:rPr>
                <w:rFonts w:eastAsia="Times New Roman" w:cs="Calibri"/>
                <w:sz w:val="16"/>
                <w:szCs w:val="16"/>
              </w:rPr>
            </w:pPr>
          </w:p>
        </w:tc>
        <w:tc>
          <w:tcPr>
            <w:tcW w:w="722" w:type="pct"/>
            <w:shd w:val="clear" w:color="auto" w:fill="auto"/>
            <w:noWrap/>
            <w:vAlign w:val="center"/>
          </w:tcPr>
          <w:p w14:paraId="2B7F7E78" w14:textId="77777777" w:rsidR="00321B5B" w:rsidRPr="00E63A05" w:rsidRDefault="00321B5B" w:rsidP="00321B5B">
            <w:pPr>
              <w:spacing w:after="0" w:line="240" w:lineRule="auto"/>
              <w:jc w:val="center"/>
              <w:rPr>
                <w:rFonts w:eastAsia="Times New Roman" w:cs="Calibri"/>
                <w:sz w:val="16"/>
                <w:szCs w:val="16"/>
              </w:rPr>
            </w:pPr>
          </w:p>
        </w:tc>
      </w:tr>
      <w:tr w:rsidR="00321B5B" w:rsidRPr="00E63A05" w14:paraId="052B48F6" w14:textId="77777777" w:rsidTr="006109CD">
        <w:trPr>
          <w:trHeight w:val="285"/>
        </w:trPr>
        <w:tc>
          <w:tcPr>
            <w:tcW w:w="2961" w:type="pct"/>
            <w:shd w:val="clear" w:color="000000" w:fill="FFFFFF"/>
            <w:noWrap/>
            <w:vAlign w:val="center"/>
          </w:tcPr>
          <w:p w14:paraId="1159964C" w14:textId="06C3CA16" w:rsidR="00321B5B" w:rsidRPr="00C832FB" w:rsidRDefault="00321B5B" w:rsidP="00321B5B">
            <w:pPr>
              <w:spacing w:after="0" w:line="240" w:lineRule="auto"/>
              <w:rPr>
                <w:rFonts w:cs="Calibri Light"/>
                <w:sz w:val="18"/>
                <w:szCs w:val="18"/>
              </w:rPr>
            </w:pPr>
            <w:r w:rsidRPr="00C832FB">
              <w:rPr>
                <w:rFonts w:cs="Calibri Light"/>
                <w:color w:val="000000"/>
                <w:sz w:val="18"/>
                <w:szCs w:val="18"/>
              </w:rPr>
              <w:t>San Diego MUD - Mi Tierra Lift Station</w:t>
            </w:r>
          </w:p>
        </w:tc>
        <w:tc>
          <w:tcPr>
            <w:tcW w:w="598" w:type="pct"/>
            <w:shd w:val="clear" w:color="auto" w:fill="auto"/>
            <w:noWrap/>
            <w:vAlign w:val="center"/>
          </w:tcPr>
          <w:p w14:paraId="34E7AE30" w14:textId="77777777" w:rsidR="00321B5B" w:rsidRPr="00E63A05" w:rsidRDefault="00321B5B" w:rsidP="00321B5B">
            <w:pPr>
              <w:spacing w:after="0" w:line="240" w:lineRule="auto"/>
              <w:jc w:val="center"/>
              <w:rPr>
                <w:rFonts w:eastAsia="Times New Roman" w:cs="Calibri"/>
                <w:sz w:val="16"/>
                <w:szCs w:val="16"/>
              </w:rPr>
            </w:pPr>
          </w:p>
        </w:tc>
        <w:tc>
          <w:tcPr>
            <w:tcW w:w="719" w:type="pct"/>
            <w:shd w:val="clear" w:color="auto" w:fill="auto"/>
            <w:noWrap/>
            <w:vAlign w:val="center"/>
          </w:tcPr>
          <w:p w14:paraId="37123357" w14:textId="77777777" w:rsidR="00321B5B" w:rsidRPr="00E63A05" w:rsidRDefault="00321B5B" w:rsidP="00321B5B">
            <w:pPr>
              <w:spacing w:after="0" w:line="240" w:lineRule="auto"/>
              <w:jc w:val="center"/>
              <w:rPr>
                <w:rFonts w:eastAsia="Times New Roman" w:cs="Calibri"/>
                <w:sz w:val="16"/>
                <w:szCs w:val="16"/>
              </w:rPr>
            </w:pPr>
          </w:p>
        </w:tc>
        <w:tc>
          <w:tcPr>
            <w:tcW w:w="722" w:type="pct"/>
            <w:shd w:val="clear" w:color="auto" w:fill="auto"/>
            <w:noWrap/>
            <w:vAlign w:val="center"/>
          </w:tcPr>
          <w:p w14:paraId="50486A85" w14:textId="77777777" w:rsidR="00321B5B" w:rsidRPr="00E63A05" w:rsidRDefault="00321B5B" w:rsidP="00321B5B">
            <w:pPr>
              <w:spacing w:after="0" w:line="240" w:lineRule="auto"/>
              <w:jc w:val="center"/>
              <w:rPr>
                <w:rFonts w:eastAsia="Times New Roman" w:cs="Calibri"/>
                <w:sz w:val="16"/>
                <w:szCs w:val="16"/>
              </w:rPr>
            </w:pPr>
          </w:p>
        </w:tc>
      </w:tr>
      <w:tr w:rsidR="00321B5B" w:rsidRPr="00E63A05" w14:paraId="5921BCA7" w14:textId="77777777" w:rsidTr="006109CD">
        <w:trPr>
          <w:trHeight w:val="285"/>
        </w:trPr>
        <w:tc>
          <w:tcPr>
            <w:tcW w:w="2961" w:type="pct"/>
            <w:shd w:val="clear" w:color="000000" w:fill="FFFFFF"/>
            <w:noWrap/>
            <w:vAlign w:val="center"/>
          </w:tcPr>
          <w:p w14:paraId="35D25306" w14:textId="202C6537" w:rsidR="00321B5B" w:rsidRPr="00C832FB" w:rsidRDefault="00321B5B" w:rsidP="00321B5B">
            <w:pPr>
              <w:spacing w:after="0" w:line="240" w:lineRule="auto"/>
              <w:rPr>
                <w:rFonts w:cs="Calibri Light"/>
                <w:sz w:val="18"/>
                <w:szCs w:val="18"/>
              </w:rPr>
            </w:pPr>
            <w:r w:rsidRPr="00C832FB">
              <w:rPr>
                <w:rFonts w:cs="Calibri Light"/>
                <w:color w:val="000000"/>
                <w:sz w:val="18"/>
                <w:szCs w:val="18"/>
              </w:rPr>
              <w:t>San Diego MUD - Nunez Well</w:t>
            </w:r>
          </w:p>
        </w:tc>
        <w:tc>
          <w:tcPr>
            <w:tcW w:w="598" w:type="pct"/>
            <w:shd w:val="clear" w:color="auto" w:fill="auto"/>
            <w:noWrap/>
            <w:vAlign w:val="center"/>
          </w:tcPr>
          <w:p w14:paraId="60C7D183" w14:textId="77777777" w:rsidR="00321B5B" w:rsidRPr="00E63A05" w:rsidRDefault="00321B5B" w:rsidP="00321B5B">
            <w:pPr>
              <w:spacing w:after="0" w:line="240" w:lineRule="auto"/>
              <w:jc w:val="center"/>
              <w:rPr>
                <w:rFonts w:eastAsia="Times New Roman" w:cs="Calibri"/>
                <w:sz w:val="16"/>
                <w:szCs w:val="16"/>
              </w:rPr>
            </w:pPr>
          </w:p>
        </w:tc>
        <w:tc>
          <w:tcPr>
            <w:tcW w:w="719" w:type="pct"/>
            <w:shd w:val="clear" w:color="auto" w:fill="auto"/>
            <w:noWrap/>
            <w:vAlign w:val="center"/>
          </w:tcPr>
          <w:p w14:paraId="6CBD819A" w14:textId="77777777" w:rsidR="00321B5B" w:rsidRPr="00E63A05" w:rsidRDefault="00321B5B" w:rsidP="00321B5B">
            <w:pPr>
              <w:spacing w:after="0" w:line="240" w:lineRule="auto"/>
              <w:jc w:val="center"/>
              <w:rPr>
                <w:rFonts w:eastAsia="Times New Roman" w:cs="Calibri"/>
                <w:sz w:val="16"/>
                <w:szCs w:val="16"/>
              </w:rPr>
            </w:pPr>
          </w:p>
        </w:tc>
        <w:tc>
          <w:tcPr>
            <w:tcW w:w="722" w:type="pct"/>
            <w:shd w:val="clear" w:color="auto" w:fill="auto"/>
            <w:noWrap/>
            <w:vAlign w:val="center"/>
          </w:tcPr>
          <w:p w14:paraId="3D21EA2E" w14:textId="77777777" w:rsidR="00321B5B" w:rsidRPr="00E63A05" w:rsidRDefault="00321B5B" w:rsidP="00321B5B">
            <w:pPr>
              <w:spacing w:after="0" w:line="240" w:lineRule="auto"/>
              <w:jc w:val="center"/>
              <w:rPr>
                <w:rFonts w:eastAsia="Times New Roman" w:cs="Calibri"/>
                <w:sz w:val="16"/>
                <w:szCs w:val="16"/>
              </w:rPr>
            </w:pPr>
          </w:p>
        </w:tc>
      </w:tr>
      <w:tr w:rsidR="00321B5B" w:rsidRPr="00E63A05" w14:paraId="1F864BD9" w14:textId="77777777" w:rsidTr="006109CD">
        <w:trPr>
          <w:trHeight w:val="285"/>
        </w:trPr>
        <w:tc>
          <w:tcPr>
            <w:tcW w:w="2961" w:type="pct"/>
            <w:shd w:val="clear" w:color="000000" w:fill="FFFFFF"/>
            <w:noWrap/>
            <w:vAlign w:val="center"/>
          </w:tcPr>
          <w:p w14:paraId="1F9BD4FF" w14:textId="6233C3CC" w:rsidR="00321B5B" w:rsidRPr="00C832FB" w:rsidRDefault="00321B5B" w:rsidP="00321B5B">
            <w:pPr>
              <w:spacing w:after="0" w:line="240" w:lineRule="auto"/>
              <w:rPr>
                <w:rFonts w:cs="Calibri Light"/>
                <w:sz w:val="18"/>
                <w:szCs w:val="18"/>
              </w:rPr>
            </w:pPr>
            <w:r w:rsidRPr="00C832FB">
              <w:rPr>
                <w:rFonts w:cs="Calibri Light"/>
                <w:color w:val="000000"/>
                <w:sz w:val="18"/>
                <w:szCs w:val="18"/>
              </w:rPr>
              <w:t>San Diego MUD - Prison Lift Station</w:t>
            </w:r>
          </w:p>
        </w:tc>
        <w:tc>
          <w:tcPr>
            <w:tcW w:w="598" w:type="pct"/>
            <w:shd w:val="clear" w:color="auto" w:fill="auto"/>
            <w:noWrap/>
            <w:vAlign w:val="center"/>
          </w:tcPr>
          <w:p w14:paraId="38470078" w14:textId="77777777" w:rsidR="00321B5B" w:rsidRPr="00E63A05" w:rsidRDefault="00321B5B" w:rsidP="00321B5B">
            <w:pPr>
              <w:spacing w:after="0" w:line="240" w:lineRule="auto"/>
              <w:jc w:val="center"/>
              <w:rPr>
                <w:rFonts w:eastAsia="Times New Roman" w:cs="Calibri"/>
                <w:sz w:val="16"/>
                <w:szCs w:val="16"/>
              </w:rPr>
            </w:pPr>
          </w:p>
        </w:tc>
        <w:tc>
          <w:tcPr>
            <w:tcW w:w="719" w:type="pct"/>
            <w:shd w:val="clear" w:color="auto" w:fill="auto"/>
            <w:noWrap/>
            <w:vAlign w:val="center"/>
          </w:tcPr>
          <w:p w14:paraId="16E9E086" w14:textId="77777777" w:rsidR="00321B5B" w:rsidRPr="00E63A05" w:rsidRDefault="00321B5B" w:rsidP="00321B5B">
            <w:pPr>
              <w:spacing w:after="0" w:line="240" w:lineRule="auto"/>
              <w:jc w:val="center"/>
              <w:rPr>
                <w:rFonts w:eastAsia="Times New Roman" w:cs="Calibri"/>
                <w:sz w:val="16"/>
                <w:szCs w:val="16"/>
              </w:rPr>
            </w:pPr>
          </w:p>
        </w:tc>
        <w:tc>
          <w:tcPr>
            <w:tcW w:w="722" w:type="pct"/>
            <w:shd w:val="clear" w:color="auto" w:fill="auto"/>
            <w:noWrap/>
            <w:vAlign w:val="center"/>
          </w:tcPr>
          <w:p w14:paraId="255741DC" w14:textId="77777777" w:rsidR="00321B5B" w:rsidRPr="00E63A05" w:rsidRDefault="00321B5B" w:rsidP="00321B5B">
            <w:pPr>
              <w:spacing w:after="0" w:line="240" w:lineRule="auto"/>
              <w:jc w:val="center"/>
              <w:rPr>
                <w:rFonts w:eastAsia="Times New Roman" w:cs="Calibri"/>
                <w:sz w:val="16"/>
                <w:szCs w:val="16"/>
              </w:rPr>
            </w:pPr>
          </w:p>
        </w:tc>
      </w:tr>
      <w:tr w:rsidR="00321B5B" w:rsidRPr="00E63A05" w14:paraId="5FA36F14" w14:textId="77777777" w:rsidTr="006109CD">
        <w:trPr>
          <w:trHeight w:val="285"/>
        </w:trPr>
        <w:tc>
          <w:tcPr>
            <w:tcW w:w="2961" w:type="pct"/>
            <w:shd w:val="clear" w:color="000000" w:fill="FFFFFF"/>
            <w:noWrap/>
            <w:vAlign w:val="center"/>
          </w:tcPr>
          <w:p w14:paraId="722B2B54" w14:textId="76EB5A9F" w:rsidR="00321B5B" w:rsidRPr="00C832FB" w:rsidRDefault="00321B5B" w:rsidP="00321B5B">
            <w:pPr>
              <w:spacing w:after="0" w:line="240" w:lineRule="auto"/>
              <w:rPr>
                <w:rFonts w:cs="Calibri Light"/>
                <w:sz w:val="18"/>
                <w:szCs w:val="18"/>
              </w:rPr>
            </w:pPr>
            <w:r w:rsidRPr="00C832FB">
              <w:rPr>
                <w:rFonts w:cs="Calibri Light"/>
                <w:color w:val="000000"/>
                <w:sz w:val="18"/>
                <w:szCs w:val="18"/>
              </w:rPr>
              <w:t>San Diego MUD - Prison Pump House</w:t>
            </w:r>
          </w:p>
        </w:tc>
        <w:tc>
          <w:tcPr>
            <w:tcW w:w="598" w:type="pct"/>
            <w:shd w:val="clear" w:color="auto" w:fill="auto"/>
            <w:noWrap/>
            <w:vAlign w:val="center"/>
          </w:tcPr>
          <w:p w14:paraId="7D2A28D4" w14:textId="77777777" w:rsidR="00321B5B" w:rsidRPr="00E63A05" w:rsidRDefault="00321B5B" w:rsidP="00321B5B">
            <w:pPr>
              <w:spacing w:after="0" w:line="240" w:lineRule="auto"/>
              <w:jc w:val="center"/>
              <w:rPr>
                <w:rFonts w:eastAsia="Times New Roman" w:cs="Calibri"/>
                <w:sz w:val="16"/>
                <w:szCs w:val="16"/>
              </w:rPr>
            </w:pPr>
          </w:p>
        </w:tc>
        <w:tc>
          <w:tcPr>
            <w:tcW w:w="719" w:type="pct"/>
            <w:shd w:val="clear" w:color="auto" w:fill="auto"/>
            <w:noWrap/>
            <w:vAlign w:val="center"/>
          </w:tcPr>
          <w:p w14:paraId="556D3BD5" w14:textId="77777777" w:rsidR="00321B5B" w:rsidRPr="00E63A05" w:rsidRDefault="00321B5B" w:rsidP="00321B5B">
            <w:pPr>
              <w:spacing w:after="0" w:line="240" w:lineRule="auto"/>
              <w:jc w:val="center"/>
              <w:rPr>
                <w:rFonts w:eastAsia="Times New Roman" w:cs="Calibri"/>
                <w:sz w:val="16"/>
                <w:szCs w:val="16"/>
              </w:rPr>
            </w:pPr>
          </w:p>
        </w:tc>
        <w:tc>
          <w:tcPr>
            <w:tcW w:w="722" w:type="pct"/>
            <w:shd w:val="clear" w:color="auto" w:fill="auto"/>
            <w:noWrap/>
            <w:vAlign w:val="center"/>
          </w:tcPr>
          <w:p w14:paraId="5A9D4D18" w14:textId="77777777" w:rsidR="00321B5B" w:rsidRPr="00E63A05" w:rsidRDefault="00321B5B" w:rsidP="00321B5B">
            <w:pPr>
              <w:spacing w:after="0" w:line="240" w:lineRule="auto"/>
              <w:jc w:val="center"/>
              <w:rPr>
                <w:rFonts w:eastAsia="Times New Roman" w:cs="Calibri"/>
                <w:sz w:val="16"/>
                <w:szCs w:val="16"/>
              </w:rPr>
            </w:pPr>
          </w:p>
        </w:tc>
      </w:tr>
      <w:tr w:rsidR="00321B5B" w:rsidRPr="00E63A05" w14:paraId="715B8DCE" w14:textId="77777777" w:rsidTr="006109CD">
        <w:trPr>
          <w:trHeight w:val="285"/>
        </w:trPr>
        <w:tc>
          <w:tcPr>
            <w:tcW w:w="2961" w:type="pct"/>
            <w:shd w:val="clear" w:color="000000" w:fill="FFFFFF"/>
            <w:noWrap/>
            <w:vAlign w:val="center"/>
          </w:tcPr>
          <w:p w14:paraId="1EE7AA1F" w14:textId="3E008D15" w:rsidR="00321B5B" w:rsidRPr="00C832FB" w:rsidRDefault="00321B5B" w:rsidP="00321B5B">
            <w:pPr>
              <w:spacing w:after="0" w:line="240" w:lineRule="auto"/>
              <w:rPr>
                <w:rFonts w:cs="Calibri Light"/>
                <w:sz w:val="18"/>
                <w:szCs w:val="18"/>
              </w:rPr>
            </w:pPr>
            <w:r w:rsidRPr="00C832FB">
              <w:rPr>
                <w:rFonts w:cs="Calibri Light"/>
                <w:color w:val="000000"/>
                <w:sz w:val="18"/>
                <w:szCs w:val="18"/>
              </w:rPr>
              <w:t>San Diego MUD - Prison Well</w:t>
            </w:r>
          </w:p>
        </w:tc>
        <w:tc>
          <w:tcPr>
            <w:tcW w:w="598" w:type="pct"/>
            <w:shd w:val="clear" w:color="auto" w:fill="auto"/>
            <w:noWrap/>
            <w:vAlign w:val="center"/>
          </w:tcPr>
          <w:p w14:paraId="38762E25" w14:textId="77777777" w:rsidR="00321B5B" w:rsidRPr="00E63A05" w:rsidRDefault="00321B5B" w:rsidP="00321B5B">
            <w:pPr>
              <w:spacing w:after="0" w:line="240" w:lineRule="auto"/>
              <w:jc w:val="center"/>
              <w:rPr>
                <w:rFonts w:eastAsia="Times New Roman" w:cs="Calibri"/>
                <w:sz w:val="16"/>
                <w:szCs w:val="16"/>
              </w:rPr>
            </w:pPr>
          </w:p>
        </w:tc>
        <w:tc>
          <w:tcPr>
            <w:tcW w:w="719" w:type="pct"/>
            <w:shd w:val="clear" w:color="auto" w:fill="auto"/>
            <w:noWrap/>
            <w:vAlign w:val="center"/>
          </w:tcPr>
          <w:p w14:paraId="28D514D7" w14:textId="77777777" w:rsidR="00321B5B" w:rsidRPr="00E63A05" w:rsidRDefault="00321B5B" w:rsidP="00321B5B">
            <w:pPr>
              <w:spacing w:after="0" w:line="240" w:lineRule="auto"/>
              <w:jc w:val="center"/>
              <w:rPr>
                <w:rFonts w:eastAsia="Times New Roman" w:cs="Calibri"/>
                <w:sz w:val="16"/>
                <w:szCs w:val="16"/>
              </w:rPr>
            </w:pPr>
          </w:p>
        </w:tc>
        <w:tc>
          <w:tcPr>
            <w:tcW w:w="722" w:type="pct"/>
            <w:shd w:val="clear" w:color="auto" w:fill="auto"/>
            <w:noWrap/>
            <w:vAlign w:val="center"/>
          </w:tcPr>
          <w:p w14:paraId="118D35F4" w14:textId="77777777" w:rsidR="00321B5B" w:rsidRPr="00E63A05" w:rsidRDefault="00321B5B" w:rsidP="00321B5B">
            <w:pPr>
              <w:spacing w:after="0" w:line="240" w:lineRule="auto"/>
              <w:jc w:val="center"/>
              <w:rPr>
                <w:rFonts w:eastAsia="Times New Roman" w:cs="Calibri"/>
                <w:sz w:val="16"/>
                <w:szCs w:val="16"/>
              </w:rPr>
            </w:pPr>
          </w:p>
        </w:tc>
      </w:tr>
      <w:tr w:rsidR="00321B5B" w:rsidRPr="00E63A05" w14:paraId="59A767BA" w14:textId="77777777" w:rsidTr="006109CD">
        <w:trPr>
          <w:trHeight w:val="285"/>
        </w:trPr>
        <w:tc>
          <w:tcPr>
            <w:tcW w:w="2961" w:type="pct"/>
            <w:shd w:val="clear" w:color="000000" w:fill="FFFFFF"/>
            <w:noWrap/>
            <w:vAlign w:val="center"/>
          </w:tcPr>
          <w:p w14:paraId="620BFE70" w14:textId="36313A44" w:rsidR="00321B5B" w:rsidRPr="00C832FB" w:rsidRDefault="00321B5B" w:rsidP="00321B5B">
            <w:pPr>
              <w:spacing w:after="0" w:line="240" w:lineRule="auto"/>
              <w:rPr>
                <w:rFonts w:cs="Calibri Light"/>
                <w:sz w:val="18"/>
                <w:szCs w:val="18"/>
              </w:rPr>
            </w:pPr>
            <w:r w:rsidRPr="00C832FB">
              <w:rPr>
                <w:rFonts w:cs="Calibri Light"/>
                <w:color w:val="000000"/>
                <w:sz w:val="18"/>
                <w:szCs w:val="18"/>
              </w:rPr>
              <w:t>San Diego MUD - Rotary Lift Station</w:t>
            </w:r>
          </w:p>
        </w:tc>
        <w:tc>
          <w:tcPr>
            <w:tcW w:w="598" w:type="pct"/>
            <w:shd w:val="clear" w:color="auto" w:fill="auto"/>
            <w:noWrap/>
            <w:vAlign w:val="center"/>
          </w:tcPr>
          <w:p w14:paraId="012CF98A" w14:textId="77777777" w:rsidR="00321B5B" w:rsidRPr="00E63A05" w:rsidRDefault="00321B5B" w:rsidP="00321B5B">
            <w:pPr>
              <w:spacing w:after="0" w:line="240" w:lineRule="auto"/>
              <w:jc w:val="center"/>
              <w:rPr>
                <w:rFonts w:eastAsia="Times New Roman" w:cs="Calibri"/>
                <w:sz w:val="16"/>
                <w:szCs w:val="16"/>
              </w:rPr>
            </w:pPr>
          </w:p>
        </w:tc>
        <w:tc>
          <w:tcPr>
            <w:tcW w:w="719" w:type="pct"/>
            <w:shd w:val="clear" w:color="auto" w:fill="auto"/>
            <w:noWrap/>
            <w:vAlign w:val="center"/>
          </w:tcPr>
          <w:p w14:paraId="356DD75C" w14:textId="77777777" w:rsidR="00321B5B" w:rsidRPr="00E63A05" w:rsidRDefault="00321B5B" w:rsidP="00321B5B">
            <w:pPr>
              <w:spacing w:after="0" w:line="240" w:lineRule="auto"/>
              <w:jc w:val="center"/>
              <w:rPr>
                <w:rFonts w:eastAsia="Times New Roman" w:cs="Calibri"/>
                <w:sz w:val="16"/>
                <w:szCs w:val="16"/>
              </w:rPr>
            </w:pPr>
          </w:p>
        </w:tc>
        <w:tc>
          <w:tcPr>
            <w:tcW w:w="722" w:type="pct"/>
            <w:shd w:val="clear" w:color="auto" w:fill="auto"/>
            <w:noWrap/>
            <w:vAlign w:val="center"/>
          </w:tcPr>
          <w:p w14:paraId="51EBAF0D" w14:textId="77777777" w:rsidR="00321B5B" w:rsidRPr="00E63A05" w:rsidRDefault="00321B5B" w:rsidP="00321B5B">
            <w:pPr>
              <w:spacing w:after="0" w:line="240" w:lineRule="auto"/>
              <w:jc w:val="center"/>
              <w:rPr>
                <w:rFonts w:eastAsia="Times New Roman" w:cs="Calibri"/>
                <w:sz w:val="16"/>
                <w:szCs w:val="16"/>
              </w:rPr>
            </w:pPr>
          </w:p>
        </w:tc>
      </w:tr>
      <w:tr w:rsidR="00321B5B" w:rsidRPr="00E63A05" w14:paraId="661A81B5" w14:textId="77777777" w:rsidTr="006109CD">
        <w:trPr>
          <w:trHeight w:val="285"/>
        </w:trPr>
        <w:tc>
          <w:tcPr>
            <w:tcW w:w="2961" w:type="pct"/>
            <w:shd w:val="clear" w:color="000000" w:fill="FFFFFF"/>
            <w:noWrap/>
            <w:vAlign w:val="center"/>
          </w:tcPr>
          <w:p w14:paraId="620C5DE1" w14:textId="1995222A" w:rsidR="00321B5B" w:rsidRPr="00C832FB" w:rsidRDefault="00321B5B" w:rsidP="00321B5B">
            <w:pPr>
              <w:spacing w:after="0" w:line="240" w:lineRule="auto"/>
              <w:rPr>
                <w:rFonts w:cs="Calibri Light"/>
                <w:sz w:val="18"/>
                <w:szCs w:val="18"/>
              </w:rPr>
            </w:pPr>
            <w:r w:rsidRPr="00C832FB">
              <w:rPr>
                <w:rFonts w:cs="Calibri Light"/>
                <w:color w:val="000000"/>
                <w:sz w:val="18"/>
                <w:szCs w:val="18"/>
              </w:rPr>
              <w:t>San Diego MUD - Salazar Lift Station</w:t>
            </w:r>
          </w:p>
        </w:tc>
        <w:tc>
          <w:tcPr>
            <w:tcW w:w="598" w:type="pct"/>
            <w:shd w:val="clear" w:color="auto" w:fill="auto"/>
            <w:noWrap/>
            <w:vAlign w:val="center"/>
          </w:tcPr>
          <w:p w14:paraId="0F7A5B08" w14:textId="77777777" w:rsidR="00321B5B" w:rsidRPr="00E63A05" w:rsidRDefault="00321B5B" w:rsidP="00321B5B">
            <w:pPr>
              <w:spacing w:after="0" w:line="240" w:lineRule="auto"/>
              <w:jc w:val="center"/>
              <w:rPr>
                <w:rFonts w:eastAsia="Times New Roman" w:cs="Calibri"/>
                <w:sz w:val="16"/>
                <w:szCs w:val="16"/>
              </w:rPr>
            </w:pPr>
          </w:p>
        </w:tc>
        <w:tc>
          <w:tcPr>
            <w:tcW w:w="719" w:type="pct"/>
            <w:shd w:val="clear" w:color="auto" w:fill="auto"/>
            <w:noWrap/>
            <w:vAlign w:val="center"/>
          </w:tcPr>
          <w:p w14:paraId="6402F0A9" w14:textId="77777777" w:rsidR="00321B5B" w:rsidRPr="00E63A05" w:rsidRDefault="00321B5B" w:rsidP="00321B5B">
            <w:pPr>
              <w:spacing w:after="0" w:line="240" w:lineRule="auto"/>
              <w:jc w:val="center"/>
              <w:rPr>
                <w:rFonts w:eastAsia="Times New Roman" w:cs="Calibri"/>
                <w:sz w:val="16"/>
                <w:szCs w:val="16"/>
              </w:rPr>
            </w:pPr>
          </w:p>
        </w:tc>
        <w:tc>
          <w:tcPr>
            <w:tcW w:w="722" w:type="pct"/>
            <w:shd w:val="clear" w:color="auto" w:fill="auto"/>
            <w:noWrap/>
            <w:vAlign w:val="center"/>
          </w:tcPr>
          <w:p w14:paraId="5FD76A6B" w14:textId="77777777" w:rsidR="00321B5B" w:rsidRPr="00E63A05" w:rsidRDefault="00321B5B" w:rsidP="00321B5B">
            <w:pPr>
              <w:spacing w:after="0" w:line="240" w:lineRule="auto"/>
              <w:jc w:val="center"/>
              <w:rPr>
                <w:rFonts w:eastAsia="Times New Roman" w:cs="Calibri"/>
                <w:sz w:val="16"/>
                <w:szCs w:val="16"/>
              </w:rPr>
            </w:pPr>
          </w:p>
        </w:tc>
      </w:tr>
      <w:tr w:rsidR="00321B5B" w:rsidRPr="00E63A05" w14:paraId="71854349" w14:textId="77777777" w:rsidTr="006109CD">
        <w:trPr>
          <w:trHeight w:val="285"/>
        </w:trPr>
        <w:tc>
          <w:tcPr>
            <w:tcW w:w="2961" w:type="pct"/>
            <w:shd w:val="clear" w:color="000000" w:fill="FFFFFF"/>
            <w:noWrap/>
            <w:vAlign w:val="center"/>
          </w:tcPr>
          <w:p w14:paraId="5B450784" w14:textId="094C6879" w:rsidR="00321B5B" w:rsidRPr="00C832FB" w:rsidRDefault="00321B5B" w:rsidP="00321B5B">
            <w:pPr>
              <w:spacing w:after="0" w:line="240" w:lineRule="auto"/>
              <w:rPr>
                <w:rFonts w:cs="Calibri Light"/>
                <w:sz w:val="18"/>
                <w:szCs w:val="18"/>
              </w:rPr>
            </w:pPr>
            <w:r w:rsidRPr="00C832FB">
              <w:rPr>
                <w:rFonts w:cs="Calibri Light"/>
                <w:color w:val="000000"/>
                <w:sz w:val="18"/>
                <w:szCs w:val="18"/>
              </w:rPr>
              <w:t>San Diego MUD - Sandoval Lift Station</w:t>
            </w:r>
          </w:p>
        </w:tc>
        <w:tc>
          <w:tcPr>
            <w:tcW w:w="598" w:type="pct"/>
            <w:shd w:val="clear" w:color="auto" w:fill="auto"/>
            <w:noWrap/>
            <w:vAlign w:val="center"/>
          </w:tcPr>
          <w:p w14:paraId="023E3005" w14:textId="77777777" w:rsidR="00321B5B" w:rsidRPr="00E63A05" w:rsidRDefault="00321B5B" w:rsidP="00321B5B">
            <w:pPr>
              <w:spacing w:after="0" w:line="240" w:lineRule="auto"/>
              <w:jc w:val="center"/>
              <w:rPr>
                <w:rFonts w:eastAsia="Times New Roman" w:cs="Calibri"/>
                <w:sz w:val="16"/>
                <w:szCs w:val="16"/>
              </w:rPr>
            </w:pPr>
          </w:p>
        </w:tc>
        <w:tc>
          <w:tcPr>
            <w:tcW w:w="719" w:type="pct"/>
            <w:shd w:val="clear" w:color="auto" w:fill="auto"/>
            <w:noWrap/>
            <w:vAlign w:val="center"/>
          </w:tcPr>
          <w:p w14:paraId="26C4D3DC" w14:textId="77777777" w:rsidR="00321B5B" w:rsidRPr="00E63A05" w:rsidRDefault="00321B5B" w:rsidP="00321B5B">
            <w:pPr>
              <w:spacing w:after="0" w:line="240" w:lineRule="auto"/>
              <w:jc w:val="center"/>
              <w:rPr>
                <w:rFonts w:eastAsia="Times New Roman" w:cs="Calibri"/>
                <w:sz w:val="16"/>
                <w:szCs w:val="16"/>
              </w:rPr>
            </w:pPr>
          </w:p>
        </w:tc>
        <w:tc>
          <w:tcPr>
            <w:tcW w:w="722" w:type="pct"/>
            <w:shd w:val="clear" w:color="auto" w:fill="auto"/>
            <w:noWrap/>
            <w:vAlign w:val="center"/>
          </w:tcPr>
          <w:p w14:paraId="6800608F" w14:textId="77777777" w:rsidR="00321B5B" w:rsidRPr="00E63A05" w:rsidRDefault="00321B5B" w:rsidP="00321B5B">
            <w:pPr>
              <w:spacing w:after="0" w:line="240" w:lineRule="auto"/>
              <w:jc w:val="center"/>
              <w:rPr>
                <w:rFonts w:eastAsia="Times New Roman" w:cs="Calibri"/>
                <w:sz w:val="16"/>
                <w:szCs w:val="16"/>
              </w:rPr>
            </w:pPr>
          </w:p>
        </w:tc>
      </w:tr>
      <w:tr w:rsidR="00321B5B" w:rsidRPr="00E63A05" w14:paraId="1F761799" w14:textId="77777777" w:rsidTr="006109CD">
        <w:trPr>
          <w:trHeight w:val="285"/>
        </w:trPr>
        <w:tc>
          <w:tcPr>
            <w:tcW w:w="2961" w:type="pct"/>
            <w:shd w:val="clear" w:color="000000" w:fill="FFFFFF"/>
            <w:noWrap/>
            <w:vAlign w:val="center"/>
          </w:tcPr>
          <w:p w14:paraId="0EC66987" w14:textId="53509ACF" w:rsidR="00321B5B" w:rsidRPr="00C832FB" w:rsidRDefault="00321B5B" w:rsidP="00321B5B">
            <w:pPr>
              <w:spacing w:after="0" w:line="240" w:lineRule="auto"/>
              <w:rPr>
                <w:rFonts w:cs="Calibri Light"/>
                <w:sz w:val="18"/>
                <w:szCs w:val="18"/>
              </w:rPr>
            </w:pPr>
            <w:r w:rsidRPr="00C832FB">
              <w:rPr>
                <w:rFonts w:cs="Calibri Light"/>
                <w:color w:val="000000"/>
                <w:sz w:val="18"/>
                <w:szCs w:val="18"/>
              </w:rPr>
              <w:t xml:space="preserve">San Diego MUD - Solis Well </w:t>
            </w:r>
          </w:p>
        </w:tc>
        <w:tc>
          <w:tcPr>
            <w:tcW w:w="598" w:type="pct"/>
            <w:shd w:val="clear" w:color="auto" w:fill="auto"/>
            <w:noWrap/>
            <w:vAlign w:val="center"/>
          </w:tcPr>
          <w:p w14:paraId="6CCB1A69" w14:textId="77777777" w:rsidR="00321B5B" w:rsidRPr="00E63A05" w:rsidRDefault="00321B5B" w:rsidP="00321B5B">
            <w:pPr>
              <w:spacing w:after="0" w:line="240" w:lineRule="auto"/>
              <w:jc w:val="center"/>
              <w:rPr>
                <w:rFonts w:eastAsia="Times New Roman" w:cs="Calibri"/>
                <w:sz w:val="16"/>
                <w:szCs w:val="16"/>
              </w:rPr>
            </w:pPr>
          </w:p>
        </w:tc>
        <w:tc>
          <w:tcPr>
            <w:tcW w:w="719" w:type="pct"/>
            <w:shd w:val="clear" w:color="auto" w:fill="auto"/>
            <w:noWrap/>
            <w:vAlign w:val="center"/>
          </w:tcPr>
          <w:p w14:paraId="46C11B17" w14:textId="77777777" w:rsidR="00321B5B" w:rsidRPr="00E63A05" w:rsidRDefault="00321B5B" w:rsidP="00321B5B">
            <w:pPr>
              <w:spacing w:after="0" w:line="240" w:lineRule="auto"/>
              <w:jc w:val="center"/>
              <w:rPr>
                <w:rFonts w:eastAsia="Times New Roman" w:cs="Calibri"/>
                <w:sz w:val="16"/>
                <w:szCs w:val="16"/>
              </w:rPr>
            </w:pPr>
          </w:p>
        </w:tc>
        <w:tc>
          <w:tcPr>
            <w:tcW w:w="722" w:type="pct"/>
            <w:shd w:val="clear" w:color="auto" w:fill="auto"/>
            <w:noWrap/>
            <w:vAlign w:val="center"/>
          </w:tcPr>
          <w:p w14:paraId="79391F63" w14:textId="77777777" w:rsidR="00321B5B" w:rsidRPr="00E63A05" w:rsidRDefault="00321B5B" w:rsidP="00321B5B">
            <w:pPr>
              <w:spacing w:after="0" w:line="240" w:lineRule="auto"/>
              <w:jc w:val="center"/>
              <w:rPr>
                <w:rFonts w:eastAsia="Times New Roman" w:cs="Calibri"/>
                <w:sz w:val="16"/>
                <w:szCs w:val="16"/>
              </w:rPr>
            </w:pPr>
          </w:p>
        </w:tc>
      </w:tr>
      <w:tr w:rsidR="00321B5B" w:rsidRPr="00E63A05" w14:paraId="05DA88E0" w14:textId="77777777" w:rsidTr="006109CD">
        <w:trPr>
          <w:trHeight w:val="285"/>
        </w:trPr>
        <w:tc>
          <w:tcPr>
            <w:tcW w:w="2961" w:type="pct"/>
            <w:shd w:val="clear" w:color="000000" w:fill="FFFFFF"/>
            <w:noWrap/>
            <w:vAlign w:val="center"/>
          </w:tcPr>
          <w:p w14:paraId="0206E414" w14:textId="564FE185" w:rsidR="00321B5B" w:rsidRPr="00C832FB" w:rsidRDefault="00321B5B" w:rsidP="00321B5B">
            <w:pPr>
              <w:spacing w:after="0" w:line="240" w:lineRule="auto"/>
              <w:rPr>
                <w:rFonts w:cs="Calibri Light"/>
                <w:sz w:val="18"/>
                <w:szCs w:val="18"/>
              </w:rPr>
            </w:pPr>
            <w:r w:rsidRPr="00C832FB">
              <w:rPr>
                <w:rFonts w:cs="Calibri Light"/>
                <w:color w:val="000000"/>
                <w:sz w:val="18"/>
                <w:szCs w:val="18"/>
              </w:rPr>
              <w:t>San Diego MUD - Tovar Lift Station</w:t>
            </w:r>
          </w:p>
        </w:tc>
        <w:tc>
          <w:tcPr>
            <w:tcW w:w="598" w:type="pct"/>
            <w:shd w:val="clear" w:color="auto" w:fill="auto"/>
            <w:noWrap/>
            <w:vAlign w:val="center"/>
          </w:tcPr>
          <w:p w14:paraId="5D688DDC" w14:textId="77777777" w:rsidR="00321B5B" w:rsidRPr="00E63A05" w:rsidRDefault="00321B5B" w:rsidP="00321B5B">
            <w:pPr>
              <w:spacing w:after="0" w:line="240" w:lineRule="auto"/>
              <w:jc w:val="center"/>
              <w:rPr>
                <w:rFonts w:eastAsia="Times New Roman" w:cs="Calibri"/>
                <w:sz w:val="16"/>
                <w:szCs w:val="16"/>
              </w:rPr>
            </w:pPr>
          </w:p>
        </w:tc>
        <w:tc>
          <w:tcPr>
            <w:tcW w:w="719" w:type="pct"/>
            <w:shd w:val="clear" w:color="auto" w:fill="auto"/>
            <w:noWrap/>
            <w:vAlign w:val="center"/>
          </w:tcPr>
          <w:p w14:paraId="0F170C6A" w14:textId="77777777" w:rsidR="00321B5B" w:rsidRPr="00E63A05" w:rsidRDefault="00321B5B" w:rsidP="00321B5B">
            <w:pPr>
              <w:spacing w:after="0" w:line="240" w:lineRule="auto"/>
              <w:jc w:val="center"/>
              <w:rPr>
                <w:rFonts w:eastAsia="Times New Roman" w:cs="Calibri"/>
                <w:sz w:val="16"/>
                <w:szCs w:val="16"/>
              </w:rPr>
            </w:pPr>
          </w:p>
        </w:tc>
        <w:tc>
          <w:tcPr>
            <w:tcW w:w="722" w:type="pct"/>
            <w:shd w:val="clear" w:color="auto" w:fill="auto"/>
            <w:noWrap/>
            <w:vAlign w:val="center"/>
          </w:tcPr>
          <w:p w14:paraId="024400AC" w14:textId="77777777" w:rsidR="00321B5B" w:rsidRPr="00E63A05" w:rsidRDefault="00321B5B" w:rsidP="00321B5B">
            <w:pPr>
              <w:spacing w:after="0" w:line="240" w:lineRule="auto"/>
              <w:jc w:val="center"/>
              <w:rPr>
                <w:rFonts w:eastAsia="Times New Roman" w:cs="Calibri"/>
                <w:sz w:val="16"/>
                <w:szCs w:val="16"/>
              </w:rPr>
            </w:pPr>
          </w:p>
        </w:tc>
      </w:tr>
      <w:tr w:rsidR="00321B5B" w:rsidRPr="00E63A05" w14:paraId="43FD630F" w14:textId="77777777" w:rsidTr="006109CD">
        <w:trPr>
          <w:trHeight w:val="285"/>
        </w:trPr>
        <w:tc>
          <w:tcPr>
            <w:tcW w:w="2961" w:type="pct"/>
            <w:shd w:val="clear" w:color="000000" w:fill="FFFFFF"/>
            <w:noWrap/>
            <w:vAlign w:val="center"/>
          </w:tcPr>
          <w:p w14:paraId="09FD7ECC" w14:textId="518BA1DA" w:rsidR="00321B5B" w:rsidRPr="00C832FB" w:rsidRDefault="00321B5B" w:rsidP="00321B5B">
            <w:pPr>
              <w:spacing w:after="0" w:line="240" w:lineRule="auto"/>
              <w:rPr>
                <w:rFonts w:cs="Calibri Light"/>
                <w:sz w:val="18"/>
                <w:szCs w:val="18"/>
              </w:rPr>
            </w:pPr>
            <w:r w:rsidRPr="00C832FB">
              <w:rPr>
                <w:rFonts w:cs="Calibri Light"/>
                <w:color w:val="000000"/>
                <w:sz w:val="18"/>
                <w:szCs w:val="18"/>
              </w:rPr>
              <w:t>San Diego MUD - Tower Well</w:t>
            </w:r>
          </w:p>
        </w:tc>
        <w:tc>
          <w:tcPr>
            <w:tcW w:w="598" w:type="pct"/>
            <w:shd w:val="clear" w:color="auto" w:fill="auto"/>
            <w:noWrap/>
            <w:vAlign w:val="center"/>
          </w:tcPr>
          <w:p w14:paraId="5CF5FED9" w14:textId="77777777" w:rsidR="00321B5B" w:rsidRPr="00E63A05" w:rsidRDefault="00321B5B" w:rsidP="00321B5B">
            <w:pPr>
              <w:spacing w:after="0" w:line="240" w:lineRule="auto"/>
              <w:jc w:val="center"/>
              <w:rPr>
                <w:rFonts w:eastAsia="Times New Roman" w:cs="Calibri"/>
                <w:sz w:val="16"/>
                <w:szCs w:val="16"/>
              </w:rPr>
            </w:pPr>
          </w:p>
        </w:tc>
        <w:tc>
          <w:tcPr>
            <w:tcW w:w="719" w:type="pct"/>
            <w:shd w:val="clear" w:color="auto" w:fill="auto"/>
            <w:noWrap/>
            <w:vAlign w:val="center"/>
          </w:tcPr>
          <w:p w14:paraId="643EA126" w14:textId="77777777" w:rsidR="00321B5B" w:rsidRPr="00E63A05" w:rsidRDefault="00321B5B" w:rsidP="00321B5B">
            <w:pPr>
              <w:spacing w:after="0" w:line="240" w:lineRule="auto"/>
              <w:jc w:val="center"/>
              <w:rPr>
                <w:rFonts w:eastAsia="Times New Roman" w:cs="Calibri"/>
                <w:sz w:val="16"/>
                <w:szCs w:val="16"/>
              </w:rPr>
            </w:pPr>
          </w:p>
        </w:tc>
        <w:tc>
          <w:tcPr>
            <w:tcW w:w="722" w:type="pct"/>
            <w:shd w:val="clear" w:color="auto" w:fill="auto"/>
            <w:noWrap/>
            <w:vAlign w:val="center"/>
          </w:tcPr>
          <w:p w14:paraId="51B9123C" w14:textId="0EF75B90" w:rsidR="00321B5B" w:rsidRPr="00E63A05" w:rsidRDefault="00D07E2C" w:rsidP="00321B5B">
            <w:pPr>
              <w:spacing w:after="0" w:line="240" w:lineRule="auto"/>
              <w:jc w:val="center"/>
              <w:rPr>
                <w:rFonts w:eastAsia="Times New Roman" w:cs="Calibri"/>
                <w:sz w:val="16"/>
                <w:szCs w:val="16"/>
              </w:rPr>
            </w:pPr>
            <w:r>
              <w:rPr>
                <w:rFonts w:eastAsia="Times New Roman" w:cs="Calibri"/>
                <w:sz w:val="16"/>
                <w:szCs w:val="16"/>
              </w:rPr>
              <w:t>x</w:t>
            </w:r>
          </w:p>
        </w:tc>
      </w:tr>
      <w:tr w:rsidR="00321B5B" w:rsidRPr="00E63A05" w14:paraId="7DE1D023" w14:textId="77777777" w:rsidTr="006109CD">
        <w:trPr>
          <w:trHeight w:val="285"/>
        </w:trPr>
        <w:tc>
          <w:tcPr>
            <w:tcW w:w="2961" w:type="pct"/>
            <w:shd w:val="clear" w:color="000000" w:fill="FFFFFF"/>
            <w:noWrap/>
            <w:vAlign w:val="center"/>
          </w:tcPr>
          <w:p w14:paraId="3BEA3118" w14:textId="74CD0FAB" w:rsidR="00321B5B" w:rsidRPr="00C832FB" w:rsidRDefault="00321B5B" w:rsidP="00321B5B">
            <w:pPr>
              <w:spacing w:after="0" w:line="240" w:lineRule="auto"/>
              <w:rPr>
                <w:rFonts w:cs="Calibri Light"/>
                <w:sz w:val="18"/>
                <w:szCs w:val="18"/>
              </w:rPr>
            </w:pPr>
            <w:r w:rsidRPr="00C832FB">
              <w:rPr>
                <w:rFonts w:cs="Calibri Light"/>
                <w:color w:val="000000"/>
                <w:sz w:val="18"/>
                <w:szCs w:val="18"/>
              </w:rPr>
              <w:t>San Diego MUD - Vic Lift Station</w:t>
            </w:r>
          </w:p>
        </w:tc>
        <w:tc>
          <w:tcPr>
            <w:tcW w:w="598" w:type="pct"/>
            <w:shd w:val="clear" w:color="auto" w:fill="auto"/>
            <w:noWrap/>
            <w:vAlign w:val="center"/>
          </w:tcPr>
          <w:p w14:paraId="226A3346" w14:textId="77777777" w:rsidR="00321B5B" w:rsidRPr="00E63A05" w:rsidRDefault="00321B5B" w:rsidP="00321B5B">
            <w:pPr>
              <w:spacing w:after="0" w:line="240" w:lineRule="auto"/>
              <w:jc w:val="center"/>
              <w:rPr>
                <w:rFonts w:eastAsia="Times New Roman" w:cs="Calibri"/>
                <w:sz w:val="16"/>
                <w:szCs w:val="16"/>
              </w:rPr>
            </w:pPr>
          </w:p>
        </w:tc>
        <w:tc>
          <w:tcPr>
            <w:tcW w:w="719" w:type="pct"/>
            <w:shd w:val="clear" w:color="auto" w:fill="auto"/>
            <w:noWrap/>
            <w:vAlign w:val="center"/>
          </w:tcPr>
          <w:p w14:paraId="5F3DB7D4" w14:textId="77777777" w:rsidR="00321B5B" w:rsidRPr="00E63A05" w:rsidRDefault="00321B5B" w:rsidP="00321B5B">
            <w:pPr>
              <w:spacing w:after="0" w:line="240" w:lineRule="auto"/>
              <w:jc w:val="center"/>
              <w:rPr>
                <w:rFonts w:eastAsia="Times New Roman" w:cs="Calibri"/>
                <w:sz w:val="16"/>
                <w:szCs w:val="16"/>
              </w:rPr>
            </w:pPr>
          </w:p>
        </w:tc>
        <w:tc>
          <w:tcPr>
            <w:tcW w:w="722" w:type="pct"/>
            <w:shd w:val="clear" w:color="auto" w:fill="auto"/>
            <w:noWrap/>
            <w:vAlign w:val="center"/>
          </w:tcPr>
          <w:p w14:paraId="5DC23115" w14:textId="77777777" w:rsidR="00321B5B" w:rsidRPr="00E63A05" w:rsidRDefault="00321B5B" w:rsidP="00321B5B">
            <w:pPr>
              <w:spacing w:after="0" w:line="240" w:lineRule="auto"/>
              <w:jc w:val="center"/>
              <w:rPr>
                <w:rFonts w:eastAsia="Times New Roman" w:cs="Calibri"/>
                <w:sz w:val="16"/>
                <w:szCs w:val="16"/>
              </w:rPr>
            </w:pPr>
          </w:p>
        </w:tc>
      </w:tr>
      <w:tr w:rsidR="00321B5B" w:rsidRPr="00E63A05" w14:paraId="688B961E" w14:textId="77777777" w:rsidTr="006109CD">
        <w:trPr>
          <w:trHeight w:val="285"/>
        </w:trPr>
        <w:tc>
          <w:tcPr>
            <w:tcW w:w="2961" w:type="pct"/>
            <w:shd w:val="clear" w:color="000000" w:fill="FFFFFF"/>
            <w:noWrap/>
            <w:vAlign w:val="center"/>
          </w:tcPr>
          <w:p w14:paraId="6B236F51" w14:textId="79DF0D67" w:rsidR="00321B5B" w:rsidRPr="00C832FB" w:rsidRDefault="00321B5B" w:rsidP="00321B5B">
            <w:pPr>
              <w:spacing w:after="0" w:line="240" w:lineRule="auto"/>
              <w:rPr>
                <w:rFonts w:cs="Calibri Light"/>
                <w:sz w:val="18"/>
                <w:szCs w:val="18"/>
              </w:rPr>
            </w:pPr>
            <w:r w:rsidRPr="00C832FB">
              <w:rPr>
                <w:rFonts w:cs="Calibri Light"/>
                <w:color w:val="000000"/>
                <w:sz w:val="18"/>
                <w:szCs w:val="18"/>
              </w:rPr>
              <w:t>San Diego MUD Wastewater Treatment Plant</w:t>
            </w:r>
          </w:p>
        </w:tc>
        <w:tc>
          <w:tcPr>
            <w:tcW w:w="598" w:type="pct"/>
            <w:shd w:val="clear" w:color="auto" w:fill="auto"/>
            <w:noWrap/>
            <w:vAlign w:val="center"/>
          </w:tcPr>
          <w:p w14:paraId="4972737B" w14:textId="77777777" w:rsidR="00321B5B" w:rsidRPr="00E63A05" w:rsidRDefault="00321B5B" w:rsidP="00321B5B">
            <w:pPr>
              <w:spacing w:after="0" w:line="240" w:lineRule="auto"/>
              <w:jc w:val="center"/>
              <w:rPr>
                <w:rFonts w:eastAsia="Times New Roman" w:cs="Calibri"/>
                <w:sz w:val="16"/>
                <w:szCs w:val="16"/>
              </w:rPr>
            </w:pPr>
          </w:p>
        </w:tc>
        <w:tc>
          <w:tcPr>
            <w:tcW w:w="719" w:type="pct"/>
            <w:shd w:val="clear" w:color="auto" w:fill="auto"/>
            <w:noWrap/>
            <w:vAlign w:val="center"/>
          </w:tcPr>
          <w:p w14:paraId="46C515AB" w14:textId="77777777" w:rsidR="00321B5B" w:rsidRPr="00E63A05" w:rsidRDefault="00321B5B" w:rsidP="00321B5B">
            <w:pPr>
              <w:spacing w:after="0" w:line="240" w:lineRule="auto"/>
              <w:jc w:val="center"/>
              <w:rPr>
                <w:rFonts w:eastAsia="Times New Roman" w:cs="Calibri"/>
                <w:sz w:val="16"/>
                <w:szCs w:val="16"/>
              </w:rPr>
            </w:pPr>
          </w:p>
        </w:tc>
        <w:tc>
          <w:tcPr>
            <w:tcW w:w="722" w:type="pct"/>
            <w:shd w:val="clear" w:color="auto" w:fill="auto"/>
            <w:noWrap/>
            <w:vAlign w:val="center"/>
          </w:tcPr>
          <w:p w14:paraId="11DD0EC0" w14:textId="5B3896C7" w:rsidR="00321B5B" w:rsidRPr="00E63A05" w:rsidRDefault="00321B5B" w:rsidP="00321B5B">
            <w:pPr>
              <w:spacing w:after="0" w:line="240" w:lineRule="auto"/>
              <w:jc w:val="center"/>
              <w:rPr>
                <w:rFonts w:eastAsia="Times New Roman" w:cs="Calibri"/>
                <w:sz w:val="16"/>
                <w:szCs w:val="16"/>
              </w:rPr>
            </w:pPr>
            <w:r>
              <w:rPr>
                <w:rFonts w:eastAsia="Times New Roman" w:cs="Calibri Light"/>
                <w:sz w:val="16"/>
                <w:szCs w:val="16"/>
              </w:rPr>
              <w:t>x</w:t>
            </w:r>
          </w:p>
        </w:tc>
      </w:tr>
      <w:tr w:rsidR="00321B5B" w:rsidRPr="00E63A05" w14:paraId="6F904830" w14:textId="77777777" w:rsidTr="006109CD">
        <w:trPr>
          <w:trHeight w:val="285"/>
        </w:trPr>
        <w:tc>
          <w:tcPr>
            <w:tcW w:w="2961" w:type="pct"/>
            <w:shd w:val="clear" w:color="000000" w:fill="FFFFFF"/>
            <w:noWrap/>
            <w:vAlign w:val="center"/>
          </w:tcPr>
          <w:p w14:paraId="1138AF20" w14:textId="7D12130A" w:rsidR="00321B5B" w:rsidRPr="00C832FB" w:rsidRDefault="00321B5B" w:rsidP="00321B5B">
            <w:pPr>
              <w:spacing w:after="0" w:line="240" w:lineRule="auto"/>
              <w:rPr>
                <w:rFonts w:cs="Calibri Light"/>
                <w:sz w:val="18"/>
                <w:szCs w:val="18"/>
              </w:rPr>
            </w:pPr>
            <w:r w:rsidRPr="00C832FB">
              <w:rPr>
                <w:rFonts w:cs="Calibri Light"/>
                <w:color w:val="000000"/>
                <w:sz w:val="18"/>
                <w:szCs w:val="18"/>
              </w:rPr>
              <w:t>San Diego MUD Water Treatment Plant</w:t>
            </w:r>
          </w:p>
        </w:tc>
        <w:tc>
          <w:tcPr>
            <w:tcW w:w="598" w:type="pct"/>
            <w:shd w:val="clear" w:color="auto" w:fill="auto"/>
            <w:noWrap/>
            <w:vAlign w:val="center"/>
          </w:tcPr>
          <w:p w14:paraId="46A3249C" w14:textId="77777777" w:rsidR="00321B5B" w:rsidRPr="00E63A05" w:rsidRDefault="00321B5B" w:rsidP="00321B5B">
            <w:pPr>
              <w:spacing w:after="0" w:line="240" w:lineRule="auto"/>
              <w:jc w:val="center"/>
              <w:rPr>
                <w:rFonts w:eastAsia="Times New Roman" w:cs="Calibri"/>
                <w:sz w:val="16"/>
                <w:szCs w:val="16"/>
              </w:rPr>
            </w:pPr>
          </w:p>
        </w:tc>
        <w:tc>
          <w:tcPr>
            <w:tcW w:w="719" w:type="pct"/>
            <w:shd w:val="clear" w:color="auto" w:fill="auto"/>
            <w:noWrap/>
            <w:vAlign w:val="center"/>
          </w:tcPr>
          <w:p w14:paraId="7BC0412C" w14:textId="77777777" w:rsidR="00321B5B" w:rsidRPr="00E63A05" w:rsidRDefault="00321B5B" w:rsidP="00321B5B">
            <w:pPr>
              <w:spacing w:after="0" w:line="240" w:lineRule="auto"/>
              <w:jc w:val="center"/>
              <w:rPr>
                <w:rFonts w:eastAsia="Times New Roman" w:cs="Calibri"/>
                <w:sz w:val="16"/>
                <w:szCs w:val="16"/>
              </w:rPr>
            </w:pPr>
          </w:p>
        </w:tc>
        <w:tc>
          <w:tcPr>
            <w:tcW w:w="722" w:type="pct"/>
            <w:shd w:val="clear" w:color="auto" w:fill="auto"/>
            <w:noWrap/>
            <w:vAlign w:val="center"/>
          </w:tcPr>
          <w:p w14:paraId="19912049" w14:textId="42806579" w:rsidR="00321B5B" w:rsidRPr="00E63A05" w:rsidRDefault="00D07E2C" w:rsidP="00321B5B">
            <w:pPr>
              <w:spacing w:after="0" w:line="240" w:lineRule="auto"/>
              <w:jc w:val="center"/>
              <w:rPr>
                <w:rFonts w:eastAsia="Times New Roman" w:cs="Calibri"/>
                <w:sz w:val="16"/>
                <w:szCs w:val="16"/>
              </w:rPr>
            </w:pPr>
            <w:r>
              <w:rPr>
                <w:rFonts w:eastAsia="Times New Roman" w:cs="Calibri"/>
                <w:sz w:val="16"/>
                <w:szCs w:val="16"/>
              </w:rPr>
              <w:t>x</w:t>
            </w:r>
          </w:p>
        </w:tc>
      </w:tr>
      <w:tr w:rsidR="00321B5B" w:rsidRPr="00E63A05" w14:paraId="624DEB0B" w14:textId="77777777" w:rsidTr="006109CD">
        <w:trPr>
          <w:trHeight w:val="285"/>
        </w:trPr>
        <w:tc>
          <w:tcPr>
            <w:tcW w:w="2961" w:type="pct"/>
            <w:shd w:val="clear" w:color="000000" w:fill="FFFFFF"/>
            <w:noWrap/>
            <w:vAlign w:val="center"/>
          </w:tcPr>
          <w:p w14:paraId="32C25989" w14:textId="5D6BE763" w:rsidR="00321B5B" w:rsidRPr="00C832FB" w:rsidRDefault="00321B5B" w:rsidP="00321B5B">
            <w:pPr>
              <w:spacing w:after="0" w:line="240" w:lineRule="auto"/>
              <w:rPr>
                <w:rFonts w:cs="Calibri Light"/>
                <w:color w:val="000000"/>
                <w:sz w:val="18"/>
                <w:szCs w:val="18"/>
              </w:rPr>
            </w:pPr>
            <w:r w:rsidRPr="00C832FB">
              <w:rPr>
                <w:rFonts w:cs="Calibri Light"/>
                <w:color w:val="000000"/>
                <w:sz w:val="18"/>
                <w:szCs w:val="18"/>
              </w:rPr>
              <w:t>San Diego Municipal Utility District Office</w:t>
            </w:r>
          </w:p>
        </w:tc>
        <w:tc>
          <w:tcPr>
            <w:tcW w:w="598" w:type="pct"/>
            <w:shd w:val="clear" w:color="auto" w:fill="auto"/>
            <w:noWrap/>
            <w:vAlign w:val="center"/>
          </w:tcPr>
          <w:p w14:paraId="64F1BBED" w14:textId="30ECBCE6" w:rsidR="00321B5B" w:rsidRPr="00E63A05" w:rsidRDefault="00321B5B" w:rsidP="00321B5B">
            <w:pPr>
              <w:spacing w:after="0" w:line="240" w:lineRule="auto"/>
              <w:jc w:val="center"/>
              <w:rPr>
                <w:rFonts w:eastAsia="Times New Roman" w:cs="Calibri"/>
                <w:sz w:val="16"/>
                <w:szCs w:val="16"/>
              </w:rPr>
            </w:pPr>
            <w:r>
              <w:rPr>
                <w:rFonts w:eastAsia="Times New Roman" w:cs="Calibri Light"/>
                <w:sz w:val="16"/>
                <w:szCs w:val="16"/>
              </w:rPr>
              <w:t>x</w:t>
            </w:r>
          </w:p>
        </w:tc>
        <w:tc>
          <w:tcPr>
            <w:tcW w:w="719" w:type="pct"/>
            <w:shd w:val="clear" w:color="auto" w:fill="auto"/>
            <w:noWrap/>
            <w:vAlign w:val="center"/>
          </w:tcPr>
          <w:p w14:paraId="28C3672A" w14:textId="38E77953" w:rsidR="00321B5B" w:rsidRPr="00E63A05" w:rsidRDefault="00321B5B" w:rsidP="00321B5B">
            <w:pPr>
              <w:spacing w:after="0" w:line="240" w:lineRule="auto"/>
              <w:jc w:val="center"/>
              <w:rPr>
                <w:rFonts w:eastAsia="Times New Roman" w:cs="Calibri"/>
                <w:sz w:val="16"/>
                <w:szCs w:val="16"/>
              </w:rPr>
            </w:pPr>
            <w:r>
              <w:rPr>
                <w:rFonts w:eastAsia="Times New Roman" w:cs="Calibri Light"/>
                <w:sz w:val="16"/>
                <w:szCs w:val="16"/>
              </w:rPr>
              <w:t>x</w:t>
            </w:r>
          </w:p>
        </w:tc>
        <w:tc>
          <w:tcPr>
            <w:tcW w:w="722" w:type="pct"/>
            <w:shd w:val="clear" w:color="auto" w:fill="auto"/>
            <w:noWrap/>
            <w:vAlign w:val="center"/>
          </w:tcPr>
          <w:p w14:paraId="6B597798" w14:textId="24FD3AD8" w:rsidR="00321B5B" w:rsidRPr="00E63A05" w:rsidRDefault="00321B5B" w:rsidP="00321B5B">
            <w:pPr>
              <w:spacing w:after="0" w:line="240" w:lineRule="auto"/>
              <w:jc w:val="center"/>
              <w:rPr>
                <w:rFonts w:eastAsia="Times New Roman" w:cs="Calibri"/>
                <w:sz w:val="16"/>
                <w:szCs w:val="16"/>
              </w:rPr>
            </w:pPr>
            <w:r>
              <w:rPr>
                <w:rFonts w:eastAsia="Times New Roman" w:cs="Calibri Light"/>
                <w:sz w:val="16"/>
                <w:szCs w:val="16"/>
              </w:rPr>
              <w:t>x</w:t>
            </w:r>
          </w:p>
        </w:tc>
      </w:tr>
      <w:tr w:rsidR="00321B5B" w:rsidRPr="00E63A05" w14:paraId="31561C1E" w14:textId="77777777" w:rsidTr="006109CD">
        <w:trPr>
          <w:trHeight w:val="285"/>
        </w:trPr>
        <w:tc>
          <w:tcPr>
            <w:tcW w:w="2961" w:type="pct"/>
            <w:shd w:val="clear" w:color="000000" w:fill="FFFFFF"/>
            <w:noWrap/>
            <w:vAlign w:val="center"/>
          </w:tcPr>
          <w:p w14:paraId="0EF436B9" w14:textId="0F98B88E" w:rsidR="00321B5B" w:rsidRPr="00C832FB" w:rsidRDefault="00321B5B" w:rsidP="00321B5B">
            <w:pPr>
              <w:spacing w:after="0" w:line="240" w:lineRule="auto"/>
              <w:rPr>
                <w:rFonts w:cs="Calibri Light"/>
                <w:color w:val="000000"/>
                <w:sz w:val="18"/>
                <w:szCs w:val="18"/>
              </w:rPr>
            </w:pPr>
            <w:r w:rsidRPr="00C832FB">
              <w:rPr>
                <w:rFonts w:cs="Calibri Light"/>
                <w:color w:val="000000"/>
                <w:sz w:val="18"/>
                <w:szCs w:val="18"/>
              </w:rPr>
              <w:t>San Jose Civic Center</w:t>
            </w:r>
          </w:p>
        </w:tc>
        <w:tc>
          <w:tcPr>
            <w:tcW w:w="598" w:type="pct"/>
            <w:shd w:val="clear" w:color="auto" w:fill="auto"/>
            <w:noWrap/>
            <w:vAlign w:val="center"/>
          </w:tcPr>
          <w:p w14:paraId="49E41D90" w14:textId="0517954E" w:rsidR="00321B5B" w:rsidRPr="00E63A05" w:rsidRDefault="00321B5B" w:rsidP="00321B5B">
            <w:pPr>
              <w:spacing w:after="0" w:line="240" w:lineRule="auto"/>
              <w:jc w:val="center"/>
              <w:rPr>
                <w:rFonts w:eastAsia="Times New Roman" w:cs="Calibri"/>
                <w:sz w:val="16"/>
                <w:szCs w:val="16"/>
              </w:rPr>
            </w:pPr>
            <w:r>
              <w:rPr>
                <w:rFonts w:eastAsia="Times New Roman" w:cs="Calibri Light"/>
                <w:sz w:val="16"/>
                <w:szCs w:val="16"/>
              </w:rPr>
              <w:t>x</w:t>
            </w:r>
          </w:p>
        </w:tc>
        <w:tc>
          <w:tcPr>
            <w:tcW w:w="719" w:type="pct"/>
            <w:shd w:val="clear" w:color="auto" w:fill="auto"/>
            <w:noWrap/>
            <w:vAlign w:val="center"/>
          </w:tcPr>
          <w:p w14:paraId="4F4F0CA8" w14:textId="232625AB" w:rsidR="00321B5B" w:rsidRPr="00E63A05" w:rsidRDefault="00321B5B" w:rsidP="00321B5B">
            <w:pPr>
              <w:spacing w:after="0" w:line="240" w:lineRule="auto"/>
              <w:jc w:val="center"/>
              <w:rPr>
                <w:rFonts w:eastAsia="Times New Roman" w:cs="Calibri"/>
                <w:sz w:val="16"/>
                <w:szCs w:val="16"/>
              </w:rPr>
            </w:pPr>
            <w:r>
              <w:rPr>
                <w:rFonts w:eastAsia="Times New Roman" w:cs="Calibri Light"/>
                <w:sz w:val="16"/>
                <w:szCs w:val="16"/>
              </w:rPr>
              <w:t>x</w:t>
            </w:r>
          </w:p>
        </w:tc>
        <w:tc>
          <w:tcPr>
            <w:tcW w:w="722" w:type="pct"/>
            <w:shd w:val="clear" w:color="auto" w:fill="auto"/>
            <w:noWrap/>
            <w:vAlign w:val="center"/>
          </w:tcPr>
          <w:p w14:paraId="26A55FBA" w14:textId="21C72F30" w:rsidR="00321B5B" w:rsidRPr="00E63A05" w:rsidRDefault="00321B5B" w:rsidP="00321B5B">
            <w:pPr>
              <w:spacing w:after="0" w:line="240" w:lineRule="auto"/>
              <w:jc w:val="center"/>
              <w:rPr>
                <w:rFonts w:eastAsia="Times New Roman" w:cs="Calibri"/>
                <w:sz w:val="16"/>
                <w:szCs w:val="16"/>
              </w:rPr>
            </w:pPr>
            <w:r>
              <w:rPr>
                <w:rFonts w:eastAsia="Times New Roman" w:cs="Calibri Light"/>
                <w:sz w:val="16"/>
                <w:szCs w:val="16"/>
              </w:rPr>
              <w:t>x</w:t>
            </w:r>
          </w:p>
        </w:tc>
      </w:tr>
    </w:tbl>
    <w:p w14:paraId="144A3634" w14:textId="77777777" w:rsidR="009D03A5" w:rsidRPr="00A746BC" w:rsidRDefault="009D03A5" w:rsidP="00931C54">
      <w:pPr>
        <w:pStyle w:val="Heading4"/>
        <w:numPr>
          <w:ilvl w:val="0"/>
          <w:numId w:val="49"/>
        </w:numPr>
      </w:pPr>
      <w:bookmarkStart w:id="260" w:name="_Toc35353135"/>
      <w:r w:rsidRPr="00A746BC">
        <w:t>Vulnerable Structures</w:t>
      </w:r>
      <w:bookmarkEnd w:id="260"/>
    </w:p>
    <w:p w14:paraId="6CDD1D74" w14:textId="52726395" w:rsidR="007824C0" w:rsidRDefault="00C01E64" w:rsidP="009D03A5">
      <w:pPr>
        <w:pStyle w:val="ListParagraph"/>
        <w:ind w:left="0"/>
      </w:pPr>
      <w:r w:rsidRPr="00C01E64">
        <w:t>Although every structure is vulnerable to damage from hail, due to often having flat roofs and the increased exposure that flat roofs create, the County’s commercial buildings are expected to sustain more damages than other infrastructure.</w:t>
      </w:r>
      <w:r w:rsidR="006B53F0" w:rsidRPr="00F15AAC">
        <w:rPr>
          <w:highlight w:val="yellow"/>
        </w:rPr>
        <w:t xml:space="preserve"> </w:t>
      </w:r>
    </w:p>
    <w:p w14:paraId="0DCE4E54" w14:textId="2025DED4" w:rsidR="007824C0" w:rsidRDefault="007824C0" w:rsidP="00C01E64">
      <w:pPr>
        <w:pStyle w:val="Caption"/>
        <w:keepNext/>
      </w:pPr>
      <w:bookmarkStart w:id="261" w:name="_Toc35353278"/>
      <w:r w:rsidRPr="00A746BC">
        <w:t xml:space="preserve">Table </w:t>
      </w:r>
      <w:r>
        <w:rPr>
          <w:noProof/>
        </w:rPr>
        <w:fldChar w:fldCharType="begin"/>
      </w:r>
      <w:r>
        <w:rPr>
          <w:noProof/>
        </w:rPr>
        <w:instrText xml:space="preserve"> SEQ Table \* ARABIC </w:instrText>
      </w:r>
      <w:r>
        <w:rPr>
          <w:noProof/>
        </w:rPr>
        <w:fldChar w:fldCharType="separate"/>
      </w:r>
      <w:r w:rsidR="00EF1382">
        <w:rPr>
          <w:noProof/>
        </w:rPr>
        <w:t>49</w:t>
      </w:r>
      <w:r>
        <w:rPr>
          <w:noProof/>
        </w:rPr>
        <w:fldChar w:fldCharType="end"/>
      </w:r>
      <w:r w:rsidRPr="00A746BC">
        <w:t>:</w:t>
      </w:r>
      <w:r>
        <w:t xml:space="preserve"> Parcels</w:t>
      </w:r>
      <w:r w:rsidRPr="00A746BC">
        <w:t xml:space="preserve"> Vulnerable to Hailstorms</w:t>
      </w:r>
      <w:bookmarkEnd w:id="2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75"/>
        <w:gridCol w:w="3070"/>
        <w:gridCol w:w="2731"/>
      </w:tblGrid>
      <w:tr w:rsidR="00C01E64" w:rsidRPr="00CB7B51" w14:paraId="5FC3B8EC" w14:textId="77777777" w:rsidTr="00B041D8">
        <w:trPr>
          <w:trHeight w:val="780"/>
        </w:trPr>
        <w:tc>
          <w:tcPr>
            <w:tcW w:w="1971" w:type="pct"/>
            <w:shd w:val="clear" w:color="000000" w:fill="D8E4BC"/>
            <w:noWrap/>
            <w:vAlign w:val="center"/>
            <w:hideMark/>
          </w:tcPr>
          <w:p w14:paraId="3E9F9F05" w14:textId="77777777" w:rsidR="00C01E64" w:rsidRPr="00CB7B51" w:rsidRDefault="00C01E64" w:rsidP="00B041D8">
            <w:pPr>
              <w:spacing w:after="0" w:line="240" w:lineRule="auto"/>
              <w:jc w:val="center"/>
              <w:rPr>
                <w:rFonts w:eastAsia="Times New Roman" w:cs="Calibri"/>
                <w:b/>
                <w:bCs/>
                <w:color w:val="000000"/>
                <w:szCs w:val="24"/>
              </w:rPr>
            </w:pPr>
            <w:r w:rsidRPr="00CB7B51">
              <w:rPr>
                <w:rFonts w:eastAsia="Times New Roman" w:cs="Calibri"/>
                <w:b/>
                <w:bCs/>
                <w:color w:val="000000"/>
                <w:szCs w:val="24"/>
              </w:rPr>
              <w:t>Jurisdiction</w:t>
            </w:r>
          </w:p>
        </w:tc>
        <w:tc>
          <w:tcPr>
            <w:tcW w:w="1603" w:type="pct"/>
            <w:shd w:val="clear" w:color="000000" w:fill="D8E4BC"/>
            <w:noWrap/>
            <w:vAlign w:val="center"/>
            <w:hideMark/>
          </w:tcPr>
          <w:p w14:paraId="0CA446A1" w14:textId="77777777" w:rsidR="00C01E64" w:rsidRPr="00CB7B51" w:rsidRDefault="00C01E64" w:rsidP="00B041D8">
            <w:pPr>
              <w:spacing w:after="0" w:line="240" w:lineRule="auto"/>
              <w:jc w:val="center"/>
              <w:rPr>
                <w:rFonts w:eastAsia="Times New Roman" w:cs="Calibri"/>
                <w:b/>
                <w:bCs/>
                <w:color w:val="000000"/>
                <w:szCs w:val="24"/>
              </w:rPr>
            </w:pPr>
            <w:r>
              <w:rPr>
                <w:rFonts w:eastAsia="Times New Roman" w:cs="Calibri"/>
                <w:b/>
                <w:bCs/>
                <w:color w:val="000000"/>
                <w:szCs w:val="24"/>
              </w:rPr>
              <w:t xml:space="preserve">Estimated </w:t>
            </w:r>
            <w:r w:rsidRPr="00CB7B51">
              <w:rPr>
                <w:rFonts w:eastAsia="Times New Roman" w:cs="Calibri"/>
                <w:b/>
                <w:bCs/>
                <w:color w:val="000000"/>
                <w:szCs w:val="24"/>
              </w:rPr>
              <w:t>Parcel Count</w:t>
            </w:r>
          </w:p>
        </w:tc>
        <w:tc>
          <w:tcPr>
            <w:tcW w:w="1426" w:type="pct"/>
            <w:shd w:val="clear" w:color="000000" w:fill="D8E4BC"/>
            <w:vAlign w:val="center"/>
            <w:hideMark/>
          </w:tcPr>
          <w:p w14:paraId="153650BA" w14:textId="77777777" w:rsidR="00C01E64" w:rsidRPr="00CB7B51" w:rsidRDefault="00C01E64" w:rsidP="00B041D8">
            <w:pPr>
              <w:spacing w:after="0" w:line="240" w:lineRule="auto"/>
              <w:jc w:val="center"/>
              <w:rPr>
                <w:rFonts w:eastAsia="Times New Roman" w:cs="Calibri"/>
                <w:b/>
                <w:bCs/>
                <w:color w:val="000000"/>
                <w:szCs w:val="24"/>
              </w:rPr>
            </w:pPr>
            <w:r w:rsidRPr="00CB7B51">
              <w:rPr>
                <w:rFonts w:eastAsia="Times New Roman" w:cs="Calibri"/>
                <w:b/>
                <w:bCs/>
                <w:color w:val="000000"/>
                <w:szCs w:val="24"/>
              </w:rPr>
              <w:t>Estimated Potential Damage Value</w:t>
            </w:r>
          </w:p>
        </w:tc>
      </w:tr>
      <w:tr w:rsidR="00C01E64" w:rsidRPr="00CB7B51" w14:paraId="1C9EC71D" w14:textId="77777777" w:rsidTr="00B041D8">
        <w:trPr>
          <w:trHeight w:val="390"/>
        </w:trPr>
        <w:tc>
          <w:tcPr>
            <w:tcW w:w="1971" w:type="pct"/>
            <w:shd w:val="clear" w:color="auto" w:fill="auto"/>
            <w:noWrap/>
            <w:vAlign w:val="center"/>
            <w:hideMark/>
          </w:tcPr>
          <w:p w14:paraId="729A2F44" w14:textId="13736D41" w:rsidR="00C01E64" w:rsidRPr="00CB7B51" w:rsidRDefault="00A13871" w:rsidP="00B041D8">
            <w:pPr>
              <w:spacing w:after="0" w:line="240" w:lineRule="auto"/>
              <w:rPr>
                <w:rFonts w:eastAsia="Times New Roman" w:cs="Calibri"/>
                <w:color w:val="000000"/>
                <w:szCs w:val="24"/>
              </w:rPr>
            </w:pPr>
            <w:r>
              <w:rPr>
                <w:rFonts w:eastAsia="Times New Roman" w:cs="Calibri"/>
                <w:color w:val="000000"/>
                <w:szCs w:val="24"/>
              </w:rPr>
              <w:t xml:space="preserve">Duval </w:t>
            </w:r>
            <w:r w:rsidR="00C01E64" w:rsidRPr="00CB7B51">
              <w:rPr>
                <w:rFonts w:eastAsia="Times New Roman" w:cs="Calibri"/>
                <w:color w:val="000000"/>
                <w:szCs w:val="24"/>
              </w:rPr>
              <w:t>County</w:t>
            </w:r>
          </w:p>
        </w:tc>
        <w:tc>
          <w:tcPr>
            <w:tcW w:w="1603" w:type="pct"/>
            <w:shd w:val="clear" w:color="auto" w:fill="auto"/>
            <w:noWrap/>
            <w:vAlign w:val="center"/>
          </w:tcPr>
          <w:p w14:paraId="2014355F" w14:textId="77777777" w:rsidR="00C01E64" w:rsidRPr="00CB7B51" w:rsidRDefault="00C01E64" w:rsidP="00B041D8">
            <w:pPr>
              <w:spacing w:after="0" w:line="240" w:lineRule="auto"/>
              <w:jc w:val="center"/>
              <w:rPr>
                <w:rFonts w:eastAsia="Times New Roman" w:cs="Calibri"/>
                <w:color w:val="000000"/>
                <w:szCs w:val="24"/>
              </w:rPr>
            </w:pPr>
            <w:r>
              <w:rPr>
                <w:rFonts w:eastAsia="Times New Roman" w:cs="Calibri"/>
                <w:color w:val="000000"/>
                <w:szCs w:val="24"/>
              </w:rPr>
              <w:t>10,583</w:t>
            </w:r>
          </w:p>
        </w:tc>
        <w:tc>
          <w:tcPr>
            <w:tcW w:w="1426" w:type="pct"/>
            <w:shd w:val="clear" w:color="auto" w:fill="auto"/>
            <w:noWrap/>
            <w:vAlign w:val="center"/>
          </w:tcPr>
          <w:p w14:paraId="4250461E" w14:textId="77777777" w:rsidR="00C01E64" w:rsidRPr="00CB7B51" w:rsidRDefault="00C01E64" w:rsidP="00B041D8">
            <w:pPr>
              <w:spacing w:after="0" w:line="240" w:lineRule="auto"/>
              <w:jc w:val="center"/>
              <w:rPr>
                <w:rFonts w:eastAsia="Times New Roman" w:cs="Calibri"/>
                <w:color w:val="000000"/>
                <w:szCs w:val="24"/>
              </w:rPr>
            </w:pPr>
            <w:r>
              <w:rPr>
                <w:rFonts w:eastAsia="Times New Roman" w:cs="Calibri"/>
                <w:color w:val="000000"/>
                <w:szCs w:val="24"/>
              </w:rPr>
              <w:t>$</w:t>
            </w:r>
            <w:r w:rsidRPr="00812B95">
              <w:rPr>
                <w:rFonts w:eastAsia="Times New Roman" w:cs="Calibri"/>
                <w:color w:val="000000"/>
                <w:szCs w:val="24"/>
              </w:rPr>
              <w:t>1</w:t>
            </w:r>
            <w:r>
              <w:rPr>
                <w:rFonts w:eastAsia="Times New Roman" w:cs="Calibri"/>
                <w:color w:val="000000"/>
                <w:szCs w:val="24"/>
              </w:rPr>
              <w:t>,</w:t>
            </w:r>
            <w:r w:rsidRPr="00812B95">
              <w:rPr>
                <w:rFonts w:eastAsia="Times New Roman" w:cs="Calibri"/>
                <w:color w:val="000000"/>
                <w:szCs w:val="24"/>
              </w:rPr>
              <w:t>275</w:t>
            </w:r>
            <w:r>
              <w:rPr>
                <w:rFonts w:eastAsia="Times New Roman" w:cs="Calibri"/>
                <w:color w:val="000000"/>
                <w:szCs w:val="24"/>
              </w:rPr>
              <w:t>,</w:t>
            </w:r>
            <w:r w:rsidRPr="00812B95">
              <w:rPr>
                <w:rFonts w:eastAsia="Times New Roman" w:cs="Calibri"/>
                <w:color w:val="000000"/>
                <w:szCs w:val="24"/>
              </w:rPr>
              <w:t>876</w:t>
            </w:r>
            <w:r>
              <w:rPr>
                <w:rFonts w:eastAsia="Times New Roman" w:cs="Calibri"/>
                <w:color w:val="000000"/>
                <w:szCs w:val="24"/>
              </w:rPr>
              <w:t>,</w:t>
            </w:r>
            <w:r w:rsidRPr="00812B95">
              <w:rPr>
                <w:rFonts w:eastAsia="Times New Roman" w:cs="Calibri"/>
                <w:color w:val="000000"/>
                <w:szCs w:val="24"/>
              </w:rPr>
              <w:t>637</w:t>
            </w:r>
          </w:p>
        </w:tc>
      </w:tr>
      <w:tr w:rsidR="00C01E64" w:rsidRPr="00CB7B51" w14:paraId="6F2ECED7" w14:textId="77777777" w:rsidTr="00B041D8">
        <w:trPr>
          <w:trHeight w:val="390"/>
        </w:trPr>
        <w:tc>
          <w:tcPr>
            <w:tcW w:w="1971" w:type="pct"/>
            <w:shd w:val="clear" w:color="auto" w:fill="auto"/>
            <w:noWrap/>
            <w:vAlign w:val="center"/>
            <w:hideMark/>
          </w:tcPr>
          <w:p w14:paraId="124971B0" w14:textId="77777777" w:rsidR="00C01E64" w:rsidRPr="00CB7B51" w:rsidRDefault="00C01E64" w:rsidP="00B041D8">
            <w:pPr>
              <w:spacing w:after="0" w:line="240" w:lineRule="auto"/>
              <w:rPr>
                <w:rFonts w:eastAsia="Times New Roman" w:cs="Calibri"/>
                <w:color w:val="000000"/>
                <w:szCs w:val="24"/>
              </w:rPr>
            </w:pPr>
            <w:r>
              <w:rPr>
                <w:rFonts w:eastAsia="Times New Roman" w:cs="Calibri"/>
                <w:color w:val="000000"/>
                <w:szCs w:val="24"/>
              </w:rPr>
              <w:t>City of Benavides</w:t>
            </w:r>
          </w:p>
        </w:tc>
        <w:tc>
          <w:tcPr>
            <w:tcW w:w="1603" w:type="pct"/>
            <w:shd w:val="clear" w:color="auto" w:fill="auto"/>
            <w:noWrap/>
            <w:vAlign w:val="center"/>
          </w:tcPr>
          <w:p w14:paraId="269B31B9" w14:textId="77777777" w:rsidR="00C01E64" w:rsidRPr="00CB7B51" w:rsidRDefault="00C01E64" w:rsidP="00B041D8">
            <w:pPr>
              <w:spacing w:after="0" w:line="240" w:lineRule="auto"/>
              <w:jc w:val="center"/>
              <w:rPr>
                <w:rFonts w:eastAsia="Times New Roman" w:cs="Calibri"/>
                <w:color w:val="000000"/>
                <w:szCs w:val="24"/>
              </w:rPr>
            </w:pPr>
            <w:r>
              <w:rPr>
                <w:rFonts w:eastAsia="Times New Roman" w:cs="Calibri"/>
                <w:color w:val="000000"/>
                <w:szCs w:val="24"/>
              </w:rPr>
              <w:t>958</w:t>
            </w:r>
          </w:p>
        </w:tc>
        <w:tc>
          <w:tcPr>
            <w:tcW w:w="1426" w:type="pct"/>
            <w:shd w:val="clear" w:color="auto" w:fill="auto"/>
            <w:noWrap/>
            <w:vAlign w:val="center"/>
          </w:tcPr>
          <w:p w14:paraId="2ACF564F" w14:textId="77777777" w:rsidR="00C01E64" w:rsidRPr="00CB7B51" w:rsidRDefault="00C01E64" w:rsidP="00B041D8">
            <w:pPr>
              <w:spacing w:after="0" w:line="240" w:lineRule="auto"/>
              <w:jc w:val="center"/>
              <w:rPr>
                <w:rFonts w:eastAsia="Times New Roman" w:cs="Calibri"/>
                <w:color w:val="000000"/>
                <w:szCs w:val="24"/>
              </w:rPr>
            </w:pPr>
            <w:r>
              <w:rPr>
                <w:rFonts w:eastAsia="Times New Roman" w:cs="Calibri"/>
                <w:color w:val="000000"/>
                <w:szCs w:val="24"/>
              </w:rPr>
              <w:t>$</w:t>
            </w:r>
            <w:r w:rsidRPr="00C1389E">
              <w:rPr>
                <w:rFonts w:eastAsia="Times New Roman" w:cs="Calibri"/>
                <w:color w:val="000000"/>
                <w:szCs w:val="24"/>
              </w:rPr>
              <w:t>26</w:t>
            </w:r>
            <w:r>
              <w:rPr>
                <w:rFonts w:eastAsia="Times New Roman" w:cs="Calibri"/>
                <w:color w:val="000000"/>
                <w:szCs w:val="24"/>
              </w:rPr>
              <w:t>,</w:t>
            </w:r>
            <w:r w:rsidRPr="00C1389E">
              <w:rPr>
                <w:rFonts w:eastAsia="Times New Roman" w:cs="Calibri"/>
                <w:color w:val="000000"/>
                <w:szCs w:val="24"/>
              </w:rPr>
              <w:t>174</w:t>
            </w:r>
            <w:r>
              <w:rPr>
                <w:rFonts w:eastAsia="Times New Roman" w:cs="Calibri"/>
                <w:color w:val="000000"/>
                <w:szCs w:val="24"/>
              </w:rPr>
              <w:t>,</w:t>
            </w:r>
            <w:r w:rsidRPr="00C1389E">
              <w:rPr>
                <w:rFonts w:eastAsia="Times New Roman" w:cs="Calibri"/>
                <w:color w:val="000000"/>
                <w:szCs w:val="24"/>
              </w:rPr>
              <w:t>315</w:t>
            </w:r>
          </w:p>
        </w:tc>
      </w:tr>
      <w:tr w:rsidR="00C01E64" w:rsidRPr="00CB7B51" w14:paraId="4864000A" w14:textId="77777777" w:rsidTr="00B041D8">
        <w:trPr>
          <w:trHeight w:val="390"/>
        </w:trPr>
        <w:tc>
          <w:tcPr>
            <w:tcW w:w="1971" w:type="pct"/>
            <w:shd w:val="clear" w:color="000000" w:fill="FFFFFF"/>
            <w:noWrap/>
            <w:vAlign w:val="center"/>
          </w:tcPr>
          <w:p w14:paraId="71C20C82" w14:textId="77777777" w:rsidR="00C01E64" w:rsidRPr="00CB7B51" w:rsidRDefault="00C01E64" w:rsidP="00B041D8">
            <w:pPr>
              <w:spacing w:after="0" w:line="240" w:lineRule="auto"/>
              <w:rPr>
                <w:rFonts w:eastAsia="Times New Roman" w:cs="Calibri"/>
                <w:color w:val="000000"/>
                <w:szCs w:val="24"/>
              </w:rPr>
            </w:pPr>
            <w:r>
              <w:rPr>
                <w:rFonts w:eastAsia="Times New Roman" w:cs="Arial"/>
                <w:szCs w:val="24"/>
              </w:rPr>
              <w:t>City of Freer</w:t>
            </w:r>
          </w:p>
        </w:tc>
        <w:tc>
          <w:tcPr>
            <w:tcW w:w="1603" w:type="pct"/>
            <w:shd w:val="clear" w:color="auto" w:fill="auto"/>
            <w:noWrap/>
            <w:vAlign w:val="center"/>
          </w:tcPr>
          <w:p w14:paraId="3C66C18D" w14:textId="77777777" w:rsidR="00C01E64" w:rsidRPr="00CB7B51" w:rsidRDefault="00C01E64" w:rsidP="00B041D8">
            <w:pPr>
              <w:spacing w:after="0" w:line="240" w:lineRule="auto"/>
              <w:jc w:val="center"/>
              <w:rPr>
                <w:rFonts w:eastAsia="Times New Roman" w:cs="Calibri"/>
                <w:color w:val="000000"/>
                <w:szCs w:val="24"/>
              </w:rPr>
            </w:pPr>
            <w:r>
              <w:rPr>
                <w:rFonts w:eastAsia="Times New Roman" w:cs="Calibri"/>
                <w:color w:val="000000"/>
                <w:szCs w:val="24"/>
              </w:rPr>
              <w:t>1,721</w:t>
            </w:r>
          </w:p>
        </w:tc>
        <w:tc>
          <w:tcPr>
            <w:tcW w:w="1426" w:type="pct"/>
            <w:shd w:val="clear" w:color="auto" w:fill="auto"/>
            <w:noWrap/>
            <w:vAlign w:val="center"/>
          </w:tcPr>
          <w:p w14:paraId="4D1C0E78" w14:textId="77777777" w:rsidR="00C01E64" w:rsidRPr="00CB7B51" w:rsidRDefault="00C01E64" w:rsidP="00B041D8">
            <w:pPr>
              <w:spacing w:after="0" w:line="240" w:lineRule="auto"/>
              <w:jc w:val="center"/>
              <w:rPr>
                <w:rFonts w:eastAsia="Times New Roman" w:cs="Calibri"/>
                <w:color w:val="000000"/>
                <w:szCs w:val="24"/>
              </w:rPr>
            </w:pPr>
            <w:r>
              <w:rPr>
                <w:rFonts w:eastAsia="Times New Roman" w:cs="Calibri"/>
                <w:color w:val="000000"/>
                <w:szCs w:val="24"/>
              </w:rPr>
              <w:t>$</w:t>
            </w:r>
            <w:r w:rsidRPr="00672A94">
              <w:rPr>
                <w:rFonts w:eastAsia="Times New Roman" w:cs="Calibri"/>
                <w:color w:val="000000"/>
                <w:szCs w:val="24"/>
              </w:rPr>
              <w:t>52</w:t>
            </w:r>
            <w:r>
              <w:rPr>
                <w:rFonts w:eastAsia="Times New Roman" w:cs="Calibri"/>
                <w:color w:val="000000"/>
                <w:szCs w:val="24"/>
              </w:rPr>
              <w:t>,</w:t>
            </w:r>
            <w:r w:rsidRPr="00672A94">
              <w:rPr>
                <w:rFonts w:eastAsia="Times New Roman" w:cs="Calibri"/>
                <w:color w:val="000000"/>
                <w:szCs w:val="24"/>
              </w:rPr>
              <w:t>024</w:t>
            </w:r>
            <w:r>
              <w:rPr>
                <w:rFonts w:eastAsia="Times New Roman" w:cs="Calibri"/>
                <w:color w:val="000000"/>
                <w:szCs w:val="24"/>
              </w:rPr>
              <w:t>,</w:t>
            </w:r>
            <w:r w:rsidRPr="00672A94">
              <w:rPr>
                <w:rFonts w:eastAsia="Times New Roman" w:cs="Calibri"/>
                <w:color w:val="000000"/>
                <w:szCs w:val="24"/>
              </w:rPr>
              <w:t>280</w:t>
            </w:r>
          </w:p>
        </w:tc>
      </w:tr>
      <w:tr w:rsidR="00C01E64" w:rsidRPr="00CB7B51" w14:paraId="19C887CC" w14:textId="77777777" w:rsidTr="00B041D8">
        <w:trPr>
          <w:trHeight w:val="390"/>
        </w:trPr>
        <w:tc>
          <w:tcPr>
            <w:tcW w:w="1971" w:type="pct"/>
            <w:shd w:val="clear" w:color="000000" w:fill="FFFFFF"/>
            <w:noWrap/>
            <w:vAlign w:val="center"/>
          </w:tcPr>
          <w:p w14:paraId="3F624F6F" w14:textId="77777777" w:rsidR="00C01E64" w:rsidRPr="00CB7B51" w:rsidRDefault="00C01E64" w:rsidP="00B041D8">
            <w:pPr>
              <w:spacing w:after="0" w:line="240" w:lineRule="auto"/>
              <w:rPr>
                <w:rFonts w:eastAsia="Times New Roman" w:cs="Calibri"/>
                <w:color w:val="000000"/>
                <w:szCs w:val="24"/>
              </w:rPr>
            </w:pPr>
            <w:r>
              <w:rPr>
                <w:rFonts w:eastAsia="Times New Roman" w:cs="Arial"/>
                <w:szCs w:val="24"/>
              </w:rPr>
              <w:t>City of San Diego</w:t>
            </w:r>
          </w:p>
        </w:tc>
        <w:tc>
          <w:tcPr>
            <w:tcW w:w="1603" w:type="pct"/>
            <w:shd w:val="clear" w:color="auto" w:fill="auto"/>
            <w:noWrap/>
            <w:vAlign w:val="center"/>
          </w:tcPr>
          <w:p w14:paraId="398E19F6" w14:textId="77777777" w:rsidR="00C01E64" w:rsidRPr="00CB7B51" w:rsidRDefault="00C01E64" w:rsidP="00B041D8">
            <w:pPr>
              <w:spacing w:after="0" w:line="240" w:lineRule="auto"/>
              <w:jc w:val="center"/>
              <w:rPr>
                <w:rFonts w:eastAsia="Times New Roman" w:cs="Calibri"/>
                <w:color w:val="000000"/>
                <w:szCs w:val="24"/>
              </w:rPr>
            </w:pPr>
            <w:r>
              <w:rPr>
                <w:rFonts w:eastAsia="Times New Roman" w:cs="Calibri"/>
                <w:color w:val="000000"/>
                <w:szCs w:val="24"/>
              </w:rPr>
              <w:t>2,190</w:t>
            </w:r>
          </w:p>
        </w:tc>
        <w:tc>
          <w:tcPr>
            <w:tcW w:w="1426" w:type="pct"/>
            <w:shd w:val="clear" w:color="auto" w:fill="auto"/>
            <w:noWrap/>
            <w:vAlign w:val="center"/>
          </w:tcPr>
          <w:p w14:paraId="1B86B488" w14:textId="77777777" w:rsidR="00C01E64" w:rsidRPr="00CB7B51" w:rsidRDefault="00C01E64" w:rsidP="00B041D8">
            <w:pPr>
              <w:spacing w:after="0" w:line="240" w:lineRule="auto"/>
              <w:jc w:val="center"/>
              <w:rPr>
                <w:rFonts w:eastAsia="Times New Roman" w:cs="Calibri"/>
                <w:color w:val="000000"/>
                <w:szCs w:val="24"/>
              </w:rPr>
            </w:pPr>
            <w:r>
              <w:rPr>
                <w:rFonts w:eastAsia="Times New Roman" w:cs="Calibri"/>
                <w:color w:val="000000"/>
                <w:szCs w:val="24"/>
              </w:rPr>
              <w:t>$</w:t>
            </w:r>
            <w:r w:rsidRPr="00F84691">
              <w:rPr>
                <w:rFonts w:eastAsia="Times New Roman" w:cs="Calibri"/>
                <w:color w:val="000000"/>
                <w:szCs w:val="24"/>
              </w:rPr>
              <w:t>58</w:t>
            </w:r>
            <w:r>
              <w:rPr>
                <w:rFonts w:eastAsia="Times New Roman" w:cs="Calibri"/>
                <w:color w:val="000000"/>
                <w:szCs w:val="24"/>
              </w:rPr>
              <w:t>,</w:t>
            </w:r>
            <w:r w:rsidRPr="00F84691">
              <w:rPr>
                <w:rFonts w:eastAsia="Times New Roman" w:cs="Calibri"/>
                <w:color w:val="000000"/>
                <w:szCs w:val="24"/>
              </w:rPr>
              <w:t>698</w:t>
            </w:r>
            <w:r>
              <w:rPr>
                <w:rFonts w:eastAsia="Times New Roman" w:cs="Calibri"/>
                <w:color w:val="000000"/>
                <w:szCs w:val="24"/>
              </w:rPr>
              <w:t>,</w:t>
            </w:r>
            <w:r w:rsidRPr="00F84691">
              <w:rPr>
                <w:rFonts w:eastAsia="Times New Roman" w:cs="Calibri"/>
                <w:color w:val="000000"/>
                <w:szCs w:val="24"/>
              </w:rPr>
              <w:t>302</w:t>
            </w:r>
          </w:p>
        </w:tc>
      </w:tr>
      <w:tr w:rsidR="00030166" w:rsidRPr="00CB7B51" w14:paraId="47776C95" w14:textId="77777777" w:rsidTr="00B041D8">
        <w:trPr>
          <w:trHeight w:val="390"/>
        </w:trPr>
        <w:tc>
          <w:tcPr>
            <w:tcW w:w="1971" w:type="pct"/>
            <w:shd w:val="clear" w:color="000000" w:fill="FFFFFF"/>
            <w:noWrap/>
            <w:vAlign w:val="center"/>
          </w:tcPr>
          <w:p w14:paraId="06208ADD" w14:textId="4DA65253" w:rsidR="00030166" w:rsidRDefault="00706F07" w:rsidP="00030166">
            <w:pPr>
              <w:spacing w:after="0" w:line="240" w:lineRule="auto"/>
              <w:rPr>
                <w:rFonts w:eastAsia="Times New Roman" w:cs="Arial"/>
                <w:szCs w:val="24"/>
              </w:rPr>
            </w:pPr>
            <w:r>
              <w:t>Freer Water Control &amp; Improvement District</w:t>
            </w:r>
          </w:p>
        </w:tc>
        <w:tc>
          <w:tcPr>
            <w:tcW w:w="1603" w:type="pct"/>
            <w:shd w:val="clear" w:color="auto" w:fill="auto"/>
            <w:noWrap/>
            <w:vAlign w:val="center"/>
          </w:tcPr>
          <w:p w14:paraId="297C03CC" w14:textId="6322FF9F" w:rsidR="00030166" w:rsidRDefault="00030166" w:rsidP="00030166">
            <w:pPr>
              <w:spacing w:after="0" w:line="240" w:lineRule="auto"/>
              <w:jc w:val="center"/>
              <w:rPr>
                <w:rFonts w:eastAsia="Times New Roman" w:cs="Calibri"/>
                <w:color w:val="000000"/>
                <w:szCs w:val="24"/>
              </w:rPr>
            </w:pPr>
            <w:r>
              <w:rPr>
                <w:rFonts w:eastAsia="Times New Roman" w:cs="Calibri"/>
                <w:color w:val="000000"/>
                <w:szCs w:val="24"/>
              </w:rPr>
              <w:t>3</w:t>
            </w:r>
          </w:p>
        </w:tc>
        <w:tc>
          <w:tcPr>
            <w:tcW w:w="1426" w:type="pct"/>
            <w:shd w:val="clear" w:color="auto" w:fill="auto"/>
            <w:noWrap/>
            <w:vAlign w:val="center"/>
          </w:tcPr>
          <w:p w14:paraId="15AA75D7" w14:textId="50B564C1" w:rsidR="00030166" w:rsidRDefault="00030166" w:rsidP="00030166">
            <w:pPr>
              <w:spacing w:after="0" w:line="240" w:lineRule="auto"/>
              <w:jc w:val="center"/>
              <w:rPr>
                <w:rFonts w:eastAsia="Times New Roman" w:cs="Calibri"/>
                <w:color w:val="000000"/>
                <w:szCs w:val="24"/>
              </w:rPr>
            </w:pPr>
            <w:r>
              <w:rPr>
                <w:rFonts w:eastAsia="Times New Roman" w:cs="Calibri"/>
                <w:color w:val="000000"/>
                <w:szCs w:val="24"/>
              </w:rPr>
              <w:t>$</w:t>
            </w:r>
            <w:r w:rsidRPr="00B42F12">
              <w:rPr>
                <w:rFonts w:eastAsia="Times New Roman" w:cs="Calibri"/>
                <w:color w:val="000000"/>
                <w:szCs w:val="24"/>
              </w:rPr>
              <w:t>298</w:t>
            </w:r>
            <w:r>
              <w:rPr>
                <w:rFonts w:eastAsia="Times New Roman" w:cs="Calibri"/>
                <w:color w:val="000000"/>
                <w:szCs w:val="24"/>
              </w:rPr>
              <w:t>,</w:t>
            </w:r>
            <w:r w:rsidRPr="00B42F12">
              <w:rPr>
                <w:rFonts w:eastAsia="Times New Roman" w:cs="Calibri"/>
                <w:color w:val="000000"/>
                <w:szCs w:val="24"/>
              </w:rPr>
              <w:t>610</w:t>
            </w:r>
          </w:p>
        </w:tc>
      </w:tr>
      <w:tr w:rsidR="00C01E64" w:rsidRPr="00CB7B51" w14:paraId="39E957A3" w14:textId="77777777" w:rsidTr="00B041D8">
        <w:trPr>
          <w:trHeight w:val="390"/>
        </w:trPr>
        <w:tc>
          <w:tcPr>
            <w:tcW w:w="1971" w:type="pct"/>
            <w:shd w:val="clear" w:color="000000" w:fill="FFFFFF"/>
            <w:noWrap/>
            <w:vAlign w:val="center"/>
          </w:tcPr>
          <w:p w14:paraId="3D0E4E0A" w14:textId="77777777" w:rsidR="00C01E64" w:rsidRDefault="00C01E64" w:rsidP="00B041D8">
            <w:pPr>
              <w:spacing w:after="0" w:line="240" w:lineRule="auto"/>
              <w:rPr>
                <w:rFonts w:eastAsia="Times New Roman" w:cs="Arial"/>
                <w:szCs w:val="24"/>
              </w:rPr>
            </w:pPr>
            <w:r w:rsidRPr="00AC2CDC">
              <w:t>San Diego Municipal Utility District</w:t>
            </w:r>
          </w:p>
        </w:tc>
        <w:tc>
          <w:tcPr>
            <w:tcW w:w="1603" w:type="pct"/>
            <w:shd w:val="clear" w:color="auto" w:fill="auto"/>
            <w:noWrap/>
            <w:vAlign w:val="center"/>
          </w:tcPr>
          <w:p w14:paraId="68D4A08F" w14:textId="77777777" w:rsidR="00C01E64" w:rsidRPr="00CB7B51" w:rsidRDefault="00C01E64" w:rsidP="00B041D8">
            <w:pPr>
              <w:spacing w:after="0" w:line="240" w:lineRule="auto"/>
              <w:jc w:val="center"/>
              <w:rPr>
                <w:rFonts w:eastAsia="Times New Roman" w:cs="Calibri"/>
                <w:color w:val="000000"/>
                <w:szCs w:val="24"/>
              </w:rPr>
            </w:pPr>
            <w:r>
              <w:rPr>
                <w:rFonts w:eastAsia="Times New Roman" w:cs="Calibri"/>
                <w:color w:val="000000"/>
                <w:szCs w:val="24"/>
              </w:rPr>
              <w:t>2</w:t>
            </w:r>
          </w:p>
        </w:tc>
        <w:tc>
          <w:tcPr>
            <w:tcW w:w="1426" w:type="pct"/>
            <w:shd w:val="clear" w:color="auto" w:fill="auto"/>
            <w:noWrap/>
            <w:vAlign w:val="center"/>
          </w:tcPr>
          <w:p w14:paraId="4020805D" w14:textId="77777777" w:rsidR="00C01E64" w:rsidRPr="00CB7B51" w:rsidRDefault="00C01E64" w:rsidP="00B041D8">
            <w:pPr>
              <w:spacing w:after="0" w:line="240" w:lineRule="auto"/>
              <w:jc w:val="center"/>
              <w:rPr>
                <w:rFonts w:eastAsia="Times New Roman" w:cs="Calibri"/>
                <w:color w:val="000000"/>
                <w:szCs w:val="24"/>
              </w:rPr>
            </w:pPr>
            <w:r>
              <w:rPr>
                <w:rFonts w:eastAsia="Times New Roman" w:cs="Calibri"/>
                <w:color w:val="000000"/>
                <w:szCs w:val="24"/>
              </w:rPr>
              <w:t>$</w:t>
            </w:r>
            <w:r w:rsidRPr="00B42F12">
              <w:rPr>
                <w:rFonts w:eastAsia="Times New Roman" w:cs="Calibri"/>
                <w:color w:val="000000"/>
                <w:szCs w:val="24"/>
              </w:rPr>
              <w:t>2</w:t>
            </w:r>
            <w:r>
              <w:rPr>
                <w:rFonts w:eastAsia="Times New Roman" w:cs="Calibri"/>
                <w:color w:val="000000"/>
                <w:szCs w:val="24"/>
              </w:rPr>
              <w:t>,</w:t>
            </w:r>
            <w:r w:rsidRPr="00B42F12">
              <w:rPr>
                <w:rFonts w:eastAsia="Times New Roman" w:cs="Calibri"/>
                <w:color w:val="000000"/>
                <w:szCs w:val="24"/>
              </w:rPr>
              <w:t>680</w:t>
            </w:r>
          </w:p>
        </w:tc>
      </w:tr>
    </w:tbl>
    <w:p w14:paraId="7F040C93" w14:textId="1969E04B" w:rsidR="00C01E64" w:rsidRPr="00A746BC" w:rsidRDefault="00C01E64" w:rsidP="009D03A5">
      <w:pPr>
        <w:pStyle w:val="ListParagraph"/>
        <w:ind w:left="0"/>
        <w:sectPr w:rsidR="00C01E64" w:rsidRPr="00A746BC">
          <w:pgSz w:w="12240" w:h="15840"/>
          <w:pgMar w:top="1440" w:right="1440" w:bottom="1440" w:left="1440" w:header="720" w:footer="720" w:gutter="0"/>
          <w:cols w:space="720"/>
          <w:docGrid w:linePitch="360"/>
        </w:sectPr>
      </w:pPr>
    </w:p>
    <w:p w14:paraId="6B301B75" w14:textId="77777777" w:rsidR="000A52C1" w:rsidRPr="00A746BC" w:rsidRDefault="000A52C1" w:rsidP="00931C54">
      <w:pPr>
        <w:pStyle w:val="Heading1"/>
        <w:numPr>
          <w:ilvl w:val="0"/>
          <w:numId w:val="1"/>
        </w:numPr>
      </w:pPr>
      <w:bookmarkStart w:id="262" w:name="_Toc35353136"/>
      <w:r w:rsidRPr="00A746BC">
        <w:t>Severe Winter Storm</w:t>
      </w:r>
      <w:bookmarkEnd w:id="262"/>
    </w:p>
    <w:p w14:paraId="2F9A59BB" w14:textId="77777777" w:rsidR="001A4C44" w:rsidRPr="00A746BC" w:rsidRDefault="001A4C44" w:rsidP="007364D6">
      <w:r w:rsidRPr="00A746BC">
        <w:t>A severe winter storm is defined by extreme cold and heavy concentrations of snowfall or ice. Texas is disrupted more severely by severe winter storms than are regions that experience severe winter weather more frequently.</w:t>
      </w:r>
    </w:p>
    <w:p w14:paraId="4F712915" w14:textId="77777777" w:rsidR="001A4C44" w:rsidRPr="00A746BC" w:rsidRDefault="001A4C44" w:rsidP="007364D6">
      <w:r w:rsidRPr="00A746BC">
        <w:t>The types of severe winter storms which Texans are most familiar with are snowstorms, blizzards, cold waves and ice storms.</w:t>
      </w:r>
    </w:p>
    <w:p w14:paraId="4341F5C7" w14:textId="77777777" w:rsidR="001A4C44" w:rsidRPr="00A746BC" w:rsidRDefault="001A4C44" w:rsidP="007364D6">
      <w:r w:rsidRPr="00A746BC">
        <w:t>Snowfall with an accumulation of four or more inches in a 12-hour period is considered a heavy snowfall. Snowfall of any amount is rare south of a line from Del Rio to Port Arthur, and it is this rarity of event, coupled with a lack of preparedness for such an event, that creates a severe weather condition.</w:t>
      </w:r>
    </w:p>
    <w:p w14:paraId="547EA364" w14:textId="77777777" w:rsidR="001A4C44" w:rsidRPr="00A746BC" w:rsidRDefault="001A4C44" w:rsidP="007364D6">
      <w:r w:rsidRPr="00A746BC">
        <w:t>Blizzards are the most perilous of all winter storms, characterized by low temperatures and strong winds in excess of 35 mph, bearing large amounts of blowing or drifting snow. Blizzards take a terrible toll on livestock and people caught in the open. In Texas, blizzards are most likely to occur in the Panhandle and South Plains Regions.</w:t>
      </w:r>
    </w:p>
    <w:p w14:paraId="194F13D7" w14:textId="77777777" w:rsidR="001A4C44" w:rsidRPr="00A746BC" w:rsidRDefault="001A4C44" w:rsidP="007364D6">
      <w:r w:rsidRPr="00A746BC">
        <w:t>The passage of a winter cold front with a drastic drop in temperature heralds the arrival of a cold wave, usually referred to as a “blue north’er.”</w:t>
      </w:r>
    </w:p>
    <w:p w14:paraId="09B8D0C9" w14:textId="77777777" w:rsidR="001A4C44" w:rsidRPr="00A746BC" w:rsidRDefault="001A4C44" w:rsidP="007364D6">
      <w:r w:rsidRPr="00A746BC">
        <w:t>An ice storm occurs when rain falls out of the warm and moist upper layers of the atmosphere into a cold and dry layer near the ground. The rain freezes on contact with the cold ground and accumulates on exposed surfaces. If a half inch of rain freezes on trees and utility wires, damage can occur, especially if accompanied by high winds, thus half an inch is used as the criteria before an icing event is categorized as an “ice storm.”</w:t>
      </w:r>
    </w:p>
    <w:p w14:paraId="122E72E8" w14:textId="77777777" w:rsidR="001A4C44" w:rsidRPr="00A746BC" w:rsidRDefault="001A4C44" w:rsidP="00931C54">
      <w:pPr>
        <w:pStyle w:val="Heading3"/>
        <w:numPr>
          <w:ilvl w:val="0"/>
          <w:numId w:val="18"/>
        </w:numPr>
      </w:pPr>
      <w:bookmarkStart w:id="263" w:name="_Toc35353137"/>
      <w:r w:rsidRPr="00A746BC">
        <w:t>Severe Winter Storm History</w:t>
      </w:r>
      <w:bookmarkEnd w:id="263"/>
    </w:p>
    <w:p w14:paraId="1AFAF77D" w14:textId="77777777" w:rsidR="001A4C44" w:rsidRPr="00A746BC" w:rsidRDefault="00B67554" w:rsidP="001A4C44">
      <w:r>
        <w:rPr>
          <w:noProof/>
        </w:rPr>
        <w:drawing>
          <wp:inline distT="0" distB="0" distL="0" distR="0" wp14:anchorId="4020DBEB" wp14:editId="47A1ACF3">
            <wp:extent cx="5943600" cy="2753832"/>
            <wp:effectExtent l="0" t="0" r="0" b="889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8F53BA5" w14:textId="069FC346" w:rsidR="001A4C44" w:rsidRPr="005F51ED" w:rsidRDefault="001A4C44" w:rsidP="005F51ED">
      <w:pPr>
        <w:pStyle w:val="Subtitle"/>
      </w:pPr>
      <w:bookmarkStart w:id="264" w:name="_Toc35353228"/>
      <w:r w:rsidRPr="005F51ED">
        <w:t xml:space="preserve">Figure </w:t>
      </w:r>
      <w:r w:rsidR="00FB1478">
        <w:rPr>
          <w:noProof/>
        </w:rPr>
        <w:fldChar w:fldCharType="begin"/>
      </w:r>
      <w:r w:rsidR="00FB1478">
        <w:rPr>
          <w:noProof/>
        </w:rPr>
        <w:instrText xml:space="preserve"> SEQ Figure \* ARABIC </w:instrText>
      </w:r>
      <w:r w:rsidR="00FB1478">
        <w:rPr>
          <w:noProof/>
        </w:rPr>
        <w:fldChar w:fldCharType="separate"/>
      </w:r>
      <w:r w:rsidR="00EF1382">
        <w:rPr>
          <w:noProof/>
        </w:rPr>
        <w:t>27</w:t>
      </w:r>
      <w:r w:rsidR="00FB1478">
        <w:rPr>
          <w:noProof/>
        </w:rPr>
        <w:fldChar w:fldCharType="end"/>
      </w:r>
      <w:r w:rsidRPr="005F51ED">
        <w:t>: Minimum Recor</w:t>
      </w:r>
      <w:r w:rsidR="0081259E" w:rsidRPr="005F51ED">
        <w:t>ded Daily Temperature, 2000-201</w:t>
      </w:r>
      <w:r w:rsidR="000A3F23">
        <w:t>8</w:t>
      </w:r>
      <w:r w:rsidRPr="005F51ED">
        <w:rPr>
          <w:rStyle w:val="FootnoteReference"/>
        </w:rPr>
        <w:footnoteReference w:id="38"/>
      </w:r>
      <w:bookmarkEnd w:id="264"/>
    </w:p>
    <w:p w14:paraId="62FDFC7C" w14:textId="77777777" w:rsidR="007364D6" w:rsidRPr="00A746BC" w:rsidRDefault="007364D6" w:rsidP="007364D6">
      <w:pPr>
        <w:tabs>
          <w:tab w:val="left" w:pos="4080"/>
        </w:tabs>
        <w:rPr>
          <w:color w:val="0000FF"/>
          <w:szCs w:val="24"/>
        </w:rPr>
      </w:pPr>
    </w:p>
    <w:p w14:paraId="44CC0F31" w14:textId="77777777" w:rsidR="00A03F61" w:rsidRPr="00971BB2" w:rsidRDefault="007364D6" w:rsidP="007364D6">
      <w:r w:rsidRPr="00971BB2">
        <w:t>Between 2000 and 201</w:t>
      </w:r>
      <w:r w:rsidR="00DB6941">
        <w:t>8</w:t>
      </w:r>
      <w:r w:rsidRPr="00971BB2">
        <w:t xml:space="preserve">, </w:t>
      </w:r>
      <w:r w:rsidR="00B27930">
        <w:t>Duval</w:t>
      </w:r>
      <w:r w:rsidR="00810AFE">
        <w:t xml:space="preserve"> County</w:t>
      </w:r>
      <w:r w:rsidRPr="00971BB2">
        <w:t xml:space="preserve"> experienced </w:t>
      </w:r>
      <w:r w:rsidR="00DB6941">
        <w:t>273</w:t>
      </w:r>
      <w:r w:rsidRPr="00971BB2">
        <w:t xml:space="preserve"> days with a minimum temperature of 32</w:t>
      </w:r>
      <w:r w:rsidR="002B235B" w:rsidRPr="00971BB2">
        <w:t>˚</w:t>
      </w:r>
      <w:r w:rsidRPr="00971BB2">
        <w:t>F</w:t>
      </w:r>
      <w:r w:rsidR="002B235B" w:rsidRPr="00971BB2">
        <w:t xml:space="preserve"> </w:t>
      </w:r>
      <w:r w:rsidRPr="00971BB2">
        <w:t>or colder.</w:t>
      </w:r>
      <w:r w:rsidR="002B235B" w:rsidRPr="00971BB2">
        <w:t xml:space="preserve"> At least </w:t>
      </w:r>
      <w:r w:rsidR="00DB6941">
        <w:t>four</w:t>
      </w:r>
      <w:r w:rsidR="002B235B" w:rsidRPr="00971BB2">
        <w:t xml:space="preserve"> of those days had a maximum temperature </w:t>
      </w:r>
      <w:r w:rsidR="008A5E69" w:rsidRPr="00971BB2">
        <w:t xml:space="preserve">of </w:t>
      </w:r>
      <w:r w:rsidR="002B235B" w:rsidRPr="00971BB2">
        <w:t>32˚F</w:t>
      </w:r>
      <w:r w:rsidR="008A5E69" w:rsidRPr="00971BB2">
        <w:t xml:space="preserve"> or below</w:t>
      </w:r>
      <w:r w:rsidR="002B235B" w:rsidRPr="00971BB2">
        <w:t>.</w:t>
      </w:r>
      <w:r w:rsidRPr="00971BB2">
        <w:t xml:space="preserve"> </w:t>
      </w:r>
    </w:p>
    <w:p w14:paraId="636FA516" w14:textId="77777777" w:rsidR="007364D6" w:rsidRPr="00971BB2" w:rsidRDefault="007364D6" w:rsidP="007364D6">
      <w:r w:rsidRPr="00971BB2">
        <w:t>During th</w:t>
      </w:r>
      <w:r w:rsidR="00A03F61" w:rsidRPr="00971BB2">
        <w:t>e same</w:t>
      </w:r>
      <w:r w:rsidRPr="00971BB2">
        <w:t xml:space="preserve"> timeframe, the coldest temperature recorded was </w:t>
      </w:r>
      <w:r w:rsidR="008A5E69" w:rsidRPr="00971BB2">
        <w:t>1</w:t>
      </w:r>
      <w:r w:rsidR="004E29DA">
        <w:t>7</w:t>
      </w:r>
      <w:r w:rsidR="00785419" w:rsidRPr="00971BB2">
        <w:t>˚</w:t>
      </w:r>
      <w:r w:rsidRPr="00971BB2">
        <w:t xml:space="preserve">F on January </w:t>
      </w:r>
      <w:r w:rsidR="004E29DA">
        <w:t>8th</w:t>
      </w:r>
      <w:r w:rsidRPr="00971BB2">
        <w:t>, 201</w:t>
      </w:r>
      <w:r w:rsidR="004E29DA">
        <w:t>7</w:t>
      </w:r>
      <w:r w:rsidRPr="00971BB2">
        <w:t xml:space="preserve">. </w:t>
      </w:r>
    </w:p>
    <w:p w14:paraId="4D1D3879" w14:textId="117D38FA" w:rsidR="002F11B3" w:rsidRDefault="002F11B3" w:rsidP="002F11B3">
      <w:pPr>
        <w:pStyle w:val="Caption"/>
        <w:keepNext/>
      </w:pPr>
      <w:bookmarkStart w:id="265" w:name="_Toc35353279"/>
      <w:r>
        <w:t xml:space="preserve">Table </w:t>
      </w:r>
      <w:r w:rsidR="00FB1478">
        <w:rPr>
          <w:noProof/>
        </w:rPr>
        <w:fldChar w:fldCharType="begin"/>
      </w:r>
      <w:r w:rsidR="00FB1478">
        <w:rPr>
          <w:noProof/>
        </w:rPr>
        <w:instrText xml:space="preserve"> SEQ Table \* ARABIC </w:instrText>
      </w:r>
      <w:r w:rsidR="00FB1478">
        <w:rPr>
          <w:noProof/>
        </w:rPr>
        <w:fldChar w:fldCharType="separate"/>
      </w:r>
      <w:r w:rsidR="00EF1382">
        <w:rPr>
          <w:noProof/>
        </w:rPr>
        <w:t>50</w:t>
      </w:r>
      <w:r w:rsidR="00FB1478">
        <w:rPr>
          <w:noProof/>
        </w:rPr>
        <w:fldChar w:fldCharType="end"/>
      </w:r>
      <w:r>
        <w:t xml:space="preserve">: </w:t>
      </w:r>
      <w:r w:rsidR="00B27930">
        <w:t>Duval</w:t>
      </w:r>
      <w:r w:rsidR="00810AFE">
        <w:t xml:space="preserve"> County</w:t>
      </w:r>
      <w:r>
        <w:t xml:space="preserve"> Severe Winter Weather Hazard History</w:t>
      </w:r>
      <w:bookmarkEnd w:id="2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1119"/>
        <w:gridCol w:w="1119"/>
        <w:gridCol w:w="1252"/>
        <w:gridCol w:w="1236"/>
        <w:gridCol w:w="1119"/>
        <w:gridCol w:w="1119"/>
        <w:gridCol w:w="1119"/>
      </w:tblGrid>
      <w:tr w:rsidR="00FA02E9" w:rsidRPr="00987F6F" w14:paraId="45D9575B" w14:textId="77777777" w:rsidTr="001E6658">
        <w:trPr>
          <w:trHeight w:val="1080"/>
        </w:trPr>
        <w:tc>
          <w:tcPr>
            <w:tcW w:w="779" w:type="pct"/>
            <w:shd w:val="clear" w:color="000000" w:fill="FCD5B4"/>
            <w:vAlign w:val="center"/>
            <w:hideMark/>
          </w:tcPr>
          <w:p w14:paraId="750C60FB" w14:textId="77777777" w:rsidR="00FA02E9" w:rsidRPr="00987F6F" w:rsidRDefault="00FA02E9" w:rsidP="000C4F92">
            <w:pPr>
              <w:spacing w:after="0" w:line="240" w:lineRule="auto"/>
              <w:jc w:val="center"/>
              <w:rPr>
                <w:rFonts w:eastAsia="Times New Roman" w:cs="Calibri"/>
                <w:b/>
                <w:bCs/>
                <w:sz w:val="16"/>
                <w:szCs w:val="16"/>
              </w:rPr>
            </w:pPr>
            <w:r w:rsidRPr="00987F6F">
              <w:rPr>
                <w:rFonts w:eastAsia="Times New Roman" w:cs="Calibri"/>
                <w:b/>
                <w:bCs/>
                <w:sz w:val="16"/>
                <w:szCs w:val="16"/>
              </w:rPr>
              <w:t>Location</w:t>
            </w:r>
          </w:p>
        </w:tc>
        <w:tc>
          <w:tcPr>
            <w:tcW w:w="584" w:type="pct"/>
            <w:shd w:val="clear" w:color="000000" w:fill="FCD5B4"/>
            <w:noWrap/>
            <w:vAlign w:val="center"/>
            <w:hideMark/>
          </w:tcPr>
          <w:p w14:paraId="76F17404" w14:textId="77777777" w:rsidR="00FA02E9" w:rsidRPr="00987F6F" w:rsidRDefault="00FA02E9" w:rsidP="000C4F92">
            <w:pPr>
              <w:spacing w:after="0" w:line="240" w:lineRule="auto"/>
              <w:jc w:val="center"/>
              <w:rPr>
                <w:rFonts w:eastAsia="Times New Roman" w:cs="Calibri"/>
                <w:b/>
                <w:bCs/>
                <w:sz w:val="16"/>
                <w:szCs w:val="16"/>
              </w:rPr>
            </w:pPr>
            <w:r w:rsidRPr="00987F6F">
              <w:rPr>
                <w:rFonts w:eastAsia="Times New Roman" w:cs="Calibri"/>
                <w:b/>
                <w:bCs/>
                <w:sz w:val="16"/>
                <w:szCs w:val="16"/>
              </w:rPr>
              <w:t>Date Range</w:t>
            </w:r>
          </w:p>
        </w:tc>
        <w:tc>
          <w:tcPr>
            <w:tcW w:w="584" w:type="pct"/>
            <w:shd w:val="clear" w:color="000000" w:fill="FCD5B4"/>
            <w:vAlign w:val="center"/>
            <w:hideMark/>
          </w:tcPr>
          <w:p w14:paraId="27FCC0F4" w14:textId="77777777" w:rsidR="00FA02E9" w:rsidRPr="00987F6F" w:rsidRDefault="00FA02E9" w:rsidP="000C4F92">
            <w:pPr>
              <w:spacing w:after="0" w:line="240" w:lineRule="auto"/>
              <w:jc w:val="center"/>
              <w:rPr>
                <w:rFonts w:eastAsia="Times New Roman" w:cs="Calibri"/>
                <w:b/>
                <w:bCs/>
                <w:sz w:val="16"/>
                <w:szCs w:val="16"/>
              </w:rPr>
            </w:pPr>
            <w:r w:rsidRPr="00987F6F">
              <w:rPr>
                <w:rFonts w:eastAsia="Times New Roman" w:cs="Calibri"/>
                <w:b/>
                <w:bCs/>
                <w:sz w:val="16"/>
                <w:szCs w:val="16"/>
              </w:rPr>
              <w:t>Number of Severe Winter Storms</w:t>
            </w:r>
          </w:p>
        </w:tc>
        <w:tc>
          <w:tcPr>
            <w:tcW w:w="653" w:type="pct"/>
            <w:shd w:val="clear" w:color="000000" w:fill="FCD5B4"/>
            <w:vAlign w:val="center"/>
            <w:hideMark/>
          </w:tcPr>
          <w:p w14:paraId="26832217" w14:textId="77777777" w:rsidR="00FA02E9" w:rsidRPr="00987F6F" w:rsidRDefault="00FA02E9" w:rsidP="000C4F92">
            <w:pPr>
              <w:spacing w:after="0" w:line="240" w:lineRule="auto"/>
              <w:jc w:val="center"/>
              <w:rPr>
                <w:rFonts w:eastAsia="Times New Roman" w:cs="Calibri"/>
                <w:b/>
                <w:bCs/>
                <w:sz w:val="16"/>
                <w:szCs w:val="16"/>
              </w:rPr>
            </w:pPr>
            <w:r w:rsidRPr="00987F6F">
              <w:rPr>
                <w:rFonts w:eastAsia="Times New Roman" w:cs="Calibri"/>
                <w:b/>
                <w:bCs/>
                <w:sz w:val="16"/>
                <w:szCs w:val="16"/>
              </w:rPr>
              <w:t>Winter Storm Types</w:t>
            </w:r>
          </w:p>
        </w:tc>
        <w:tc>
          <w:tcPr>
            <w:tcW w:w="645" w:type="pct"/>
            <w:shd w:val="clear" w:color="000000" w:fill="FCD5B4"/>
            <w:noWrap/>
            <w:vAlign w:val="center"/>
            <w:hideMark/>
          </w:tcPr>
          <w:p w14:paraId="0FBF90D8" w14:textId="77777777" w:rsidR="00FA02E9" w:rsidRPr="00987F6F" w:rsidRDefault="00FA02E9" w:rsidP="000C4F92">
            <w:pPr>
              <w:spacing w:after="0" w:line="240" w:lineRule="auto"/>
              <w:jc w:val="center"/>
              <w:rPr>
                <w:rFonts w:eastAsia="Times New Roman" w:cs="Calibri"/>
                <w:b/>
                <w:bCs/>
                <w:sz w:val="16"/>
                <w:szCs w:val="16"/>
              </w:rPr>
            </w:pPr>
            <w:r w:rsidRPr="00987F6F">
              <w:rPr>
                <w:rFonts w:eastAsia="Times New Roman" w:cs="Calibri"/>
                <w:b/>
                <w:bCs/>
                <w:sz w:val="16"/>
                <w:szCs w:val="16"/>
              </w:rPr>
              <w:t>Fatalities</w:t>
            </w:r>
          </w:p>
        </w:tc>
        <w:tc>
          <w:tcPr>
            <w:tcW w:w="584" w:type="pct"/>
            <w:shd w:val="clear" w:color="000000" w:fill="FCD5B4"/>
            <w:noWrap/>
            <w:vAlign w:val="center"/>
            <w:hideMark/>
          </w:tcPr>
          <w:p w14:paraId="432462B2" w14:textId="77777777" w:rsidR="00FA02E9" w:rsidRPr="00987F6F" w:rsidRDefault="00FA02E9" w:rsidP="000C4F92">
            <w:pPr>
              <w:spacing w:after="0" w:line="240" w:lineRule="auto"/>
              <w:jc w:val="center"/>
              <w:rPr>
                <w:rFonts w:eastAsia="Times New Roman" w:cs="Calibri"/>
                <w:b/>
                <w:bCs/>
                <w:sz w:val="16"/>
                <w:szCs w:val="16"/>
              </w:rPr>
            </w:pPr>
            <w:r w:rsidRPr="00987F6F">
              <w:rPr>
                <w:rFonts w:eastAsia="Times New Roman" w:cs="Calibri"/>
                <w:b/>
                <w:bCs/>
                <w:sz w:val="16"/>
                <w:szCs w:val="16"/>
              </w:rPr>
              <w:t>Injuries</w:t>
            </w:r>
          </w:p>
        </w:tc>
        <w:tc>
          <w:tcPr>
            <w:tcW w:w="584" w:type="pct"/>
            <w:shd w:val="clear" w:color="000000" w:fill="FCD5B4"/>
            <w:vAlign w:val="center"/>
            <w:hideMark/>
          </w:tcPr>
          <w:p w14:paraId="65EB114A" w14:textId="77777777" w:rsidR="00FA02E9" w:rsidRPr="00987F6F" w:rsidRDefault="00FA02E9" w:rsidP="000C4F92">
            <w:pPr>
              <w:spacing w:after="0" w:line="240" w:lineRule="auto"/>
              <w:jc w:val="center"/>
              <w:rPr>
                <w:rFonts w:eastAsia="Times New Roman" w:cs="Calibri"/>
                <w:b/>
                <w:bCs/>
                <w:sz w:val="16"/>
                <w:szCs w:val="16"/>
              </w:rPr>
            </w:pPr>
            <w:r w:rsidRPr="00987F6F">
              <w:rPr>
                <w:rFonts w:eastAsia="Times New Roman" w:cs="Calibri"/>
                <w:b/>
                <w:bCs/>
                <w:sz w:val="16"/>
                <w:szCs w:val="16"/>
              </w:rPr>
              <w:t>Property Damage</w:t>
            </w:r>
            <w:r w:rsidRPr="00987F6F">
              <w:rPr>
                <w:rFonts w:eastAsia="Times New Roman" w:cs="Calibri"/>
                <w:b/>
                <w:bCs/>
                <w:sz w:val="16"/>
                <w:szCs w:val="16"/>
              </w:rPr>
              <w:br/>
              <w:t>$2018</w:t>
            </w:r>
          </w:p>
        </w:tc>
        <w:tc>
          <w:tcPr>
            <w:tcW w:w="584" w:type="pct"/>
            <w:shd w:val="clear" w:color="000000" w:fill="FCD5B4"/>
            <w:vAlign w:val="center"/>
            <w:hideMark/>
          </w:tcPr>
          <w:p w14:paraId="060340CB" w14:textId="77777777" w:rsidR="00FA02E9" w:rsidRPr="00987F6F" w:rsidRDefault="00FA02E9" w:rsidP="000C4F92">
            <w:pPr>
              <w:spacing w:after="0" w:line="240" w:lineRule="auto"/>
              <w:jc w:val="center"/>
              <w:rPr>
                <w:rFonts w:eastAsia="Times New Roman" w:cs="Calibri"/>
                <w:b/>
                <w:bCs/>
                <w:sz w:val="16"/>
                <w:szCs w:val="16"/>
              </w:rPr>
            </w:pPr>
            <w:r w:rsidRPr="00987F6F">
              <w:rPr>
                <w:rFonts w:eastAsia="Times New Roman" w:cs="Calibri"/>
                <w:b/>
                <w:bCs/>
                <w:sz w:val="16"/>
                <w:szCs w:val="16"/>
              </w:rPr>
              <w:t>Crop Damage</w:t>
            </w:r>
            <w:r w:rsidRPr="00987F6F">
              <w:rPr>
                <w:rFonts w:eastAsia="Times New Roman" w:cs="Calibri"/>
                <w:b/>
                <w:bCs/>
                <w:sz w:val="16"/>
                <w:szCs w:val="16"/>
              </w:rPr>
              <w:br/>
              <w:t>$2018</w:t>
            </w:r>
          </w:p>
        </w:tc>
      </w:tr>
      <w:tr w:rsidR="00FA02E9" w:rsidRPr="00987F6F" w14:paraId="57D7CD97" w14:textId="77777777" w:rsidTr="001E6658">
        <w:trPr>
          <w:trHeight w:val="1350"/>
        </w:trPr>
        <w:tc>
          <w:tcPr>
            <w:tcW w:w="779" w:type="pct"/>
            <w:shd w:val="clear" w:color="auto" w:fill="auto"/>
            <w:noWrap/>
            <w:vAlign w:val="center"/>
            <w:hideMark/>
          </w:tcPr>
          <w:p w14:paraId="3DF90CF5" w14:textId="77777777" w:rsidR="00FA02E9" w:rsidRPr="00987F6F" w:rsidRDefault="00FA02E9" w:rsidP="000C4F92">
            <w:pPr>
              <w:spacing w:after="0" w:line="240" w:lineRule="auto"/>
              <w:jc w:val="center"/>
              <w:rPr>
                <w:rFonts w:eastAsia="Times New Roman" w:cs="Calibri"/>
                <w:sz w:val="16"/>
                <w:szCs w:val="16"/>
              </w:rPr>
            </w:pPr>
            <w:r w:rsidRPr="00987F6F">
              <w:rPr>
                <w:rFonts w:eastAsia="Times New Roman" w:cs="Calibri"/>
                <w:sz w:val="16"/>
                <w:szCs w:val="16"/>
              </w:rPr>
              <w:t>Duval County</w:t>
            </w:r>
          </w:p>
        </w:tc>
        <w:tc>
          <w:tcPr>
            <w:tcW w:w="584" w:type="pct"/>
            <w:shd w:val="clear" w:color="auto" w:fill="auto"/>
            <w:vAlign w:val="center"/>
            <w:hideMark/>
          </w:tcPr>
          <w:p w14:paraId="1672F71C" w14:textId="77777777" w:rsidR="00FA02E9" w:rsidRPr="00987F6F" w:rsidRDefault="00FA02E9" w:rsidP="000C4F92">
            <w:pPr>
              <w:spacing w:after="0" w:line="240" w:lineRule="auto"/>
              <w:jc w:val="center"/>
              <w:rPr>
                <w:rFonts w:eastAsia="Times New Roman" w:cs="Calibri"/>
                <w:sz w:val="16"/>
                <w:szCs w:val="16"/>
              </w:rPr>
            </w:pPr>
            <w:r w:rsidRPr="00987F6F">
              <w:rPr>
                <w:rFonts w:eastAsia="Times New Roman" w:cs="Calibri"/>
                <w:sz w:val="16"/>
                <w:szCs w:val="16"/>
              </w:rPr>
              <w:t>1/9/1962 - 12/7/2017</w:t>
            </w:r>
          </w:p>
        </w:tc>
        <w:tc>
          <w:tcPr>
            <w:tcW w:w="584" w:type="pct"/>
            <w:shd w:val="clear" w:color="auto" w:fill="auto"/>
            <w:noWrap/>
            <w:vAlign w:val="center"/>
            <w:hideMark/>
          </w:tcPr>
          <w:p w14:paraId="537EBA6C" w14:textId="77777777" w:rsidR="00FA02E9" w:rsidRPr="00987F6F" w:rsidRDefault="00FA02E9" w:rsidP="000C4F92">
            <w:pPr>
              <w:spacing w:after="0" w:line="240" w:lineRule="auto"/>
              <w:jc w:val="center"/>
              <w:rPr>
                <w:rFonts w:eastAsia="Times New Roman" w:cs="Calibri"/>
                <w:sz w:val="16"/>
                <w:szCs w:val="16"/>
              </w:rPr>
            </w:pPr>
            <w:r w:rsidRPr="00987F6F">
              <w:rPr>
                <w:rFonts w:eastAsia="Times New Roman" w:cs="Calibri"/>
                <w:sz w:val="16"/>
                <w:szCs w:val="16"/>
              </w:rPr>
              <w:t>18</w:t>
            </w:r>
          </w:p>
        </w:tc>
        <w:tc>
          <w:tcPr>
            <w:tcW w:w="653" w:type="pct"/>
            <w:shd w:val="clear" w:color="auto" w:fill="auto"/>
            <w:vAlign w:val="center"/>
            <w:hideMark/>
          </w:tcPr>
          <w:p w14:paraId="3FC2A57D" w14:textId="77777777" w:rsidR="00FA02E9" w:rsidRPr="00987F6F" w:rsidRDefault="00FA02E9" w:rsidP="000C4F92">
            <w:pPr>
              <w:spacing w:after="0" w:line="240" w:lineRule="auto"/>
              <w:jc w:val="center"/>
              <w:rPr>
                <w:rFonts w:eastAsia="Times New Roman" w:cs="Calibri"/>
                <w:sz w:val="16"/>
                <w:szCs w:val="16"/>
              </w:rPr>
            </w:pPr>
            <w:r w:rsidRPr="00987F6F">
              <w:rPr>
                <w:rFonts w:eastAsia="Times New Roman" w:cs="Calibri"/>
                <w:sz w:val="16"/>
                <w:szCs w:val="16"/>
              </w:rPr>
              <w:t xml:space="preserve">Frost/Freeze, Heavy </w:t>
            </w:r>
            <w:r w:rsidR="00721E1D" w:rsidRPr="00987F6F">
              <w:rPr>
                <w:rFonts w:eastAsia="Times New Roman" w:cs="Calibri"/>
                <w:sz w:val="16"/>
                <w:szCs w:val="16"/>
              </w:rPr>
              <w:t>Snow</w:t>
            </w:r>
            <w:r w:rsidRPr="00987F6F">
              <w:rPr>
                <w:rFonts w:eastAsia="Times New Roman" w:cs="Calibri"/>
                <w:sz w:val="16"/>
                <w:szCs w:val="16"/>
              </w:rPr>
              <w:t>, Ice Storm, Winter Weather</w:t>
            </w:r>
          </w:p>
        </w:tc>
        <w:tc>
          <w:tcPr>
            <w:tcW w:w="645" w:type="pct"/>
            <w:shd w:val="clear" w:color="auto" w:fill="auto"/>
            <w:noWrap/>
            <w:vAlign w:val="center"/>
            <w:hideMark/>
          </w:tcPr>
          <w:p w14:paraId="29538799" w14:textId="77777777" w:rsidR="00FA02E9" w:rsidRPr="00987F6F" w:rsidRDefault="00FA02E9" w:rsidP="000C4F92">
            <w:pPr>
              <w:spacing w:after="0" w:line="240" w:lineRule="auto"/>
              <w:jc w:val="center"/>
              <w:rPr>
                <w:rFonts w:eastAsia="Times New Roman" w:cs="Calibri"/>
                <w:sz w:val="16"/>
                <w:szCs w:val="16"/>
              </w:rPr>
            </w:pPr>
            <w:r w:rsidRPr="00987F6F">
              <w:rPr>
                <w:rFonts w:eastAsia="Times New Roman" w:cs="Calibri"/>
                <w:sz w:val="16"/>
                <w:szCs w:val="16"/>
              </w:rPr>
              <w:t>0</w:t>
            </w:r>
          </w:p>
        </w:tc>
        <w:tc>
          <w:tcPr>
            <w:tcW w:w="584" w:type="pct"/>
            <w:shd w:val="clear" w:color="auto" w:fill="auto"/>
            <w:noWrap/>
            <w:vAlign w:val="center"/>
            <w:hideMark/>
          </w:tcPr>
          <w:p w14:paraId="0485D499" w14:textId="77777777" w:rsidR="00FA02E9" w:rsidRPr="00987F6F" w:rsidRDefault="00FA02E9" w:rsidP="000C4F92">
            <w:pPr>
              <w:spacing w:after="0" w:line="240" w:lineRule="auto"/>
              <w:jc w:val="center"/>
              <w:rPr>
                <w:rFonts w:eastAsia="Times New Roman" w:cs="Calibri"/>
                <w:sz w:val="16"/>
                <w:szCs w:val="16"/>
              </w:rPr>
            </w:pPr>
            <w:r w:rsidRPr="00987F6F">
              <w:rPr>
                <w:rFonts w:eastAsia="Times New Roman" w:cs="Calibri"/>
                <w:sz w:val="16"/>
                <w:szCs w:val="16"/>
              </w:rPr>
              <w:t>0</w:t>
            </w:r>
          </w:p>
        </w:tc>
        <w:tc>
          <w:tcPr>
            <w:tcW w:w="584" w:type="pct"/>
            <w:shd w:val="clear" w:color="auto" w:fill="auto"/>
            <w:noWrap/>
            <w:vAlign w:val="center"/>
            <w:hideMark/>
          </w:tcPr>
          <w:p w14:paraId="1D39A729" w14:textId="77777777" w:rsidR="00FA02E9" w:rsidRPr="00987F6F" w:rsidRDefault="00FA02E9" w:rsidP="000C4F92">
            <w:pPr>
              <w:spacing w:after="0" w:line="240" w:lineRule="auto"/>
              <w:jc w:val="center"/>
              <w:rPr>
                <w:rFonts w:eastAsia="Times New Roman" w:cs="Calibri"/>
                <w:sz w:val="16"/>
                <w:szCs w:val="16"/>
              </w:rPr>
            </w:pPr>
            <w:r w:rsidRPr="00987F6F">
              <w:rPr>
                <w:rFonts w:eastAsia="Times New Roman" w:cs="Calibri"/>
                <w:sz w:val="16"/>
                <w:szCs w:val="16"/>
              </w:rPr>
              <w:t>$3,430,585</w:t>
            </w:r>
          </w:p>
        </w:tc>
        <w:tc>
          <w:tcPr>
            <w:tcW w:w="584" w:type="pct"/>
            <w:shd w:val="clear" w:color="auto" w:fill="auto"/>
            <w:noWrap/>
            <w:vAlign w:val="center"/>
            <w:hideMark/>
          </w:tcPr>
          <w:p w14:paraId="47CE7E80" w14:textId="77777777" w:rsidR="00FA02E9" w:rsidRPr="00987F6F" w:rsidRDefault="00FA02E9" w:rsidP="000C4F92">
            <w:pPr>
              <w:spacing w:after="0" w:line="240" w:lineRule="auto"/>
              <w:jc w:val="center"/>
              <w:rPr>
                <w:rFonts w:eastAsia="Times New Roman" w:cs="Calibri"/>
                <w:sz w:val="16"/>
                <w:szCs w:val="16"/>
              </w:rPr>
            </w:pPr>
            <w:r w:rsidRPr="00987F6F">
              <w:rPr>
                <w:rFonts w:eastAsia="Times New Roman" w:cs="Calibri"/>
                <w:sz w:val="16"/>
                <w:szCs w:val="16"/>
              </w:rPr>
              <w:t>$4,861,220</w:t>
            </w:r>
          </w:p>
        </w:tc>
      </w:tr>
    </w:tbl>
    <w:p w14:paraId="0CF6F293" w14:textId="77777777" w:rsidR="002E0B87" w:rsidRPr="00A746BC" w:rsidRDefault="002E0B87" w:rsidP="007364D6">
      <w:pPr>
        <w:rPr>
          <w:color w:val="0000FF"/>
        </w:rPr>
      </w:pPr>
    </w:p>
    <w:p w14:paraId="78C4A746" w14:textId="57F86C04" w:rsidR="002E0B87" w:rsidRDefault="002E0B87" w:rsidP="002E0B87">
      <w:r w:rsidRPr="002F11B3">
        <w:t>Severe winter weather data is recorded at the county level. However, given the nature of severe winter weather and the proximity of all jurisdictions to each other, every jurisdiction experienced the same severe winter weather events.</w:t>
      </w:r>
      <w:r w:rsidR="002F11B3" w:rsidRPr="002F11B3">
        <w:t xml:space="preserve"> </w:t>
      </w:r>
      <w:r w:rsidR="007F5091">
        <w:t>According to NCEI data, the last severe winter weather event reported was on December 7, 2017; it was a heavy snow event that did not cause any crop damage, property damage, injuries, or deaths.</w:t>
      </w:r>
      <w:r w:rsidRPr="002F11B3">
        <w:t xml:space="preserve"> </w:t>
      </w:r>
    </w:p>
    <w:p w14:paraId="7054B98E" w14:textId="61D18076" w:rsidR="00DE057E" w:rsidRDefault="00DE057E" w:rsidP="002E0B87">
      <w:pPr>
        <w:rPr>
          <w:b/>
        </w:rPr>
      </w:pPr>
      <w:r w:rsidRPr="000A79D8">
        <w:rPr>
          <w:b/>
        </w:rPr>
        <w:t xml:space="preserve">The </w:t>
      </w:r>
      <w:r>
        <w:rPr>
          <w:b/>
        </w:rPr>
        <w:t>Duval County Conservation and Reclamation District</w:t>
      </w:r>
      <w:r w:rsidRPr="000A79D8">
        <w:rPr>
          <w:b/>
        </w:rPr>
        <w:t xml:space="preserve"> determined that the history of impacts of </w:t>
      </w:r>
      <w:r>
        <w:rPr>
          <w:b/>
        </w:rPr>
        <w:t>severe winter storms</w:t>
      </w:r>
      <w:r w:rsidRPr="000A79D8">
        <w:rPr>
          <w:b/>
        </w:rPr>
        <w:t xml:space="preserve"> have been negligible (or non-existent), therefore it is expected that future impacts will be negligible as well, and isn’t addressing the hazard.</w:t>
      </w:r>
    </w:p>
    <w:p w14:paraId="7B384233" w14:textId="52CFDA99" w:rsidR="00074EC6" w:rsidRPr="00DE057E" w:rsidRDefault="00074EC6" w:rsidP="00074EC6">
      <w:pPr>
        <w:rPr>
          <w:b/>
        </w:rPr>
      </w:pPr>
      <w:r w:rsidRPr="000A79D8">
        <w:rPr>
          <w:b/>
        </w:rPr>
        <w:t xml:space="preserve">The </w:t>
      </w:r>
      <w:r>
        <w:rPr>
          <w:b/>
        </w:rPr>
        <w:t>Freer Water Control and Improvement District</w:t>
      </w:r>
      <w:r w:rsidRPr="000A79D8">
        <w:rPr>
          <w:b/>
        </w:rPr>
        <w:t xml:space="preserve"> determined that the history of impacts of </w:t>
      </w:r>
      <w:r>
        <w:rPr>
          <w:b/>
        </w:rPr>
        <w:t>severe winter storms</w:t>
      </w:r>
      <w:r w:rsidRPr="000A79D8">
        <w:rPr>
          <w:b/>
        </w:rPr>
        <w:t xml:space="preserve"> have been negligible (or non-existent), therefore it is expected that future impacts will be negligible as well, and isn’t addressing the hazard.</w:t>
      </w:r>
    </w:p>
    <w:p w14:paraId="3D3A28B3" w14:textId="1E5FA221" w:rsidR="00074EC6" w:rsidRPr="00DE057E" w:rsidRDefault="00074EC6" w:rsidP="002E0B87">
      <w:pPr>
        <w:rPr>
          <w:b/>
        </w:rPr>
      </w:pPr>
      <w:r w:rsidRPr="000A79D8">
        <w:rPr>
          <w:b/>
        </w:rPr>
        <w:t xml:space="preserve">The </w:t>
      </w:r>
      <w:r>
        <w:rPr>
          <w:b/>
        </w:rPr>
        <w:t>San Diego Municipal Utility District</w:t>
      </w:r>
      <w:r w:rsidRPr="000A79D8">
        <w:rPr>
          <w:b/>
        </w:rPr>
        <w:t xml:space="preserve"> determined that the history of impacts of </w:t>
      </w:r>
      <w:r>
        <w:rPr>
          <w:b/>
        </w:rPr>
        <w:t>severe winter storms</w:t>
      </w:r>
      <w:r w:rsidRPr="000A79D8">
        <w:rPr>
          <w:b/>
        </w:rPr>
        <w:t xml:space="preserve"> have been negligible (or non-existent), therefore it is expected that future impacts will be negligible as well, and isn’t addressing the hazard.</w:t>
      </w:r>
    </w:p>
    <w:p w14:paraId="2B521946" w14:textId="77777777" w:rsidR="00956CA1" w:rsidRPr="00A746BC" w:rsidRDefault="00167E5C" w:rsidP="00931C54">
      <w:pPr>
        <w:pStyle w:val="Heading3"/>
        <w:numPr>
          <w:ilvl w:val="0"/>
          <w:numId w:val="18"/>
        </w:numPr>
      </w:pPr>
      <w:bookmarkStart w:id="266" w:name="_Toc35353138"/>
      <w:r>
        <w:t xml:space="preserve">Likelihood of Future </w:t>
      </w:r>
      <w:r w:rsidR="00CB2F73">
        <w:t>Events</w:t>
      </w:r>
      <w:bookmarkEnd w:id="266"/>
    </w:p>
    <w:p w14:paraId="07A05B30" w14:textId="77777777" w:rsidR="00956CA1" w:rsidRPr="002F11B3" w:rsidRDefault="00956CA1" w:rsidP="00956CA1">
      <w:r w:rsidRPr="002F11B3">
        <w:t xml:space="preserve">Because it is likely that more winter storms have occurred than </w:t>
      </w:r>
      <w:r w:rsidR="00F758A3" w:rsidRPr="002F11B3">
        <w:t>have been</w:t>
      </w:r>
      <w:r w:rsidRPr="002F11B3">
        <w:t xml:space="preserve"> </w:t>
      </w:r>
      <w:r w:rsidR="00F758A3" w:rsidRPr="002F11B3">
        <w:t xml:space="preserve">officially </w:t>
      </w:r>
      <w:r w:rsidR="00C04215" w:rsidRPr="002F11B3">
        <w:t>reported, the likelihood of</w:t>
      </w:r>
      <w:r w:rsidRPr="002F11B3">
        <w:t xml:space="preserve"> winter storms occurring in </w:t>
      </w:r>
      <w:r w:rsidR="00B27930">
        <w:t>Duval</w:t>
      </w:r>
      <w:r w:rsidR="00810AFE">
        <w:t xml:space="preserve"> County</w:t>
      </w:r>
      <w:r w:rsidR="00F758A3" w:rsidRPr="002F11B3">
        <w:t xml:space="preserve"> and the participating jurisdictions</w:t>
      </w:r>
      <w:r w:rsidRPr="002F11B3">
        <w:t xml:space="preserve"> is occasional, meaning an event</w:t>
      </w:r>
      <w:r w:rsidR="00B34CDE" w:rsidRPr="002F11B3">
        <w:t xml:space="preserve"> affecting any or all of the participating jurisdictions</w:t>
      </w:r>
      <w:r w:rsidRPr="002F11B3">
        <w:t xml:space="preserve"> is possible in the next five years.</w:t>
      </w:r>
    </w:p>
    <w:p w14:paraId="2DD7023A" w14:textId="77777777" w:rsidR="00956CA1" w:rsidRPr="00A746BC" w:rsidRDefault="00956CA1" w:rsidP="00931C54">
      <w:pPr>
        <w:pStyle w:val="Heading3"/>
        <w:numPr>
          <w:ilvl w:val="0"/>
          <w:numId w:val="18"/>
        </w:numPr>
      </w:pPr>
      <w:bookmarkStart w:id="267" w:name="_Toc35353139"/>
      <w:r w:rsidRPr="00A746BC">
        <w:t>Extent</w:t>
      </w:r>
      <w:bookmarkEnd w:id="267"/>
    </w:p>
    <w:p w14:paraId="2C7D30FB" w14:textId="46552694" w:rsidR="00A20905" w:rsidRPr="00A746BC" w:rsidRDefault="00C55EC0" w:rsidP="00720476">
      <w:r>
        <w:fldChar w:fldCharType="begin"/>
      </w:r>
      <w:r>
        <w:instrText xml:space="preserve"> REF _Ref522788664 \h </w:instrText>
      </w:r>
      <w:r>
        <w:fldChar w:fldCharType="separate"/>
      </w:r>
      <w:r w:rsidR="00EF1382" w:rsidRPr="00A746BC">
        <w:t xml:space="preserve">Table </w:t>
      </w:r>
      <w:r w:rsidR="00EF1382">
        <w:rPr>
          <w:noProof/>
        </w:rPr>
        <w:t>51</w:t>
      </w:r>
      <w:r>
        <w:fldChar w:fldCharType="end"/>
      </w:r>
      <w:r>
        <w:t xml:space="preserve"> </w:t>
      </w:r>
      <w:r w:rsidR="00720476" w:rsidRPr="00B4512C">
        <w:t xml:space="preserve">below </w:t>
      </w:r>
      <w:r w:rsidR="00720476" w:rsidRPr="00A746BC">
        <w:t>displays the magnitude of severe winter storms. The wind</w:t>
      </w:r>
      <w:r w:rsidR="00720476" w:rsidRPr="00A746BC">
        <w:rPr>
          <w:rFonts w:ascii="Cambria Math" w:hAnsi="Cambria Math" w:cs="Cambria Math"/>
        </w:rPr>
        <w:t>‐</w:t>
      </w:r>
      <w:r w:rsidR="00720476" w:rsidRPr="00A746BC">
        <w:t xml:space="preserve">chill factor is further </w:t>
      </w:r>
      <w:r w:rsidR="00720476" w:rsidRPr="00B4512C">
        <w:t>described in</w:t>
      </w:r>
      <w:r w:rsidR="00E825DB">
        <w:t xml:space="preserve"> </w:t>
      </w:r>
      <w:r w:rsidR="00E825DB">
        <w:fldChar w:fldCharType="begin"/>
      </w:r>
      <w:r w:rsidR="00E825DB">
        <w:instrText xml:space="preserve"> REF _Ref522788629 \h </w:instrText>
      </w:r>
      <w:r w:rsidR="00E825DB">
        <w:fldChar w:fldCharType="separate"/>
      </w:r>
      <w:r w:rsidR="00EF1382">
        <w:t xml:space="preserve">Figure </w:t>
      </w:r>
      <w:r w:rsidR="00EF1382">
        <w:rPr>
          <w:noProof/>
        </w:rPr>
        <w:t>28</w:t>
      </w:r>
      <w:r w:rsidR="00E825DB">
        <w:fldChar w:fldCharType="end"/>
      </w:r>
      <w:r w:rsidR="00720476" w:rsidRPr="00B4512C">
        <w:t xml:space="preserve">. The </w:t>
      </w:r>
      <w:r w:rsidR="00720476" w:rsidRPr="00A746BC">
        <w:t>wind chill index was developed by the National Weather Service</w:t>
      </w:r>
      <w:r w:rsidR="005C1A7A" w:rsidRPr="00A746BC">
        <w:t>. It neither addresses</w:t>
      </w:r>
      <w:r w:rsidR="00720476" w:rsidRPr="00A746BC">
        <w:t xml:space="preserve"> temperatures </w:t>
      </w:r>
      <w:r w:rsidR="005C1A7A" w:rsidRPr="00A746BC">
        <w:t>above</w:t>
      </w:r>
      <w:r w:rsidR="00720476" w:rsidRPr="00A746BC">
        <w:t xml:space="preserve"> </w:t>
      </w:r>
      <w:r w:rsidR="005C1A7A" w:rsidRPr="00A746BC">
        <w:t>4</w:t>
      </w:r>
      <w:r w:rsidR="00720476" w:rsidRPr="00A746BC">
        <w:t>0°</w:t>
      </w:r>
      <w:r w:rsidR="00D6732A" w:rsidRPr="00A746BC">
        <w:t>F</w:t>
      </w:r>
      <w:r w:rsidR="00720476" w:rsidRPr="00A746BC">
        <w:t xml:space="preserve"> </w:t>
      </w:r>
      <w:r w:rsidR="005C1A7A" w:rsidRPr="00A746BC">
        <w:t>n</w:t>
      </w:r>
      <w:r w:rsidR="00720476" w:rsidRPr="00A746BC">
        <w:t>or wind</w:t>
      </w:r>
      <w:r w:rsidR="005C1A7A" w:rsidRPr="00A746BC">
        <w:t xml:space="preserve"> speeds below 5 mph</w:t>
      </w:r>
      <w:r w:rsidR="00720476" w:rsidRPr="00A746BC">
        <w:t>.</w:t>
      </w:r>
    </w:p>
    <w:p w14:paraId="59CCD2B7" w14:textId="460A485B" w:rsidR="007B4AF9" w:rsidRPr="00A746BC" w:rsidRDefault="007B4AF9" w:rsidP="00A86DFA">
      <w:pPr>
        <w:pStyle w:val="Caption"/>
      </w:pPr>
      <w:bookmarkStart w:id="268" w:name="_Ref522788664"/>
      <w:bookmarkStart w:id="269" w:name="_Toc35353280"/>
      <w:r w:rsidRPr="00A746BC">
        <w:t xml:space="preserve">Table </w:t>
      </w:r>
      <w:r w:rsidR="00FB1478">
        <w:rPr>
          <w:noProof/>
        </w:rPr>
        <w:fldChar w:fldCharType="begin"/>
      </w:r>
      <w:r w:rsidR="00FB1478">
        <w:rPr>
          <w:noProof/>
        </w:rPr>
        <w:instrText xml:space="preserve"> SEQ Table \* ARABIC </w:instrText>
      </w:r>
      <w:r w:rsidR="00FB1478">
        <w:rPr>
          <w:noProof/>
        </w:rPr>
        <w:fldChar w:fldCharType="separate"/>
      </w:r>
      <w:r w:rsidR="00EF1382">
        <w:rPr>
          <w:noProof/>
        </w:rPr>
        <w:t>51</w:t>
      </w:r>
      <w:r w:rsidR="00FB1478">
        <w:rPr>
          <w:noProof/>
        </w:rPr>
        <w:fldChar w:fldCharType="end"/>
      </w:r>
      <w:bookmarkEnd w:id="268"/>
      <w:r w:rsidRPr="00A746BC">
        <w:t>: Winter Weather Extent Scale</w:t>
      </w:r>
      <w:r w:rsidR="00FD28FB" w:rsidRPr="00A746BC">
        <w:rPr>
          <w:rStyle w:val="FootnoteReference"/>
        </w:rPr>
        <w:footnoteReference w:id="39"/>
      </w:r>
      <w:bookmarkEnd w:id="269"/>
    </w:p>
    <w:tbl>
      <w:tblPr>
        <w:tblStyle w:val="TableGrid"/>
        <w:tblW w:w="5000" w:type="pct"/>
        <w:tblLook w:val="04A0" w:firstRow="1" w:lastRow="0" w:firstColumn="1" w:lastColumn="0" w:noHBand="0" w:noVBand="1"/>
      </w:tblPr>
      <w:tblGrid>
        <w:gridCol w:w="2538"/>
        <w:gridCol w:w="7038"/>
      </w:tblGrid>
      <w:tr w:rsidR="001013A4" w:rsidRPr="00A746BC" w14:paraId="5FD387C4" w14:textId="77777777" w:rsidTr="00525816">
        <w:tc>
          <w:tcPr>
            <w:tcW w:w="1325" w:type="pct"/>
            <w:shd w:val="clear" w:color="auto" w:fill="D1DFD0"/>
            <w:vAlign w:val="center"/>
          </w:tcPr>
          <w:p w14:paraId="21BCA5E7" w14:textId="77777777" w:rsidR="00BA2147" w:rsidRPr="00A746BC" w:rsidRDefault="00BA2147" w:rsidP="007B4AF9">
            <w:pPr>
              <w:jc w:val="center"/>
              <w:rPr>
                <w:b/>
              </w:rPr>
            </w:pPr>
            <w:r w:rsidRPr="00A746BC">
              <w:rPr>
                <w:b/>
              </w:rPr>
              <w:t>Frost Advisory</w:t>
            </w:r>
            <w:r w:rsidRPr="00A746BC">
              <w:t>*</w:t>
            </w:r>
          </w:p>
        </w:tc>
        <w:tc>
          <w:tcPr>
            <w:tcW w:w="3675" w:type="pct"/>
          </w:tcPr>
          <w:p w14:paraId="5D354637" w14:textId="77777777" w:rsidR="00BA2147" w:rsidRPr="00A746BC" w:rsidRDefault="00BA2147" w:rsidP="007B4AF9">
            <w:r w:rsidRPr="00A746BC">
              <w:t>Issued when nighttime minimum temperatures are expected to range from 33°F to 36°F in the growing season.</w:t>
            </w:r>
          </w:p>
        </w:tc>
      </w:tr>
      <w:tr w:rsidR="001013A4" w:rsidRPr="00A746BC" w14:paraId="6FB10DF9" w14:textId="77777777" w:rsidTr="00525816">
        <w:tc>
          <w:tcPr>
            <w:tcW w:w="1325" w:type="pct"/>
            <w:shd w:val="clear" w:color="auto" w:fill="D1DFD0"/>
            <w:vAlign w:val="center"/>
          </w:tcPr>
          <w:p w14:paraId="510C5799" w14:textId="77777777" w:rsidR="00BA2147" w:rsidRPr="00A746BC" w:rsidRDefault="00BA2147" w:rsidP="007B4AF9">
            <w:pPr>
              <w:jc w:val="center"/>
              <w:rPr>
                <w:b/>
              </w:rPr>
            </w:pPr>
            <w:r w:rsidRPr="00A746BC">
              <w:rPr>
                <w:b/>
              </w:rPr>
              <w:t>Freeze Warning</w:t>
            </w:r>
            <w:r w:rsidRPr="00A746BC">
              <w:t>*</w:t>
            </w:r>
          </w:p>
        </w:tc>
        <w:tc>
          <w:tcPr>
            <w:tcW w:w="3675" w:type="pct"/>
          </w:tcPr>
          <w:p w14:paraId="618969EA" w14:textId="77777777" w:rsidR="00BA2147" w:rsidRPr="00A746BC" w:rsidRDefault="00BA2147" w:rsidP="007B4AF9">
            <w:r w:rsidRPr="00A746BC">
              <w:t xml:space="preserve">Issued when nighttime minimum temperatures are expected to reach 32°F or lower in the growing season. They are usually issued to highlight the first few freezes of the </w:t>
            </w:r>
            <w:r w:rsidR="001E2AFA" w:rsidRPr="00A746BC">
              <w:t>fall</w:t>
            </w:r>
            <w:r w:rsidRPr="00A746BC">
              <w:t xml:space="preserve"> or unusually late freezes in the spring. </w:t>
            </w:r>
            <w:r w:rsidRPr="00A746BC">
              <w:rPr>
                <w:i/>
                <w:iCs/>
              </w:rPr>
              <w:t>A Freeze Watch is issued when these conditions may be met 12 to 48 hours in the future.</w:t>
            </w:r>
          </w:p>
        </w:tc>
      </w:tr>
      <w:tr w:rsidR="001013A4" w:rsidRPr="00A746BC" w14:paraId="426E1DB7" w14:textId="77777777" w:rsidTr="00525816">
        <w:tc>
          <w:tcPr>
            <w:tcW w:w="1325" w:type="pct"/>
            <w:shd w:val="clear" w:color="auto" w:fill="D1DFD0"/>
            <w:vAlign w:val="center"/>
          </w:tcPr>
          <w:p w14:paraId="7671ECBC" w14:textId="77777777" w:rsidR="00BA2147" w:rsidRPr="00A746BC" w:rsidRDefault="00BA2147" w:rsidP="007B4AF9">
            <w:pPr>
              <w:jc w:val="center"/>
              <w:rPr>
                <w:b/>
              </w:rPr>
            </w:pPr>
            <w:r w:rsidRPr="00A746BC">
              <w:rPr>
                <w:b/>
              </w:rPr>
              <w:t>Snow Advisory</w:t>
            </w:r>
          </w:p>
        </w:tc>
        <w:tc>
          <w:tcPr>
            <w:tcW w:w="3675" w:type="pct"/>
          </w:tcPr>
          <w:p w14:paraId="0B93DC11" w14:textId="77777777" w:rsidR="00BA2147" w:rsidRPr="00A746BC" w:rsidRDefault="00BA2147" w:rsidP="007B4AF9">
            <w:r w:rsidRPr="00A746BC">
              <w:t>Issued when accumulating snow of 2 to 4 inches is expected. An advisory may still be warranted if lesser accumulations will produce travel difficulties, especially early in the winter season.</w:t>
            </w:r>
          </w:p>
        </w:tc>
      </w:tr>
      <w:tr w:rsidR="001013A4" w:rsidRPr="00A746BC" w14:paraId="1DA14826" w14:textId="77777777" w:rsidTr="00525816">
        <w:tc>
          <w:tcPr>
            <w:tcW w:w="1325" w:type="pct"/>
            <w:shd w:val="clear" w:color="auto" w:fill="D1DFD0"/>
            <w:vAlign w:val="center"/>
          </w:tcPr>
          <w:p w14:paraId="1576CF66" w14:textId="77777777" w:rsidR="00BA2147" w:rsidRPr="00A746BC" w:rsidRDefault="00BA2147" w:rsidP="007B4AF9">
            <w:pPr>
              <w:jc w:val="center"/>
              <w:rPr>
                <w:b/>
              </w:rPr>
            </w:pPr>
            <w:r w:rsidRPr="00A746BC">
              <w:rPr>
                <w:b/>
              </w:rPr>
              <w:t>Blowing Snow Advisory</w:t>
            </w:r>
          </w:p>
        </w:tc>
        <w:tc>
          <w:tcPr>
            <w:tcW w:w="3675" w:type="pct"/>
          </w:tcPr>
          <w:p w14:paraId="09FF2E56" w14:textId="77777777" w:rsidR="00BA2147" w:rsidRPr="00A746BC" w:rsidRDefault="00BA2147" w:rsidP="007B4AF9">
            <w:r w:rsidRPr="00A746BC">
              <w:t>Issued when blowing snow is expected to occasionally reduce visibilities to 1/4 mile or less with winds generally 25 to 34 mph. The event should last at least 3 hours.</w:t>
            </w:r>
          </w:p>
        </w:tc>
      </w:tr>
      <w:tr w:rsidR="001013A4" w:rsidRPr="00A746BC" w14:paraId="00BC5ED4" w14:textId="77777777" w:rsidTr="00525816">
        <w:tc>
          <w:tcPr>
            <w:tcW w:w="1325" w:type="pct"/>
            <w:shd w:val="clear" w:color="auto" w:fill="D1DFD0"/>
            <w:vAlign w:val="center"/>
          </w:tcPr>
          <w:p w14:paraId="4F59A867" w14:textId="77777777" w:rsidR="00BA2147" w:rsidRPr="00A746BC" w:rsidRDefault="00BA2147" w:rsidP="007B4AF9">
            <w:pPr>
              <w:jc w:val="center"/>
              <w:rPr>
                <w:b/>
              </w:rPr>
            </w:pPr>
            <w:r w:rsidRPr="00A746BC">
              <w:rPr>
                <w:b/>
              </w:rPr>
              <w:t>Snow and Blowing Snow Advisory</w:t>
            </w:r>
          </w:p>
        </w:tc>
        <w:tc>
          <w:tcPr>
            <w:tcW w:w="3675" w:type="pct"/>
          </w:tcPr>
          <w:p w14:paraId="3D9E6603" w14:textId="77777777" w:rsidR="00BA2147" w:rsidRPr="00A746BC" w:rsidRDefault="00BA2147" w:rsidP="007B4AF9">
            <w:r w:rsidRPr="00A746BC">
              <w:t>Issued when winds of 25 to 34 mph are expected to be accompanied by falling snow and blowing snow, occasionally reducing the visibility to 1/4 mile or less. The event should last at least 3 hours</w:t>
            </w:r>
          </w:p>
        </w:tc>
      </w:tr>
      <w:tr w:rsidR="001013A4" w:rsidRPr="00A746BC" w14:paraId="468F4842" w14:textId="77777777" w:rsidTr="00525816">
        <w:tc>
          <w:tcPr>
            <w:tcW w:w="1325" w:type="pct"/>
            <w:shd w:val="clear" w:color="auto" w:fill="D1DFD0"/>
            <w:vAlign w:val="center"/>
          </w:tcPr>
          <w:p w14:paraId="558EA768" w14:textId="77777777" w:rsidR="00BA2147" w:rsidRPr="00A746BC" w:rsidRDefault="00BA2147" w:rsidP="007B4AF9">
            <w:pPr>
              <w:jc w:val="center"/>
              <w:rPr>
                <w:b/>
              </w:rPr>
            </w:pPr>
            <w:r w:rsidRPr="00A746BC">
              <w:rPr>
                <w:b/>
              </w:rPr>
              <w:t>Freezing Rain / Drizzle Advisory</w:t>
            </w:r>
          </w:p>
        </w:tc>
        <w:tc>
          <w:tcPr>
            <w:tcW w:w="3675" w:type="pct"/>
          </w:tcPr>
          <w:p w14:paraId="5CB92A0E" w14:textId="77777777" w:rsidR="00BA2147" w:rsidRPr="00A746BC" w:rsidRDefault="00BA2147" w:rsidP="007B4AF9">
            <w:r w:rsidRPr="00A746BC">
              <w:t>Issued for freezing rain when ice accumulations are expected to cause travel problems, but not exceed 1/4".</w:t>
            </w:r>
          </w:p>
        </w:tc>
      </w:tr>
      <w:tr w:rsidR="001013A4" w:rsidRPr="00A746BC" w14:paraId="2692408C" w14:textId="77777777" w:rsidTr="00525816">
        <w:tc>
          <w:tcPr>
            <w:tcW w:w="1325" w:type="pct"/>
            <w:shd w:val="clear" w:color="auto" w:fill="D1DFD0"/>
            <w:vAlign w:val="center"/>
          </w:tcPr>
          <w:p w14:paraId="01D3D868" w14:textId="77777777" w:rsidR="007B4AF9" w:rsidRPr="00A746BC" w:rsidRDefault="00BA2147" w:rsidP="007B4AF9">
            <w:pPr>
              <w:jc w:val="center"/>
              <w:rPr>
                <w:b/>
              </w:rPr>
            </w:pPr>
            <w:r w:rsidRPr="00A746BC">
              <w:rPr>
                <w:b/>
              </w:rPr>
              <w:t>Sleet Advisory</w:t>
            </w:r>
          </w:p>
        </w:tc>
        <w:tc>
          <w:tcPr>
            <w:tcW w:w="3675" w:type="pct"/>
          </w:tcPr>
          <w:p w14:paraId="3721CBBF" w14:textId="77777777" w:rsidR="007B4AF9" w:rsidRPr="00A746BC" w:rsidRDefault="00BA2147" w:rsidP="007B4AF9">
            <w:r w:rsidRPr="00A746BC">
              <w:t>Issued for accumulating sleet of 1/4" to 1". Because sleet usually occurs with other precipitation types, a winter weather advisory will almost always be used in such cases.</w:t>
            </w:r>
          </w:p>
        </w:tc>
      </w:tr>
      <w:tr w:rsidR="001013A4" w:rsidRPr="00A746BC" w14:paraId="0F4B67AD" w14:textId="77777777" w:rsidTr="00525816">
        <w:tc>
          <w:tcPr>
            <w:tcW w:w="1325" w:type="pct"/>
            <w:shd w:val="clear" w:color="auto" w:fill="D1DFD0"/>
            <w:vAlign w:val="center"/>
          </w:tcPr>
          <w:p w14:paraId="53C30364" w14:textId="77777777" w:rsidR="007B4AF9" w:rsidRPr="00A746BC" w:rsidRDefault="00BA2147" w:rsidP="007B4AF9">
            <w:pPr>
              <w:jc w:val="center"/>
              <w:rPr>
                <w:b/>
              </w:rPr>
            </w:pPr>
            <w:r w:rsidRPr="00A746BC">
              <w:rPr>
                <w:b/>
              </w:rPr>
              <w:t>Winter Weather Advisory</w:t>
            </w:r>
          </w:p>
        </w:tc>
        <w:tc>
          <w:tcPr>
            <w:tcW w:w="3675" w:type="pct"/>
          </w:tcPr>
          <w:p w14:paraId="7B65E692" w14:textId="77777777" w:rsidR="007B4AF9" w:rsidRPr="00A746BC" w:rsidRDefault="00BA2147" w:rsidP="007B4AF9">
            <w:r w:rsidRPr="00A746BC">
              <w:t>Issued for a winter weather event in which there is more than one hazard present, but all precipitation is expected to remain below warning criteria. For example, it would be issued if 2 inches of snow were expected with a small amount of sleet mixing in at times.</w:t>
            </w:r>
          </w:p>
        </w:tc>
      </w:tr>
      <w:tr w:rsidR="001013A4" w:rsidRPr="00A746BC" w14:paraId="391A071D" w14:textId="77777777" w:rsidTr="00525816">
        <w:tc>
          <w:tcPr>
            <w:tcW w:w="1325" w:type="pct"/>
            <w:shd w:val="clear" w:color="auto" w:fill="D1DFD0"/>
            <w:vAlign w:val="center"/>
          </w:tcPr>
          <w:p w14:paraId="5AD51C68" w14:textId="77777777" w:rsidR="007B4AF9" w:rsidRPr="00A746BC" w:rsidRDefault="00BA2147" w:rsidP="007B4AF9">
            <w:pPr>
              <w:jc w:val="center"/>
              <w:rPr>
                <w:b/>
              </w:rPr>
            </w:pPr>
            <w:r w:rsidRPr="00A746BC">
              <w:rPr>
                <w:b/>
              </w:rPr>
              <w:t>Wind Chill Advisory</w:t>
            </w:r>
            <w:r w:rsidR="00C0203E" w:rsidRPr="00A746BC">
              <w:rPr>
                <w:rStyle w:val="FootnoteReference"/>
                <w:b/>
              </w:rPr>
              <w:footnoteReference w:id="40"/>
            </w:r>
          </w:p>
        </w:tc>
        <w:tc>
          <w:tcPr>
            <w:tcW w:w="3675" w:type="pct"/>
          </w:tcPr>
          <w:p w14:paraId="3CAFA357" w14:textId="77777777" w:rsidR="007B4AF9" w:rsidRPr="00A746BC" w:rsidRDefault="00C0203E" w:rsidP="007B4AF9">
            <w:r w:rsidRPr="00A746BC">
              <w:t>Issued when wind chill temperatures are expected to be a significant inconvenience to life with prolonged exposure, and, if caution is not exercised, could lead to hazardous exposure.</w:t>
            </w:r>
          </w:p>
        </w:tc>
      </w:tr>
      <w:tr w:rsidR="001013A4" w:rsidRPr="00A746BC" w14:paraId="2965FB84" w14:textId="77777777" w:rsidTr="00525816">
        <w:tc>
          <w:tcPr>
            <w:tcW w:w="1325" w:type="pct"/>
            <w:shd w:val="clear" w:color="auto" w:fill="D1DFD0"/>
            <w:vAlign w:val="center"/>
          </w:tcPr>
          <w:p w14:paraId="368FBA74" w14:textId="77777777" w:rsidR="007B4AF9" w:rsidRPr="00A746BC" w:rsidRDefault="00BA2147" w:rsidP="007B4AF9">
            <w:pPr>
              <w:jc w:val="center"/>
              <w:rPr>
                <w:b/>
              </w:rPr>
            </w:pPr>
            <w:r w:rsidRPr="00A746BC">
              <w:rPr>
                <w:b/>
              </w:rPr>
              <w:t>Wind Chill Warning</w:t>
            </w:r>
            <w:r w:rsidR="00C0203E" w:rsidRPr="00A746BC">
              <w:rPr>
                <w:rStyle w:val="FootnoteReference"/>
                <w:b/>
              </w:rPr>
              <w:footnoteReference w:id="41"/>
            </w:r>
          </w:p>
        </w:tc>
        <w:tc>
          <w:tcPr>
            <w:tcW w:w="3675" w:type="pct"/>
          </w:tcPr>
          <w:p w14:paraId="42F0C297" w14:textId="77777777" w:rsidR="007B4AF9" w:rsidRPr="00A746BC" w:rsidRDefault="00C0203E" w:rsidP="007B4AF9">
            <w:r w:rsidRPr="00A746BC">
              <w:t>Issued when wind chill temperatures are expected to be hazardous to life within several minutes of exposure.</w:t>
            </w:r>
          </w:p>
        </w:tc>
      </w:tr>
      <w:tr w:rsidR="001013A4" w:rsidRPr="00A746BC" w14:paraId="7F2C9586" w14:textId="77777777" w:rsidTr="00525816">
        <w:tc>
          <w:tcPr>
            <w:tcW w:w="1325" w:type="pct"/>
            <w:shd w:val="clear" w:color="auto" w:fill="D1DFD0"/>
            <w:vAlign w:val="center"/>
          </w:tcPr>
          <w:p w14:paraId="486EB691" w14:textId="77777777" w:rsidR="007B4AF9" w:rsidRPr="00A746BC" w:rsidRDefault="00BA2147" w:rsidP="007B4AF9">
            <w:pPr>
              <w:jc w:val="center"/>
              <w:rPr>
                <w:b/>
              </w:rPr>
            </w:pPr>
            <w:r w:rsidRPr="00A746BC">
              <w:rPr>
                <w:b/>
              </w:rPr>
              <w:t>Ice Storm Warning</w:t>
            </w:r>
          </w:p>
        </w:tc>
        <w:tc>
          <w:tcPr>
            <w:tcW w:w="3675" w:type="pct"/>
          </w:tcPr>
          <w:p w14:paraId="5A5EBAAE" w14:textId="77777777" w:rsidR="007B4AF9" w:rsidRPr="00A746BC" w:rsidRDefault="00BA2147" w:rsidP="007B4AF9">
            <w:r w:rsidRPr="00A746BC">
              <w:t>Issued when a period of freezing rain is expected to produce ice accumulations of 1/4" or greater, or cause significant disruptions to travel or utilities.</w:t>
            </w:r>
          </w:p>
        </w:tc>
      </w:tr>
      <w:tr w:rsidR="001013A4" w:rsidRPr="00A746BC" w14:paraId="46789B80" w14:textId="77777777" w:rsidTr="00525816">
        <w:tc>
          <w:tcPr>
            <w:tcW w:w="1325" w:type="pct"/>
            <w:shd w:val="clear" w:color="auto" w:fill="D1DFD0"/>
            <w:vAlign w:val="center"/>
          </w:tcPr>
          <w:p w14:paraId="6C714098" w14:textId="77777777" w:rsidR="007B4AF9" w:rsidRPr="00A746BC" w:rsidRDefault="00BA2147" w:rsidP="007B4AF9">
            <w:pPr>
              <w:jc w:val="center"/>
              <w:rPr>
                <w:b/>
              </w:rPr>
            </w:pPr>
            <w:r w:rsidRPr="00A746BC">
              <w:rPr>
                <w:b/>
              </w:rPr>
              <w:t>Heavy Sleet Warning</w:t>
            </w:r>
          </w:p>
        </w:tc>
        <w:tc>
          <w:tcPr>
            <w:tcW w:w="3675" w:type="pct"/>
          </w:tcPr>
          <w:p w14:paraId="4FC7FE6E" w14:textId="77777777" w:rsidR="007B4AF9" w:rsidRPr="00A746BC" w:rsidRDefault="00BA2147" w:rsidP="007B4AF9">
            <w:r w:rsidRPr="00A746BC">
              <w:t>Issued when a period of sleet is expected to produce ice accumulations of 1" or greater, or cause significant disruptions to travel or utilities.</w:t>
            </w:r>
          </w:p>
        </w:tc>
      </w:tr>
      <w:tr w:rsidR="001013A4" w:rsidRPr="00A746BC" w14:paraId="69062DCA" w14:textId="77777777" w:rsidTr="00525816">
        <w:tc>
          <w:tcPr>
            <w:tcW w:w="1325" w:type="pct"/>
            <w:shd w:val="clear" w:color="auto" w:fill="D1DFD0"/>
            <w:vAlign w:val="center"/>
          </w:tcPr>
          <w:p w14:paraId="1BF259AA" w14:textId="77777777" w:rsidR="007B4AF9" w:rsidRPr="00A746BC" w:rsidRDefault="00BA2147" w:rsidP="007B4AF9">
            <w:pPr>
              <w:jc w:val="center"/>
              <w:rPr>
                <w:b/>
              </w:rPr>
            </w:pPr>
            <w:r w:rsidRPr="00A746BC">
              <w:rPr>
                <w:b/>
              </w:rPr>
              <w:t>Heavy Snow Warning</w:t>
            </w:r>
          </w:p>
        </w:tc>
        <w:tc>
          <w:tcPr>
            <w:tcW w:w="3675" w:type="pct"/>
          </w:tcPr>
          <w:p w14:paraId="3B669245" w14:textId="77777777" w:rsidR="007B4AF9" w:rsidRPr="00A746BC" w:rsidRDefault="00BA2147" w:rsidP="007B4AF9">
            <w:r w:rsidRPr="00A746BC">
              <w:t>Issued when snow is expected to accumulate 4 inches or more in 12 hours, or 6 inches or more in 24 hours.</w:t>
            </w:r>
          </w:p>
        </w:tc>
      </w:tr>
      <w:tr w:rsidR="001013A4" w:rsidRPr="00A746BC" w14:paraId="6D5ECEA5" w14:textId="77777777" w:rsidTr="00525816">
        <w:tc>
          <w:tcPr>
            <w:tcW w:w="1325" w:type="pct"/>
            <w:shd w:val="clear" w:color="auto" w:fill="D1DFD0"/>
            <w:vAlign w:val="center"/>
          </w:tcPr>
          <w:p w14:paraId="2D179E96" w14:textId="77777777" w:rsidR="00BA2147" w:rsidRPr="00A746BC" w:rsidRDefault="00BA2147" w:rsidP="007B4AF9">
            <w:pPr>
              <w:jc w:val="center"/>
              <w:rPr>
                <w:b/>
              </w:rPr>
            </w:pPr>
            <w:r w:rsidRPr="00A746BC">
              <w:rPr>
                <w:b/>
              </w:rPr>
              <w:t>Winter Storm Warning</w:t>
            </w:r>
          </w:p>
        </w:tc>
        <w:tc>
          <w:tcPr>
            <w:tcW w:w="3675" w:type="pct"/>
          </w:tcPr>
          <w:p w14:paraId="7E2BB229" w14:textId="77777777" w:rsidR="00BA2147" w:rsidRPr="00A746BC" w:rsidRDefault="00BA2147" w:rsidP="007B4AF9">
            <w:r w:rsidRPr="00A746BC">
              <w:t>Issued for a winter weather event in which there is more than one hazard present, and one of the warning criteria listed above is expected to be met. For example, it would be issued if 5 inches of snow were expected in 12 hours, with some sleet mixing in at times. It is commonly issued for heavy snow with strong winds of 25-34 mph that will cause blowing and drifting of the snow. </w:t>
            </w:r>
            <w:r w:rsidRPr="00A746BC">
              <w:rPr>
                <w:i/>
                <w:iCs/>
              </w:rPr>
              <w:t>A Winter Storm Watch is issued when these conditions may be met 12 to 48 hours in the future.</w:t>
            </w:r>
          </w:p>
        </w:tc>
      </w:tr>
      <w:tr w:rsidR="001013A4" w:rsidRPr="00A746BC" w14:paraId="42ED37A2" w14:textId="77777777" w:rsidTr="00525816">
        <w:tc>
          <w:tcPr>
            <w:tcW w:w="1325" w:type="pct"/>
            <w:shd w:val="clear" w:color="auto" w:fill="D1DFD0"/>
            <w:vAlign w:val="center"/>
          </w:tcPr>
          <w:p w14:paraId="692A849A" w14:textId="77777777" w:rsidR="00BA2147" w:rsidRPr="00A746BC" w:rsidRDefault="00BA2147" w:rsidP="007B4AF9">
            <w:pPr>
              <w:jc w:val="center"/>
              <w:rPr>
                <w:b/>
              </w:rPr>
            </w:pPr>
            <w:r w:rsidRPr="00A746BC">
              <w:rPr>
                <w:b/>
              </w:rPr>
              <w:t>Blizzard Warning</w:t>
            </w:r>
          </w:p>
        </w:tc>
        <w:tc>
          <w:tcPr>
            <w:tcW w:w="3675" w:type="pct"/>
          </w:tcPr>
          <w:p w14:paraId="1F2E011B" w14:textId="77777777" w:rsidR="00BA2147" w:rsidRPr="00A746BC" w:rsidRDefault="00BA2147" w:rsidP="007B4AF9">
            <w:r w:rsidRPr="00A746BC">
              <w:t>Issued for sustained wind or frequent gusts greater than or equal to 35 mph accompanied by falling and/or blowing snow, frequently reducing visibility to less than 1/4 mile for three hours or more. </w:t>
            </w:r>
            <w:r w:rsidRPr="00A746BC">
              <w:rPr>
                <w:i/>
                <w:iCs/>
              </w:rPr>
              <w:t>A Blizzard Watch is issued when these conditions may be met 12 to 48 hours in the future.</w:t>
            </w:r>
          </w:p>
        </w:tc>
      </w:tr>
    </w:tbl>
    <w:p w14:paraId="217C1EFD" w14:textId="77777777" w:rsidR="007B4AF9" w:rsidRPr="00A746BC" w:rsidRDefault="00BA2147" w:rsidP="00BA2147">
      <w:pPr>
        <w:rPr>
          <w:sz w:val="20"/>
        </w:rPr>
      </w:pPr>
      <w:r w:rsidRPr="00A746BC">
        <w:rPr>
          <w:sz w:val="20"/>
        </w:rPr>
        <w:t>* - Non-precipitation watch / warning / advisory</w:t>
      </w:r>
    </w:p>
    <w:p w14:paraId="31BDA149" w14:textId="77777777" w:rsidR="001D20F7" w:rsidRPr="00A746BC" w:rsidRDefault="005C1A7A" w:rsidP="001D20F7">
      <w:pPr>
        <w:pStyle w:val="Caption"/>
        <w:jc w:val="center"/>
      </w:pPr>
      <w:r w:rsidRPr="00A746BC">
        <w:rPr>
          <w:noProof/>
          <w:sz w:val="20"/>
        </w:rPr>
        <mc:AlternateContent>
          <mc:Choice Requires="wps">
            <w:drawing>
              <wp:anchor distT="0" distB="0" distL="114300" distR="114300" simplePos="0" relativeHeight="251660288" behindDoc="0" locked="0" layoutInCell="1" allowOverlap="1" wp14:anchorId="2074B34E" wp14:editId="380F86B0">
                <wp:simplePos x="0" y="0"/>
                <wp:positionH relativeFrom="column">
                  <wp:posOffset>1017767</wp:posOffset>
                </wp:positionH>
                <wp:positionV relativeFrom="paragraph">
                  <wp:posOffset>3618285</wp:posOffset>
                </wp:positionV>
                <wp:extent cx="3776870" cy="302150"/>
                <wp:effectExtent l="0" t="0" r="0" b="0"/>
                <wp:wrapNone/>
                <wp:docPr id="14" name="Rectangle 14"/>
                <wp:cNvGraphicFramePr/>
                <a:graphic xmlns:a="http://schemas.openxmlformats.org/drawingml/2006/main">
                  <a:graphicData uri="http://schemas.microsoft.com/office/word/2010/wordprocessingShape">
                    <wps:wsp>
                      <wps:cNvSpPr/>
                      <wps:spPr>
                        <a:xfrm>
                          <a:off x="0" y="0"/>
                          <a:ext cx="3776870" cy="302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5EF2FC" w14:textId="453E9715" w:rsidR="006109CD" w:rsidRPr="00BA2147" w:rsidRDefault="006109CD" w:rsidP="005C1A7A">
                            <w:pPr>
                              <w:pStyle w:val="Subtitle"/>
                            </w:pPr>
                            <w:bookmarkStart w:id="270" w:name="_Ref522788629"/>
                            <w:bookmarkStart w:id="271" w:name="_Ref522788623"/>
                            <w:bookmarkStart w:id="272" w:name="_Toc35353229"/>
                            <w:r>
                              <w:t xml:space="preserve">Figure </w:t>
                            </w:r>
                            <w:r>
                              <w:rPr>
                                <w:noProof/>
                              </w:rPr>
                              <w:fldChar w:fldCharType="begin"/>
                            </w:r>
                            <w:r>
                              <w:rPr>
                                <w:noProof/>
                              </w:rPr>
                              <w:instrText xml:space="preserve"> SEQ Figure \* ARABIC </w:instrText>
                            </w:r>
                            <w:r>
                              <w:rPr>
                                <w:noProof/>
                              </w:rPr>
                              <w:fldChar w:fldCharType="separate"/>
                            </w:r>
                            <w:r>
                              <w:rPr>
                                <w:noProof/>
                              </w:rPr>
                              <w:t>28</w:t>
                            </w:r>
                            <w:r>
                              <w:rPr>
                                <w:noProof/>
                              </w:rPr>
                              <w:fldChar w:fldCharType="end"/>
                            </w:r>
                            <w:bookmarkEnd w:id="270"/>
                            <w:r>
                              <w:t>: NWS Wind Chill Index</w:t>
                            </w:r>
                            <w:bookmarkEnd w:id="271"/>
                            <w:bookmarkEnd w:id="272"/>
                          </w:p>
                          <w:p w14:paraId="489C66DE" w14:textId="77777777" w:rsidR="006109CD" w:rsidRDefault="006109CD" w:rsidP="005C1A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74B34E" id="Rectangle 14" o:spid="_x0000_s1027" style="position:absolute;left:0;text-align:left;margin-left:80.15pt;margin-top:284.9pt;width:297.4pt;height:23.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" filled="f" stroked="f" strokeweight="2pt">
                <v:textbox>
                  <w:txbxContent>
                    <w:p w14:paraId="0F5EF2FC" w14:textId="453E9715" w:rsidR="006109CD" w:rsidRPr="00BA2147" w:rsidRDefault="006109CD" w:rsidP="005C1A7A">
                      <w:pPr>
                        <w:pStyle w:val="Subtitle"/>
                      </w:pPr>
                      <w:bookmarkStart w:id="272" w:name="_Ref522788629"/>
                      <w:bookmarkStart w:id="273" w:name="_Ref522788623"/>
                      <w:bookmarkStart w:id="274" w:name="_Toc35353229"/>
                      <w:r>
                        <w:t xml:space="preserve">Figure </w:t>
                      </w:r>
                      <w:r>
                        <w:rPr>
                          <w:noProof/>
                        </w:rPr>
                        <w:fldChar w:fldCharType="begin"/>
                      </w:r>
                      <w:r>
                        <w:rPr>
                          <w:noProof/>
                        </w:rPr>
                        <w:instrText xml:space="preserve"> SEQ Figure \* ARABIC </w:instrText>
                      </w:r>
                      <w:r>
                        <w:rPr>
                          <w:noProof/>
                        </w:rPr>
                        <w:fldChar w:fldCharType="separate"/>
                      </w:r>
                      <w:r>
                        <w:rPr>
                          <w:noProof/>
                        </w:rPr>
                        <w:t>28</w:t>
                      </w:r>
                      <w:r>
                        <w:rPr>
                          <w:noProof/>
                        </w:rPr>
                        <w:fldChar w:fldCharType="end"/>
                      </w:r>
                      <w:bookmarkEnd w:id="272"/>
                      <w:r>
                        <w:t>: NWS Wind Chill Index</w:t>
                      </w:r>
                      <w:bookmarkEnd w:id="273"/>
                      <w:bookmarkEnd w:id="274"/>
                    </w:p>
                    <w:p w14:paraId="489C66DE" w14:textId="77777777" w:rsidR="006109CD" w:rsidRDefault="006109CD" w:rsidP="005C1A7A">
                      <w:pPr>
                        <w:jc w:val="center"/>
                      </w:pPr>
                    </w:p>
                  </w:txbxContent>
                </v:textbox>
              </v:rect>
            </w:pict>
          </mc:Fallback>
        </mc:AlternateContent>
      </w:r>
      <w:r w:rsidR="001D20F7" w:rsidRPr="00A746BC">
        <w:rPr>
          <w:noProof/>
          <w:sz w:val="20"/>
        </w:rPr>
        <w:drawing>
          <wp:inline distT="0" distB="0" distL="0" distR="0" wp14:anchorId="46AECF20" wp14:editId="3B4CD983">
            <wp:extent cx="5184823" cy="40044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acomo Yaquinto\Downloads\windchill-high_res.t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84823" cy="4004490"/>
                    </a:xfrm>
                    <a:prstGeom prst="rect">
                      <a:avLst/>
                    </a:prstGeom>
                    <a:noFill/>
                    <a:ln>
                      <a:noFill/>
                    </a:ln>
                  </pic:spPr>
                </pic:pic>
              </a:graphicData>
            </a:graphic>
          </wp:inline>
        </w:drawing>
      </w:r>
    </w:p>
    <w:p w14:paraId="52E12B09" w14:textId="267C2578" w:rsidR="002F11B3" w:rsidRPr="00A174A3" w:rsidRDefault="002F11B3" w:rsidP="002F11B3">
      <w:pPr>
        <w:rPr>
          <w:highlight w:val="yellow"/>
        </w:rPr>
      </w:pPr>
      <w:r w:rsidRPr="003244DB">
        <w:t xml:space="preserve">According to the </w:t>
      </w:r>
      <w:r w:rsidR="00B27930" w:rsidRPr="003244DB">
        <w:t>Duval</w:t>
      </w:r>
      <w:r w:rsidR="00810AFE" w:rsidRPr="003244DB">
        <w:t xml:space="preserve"> County</w:t>
      </w:r>
      <w:r w:rsidRPr="003244DB">
        <w:t xml:space="preserve"> 2013 CHAMPS Report, the most damaging winter storms have inflicted </w:t>
      </w:r>
      <w:r w:rsidRPr="00C56117">
        <w:t>over $</w:t>
      </w:r>
      <w:r w:rsidR="004B23A5" w:rsidRPr="00C56117">
        <w:t>2</w:t>
      </w:r>
      <w:r w:rsidRPr="00C56117">
        <w:t xml:space="preserve"> million in property damages and crop damages</w:t>
      </w:r>
      <w:r w:rsidR="00AE7AF8" w:rsidRPr="00C56117">
        <w:t xml:space="preserve"> respectively</w:t>
      </w:r>
      <w:r w:rsidRPr="00C56117">
        <w:t xml:space="preserve">. </w:t>
      </w:r>
      <w:r w:rsidRPr="00DB0FFB">
        <w:t xml:space="preserve">The most recent winter storm to inflict damages in the County occurred in </w:t>
      </w:r>
      <w:r w:rsidR="00DB0FFB" w:rsidRPr="00D05F60">
        <w:t>1989</w:t>
      </w:r>
      <w:r w:rsidRPr="00D05F60">
        <w:t>. Property</w:t>
      </w:r>
      <w:r w:rsidRPr="009523EC">
        <w:t xml:space="preserve"> damages for that storm totaled $</w:t>
      </w:r>
      <w:r w:rsidR="009523EC" w:rsidRPr="009523EC">
        <w:t>3,229,438</w:t>
      </w:r>
      <w:r w:rsidR="009523EC">
        <w:rPr>
          <w:rStyle w:val="FootnoteReference"/>
        </w:rPr>
        <w:footnoteReference w:id="42"/>
      </w:r>
      <w:r w:rsidRPr="009523EC">
        <w:t xml:space="preserve">. </w:t>
      </w:r>
      <w:r w:rsidRPr="00D05F60">
        <w:t xml:space="preserve">Severe winter weather isn’t known to have caused any injuries or deaths in any jurisdiction in </w:t>
      </w:r>
      <w:r w:rsidR="00B27930" w:rsidRPr="00D05F60">
        <w:t>Duval</w:t>
      </w:r>
      <w:r w:rsidR="00810AFE" w:rsidRPr="00D05F60">
        <w:t xml:space="preserve"> County</w:t>
      </w:r>
      <w:r w:rsidRPr="00D05F60">
        <w:t>.</w:t>
      </w:r>
      <w:r w:rsidR="00AE7AF8" w:rsidRPr="00D05F60">
        <w:t xml:space="preserve"> </w:t>
      </w:r>
    </w:p>
    <w:p w14:paraId="233CD6FB" w14:textId="4E8CB484" w:rsidR="00D7032D" w:rsidRPr="002F11B3" w:rsidRDefault="009163B9" w:rsidP="00D7032D">
      <w:r w:rsidRPr="003A6A85">
        <w:t xml:space="preserve">Future winter storm events in </w:t>
      </w:r>
      <w:r w:rsidR="00B27930" w:rsidRPr="003A6A85">
        <w:t>Duval</w:t>
      </w:r>
      <w:r w:rsidR="00810AFE" w:rsidRPr="003A6A85">
        <w:t xml:space="preserve"> County</w:t>
      </w:r>
      <w:r w:rsidRPr="003A6A85">
        <w:t xml:space="preserve"> and the participating jurisdictions may see temperatures </w:t>
      </w:r>
      <w:r w:rsidR="003A6A85" w:rsidRPr="003A6A85">
        <w:t>meet</w:t>
      </w:r>
      <w:r w:rsidRPr="003A6A85">
        <w:t xml:space="preserve"> the lowest recently recorded temperature, 1</w:t>
      </w:r>
      <w:r w:rsidR="00AE7AF8" w:rsidRPr="003A6A85">
        <w:t>8</w:t>
      </w:r>
      <w:r w:rsidRPr="003A6A85">
        <w:t xml:space="preserve">˚F, </w:t>
      </w:r>
      <w:r w:rsidRPr="00496660">
        <w:t xml:space="preserve">see snow accumulation of </w:t>
      </w:r>
      <w:r w:rsidR="00496660" w:rsidRPr="00496660">
        <w:t>6.0</w:t>
      </w:r>
      <w:r w:rsidRPr="001D6011">
        <w:t xml:space="preserve">”, or see ice accumulation of </w:t>
      </w:r>
      <w:r w:rsidR="001D6011">
        <w:t>1/4</w:t>
      </w:r>
      <w:r w:rsidRPr="001D6011">
        <w:t>”. Additionally</w:t>
      </w:r>
      <w:r w:rsidRPr="003A6A85">
        <w:t>, these future events</w:t>
      </w:r>
      <w:r w:rsidR="00496660">
        <w:t xml:space="preserve"> may</w:t>
      </w:r>
      <w:r w:rsidRPr="003A6A85">
        <w:t xml:space="preserve"> </w:t>
      </w:r>
      <w:r w:rsidR="003A6A85" w:rsidRPr="003A6A85">
        <w:t>meet</w:t>
      </w:r>
      <w:r w:rsidRPr="003A6A85">
        <w:t xml:space="preserve"> previous ones in terms</w:t>
      </w:r>
      <w:r w:rsidR="00496660">
        <w:t xml:space="preserve"> of</w:t>
      </w:r>
      <w:r w:rsidRPr="003A6A85">
        <w:t xml:space="preserve"> duration and the number of residents injured or worse.</w:t>
      </w:r>
    </w:p>
    <w:p w14:paraId="7010256F" w14:textId="77777777" w:rsidR="007B76A1" w:rsidRPr="00A746BC" w:rsidRDefault="007B76A1" w:rsidP="00931C54">
      <w:pPr>
        <w:pStyle w:val="Heading3"/>
        <w:numPr>
          <w:ilvl w:val="0"/>
          <w:numId w:val="18"/>
        </w:numPr>
      </w:pPr>
      <w:bookmarkStart w:id="273" w:name="_Toc35353140"/>
      <w:r w:rsidRPr="00A746BC">
        <w:t>Location and Impact</w:t>
      </w:r>
      <w:bookmarkEnd w:id="273"/>
    </w:p>
    <w:p w14:paraId="367913C1" w14:textId="77777777" w:rsidR="007B76A1" w:rsidRPr="00A746BC" w:rsidRDefault="007B76A1" w:rsidP="00931C54">
      <w:pPr>
        <w:pStyle w:val="Heading4"/>
        <w:numPr>
          <w:ilvl w:val="0"/>
          <w:numId w:val="19"/>
        </w:numPr>
      </w:pPr>
      <w:bookmarkStart w:id="274" w:name="_Toc35353141"/>
      <w:r w:rsidRPr="00A746BC">
        <w:t>Location – All Jurisdictions</w:t>
      </w:r>
      <w:bookmarkEnd w:id="274"/>
      <w:r w:rsidRPr="00A746BC">
        <w:t xml:space="preserve">  </w:t>
      </w:r>
    </w:p>
    <w:p w14:paraId="5DF7937A" w14:textId="77777777" w:rsidR="007B76A1" w:rsidRPr="00A746BC" w:rsidRDefault="007B76A1" w:rsidP="007B76A1">
      <w:r w:rsidRPr="00A746BC">
        <w:t xml:space="preserve">Severe winter weather has no distinct geographic boundary. </w:t>
      </w:r>
      <w:r w:rsidRPr="00A746BC">
        <w:rPr>
          <w:u w:val="single"/>
        </w:rPr>
        <w:t>Severe winter weather can occur across the entire planning area and uniformly affect all participating jurisdictions.</w:t>
      </w:r>
      <w:r w:rsidRPr="00A746BC">
        <w:t xml:space="preserve"> </w:t>
      </w:r>
    </w:p>
    <w:p w14:paraId="7DE18A48" w14:textId="77777777" w:rsidR="007B76A1" w:rsidRPr="00A746BC" w:rsidRDefault="007B76A1" w:rsidP="00931C54">
      <w:pPr>
        <w:pStyle w:val="Heading4"/>
        <w:numPr>
          <w:ilvl w:val="0"/>
          <w:numId w:val="19"/>
        </w:numPr>
      </w:pPr>
      <w:bookmarkStart w:id="275" w:name="_Toc35353142"/>
      <w:r w:rsidRPr="00A746BC">
        <w:t>Impact – All Jurisdictions</w:t>
      </w:r>
      <w:bookmarkEnd w:id="275"/>
      <w:r w:rsidRPr="00A746BC">
        <w:t xml:space="preserve"> </w:t>
      </w:r>
    </w:p>
    <w:p w14:paraId="5082D9A0" w14:textId="77777777" w:rsidR="007B76A1" w:rsidRPr="00A746BC" w:rsidRDefault="007B76A1" w:rsidP="007B76A1">
      <w:r w:rsidRPr="00A746BC">
        <w:t xml:space="preserve">The potential impact of a severe winter storm is normally minor, resulting in few, if any, injuries. Because of the rarity of winter storm events in </w:t>
      </w:r>
      <w:r w:rsidR="00B27930">
        <w:t>Duval</w:t>
      </w:r>
      <w:r w:rsidR="00810AFE">
        <w:t xml:space="preserve"> County</w:t>
      </w:r>
      <w:r w:rsidRPr="00A746BC">
        <w:t xml:space="preserve"> and the participating jurisdictions, drivers, especially those unfamiliar with or unable to drive in icy conditions, may be at the highest risk of crashing their vehicle and sustaining injuries.  </w:t>
      </w:r>
    </w:p>
    <w:p w14:paraId="46E3B780" w14:textId="77777777" w:rsidR="007B76A1" w:rsidRPr="00A746BC" w:rsidRDefault="007B76A1" w:rsidP="007B76A1">
      <w:r w:rsidRPr="00A746BC">
        <w:t xml:space="preserve">Beyond accidents caused by icy conditions, severe winter weather has the potential to cause widespread power outages. Trees and other vegetation that grow along or near power lines and utility lines can become overburdened by ice and snow accumulation. Falling limbs or trees can easily take down power and utility lines. Neglected vegetation is especially at risk of failure due to increased weight loads. Power outages can create a cascading effect depending on residents’ ability to heat their homes without electricity, especially for those young, elderly, and low-income residents </w:t>
      </w:r>
      <w:r w:rsidR="0006580E">
        <w:t>as</w:t>
      </w:r>
      <w:r w:rsidRPr="0006580E">
        <w:t xml:space="preserve"> </w:t>
      </w:r>
      <w:r w:rsidR="0006580E" w:rsidRPr="0006580E">
        <w:t xml:space="preserve">identified in </w:t>
      </w:r>
      <w:r w:rsidR="0006580E" w:rsidRPr="006518A0">
        <w:t>Section 3 of Chapter 3 above</w:t>
      </w:r>
      <w:r w:rsidRPr="00A746BC">
        <w:t xml:space="preserve">. Although no deaths related to severe winter storms have been reported in the participating jurisdictions, in the worst cases, the hazard has the potential to be deadly. </w:t>
      </w:r>
    </w:p>
    <w:p w14:paraId="29038451" w14:textId="77777777" w:rsidR="00633986" w:rsidRDefault="007B76A1" w:rsidP="007B76A1">
      <w:r w:rsidRPr="00A746BC">
        <w:t xml:space="preserve">Severe winter storms will likely cause only minor property damage and minimal disruption to the quality of life in the participating jurisdictions. </w:t>
      </w:r>
    </w:p>
    <w:p w14:paraId="06F7D09A" w14:textId="77777777" w:rsidR="007B76A1" w:rsidRPr="00A746BC" w:rsidRDefault="007B76A1" w:rsidP="007B76A1">
      <w:r w:rsidRPr="00A746BC">
        <w:t xml:space="preserve">Depending on when the event happens, a severe winter storm may damage or destroy crops. </w:t>
      </w:r>
    </w:p>
    <w:p w14:paraId="6C0A47C2" w14:textId="77777777" w:rsidR="00956CA1" w:rsidRPr="00A746BC" w:rsidRDefault="00956CA1" w:rsidP="00931C54">
      <w:pPr>
        <w:pStyle w:val="Heading3"/>
        <w:numPr>
          <w:ilvl w:val="0"/>
          <w:numId w:val="18"/>
        </w:numPr>
      </w:pPr>
      <w:bookmarkStart w:id="276" w:name="_Toc35353143"/>
      <w:r w:rsidRPr="00A746BC">
        <w:t>Vulnerability</w:t>
      </w:r>
      <w:bookmarkEnd w:id="276"/>
    </w:p>
    <w:p w14:paraId="616FD6EF" w14:textId="0256FBA8" w:rsidR="00194F26" w:rsidRDefault="009915CD" w:rsidP="009915CD">
      <w:r w:rsidRPr="00A746BC">
        <w:t xml:space="preserve">While all of the participating jurisdictions are exposed to extreme temperatures, existing buildings, infrastructure, and critical facilities are not considered vulnerable to significant damage caused by severe winter storm events. </w:t>
      </w:r>
      <w:r w:rsidR="00194F26" w:rsidRPr="000C420C">
        <w:t>This determination was made based on the expectation that most roofs can support 20 lbs. / square foot of snow</w:t>
      </w:r>
      <w:r w:rsidR="00194F26" w:rsidRPr="001D6011">
        <w:rPr>
          <w:rStyle w:val="FootnoteReference"/>
        </w:rPr>
        <w:footnoteReference w:id="43"/>
      </w:r>
      <w:r w:rsidR="00194F26" w:rsidRPr="001D6011">
        <w:t xml:space="preserve">. The worst snow storm in any participating jurisdiction dropped </w:t>
      </w:r>
      <w:r w:rsidR="001D6011" w:rsidRPr="001D6011">
        <w:t>6.0</w:t>
      </w:r>
      <w:r w:rsidR="00194F26" w:rsidRPr="001D6011">
        <w:t>”. Although it’s not impossible</w:t>
      </w:r>
      <w:r w:rsidR="00194F26" w:rsidRPr="001D6011">
        <w:rPr>
          <w:rStyle w:val="FootnoteReference"/>
        </w:rPr>
        <w:footnoteReference w:id="44"/>
      </w:r>
      <w:r w:rsidR="00194F26" w:rsidRPr="000C420C">
        <w:t xml:space="preserve"> for that much snow to cause structural damage, given that the snow weight is well below the threshold where damage is likely, structural damages are not expected. Additionally, 1” of ice is roughly equivalent in weight per square foot to 10” of snow. </w:t>
      </w:r>
      <w:r w:rsidR="00194F26" w:rsidRPr="00221DB5">
        <w:t xml:space="preserve">Considering the worst ice storms in the participating jurisdictions cause ice </w:t>
      </w:r>
      <w:r w:rsidR="00194F26" w:rsidRPr="001D6011">
        <w:t xml:space="preserve">accumulations of </w:t>
      </w:r>
      <w:r w:rsidR="001D6011" w:rsidRPr="001D6011">
        <w:t>1/4</w:t>
      </w:r>
      <w:r w:rsidR="00194F26" w:rsidRPr="001D6011">
        <w:t>”, it’s unlikely</w:t>
      </w:r>
      <w:r w:rsidR="00194F26" w:rsidRPr="00221DB5">
        <w:t>, but not impossible, that an ice storm causing structural ice accumulations of less than 4” will cause significant structural damages.</w:t>
      </w:r>
    </w:p>
    <w:p w14:paraId="1A95799A" w14:textId="77777777" w:rsidR="007B76A1" w:rsidRDefault="009915CD" w:rsidP="009915CD">
      <w:r w:rsidRPr="00A746BC">
        <w:t xml:space="preserve">Therefore, estimated property losses associated are </w:t>
      </w:r>
      <w:r w:rsidRPr="006518A0">
        <w:t xml:space="preserve">anticipated to be minimal across the area. </w:t>
      </w:r>
      <w:r w:rsidR="00AD53C7" w:rsidRPr="006518A0">
        <w:t xml:space="preserve">Areas with concentrations of young, elderly, and low-income residents identified </w:t>
      </w:r>
      <w:r w:rsidR="006518A0" w:rsidRPr="006518A0">
        <w:t xml:space="preserve">in Section 3 of Chapter 3 above, </w:t>
      </w:r>
      <w:r w:rsidR="00AD53C7" w:rsidRPr="006518A0">
        <w:t>may feel greater impacts from severe winter weather due to those populations’ limited ability to properly address the hazard.</w:t>
      </w:r>
    </w:p>
    <w:p w14:paraId="7366B633" w14:textId="77777777" w:rsidR="00FB2DD5" w:rsidRDefault="00FB2DD5" w:rsidP="00FB2DD5">
      <w:r w:rsidRPr="00A746BC">
        <w:t>Any shutdown of</w:t>
      </w:r>
      <w:r>
        <w:t xml:space="preserve"> critical</w:t>
      </w:r>
      <w:r w:rsidRPr="00A746BC">
        <w:t xml:space="preserve"> facilities due to severe winter weather is expected to be temporary. </w:t>
      </w:r>
      <w:r>
        <w:t>However, based on the proximity of trees and powerlines on their properties, the following critical facilities may be at a higher risk of losing power due to falling limbs.</w:t>
      </w:r>
    </w:p>
    <w:p w14:paraId="4668B7A4" w14:textId="4305494E" w:rsidR="00FB2DD5" w:rsidRDefault="00FB2DD5" w:rsidP="00FB2DD5">
      <w:pPr>
        <w:pStyle w:val="Caption"/>
        <w:keepNext/>
      </w:pPr>
      <w:bookmarkStart w:id="277" w:name="_Toc35353281"/>
      <w:r>
        <w:t xml:space="preserve">Table </w:t>
      </w:r>
      <w:r w:rsidR="00FB1478">
        <w:rPr>
          <w:noProof/>
        </w:rPr>
        <w:fldChar w:fldCharType="begin"/>
      </w:r>
      <w:r w:rsidR="00FB1478">
        <w:rPr>
          <w:noProof/>
        </w:rPr>
        <w:instrText xml:space="preserve"> SEQ Table \* ARABIC </w:instrText>
      </w:r>
      <w:r w:rsidR="00FB1478">
        <w:rPr>
          <w:noProof/>
        </w:rPr>
        <w:fldChar w:fldCharType="separate"/>
      </w:r>
      <w:r w:rsidR="00EF1382">
        <w:rPr>
          <w:noProof/>
        </w:rPr>
        <w:t>52</w:t>
      </w:r>
      <w:r w:rsidR="00FB1478">
        <w:rPr>
          <w:noProof/>
        </w:rPr>
        <w:fldChar w:fldCharType="end"/>
      </w:r>
      <w:r>
        <w:t>: Critical Facilities Vulnerable to Winter Storms</w:t>
      </w:r>
      <w:bookmarkEnd w:id="2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2063"/>
      </w:tblGrid>
      <w:tr w:rsidR="00DD7851" w:rsidRPr="00DD7851" w14:paraId="58A42D22" w14:textId="77777777" w:rsidTr="00512976">
        <w:trPr>
          <w:trHeight w:val="1365"/>
        </w:trPr>
        <w:tc>
          <w:tcPr>
            <w:tcW w:w="3923" w:type="pct"/>
            <w:vMerge w:val="restart"/>
            <w:shd w:val="clear" w:color="000000" w:fill="B7DEE8"/>
            <w:noWrap/>
            <w:vAlign w:val="center"/>
            <w:hideMark/>
          </w:tcPr>
          <w:p w14:paraId="3A59E4D2" w14:textId="77777777" w:rsidR="00DD7851" w:rsidRPr="00DD7851" w:rsidRDefault="00DD7851" w:rsidP="00DD7851">
            <w:pPr>
              <w:spacing w:after="0" w:line="240" w:lineRule="auto"/>
              <w:jc w:val="center"/>
              <w:rPr>
                <w:rFonts w:eastAsia="Times New Roman" w:cs="Calibri"/>
                <w:b/>
                <w:bCs/>
                <w:color w:val="000000"/>
                <w:sz w:val="16"/>
                <w:szCs w:val="16"/>
              </w:rPr>
            </w:pPr>
            <w:r w:rsidRPr="00DD7851">
              <w:rPr>
                <w:rFonts w:eastAsia="Times New Roman" w:cs="Calibri"/>
                <w:b/>
                <w:bCs/>
                <w:color w:val="000000"/>
                <w:sz w:val="16"/>
                <w:szCs w:val="16"/>
              </w:rPr>
              <w:t>Critical Facilities</w:t>
            </w:r>
          </w:p>
        </w:tc>
        <w:tc>
          <w:tcPr>
            <w:tcW w:w="1077" w:type="pct"/>
            <w:shd w:val="clear" w:color="000000" w:fill="B7DEE8"/>
            <w:vAlign w:val="center"/>
            <w:hideMark/>
          </w:tcPr>
          <w:p w14:paraId="25AC28C1" w14:textId="77777777" w:rsidR="00DD7851" w:rsidRPr="00DD7851" w:rsidRDefault="00DD7851" w:rsidP="00DD7851">
            <w:pPr>
              <w:spacing w:after="0" w:line="240" w:lineRule="auto"/>
              <w:jc w:val="center"/>
              <w:rPr>
                <w:rFonts w:eastAsia="Times New Roman" w:cs="Calibri"/>
                <w:b/>
                <w:bCs/>
                <w:color w:val="000000"/>
                <w:sz w:val="16"/>
                <w:szCs w:val="16"/>
              </w:rPr>
            </w:pPr>
            <w:r w:rsidRPr="00DD7851">
              <w:rPr>
                <w:rFonts w:eastAsia="Times New Roman" w:cs="Calibri"/>
                <w:b/>
                <w:bCs/>
                <w:color w:val="000000"/>
                <w:sz w:val="16"/>
                <w:szCs w:val="16"/>
              </w:rPr>
              <w:t>Potential Severe Winter Storm Impacts</w:t>
            </w:r>
          </w:p>
        </w:tc>
      </w:tr>
      <w:tr w:rsidR="00DD7851" w:rsidRPr="00DD7851" w14:paraId="79D4288D" w14:textId="77777777" w:rsidTr="00512976">
        <w:trPr>
          <w:trHeight w:val="555"/>
        </w:trPr>
        <w:tc>
          <w:tcPr>
            <w:tcW w:w="3923" w:type="pct"/>
            <w:vMerge/>
            <w:vAlign w:val="center"/>
            <w:hideMark/>
          </w:tcPr>
          <w:p w14:paraId="2D6453F5" w14:textId="77777777" w:rsidR="00DD7851" w:rsidRPr="00DD7851" w:rsidRDefault="00DD7851" w:rsidP="00DD7851">
            <w:pPr>
              <w:spacing w:after="0" w:line="240" w:lineRule="auto"/>
              <w:rPr>
                <w:rFonts w:eastAsia="Times New Roman" w:cs="Calibri"/>
                <w:b/>
                <w:bCs/>
                <w:color w:val="000000"/>
                <w:sz w:val="16"/>
                <w:szCs w:val="16"/>
              </w:rPr>
            </w:pPr>
          </w:p>
        </w:tc>
        <w:tc>
          <w:tcPr>
            <w:tcW w:w="1077" w:type="pct"/>
            <w:shd w:val="clear" w:color="auto" w:fill="auto"/>
            <w:vAlign w:val="center"/>
            <w:hideMark/>
          </w:tcPr>
          <w:p w14:paraId="7CF5B957" w14:textId="77777777" w:rsidR="00DD7851" w:rsidRPr="00DD7851" w:rsidRDefault="00DD7851" w:rsidP="00DD7851">
            <w:pPr>
              <w:spacing w:after="0" w:line="240" w:lineRule="auto"/>
              <w:jc w:val="center"/>
              <w:rPr>
                <w:rFonts w:eastAsia="Times New Roman" w:cs="Calibri"/>
                <w:color w:val="000000"/>
                <w:sz w:val="16"/>
                <w:szCs w:val="16"/>
              </w:rPr>
            </w:pPr>
            <w:r w:rsidRPr="00DD7851">
              <w:rPr>
                <w:rFonts w:eastAsia="Times New Roman" w:cs="Calibri"/>
                <w:color w:val="000000"/>
                <w:sz w:val="16"/>
                <w:szCs w:val="16"/>
              </w:rPr>
              <w:t>Falling Tree Limbs</w:t>
            </w:r>
          </w:p>
        </w:tc>
      </w:tr>
      <w:tr w:rsidR="005F79CE" w:rsidRPr="00DD7851" w14:paraId="0A07D514" w14:textId="77777777" w:rsidTr="00457E34">
        <w:trPr>
          <w:trHeight w:val="315"/>
        </w:trPr>
        <w:tc>
          <w:tcPr>
            <w:tcW w:w="3923" w:type="pct"/>
            <w:shd w:val="clear" w:color="000000" w:fill="FFFFFF"/>
            <w:noWrap/>
            <w:vAlign w:val="center"/>
          </w:tcPr>
          <w:p w14:paraId="5B24A36E" w14:textId="48505530" w:rsidR="005F79CE" w:rsidRPr="00C832FB" w:rsidRDefault="005F79CE" w:rsidP="005F79CE">
            <w:pPr>
              <w:spacing w:after="0" w:line="240" w:lineRule="auto"/>
              <w:rPr>
                <w:rFonts w:eastAsia="Times New Roman" w:cs="Calibri Light"/>
                <w:color w:val="000000"/>
                <w:sz w:val="20"/>
                <w:szCs w:val="16"/>
              </w:rPr>
            </w:pPr>
            <w:r w:rsidRPr="00C832FB">
              <w:rPr>
                <w:rFonts w:cs="Calibri Light"/>
                <w:color w:val="000000"/>
                <w:sz w:val="20"/>
              </w:rPr>
              <w:t>Benavides Branch Library</w:t>
            </w:r>
          </w:p>
        </w:tc>
        <w:tc>
          <w:tcPr>
            <w:tcW w:w="1077" w:type="pct"/>
            <w:shd w:val="clear" w:color="auto" w:fill="auto"/>
            <w:vAlign w:val="center"/>
          </w:tcPr>
          <w:p w14:paraId="279E96B1" w14:textId="761B8ABC" w:rsidR="005F79CE" w:rsidRPr="00DD7851" w:rsidRDefault="005F79CE" w:rsidP="005F79CE">
            <w:pPr>
              <w:spacing w:after="0" w:line="240" w:lineRule="auto"/>
              <w:jc w:val="center"/>
              <w:rPr>
                <w:rFonts w:eastAsia="Times New Roman" w:cs="Calibri"/>
                <w:color w:val="000000"/>
                <w:sz w:val="16"/>
                <w:szCs w:val="16"/>
              </w:rPr>
            </w:pPr>
            <w:r>
              <w:rPr>
                <w:rFonts w:eastAsia="Times New Roman" w:cs="Calibri Light"/>
                <w:sz w:val="16"/>
                <w:szCs w:val="16"/>
              </w:rPr>
              <w:t>x</w:t>
            </w:r>
          </w:p>
        </w:tc>
      </w:tr>
      <w:tr w:rsidR="005F79CE" w:rsidRPr="00DD7851" w14:paraId="667AC9C4" w14:textId="77777777" w:rsidTr="00457E34">
        <w:trPr>
          <w:trHeight w:val="315"/>
        </w:trPr>
        <w:tc>
          <w:tcPr>
            <w:tcW w:w="3923" w:type="pct"/>
            <w:shd w:val="clear" w:color="000000" w:fill="FFFFFF"/>
            <w:noWrap/>
            <w:vAlign w:val="center"/>
          </w:tcPr>
          <w:p w14:paraId="69860C65" w14:textId="6BD53176" w:rsidR="005F79CE" w:rsidRPr="00C832FB" w:rsidRDefault="005F79CE" w:rsidP="005F79CE">
            <w:pPr>
              <w:spacing w:after="0" w:line="240" w:lineRule="auto"/>
              <w:rPr>
                <w:rFonts w:eastAsia="Times New Roman" w:cs="Calibri Light"/>
                <w:color w:val="000000"/>
                <w:sz w:val="20"/>
                <w:szCs w:val="16"/>
              </w:rPr>
            </w:pPr>
            <w:r w:rsidRPr="00C832FB">
              <w:rPr>
                <w:rFonts w:cs="Calibri Light"/>
                <w:color w:val="000000"/>
                <w:sz w:val="20"/>
              </w:rPr>
              <w:t>Benavides City Hall / Police Station / VFD</w:t>
            </w:r>
          </w:p>
        </w:tc>
        <w:tc>
          <w:tcPr>
            <w:tcW w:w="1077" w:type="pct"/>
            <w:shd w:val="clear" w:color="auto" w:fill="auto"/>
            <w:noWrap/>
            <w:vAlign w:val="center"/>
          </w:tcPr>
          <w:p w14:paraId="56967E5E" w14:textId="19A637C3" w:rsidR="005F79CE" w:rsidRPr="00DD7851" w:rsidRDefault="005F79CE" w:rsidP="005F79CE">
            <w:pPr>
              <w:spacing w:after="0" w:line="240" w:lineRule="auto"/>
              <w:jc w:val="center"/>
              <w:rPr>
                <w:rFonts w:eastAsia="Times New Roman" w:cs="Calibri"/>
                <w:color w:val="000000"/>
                <w:sz w:val="16"/>
                <w:szCs w:val="16"/>
              </w:rPr>
            </w:pPr>
            <w:r>
              <w:rPr>
                <w:rFonts w:eastAsia="Times New Roman" w:cs="Calibri Light"/>
                <w:sz w:val="16"/>
                <w:szCs w:val="16"/>
              </w:rPr>
              <w:t>x</w:t>
            </w:r>
          </w:p>
        </w:tc>
      </w:tr>
      <w:tr w:rsidR="005F79CE" w:rsidRPr="00DD7851" w14:paraId="05570CA8" w14:textId="77777777" w:rsidTr="00457E34">
        <w:trPr>
          <w:trHeight w:val="315"/>
        </w:trPr>
        <w:tc>
          <w:tcPr>
            <w:tcW w:w="3923" w:type="pct"/>
            <w:shd w:val="clear" w:color="000000" w:fill="FFFFFF"/>
            <w:noWrap/>
            <w:vAlign w:val="center"/>
          </w:tcPr>
          <w:p w14:paraId="324BB50C" w14:textId="358C6156" w:rsidR="005F79CE" w:rsidRPr="00C832FB" w:rsidRDefault="005F79CE" w:rsidP="005F79CE">
            <w:pPr>
              <w:spacing w:after="0" w:line="240" w:lineRule="auto"/>
              <w:rPr>
                <w:rFonts w:eastAsia="Times New Roman" w:cs="Calibri Light"/>
                <w:color w:val="000000"/>
                <w:sz w:val="20"/>
                <w:szCs w:val="16"/>
              </w:rPr>
            </w:pPr>
            <w:r w:rsidRPr="00C832FB">
              <w:rPr>
                <w:rFonts w:cs="Calibri Light"/>
                <w:color w:val="000000"/>
                <w:sz w:val="20"/>
              </w:rPr>
              <w:t>Duval County Courthouse</w:t>
            </w:r>
          </w:p>
        </w:tc>
        <w:tc>
          <w:tcPr>
            <w:tcW w:w="1077" w:type="pct"/>
            <w:shd w:val="clear" w:color="auto" w:fill="auto"/>
            <w:vAlign w:val="center"/>
          </w:tcPr>
          <w:p w14:paraId="1D6D4E06" w14:textId="1663957F" w:rsidR="005F79CE" w:rsidRPr="00DD7851" w:rsidRDefault="005F79CE" w:rsidP="005F79CE">
            <w:pPr>
              <w:spacing w:after="0" w:line="240" w:lineRule="auto"/>
              <w:jc w:val="center"/>
              <w:rPr>
                <w:rFonts w:eastAsia="Times New Roman" w:cs="Calibri"/>
                <w:color w:val="000000"/>
                <w:sz w:val="16"/>
                <w:szCs w:val="16"/>
              </w:rPr>
            </w:pPr>
            <w:r>
              <w:rPr>
                <w:rFonts w:eastAsia="Times New Roman" w:cs="Calibri Light"/>
                <w:sz w:val="16"/>
                <w:szCs w:val="16"/>
              </w:rPr>
              <w:t>x</w:t>
            </w:r>
          </w:p>
        </w:tc>
      </w:tr>
      <w:tr w:rsidR="005F79CE" w:rsidRPr="00DD7851" w14:paraId="486737A4" w14:textId="77777777" w:rsidTr="00457E34">
        <w:trPr>
          <w:trHeight w:val="315"/>
        </w:trPr>
        <w:tc>
          <w:tcPr>
            <w:tcW w:w="3923" w:type="pct"/>
            <w:shd w:val="clear" w:color="000000" w:fill="FFFFFF"/>
            <w:noWrap/>
            <w:vAlign w:val="center"/>
          </w:tcPr>
          <w:p w14:paraId="04E022A9" w14:textId="386460AA" w:rsidR="005F79CE" w:rsidRPr="00C832FB" w:rsidRDefault="005F79CE" w:rsidP="005F79CE">
            <w:pPr>
              <w:spacing w:after="0" w:line="240" w:lineRule="auto"/>
              <w:rPr>
                <w:rFonts w:eastAsia="Times New Roman" w:cs="Calibri Light"/>
                <w:color w:val="000000"/>
                <w:sz w:val="20"/>
                <w:szCs w:val="16"/>
              </w:rPr>
            </w:pPr>
            <w:r w:rsidRPr="00C832FB">
              <w:rPr>
                <w:rFonts w:cs="Calibri Light"/>
                <w:color w:val="000000"/>
                <w:sz w:val="20"/>
              </w:rPr>
              <w:t>Duval County Pct. 2 Shop - Concepcion</w:t>
            </w:r>
          </w:p>
        </w:tc>
        <w:tc>
          <w:tcPr>
            <w:tcW w:w="1077" w:type="pct"/>
            <w:shd w:val="clear" w:color="auto" w:fill="auto"/>
            <w:vAlign w:val="center"/>
          </w:tcPr>
          <w:p w14:paraId="259E63CB" w14:textId="056AE382" w:rsidR="005F79CE" w:rsidRPr="00DD7851" w:rsidRDefault="005F79CE" w:rsidP="005F79CE">
            <w:pPr>
              <w:spacing w:after="0" w:line="240" w:lineRule="auto"/>
              <w:jc w:val="center"/>
              <w:rPr>
                <w:rFonts w:eastAsia="Times New Roman" w:cs="Calibri"/>
                <w:color w:val="000000"/>
                <w:sz w:val="16"/>
                <w:szCs w:val="16"/>
              </w:rPr>
            </w:pPr>
            <w:r>
              <w:rPr>
                <w:rFonts w:eastAsia="Times New Roman" w:cs="Calibri Light"/>
                <w:sz w:val="16"/>
                <w:szCs w:val="16"/>
              </w:rPr>
              <w:t>x</w:t>
            </w:r>
          </w:p>
        </w:tc>
      </w:tr>
      <w:tr w:rsidR="005F79CE" w:rsidRPr="00DD7851" w14:paraId="057BED27" w14:textId="77777777" w:rsidTr="00457E34">
        <w:trPr>
          <w:trHeight w:val="315"/>
        </w:trPr>
        <w:tc>
          <w:tcPr>
            <w:tcW w:w="3923" w:type="pct"/>
            <w:shd w:val="clear" w:color="000000" w:fill="FFFFFF"/>
            <w:noWrap/>
            <w:vAlign w:val="center"/>
          </w:tcPr>
          <w:p w14:paraId="3ACE60B3" w14:textId="2A3F4430" w:rsidR="005F79CE" w:rsidRPr="00C832FB" w:rsidRDefault="005F79CE" w:rsidP="005F79CE">
            <w:pPr>
              <w:spacing w:after="0" w:line="240" w:lineRule="auto"/>
              <w:rPr>
                <w:rFonts w:eastAsia="Times New Roman" w:cs="Calibri Light"/>
                <w:color w:val="000000"/>
                <w:sz w:val="20"/>
                <w:szCs w:val="16"/>
              </w:rPr>
            </w:pPr>
            <w:r w:rsidRPr="00C832FB">
              <w:rPr>
                <w:rFonts w:cs="Calibri Light"/>
                <w:color w:val="000000"/>
                <w:sz w:val="20"/>
              </w:rPr>
              <w:t>Duval County Pct. 2 Shop - San Diego</w:t>
            </w:r>
          </w:p>
        </w:tc>
        <w:tc>
          <w:tcPr>
            <w:tcW w:w="1077" w:type="pct"/>
            <w:shd w:val="clear" w:color="auto" w:fill="auto"/>
            <w:vAlign w:val="center"/>
          </w:tcPr>
          <w:p w14:paraId="1A608FDE" w14:textId="70A6B8CE" w:rsidR="005F79CE" w:rsidRPr="00DD7851" w:rsidRDefault="005F79CE" w:rsidP="005F79CE">
            <w:pPr>
              <w:spacing w:after="0" w:line="240" w:lineRule="auto"/>
              <w:jc w:val="center"/>
              <w:rPr>
                <w:rFonts w:eastAsia="Times New Roman" w:cs="Calibri"/>
                <w:color w:val="000000"/>
                <w:sz w:val="16"/>
                <w:szCs w:val="16"/>
              </w:rPr>
            </w:pPr>
            <w:r>
              <w:rPr>
                <w:rFonts w:eastAsia="Times New Roman" w:cs="Calibri Light"/>
                <w:sz w:val="16"/>
                <w:szCs w:val="16"/>
              </w:rPr>
              <w:t>x</w:t>
            </w:r>
          </w:p>
        </w:tc>
      </w:tr>
      <w:tr w:rsidR="005F79CE" w:rsidRPr="00DD7851" w14:paraId="49C9B423" w14:textId="77777777" w:rsidTr="00457E34">
        <w:trPr>
          <w:trHeight w:val="315"/>
        </w:trPr>
        <w:tc>
          <w:tcPr>
            <w:tcW w:w="3923" w:type="pct"/>
            <w:shd w:val="clear" w:color="000000" w:fill="FFFFFF"/>
            <w:noWrap/>
            <w:vAlign w:val="center"/>
          </w:tcPr>
          <w:p w14:paraId="255093F5" w14:textId="7F48F489" w:rsidR="005F79CE" w:rsidRPr="00C832FB" w:rsidRDefault="005F79CE" w:rsidP="005F79CE">
            <w:pPr>
              <w:spacing w:after="0" w:line="240" w:lineRule="auto"/>
              <w:rPr>
                <w:rFonts w:eastAsia="Times New Roman" w:cs="Calibri Light"/>
                <w:color w:val="000000"/>
                <w:sz w:val="20"/>
                <w:szCs w:val="16"/>
              </w:rPr>
            </w:pPr>
            <w:r w:rsidRPr="00C832FB">
              <w:rPr>
                <w:rFonts w:cs="Calibri Light"/>
                <w:color w:val="000000"/>
                <w:sz w:val="20"/>
              </w:rPr>
              <w:t>Duval County Sheriff's Department</w:t>
            </w:r>
          </w:p>
        </w:tc>
        <w:tc>
          <w:tcPr>
            <w:tcW w:w="1077" w:type="pct"/>
            <w:shd w:val="clear" w:color="auto" w:fill="auto"/>
            <w:vAlign w:val="center"/>
          </w:tcPr>
          <w:p w14:paraId="1F48E018" w14:textId="470CBB16" w:rsidR="005F79CE" w:rsidRPr="00DD7851" w:rsidRDefault="005F79CE" w:rsidP="005F79CE">
            <w:pPr>
              <w:spacing w:after="0" w:line="240" w:lineRule="auto"/>
              <w:jc w:val="center"/>
              <w:rPr>
                <w:rFonts w:eastAsia="Times New Roman" w:cs="Calibri"/>
                <w:color w:val="000000"/>
                <w:sz w:val="16"/>
                <w:szCs w:val="16"/>
              </w:rPr>
            </w:pPr>
            <w:r>
              <w:rPr>
                <w:rFonts w:eastAsia="Times New Roman" w:cs="Calibri Light"/>
                <w:sz w:val="16"/>
                <w:szCs w:val="16"/>
              </w:rPr>
              <w:t>x</w:t>
            </w:r>
          </w:p>
        </w:tc>
      </w:tr>
      <w:tr w:rsidR="005F79CE" w:rsidRPr="00DD7851" w14:paraId="0101E960" w14:textId="77777777" w:rsidTr="00457E34">
        <w:trPr>
          <w:trHeight w:val="315"/>
        </w:trPr>
        <w:tc>
          <w:tcPr>
            <w:tcW w:w="3923" w:type="pct"/>
            <w:shd w:val="clear" w:color="000000" w:fill="FFFFFF"/>
            <w:noWrap/>
            <w:vAlign w:val="center"/>
          </w:tcPr>
          <w:p w14:paraId="101B2EA3" w14:textId="22472B62" w:rsidR="005F79CE" w:rsidRPr="00C832FB" w:rsidRDefault="005F79CE" w:rsidP="005F79CE">
            <w:pPr>
              <w:spacing w:after="0" w:line="240" w:lineRule="auto"/>
              <w:rPr>
                <w:rFonts w:eastAsia="Times New Roman" w:cs="Calibri Light"/>
                <w:color w:val="000000"/>
                <w:sz w:val="20"/>
                <w:szCs w:val="16"/>
              </w:rPr>
            </w:pPr>
            <w:r w:rsidRPr="00C832FB">
              <w:rPr>
                <w:rFonts w:cs="Calibri Light"/>
                <w:color w:val="000000"/>
                <w:sz w:val="20"/>
              </w:rPr>
              <w:t>Freer Branch Library</w:t>
            </w:r>
          </w:p>
        </w:tc>
        <w:tc>
          <w:tcPr>
            <w:tcW w:w="1077" w:type="pct"/>
            <w:shd w:val="clear" w:color="auto" w:fill="auto"/>
            <w:vAlign w:val="center"/>
          </w:tcPr>
          <w:p w14:paraId="7DD8CB73" w14:textId="4E720565" w:rsidR="005F79CE" w:rsidRPr="00DD7851" w:rsidRDefault="005F79CE" w:rsidP="005F79CE">
            <w:pPr>
              <w:spacing w:after="0" w:line="240" w:lineRule="auto"/>
              <w:jc w:val="center"/>
              <w:rPr>
                <w:rFonts w:eastAsia="Times New Roman" w:cs="Calibri"/>
                <w:color w:val="000000"/>
                <w:sz w:val="16"/>
                <w:szCs w:val="16"/>
              </w:rPr>
            </w:pPr>
            <w:r>
              <w:rPr>
                <w:rFonts w:eastAsia="Times New Roman" w:cs="Calibri Light"/>
                <w:sz w:val="16"/>
                <w:szCs w:val="16"/>
              </w:rPr>
              <w:t>x</w:t>
            </w:r>
          </w:p>
        </w:tc>
      </w:tr>
      <w:tr w:rsidR="005F79CE" w:rsidRPr="00DD7851" w14:paraId="011EA652" w14:textId="77777777" w:rsidTr="00457E34">
        <w:trPr>
          <w:trHeight w:val="315"/>
        </w:trPr>
        <w:tc>
          <w:tcPr>
            <w:tcW w:w="3923" w:type="pct"/>
            <w:shd w:val="clear" w:color="000000" w:fill="FFFFFF"/>
            <w:noWrap/>
            <w:vAlign w:val="center"/>
          </w:tcPr>
          <w:p w14:paraId="4162BF3F" w14:textId="127EFAF6" w:rsidR="005F79CE" w:rsidRPr="00C832FB" w:rsidRDefault="005F79CE" w:rsidP="005F79CE">
            <w:pPr>
              <w:spacing w:after="0" w:line="240" w:lineRule="auto"/>
              <w:rPr>
                <w:rFonts w:eastAsia="Times New Roman" w:cs="Calibri Light"/>
                <w:color w:val="000000"/>
                <w:sz w:val="20"/>
                <w:szCs w:val="16"/>
              </w:rPr>
            </w:pPr>
            <w:r w:rsidRPr="00C832FB">
              <w:rPr>
                <w:rFonts w:cs="Calibri Light"/>
                <w:color w:val="000000"/>
                <w:sz w:val="20"/>
              </w:rPr>
              <w:t>Freer City Hall / Police Department</w:t>
            </w:r>
          </w:p>
        </w:tc>
        <w:tc>
          <w:tcPr>
            <w:tcW w:w="1077" w:type="pct"/>
            <w:shd w:val="clear" w:color="auto" w:fill="auto"/>
            <w:vAlign w:val="center"/>
          </w:tcPr>
          <w:p w14:paraId="044FB6A6" w14:textId="0745DBB2" w:rsidR="005F79CE" w:rsidRPr="00DD7851" w:rsidRDefault="005F79CE" w:rsidP="005F79CE">
            <w:pPr>
              <w:spacing w:after="0" w:line="240" w:lineRule="auto"/>
              <w:jc w:val="center"/>
              <w:rPr>
                <w:rFonts w:eastAsia="Times New Roman" w:cs="Calibri"/>
                <w:color w:val="000000"/>
                <w:sz w:val="16"/>
                <w:szCs w:val="16"/>
              </w:rPr>
            </w:pPr>
            <w:r>
              <w:rPr>
                <w:rFonts w:eastAsia="Times New Roman" w:cs="Calibri Light"/>
                <w:sz w:val="16"/>
                <w:szCs w:val="16"/>
              </w:rPr>
              <w:t>x</w:t>
            </w:r>
          </w:p>
        </w:tc>
      </w:tr>
      <w:tr w:rsidR="005F79CE" w:rsidRPr="00DD7851" w14:paraId="45E710FC" w14:textId="77777777" w:rsidTr="00457E34">
        <w:trPr>
          <w:trHeight w:val="315"/>
        </w:trPr>
        <w:tc>
          <w:tcPr>
            <w:tcW w:w="3923" w:type="pct"/>
            <w:shd w:val="clear" w:color="000000" w:fill="FFFFFF"/>
            <w:noWrap/>
            <w:vAlign w:val="center"/>
          </w:tcPr>
          <w:p w14:paraId="0FDF4B1E" w14:textId="22992138" w:rsidR="005F79CE" w:rsidRPr="00C832FB" w:rsidRDefault="005F79CE" w:rsidP="005F79CE">
            <w:pPr>
              <w:spacing w:after="0" w:line="240" w:lineRule="auto"/>
              <w:rPr>
                <w:rFonts w:eastAsia="Times New Roman" w:cs="Calibri Light"/>
                <w:color w:val="000000"/>
                <w:sz w:val="20"/>
                <w:szCs w:val="16"/>
              </w:rPr>
            </w:pPr>
            <w:r w:rsidRPr="00C832FB">
              <w:rPr>
                <w:rFonts w:cs="Calibri Light"/>
                <w:color w:val="000000"/>
                <w:sz w:val="20"/>
              </w:rPr>
              <w:t>Freer Civic Center</w:t>
            </w:r>
          </w:p>
        </w:tc>
        <w:tc>
          <w:tcPr>
            <w:tcW w:w="1077" w:type="pct"/>
            <w:shd w:val="clear" w:color="auto" w:fill="auto"/>
            <w:vAlign w:val="center"/>
          </w:tcPr>
          <w:p w14:paraId="045181A4" w14:textId="1E09F3A3" w:rsidR="005F79CE" w:rsidRPr="00DD7851" w:rsidRDefault="005F79CE" w:rsidP="005F79CE">
            <w:pPr>
              <w:spacing w:after="0" w:line="240" w:lineRule="auto"/>
              <w:jc w:val="center"/>
              <w:rPr>
                <w:rFonts w:eastAsia="Times New Roman" w:cs="Calibri"/>
                <w:color w:val="000000"/>
                <w:sz w:val="16"/>
                <w:szCs w:val="16"/>
              </w:rPr>
            </w:pPr>
            <w:r>
              <w:rPr>
                <w:rFonts w:eastAsia="Times New Roman" w:cs="Calibri Light"/>
                <w:sz w:val="16"/>
                <w:szCs w:val="16"/>
              </w:rPr>
              <w:t>x</w:t>
            </w:r>
          </w:p>
        </w:tc>
      </w:tr>
      <w:tr w:rsidR="005F79CE" w:rsidRPr="00DD7851" w14:paraId="2006B456" w14:textId="77777777" w:rsidTr="00457E34">
        <w:trPr>
          <w:trHeight w:val="315"/>
        </w:trPr>
        <w:tc>
          <w:tcPr>
            <w:tcW w:w="3923" w:type="pct"/>
            <w:shd w:val="clear" w:color="000000" w:fill="FFFFFF"/>
            <w:noWrap/>
            <w:vAlign w:val="center"/>
          </w:tcPr>
          <w:p w14:paraId="4C836FAC" w14:textId="6D2787CF" w:rsidR="005F79CE" w:rsidRPr="00C832FB" w:rsidRDefault="005F79CE" w:rsidP="005F79CE">
            <w:pPr>
              <w:spacing w:after="0" w:line="240" w:lineRule="auto"/>
              <w:rPr>
                <w:rFonts w:eastAsia="Times New Roman" w:cs="Calibri Light"/>
                <w:color w:val="000000"/>
                <w:sz w:val="20"/>
                <w:szCs w:val="16"/>
              </w:rPr>
            </w:pPr>
            <w:r w:rsidRPr="00C832FB">
              <w:rPr>
                <w:rFonts w:cs="Calibri Light"/>
                <w:color w:val="000000"/>
                <w:sz w:val="20"/>
              </w:rPr>
              <w:t>Freer VFD / EMS</w:t>
            </w:r>
          </w:p>
        </w:tc>
        <w:tc>
          <w:tcPr>
            <w:tcW w:w="1077" w:type="pct"/>
            <w:shd w:val="clear" w:color="auto" w:fill="auto"/>
            <w:vAlign w:val="center"/>
          </w:tcPr>
          <w:p w14:paraId="695FECA7" w14:textId="7ED481FD" w:rsidR="005F79CE" w:rsidRPr="00DD7851" w:rsidRDefault="005F79CE" w:rsidP="005F79CE">
            <w:pPr>
              <w:spacing w:after="0" w:line="240" w:lineRule="auto"/>
              <w:jc w:val="center"/>
              <w:rPr>
                <w:rFonts w:eastAsia="Times New Roman" w:cs="Calibri"/>
                <w:color w:val="000000"/>
                <w:sz w:val="16"/>
                <w:szCs w:val="16"/>
              </w:rPr>
            </w:pPr>
            <w:r>
              <w:rPr>
                <w:rFonts w:eastAsia="Times New Roman" w:cs="Calibri Light"/>
                <w:sz w:val="16"/>
                <w:szCs w:val="16"/>
              </w:rPr>
              <w:t>x</w:t>
            </w:r>
          </w:p>
        </w:tc>
      </w:tr>
      <w:tr w:rsidR="005F79CE" w:rsidRPr="00DD7851" w14:paraId="50857A9E" w14:textId="77777777" w:rsidTr="00457E34">
        <w:trPr>
          <w:trHeight w:val="315"/>
        </w:trPr>
        <w:tc>
          <w:tcPr>
            <w:tcW w:w="3923" w:type="pct"/>
            <w:shd w:val="clear" w:color="000000" w:fill="FFFFFF"/>
            <w:noWrap/>
            <w:vAlign w:val="center"/>
          </w:tcPr>
          <w:p w14:paraId="3C410FC6" w14:textId="2607F58C" w:rsidR="005F79CE" w:rsidRPr="00C832FB" w:rsidRDefault="00706F07" w:rsidP="005F79CE">
            <w:pPr>
              <w:spacing w:after="0" w:line="240" w:lineRule="auto"/>
              <w:rPr>
                <w:rFonts w:eastAsia="Times New Roman" w:cs="Calibri Light"/>
                <w:color w:val="000000"/>
                <w:sz w:val="20"/>
                <w:szCs w:val="16"/>
              </w:rPr>
            </w:pPr>
            <w:r>
              <w:rPr>
                <w:rFonts w:cs="Calibri Light"/>
                <w:color w:val="000000"/>
                <w:sz w:val="20"/>
              </w:rPr>
              <w:t>Freer Water Control &amp; Improvement District</w:t>
            </w:r>
          </w:p>
        </w:tc>
        <w:tc>
          <w:tcPr>
            <w:tcW w:w="1077" w:type="pct"/>
            <w:shd w:val="clear" w:color="auto" w:fill="auto"/>
            <w:vAlign w:val="center"/>
          </w:tcPr>
          <w:p w14:paraId="2706F22D" w14:textId="398BB594" w:rsidR="005F79CE" w:rsidRPr="00DD7851" w:rsidRDefault="005F79CE" w:rsidP="005F79CE">
            <w:pPr>
              <w:spacing w:after="0" w:line="240" w:lineRule="auto"/>
              <w:jc w:val="center"/>
              <w:rPr>
                <w:rFonts w:eastAsia="Times New Roman" w:cs="Calibri"/>
                <w:color w:val="000000"/>
                <w:sz w:val="16"/>
                <w:szCs w:val="16"/>
              </w:rPr>
            </w:pPr>
            <w:r>
              <w:rPr>
                <w:rFonts w:eastAsia="Times New Roman" w:cs="Calibri Light"/>
                <w:sz w:val="16"/>
                <w:szCs w:val="16"/>
              </w:rPr>
              <w:t>x</w:t>
            </w:r>
          </w:p>
        </w:tc>
      </w:tr>
      <w:tr w:rsidR="005F79CE" w:rsidRPr="00DD7851" w14:paraId="5669AF13" w14:textId="77777777" w:rsidTr="00457E34">
        <w:trPr>
          <w:trHeight w:val="315"/>
        </w:trPr>
        <w:tc>
          <w:tcPr>
            <w:tcW w:w="3923" w:type="pct"/>
            <w:shd w:val="clear" w:color="000000" w:fill="FFFFFF"/>
            <w:noWrap/>
            <w:vAlign w:val="center"/>
          </w:tcPr>
          <w:p w14:paraId="553FEF9E" w14:textId="0E3AF4F4" w:rsidR="005F79CE" w:rsidRPr="00C832FB" w:rsidRDefault="005F79CE" w:rsidP="005F79CE">
            <w:pPr>
              <w:spacing w:after="0" w:line="240" w:lineRule="auto"/>
              <w:rPr>
                <w:rFonts w:eastAsia="Times New Roman" w:cs="Calibri Light"/>
                <w:color w:val="000000"/>
                <w:sz w:val="20"/>
                <w:szCs w:val="16"/>
              </w:rPr>
            </w:pPr>
            <w:r w:rsidRPr="00C832FB">
              <w:rPr>
                <w:rFonts w:cs="Calibri Light"/>
                <w:color w:val="000000"/>
                <w:sz w:val="20"/>
              </w:rPr>
              <w:t>Freer WCID Water Treatment Plant</w:t>
            </w:r>
          </w:p>
        </w:tc>
        <w:tc>
          <w:tcPr>
            <w:tcW w:w="1077" w:type="pct"/>
            <w:shd w:val="clear" w:color="auto" w:fill="auto"/>
            <w:vAlign w:val="center"/>
          </w:tcPr>
          <w:p w14:paraId="10D8560B" w14:textId="3FC1D38B" w:rsidR="005F79CE" w:rsidRPr="00DD7851" w:rsidRDefault="005F79CE" w:rsidP="005F79CE">
            <w:pPr>
              <w:spacing w:after="0" w:line="240" w:lineRule="auto"/>
              <w:jc w:val="center"/>
              <w:rPr>
                <w:rFonts w:eastAsia="Times New Roman" w:cs="Calibri"/>
                <w:color w:val="000000"/>
                <w:sz w:val="16"/>
                <w:szCs w:val="16"/>
              </w:rPr>
            </w:pPr>
            <w:r>
              <w:rPr>
                <w:rFonts w:eastAsia="Times New Roman" w:cs="Calibri Light"/>
                <w:sz w:val="16"/>
                <w:szCs w:val="16"/>
              </w:rPr>
              <w:t>x</w:t>
            </w:r>
          </w:p>
        </w:tc>
      </w:tr>
      <w:tr w:rsidR="005F79CE" w:rsidRPr="00DD7851" w14:paraId="183568D6" w14:textId="77777777" w:rsidTr="00457E34">
        <w:trPr>
          <w:trHeight w:val="315"/>
        </w:trPr>
        <w:tc>
          <w:tcPr>
            <w:tcW w:w="3923" w:type="pct"/>
            <w:shd w:val="clear" w:color="000000" w:fill="FFFFFF"/>
            <w:noWrap/>
            <w:vAlign w:val="center"/>
          </w:tcPr>
          <w:p w14:paraId="2F6E45E4" w14:textId="087FCF77" w:rsidR="005F79CE" w:rsidRPr="00C832FB" w:rsidRDefault="005F79CE" w:rsidP="005F79CE">
            <w:pPr>
              <w:spacing w:after="0" w:line="240" w:lineRule="auto"/>
              <w:rPr>
                <w:rFonts w:eastAsia="Times New Roman" w:cs="Calibri Light"/>
                <w:color w:val="000000"/>
                <w:sz w:val="20"/>
                <w:szCs w:val="16"/>
              </w:rPr>
            </w:pPr>
            <w:r w:rsidRPr="00C832FB">
              <w:rPr>
                <w:rFonts w:cs="Calibri Light"/>
                <w:color w:val="000000"/>
                <w:sz w:val="20"/>
              </w:rPr>
              <w:t>FWCID Ground Storage Tank</w:t>
            </w:r>
          </w:p>
        </w:tc>
        <w:tc>
          <w:tcPr>
            <w:tcW w:w="1077" w:type="pct"/>
            <w:shd w:val="clear" w:color="auto" w:fill="auto"/>
            <w:vAlign w:val="center"/>
          </w:tcPr>
          <w:p w14:paraId="347C1B70" w14:textId="09DD611A" w:rsidR="005F79CE" w:rsidRPr="00DD7851" w:rsidRDefault="005F79CE" w:rsidP="005F79CE">
            <w:pPr>
              <w:spacing w:after="0" w:line="240" w:lineRule="auto"/>
              <w:jc w:val="center"/>
              <w:rPr>
                <w:rFonts w:eastAsia="Times New Roman" w:cs="Calibri"/>
                <w:color w:val="000000"/>
                <w:sz w:val="16"/>
                <w:szCs w:val="16"/>
              </w:rPr>
            </w:pPr>
            <w:r>
              <w:rPr>
                <w:rFonts w:eastAsia="Times New Roman" w:cs="Calibri Light"/>
                <w:sz w:val="16"/>
                <w:szCs w:val="16"/>
              </w:rPr>
              <w:t>x</w:t>
            </w:r>
          </w:p>
        </w:tc>
      </w:tr>
      <w:tr w:rsidR="005F79CE" w:rsidRPr="00DD7851" w14:paraId="3A6BEC9F" w14:textId="77777777" w:rsidTr="00457E34">
        <w:trPr>
          <w:trHeight w:val="315"/>
        </w:trPr>
        <w:tc>
          <w:tcPr>
            <w:tcW w:w="3923" w:type="pct"/>
            <w:shd w:val="clear" w:color="000000" w:fill="FFFFFF"/>
            <w:noWrap/>
            <w:vAlign w:val="center"/>
          </w:tcPr>
          <w:p w14:paraId="0F52015D" w14:textId="49AF6342" w:rsidR="005F79CE" w:rsidRPr="00C832FB" w:rsidRDefault="005F79CE" w:rsidP="005F79CE">
            <w:pPr>
              <w:spacing w:after="0" w:line="240" w:lineRule="auto"/>
              <w:rPr>
                <w:rFonts w:cs="Calibri Light"/>
                <w:sz w:val="20"/>
              </w:rPr>
            </w:pPr>
            <w:r w:rsidRPr="00C832FB">
              <w:rPr>
                <w:rFonts w:cs="Calibri Light"/>
                <w:color w:val="000000"/>
                <w:sz w:val="20"/>
              </w:rPr>
              <w:t>Realitos Civic Center</w:t>
            </w:r>
          </w:p>
        </w:tc>
        <w:tc>
          <w:tcPr>
            <w:tcW w:w="1077" w:type="pct"/>
            <w:shd w:val="clear" w:color="auto" w:fill="auto"/>
            <w:vAlign w:val="center"/>
          </w:tcPr>
          <w:p w14:paraId="580B092D" w14:textId="0CE2E19D" w:rsidR="005F79CE" w:rsidRPr="00DD7851" w:rsidRDefault="005F79CE" w:rsidP="005F79CE">
            <w:pPr>
              <w:spacing w:after="0" w:line="240" w:lineRule="auto"/>
              <w:jc w:val="center"/>
              <w:rPr>
                <w:rFonts w:eastAsia="Times New Roman" w:cs="Calibri"/>
                <w:color w:val="000000"/>
                <w:sz w:val="16"/>
                <w:szCs w:val="16"/>
              </w:rPr>
            </w:pPr>
            <w:r>
              <w:rPr>
                <w:rFonts w:eastAsia="Times New Roman" w:cs="Calibri Light"/>
                <w:sz w:val="16"/>
                <w:szCs w:val="16"/>
              </w:rPr>
              <w:t>x</w:t>
            </w:r>
          </w:p>
        </w:tc>
      </w:tr>
      <w:tr w:rsidR="005F79CE" w:rsidRPr="00DD7851" w14:paraId="5CAE53DA" w14:textId="77777777" w:rsidTr="00457E34">
        <w:trPr>
          <w:trHeight w:val="315"/>
        </w:trPr>
        <w:tc>
          <w:tcPr>
            <w:tcW w:w="3923" w:type="pct"/>
            <w:shd w:val="clear" w:color="000000" w:fill="FFFFFF"/>
            <w:noWrap/>
            <w:vAlign w:val="center"/>
          </w:tcPr>
          <w:p w14:paraId="4CCE33F2" w14:textId="687FAFB8" w:rsidR="005F79CE" w:rsidRPr="00C832FB" w:rsidRDefault="005F79CE" w:rsidP="005F79CE">
            <w:pPr>
              <w:spacing w:after="0" w:line="240" w:lineRule="auto"/>
              <w:rPr>
                <w:rFonts w:cs="Calibri Light"/>
                <w:sz w:val="20"/>
              </w:rPr>
            </w:pPr>
            <w:r w:rsidRPr="00C832FB">
              <w:rPr>
                <w:rFonts w:cs="Calibri Light"/>
                <w:color w:val="000000"/>
                <w:sz w:val="20"/>
              </w:rPr>
              <w:t>San Diego Branch Library</w:t>
            </w:r>
          </w:p>
        </w:tc>
        <w:tc>
          <w:tcPr>
            <w:tcW w:w="1077" w:type="pct"/>
            <w:shd w:val="clear" w:color="auto" w:fill="auto"/>
            <w:vAlign w:val="center"/>
          </w:tcPr>
          <w:p w14:paraId="1DABA38F" w14:textId="76F5FC3A" w:rsidR="005F79CE" w:rsidRPr="00DD7851" w:rsidRDefault="005F79CE" w:rsidP="005F79CE">
            <w:pPr>
              <w:spacing w:after="0" w:line="240" w:lineRule="auto"/>
              <w:jc w:val="center"/>
              <w:rPr>
                <w:rFonts w:eastAsia="Times New Roman" w:cs="Calibri"/>
                <w:color w:val="000000"/>
                <w:sz w:val="16"/>
                <w:szCs w:val="16"/>
              </w:rPr>
            </w:pPr>
            <w:r>
              <w:rPr>
                <w:rFonts w:eastAsia="Times New Roman" w:cs="Calibri Light"/>
                <w:sz w:val="16"/>
                <w:szCs w:val="16"/>
              </w:rPr>
              <w:t>x</w:t>
            </w:r>
          </w:p>
        </w:tc>
      </w:tr>
      <w:tr w:rsidR="005F79CE" w:rsidRPr="00DD7851" w14:paraId="0B8414D1" w14:textId="77777777" w:rsidTr="00457E34">
        <w:trPr>
          <w:trHeight w:val="315"/>
        </w:trPr>
        <w:tc>
          <w:tcPr>
            <w:tcW w:w="3923" w:type="pct"/>
            <w:shd w:val="clear" w:color="000000" w:fill="FFFFFF"/>
            <w:noWrap/>
            <w:vAlign w:val="center"/>
          </w:tcPr>
          <w:p w14:paraId="2EC4B563" w14:textId="05851065" w:rsidR="005F79CE" w:rsidRPr="00C832FB" w:rsidRDefault="005F79CE" w:rsidP="005F79CE">
            <w:pPr>
              <w:spacing w:after="0" w:line="240" w:lineRule="auto"/>
              <w:rPr>
                <w:rFonts w:cs="Calibri Light"/>
                <w:sz w:val="20"/>
              </w:rPr>
            </w:pPr>
            <w:r w:rsidRPr="00C832FB">
              <w:rPr>
                <w:rFonts w:cs="Calibri Light"/>
                <w:color w:val="000000"/>
                <w:sz w:val="20"/>
              </w:rPr>
              <w:t>San Diego City Hall / Police Department</w:t>
            </w:r>
          </w:p>
        </w:tc>
        <w:tc>
          <w:tcPr>
            <w:tcW w:w="1077" w:type="pct"/>
            <w:shd w:val="clear" w:color="auto" w:fill="auto"/>
            <w:vAlign w:val="center"/>
          </w:tcPr>
          <w:p w14:paraId="4B6F650A" w14:textId="55DA461D" w:rsidR="005F79CE" w:rsidRPr="00DD7851" w:rsidRDefault="005F79CE" w:rsidP="005F79CE">
            <w:pPr>
              <w:spacing w:after="0" w:line="240" w:lineRule="auto"/>
              <w:jc w:val="center"/>
              <w:rPr>
                <w:rFonts w:eastAsia="Times New Roman" w:cs="Calibri"/>
                <w:color w:val="000000"/>
                <w:sz w:val="16"/>
                <w:szCs w:val="16"/>
              </w:rPr>
            </w:pPr>
            <w:r>
              <w:rPr>
                <w:rFonts w:eastAsia="Times New Roman" w:cs="Calibri Light"/>
                <w:sz w:val="16"/>
                <w:szCs w:val="16"/>
              </w:rPr>
              <w:t>x</w:t>
            </w:r>
          </w:p>
        </w:tc>
      </w:tr>
      <w:tr w:rsidR="005F79CE" w:rsidRPr="00DD7851" w14:paraId="5269655F" w14:textId="77777777" w:rsidTr="00457E34">
        <w:trPr>
          <w:trHeight w:val="315"/>
        </w:trPr>
        <w:tc>
          <w:tcPr>
            <w:tcW w:w="3923" w:type="pct"/>
            <w:shd w:val="clear" w:color="000000" w:fill="FFFFFF"/>
            <w:noWrap/>
            <w:vAlign w:val="center"/>
          </w:tcPr>
          <w:p w14:paraId="3362DE44" w14:textId="5CD2B168" w:rsidR="005F79CE" w:rsidRPr="00C832FB" w:rsidRDefault="005F79CE" w:rsidP="005F79CE">
            <w:pPr>
              <w:spacing w:after="0" w:line="240" w:lineRule="auto"/>
              <w:rPr>
                <w:rFonts w:cs="Calibri Light"/>
                <w:sz w:val="20"/>
              </w:rPr>
            </w:pPr>
            <w:r w:rsidRPr="00C832FB">
              <w:rPr>
                <w:rFonts w:cs="Calibri Light"/>
                <w:color w:val="000000"/>
                <w:sz w:val="20"/>
              </w:rPr>
              <w:t>San Diego Civic Center</w:t>
            </w:r>
          </w:p>
        </w:tc>
        <w:tc>
          <w:tcPr>
            <w:tcW w:w="1077" w:type="pct"/>
            <w:shd w:val="clear" w:color="auto" w:fill="auto"/>
            <w:vAlign w:val="center"/>
          </w:tcPr>
          <w:p w14:paraId="72F59531" w14:textId="31C0A8EB" w:rsidR="005F79CE" w:rsidRPr="00DD7851" w:rsidRDefault="005F79CE" w:rsidP="005F79CE">
            <w:pPr>
              <w:spacing w:after="0" w:line="240" w:lineRule="auto"/>
              <w:jc w:val="center"/>
              <w:rPr>
                <w:rFonts w:eastAsia="Times New Roman" w:cs="Calibri"/>
                <w:color w:val="000000"/>
                <w:sz w:val="16"/>
                <w:szCs w:val="16"/>
              </w:rPr>
            </w:pPr>
            <w:r>
              <w:rPr>
                <w:rFonts w:eastAsia="Times New Roman" w:cs="Calibri Light"/>
                <w:sz w:val="16"/>
                <w:szCs w:val="16"/>
              </w:rPr>
              <w:t>x</w:t>
            </w:r>
          </w:p>
        </w:tc>
      </w:tr>
      <w:tr w:rsidR="005F79CE" w:rsidRPr="00DD7851" w14:paraId="0802AD9A" w14:textId="77777777" w:rsidTr="00457E34">
        <w:trPr>
          <w:trHeight w:val="315"/>
        </w:trPr>
        <w:tc>
          <w:tcPr>
            <w:tcW w:w="3923" w:type="pct"/>
            <w:shd w:val="clear" w:color="000000" w:fill="FFFFFF"/>
            <w:noWrap/>
            <w:vAlign w:val="center"/>
          </w:tcPr>
          <w:p w14:paraId="23B374A2" w14:textId="19ECBDE6" w:rsidR="005F79CE" w:rsidRPr="00C832FB" w:rsidRDefault="005F79CE" w:rsidP="005F79CE">
            <w:pPr>
              <w:spacing w:after="0" w:line="240" w:lineRule="auto"/>
              <w:rPr>
                <w:rFonts w:cs="Calibri Light"/>
                <w:sz w:val="20"/>
              </w:rPr>
            </w:pPr>
            <w:r w:rsidRPr="00C832FB">
              <w:rPr>
                <w:rFonts w:cs="Calibri Light"/>
                <w:color w:val="000000"/>
                <w:sz w:val="20"/>
              </w:rPr>
              <w:t>San Diego EMS</w:t>
            </w:r>
          </w:p>
        </w:tc>
        <w:tc>
          <w:tcPr>
            <w:tcW w:w="1077" w:type="pct"/>
            <w:shd w:val="clear" w:color="auto" w:fill="auto"/>
            <w:vAlign w:val="center"/>
          </w:tcPr>
          <w:p w14:paraId="368E3136" w14:textId="471D05CE" w:rsidR="005F79CE" w:rsidRPr="00DD7851" w:rsidRDefault="005F79CE" w:rsidP="005F79CE">
            <w:pPr>
              <w:spacing w:after="0" w:line="240" w:lineRule="auto"/>
              <w:jc w:val="center"/>
              <w:rPr>
                <w:rFonts w:eastAsia="Times New Roman" w:cs="Calibri"/>
                <w:color w:val="000000"/>
                <w:sz w:val="16"/>
                <w:szCs w:val="16"/>
              </w:rPr>
            </w:pPr>
            <w:r>
              <w:rPr>
                <w:rFonts w:eastAsia="Times New Roman" w:cs="Calibri Light"/>
                <w:sz w:val="16"/>
                <w:szCs w:val="16"/>
              </w:rPr>
              <w:t>x</w:t>
            </w:r>
          </w:p>
        </w:tc>
      </w:tr>
      <w:tr w:rsidR="005F79CE" w:rsidRPr="00DD7851" w14:paraId="216FBCAF" w14:textId="77777777" w:rsidTr="00457E34">
        <w:trPr>
          <w:trHeight w:val="315"/>
        </w:trPr>
        <w:tc>
          <w:tcPr>
            <w:tcW w:w="3923" w:type="pct"/>
            <w:shd w:val="clear" w:color="000000" w:fill="FFFFFF"/>
            <w:noWrap/>
            <w:vAlign w:val="center"/>
          </w:tcPr>
          <w:p w14:paraId="339D9E17" w14:textId="204410DB" w:rsidR="005F79CE" w:rsidRPr="00C832FB" w:rsidRDefault="005F79CE" w:rsidP="005F79CE">
            <w:pPr>
              <w:spacing w:after="0" w:line="240" w:lineRule="auto"/>
              <w:rPr>
                <w:rFonts w:cs="Calibri Light"/>
                <w:sz w:val="20"/>
              </w:rPr>
            </w:pPr>
            <w:r w:rsidRPr="00C832FB">
              <w:rPr>
                <w:rFonts w:cs="Calibri Light"/>
                <w:color w:val="000000"/>
                <w:sz w:val="20"/>
              </w:rPr>
              <w:t>San Diego MUD - Briones Lift Station</w:t>
            </w:r>
          </w:p>
        </w:tc>
        <w:tc>
          <w:tcPr>
            <w:tcW w:w="1077" w:type="pct"/>
            <w:shd w:val="clear" w:color="auto" w:fill="auto"/>
            <w:vAlign w:val="center"/>
          </w:tcPr>
          <w:p w14:paraId="40C6B08C" w14:textId="3F747FC9" w:rsidR="005F79CE" w:rsidRPr="00DD7851" w:rsidRDefault="005F79CE" w:rsidP="005F79CE">
            <w:pPr>
              <w:spacing w:after="0" w:line="240" w:lineRule="auto"/>
              <w:jc w:val="center"/>
              <w:rPr>
                <w:rFonts w:eastAsia="Times New Roman" w:cs="Calibri"/>
                <w:color w:val="000000"/>
                <w:sz w:val="16"/>
                <w:szCs w:val="16"/>
              </w:rPr>
            </w:pPr>
            <w:r>
              <w:rPr>
                <w:rFonts w:eastAsia="Times New Roman" w:cs="Calibri Light"/>
                <w:sz w:val="16"/>
                <w:szCs w:val="16"/>
              </w:rPr>
              <w:t>x</w:t>
            </w:r>
          </w:p>
        </w:tc>
      </w:tr>
      <w:tr w:rsidR="005F79CE" w:rsidRPr="00DD7851" w14:paraId="748CE4E7" w14:textId="77777777" w:rsidTr="00457E34">
        <w:trPr>
          <w:trHeight w:val="315"/>
        </w:trPr>
        <w:tc>
          <w:tcPr>
            <w:tcW w:w="3923" w:type="pct"/>
            <w:shd w:val="clear" w:color="000000" w:fill="FFFFFF"/>
            <w:noWrap/>
            <w:vAlign w:val="center"/>
          </w:tcPr>
          <w:p w14:paraId="666EFE79" w14:textId="6E477626" w:rsidR="005F79CE" w:rsidRPr="00C832FB" w:rsidRDefault="005F79CE" w:rsidP="005F79CE">
            <w:pPr>
              <w:spacing w:after="0" w:line="240" w:lineRule="auto"/>
              <w:rPr>
                <w:rFonts w:cs="Calibri Light"/>
                <w:sz w:val="20"/>
              </w:rPr>
            </w:pPr>
            <w:r w:rsidRPr="00C832FB">
              <w:rPr>
                <w:rFonts w:cs="Calibri Light"/>
                <w:color w:val="000000"/>
                <w:sz w:val="20"/>
              </w:rPr>
              <w:t>San Diego MUD - Cadena Lift Station</w:t>
            </w:r>
          </w:p>
        </w:tc>
        <w:tc>
          <w:tcPr>
            <w:tcW w:w="1077" w:type="pct"/>
            <w:shd w:val="clear" w:color="auto" w:fill="auto"/>
            <w:vAlign w:val="center"/>
          </w:tcPr>
          <w:p w14:paraId="4B25647D" w14:textId="73571496" w:rsidR="005F79CE" w:rsidRPr="00DD7851" w:rsidRDefault="005F79CE" w:rsidP="005F79CE">
            <w:pPr>
              <w:spacing w:after="0" w:line="240" w:lineRule="auto"/>
              <w:jc w:val="center"/>
              <w:rPr>
                <w:rFonts w:eastAsia="Times New Roman" w:cs="Calibri"/>
                <w:color w:val="000000"/>
                <w:sz w:val="16"/>
                <w:szCs w:val="16"/>
              </w:rPr>
            </w:pPr>
            <w:r>
              <w:rPr>
                <w:rFonts w:eastAsia="Times New Roman" w:cs="Calibri Light"/>
                <w:sz w:val="16"/>
                <w:szCs w:val="16"/>
              </w:rPr>
              <w:t>x</w:t>
            </w:r>
          </w:p>
        </w:tc>
      </w:tr>
      <w:tr w:rsidR="005F79CE" w:rsidRPr="00DD7851" w14:paraId="0291D52C" w14:textId="77777777" w:rsidTr="00457E34">
        <w:trPr>
          <w:trHeight w:val="315"/>
        </w:trPr>
        <w:tc>
          <w:tcPr>
            <w:tcW w:w="3923" w:type="pct"/>
            <w:shd w:val="clear" w:color="000000" w:fill="FFFFFF"/>
            <w:noWrap/>
            <w:vAlign w:val="center"/>
          </w:tcPr>
          <w:p w14:paraId="23E51336" w14:textId="41654A44" w:rsidR="005F79CE" w:rsidRPr="00C832FB" w:rsidRDefault="005F79CE" w:rsidP="005F79CE">
            <w:pPr>
              <w:spacing w:after="0" w:line="240" w:lineRule="auto"/>
              <w:rPr>
                <w:rFonts w:cs="Calibri Light"/>
                <w:sz w:val="20"/>
              </w:rPr>
            </w:pPr>
            <w:r w:rsidRPr="00C832FB">
              <w:rPr>
                <w:rFonts w:cs="Calibri Light"/>
                <w:color w:val="000000"/>
                <w:sz w:val="20"/>
              </w:rPr>
              <w:t>San Diego MUD - Luera Lift Station</w:t>
            </w:r>
          </w:p>
        </w:tc>
        <w:tc>
          <w:tcPr>
            <w:tcW w:w="1077" w:type="pct"/>
            <w:shd w:val="clear" w:color="auto" w:fill="auto"/>
            <w:vAlign w:val="center"/>
          </w:tcPr>
          <w:p w14:paraId="261EB1A5" w14:textId="6EBDC523" w:rsidR="005F79CE" w:rsidRPr="00DD7851" w:rsidRDefault="005F79CE" w:rsidP="005F79CE">
            <w:pPr>
              <w:spacing w:after="0" w:line="240" w:lineRule="auto"/>
              <w:jc w:val="center"/>
              <w:rPr>
                <w:rFonts w:eastAsia="Times New Roman" w:cs="Calibri"/>
                <w:color w:val="000000"/>
                <w:sz w:val="16"/>
                <w:szCs w:val="16"/>
              </w:rPr>
            </w:pPr>
            <w:r>
              <w:rPr>
                <w:rFonts w:eastAsia="Times New Roman" w:cs="Calibri Light"/>
                <w:sz w:val="16"/>
                <w:szCs w:val="16"/>
              </w:rPr>
              <w:t>x</w:t>
            </w:r>
          </w:p>
        </w:tc>
      </w:tr>
      <w:tr w:rsidR="005F79CE" w:rsidRPr="00DD7851" w14:paraId="6E67B55E" w14:textId="77777777" w:rsidTr="00457E34">
        <w:trPr>
          <w:trHeight w:val="315"/>
        </w:trPr>
        <w:tc>
          <w:tcPr>
            <w:tcW w:w="3923" w:type="pct"/>
            <w:shd w:val="clear" w:color="000000" w:fill="FFFFFF"/>
            <w:noWrap/>
            <w:vAlign w:val="center"/>
          </w:tcPr>
          <w:p w14:paraId="08F476F8" w14:textId="3102A626" w:rsidR="005F79CE" w:rsidRPr="00C832FB" w:rsidRDefault="005F79CE" w:rsidP="005F79CE">
            <w:pPr>
              <w:spacing w:after="0" w:line="240" w:lineRule="auto"/>
              <w:rPr>
                <w:rFonts w:cs="Calibri Light"/>
                <w:sz w:val="20"/>
              </w:rPr>
            </w:pPr>
            <w:r w:rsidRPr="00C832FB">
              <w:rPr>
                <w:rFonts w:cs="Calibri Light"/>
                <w:color w:val="000000"/>
                <w:sz w:val="20"/>
              </w:rPr>
              <w:t>San Diego MUD - Prison Lift Station</w:t>
            </w:r>
          </w:p>
        </w:tc>
        <w:tc>
          <w:tcPr>
            <w:tcW w:w="1077" w:type="pct"/>
            <w:shd w:val="clear" w:color="auto" w:fill="auto"/>
            <w:vAlign w:val="center"/>
          </w:tcPr>
          <w:p w14:paraId="2584B02F" w14:textId="0140B94B" w:rsidR="005F79CE" w:rsidRPr="00DD7851" w:rsidRDefault="005F79CE" w:rsidP="005F79CE">
            <w:pPr>
              <w:spacing w:after="0" w:line="240" w:lineRule="auto"/>
              <w:jc w:val="center"/>
              <w:rPr>
                <w:rFonts w:eastAsia="Times New Roman" w:cs="Calibri"/>
                <w:color w:val="000000"/>
                <w:sz w:val="16"/>
                <w:szCs w:val="16"/>
              </w:rPr>
            </w:pPr>
            <w:r>
              <w:rPr>
                <w:rFonts w:eastAsia="Times New Roman" w:cs="Calibri Light"/>
                <w:sz w:val="16"/>
                <w:szCs w:val="16"/>
              </w:rPr>
              <w:t>x</w:t>
            </w:r>
          </w:p>
        </w:tc>
      </w:tr>
      <w:tr w:rsidR="005F79CE" w:rsidRPr="00DD7851" w14:paraId="66FA4D85" w14:textId="77777777" w:rsidTr="00457E34">
        <w:trPr>
          <w:trHeight w:val="315"/>
        </w:trPr>
        <w:tc>
          <w:tcPr>
            <w:tcW w:w="3923" w:type="pct"/>
            <w:shd w:val="clear" w:color="000000" w:fill="FFFFFF"/>
            <w:noWrap/>
            <w:vAlign w:val="center"/>
          </w:tcPr>
          <w:p w14:paraId="33BEFBFD" w14:textId="710BF27F" w:rsidR="005F79CE" w:rsidRPr="00C832FB" w:rsidRDefault="005F79CE" w:rsidP="005F79CE">
            <w:pPr>
              <w:spacing w:after="0" w:line="240" w:lineRule="auto"/>
              <w:rPr>
                <w:rFonts w:cs="Calibri Light"/>
                <w:sz w:val="20"/>
              </w:rPr>
            </w:pPr>
            <w:r w:rsidRPr="00C832FB">
              <w:rPr>
                <w:rFonts w:cs="Calibri Light"/>
                <w:color w:val="000000"/>
                <w:sz w:val="20"/>
              </w:rPr>
              <w:t>San Diego MUD - Salazar Lift Station</w:t>
            </w:r>
          </w:p>
        </w:tc>
        <w:tc>
          <w:tcPr>
            <w:tcW w:w="1077" w:type="pct"/>
            <w:shd w:val="clear" w:color="auto" w:fill="auto"/>
            <w:vAlign w:val="center"/>
          </w:tcPr>
          <w:p w14:paraId="40D5D933" w14:textId="2B11232D" w:rsidR="005F79CE" w:rsidRPr="00DD7851" w:rsidRDefault="005F79CE" w:rsidP="005F79CE">
            <w:pPr>
              <w:spacing w:after="0" w:line="240" w:lineRule="auto"/>
              <w:jc w:val="center"/>
              <w:rPr>
                <w:rFonts w:eastAsia="Times New Roman" w:cs="Calibri"/>
                <w:color w:val="000000"/>
                <w:sz w:val="16"/>
                <w:szCs w:val="16"/>
              </w:rPr>
            </w:pPr>
            <w:r>
              <w:rPr>
                <w:rFonts w:eastAsia="Times New Roman" w:cs="Calibri Light"/>
                <w:sz w:val="16"/>
                <w:szCs w:val="16"/>
              </w:rPr>
              <w:t>x</w:t>
            </w:r>
          </w:p>
        </w:tc>
      </w:tr>
      <w:tr w:rsidR="005F79CE" w:rsidRPr="00DD7851" w14:paraId="7346B592" w14:textId="77777777" w:rsidTr="00457E34">
        <w:trPr>
          <w:trHeight w:val="315"/>
        </w:trPr>
        <w:tc>
          <w:tcPr>
            <w:tcW w:w="3923" w:type="pct"/>
            <w:shd w:val="clear" w:color="000000" w:fill="FFFFFF"/>
            <w:noWrap/>
            <w:vAlign w:val="center"/>
          </w:tcPr>
          <w:p w14:paraId="2B0C649F" w14:textId="7262D3D7" w:rsidR="005F79CE" w:rsidRPr="00C832FB" w:rsidRDefault="005F79CE" w:rsidP="005F79CE">
            <w:pPr>
              <w:spacing w:after="0" w:line="240" w:lineRule="auto"/>
              <w:rPr>
                <w:rFonts w:cs="Calibri Light"/>
                <w:sz w:val="20"/>
              </w:rPr>
            </w:pPr>
            <w:r w:rsidRPr="00C832FB">
              <w:rPr>
                <w:rFonts w:cs="Calibri Light"/>
                <w:color w:val="000000"/>
                <w:sz w:val="20"/>
              </w:rPr>
              <w:t>San Diego MUD - Sandoval Lift Station</w:t>
            </w:r>
          </w:p>
        </w:tc>
        <w:tc>
          <w:tcPr>
            <w:tcW w:w="1077" w:type="pct"/>
            <w:shd w:val="clear" w:color="auto" w:fill="auto"/>
            <w:vAlign w:val="center"/>
          </w:tcPr>
          <w:p w14:paraId="157CE415" w14:textId="4B7F4047" w:rsidR="005F79CE" w:rsidRPr="00DD7851" w:rsidRDefault="005F79CE" w:rsidP="005F79CE">
            <w:pPr>
              <w:spacing w:after="0" w:line="240" w:lineRule="auto"/>
              <w:jc w:val="center"/>
              <w:rPr>
                <w:rFonts w:eastAsia="Times New Roman" w:cs="Calibri"/>
                <w:color w:val="000000"/>
                <w:sz w:val="16"/>
                <w:szCs w:val="16"/>
              </w:rPr>
            </w:pPr>
            <w:r>
              <w:rPr>
                <w:rFonts w:eastAsia="Times New Roman" w:cs="Calibri Light"/>
                <w:sz w:val="16"/>
                <w:szCs w:val="16"/>
              </w:rPr>
              <w:t>x</w:t>
            </w:r>
          </w:p>
        </w:tc>
      </w:tr>
      <w:tr w:rsidR="005F79CE" w:rsidRPr="00DD7851" w14:paraId="1CDE5592" w14:textId="77777777" w:rsidTr="00457E34">
        <w:trPr>
          <w:trHeight w:val="315"/>
        </w:trPr>
        <w:tc>
          <w:tcPr>
            <w:tcW w:w="3923" w:type="pct"/>
            <w:shd w:val="clear" w:color="000000" w:fill="FFFFFF"/>
            <w:noWrap/>
            <w:vAlign w:val="center"/>
          </w:tcPr>
          <w:p w14:paraId="06802E7A" w14:textId="6265B4C1" w:rsidR="005F79CE" w:rsidRPr="00C832FB" w:rsidRDefault="005F79CE" w:rsidP="005F79CE">
            <w:pPr>
              <w:spacing w:after="0" w:line="240" w:lineRule="auto"/>
              <w:rPr>
                <w:rFonts w:cs="Calibri Light"/>
                <w:sz w:val="20"/>
              </w:rPr>
            </w:pPr>
            <w:r w:rsidRPr="00C832FB">
              <w:rPr>
                <w:rFonts w:cs="Calibri Light"/>
                <w:color w:val="000000"/>
                <w:sz w:val="20"/>
              </w:rPr>
              <w:t>San Diego MUD - Tovar Lift Station</w:t>
            </w:r>
          </w:p>
        </w:tc>
        <w:tc>
          <w:tcPr>
            <w:tcW w:w="1077" w:type="pct"/>
            <w:shd w:val="clear" w:color="auto" w:fill="auto"/>
            <w:vAlign w:val="center"/>
          </w:tcPr>
          <w:p w14:paraId="7E83AF05" w14:textId="6BD1BB58" w:rsidR="005F79CE" w:rsidRPr="00DD7851" w:rsidRDefault="005F79CE" w:rsidP="005F79CE">
            <w:pPr>
              <w:spacing w:after="0" w:line="240" w:lineRule="auto"/>
              <w:jc w:val="center"/>
              <w:rPr>
                <w:rFonts w:eastAsia="Times New Roman" w:cs="Calibri"/>
                <w:color w:val="000000"/>
                <w:sz w:val="16"/>
                <w:szCs w:val="16"/>
              </w:rPr>
            </w:pPr>
            <w:r>
              <w:rPr>
                <w:rFonts w:eastAsia="Times New Roman" w:cs="Calibri Light"/>
                <w:sz w:val="16"/>
                <w:szCs w:val="16"/>
              </w:rPr>
              <w:t>x</w:t>
            </w:r>
          </w:p>
        </w:tc>
      </w:tr>
      <w:tr w:rsidR="005F79CE" w:rsidRPr="00DD7851" w14:paraId="38750F01" w14:textId="77777777" w:rsidTr="00457E34">
        <w:trPr>
          <w:trHeight w:val="315"/>
        </w:trPr>
        <w:tc>
          <w:tcPr>
            <w:tcW w:w="3923" w:type="pct"/>
            <w:shd w:val="clear" w:color="000000" w:fill="FFFFFF"/>
            <w:noWrap/>
            <w:vAlign w:val="center"/>
          </w:tcPr>
          <w:p w14:paraId="5A4AEFD8" w14:textId="27D854A4" w:rsidR="005F79CE" w:rsidRPr="00C832FB" w:rsidRDefault="005F79CE" w:rsidP="005F79CE">
            <w:pPr>
              <w:spacing w:after="0" w:line="240" w:lineRule="auto"/>
              <w:rPr>
                <w:rFonts w:cs="Calibri Light"/>
                <w:color w:val="000000"/>
                <w:sz w:val="20"/>
              </w:rPr>
            </w:pPr>
            <w:r w:rsidRPr="00C832FB">
              <w:rPr>
                <w:rFonts w:cs="Calibri Light"/>
                <w:color w:val="000000"/>
                <w:sz w:val="20"/>
              </w:rPr>
              <w:t>San Diego Municipal Utility District Office</w:t>
            </w:r>
          </w:p>
        </w:tc>
        <w:tc>
          <w:tcPr>
            <w:tcW w:w="1077" w:type="pct"/>
            <w:shd w:val="clear" w:color="auto" w:fill="auto"/>
            <w:vAlign w:val="center"/>
          </w:tcPr>
          <w:p w14:paraId="07E006E4" w14:textId="680D1581" w:rsidR="005F79CE" w:rsidRPr="00DD7851" w:rsidRDefault="005F79CE" w:rsidP="005F79CE">
            <w:pPr>
              <w:spacing w:after="0" w:line="240" w:lineRule="auto"/>
              <w:jc w:val="center"/>
              <w:rPr>
                <w:rFonts w:eastAsia="Times New Roman" w:cs="Calibri"/>
                <w:color w:val="000000"/>
                <w:sz w:val="16"/>
                <w:szCs w:val="16"/>
              </w:rPr>
            </w:pPr>
            <w:r>
              <w:rPr>
                <w:rFonts w:eastAsia="Times New Roman" w:cs="Calibri Light"/>
                <w:sz w:val="16"/>
                <w:szCs w:val="16"/>
              </w:rPr>
              <w:t>x</w:t>
            </w:r>
          </w:p>
        </w:tc>
      </w:tr>
    </w:tbl>
    <w:p w14:paraId="220743AE" w14:textId="77777777" w:rsidR="00FB2DD5" w:rsidRDefault="00FB2DD5" w:rsidP="009915CD">
      <w:pPr>
        <w:sectPr w:rsidR="00FB2DD5">
          <w:pgSz w:w="12240" w:h="15840"/>
          <w:pgMar w:top="1440" w:right="1440" w:bottom="1440" w:left="1440" w:header="720" w:footer="720" w:gutter="0"/>
          <w:cols w:space="720"/>
          <w:docGrid w:linePitch="360"/>
        </w:sectPr>
      </w:pPr>
    </w:p>
    <w:p w14:paraId="0BBC2927" w14:textId="77777777" w:rsidR="000A52C1" w:rsidRPr="00A746BC" w:rsidRDefault="000A52C1" w:rsidP="00931C54">
      <w:pPr>
        <w:pStyle w:val="Heading1"/>
        <w:numPr>
          <w:ilvl w:val="0"/>
          <w:numId w:val="1"/>
        </w:numPr>
      </w:pPr>
      <w:bookmarkStart w:id="278" w:name="_Toc35353144"/>
      <w:r w:rsidRPr="00A746BC">
        <w:t>Windstorm</w:t>
      </w:r>
      <w:bookmarkEnd w:id="278"/>
    </w:p>
    <w:p w14:paraId="4C8386D2" w14:textId="77777777" w:rsidR="005C1E7A" w:rsidRPr="00A746BC" w:rsidRDefault="005C1E7A" w:rsidP="005C1E7A">
      <w:r w:rsidRPr="00A746BC">
        <w:t>A windstorm</w:t>
      </w:r>
      <w:r w:rsidR="00194109" w:rsidRPr="00A746BC">
        <w:rPr>
          <w:rStyle w:val="FootnoteReference"/>
        </w:rPr>
        <w:footnoteReference w:id="45"/>
      </w:r>
      <w:r w:rsidRPr="00A746BC">
        <w:t xml:space="preserve"> is classified as any wind that is strong enough to cause at least light damage to trees and buildings, and may or may not be accompanied by precipitation. Wind speeds during a windstorm typically exceed 41 knots. Damage can be attributed to gusts or longer periods of sustained winds.</w:t>
      </w:r>
    </w:p>
    <w:p w14:paraId="6CD81555" w14:textId="77777777" w:rsidR="005C1E7A" w:rsidRPr="00A746BC" w:rsidRDefault="005C1E7A" w:rsidP="005C1E7A">
      <w:r w:rsidRPr="00A746BC">
        <w:t>Windstorms may last for just a few minutes when caused by downbursts from thunderstorms, or they may last for hours (and even several days) when they result from large-scale weather systems. A windstorm that travels in a straight line and is caused by the gust front (the boundary between descending cold air and warm air at the surface) of an approaching thunderstorm is called a derecho. Derechos are capable of causing widespread damage and landscape devastation.</w:t>
      </w:r>
    </w:p>
    <w:p w14:paraId="38B73F10" w14:textId="77777777" w:rsidR="007364D6" w:rsidRDefault="007364D6" w:rsidP="00931C54">
      <w:pPr>
        <w:pStyle w:val="Heading3"/>
        <w:numPr>
          <w:ilvl w:val="0"/>
          <w:numId w:val="20"/>
        </w:numPr>
      </w:pPr>
      <w:bookmarkStart w:id="279" w:name="_Toc35353145"/>
      <w:r w:rsidRPr="00A746BC">
        <w:t>Windstorm History</w:t>
      </w:r>
      <w:bookmarkEnd w:id="279"/>
    </w:p>
    <w:p w14:paraId="68FB12EA" w14:textId="1962DB25" w:rsidR="00532F67" w:rsidRDefault="00532F67" w:rsidP="00532F67">
      <w:r>
        <w:t>The following windstorm histories for each jurisdiction reflect the most current windstorm data available. No windstorms are known to have occurred in any participating jurisdiction more recently than those listed below.</w:t>
      </w:r>
      <w:r w:rsidR="005629C1">
        <w:t xml:space="preserve"> </w:t>
      </w:r>
      <w:r w:rsidR="005629C1" w:rsidRPr="005629C1">
        <w:t>Although no specific data regarding windstorm damages for</w:t>
      </w:r>
      <w:r w:rsidR="005629C1">
        <w:t xml:space="preserve"> </w:t>
      </w:r>
      <w:r w:rsidR="005629C1" w:rsidRPr="00AC2CDC">
        <w:t>Duval County Conservation and Reclamation District</w:t>
      </w:r>
      <w:r w:rsidR="005629C1">
        <w:t xml:space="preserve">, </w:t>
      </w:r>
      <w:r w:rsidR="00706F07">
        <w:t>Freer Water Control &amp; Improvement District</w:t>
      </w:r>
      <w:r w:rsidR="005629C1">
        <w:t xml:space="preserve">, or </w:t>
      </w:r>
      <w:r w:rsidR="005629C1" w:rsidRPr="005629C1">
        <w:t>San Diego Municipal Utility District</w:t>
      </w:r>
      <w:r w:rsidR="005629C1">
        <w:t xml:space="preserve"> are</w:t>
      </w:r>
      <w:r w:rsidR="005629C1" w:rsidRPr="005629C1">
        <w:t xml:space="preserve"> available, all are vulnerable to physical damages during windstorms.</w:t>
      </w:r>
    </w:p>
    <w:p w14:paraId="03118D81" w14:textId="77777777" w:rsidR="0078751A" w:rsidRDefault="00B27930" w:rsidP="00931C54">
      <w:pPr>
        <w:pStyle w:val="Heading4"/>
        <w:numPr>
          <w:ilvl w:val="0"/>
          <w:numId w:val="52"/>
        </w:numPr>
      </w:pPr>
      <w:bookmarkStart w:id="280" w:name="_Toc35353146"/>
      <w:r>
        <w:t>Duval</w:t>
      </w:r>
      <w:r w:rsidR="00810AFE">
        <w:t xml:space="preserve"> County</w:t>
      </w:r>
      <w:bookmarkEnd w:id="2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1"/>
        <w:gridCol w:w="1187"/>
        <w:gridCol w:w="1331"/>
        <w:gridCol w:w="1379"/>
        <w:gridCol w:w="1212"/>
        <w:gridCol w:w="975"/>
        <w:gridCol w:w="1117"/>
        <w:gridCol w:w="1044"/>
      </w:tblGrid>
      <w:tr w:rsidR="00DF366F" w:rsidRPr="00987F6F" w14:paraId="33747276" w14:textId="77777777" w:rsidTr="004B5E38">
        <w:trPr>
          <w:trHeight w:val="810"/>
        </w:trPr>
        <w:tc>
          <w:tcPr>
            <w:tcW w:w="695" w:type="pct"/>
            <w:shd w:val="clear" w:color="000000" w:fill="FCD5B4"/>
            <w:noWrap/>
            <w:vAlign w:val="center"/>
            <w:hideMark/>
          </w:tcPr>
          <w:p w14:paraId="536E2FF4" w14:textId="77777777" w:rsidR="00DF366F" w:rsidRPr="00987F6F" w:rsidRDefault="00DF366F" w:rsidP="000C4F92">
            <w:pPr>
              <w:spacing w:after="0" w:line="240" w:lineRule="auto"/>
              <w:jc w:val="center"/>
              <w:rPr>
                <w:rFonts w:eastAsia="Times New Roman" w:cs="Calibri"/>
                <w:b/>
                <w:bCs/>
                <w:color w:val="000000"/>
                <w:sz w:val="16"/>
                <w:szCs w:val="16"/>
              </w:rPr>
            </w:pPr>
            <w:r w:rsidRPr="00987F6F">
              <w:rPr>
                <w:rFonts w:eastAsia="Times New Roman" w:cs="Calibri"/>
                <w:b/>
                <w:bCs/>
                <w:color w:val="000000"/>
                <w:sz w:val="16"/>
                <w:szCs w:val="16"/>
              </w:rPr>
              <w:t>Location</w:t>
            </w:r>
          </w:p>
        </w:tc>
        <w:tc>
          <w:tcPr>
            <w:tcW w:w="620" w:type="pct"/>
            <w:shd w:val="clear" w:color="000000" w:fill="FCD5B4"/>
            <w:vAlign w:val="center"/>
            <w:hideMark/>
          </w:tcPr>
          <w:p w14:paraId="45329649" w14:textId="77777777" w:rsidR="00DF366F" w:rsidRPr="00987F6F" w:rsidRDefault="00DF366F" w:rsidP="000C4F92">
            <w:pPr>
              <w:spacing w:after="0" w:line="240" w:lineRule="auto"/>
              <w:jc w:val="center"/>
              <w:rPr>
                <w:rFonts w:eastAsia="Times New Roman" w:cs="Calibri"/>
                <w:b/>
                <w:bCs/>
                <w:color w:val="000000"/>
                <w:sz w:val="16"/>
                <w:szCs w:val="16"/>
              </w:rPr>
            </w:pPr>
            <w:r w:rsidRPr="00987F6F">
              <w:rPr>
                <w:rFonts w:eastAsia="Times New Roman" w:cs="Calibri"/>
                <w:b/>
                <w:bCs/>
                <w:color w:val="000000"/>
                <w:sz w:val="16"/>
                <w:szCs w:val="16"/>
              </w:rPr>
              <w:t>Date Range</w:t>
            </w:r>
          </w:p>
        </w:tc>
        <w:tc>
          <w:tcPr>
            <w:tcW w:w="695" w:type="pct"/>
            <w:shd w:val="clear" w:color="000000" w:fill="FCD5B4"/>
            <w:vAlign w:val="center"/>
            <w:hideMark/>
          </w:tcPr>
          <w:p w14:paraId="40BC358D" w14:textId="77777777" w:rsidR="00DF366F" w:rsidRPr="00987F6F" w:rsidRDefault="00DF366F" w:rsidP="000C4F92">
            <w:pPr>
              <w:spacing w:after="0" w:line="240" w:lineRule="auto"/>
              <w:jc w:val="center"/>
              <w:rPr>
                <w:rFonts w:eastAsia="Times New Roman" w:cs="Calibri"/>
                <w:b/>
                <w:bCs/>
                <w:color w:val="000000"/>
                <w:sz w:val="16"/>
                <w:szCs w:val="16"/>
              </w:rPr>
            </w:pPr>
            <w:r w:rsidRPr="00987F6F">
              <w:rPr>
                <w:rFonts w:eastAsia="Times New Roman" w:cs="Calibri"/>
                <w:b/>
                <w:bCs/>
                <w:color w:val="000000"/>
                <w:sz w:val="16"/>
                <w:szCs w:val="16"/>
              </w:rPr>
              <w:t>Windstorm Events</w:t>
            </w:r>
          </w:p>
        </w:tc>
        <w:tc>
          <w:tcPr>
            <w:tcW w:w="720" w:type="pct"/>
            <w:shd w:val="clear" w:color="000000" w:fill="FCD5B4"/>
            <w:vAlign w:val="center"/>
            <w:hideMark/>
          </w:tcPr>
          <w:p w14:paraId="0F5F438F" w14:textId="77777777" w:rsidR="00DF366F" w:rsidRPr="00987F6F" w:rsidRDefault="00DF366F" w:rsidP="000C4F92">
            <w:pPr>
              <w:spacing w:after="0" w:line="240" w:lineRule="auto"/>
              <w:jc w:val="center"/>
              <w:rPr>
                <w:rFonts w:eastAsia="Times New Roman" w:cs="Calibri"/>
                <w:b/>
                <w:bCs/>
                <w:color w:val="000000"/>
                <w:sz w:val="16"/>
                <w:szCs w:val="16"/>
              </w:rPr>
            </w:pPr>
            <w:r w:rsidRPr="00987F6F">
              <w:rPr>
                <w:rFonts w:eastAsia="Times New Roman" w:cs="Calibri"/>
                <w:b/>
                <w:bCs/>
                <w:color w:val="000000"/>
                <w:sz w:val="16"/>
                <w:szCs w:val="16"/>
              </w:rPr>
              <w:t>Windspeed Range</w:t>
            </w:r>
            <w:r w:rsidRPr="00987F6F">
              <w:rPr>
                <w:rFonts w:eastAsia="Times New Roman" w:cs="Calibri"/>
                <w:b/>
                <w:bCs/>
                <w:color w:val="000000"/>
                <w:sz w:val="16"/>
                <w:szCs w:val="16"/>
              </w:rPr>
              <w:br/>
              <w:t>Knots</w:t>
            </w:r>
          </w:p>
        </w:tc>
        <w:tc>
          <w:tcPr>
            <w:tcW w:w="633" w:type="pct"/>
            <w:shd w:val="clear" w:color="000000" w:fill="FCD5B4"/>
            <w:noWrap/>
            <w:vAlign w:val="center"/>
            <w:hideMark/>
          </w:tcPr>
          <w:p w14:paraId="54AF768D" w14:textId="77777777" w:rsidR="00DF366F" w:rsidRPr="00987F6F" w:rsidRDefault="00DF366F" w:rsidP="000C4F92">
            <w:pPr>
              <w:spacing w:after="0" w:line="240" w:lineRule="auto"/>
              <w:jc w:val="center"/>
              <w:rPr>
                <w:rFonts w:eastAsia="Times New Roman" w:cs="Calibri"/>
                <w:b/>
                <w:bCs/>
                <w:color w:val="000000"/>
                <w:sz w:val="16"/>
                <w:szCs w:val="16"/>
              </w:rPr>
            </w:pPr>
            <w:r w:rsidRPr="00987F6F">
              <w:rPr>
                <w:rFonts w:eastAsia="Times New Roman" w:cs="Calibri"/>
                <w:b/>
                <w:bCs/>
                <w:color w:val="000000"/>
                <w:sz w:val="16"/>
                <w:szCs w:val="16"/>
              </w:rPr>
              <w:t>Fatalities</w:t>
            </w:r>
          </w:p>
        </w:tc>
        <w:tc>
          <w:tcPr>
            <w:tcW w:w="509" w:type="pct"/>
            <w:shd w:val="clear" w:color="000000" w:fill="FCD5B4"/>
            <w:noWrap/>
            <w:vAlign w:val="center"/>
            <w:hideMark/>
          </w:tcPr>
          <w:p w14:paraId="6A63E280" w14:textId="77777777" w:rsidR="00DF366F" w:rsidRPr="00987F6F" w:rsidRDefault="00DF366F" w:rsidP="000C4F92">
            <w:pPr>
              <w:spacing w:after="0" w:line="240" w:lineRule="auto"/>
              <w:jc w:val="center"/>
              <w:rPr>
                <w:rFonts w:eastAsia="Times New Roman" w:cs="Calibri"/>
                <w:b/>
                <w:bCs/>
                <w:color w:val="000000"/>
                <w:sz w:val="16"/>
                <w:szCs w:val="16"/>
              </w:rPr>
            </w:pPr>
            <w:r w:rsidRPr="00987F6F">
              <w:rPr>
                <w:rFonts w:eastAsia="Times New Roman" w:cs="Calibri"/>
                <w:b/>
                <w:bCs/>
                <w:color w:val="000000"/>
                <w:sz w:val="16"/>
                <w:szCs w:val="16"/>
              </w:rPr>
              <w:t>Injuries</w:t>
            </w:r>
          </w:p>
        </w:tc>
        <w:tc>
          <w:tcPr>
            <w:tcW w:w="583" w:type="pct"/>
            <w:shd w:val="clear" w:color="000000" w:fill="FCD5B4"/>
            <w:vAlign w:val="center"/>
            <w:hideMark/>
          </w:tcPr>
          <w:p w14:paraId="14F53C31" w14:textId="77777777" w:rsidR="00DF366F" w:rsidRPr="00987F6F" w:rsidRDefault="00DF366F" w:rsidP="000C4F92">
            <w:pPr>
              <w:spacing w:after="0" w:line="240" w:lineRule="auto"/>
              <w:jc w:val="center"/>
              <w:rPr>
                <w:rFonts w:eastAsia="Times New Roman" w:cs="Calibri"/>
                <w:b/>
                <w:bCs/>
                <w:color w:val="000000"/>
                <w:sz w:val="16"/>
                <w:szCs w:val="16"/>
              </w:rPr>
            </w:pPr>
            <w:r w:rsidRPr="00987F6F">
              <w:rPr>
                <w:rFonts w:eastAsia="Times New Roman" w:cs="Calibri"/>
                <w:b/>
                <w:bCs/>
                <w:color w:val="000000"/>
                <w:sz w:val="16"/>
                <w:szCs w:val="16"/>
              </w:rPr>
              <w:t>Property Damage</w:t>
            </w:r>
            <w:r w:rsidRPr="00987F6F">
              <w:rPr>
                <w:rFonts w:eastAsia="Times New Roman" w:cs="Calibri"/>
                <w:b/>
                <w:bCs/>
                <w:color w:val="000000"/>
                <w:sz w:val="16"/>
                <w:szCs w:val="16"/>
              </w:rPr>
              <w:br/>
              <w:t>$2018</w:t>
            </w:r>
          </w:p>
        </w:tc>
        <w:tc>
          <w:tcPr>
            <w:tcW w:w="545" w:type="pct"/>
            <w:shd w:val="clear" w:color="000000" w:fill="FCD5B4"/>
            <w:vAlign w:val="center"/>
            <w:hideMark/>
          </w:tcPr>
          <w:p w14:paraId="1F12E8AA" w14:textId="77777777" w:rsidR="00DF366F" w:rsidRPr="00987F6F" w:rsidRDefault="00DF366F" w:rsidP="000C4F92">
            <w:pPr>
              <w:spacing w:after="0" w:line="240" w:lineRule="auto"/>
              <w:jc w:val="center"/>
              <w:rPr>
                <w:rFonts w:eastAsia="Times New Roman" w:cs="Calibri"/>
                <w:b/>
                <w:bCs/>
                <w:color w:val="000000"/>
                <w:sz w:val="16"/>
                <w:szCs w:val="16"/>
              </w:rPr>
            </w:pPr>
            <w:r w:rsidRPr="00987F6F">
              <w:rPr>
                <w:rFonts w:eastAsia="Times New Roman" w:cs="Calibri"/>
                <w:b/>
                <w:bCs/>
                <w:color w:val="000000"/>
                <w:sz w:val="16"/>
                <w:szCs w:val="16"/>
              </w:rPr>
              <w:t>Crop Damage</w:t>
            </w:r>
            <w:r w:rsidRPr="00987F6F">
              <w:rPr>
                <w:rFonts w:eastAsia="Times New Roman" w:cs="Calibri"/>
                <w:b/>
                <w:bCs/>
                <w:color w:val="000000"/>
                <w:sz w:val="16"/>
                <w:szCs w:val="16"/>
              </w:rPr>
              <w:br/>
              <w:t>$2018</w:t>
            </w:r>
          </w:p>
        </w:tc>
      </w:tr>
      <w:tr w:rsidR="00DF366F" w:rsidRPr="00987F6F" w14:paraId="08F95F7B" w14:textId="77777777" w:rsidTr="004B5E38">
        <w:trPr>
          <w:trHeight w:val="540"/>
        </w:trPr>
        <w:tc>
          <w:tcPr>
            <w:tcW w:w="695" w:type="pct"/>
            <w:shd w:val="clear" w:color="auto" w:fill="auto"/>
            <w:noWrap/>
            <w:vAlign w:val="center"/>
            <w:hideMark/>
          </w:tcPr>
          <w:p w14:paraId="1557F542" w14:textId="77777777" w:rsidR="00DF366F" w:rsidRPr="00987F6F" w:rsidRDefault="00DF366F" w:rsidP="000C4F92">
            <w:pPr>
              <w:spacing w:after="0" w:line="240" w:lineRule="auto"/>
              <w:jc w:val="center"/>
              <w:rPr>
                <w:rFonts w:eastAsia="Times New Roman" w:cs="Calibri"/>
                <w:color w:val="000000"/>
                <w:sz w:val="16"/>
                <w:szCs w:val="16"/>
              </w:rPr>
            </w:pPr>
            <w:r w:rsidRPr="00987F6F">
              <w:rPr>
                <w:rFonts w:eastAsia="Times New Roman" w:cs="Calibri"/>
                <w:color w:val="000000"/>
                <w:sz w:val="16"/>
                <w:szCs w:val="16"/>
              </w:rPr>
              <w:t>Duval County</w:t>
            </w:r>
          </w:p>
        </w:tc>
        <w:tc>
          <w:tcPr>
            <w:tcW w:w="620" w:type="pct"/>
            <w:shd w:val="clear" w:color="auto" w:fill="auto"/>
            <w:vAlign w:val="center"/>
            <w:hideMark/>
          </w:tcPr>
          <w:p w14:paraId="6A689707" w14:textId="77777777" w:rsidR="00DF366F" w:rsidRPr="00987F6F" w:rsidRDefault="00DF366F" w:rsidP="000C4F92">
            <w:pPr>
              <w:spacing w:after="0" w:line="240" w:lineRule="auto"/>
              <w:jc w:val="center"/>
              <w:rPr>
                <w:rFonts w:eastAsia="Times New Roman" w:cs="Calibri"/>
                <w:color w:val="000000"/>
                <w:sz w:val="16"/>
                <w:szCs w:val="16"/>
              </w:rPr>
            </w:pPr>
            <w:r w:rsidRPr="00987F6F">
              <w:rPr>
                <w:rFonts w:eastAsia="Times New Roman" w:cs="Calibri"/>
                <w:color w:val="000000"/>
                <w:sz w:val="16"/>
                <w:szCs w:val="16"/>
              </w:rPr>
              <w:t>10/15/1956 - 5/11/2015</w:t>
            </w:r>
          </w:p>
        </w:tc>
        <w:tc>
          <w:tcPr>
            <w:tcW w:w="695" w:type="pct"/>
            <w:shd w:val="clear" w:color="auto" w:fill="auto"/>
            <w:noWrap/>
            <w:vAlign w:val="center"/>
            <w:hideMark/>
          </w:tcPr>
          <w:p w14:paraId="4976CE45" w14:textId="77777777" w:rsidR="00DF366F" w:rsidRPr="00987F6F" w:rsidRDefault="00DF366F" w:rsidP="000C4F92">
            <w:pPr>
              <w:spacing w:after="0" w:line="240" w:lineRule="auto"/>
              <w:jc w:val="center"/>
              <w:rPr>
                <w:rFonts w:eastAsia="Times New Roman" w:cs="Calibri"/>
                <w:color w:val="000000"/>
                <w:sz w:val="16"/>
                <w:szCs w:val="16"/>
              </w:rPr>
            </w:pPr>
            <w:r w:rsidRPr="00987F6F">
              <w:rPr>
                <w:rFonts w:eastAsia="Times New Roman" w:cs="Calibri"/>
                <w:color w:val="000000"/>
                <w:sz w:val="16"/>
                <w:szCs w:val="16"/>
              </w:rPr>
              <w:t>33</w:t>
            </w:r>
          </w:p>
        </w:tc>
        <w:tc>
          <w:tcPr>
            <w:tcW w:w="720" w:type="pct"/>
            <w:shd w:val="clear" w:color="auto" w:fill="auto"/>
            <w:noWrap/>
            <w:vAlign w:val="center"/>
            <w:hideMark/>
          </w:tcPr>
          <w:p w14:paraId="6DD40807" w14:textId="77777777" w:rsidR="00DF366F" w:rsidRPr="00987F6F" w:rsidRDefault="00DF366F" w:rsidP="000C4F92">
            <w:pPr>
              <w:spacing w:after="0" w:line="240" w:lineRule="auto"/>
              <w:jc w:val="center"/>
              <w:rPr>
                <w:rFonts w:eastAsia="Times New Roman" w:cs="Calibri"/>
                <w:color w:val="000000"/>
                <w:sz w:val="16"/>
                <w:szCs w:val="16"/>
              </w:rPr>
            </w:pPr>
            <w:r w:rsidRPr="00987F6F">
              <w:rPr>
                <w:rFonts w:eastAsia="Times New Roman" w:cs="Calibri"/>
                <w:color w:val="000000"/>
                <w:sz w:val="16"/>
                <w:szCs w:val="16"/>
              </w:rPr>
              <w:t>Up to 87</w:t>
            </w:r>
          </w:p>
        </w:tc>
        <w:tc>
          <w:tcPr>
            <w:tcW w:w="633" w:type="pct"/>
            <w:shd w:val="clear" w:color="auto" w:fill="auto"/>
            <w:noWrap/>
            <w:vAlign w:val="center"/>
            <w:hideMark/>
          </w:tcPr>
          <w:p w14:paraId="7A44E203" w14:textId="77777777" w:rsidR="00DF366F" w:rsidRPr="00987F6F" w:rsidRDefault="00DF366F" w:rsidP="000C4F92">
            <w:pPr>
              <w:spacing w:after="0" w:line="240" w:lineRule="auto"/>
              <w:jc w:val="center"/>
              <w:rPr>
                <w:rFonts w:eastAsia="Times New Roman" w:cs="Calibri"/>
                <w:color w:val="000000"/>
                <w:sz w:val="16"/>
                <w:szCs w:val="16"/>
              </w:rPr>
            </w:pPr>
            <w:r w:rsidRPr="00987F6F">
              <w:rPr>
                <w:rFonts w:eastAsia="Times New Roman" w:cs="Calibri"/>
                <w:color w:val="000000"/>
                <w:sz w:val="16"/>
                <w:szCs w:val="16"/>
              </w:rPr>
              <w:t>0</w:t>
            </w:r>
          </w:p>
        </w:tc>
        <w:tc>
          <w:tcPr>
            <w:tcW w:w="509" w:type="pct"/>
            <w:shd w:val="clear" w:color="auto" w:fill="auto"/>
            <w:noWrap/>
            <w:vAlign w:val="center"/>
            <w:hideMark/>
          </w:tcPr>
          <w:p w14:paraId="3F9F7577" w14:textId="77777777" w:rsidR="00DF366F" w:rsidRPr="00987F6F" w:rsidRDefault="00DF366F" w:rsidP="000C4F92">
            <w:pPr>
              <w:spacing w:after="0" w:line="240" w:lineRule="auto"/>
              <w:jc w:val="center"/>
              <w:rPr>
                <w:rFonts w:eastAsia="Times New Roman" w:cs="Calibri"/>
                <w:color w:val="000000"/>
                <w:sz w:val="16"/>
                <w:szCs w:val="16"/>
              </w:rPr>
            </w:pPr>
            <w:r w:rsidRPr="00987F6F">
              <w:rPr>
                <w:rFonts w:eastAsia="Times New Roman" w:cs="Calibri"/>
                <w:color w:val="000000"/>
                <w:sz w:val="16"/>
                <w:szCs w:val="16"/>
              </w:rPr>
              <w:t>1</w:t>
            </w:r>
          </w:p>
        </w:tc>
        <w:tc>
          <w:tcPr>
            <w:tcW w:w="583" w:type="pct"/>
            <w:shd w:val="clear" w:color="auto" w:fill="auto"/>
            <w:noWrap/>
            <w:vAlign w:val="center"/>
            <w:hideMark/>
          </w:tcPr>
          <w:p w14:paraId="636A311E" w14:textId="77777777" w:rsidR="00DF366F" w:rsidRPr="00987F6F" w:rsidRDefault="00DF366F" w:rsidP="000C4F92">
            <w:pPr>
              <w:spacing w:after="0" w:line="240" w:lineRule="auto"/>
              <w:jc w:val="center"/>
              <w:rPr>
                <w:rFonts w:eastAsia="Times New Roman" w:cs="Calibri"/>
                <w:color w:val="000000"/>
                <w:sz w:val="16"/>
                <w:szCs w:val="16"/>
              </w:rPr>
            </w:pPr>
            <w:r w:rsidRPr="00987F6F">
              <w:rPr>
                <w:rFonts w:eastAsia="Times New Roman" w:cs="Calibri"/>
                <w:color w:val="000000"/>
                <w:sz w:val="16"/>
                <w:szCs w:val="16"/>
              </w:rPr>
              <w:t>$2,282,550</w:t>
            </w:r>
          </w:p>
        </w:tc>
        <w:tc>
          <w:tcPr>
            <w:tcW w:w="545" w:type="pct"/>
            <w:shd w:val="clear" w:color="auto" w:fill="auto"/>
            <w:noWrap/>
            <w:vAlign w:val="center"/>
            <w:hideMark/>
          </w:tcPr>
          <w:p w14:paraId="7BEB3266" w14:textId="77777777" w:rsidR="00DF366F" w:rsidRPr="00987F6F" w:rsidRDefault="00DF366F" w:rsidP="000C4F92">
            <w:pPr>
              <w:spacing w:after="0" w:line="240" w:lineRule="auto"/>
              <w:jc w:val="center"/>
              <w:rPr>
                <w:rFonts w:eastAsia="Times New Roman" w:cs="Calibri"/>
                <w:color w:val="000000"/>
                <w:sz w:val="16"/>
                <w:szCs w:val="16"/>
              </w:rPr>
            </w:pPr>
            <w:r w:rsidRPr="00987F6F">
              <w:rPr>
                <w:rFonts w:eastAsia="Times New Roman" w:cs="Calibri"/>
                <w:color w:val="000000"/>
                <w:sz w:val="16"/>
                <w:szCs w:val="16"/>
              </w:rPr>
              <w:t>$77,478</w:t>
            </w:r>
          </w:p>
        </w:tc>
      </w:tr>
    </w:tbl>
    <w:p w14:paraId="61D09EDD" w14:textId="77777777" w:rsidR="00DF366F" w:rsidRPr="00DF366F" w:rsidRDefault="00DF366F" w:rsidP="00DF366F"/>
    <w:p w14:paraId="1B6B726F" w14:textId="77777777" w:rsidR="0078751A" w:rsidRDefault="008E714F" w:rsidP="00931C54">
      <w:pPr>
        <w:pStyle w:val="Heading4"/>
        <w:numPr>
          <w:ilvl w:val="0"/>
          <w:numId w:val="52"/>
        </w:numPr>
      </w:pPr>
      <w:bookmarkStart w:id="281" w:name="_Toc35353147"/>
      <w:r>
        <w:t>City of Benavides</w:t>
      </w:r>
      <w:bookmarkEnd w:id="2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1"/>
        <w:gridCol w:w="1187"/>
        <w:gridCol w:w="1331"/>
        <w:gridCol w:w="1379"/>
        <w:gridCol w:w="1212"/>
        <w:gridCol w:w="975"/>
        <w:gridCol w:w="1117"/>
        <w:gridCol w:w="1044"/>
      </w:tblGrid>
      <w:tr w:rsidR="00DF366F" w:rsidRPr="00987F6F" w14:paraId="0A7BBF24" w14:textId="77777777" w:rsidTr="004B5E38">
        <w:trPr>
          <w:trHeight w:val="810"/>
        </w:trPr>
        <w:tc>
          <w:tcPr>
            <w:tcW w:w="695" w:type="pct"/>
            <w:shd w:val="clear" w:color="000000" w:fill="FCD5B4"/>
            <w:noWrap/>
            <w:vAlign w:val="center"/>
            <w:hideMark/>
          </w:tcPr>
          <w:p w14:paraId="0411C041" w14:textId="77777777" w:rsidR="00DF366F" w:rsidRPr="00987F6F" w:rsidRDefault="00DF366F" w:rsidP="000C4F92">
            <w:pPr>
              <w:spacing w:after="0" w:line="240" w:lineRule="auto"/>
              <w:jc w:val="center"/>
              <w:rPr>
                <w:rFonts w:eastAsia="Times New Roman" w:cs="Calibri"/>
                <w:b/>
                <w:bCs/>
                <w:color w:val="000000"/>
                <w:sz w:val="16"/>
                <w:szCs w:val="16"/>
              </w:rPr>
            </w:pPr>
            <w:r w:rsidRPr="00987F6F">
              <w:rPr>
                <w:rFonts w:eastAsia="Times New Roman" w:cs="Calibri"/>
                <w:b/>
                <w:bCs/>
                <w:color w:val="000000"/>
                <w:sz w:val="16"/>
                <w:szCs w:val="16"/>
              </w:rPr>
              <w:t>Location</w:t>
            </w:r>
          </w:p>
        </w:tc>
        <w:tc>
          <w:tcPr>
            <w:tcW w:w="620" w:type="pct"/>
            <w:shd w:val="clear" w:color="000000" w:fill="FCD5B4"/>
            <w:vAlign w:val="center"/>
            <w:hideMark/>
          </w:tcPr>
          <w:p w14:paraId="38092C5F" w14:textId="77777777" w:rsidR="00DF366F" w:rsidRPr="00987F6F" w:rsidRDefault="00DF366F" w:rsidP="000C4F92">
            <w:pPr>
              <w:spacing w:after="0" w:line="240" w:lineRule="auto"/>
              <w:jc w:val="center"/>
              <w:rPr>
                <w:rFonts w:eastAsia="Times New Roman" w:cs="Calibri"/>
                <w:b/>
                <w:bCs/>
                <w:color w:val="000000"/>
                <w:sz w:val="16"/>
                <w:szCs w:val="16"/>
              </w:rPr>
            </w:pPr>
            <w:r w:rsidRPr="00987F6F">
              <w:rPr>
                <w:rFonts w:eastAsia="Times New Roman" w:cs="Calibri"/>
                <w:b/>
                <w:bCs/>
                <w:color w:val="000000"/>
                <w:sz w:val="16"/>
                <w:szCs w:val="16"/>
              </w:rPr>
              <w:t>Date Range</w:t>
            </w:r>
          </w:p>
        </w:tc>
        <w:tc>
          <w:tcPr>
            <w:tcW w:w="695" w:type="pct"/>
            <w:shd w:val="clear" w:color="000000" w:fill="FCD5B4"/>
            <w:vAlign w:val="center"/>
            <w:hideMark/>
          </w:tcPr>
          <w:p w14:paraId="52F7F92D" w14:textId="77777777" w:rsidR="00DF366F" w:rsidRPr="00987F6F" w:rsidRDefault="00DF366F" w:rsidP="000C4F92">
            <w:pPr>
              <w:spacing w:after="0" w:line="240" w:lineRule="auto"/>
              <w:jc w:val="center"/>
              <w:rPr>
                <w:rFonts w:eastAsia="Times New Roman" w:cs="Calibri"/>
                <w:b/>
                <w:bCs/>
                <w:color w:val="000000"/>
                <w:sz w:val="16"/>
                <w:szCs w:val="16"/>
              </w:rPr>
            </w:pPr>
            <w:r w:rsidRPr="00987F6F">
              <w:rPr>
                <w:rFonts w:eastAsia="Times New Roman" w:cs="Calibri"/>
                <w:b/>
                <w:bCs/>
                <w:color w:val="000000"/>
                <w:sz w:val="16"/>
                <w:szCs w:val="16"/>
              </w:rPr>
              <w:t>Windstorm Events</w:t>
            </w:r>
          </w:p>
        </w:tc>
        <w:tc>
          <w:tcPr>
            <w:tcW w:w="720" w:type="pct"/>
            <w:shd w:val="clear" w:color="000000" w:fill="FCD5B4"/>
            <w:vAlign w:val="center"/>
            <w:hideMark/>
          </w:tcPr>
          <w:p w14:paraId="0E1F03D3" w14:textId="77777777" w:rsidR="00DF366F" w:rsidRPr="00987F6F" w:rsidRDefault="00DF366F" w:rsidP="000C4F92">
            <w:pPr>
              <w:spacing w:after="0" w:line="240" w:lineRule="auto"/>
              <w:jc w:val="center"/>
              <w:rPr>
                <w:rFonts w:eastAsia="Times New Roman" w:cs="Calibri"/>
                <w:b/>
                <w:bCs/>
                <w:color w:val="000000"/>
                <w:sz w:val="16"/>
                <w:szCs w:val="16"/>
              </w:rPr>
            </w:pPr>
            <w:r w:rsidRPr="00987F6F">
              <w:rPr>
                <w:rFonts w:eastAsia="Times New Roman" w:cs="Calibri"/>
                <w:b/>
                <w:bCs/>
                <w:color w:val="000000"/>
                <w:sz w:val="16"/>
                <w:szCs w:val="16"/>
              </w:rPr>
              <w:t>Windspeed Range</w:t>
            </w:r>
            <w:r w:rsidRPr="00987F6F">
              <w:rPr>
                <w:rFonts w:eastAsia="Times New Roman" w:cs="Calibri"/>
                <w:b/>
                <w:bCs/>
                <w:color w:val="000000"/>
                <w:sz w:val="16"/>
                <w:szCs w:val="16"/>
              </w:rPr>
              <w:br/>
              <w:t>Knots</w:t>
            </w:r>
          </w:p>
        </w:tc>
        <w:tc>
          <w:tcPr>
            <w:tcW w:w="633" w:type="pct"/>
            <w:shd w:val="clear" w:color="000000" w:fill="FCD5B4"/>
            <w:noWrap/>
            <w:vAlign w:val="center"/>
            <w:hideMark/>
          </w:tcPr>
          <w:p w14:paraId="56E26C46" w14:textId="77777777" w:rsidR="00DF366F" w:rsidRPr="00987F6F" w:rsidRDefault="00DF366F" w:rsidP="000C4F92">
            <w:pPr>
              <w:spacing w:after="0" w:line="240" w:lineRule="auto"/>
              <w:jc w:val="center"/>
              <w:rPr>
                <w:rFonts w:eastAsia="Times New Roman" w:cs="Calibri"/>
                <w:b/>
                <w:bCs/>
                <w:color w:val="000000"/>
                <w:sz w:val="16"/>
                <w:szCs w:val="16"/>
              </w:rPr>
            </w:pPr>
            <w:r w:rsidRPr="00987F6F">
              <w:rPr>
                <w:rFonts w:eastAsia="Times New Roman" w:cs="Calibri"/>
                <w:b/>
                <w:bCs/>
                <w:color w:val="000000"/>
                <w:sz w:val="16"/>
                <w:szCs w:val="16"/>
              </w:rPr>
              <w:t>Fatalities</w:t>
            </w:r>
          </w:p>
        </w:tc>
        <w:tc>
          <w:tcPr>
            <w:tcW w:w="509" w:type="pct"/>
            <w:shd w:val="clear" w:color="000000" w:fill="FCD5B4"/>
            <w:noWrap/>
            <w:vAlign w:val="center"/>
            <w:hideMark/>
          </w:tcPr>
          <w:p w14:paraId="4760A33A" w14:textId="77777777" w:rsidR="00DF366F" w:rsidRPr="00987F6F" w:rsidRDefault="00DF366F" w:rsidP="000C4F92">
            <w:pPr>
              <w:spacing w:after="0" w:line="240" w:lineRule="auto"/>
              <w:jc w:val="center"/>
              <w:rPr>
                <w:rFonts w:eastAsia="Times New Roman" w:cs="Calibri"/>
                <w:b/>
                <w:bCs/>
                <w:color w:val="000000"/>
                <w:sz w:val="16"/>
                <w:szCs w:val="16"/>
              </w:rPr>
            </w:pPr>
            <w:r w:rsidRPr="00987F6F">
              <w:rPr>
                <w:rFonts w:eastAsia="Times New Roman" w:cs="Calibri"/>
                <w:b/>
                <w:bCs/>
                <w:color w:val="000000"/>
                <w:sz w:val="16"/>
                <w:szCs w:val="16"/>
              </w:rPr>
              <w:t>Injuries</w:t>
            </w:r>
          </w:p>
        </w:tc>
        <w:tc>
          <w:tcPr>
            <w:tcW w:w="583" w:type="pct"/>
            <w:shd w:val="clear" w:color="000000" w:fill="FCD5B4"/>
            <w:vAlign w:val="center"/>
            <w:hideMark/>
          </w:tcPr>
          <w:p w14:paraId="6162D431" w14:textId="77777777" w:rsidR="00DF366F" w:rsidRPr="00987F6F" w:rsidRDefault="00DF366F" w:rsidP="000C4F92">
            <w:pPr>
              <w:spacing w:after="0" w:line="240" w:lineRule="auto"/>
              <w:jc w:val="center"/>
              <w:rPr>
                <w:rFonts w:eastAsia="Times New Roman" w:cs="Calibri"/>
                <w:b/>
                <w:bCs/>
                <w:color w:val="000000"/>
                <w:sz w:val="16"/>
                <w:szCs w:val="16"/>
              </w:rPr>
            </w:pPr>
            <w:r w:rsidRPr="00987F6F">
              <w:rPr>
                <w:rFonts w:eastAsia="Times New Roman" w:cs="Calibri"/>
                <w:b/>
                <w:bCs/>
                <w:color w:val="000000"/>
                <w:sz w:val="16"/>
                <w:szCs w:val="16"/>
              </w:rPr>
              <w:t>Property Damage</w:t>
            </w:r>
            <w:r w:rsidRPr="00987F6F">
              <w:rPr>
                <w:rFonts w:eastAsia="Times New Roman" w:cs="Calibri"/>
                <w:b/>
                <w:bCs/>
                <w:color w:val="000000"/>
                <w:sz w:val="16"/>
                <w:szCs w:val="16"/>
              </w:rPr>
              <w:br/>
              <w:t>$2018</w:t>
            </w:r>
          </w:p>
        </w:tc>
        <w:tc>
          <w:tcPr>
            <w:tcW w:w="546" w:type="pct"/>
            <w:shd w:val="clear" w:color="000000" w:fill="FCD5B4"/>
            <w:vAlign w:val="center"/>
            <w:hideMark/>
          </w:tcPr>
          <w:p w14:paraId="277339C3" w14:textId="77777777" w:rsidR="00DF366F" w:rsidRPr="00987F6F" w:rsidRDefault="00DF366F" w:rsidP="000C4F92">
            <w:pPr>
              <w:spacing w:after="0" w:line="240" w:lineRule="auto"/>
              <w:jc w:val="center"/>
              <w:rPr>
                <w:rFonts w:eastAsia="Times New Roman" w:cs="Calibri"/>
                <w:b/>
                <w:bCs/>
                <w:color w:val="000000"/>
                <w:sz w:val="16"/>
                <w:szCs w:val="16"/>
              </w:rPr>
            </w:pPr>
            <w:r w:rsidRPr="00987F6F">
              <w:rPr>
                <w:rFonts w:eastAsia="Times New Roman" w:cs="Calibri"/>
                <w:b/>
                <w:bCs/>
                <w:color w:val="000000"/>
                <w:sz w:val="16"/>
                <w:szCs w:val="16"/>
              </w:rPr>
              <w:t>Crop Damage</w:t>
            </w:r>
            <w:r w:rsidRPr="00987F6F">
              <w:rPr>
                <w:rFonts w:eastAsia="Times New Roman" w:cs="Calibri"/>
                <w:b/>
                <w:bCs/>
                <w:color w:val="000000"/>
                <w:sz w:val="16"/>
                <w:szCs w:val="16"/>
              </w:rPr>
              <w:br/>
              <w:t>$2018</w:t>
            </w:r>
          </w:p>
        </w:tc>
      </w:tr>
      <w:tr w:rsidR="00DF366F" w:rsidRPr="00987F6F" w14:paraId="5CBB44B0" w14:textId="77777777" w:rsidTr="004B5E38">
        <w:trPr>
          <w:trHeight w:val="540"/>
        </w:trPr>
        <w:tc>
          <w:tcPr>
            <w:tcW w:w="695" w:type="pct"/>
            <w:shd w:val="clear" w:color="auto" w:fill="auto"/>
            <w:noWrap/>
            <w:vAlign w:val="center"/>
            <w:hideMark/>
          </w:tcPr>
          <w:p w14:paraId="48607EA0" w14:textId="77777777" w:rsidR="00DF366F" w:rsidRPr="00987F6F" w:rsidRDefault="00DF366F" w:rsidP="000C4F92">
            <w:pPr>
              <w:spacing w:after="0" w:line="240" w:lineRule="auto"/>
              <w:jc w:val="center"/>
              <w:rPr>
                <w:rFonts w:eastAsia="Times New Roman" w:cs="Calibri"/>
                <w:color w:val="000000"/>
                <w:sz w:val="16"/>
                <w:szCs w:val="16"/>
              </w:rPr>
            </w:pPr>
            <w:r w:rsidRPr="00987F6F">
              <w:rPr>
                <w:rFonts w:eastAsia="Times New Roman" w:cs="Calibri"/>
                <w:color w:val="000000"/>
                <w:sz w:val="16"/>
                <w:szCs w:val="16"/>
              </w:rPr>
              <w:t>Benavides</w:t>
            </w:r>
          </w:p>
        </w:tc>
        <w:tc>
          <w:tcPr>
            <w:tcW w:w="620" w:type="pct"/>
            <w:shd w:val="clear" w:color="auto" w:fill="auto"/>
            <w:vAlign w:val="center"/>
            <w:hideMark/>
          </w:tcPr>
          <w:p w14:paraId="38E6A2F5" w14:textId="77777777" w:rsidR="00DF366F" w:rsidRPr="00987F6F" w:rsidRDefault="00DF366F" w:rsidP="000C4F92">
            <w:pPr>
              <w:spacing w:after="0" w:line="240" w:lineRule="auto"/>
              <w:jc w:val="center"/>
              <w:rPr>
                <w:rFonts w:eastAsia="Times New Roman" w:cs="Calibri"/>
                <w:color w:val="000000"/>
                <w:sz w:val="16"/>
                <w:szCs w:val="16"/>
              </w:rPr>
            </w:pPr>
            <w:r w:rsidRPr="00987F6F">
              <w:rPr>
                <w:rFonts w:eastAsia="Times New Roman" w:cs="Calibri"/>
                <w:color w:val="000000"/>
                <w:sz w:val="16"/>
                <w:szCs w:val="16"/>
              </w:rPr>
              <w:t>4/15/1994 - 3/18/2016</w:t>
            </w:r>
          </w:p>
        </w:tc>
        <w:tc>
          <w:tcPr>
            <w:tcW w:w="695" w:type="pct"/>
            <w:shd w:val="clear" w:color="auto" w:fill="auto"/>
            <w:noWrap/>
            <w:vAlign w:val="center"/>
            <w:hideMark/>
          </w:tcPr>
          <w:p w14:paraId="03065AE3" w14:textId="77777777" w:rsidR="00DF366F" w:rsidRPr="00987F6F" w:rsidRDefault="00DF366F" w:rsidP="000C4F92">
            <w:pPr>
              <w:spacing w:after="0" w:line="240" w:lineRule="auto"/>
              <w:jc w:val="center"/>
              <w:rPr>
                <w:rFonts w:eastAsia="Times New Roman" w:cs="Calibri"/>
                <w:color w:val="000000"/>
                <w:sz w:val="16"/>
                <w:szCs w:val="16"/>
              </w:rPr>
            </w:pPr>
            <w:r w:rsidRPr="00987F6F">
              <w:rPr>
                <w:rFonts w:eastAsia="Times New Roman" w:cs="Calibri"/>
                <w:color w:val="000000"/>
                <w:sz w:val="16"/>
                <w:szCs w:val="16"/>
              </w:rPr>
              <w:t>5</w:t>
            </w:r>
          </w:p>
        </w:tc>
        <w:tc>
          <w:tcPr>
            <w:tcW w:w="720" w:type="pct"/>
            <w:shd w:val="clear" w:color="auto" w:fill="auto"/>
            <w:noWrap/>
            <w:vAlign w:val="center"/>
            <w:hideMark/>
          </w:tcPr>
          <w:p w14:paraId="25D96DB0" w14:textId="77777777" w:rsidR="00DF366F" w:rsidRPr="00987F6F" w:rsidRDefault="00DF366F" w:rsidP="000C4F92">
            <w:pPr>
              <w:spacing w:after="0" w:line="240" w:lineRule="auto"/>
              <w:jc w:val="center"/>
              <w:rPr>
                <w:rFonts w:eastAsia="Times New Roman" w:cs="Calibri"/>
                <w:color w:val="000000"/>
                <w:sz w:val="16"/>
                <w:szCs w:val="16"/>
              </w:rPr>
            </w:pPr>
            <w:r w:rsidRPr="00987F6F">
              <w:rPr>
                <w:rFonts w:eastAsia="Times New Roman" w:cs="Calibri"/>
                <w:color w:val="000000"/>
                <w:sz w:val="16"/>
                <w:szCs w:val="16"/>
              </w:rPr>
              <w:t>Up to 65</w:t>
            </w:r>
          </w:p>
        </w:tc>
        <w:tc>
          <w:tcPr>
            <w:tcW w:w="633" w:type="pct"/>
            <w:shd w:val="clear" w:color="auto" w:fill="auto"/>
            <w:noWrap/>
            <w:vAlign w:val="center"/>
            <w:hideMark/>
          </w:tcPr>
          <w:p w14:paraId="2151CDC3" w14:textId="77777777" w:rsidR="00DF366F" w:rsidRPr="00987F6F" w:rsidRDefault="00DF366F" w:rsidP="000C4F92">
            <w:pPr>
              <w:spacing w:after="0" w:line="240" w:lineRule="auto"/>
              <w:jc w:val="center"/>
              <w:rPr>
                <w:rFonts w:eastAsia="Times New Roman" w:cs="Calibri"/>
                <w:color w:val="000000"/>
                <w:sz w:val="16"/>
                <w:szCs w:val="16"/>
              </w:rPr>
            </w:pPr>
            <w:r w:rsidRPr="00987F6F">
              <w:rPr>
                <w:rFonts w:eastAsia="Times New Roman" w:cs="Calibri"/>
                <w:color w:val="000000"/>
                <w:sz w:val="16"/>
                <w:szCs w:val="16"/>
              </w:rPr>
              <w:t>0</w:t>
            </w:r>
          </w:p>
        </w:tc>
        <w:tc>
          <w:tcPr>
            <w:tcW w:w="509" w:type="pct"/>
            <w:shd w:val="clear" w:color="auto" w:fill="auto"/>
            <w:noWrap/>
            <w:vAlign w:val="center"/>
            <w:hideMark/>
          </w:tcPr>
          <w:p w14:paraId="5A4F6DA2" w14:textId="77777777" w:rsidR="00DF366F" w:rsidRPr="00987F6F" w:rsidRDefault="00DF366F" w:rsidP="000C4F92">
            <w:pPr>
              <w:spacing w:after="0" w:line="240" w:lineRule="auto"/>
              <w:jc w:val="center"/>
              <w:rPr>
                <w:rFonts w:eastAsia="Times New Roman" w:cs="Calibri"/>
                <w:color w:val="000000"/>
                <w:sz w:val="16"/>
                <w:szCs w:val="16"/>
              </w:rPr>
            </w:pPr>
            <w:r w:rsidRPr="00987F6F">
              <w:rPr>
                <w:rFonts w:eastAsia="Times New Roman" w:cs="Calibri"/>
                <w:color w:val="000000"/>
                <w:sz w:val="16"/>
                <w:szCs w:val="16"/>
              </w:rPr>
              <w:t>0</w:t>
            </w:r>
          </w:p>
        </w:tc>
        <w:tc>
          <w:tcPr>
            <w:tcW w:w="583" w:type="pct"/>
            <w:shd w:val="clear" w:color="auto" w:fill="auto"/>
            <w:noWrap/>
            <w:vAlign w:val="center"/>
            <w:hideMark/>
          </w:tcPr>
          <w:p w14:paraId="342DB7BE" w14:textId="77777777" w:rsidR="00DF366F" w:rsidRPr="00987F6F" w:rsidRDefault="00DF366F" w:rsidP="000C4F92">
            <w:pPr>
              <w:spacing w:after="0" w:line="240" w:lineRule="auto"/>
              <w:jc w:val="center"/>
              <w:rPr>
                <w:rFonts w:eastAsia="Times New Roman" w:cs="Calibri"/>
                <w:color w:val="000000"/>
                <w:sz w:val="16"/>
                <w:szCs w:val="16"/>
              </w:rPr>
            </w:pPr>
            <w:r w:rsidRPr="00987F6F">
              <w:rPr>
                <w:rFonts w:eastAsia="Times New Roman" w:cs="Calibri"/>
                <w:color w:val="000000"/>
                <w:sz w:val="16"/>
                <w:szCs w:val="16"/>
              </w:rPr>
              <w:t>$178,422</w:t>
            </w:r>
          </w:p>
        </w:tc>
        <w:tc>
          <w:tcPr>
            <w:tcW w:w="546" w:type="pct"/>
            <w:shd w:val="clear" w:color="auto" w:fill="auto"/>
            <w:noWrap/>
            <w:vAlign w:val="center"/>
            <w:hideMark/>
          </w:tcPr>
          <w:p w14:paraId="58EED055" w14:textId="77777777" w:rsidR="00DF366F" w:rsidRPr="00987F6F" w:rsidRDefault="00DF366F" w:rsidP="000C4F92">
            <w:pPr>
              <w:spacing w:after="0" w:line="240" w:lineRule="auto"/>
              <w:jc w:val="center"/>
              <w:rPr>
                <w:rFonts w:eastAsia="Times New Roman" w:cs="Calibri"/>
                <w:color w:val="000000"/>
                <w:sz w:val="16"/>
                <w:szCs w:val="16"/>
              </w:rPr>
            </w:pPr>
            <w:r w:rsidRPr="00987F6F">
              <w:rPr>
                <w:rFonts w:eastAsia="Times New Roman" w:cs="Calibri"/>
                <w:color w:val="000000"/>
                <w:sz w:val="16"/>
                <w:szCs w:val="16"/>
              </w:rPr>
              <w:t>$8,420</w:t>
            </w:r>
          </w:p>
        </w:tc>
      </w:tr>
    </w:tbl>
    <w:p w14:paraId="1746FECA" w14:textId="77777777" w:rsidR="0078751A" w:rsidRDefault="0078751A" w:rsidP="0078751A"/>
    <w:p w14:paraId="19A93F9C" w14:textId="77777777" w:rsidR="00532F67" w:rsidRDefault="00DF366F" w:rsidP="00931C54">
      <w:pPr>
        <w:pStyle w:val="Heading4"/>
        <w:numPr>
          <w:ilvl w:val="0"/>
          <w:numId w:val="52"/>
        </w:numPr>
      </w:pPr>
      <w:bookmarkStart w:id="282" w:name="_Toc35353148"/>
      <w:r>
        <w:t>City of Freer</w:t>
      </w:r>
      <w:bookmarkEnd w:id="2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1"/>
        <w:gridCol w:w="1187"/>
        <w:gridCol w:w="1331"/>
        <w:gridCol w:w="1379"/>
        <w:gridCol w:w="1212"/>
        <w:gridCol w:w="975"/>
        <w:gridCol w:w="1117"/>
        <w:gridCol w:w="1044"/>
      </w:tblGrid>
      <w:tr w:rsidR="00DF366F" w:rsidRPr="00987F6F" w14:paraId="7EEB28A9" w14:textId="77777777" w:rsidTr="004B5E38">
        <w:trPr>
          <w:trHeight w:val="810"/>
        </w:trPr>
        <w:tc>
          <w:tcPr>
            <w:tcW w:w="695" w:type="pct"/>
            <w:shd w:val="clear" w:color="000000" w:fill="FCD5B4"/>
            <w:noWrap/>
            <w:vAlign w:val="center"/>
            <w:hideMark/>
          </w:tcPr>
          <w:p w14:paraId="0CFA0E4E" w14:textId="77777777" w:rsidR="00DF366F" w:rsidRPr="00987F6F" w:rsidRDefault="00DF366F" w:rsidP="000C4F92">
            <w:pPr>
              <w:spacing w:after="0" w:line="240" w:lineRule="auto"/>
              <w:jc w:val="center"/>
              <w:rPr>
                <w:rFonts w:eastAsia="Times New Roman" w:cs="Calibri"/>
                <w:b/>
                <w:bCs/>
                <w:color w:val="000000"/>
                <w:sz w:val="16"/>
                <w:szCs w:val="16"/>
              </w:rPr>
            </w:pPr>
            <w:r w:rsidRPr="00987F6F">
              <w:rPr>
                <w:rFonts w:eastAsia="Times New Roman" w:cs="Calibri"/>
                <w:b/>
                <w:bCs/>
                <w:color w:val="000000"/>
                <w:sz w:val="16"/>
                <w:szCs w:val="16"/>
              </w:rPr>
              <w:t>Location</w:t>
            </w:r>
          </w:p>
        </w:tc>
        <w:tc>
          <w:tcPr>
            <w:tcW w:w="620" w:type="pct"/>
            <w:shd w:val="clear" w:color="000000" w:fill="FCD5B4"/>
            <w:vAlign w:val="center"/>
            <w:hideMark/>
          </w:tcPr>
          <w:p w14:paraId="70037683" w14:textId="77777777" w:rsidR="00DF366F" w:rsidRPr="00987F6F" w:rsidRDefault="00DF366F" w:rsidP="000C4F92">
            <w:pPr>
              <w:spacing w:after="0" w:line="240" w:lineRule="auto"/>
              <w:jc w:val="center"/>
              <w:rPr>
                <w:rFonts w:eastAsia="Times New Roman" w:cs="Calibri"/>
                <w:b/>
                <w:bCs/>
                <w:color w:val="000000"/>
                <w:sz w:val="16"/>
                <w:szCs w:val="16"/>
              </w:rPr>
            </w:pPr>
            <w:r w:rsidRPr="00987F6F">
              <w:rPr>
                <w:rFonts w:eastAsia="Times New Roman" w:cs="Calibri"/>
                <w:b/>
                <w:bCs/>
                <w:color w:val="000000"/>
                <w:sz w:val="16"/>
                <w:szCs w:val="16"/>
              </w:rPr>
              <w:t>Date Range</w:t>
            </w:r>
          </w:p>
        </w:tc>
        <w:tc>
          <w:tcPr>
            <w:tcW w:w="695" w:type="pct"/>
            <w:shd w:val="clear" w:color="000000" w:fill="FCD5B4"/>
            <w:vAlign w:val="center"/>
            <w:hideMark/>
          </w:tcPr>
          <w:p w14:paraId="4FE677ED" w14:textId="77777777" w:rsidR="00DF366F" w:rsidRPr="00987F6F" w:rsidRDefault="00DF366F" w:rsidP="000C4F92">
            <w:pPr>
              <w:spacing w:after="0" w:line="240" w:lineRule="auto"/>
              <w:jc w:val="center"/>
              <w:rPr>
                <w:rFonts w:eastAsia="Times New Roman" w:cs="Calibri"/>
                <w:b/>
                <w:bCs/>
                <w:color w:val="000000"/>
                <w:sz w:val="16"/>
                <w:szCs w:val="16"/>
              </w:rPr>
            </w:pPr>
            <w:r w:rsidRPr="00987F6F">
              <w:rPr>
                <w:rFonts w:eastAsia="Times New Roman" w:cs="Calibri"/>
                <w:b/>
                <w:bCs/>
                <w:color w:val="000000"/>
                <w:sz w:val="16"/>
                <w:szCs w:val="16"/>
              </w:rPr>
              <w:t>Windstorm Events</w:t>
            </w:r>
          </w:p>
        </w:tc>
        <w:tc>
          <w:tcPr>
            <w:tcW w:w="720" w:type="pct"/>
            <w:shd w:val="clear" w:color="000000" w:fill="FCD5B4"/>
            <w:vAlign w:val="center"/>
            <w:hideMark/>
          </w:tcPr>
          <w:p w14:paraId="57938E25" w14:textId="77777777" w:rsidR="00DF366F" w:rsidRPr="00987F6F" w:rsidRDefault="00DF366F" w:rsidP="000C4F92">
            <w:pPr>
              <w:spacing w:after="0" w:line="240" w:lineRule="auto"/>
              <w:jc w:val="center"/>
              <w:rPr>
                <w:rFonts w:eastAsia="Times New Roman" w:cs="Calibri"/>
                <w:b/>
                <w:bCs/>
                <w:color w:val="000000"/>
                <w:sz w:val="16"/>
                <w:szCs w:val="16"/>
              </w:rPr>
            </w:pPr>
            <w:r w:rsidRPr="00987F6F">
              <w:rPr>
                <w:rFonts w:eastAsia="Times New Roman" w:cs="Calibri"/>
                <w:b/>
                <w:bCs/>
                <w:color w:val="000000"/>
                <w:sz w:val="16"/>
                <w:szCs w:val="16"/>
              </w:rPr>
              <w:t>Windspeed Range</w:t>
            </w:r>
            <w:r w:rsidRPr="00987F6F">
              <w:rPr>
                <w:rFonts w:eastAsia="Times New Roman" w:cs="Calibri"/>
                <w:b/>
                <w:bCs/>
                <w:color w:val="000000"/>
                <w:sz w:val="16"/>
                <w:szCs w:val="16"/>
              </w:rPr>
              <w:br/>
              <w:t>Knots</w:t>
            </w:r>
          </w:p>
        </w:tc>
        <w:tc>
          <w:tcPr>
            <w:tcW w:w="633" w:type="pct"/>
            <w:shd w:val="clear" w:color="000000" w:fill="FCD5B4"/>
            <w:noWrap/>
            <w:vAlign w:val="center"/>
            <w:hideMark/>
          </w:tcPr>
          <w:p w14:paraId="52C1137B" w14:textId="77777777" w:rsidR="00DF366F" w:rsidRPr="00987F6F" w:rsidRDefault="00DF366F" w:rsidP="000C4F92">
            <w:pPr>
              <w:spacing w:after="0" w:line="240" w:lineRule="auto"/>
              <w:jc w:val="center"/>
              <w:rPr>
                <w:rFonts w:eastAsia="Times New Roman" w:cs="Calibri"/>
                <w:b/>
                <w:bCs/>
                <w:color w:val="000000"/>
                <w:sz w:val="16"/>
                <w:szCs w:val="16"/>
              </w:rPr>
            </w:pPr>
            <w:r w:rsidRPr="00987F6F">
              <w:rPr>
                <w:rFonts w:eastAsia="Times New Roman" w:cs="Calibri"/>
                <w:b/>
                <w:bCs/>
                <w:color w:val="000000"/>
                <w:sz w:val="16"/>
                <w:szCs w:val="16"/>
              </w:rPr>
              <w:t>Fatalities</w:t>
            </w:r>
          </w:p>
        </w:tc>
        <w:tc>
          <w:tcPr>
            <w:tcW w:w="509" w:type="pct"/>
            <w:shd w:val="clear" w:color="000000" w:fill="FCD5B4"/>
            <w:noWrap/>
            <w:vAlign w:val="center"/>
            <w:hideMark/>
          </w:tcPr>
          <w:p w14:paraId="5415410E" w14:textId="77777777" w:rsidR="00DF366F" w:rsidRPr="00987F6F" w:rsidRDefault="00DF366F" w:rsidP="000C4F92">
            <w:pPr>
              <w:spacing w:after="0" w:line="240" w:lineRule="auto"/>
              <w:jc w:val="center"/>
              <w:rPr>
                <w:rFonts w:eastAsia="Times New Roman" w:cs="Calibri"/>
                <w:b/>
                <w:bCs/>
                <w:color w:val="000000"/>
                <w:sz w:val="16"/>
                <w:szCs w:val="16"/>
              </w:rPr>
            </w:pPr>
            <w:r w:rsidRPr="00987F6F">
              <w:rPr>
                <w:rFonts w:eastAsia="Times New Roman" w:cs="Calibri"/>
                <w:b/>
                <w:bCs/>
                <w:color w:val="000000"/>
                <w:sz w:val="16"/>
                <w:szCs w:val="16"/>
              </w:rPr>
              <w:t>Injuries</w:t>
            </w:r>
          </w:p>
        </w:tc>
        <w:tc>
          <w:tcPr>
            <w:tcW w:w="583" w:type="pct"/>
            <w:shd w:val="clear" w:color="000000" w:fill="FCD5B4"/>
            <w:vAlign w:val="center"/>
            <w:hideMark/>
          </w:tcPr>
          <w:p w14:paraId="4E6D9B17" w14:textId="77777777" w:rsidR="00DF366F" w:rsidRPr="00987F6F" w:rsidRDefault="00DF366F" w:rsidP="000C4F92">
            <w:pPr>
              <w:spacing w:after="0" w:line="240" w:lineRule="auto"/>
              <w:jc w:val="center"/>
              <w:rPr>
                <w:rFonts w:eastAsia="Times New Roman" w:cs="Calibri"/>
                <w:b/>
                <w:bCs/>
                <w:color w:val="000000"/>
                <w:sz w:val="16"/>
                <w:szCs w:val="16"/>
              </w:rPr>
            </w:pPr>
            <w:r w:rsidRPr="00987F6F">
              <w:rPr>
                <w:rFonts w:eastAsia="Times New Roman" w:cs="Calibri"/>
                <w:b/>
                <w:bCs/>
                <w:color w:val="000000"/>
                <w:sz w:val="16"/>
                <w:szCs w:val="16"/>
              </w:rPr>
              <w:t>Property Damage</w:t>
            </w:r>
            <w:r w:rsidRPr="00987F6F">
              <w:rPr>
                <w:rFonts w:eastAsia="Times New Roman" w:cs="Calibri"/>
                <w:b/>
                <w:bCs/>
                <w:color w:val="000000"/>
                <w:sz w:val="16"/>
                <w:szCs w:val="16"/>
              </w:rPr>
              <w:br/>
              <w:t>$2018</w:t>
            </w:r>
          </w:p>
        </w:tc>
        <w:tc>
          <w:tcPr>
            <w:tcW w:w="545" w:type="pct"/>
            <w:shd w:val="clear" w:color="000000" w:fill="FCD5B4"/>
            <w:vAlign w:val="center"/>
            <w:hideMark/>
          </w:tcPr>
          <w:p w14:paraId="5DE39580" w14:textId="77777777" w:rsidR="00DF366F" w:rsidRPr="00987F6F" w:rsidRDefault="00DF366F" w:rsidP="000C4F92">
            <w:pPr>
              <w:spacing w:after="0" w:line="240" w:lineRule="auto"/>
              <w:jc w:val="center"/>
              <w:rPr>
                <w:rFonts w:eastAsia="Times New Roman" w:cs="Calibri"/>
                <w:b/>
                <w:bCs/>
                <w:color w:val="000000"/>
                <w:sz w:val="16"/>
                <w:szCs w:val="16"/>
              </w:rPr>
            </w:pPr>
            <w:r w:rsidRPr="00987F6F">
              <w:rPr>
                <w:rFonts w:eastAsia="Times New Roman" w:cs="Calibri"/>
                <w:b/>
                <w:bCs/>
                <w:color w:val="000000"/>
                <w:sz w:val="16"/>
                <w:szCs w:val="16"/>
              </w:rPr>
              <w:t>Crop Damage</w:t>
            </w:r>
            <w:r w:rsidRPr="00987F6F">
              <w:rPr>
                <w:rFonts w:eastAsia="Times New Roman" w:cs="Calibri"/>
                <w:b/>
                <w:bCs/>
                <w:color w:val="000000"/>
                <w:sz w:val="16"/>
                <w:szCs w:val="16"/>
              </w:rPr>
              <w:br/>
              <w:t>$2018</w:t>
            </w:r>
          </w:p>
        </w:tc>
      </w:tr>
      <w:tr w:rsidR="00DF366F" w:rsidRPr="00987F6F" w14:paraId="76CFA8CC" w14:textId="77777777" w:rsidTr="004B5E38">
        <w:trPr>
          <w:trHeight w:val="540"/>
        </w:trPr>
        <w:tc>
          <w:tcPr>
            <w:tcW w:w="695" w:type="pct"/>
            <w:shd w:val="clear" w:color="auto" w:fill="auto"/>
            <w:noWrap/>
            <w:vAlign w:val="center"/>
            <w:hideMark/>
          </w:tcPr>
          <w:p w14:paraId="1E83E172" w14:textId="77777777" w:rsidR="00DF366F" w:rsidRPr="00987F6F" w:rsidRDefault="00DF366F" w:rsidP="000C4F92">
            <w:pPr>
              <w:spacing w:after="0" w:line="240" w:lineRule="auto"/>
              <w:jc w:val="center"/>
              <w:rPr>
                <w:rFonts w:eastAsia="Times New Roman" w:cs="Calibri"/>
                <w:color w:val="000000"/>
                <w:sz w:val="16"/>
                <w:szCs w:val="16"/>
              </w:rPr>
            </w:pPr>
            <w:r w:rsidRPr="00987F6F">
              <w:rPr>
                <w:rFonts w:eastAsia="Times New Roman" w:cs="Calibri"/>
                <w:color w:val="000000"/>
                <w:sz w:val="16"/>
                <w:szCs w:val="16"/>
              </w:rPr>
              <w:t>Freer</w:t>
            </w:r>
          </w:p>
        </w:tc>
        <w:tc>
          <w:tcPr>
            <w:tcW w:w="620" w:type="pct"/>
            <w:shd w:val="clear" w:color="auto" w:fill="auto"/>
            <w:vAlign w:val="center"/>
            <w:hideMark/>
          </w:tcPr>
          <w:p w14:paraId="446C843E" w14:textId="77777777" w:rsidR="00DF366F" w:rsidRPr="00987F6F" w:rsidRDefault="00DF366F" w:rsidP="000C4F92">
            <w:pPr>
              <w:spacing w:after="0" w:line="240" w:lineRule="auto"/>
              <w:jc w:val="center"/>
              <w:rPr>
                <w:rFonts w:eastAsia="Times New Roman" w:cs="Calibri"/>
                <w:color w:val="000000"/>
                <w:sz w:val="16"/>
                <w:szCs w:val="16"/>
              </w:rPr>
            </w:pPr>
            <w:r w:rsidRPr="00987F6F">
              <w:rPr>
                <w:rFonts w:eastAsia="Times New Roman" w:cs="Calibri"/>
                <w:color w:val="000000"/>
                <w:sz w:val="16"/>
                <w:szCs w:val="16"/>
              </w:rPr>
              <w:t>8/9/1994 - 10/24/2015</w:t>
            </w:r>
          </w:p>
        </w:tc>
        <w:tc>
          <w:tcPr>
            <w:tcW w:w="695" w:type="pct"/>
            <w:shd w:val="clear" w:color="auto" w:fill="auto"/>
            <w:noWrap/>
            <w:vAlign w:val="center"/>
            <w:hideMark/>
          </w:tcPr>
          <w:p w14:paraId="121A1059" w14:textId="77777777" w:rsidR="00DF366F" w:rsidRPr="00987F6F" w:rsidRDefault="00DF366F" w:rsidP="000C4F92">
            <w:pPr>
              <w:spacing w:after="0" w:line="240" w:lineRule="auto"/>
              <w:jc w:val="center"/>
              <w:rPr>
                <w:rFonts w:eastAsia="Times New Roman" w:cs="Calibri"/>
                <w:color w:val="000000"/>
                <w:sz w:val="16"/>
                <w:szCs w:val="16"/>
              </w:rPr>
            </w:pPr>
            <w:r w:rsidRPr="00987F6F">
              <w:rPr>
                <w:rFonts w:eastAsia="Times New Roman" w:cs="Calibri"/>
                <w:color w:val="000000"/>
                <w:sz w:val="16"/>
                <w:szCs w:val="16"/>
              </w:rPr>
              <w:t>17</w:t>
            </w:r>
          </w:p>
        </w:tc>
        <w:tc>
          <w:tcPr>
            <w:tcW w:w="720" w:type="pct"/>
            <w:shd w:val="clear" w:color="auto" w:fill="auto"/>
            <w:noWrap/>
            <w:vAlign w:val="center"/>
            <w:hideMark/>
          </w:tcPr>
          <w:p w14:paraId="0CF1E74C" w14:textId="77777777" w:rsidR="00DF366F" w:rsidRPr="00987F6F" w:rsidRDefault="00DF366F" w:rsidP="000C4F92">
            <w:pPr>
              <w:spacing w:after="0" w:line="240" w:lineRule="auto"/>
              <w:jc w:val="center"/>
              <w:rPr>
                <w:rFonts w:eastAsia="Times New Roman" w:cs="Calibri"/>
                <w:color w:val="000000"/>
                <w:sz w:val="16"/>
                <w:szCs w:val="16"/>
              </w:rPr>
            </w:pPr>
            <w:r w:rsidRPr="00987F6F">
              <w:rPr>
                <w:rFonts w:eastAsia="Times New Roman" w:cs="Calibri"/>
                <w:color w:val="000000"/>
                <w:sz w:val="16"/>
                <w:szCs w:val="16"/>
              </w:rPr>
              <w:t>Up to 70</w:t>
            </w:r>
          </w:p>
        </w:tc>
        <w:tc>
          <w:tcPr>
            <w:tcW w:w="633" w:type="pct"/>
            <w:shd w:val="clear" w:color="auto" w:fill="auto"/>
            <w:noWrap/>
            <w:vAlign w:val="center"/>
            <w:hideMark/>
          </w:tcPr>
          <w:p w14:paraId="37431498" w14:textId="77777777" w:rsidR="00DF366F" w:rsidRPr="00987F6F" w:rsidRDefault="00DF366F" w:rsidP="000C4F92">
            <w:pPr>
              <w:spacing w:after="0" w:line="240" w:lineRule="auto"/>
              <w:jc w:val="center"/>
              <w:rPr>
                <w:rFonts w:eastAsia="Times New Roman" w:cs="Calibri"/>
                <w:color w:val="000000"/>
                <w:sz w:val="16"/>
                <w:szCs w:val="16"/>
              </w:rPr>
            </w:pPr>
            <w:r w:rsidRPr="00987F6F">
              <w:rPr>
                <w:rFonts w:eastAsia="Times New Roman" w:cs="Calibri"/>
                <w:color w:val="000000"/>
                <w:sz w:val="16"/>
                <w:szCs w:val="16"/>
              </w:rPr>
              <w:t>0</w:t>
            </w:r>
          </w:p>
        </w:tc>
        <w:tc>
          <w:tcPr>
            <w:tcW w:w="509" w:type="pct"/>
            <w:shd w:val="clear" w:color="auto" w:fill="auto"/>
            <w:noWrap/>
            <w:vAlign w:val="center"/>
            <w:hideMark/>
          </w:tcPr>
          <w:p w14:paraId="2379D7B9" w14:textId="77777777" w:rsidR="00DF366F" w:rsidRPr="00987F6F" w:rsidRDefault="00DF366F" w:rsidP="000C4F92">
            <w:pPr>
              <w:spacing w:after="0" w:line="240" w:lineRule="auto"/>
              <w:jc w:val="center"/>
              <w:rPr>
                <w:rFonts w:eastAsia="Times New Roman" w:cs="Calibri"/>
                <w:color w:val="000000"/>
                <w:sz w:val="16"/>
                <w:szCs w:val="16"/>
              </w:rPr>
            </w:pPr>
            <w:r w:rsidRPr="00987F6F">
              <w:rPr>
                <w:rFonts w:eastAsia="Times New Roman" w:cs="Calibri"/>
                <w:color w:val="000000"/>
                <w:sz w:val="16"/>
                <w:szCs w:val="16"/>
              </w:rPr>
              <w:t>0</w:t>
            </w:r>
          </w:p>
        </w:tc>
        <w:tc>
          <w:tcPr>
            <w:tcW w:w="583" w:type="pct"/>
            <w:shd w:val="clear" w:color="auto" w:fill="auto"/>
            <w:noWrap/>
            <w:vAlign w:val="center"/>
            <w:hideMark/>
          </w:tcPr>
          <w:p w14:paraId="14559925" w14:textId="77777777" w:rsidR="00DF366F" w:rsidRPr="00987F6F" w:rsidRDefault="00DF366F" w:rsidP="000C4F92">
            <w:pPr>
              <w:spacing w:after="0" w:line="240" w:lineRule="auto"/>
              <w:jc w:val="center"/>
              <w:rPr>
                <w:rFonts w:eastAsia="Times New Roman" w:cs="Calibri"/>
                <w:color w:val="000000"/>
                <w:sz w:val="16"/>
                <w:szCs w:val="16"/>
              </w:rPr>
            </w:pPr>
            <w:r w:rsidRPr="00987F6F">
              <w:rPr>
                <w:rFonts w:eastAsia="Times New Roman" w:cs="Calibri"/>
                <w:color w:val="000000"/>
                <w:sz w:val="16"/>
                <w:szCs w:val="16"/>
              </w:rPr>
              <w:t>$48,062</w:t>
            </w:r>
          </w:p>
        </w:tc>
        <w:tc>
          <w:tcPr>
            <w:tcW w:w="545" w:type="pct"/>
            <w:shd w:val="clear" w:color="auto" w:fill="auto"/>
            <w:noWrap/>
            <w:vAlign w:val="center"/>
            <w:hideMark/>
          </w:tcPr>
          <w:p w14:paraId="32E0D81D" w14:textId="77777777" w:rsidR="00DF366F" w:rsidRPr="00987F6F" w:rsidRDefault="00DF366F" w:rsidP="000C4F92">
            <w:pPr>
              <w:spacing w:after="0" w:line="240" w:lineRule="auto"/>
              <w:jc w:val="center"/>
              <w:rPr>
                <w:rFonts w:eastAsia="Times New Roman" w:cs="Calibri"/>
                <w:color w:val="000000"/>
                <w:sz w:val="16"/>
                <w:szCs w:val="16"/>
              </w:rPr>
            </w:pPr>
            <w:r w:rsidRPr="00987F6F">
              <w:rPr>
                <w:rFonts w:eastAsia="Times New Roman" w:cs="Calibri"/>
                <w:color w:val="000000"/>
                <w:sz w:val="16"/>
                <w:szCs w:val="16"/>
              </w:rPr>
              <w:t>$0</w:t>
            </w:r>
          </w:p>
        </w:tc>
      </w:tr>
    </w:tbl>
    <w:p w14:paraId="178B9944" w14:textId="77777777" w:rsidR="00DF366F" w:rsidRDefault="00DF366F" w:rsidP="00DF366F"/>
    <w:p w14:paraId="6183829E" w14:textId="77777777" w:rsidR="000C4F92" w:rsidRDefault="00FF67AE" w:rsidP="00931C54">
      <w:pPr>
        <w:pStyle w:val="Heading4"/>
        <w:numPr>
          <w:ilvl w:val="0"/>
          <w:numId w:val="52"/>
        </w:numPr>
      </w:pPr>
      <w:bookmarkStart w:id="283" w:name="_Toc35353149"/>
      <w:r>
        <w:t>City of San Diego</w:t>
      </w:r>
      <w:bookmarkEnd w:id="2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1"/>
        <w:gridCol w:w="1187"/>
        <w:gridCol w:w="1331"/>
        <w:gridCol w:w="1379"/>
        <w:gridCol w:w="1212"/>
        <w:gridCol w:w="975"/>
        <w:gridCol w:w="1117"/>
        <w:gridCol w:w="1044"/>
      </w:tblGrid>
      <w:tr w:rsidR="00FF67AE" w:rsidRPr="00987F6F" w14:paraId="56EC740A" w14:textId="77777777" w:rsidTr="004B5E38">
        <w:trPr>
          <w:trHeight w:val="810"/>
        </w:trPr>
        <w:tc>
          <w:tcPr>
            <w:tcW w:w="695" w:type="pct"/>
            <w:shd w:val="clear" w:color="000000" w:fill="FCD5B4"/>
            <w:noWrap/>
            <w:vAlign w:val="center"/>
            <w:hideMark/>
          </w:tcPr>
          <w:p w14:paraId="0D36DB17" w14:textId="77777777" w:rsidR="00FF67AE" w:rsidRPr="00987F6F" w:rsidRDefault="00FF67AE" w:rsidP="00F2040D">
            <w:pPr>
              <w:spacing w:after="0" w:line="240" w:lineRule="auto"/>
              <w:jc w:val="center"/>
              <w:rPr>
                <w:rFonts w:eastAsia="Times New Roman" w:cs="Calibri"/>
                <w:b/>
                <w:bCs/>
                <w:color w:val="000000"/>
                <w:sz w:val="16"/>
                <w:szCs w:val="16"/>
              </w:rPr>
            </w:pPr>
            <w:r w:rsidRPr="00987F6F">
              <w:rPr>
                <w:rFonts w:eastAsia="Times New Roman" w:cs="Calibri"/>
                <w:b/>
                <w:bCs/>
                <w:color w:val="000000"/>
                <w:sz w:val="16"/>
                <w:szCs w:val="16"/>
              </w:rPr>
              <w:t>Location</w:t>
            </w:r>
          </w:p>
        </w:tc>
        <w:tc>
          <w:tcPr>
            <w:tcW w:w="620" w:type="pct"/>
            <w:shd w:val="clear" w:color="000000" w:fill="FCD5B4"/>
            <w:vAlign w:val="center"/>
            <w:hideMark/>
          </w:tcPr>
          <w:p w14:paraId="0C7FC638" w14:textId="77777777" w:rsidR="00FF67AE" w:rsidRPr="00987F6F" w:rsidRDefault="00FF67AE" w:rsidP="00F2040D">
            <w:pPr>
              <w:spacing w:after="0" w:line="240" w:lineRule="auto"/>
              <w:jc w:val="center"/>
              <w:rPr>
                <w:rFonts w:eastAsia="Times New Roman" w:cs="Calibri"/>
                <w:b/>
                <w:bCs/>
                <w:color w:val="000000"/>
                <w:sz w:val="16"/>
                <w:szCs w:val="16"/>
              </w:rPr>
            </w:pPr>
            <w:r w:rsidRPr="00987F6F">
              <w:rPr>
                <w:rFonts w:eastAsia="Times New Roman" w:cs="Calibri"/>
                <w:b/>
                <w:bCs/>
                <w:color w:val="000000"/>
                <w:sz w:val="16"/>
                <w:szCs w:val="16"/>
              </w:rPr>
              <w:t>Date Range</w:t>
            </w:r>
          </w:p>
        </w:tc>
        <w:tc>
          <w:tcPr>
            <w:tcW w:w="695" w:type="pct"/>
            <w:shd w:val="clear" w:color="000000" w:fill="FCD5B4"/>
            <w:vAlign w:val="center"/>
            <w:hideMark/>
          </w:tcPr>
          <w:p w14:paraId="1CE4030D" w14:textId="77777777" w:rsidR="00FF67AE" w:rsidRPr="00987F6F" w:rsidRDefault="00FF67AE" w:rsidP="00F2040D">
            <w:pPr>
              <w:spacing w:after="0" w:line="240" w:lineRule="auto"/>
              <w:jc w:val="center"/>
              <w:rPr>
                <w:rFonts w:eastAsia="Times New Roman" w:cs="Calibri"/>
                <w:b/>
                <w:bCs/>
                <w:color w:val="000000"/>
                <w:sz w:val="16"/>
                <w:szCs w:val="16"/>
              </w:rPr>
            </w:pPr>
            <w:r w:rsidRPr="00987F6F">
              <w:rPr>
                <w:rFonts w:eastAsia="Times New Roman" w:cs="Calibri"/>
                <w:b/>
                <w:bCs/>
                <w:color w:val="000000"/>
                <w:sz w:val="16"/>
                <w:szCs w:val="16"/>
              </w:rPr>
              <w:t>Windstorm Events</w:t>
            </w:r>
          </w:p>
        </w:tc>
        <w:tc>
          <w:tcPr>
            <w:tcW w:w="720" w:type="pct"/>
            <w:shd w:val="clear" w:color="000000" w:fill="FCD5B4"/>
            <w:vAlign w:val="center"/>
            <w:hideMark/>
          </w:tcPr>
          <w:p w14:paraId="7255BFBE" w14:textId="77777777" w:rsidR="00FF67AE" w:rsidRPr="00987F6F" w:rsidRDefault="00FF67AE" w:rsidP="00F2040D">
            <w:pPr>
              <w:spacing w:after="0" w:line="240" w:lineRule="auto"/>
              <w:jc w:val="center"/>
              <w:rPr>
                <w:rFonts w:eastAsia="Times New Roman" w:cs="Calibri"/>
                <w:b/>
                <w:bCs/>
                <w:color w:val="000000"/>
                <w:sz w:val="16"/>
                <w:szCs w:val="16"/>
              </w:rPr>
            </w:pPr>
            <w:r w:rsidRPr="00987F6F">
              <w:rPr>
                <w:rFonts w:eastAsia="Times New Roman" w:cs="Calibri"/>
                <w:b/>
                <w:bCs/>
                <w:color w:val="000000"/>
                <w:sz w:val="16"/>
                <w:szCs w:val="16"/>
              </w:rPr>
              <w:t>Windspeed Range</w:t>
            </w:r>
            <w:r w:rsidRPr="00987F6F">
              <w:rPr>
                <w:rFonts w:eastAsia="Times New Roman" w:cs="Calibri"/>
                <w:b/>
                <w:bCs/>
                <w:color w:val="000000"/>
                <w:sz w:val="16"/>
                <w:szCs w:val="16"/>
              </w:rPr>
              <w:br/>
              <w:t>Knots</w:t>
            </w:r>
          </w:p>
        </w:tc>
        <w:tc>
          <w:tcPr>
            <w:tcW w:w="633" w:type="pct"/>
            <w:shd w:val="clear" w:color="000000" w:fill="FCD5B4"/>
            <w:noWrap/>
            <w:vAlign w:val="center"/>
            <w:hideMark/>
          </w:tcPr>
          <w:p w14:paraId="5EA9DACD" w14:textId="77777777" w:rsidR="00FF67AE" w:rsidRPr="00987F6F" w:rsidRDefault="00FF67AE" w:rsidP="00F2040D">
            <w:pPr>
              <w:spacing w:after="0" w:line="240" w:lineRule="auto"/>
              <w:jc w:val="center"/>
              <w:rPr>
                <w:rFonts w:eastAsia="Times New Roman" w:cs="Calibri"/>
                <w:b/>
                <w:bCs/>
                <w:color w:val="000000"/>
                <w:sz w:val="16"/>
                <w:szCs w:val="16"/>
              </w:rPr>
            </w:pPr>
            <w:r w:rsidRPr="00987F6F">
              <w:rPr>
                <w:rFonts w:eastAsia="Times New Roman" w:cs="Calibri"/>
                <w:b/>
                <w:bCs/>
                <w:color w:val="000000"/>
                <w:sz w:val="16"/>
                <w:szCs w:val="16"/>
              </w:rPr>
              <w:t>Fatalities</w:t>
            </w:r>
          </w:p>
        </w:tc>
        <w:tc>
          <w:tcPr>
            <w:tcW w:w="509" w:type="pct"/>
            <w:shd w:val="clear" w:color="000000" w:fill="FCD5B4"/>
            <w:noWrap/>
            <w:vAlign w:val="center"/>
            <w:hideMark/>
          </w:tcPr>
          <w:p w14:paraId="353BD133" w14:textId="77777777" w:rsidR="00FF67AE" w:rsidRPr="00987F6F" w:rsidRDefault="00FF67AE" w:rsidP="00F2040D">
            <w:pPr>
              <w:spacing w:after="0" w:line="240" w:lineRule="auto"/>
              <w:jc w:val="center"/>
              <w:rPr>
                <w:rFonts w:eastAsia="Times New Roman" w:cs="Calibri"/>
                <w:b/>
                <w:bCs/>
                <w:color w:val="000000"/>
                <w:sz w:val="16"/>
                <w:szCs w:val="16"/>
              </w:rPr>
            </w:pPr>
            <w:r w:rsidRPr="00987F6F">
              <w:rPr>
                <w:rFonts w:eastAsia="Times New Roman" w:cs="Calibri"/>
                <w:b/>
                <w:bCs/>
                <w:color w:val="000000"/>
                <w:sz w:val="16"/>
                <w:szCs w:val="16"/>
              </w:rPr>
              <w:t>Injuries</w:t>
            </w:r>
          </w:p>
        </w:tc>
        <w:tc>
          <w:tcPr>
            <w:tcW w:w="583" w:type="pct"/>
            <w:shd w:val="clear" w:color="000000" w:fill="FCD5B4"/>
            <w:vAlign w:val="center"/>
            <w:hideMark/>
          </w:tcPr>
          <w:p w14:paraId="52D56C7D" w14:textId="77777777" w:rsidR="00FF67AE" w:rsidRPr="00987F6F" w:rsidRDefault="00FF67AE" w:rsidP="00F2040D">
            <w:pPr>
              <w:spacing w:after="0" w:line="240" w:lineRule="auto"/>
              <w:jc w:val="center"/>
              <w:rPr>
                <w:rFonts w:eastAsia="Times New Roman" w:cs="Calibri"/>
                <w:b/>
                <w:bCs/>
                <w:color w:val="000000"/>
                <w:sz w:val="16"/>
                <w:szCs w:val="16"/>
              </w:rPr>
            </w:pPr>
            <w:r w:rsidRPr="00987F6F">
              <w:rPr>
                <w:rFonts w:eastAsia="Times New Roman" w:cs="Calibri"/>
                <w:b/>
                <w:bCs/>
                <w:color w:val="000000"/>
                <w:sz w:val="16"/>
                <w:szCs w:val="16"/>
              </w:rPr>
              <w:t>Property Damage</w:t>
            </w:r>
            <w:r w:rsidRPr="00987F6F">
              <w:rPr>
                <w:rFonts w:eastAsia="Times New Roman" w:cs="Calibri"/>
                <w:b/>
                <w:bCs/>
                <w:color w:val="000000"/>
                <w:sz w:val="16"/>
                <w:szCs w:val="16"/>
              </w:rPr>
              <w:br/>
              <w:t>$2018</w:t>
            </w:r>
          </w:p>
        </w:tc>
        <w:tc>
          <w:tcPr>
            <w:tcW w:w="545" w:type="pct"/>
            <w:shd w:val="clear" w:color="000000" w:fill="FCD5B4"/>
            <w:vAlign w:val="center"/>
            <w:hideMark/>
          </w:tcPr>
          <w:p w14:paraId="60AFE4E1" w14:textId="77777777" w:rsidR="00FF67AE" w:rsidRPr="00987F6F" w:rsidRDefault="00FF67AE" w:rsidP="00F2040D">
            <w:pPr>
              <w:spacing w:after="0" w:line="240" w:lineRule="auto"/>
              <w:jc w:val="center"/>
              <w:rPr>
                <w:rFonts w:eastAsia="Times New Roman" w:cs="Calibri"/>
                <w:b/>
                <w:bCs/>
                <w:color w:val="000000"/>
                <w:sz w:val="16"/>
                <w:szCs w:val="16"/>
              </w:rPr>
            </w:pPr>
            <w:r w:rsidRPr="00987F6F">
              <w:rPr>
                <w:rFonts w:eastAsia="Times New Roman" w:cs="Calibri"/>
                <w:b/>
                <w:bCs/>
                <w:color w:val="000000"/>
                <w:sz w:val="16"/>
                <w:szCs w:val="16"/>
              </w:rPr>
              <w:t>Crop Damage</w:t>
            </w:r>
            <w:r w:rsidRPr="00987F6F">
              <w:rPr>
                <w:rFonts w:eastAsia="Times New Roman" w:cs="Calibri"/>
                <w:b/>
                <w:bCs/>
                <w:color w:val="000000"/>
                <w:sz w:val="16"/>
                <w:szCs w:val="16"/>
              </w:rPr>
              <w:br/>
              <w:t>$2018</w:t>
            </w:r>
          </w:p>
        </w:tc>
      </w:tr>
      <w:tr w:rsidR="00FF67AE" w:rsidRPr="00987F6F" w14:paraId="4D53389A" w14:textId="77777777" w:rsidTr="004B5E38">
        <w:trPr>
          <w:trHeight w:val="540"/>
        </w:trPr>
        <w:tc>
          <w:tcPr>
            <w:tcW w:w="695" w:type="pct"/>
            <w:shd w:val="clear" w:color="auto" w:fill="auto"/>
            <w:noWrap/>
            <w:vAlign w:val="center"/>
            <w:hideMark/>
          </w:tcPr>
          <w:p w14:paraId="482C777A" w14:textId="77777777" w:rsidR="00FF67AE" w:rsidRPr="00987F6F" w:rsidRDefault="00FF67AE" w:rsidP="00F2040D">
            <w:pPr>
              <w:spacing w:after="0" w:line="240" w:lineRule="auto"/>
              <w:jc w:val="center"/>
              <w:rPr>
                <w:rFonts w:eastAsia="Times New Roman" w:cs="Calibri"/>
                <w:color w:val="000000"/>
                <w:sz w:val="16"/>
                <w:szCs w:val="16"/>
              </w:rPr>
            </w:pPr>
            <w:r w:rsidRPr="00987F6F">
              <w:rPr>
                <w:rFonts w:eastAsia="Times New Roman" w:cs="Calibri"/>
                <w:color w:val="000000"/>
                <w:sz w:val="16"/>
                <w:szCs w:val="16"/>
              </w:rPr>
              <w:t>San Diego</w:t>
            </w:r>
          </w:p>
        </w:tc>
        <w:tc>
          <w:tcPr>
            <w:tcW w:w="620" w:type="pct"/>
            <w:shd w:val="clear" w:color="auto" w:fill="auto"/>
            <w:vAlign w:val="center"/>
            <w:hideMark/>
          </w:tcPr>
          <w:p w14:paraId="6CF066F9" w14:textId="77777777" w:rsidR="00FF67AE" w:rsidRPr="00987F6F" w:rsidRDefault="00FF67AE" w:rsidP="00F2040D">
            <w:pPr>
              <w:spacing w:after="0" w:line="240" w:lineRule="auto"/>
              <w:jc w:val="center"/>
              <w:rPr>
                <w:rFonts w:eastAsia="Times New Roman" w:cs="Calibri"/>
                <w:color w:val="000000"/>
                <w:sz w:val="16"/>
                <w:szCs w:val="16"/>
              </w:rPr>
            </w:pPr>
            <w:r w:rsidRPr="00987F6F">
              <w:rPr>
                <w:rFonts w:eastAsia="Times New Roman" w:cs="Calibri"/>
                <w:color w:val="000000"/>
                <w:sz w:val="16"/>
                <w:szCs w:val="16"/>
              </w:rPr>
              <w:t>5/9/1997 - 5/29/2017</w:t>
            </w:r>
          </w:p>
        </w:tc>
        <w:tc>
          <w:tcPr>
            <w:tcW w:w="695" w:type="pct"/>
            <w:shd w:val="clear" w:color="auto" w:fill="auto"/>
            <w:noWrap/>
            <w:vAlign w:val="center"/>
            <w:hideMark/>
          </w:tcPr>
          <w:p w14:paraId="5DAB4EA0" w14:textId="77777777" w:rsidR="00FF67AE" w:rsidRPr="00987F6F" w:rsidRDefault="00FF67AE" w:rsidP="00F2040D">
            <w:pPr>
              <w:spacing w:after="0" w:line="240" w:lineRule="auto"/>
              <w:jc w:val="center"/>
              <w:rPr>
                <w:rFonts w:eastAsia="Times New Roman" w:cs="Calibri"/>
                <w:color w:val="000000"/>
                <w:sz w:val="16"/>
                <w:szCs w:val="16"/>
              </w:rPr>
            </w:pPr>
            <w:r w:rsidRPr="00987F6F">
              <w:rPr>
                <w:rFonts w:eastAsia="Times New Roman" w:cs="Calibri"/>
                <w:color w:val="000000"/>
                <w:sz w:val="16"/>
                <w:szCs w:val="16"/>
              </w:rPr>
              <w:t>7</w:t>
            </w:r>
          </w:p>
        </w:tc>
        <w:tc>
          <w:tcPr>
            <w:tcW w:w="720" w:type="pct"/>
            <w:shd w:val="clear" w:color="auto" w:fill="auto"/>
            <w:noWrap/>
            <w:vAlign w:val="center"/>
            <w:hideMark/>
          </w:tcPr>
          <w:p w14:paraId="0FF426D2" w14:textId="77777777" w:rsidR="00FF67AE" w:rsidRPr="00987F6F" w:rsidRDefault="00FF67AE" w:rsidP="00F2040D">
            <w:pPr>
              <w:spacing w:after="0" w:line="240" w:lineRule="auto"/>
              <w:jc w:val="center"/>
              <w:rPr>
                <w:rFonts w:eastAsia="Times New Roman" w:cs="Calibri"/>
                <w:color w:val="000000"/>
                <w:sz w:val="16"/>
                <w:szCs w:val="16"/>
              </w:rPr>
            </w:pPr>
            <w:r w:rsidRPr="00987F6F">
              <w:rPr>
                <w:rFonts w:eastAsia="Times New Roman" w:cs="Calibri"/>
                <w:color w:val="000000"/>
                <w:sz w:val="16"/>
                <w:szCs w:val="16"/>
              </w:rPr>
              <w:t>Up to 78</w:t>
            </w:r>
          </w:p>
        </w:tc>
        <w:tc>
          <w:tcPr>
            <w:tcW w:w="633" w:type="pct"/>
            <w:shd w:val="clear" w:color="auto" w:fill="auto"/>
            <w:noWrap/>
            <w:vAlign w:val="center"/>
            <w:hideMark/>
          </w:tcPr>
          <w:p w14:paraId="2481FFD6" w14:textId="77777777" w:rsidR="00FF67AE" w:rsidRPr="00987F6F" w:rsidRDefault="00FF67AE" w:rsidP="00F2040D">
            <w:pPr>
              <w:spacing w:after="0" w:line="240" w:lineRule="auto"/>
              <w:jc w:val="center"/>
              <w:rPr>
                <w:rFonts w:eastAsia="Times New Roman" w:cs="Calibri"/>
                <w:color w:val="000000"/>
                <w:sz w:val="16"/>
                <w:szCs w:val="16"/>
              </w:rPr>
            </w:pPr>
            <w:r w:rsidRPr="00987F6F">
              <w:rPr>
                <w:rFonts w:eastAsia="Times New Roman" w:cs="Calibri"/>
                <w:color w:val="000000"/>
                <w:sz w:val="16"/>
                <w:szCs w:val="16"/>
              </w:rPr>
              <w:t>0</w:t>
            </w:r>
          </w:p>
        </w:tc>
        <w:tc>
          <w:tcPr>
            <w:tcW w:w="509" w:type="pct"/>
            <w:shd w:val="clear" w:color="auto" w:fill="auto"/>
            <w:noWrap/>
            <w:vAlign w:val="center"/>
            <w:hideMark/>
          </w:tcPr>
          <w:p w14:paraId="2A407B67" w14:textId="77777777" w:rsidR="00FF67AE" w:rsidRPr="00987F6F" w:rsidRDefault="00FF67AE" w:rsidP="00F2040D">
            <w:pPr>
              <w:spacing w:after="0" w:line="240" w:lineRule="auto"/>
              <w:jc w:val="center"/>
              <w:rPr>
                <w:rFonts w:eastAsia="Times New Roman" w:cs="Calibri"/>
                <w:color w:val="000000"/>
                <w:sz w:val="16"/>
                <w:szCs w:val="16"/>
              </w:rPr>
            </w:pPr>
            <w:r w:rsidRPr="00987F6F">
              <w:rPr>
                <w:rFonts w:eastAsia="Times New Roman" w:cs="Calibri"/>
                <w:color w:val="000000"/>
                <w:sz w:val="16"/>
                <w:szCs w:val="16"/>
              </w:rPr>
              <w:t>0</w:t>
            </w:r>
          </w:p>
        </w:tc>
        <w:tc>
          <w:tcPr>
            <w:tcW w:w="583" w:type="pct"/>
            <w:shd w:val="clear" w:color="auto" w:fill="auto"/>
            <w:noWrap/>
            <w:vAlign w:val="center"/>
            <w:hideMark/>
          </w:tcPr>
          <w:p w14:paraId="06CADCE9" w14:textId="77777777" w:rsidR="00FF67AE" w:rsidRPr="00987F6F" w:rsidRDefault="00FF67AE" w:rsidP="00F2040D">
            <w:pPr>
              <w:spacing w:after="0" w:line="240" w:lineRule="auto"/>
              <w:jc w:val="center"/>
              <w:rPr>
                <w:rFonts w:eastAsia="Times New Roman" w:cs="Calibri"/>
                <w:color w:val="000000"/>
                <w:sz w:val="16"/>
                <w:szCs w:val="16"/>
              </w:rPr>
            </w:pPr>
            <w:r w:rsidRPr="00987F6F">
              <w:rPr>
                <w:rFonts w:eastAsia="Times New Roman" w:cs="Calibri"/>
                <w:color w:val="000000"/>
                <w:sz w:val="16"/>
                <w:szCs w:val="16"/>
              </w:rPr>
              <w:t>$63,886</w:t>
            </w:r>
          </w:p>
        </w:tc>
        <w:tc>
          <w:tcPr>
            <w:tcW w:w="545" w:type="pct"/>
            <w:shd w:val="clear" w:color="auto" w:fill="auto"/>
            <w:noWrap/>
            <w:vAlign w:val="center"/>
            <w:hideMark/>
          </w:tcPr>
          <w:p w14:paraId="2F899CDB" w14:textId="77777777" w:rsidR="00FF67AE" w:rsidRPr="00987F6F" w:rsidRDefault="00FF67AE" w:rsidP="00F2040D">
            <w:pPr>
              <w:spacing w:after="0" w:line="240" w:lineRule="auto"/>
              <w:jc w:val="center"/>
              <w:rPr>
                <w:rFonts w:eastAsia="Times New Roman" w:cs="Calibri"/>
                <w:color w:val="000000"/>
                <w:sz w:val="16"/>
                <w:szCs w:val="16"/>
              </w:rPr>
            </w:pPr>
            <w:r w:rsidRPr="00987F6F">
              <w:rPr>
                <w:rFonts w:eastAsia="Times New Roman" w:cs="Calibri"/>
                <w:color w:val="000000"/>
                <w:sz w:val="16"/>
                <w:szCs w:val="16"/>
              </w:rPr>
              <w:t>$0</w:t>
            </w:r>
          </w:p>
        </w:tc>
      </w:tr>
    </w:tbl>
    <w:p w14:paraId="0CAF4AE2" w14:textId="77777777" w:rsidR="00FF67AE" w:rsidRPr="00FF67AE" w:rsidRDefault="00FF67AE" w:rsidP="00FF67AE"/>
    <w:p w14:paraId="3BD878E6" w14:textId="77777777" w:rsidR="00A457AC" w:rsidRPr="00A746BC" w:rsidRDefault="00167E5C" w:rsidP="00931C54">
      <w:pPr>
        <w:pStyle w:val="Heading3"/>
        <w:numPr>
          <w:ilvl w:val="0"/>
          <w:numId w:val="20"/>
        </w:numPr>
      </w:pPr>
      <w:bookmarkStart w:id="284" w:name="_Toc35353150"/>
      <w:r>
        <w:t xml:space="preserve">Likelihood of Future </w:t>
      </w:r>
      <w:r w:rsidR="00CB2F73">
        <w:t>Events</w:t>
      </w:r>
      <w:bookmarkEnd w:id="284"/>
    </w:p>
    <w:p w14:paraId="7AA2DD41" w14:textId="5345AC2E" w:rsidR="00A457AC" w:rsidRPr="002F490F" w:rsidRDefault="00B27930" w:rsidP="00A457AC">
      <w:pPr>
        <w:rPr>
          <w:highlight w:val="yellow"/>
        </w:rPr>
      </w:pPr>
      <w:r w:rsidRPr="008172A9">
        <w:t>Duval</w:t>
      </w:r>
      <w:r w:rsidR="00810AFE" w:rsidRPr="008172A9">
        <w:t xml:space="preserve"> County</w:t>
      </w:r>
      <w:r w:rsidR="00F37CD2" w:rsidRPr="008172A9">
        <w:t xml:space="preserve"> </w:t>
      </w:r>
      <w:r w:rsidR="00E1497A" w:rsidRPr="008172A9">
        <w:t xml:space="preserve">and the </w:t>
      </w:r>
      <w:r w:rsidR="009B2C17" w:rsidRPr="008172A9">
        <w:t>participating jurisdictions</w:t>
      </w:r>
      <w:r w:rsidR="00E1497A" w:rsidRPr="008172A9">
        <w:t xml:space="preserve"> have </w:t>
      </w:r>
      <w:r w:rsidR="00A457AC" w:rsidRPr="008172A9">
        <w:t xml:space="preserve">experienced a damaging windstorm roughly once every </w:t>
      </w:r>
      <w:r w:rsidR="00E1497A" w:rsidRPr="008172A9">
        <w:t>two</w:t>
      </w:r>
      <w:r w:rsidR="00410C6B" w:rsidRPr="008172A9">
        <w:t xml:space="preserve"> to three</w:t>
      </w:r>
      <w:r w:rsidR="00A457AC" w:rsidRPr="008172A9">
        <w:t xml:space="preserve"> years. </w:t>
      </w:r>
      <w:r w:rsidR="00F37CD2" w:rsidRPr="008172A9">
        <w:t>Given the frequency of past events</w:t>
      </w:r>
      <w:r w:rsidR="00E1497A" w:rsidRPr="008172A9">
        <w:t xml:space="preserve"> </w:t>
      </w:r>
      <w:r w:rsidR="008172A9" w:rsidRPr="008172A9">
        <w:t>in all</w:t>
      </w:r>
      <w:r w:rsidR="00E1497A" w:rsidRPr="008172A9">
        <w:t xml:space="preserve"> jurisdictions</w:t>
      </w:r>
      <w:r w:rsidR="00F37CD2" w:rsidRPr="008172A9">
        <w:t xml:space="preserve">, a damaging windstorm in the future </w:t>
      </w:r>
      <w:r w:rsidR="00E1497A" w:rsidRPr="008172A9">
        <w:t xml:space="preserve">is likely, meaning that an event </w:t>
      </w:r>
      <w:r w:rsidR="00F37CD2" w:rsidRPr="008172A9">
        <w:t xml:space="preserve">is </w:t>
      </w:r>
      <w:r w:rsidR="00935AC6" w:rsidRPr="008172A9">
        <w:t>probable</w:t>
      </w:r>
      <w:r w:rsidR="00F37CD2" w:rsidRPr="008172A9">
        <w:t xml:space="preserve"> in</w:t>
      </w:r>
      <w:r w:rsidR="00A457AC" w:rsidRPr="008172A9">
        <w:t xml:space="preserve"> the next three years.</w:t>
      </w:r>
    </w:p>
    <w:p w14:paraId="550EEE50" w14:textId="722C43D4" w:rsidR="00410C6B" w:rsidRPr="00BB5A91" w:rsidRDefault="00456EE7" w:rsidP="00410C6B">
      <w:r>
        <w:t>The San Diego Municipal Utility District (</w:t>
      </w:r>
      <w:r w:rsidR="001060B9">
        <w:t>SD</w:t>
      </w:r>
      <w:r>
        <w:t>MUD), the Duval County Conservation and Reclamation District (</w:t>
      </w:r>
      <w:r w:rsidR="001060B9">
        <w:t>DC</w:t>
      </w:r>
      <w:r>
        <w:t xml:space="preserve">CRD), </w:t>
      </w:r>
      <w:r w:rsidRPr="00456EE7">
        <w:t xml:space="preserve">and the </w:t>
      </w:r>
      <w:r w:rsidR="00706F07">
        <w:t>Freer Water Control &amp; Improvement District</w:t>
      </w:r>
      <w:r w:rsidRPr="00456EE7">
        <w:t>’s (</w:t>
      </w:r>
      <w:r w:rsidR="001060B9">
        <w:t>F</w:t>
      </w:r>
      <w:r w:rsidRPr="00456EE7">
        <w:t xml:space="preserve">WCID) </w:t>
      </w:r>
      <w:r w:rsidR="00410C6B" w:rsidRPr="00456EE7">
        <w:t xml:space="preserve">vulnerability to windstorms </w:t>
      </w:r>
      <w:r w:rsidR="00F96F8D" w:rsidRPr="00456EE7">
        <w:t>is expected to be similar to</w:t>
      </w:r>
      <w:r w:rsidR="00410C6B" w:rsidRPr="00456EE7">
        <w:t xml:space="preserve"> those of the County and </w:t>
      </w:r>
      <w:r w:rsidRPr="00456EE7">
        <w:t>participating cities</w:t>
      </w:r>
      <w:r w:rsidR="00410C6B" w:rsidRPr="00456EE7">
        <w:t xml:space="preserve">. </w:t>
      </w:r>
      <w:r w:rsidR="00F96F8D" w:rsidRPr="00456EE7">
        <w:t>Therefore, a</w:t>
      </w:r>
      <w:r w:rsidR="00410C6B" w:rsidRPr="00456EE7">
        <w:t xml:space="preserve"> windstorm affecting </w:t>
      </w:r>
      <w:r w:rsidRPr="00456EE7">
        <w:t>all of the jurisdictions</w:t>
      </w:r>
      <w:r w:rsidR="00410C6B" w:rsidRPr="00456EE7">
        <w:t xml:space="preserve"> is likely, meaning that an event is probable within the next three years.</w:t>
      </w:r>
    </w:p>
    <w:p w14:paraId="38D95BE3" w14:textId="77777777" w:rsidR="00A457AC" w:rsidRPr="00A746BC" w:rsidRDefault="00A457AC" w:rsidP="00931C54">
      <w:pPr>
        <w:pStyle w:val="Heading3"/>
        <w:numPr>
          <w:ilvl w:val="0"/>
          <w:numId w:val="20"/>
        </w:numPr>
      </w:pPr>
      <w:bookmarkStart w:id="285" w:name="_Toc35353151"/>
      <w:r w:rsidRPr="00A746BC">
        <w:t>Extent</w:t>
      </w:r>
      <w:bookmarkEnd w:id="285"/>
    </w:p>
    <w:p w14:paraId="05A6F1BB" w14:textId="77777777" w:rsidR="00A457AC" w:rsidRPr="00A746BC" w:rsidRDefault="00A73F0B" w:rsidP="00A73F0B">
      <w:r w:rsidRPr="00A746BC">
        <w:t>The generally accepted extent scale for wind events is the Beaufort Wind Scale. The following table lists categories, measurement, classification, and appearance descriptions.</w:t>
      </w:r>
    </w:p>
    <w:p w14:paraId="70943360" w14:textId="2123DA17" w:rsidR="00C63DE7" w:rsidRPr="00A746BC" w:rsidRDefault="00E03279" w:rsidP="0016781A">
      <w:pPr>
        <w:pStyle w:val="Caption"/>
      </w:pPr>
      <w:bookmarkStart w:id="286" w:name="_Toc35353282"/>
      <w:r w:rsidRPr="00A746BC">
        <w:t xml:space="preserve">Table </w:t>
      </w:r>
      <w:r w:rsidR="00FB1478">
        <w:rPr>
          <w:noProof/>
        </w:rPr>
        <w:fldChar w:fldCharType="begin"/>
      </w:r>
      <w:r w:rsidR="00FB1478">
        <w:rPr>
          <w:noProof/>
        </w:rPr>
        <w:instrText xml:space="preserve"> SEQ Table \* ARABIC </w:instrText>
      </w:r>
      <w:r w:rsidR="00FB1478">
        <w:rPr>
          <w:noProof/>
        </w:rPr>
        <w:fldChar w:fldCharType="separate"/>
      </w:r>
      <w:r w:rsidR="00EF1382">
        <w:rPr>
          <w:noProof/>
        </w:rPr>
        <w:t>53</w:t>
      </w:r>
      <w:r w:rsidR="00FB1478">
        <w:rPr>
          <w:noProof/>
        </w:rPr>
        <w:fldChar w:fldCharType="end"/>
      </w:r>
      <w:r w:rsidRPr="00A746BC">
        <w:t>: Beaufort Wind Scale</w:t>
      </w:r>
      <w:r w:rsidRPr="00A746BC">
        <w:rPr>
          <w:rStyle w:val="FootnoteReference"/>
        </w:rPr>
        <w:footnoteReference w:id="46"/>
      </w:r>
      <w:bookmarkEnd w:id="286"/>
    </w:p>
    <w:tbl>
      <w:tblPr>
        <w:tblStyle w:val="TableGrid"/>
        <w:tblW w:w="5000" w:type="pct"/>
        <w:tblLayout w:type="fixed"/>
        <w:tblLook w:val="04A0" w:firstRow="1" w:lastRow="0" w:firstColumn="1" w:lastColumn="0" w:noHBand="0" w:noVBand="1"/>
      </w:tblPr>
      <w:tblGrid>
        <w:gridCol w:w="777"/>
        <w:gridCol w:w="954"/>
        <w:gridCol w:w="1526"/>
        <w:gridCol w:w="3241"/>
        <w:gridCol w:w="3078"/>
      </w:tblGrid>
      <w:tr w:rsidR="001013A4" w:rsidRPr="00A746BC" w14:paraId="5DB54A16" w14:textId="77777777" w:rsidTr="00E74ADB">
        <w:tc>
          <w:tcPr>
            <w:tcW w:w="5000" w:type="pct"/>
            <w:gridSpan w:val="5"/>
            <w:shd w:val="clear" w:color="auto" w:fill="D1DFD0"/>
            <w:vAlign w:val="center"/>
          </w:tcPr>
          <w:p w14:paraId="0083DCAB" w14:textId="77777777" w:rsidR="00C63DE7" w:rsidRPr="00A746BC" w:rsidRDefault="00C63DE7" w:rsidP="00C63DE7">
            <w:pPr>
              <w:jc w:val="center"/>
              <w:rPr>
                <w:b/>
              </w:rPr>
            </w:pPr>
            <w:r w:rsidRPr="00A746BC">
              <w:rPr>
                <w:b/>
              </w:rPr>
              <w:t>Beaufort Wind Scale</w:t>
            </w:r>
          </w:p>
        </w:tc>
      </w:tr>
      <w:tr w:rsidR="001013A4" w:rsidRPr="00A746BC" w14:paraId="5C659772" w14:textId="77777777" w:rsidTr="00E74ADB">
        <w:trPr>
          <w:trHeight w:val="201"/>
        </w:trPr>
        <w:tc>
          <w:tcPr>
            <w:tcW w:w="406" w:type="pct"/>
            <w:vMerge w:val="restart"/>
            <w:shd w:val="clear" w:color="auto" w:fill="FABF8F"/>
            <w:vAlign w:val="center"/>
          </w:tcPr>
          <w:p w14:paraId="0EE81027" w14:textId="77777777" w:rsidR="00C63DE7" w:rsidRPr="00A746BC" w:rsidRDefault="00C63DE7" w:rsidP="00C63DE7">
            <w:pPr>
              <w:jc w:val="center"/>
            </w:pPr>
            <w:r w:rsidRPr="00A746BC">
              <w:t>Force</w:t>
            </w:r>
          </w:p>
        </w:tc>
        <w:tc>
          <w:tcPr>
            <w:tcW w:w="498" w:type="pct"/>
            <w:vMerge w:val="restart"/>
            <w:shd w:val="clear" w:color="auto" w:fill="FABF8F"/>
            <w:vAlign w:val="center"/>
          </w:tcPr>
          <w:p w14:paraId="77C06528" w14:textId="77777777" w:rsidR="00C63DE7" w:rsidRPr="00A746BC" w:rsidRDefault="00C63DE7" w:rsidP="00C63DE7">
            <w:pPr>
              <w:jc w:val="center"/>
            </w:pPr>
            <w:r w:rsidRPr="00A746BC">
              <w:t>Wind (Knots)</w:t>
            </w:r>
          </w:p>
        </w:tc>
        <w:tc>
          <w:tcPr>
            <w:tcW w:w="797" w:type="pct"/>
            <w:vMerge w:val="restart"/>
            <w:shd w:val="clear" w:color="auto" w:fill="FABF8F"/>
            <w:vAlign w:val="center"/>
          </w:tcPr>
          <w:p w14:paraId="2AF5AA31" w14:textId="77777777" w:rsidR="00C63DE7" w:rsidRPr="00A746BC" w:rsidRDefault="00C63DE7" w:rsidP="00C63DE7">
            <w:pPr>
              <w:jc w:val="center"/>
            </w:pPr>
            <w:r w:rsidRPr="00A746BC">
              <w:t>WMO Classification</w:t>
            </w:r>
          </w:p>
        </w:tc>
        <w:tc>
          <w:tcPr>
            <w:tcW w:w="3299" w:type="pct"/>
            <w:gridSpan w:val="2"/>
            <w:shd w:val="clear" w:color="auto" w:fill="FABF8F"/>
            <w:vAlign w:val="center"/>
          </w:tcPr>
          <w:p w14:paraId="2D8EDA9D" w14:textId="77777777" w:rsidR="00C63DE7" w:rsidRPr="00A746BC" w:rsidRDefault="00C63DE7" w:rsidP="00E03279">
            <w:pPr>
              <w:jc w:val="center"/>
            </w:pPr>
            <w:r w:rsidRPr="00A746BC">
              <w:t>Appearance of Wind Effects</w:t>
            </w:r>
          </w:p>
        </w:tc>
      </w:tr>
      <w:tr w:rsidR="001013A4" w:rsidRPr="00A746BC" w14:paraId="5B66298B" w14:textId="77777777" w:rsidTr="00E74ADB">
        <w:trPr>
          <w:trHeight w:val="200"/>
        </w:trPr>
        <w:tc>
          <w:tcPr>
            <w:tcW w:w="406" w:type="pct"/>
            <w:vMerge/>
            <w:shd w:val="clear" w:color="auto" w:fill="FABF8F"/>
          </w:tcPr>
          <w:p w14:paraId="406FC529" w14:textId="77777777" w:rsidR="00C63DE7" w:rsidRPr="00A746BC" w:rsidRDefault="00C63DE7" w:rsidP="00C63DE7"/>
        </w:tc>
        <w:tc>
          <w:tcPr>
            <w:tcW w:w="498" w:type="pct"/>
            <w:vMerge/>
            <w:shd w:val="clear" w:color="auto" w:fill="FABF8F"/>
          </w:tcPr>
          <w:p w14:paraId="1AEB7A15" w14:textId="77777777" w:rsidR="00C63DE7" w:rsidRPr="00A746BC" w:rsidRDefault="00C63DE7" w:rsidP="00C63DE7"/>
        </w:tc>
        <w:tc>
          <w:tcPr>
            <w:tcW w:w="797" w:type="pct"/>
            <w:vMerge/>
            <w:shd w:val="clear" w:color="auto" w:fill="FABF8F"/>
          </w:tcPr>
          <w:p w14:paraId="56B73658" w14:textId="77777777" w:rsidR="00C63DE7" w:rsidRPr="00A746BC" w:rsidRDefault="00C63DE7" w:rsidP="00C63DE7"/>
        </w:tc>
        <w:tc>
          <w:tcPr>
            <w:tcW w:w="1692" w:type="pct"/>
            <w:shd w:val="clear" w:color="auto" w:fill="FABF8F"/>
            <w:vAlign w:val="center"/>
          </w:tcPr>
          <w:p w14:paraId="4DACA915" w14:textId="77777777" w:rsidR="00C63DE7" w:rsidRPr="00A746BC" w:rsidRDefault="00C63DE7" w:rsidP="00A775F0">
            <w:pPr>
              <w:jc w:val="center"/>
            </w:pPr>
            <w:r w:rsidRPr="00A746BC">
              <w:t>On the Water</w:t>
            </w:r>
          </w:p>
        </w:tc>
        <w:tc>
          <w:tcPr>
            <w:tcW w:w="1607" w:type="pct"/>
            <w:shd w:val="clear" w:color="auto" w:fill="FABF8F"/>
            <w:vAlign w:val="center"/>
          </w:tcPr>
          <w:p w14:paraId="73DF5FAB" w14:textId="77777777" w:rsidR="00C63DE7" w:rsidRPr="00A746BC" w:rsidRDefault="00C63DE7" w:rsidP="00A775F0">
            <w:pPr>
              <w:jc w:val="center"/>
            </w:pPr>
            <w:r w:rsidRPr="00A746BC">
              <w:t>On Land</w:t>
            </w:r>
          </w:p>
        </w:tc>
      </w:tr>
      <w:tr w:rsidR="001013A4" w:rsidRPr="00A746BC" w14:paraId="2C37EFE1" w14:textId="77777777" w:rsidTr="00E74ADB">
        <w:tc>
          <w:tcPr>
            <w:tcW w:w="406" w:type="pct"/>
            <w:vAlign w:val="center"/>
          </w:tcPr>
          <w:p w14:paraId="79548E3D" w14:textId="77777777" w:rsidR="00C63DE7" w:rsidRPr="00A746BC" w:rsidRDefault="00C63DE7" w:rsidP="00C63DE7">
            <w:pPr>
              <w:jc w:val="center"/>
            </w:pPr>
            <w:r w:rsidRPr="00A746BC">
              <w:t>0</w:t>
            </w:r>
          </w:p>
        </w:tc>
        <w:tc>
          <w:tcPr>
            <w:tcW w:w="498" w:type="pct"/>
            <w:vAlign w:val="center"/>
          </w:tcPr>
          <w:p w14:paraId="3BE1A4B5" w14:textId="77777777" w:rsidR="00C63DE7" w:rsidRPr="00A746BC" w:rsidRDefault="00C63DE7" w:rsidP="00C63DE7">
            <w:pPr>
              <w:jc w:val="center"/>
            </w:pPr>
            <w:r w:rsidRPr="00A746BC">
              <w:t>Less than 1</w:t>
            </w:r>
          </w:p>
        </w:tc>
        <w:tc>
          <w:tcPr>
            <w:tcW w:w="797" w:type="pct"/>
            <w:vAlign w:val="center"/>
          </w:tcPr>
          <w:p w14:paraId="5A7898FB" w14:textId="77777777" w:rsidR="00C63DE7" w:rsidRPr="00A746BC" w:rsidRDefault="00C63DE7" w:rsidP="00C63DE7">
            <w:pPr>
              <w:jc w:val="center"/>
            </w:pPr>
            <w:r w:rsidRPr="00A746BC">
              <w:t>Calm</w:t>
            </w:r>
          </w:p>
        </w:tc>
        <w:tc>
          <w:tcPr>
            <w:tcW w:w="1692" w:type="pct"/>
            <w:vAlign w:val="center"/>
          </w:tcPr>
          <w:p w14:paraId="5F91BE3B" w14:textId="77777777" w:rsidR="00C63DE7" w:rsidRPr="00A746BC" w:rsidRDefault="00B269E2" w:rsidP="00B269E2">
            <w:r w:rsidRPr="00A746BC">
              <w:t>Sea surface smooth and mirror-like</w:t>
            </w:r>
          </w:p>
        </w:tc>
        <w:tc>
          <w:tcPr>
            <w:tcW w:w="1607" w:type="pct"/>
            <w:vAlign w:val="center"/>
          </w:tcPr>
          <w:p w14:paraId="753BD098" w14:textId="77777777" w:rsidR="00C63DE7" w:rsidRPr="00A746BC" w:rsidRDefault="00C63DE7" w:rsidP="00C63DE7">
            <w:r w:rsidRPr="00A746BC">
              <w:t>Calm, smoke rises</w:t>
            </w:r>
          </w:p>
          <w:p w14:paraId="12BE5E64" w14:textId="77777777" w:rsidR="00C63DE7" w:rsidRPr="00A746BC" w:rsidRDefault="00C63DE7" w:rsidP="00C63DE7">
            <w:r w:rsidRPr="00A746BC">
              <w:t>vertically</w:t>
            </w:r>
          </w:p>
        </w:tc>
      </w:tr>
      <w:tr w:rsidR="001013A4" w:rsidRPr="00A746BC" w14:paraId="06DAAF89" w14:textId="77777777" w:rsidTr="00E74ADB">
        <w:tc>
          <w:tcPr>
            <w:tcW w:w="406" w:type="pct"/>
            <w:vAlign w:val="center"/>
          </w:tcPr>
          <w:p w14:paraId="78FA6480" w14:textId="77777777" w:rsidR="00C63DE7" w:rsidRPr="00A746BC" w:rsidRDefault="00C63DE7" w:rsidP="00C63DE7">
            <w:pPr>
              <w:jc w:val="center"/>
            </w:pPr>
            <w:r w:rsidRPr="00A746BC">
              <w:t>1</w:t>
            </w:r>
          </w:p>
        </w:tc>
        <w:tc>
          <w:tcPr>
            <w:tcW w:w="498" w:type="pct"/>
            <w:vAlign w:val="center"/>
          </w:tcPr>
          <w:p w14:paraId="38EE7391" w14:textId="77777777" w:rsidR="00C63DE7" w:rsidRPr="00A746BC" w:rsidRDefault="00C63DE7" w:rsidP="00C63DE7">
            <w:pPr>
              <w:jc w:val="center"/>
            </w:pPr>
            <w:r w:rsidRPr="00A746BC">
              <w:t>1-3</w:t>
            </w:r>
          </w:p>
        </w:tc>
        <w:tc>
          <w:tcPr>
            <w:tcW w:w="797" w:type="pct"/>
            <w:vAlign w:val="center"/>
          </w:tcPr>
          <w:p w14:paraId="2ED45F43" w14:textId="77777777" w:rsidR="00C63DE7" w:rsidRPr="00A746BC" w:rsidRDefault="00C63DE7" w:rsidP="00C63DE7">
            <w:pPr>
              <w:jc w:val="center"/>
            </w:pPr>
            <w:r w:rsidRPr="00A746BC">
              <w:t>Light Air</w:t>
            </w:r>
          </w:p>
        </w:tc>
        <w:tc>
          <w:tcPr>
            <w:tcW w:w="1692" w:type="pct"/>
            <w:vAlign w:val="center"/>
          </w:tcPr>
          <w:p w14:paraId="24576229" w14:textId="77777777" w:rsidR="00C63DE7" w:rsidRPr="00A746BC" w:rsidRDefault="00C63DE7" w:rsidP="00B269E2">
            <w:r w:rsidRPr="00A746BC">
              <w:t>Scaly ripples, no foam crests</w:t>
            </w:r>
          </w:p>
        </w:tc>
        <w:tc>
          <w:tcPr>
            <w:tcW w:w="1607" w:type="pct"/>
            <w:vAlign w:val="center"/>
          </w:tcPr>
          <w:p w14:paraId="475D8A0C" w14:textId="77777777" w:rsidR="00C63DE7" w:rsidRPr="00A746BC" w:rsidRDefault="00C63DE7" w:rsidP="00C63DE7">
            <w:r w:rsidRPr="00A746BC">
              <w:t>Smoke drift indicates</w:t>
            </w:r>
          </w:p>
          <w:p w14:paraId="6A85CF50" w14:textId="77777777" w:rsidR="00C63DE7" w:rsidRPr="00A746BC" w:rsidRDefault="00C63DE7" w:rsidP="00C63DE7">
            <w:r w:rsidRPr="00A746BC">
              <w:t>wind direction, still wind</w:t>
            </w:r>
          </w:p>
          <w:p w14:paraId="2A6F31EA" w14:textId="77777777" w:rsidR="00C63DE7" w:rsidRPr="00A746BC" w:rsidRDefault="00C63DE7" w:rsidP="00C63DE7">
            <w:r w:rsidRPr="00A746BC">
              <w:t>vanes</w:t>
            </w:r>
          </w:p>
        </w:tc>
      </w:tr>
      <w:tr w:rsidR="001013A4" w:rsidRPr="00A746BC" w14:paraId="0A513EE5" w14:textId="77777777" w:rsidTr="00E74ADB">
        <w:tc>
          <w:tcPr>
            <w:tcW w:w="406" w:type="pct"/>
            <w:vAlign w:val="center"/>
          </w:tcPr>
          <w:p w14:paraId="0E8CBFDD" w14:textId="77777777" w:rsidR="00C63DE7" w:rsidRPr="00A746BC" w:rsidRDefault="00C63DE7" w:rsidP="00C63DE7">
            <w:pPr>
              <w:jc w:val="center"/>
            </w:pPr>
            <w:r w:rsidRPr="00A746BC">
              <w:t>2</w:t>
            </w:r>
          </w:p>
        </w:tc>
        <w:tc>
          <w:tcPr>
            <w:tcW w:w="498" w:type="pct"/>
            <w:vAlign w:val="center"/>
          </w:tcPr>
          <w:p w14:paraId="48A93164" w14:textId="77777777" w:rsidR="00C63DE7" w:rsidRPr="00A746BC" w:rsidRDefault="00C63DE7" w:rsidP="00C63DE7">
            <w:pPr>
              <w:jc w:val="center"/>
            </w:pPr>
            <w:r w:rsidRPr="00A746BC">
              <w:t>4-6</w:t>
            </w:r>
          </w:p>
        </w:tc>
        <w:tc>
          <w:tcPr>
            <w:tcW w:w="797" w:type="pct"/>
            <w:vAlign w:val="center"/>
          </w:tcPr>
          <w:p w14:paraId="1DD89455" w14:textId="77777777" w:rsidR="00C63DE7" w:rsidRPr="00A746BC" w:rsidRDefault="00C63DE7" w:rsidP="00C63DE7">
            <w:pPr>
              <w:jc w:val="center"/>
            </w:pPr>
            <w:r w:rsidRPr="00A746BC">
              <w:t>Light Breeze</w:t>
            </w:r>
          </w:p>
        </w:tc>
        <w:tc>
          <w:tcPr>
            <w:tcW w:w="1692" w:type="pct"/>
            <w:vAlign w:val="center"/>
          </w:tcPr>
          <w:p w14:paraId="18BF53E7" w14:textId="77777777" w:rsidR="00C63DE7" w:rsidRPr="00A746BC" w:rsidRDefault="00C63DE7" w:rsidP="00B269E2">
            <w:r w:rsidRPr="00A746BC">
              <w:t>Small wavelets, crests glassy, no breaking</w:t>
            </w:r>
          </w:p>
        </w:tc>
        <w:tc>
          <w:tcPr>
            <w:tcW w:w="1607" w:type="pct"/>
            <w:vAlign w:val="center"/>
          </w:tcPr>
          <w:p w14:paraId="7F028248" w14:textId="77777777" w:rsidR="00C63DE7" w:rsidRPr="00A746BC" w:rsidRDefault="00C63DE7" w:rsidP="00C63DE7">
            <w:r w:rsidRPr="00A746BC">
              <w:t>Wind felt on face, leaves</w:t>
            </w:r>
          </w:p>
          <w:p w14:paraId="1E4CFB4B" w14:textId="77777777" w:rsidR="00C63DE7" w:rsidRPr="00A746BC" w:rsidRDefault="00C63DE7" w:rsidP="00C63DE7">
            <w:r w:rsidRPr="00A746BC">
              <w:t>rustle, vanes begin to move</w:t>
            </w:r>
          </w:p>
        </w:tc>
      </w:tr>
      <w:tr w:rsidR="001013A4" w:rsidRPr="00A746BC" w14:paraId="005AB192" w14:textId="77777777" w:rsidTr="00E74ADB">
        <w:tc>
          <w:tcPr>
            <w:tcW w:w="406" w:type="pct"/>
            <w:vAlign w:val="center"/>
          </w:tcPr>
          <w:p w14:paraId="69E69814" w14:textId="77777777" w:rsidR="00C63DE7" w:rsidRPr="00A746BC" w:rsidRDefault="00C63DE7" w:rsidP="00C63DE7">
            <w:pPr>
              <w:jc w:val="center"/>
            </w:pPr>
            <w:r w:rsidRPr="00A746BC">
              <w:t>3</w:t>
            </w:r>
          </w:p>
        </w:tc>
        <w:tc>
          <w:tcPr>
            <w:tcW w:w="498" w:type="pct"/>
            <w:vAlign w:val="center"/>
          </w:tcPr>
          <w:p w14:paraId="4E651CA5" w14:textId="77777777" w:rsidR="00C63DE7" w:rsidRPr="00A746BC" w:rsidRDefault="00C63DE7" w:rsidP="00C63DE7">
            <w:pPr>
              <w:jc w:val="center"/>
            </w:pPr>
            <w:r w:rsidRPr="00A746BC">
              <w:t>7-10</w:t>
            </w:r>
          </w:p>
        </w:tc>
        <w:tc>
          <w:tcPr>
            <w:tcW w:w="797" w:type="pct"/>
            <w:vAlign w:val="center"/>
          </w:tcPr>
          <w:p w14:paraId="1808B691" w14:textId="77777777" w:rsidR="00C63DE7" w:rsidRPr="00A746BC" w:rsidRDefault="00C63DE7" w:rsidP="00C63DE7">
            <w:pPr>
              <w:jc w:val="center"/>
            </w:pPr>
            <w:r w:rsidRPr="00A746BC">
              <w:t>Gentle Breeze</w:t>
            </w:r>
          </w:p>
        </w:tc>
        <w:tc>
          <w:tcPr>
            <w:tcW w:w="1692" w:type="pct"/>
            <w:vAlign w:val="center"/>
          </w:tcPr>
          <w:p w14:paraId="21509D3D" w14:textId="77777777" w:rsidR="00C63DE7" w:rsidRPr="00A746BC" w:rsidRDefault="00C63DE7" w:rsidP="00B269E2">
            <w:r w:rsidRPr="00A746BC">
              <w:t>Large wavelets, crests begin to break, scattered whitecaps</w:t>
            </w:r>
          </w:p>
        </w:tc>
        <w:tc>
          <w:tcPr>
            <w:tcW w:w="1607" w:type="pct"/>
            <w:vAlign w:val="center"/>
          </w:tcPr>
          <w:p w14:paraId="2CACE85B" w14:textId="77777777" w:rsidR="00C63DE7" w:rsidRPr="00A746BC" w:rsidRDefault="00C63DE7" w:rsidP="00C63DE7">
            <w:r w:rsidRPr="00A746BC">
              <w:t>Leaves and small twigs constantly moving, light flags extended</w:t>
            </w:r>
          </w:p>
        </w:tc>
      </w:tr>
      <w:tr w:rsidR="001013A4" w:rsidRPr="00A746BC" w14:paraId="767BAD40" w14:textId="77777777" w:rsidTr="00E74ADB">
        <w:tc>
          <w:tcPr>
            <w:tcW w:w="406" w:type="pct"/>
            <w:vAlign w:val="center"/>
          </w:tcPr>
          <w:p w14:paraId="325ADE98" w14:textId="77777777" w:rsidR="00C63DE7" w:rsidRPr="00A746BC" w:rsidRDefault="00C63DE7" w:rsidP="00C63DE7">
            <w:pPr>
              <w:jc w:val="center"/>
            </w:pPr>
            <w:r w:rsidRPr="00A746BC">
              <w:t>4</w:t>
            </w:r>
          </w:p>
        </w:tc>
        <w:tc>
          <w:tcPr>
            <w:tcW w:w="498" w:type="pct"/>
            <w:vAlign w:val="center"/>
          </w:tcPr>
          <w:p w14:paraId="631A3BAB" w14:textId="77777777" w:rsidR="00C63DE7" w:rsidRPr="00A746BC" w:rsidRDefault="00C63DE7" w:rsidP="00C63DE7">
            <w:pPr>
              <w:jc w:val="center"/>
            </w:pPr>
            <w:r w:rsidRPr="00A746BC">
              <w:t>11-16</w:t>
            </w:r>
          </w:p>
        </w:tc>
        <w:tc>
          <w:tcPr>
            <w:tcW w:w="797" w:type="pct"/>
            <w:vAlign w:val="center"/>
          </w:tcPr>
          <w:p w14:paraId="006FFE2B" w14:textId="77777777" w:rsidR="00C63DE7" w:rsidRPr="00A746BC" w:rsidRDefault="00C63DE7" w:rsidP="00C63DE7">
            <w:pPr>
              <w:jc w:val="center"/>
            </w:pPr>
            <w:r w:rsidRPr="00A746BC">
              <w:t>Moderate Breeze</w:t>
            </w:r>
          </w:p>
        </w:tc>
        <w:tc>
          <w:tcPr>
            <w:tcW w:w="1692" w:type="pct"/>
            <w:vAlign w:val="center"/>
          </w:tcPr>
          <w:p w14:paraId="63767270" w14:textId="77777777" w:rsidR="00C63DE7" w:rsidRPr="00A746BC" w:rsidRDefault="00C63DE7" w:rsidP="00B269E2">
            <w:r w:rsidRPr="00A746BC">
              <w:t>Small waves 1-4 feet becoming longer, numerous whitecaps</w:t>
            </w:r>
          </w:p>
        </w:tc>
        <w:tc>
          <w:tcPr>
            <w:tcW w:w="1607" w:type="pct"/>
            <w:vAlign w:val="center"/>
          </w:tcPr>
          <w:p w14:paraId="52112315" w14:textId="77777777" w:rsidR="00C63DE7" w:rsidRPr="00A746BC" w:rsidRDefault="00C63DE7" w:rsidP="00C63DE7">
            <w:r w:rsidRPr="00A746BC">
              <w:t>Dust, leaves, and loose paper lifted, small tree branches move</w:t>
            </w:r>
          </w:p>
        </w:tc>
      </w:tr>
      <w:tr w:rsidR="001013A4" w:rsidRPr="00A746BC" w14:paraId="509ADAC5" w14:textId="77777777" w:rsidTr="00E74ADB">
        <w:tc>
          <w:tcPr>
            <w:tcW w:w="406" w:type="pct"/>
            <w:vAlign w:val="center"/>
          </w:tcPr>
          <w:p w14:paraId="01B25B2D" w14:textId="77777777" w:rsidR="00C63DE7" w:rsidRPr="00A746BC" w:rsidRDefault="00C63DE7" w:rsidP="00C63DE7">
            <w:pPr>
              <w:jc w:val="center"/>
            </w:pPr>
            <w:r w:rsidRPr="00A746BC">
              <w:t>5</w:t>
            </w:r>
          </w:p>
        </w:tc>
        <w:tc>
          <w:tcPr>
            <w:tcW w:w="498" w:type="pct"/>
            <w:vAlign w:val="center"/>
          </w:tcPr>
          <w:p w14:paraId="3260889E" w14:textId="77777777" w:rsidR="00C63DE7" w:rsidRPr="00A746BC" w:rsidRDefault="00C63DE7" w:rsidP="00C63DE7">
            <w:pPr>
              <w:jc w:val="center"/>
            </w:pPr>
            <w:r w:rsidRPr="00A746BC">
              <w:t>17-21</w:t>
            </w:r>
          </w:p>
        </w:tc>
        <w:tc>
          <w:tcPr>
            <w:tcW w:w="797" w:type="pct"/>
            <w:vAlign w:val="center"/>
          </w:tcPr>
          <w:p w14:paraId="3C65E2E1" w14:textId="77777777" w:rsidR="00C63DE7" w:rsidRPr="00A746BC" w:rsidRDefault="00C63DE7" w:rsidP="00C63DE7">
            <w:pPr>
              <w:jc w:val="center"/>
            </w:pPr>
            <w:r w:rsidRPr="00A746BC">
              <w:t>Fresh Breeze</w:t>
            </w:r>
          </w:p>
        </w:tc>
        <w:tc>
          <w:tcPr>
            <w:tcW w:w="1692" w:type="pct"/>
            <w:vAlign w:val="center"/>
          </w:tcPr>
          <w:p w14:paraId="2BBD952D" w14:textId="77777777" w:rsidR="00C63DE7" w:rsidRPr="00A746BC" w:rsidRDefault="00C63DE7" w:rsidP="00B269E2">
            <w:r w:rsidRPr="00A746BC">
              <w:t>Moderate waves 4-8 feet taking longer form, many whitecaps, some spray</w:t>
            </w:r>
          </w:p>
        </w:tc>
        <w:tc>
          <w:tcPr>
            <w:tcW w:w="1607" w:type="pct"/>
            <w:vAlign w:val="center"/>
          </w:tcPr>
          <w:p w14:paraId="2310A51C" w14:textId="77777777" w:rsidR="00C63DE7" w:rsidRPr="00A746BC" w:rsidRDefault="00C63DE7" w:rsidP="00C63DE7">
            <w:r w:rsidRPr="00A746BC">
              <w:t>Small trees in leaf begin to sway</w:t>
            </w:r>
          </w:p>
        </w:tc>
      </w:tr>
      <w:tr w:rsidR="001013A4" w:rsidRPr="00A746BC" w14:paraId="170C26F4" w14:textId="77777777" w:rsidTr="00E74ADB">
        <w:tc>
          <w:tcPr>
            <w:tcW w:w="406" w:type="pct"/>
            <w:vAlign w:val="center"/>
          </w:tcPr>
          <w:p w14:paraId="5FC788DD" w14:textId="77777777" w:rsidR="00C63DE7" w:rsidRPr="00A746BC" w:rsidRDefault="00C63DE7" w:rsidP="00C63DE7">
            <w:pPr>
              <w:jc w:val="center"/>
            </w:pPr>
            <w:r w:rsidRPr="00A746BC">
              <w:t>6</w:t>
            </w:r>
          </w:p>
        </w:tc>
        <w:tc>
          <w:tcPr>
            <w:tcW w:w="498" w:type="pct"/>
            <w:vAlign w:val="center"/>
          </w:tcPr>
          <w:p w14:paraId="04DA6333" w14:textId="77777777" w:rsidR="00C63DE7" w:rsidRPr="00A746BC" w:rsidRDefault="00C63DE7" w:rsidP="00C63DE7">
            <w:pPr>
              <w:jc w:val="center"/>
            </w:pPr>
            <w:r w:rsidRPr="00A746BC">
              <w:t>22-27</w:t>
            </w:r>
          </w:p>
        </w:tc>
        <w:tc>
          <w:tcPr>
            <w:tcW w:w="797" w:type="pct"/>
            <w:vAlign w:val="center"/>
          </w:tcPr>
          <w:p w14:paraId="491C57FF" w14:textId="77777777" w:rsidR="00C63DE7" w:rsidRPr="00A746BC" w:rsidRDefault="00C63DE7" w:rsidP="00C63DE7">
            <w:pPr>
              <w:jc w:val="center"/>
            </w:pPr>
            <w:r w:rsidRPr="00A746BC">
              <w:t>Strong Breeze</w:t>
            </w:r>
          </w:p>
        </w:tc>
        <w:tc>
          <w:tcPr>
            <w:tcW w:w="1692" w:type="pct"/>
            <w:vAlign w:val="center"/>
          </w:tcPr>
          <w:p w14:paraId="5F689B84" w14:textId="77777777" w:rsidR="00C63DE7" w:rsidRPr="00A746BC" w:rsidRDefault="00C63DE7" w:rsidP="00B269E2">
            <w:r w:rsidRPr="00A746BC">
              <w:t>Larger waves 8-13 feet, whitecaps common, more spray</w:t>
            </w:r>
          </w:p>
        </w:tc>
        <w:tc>
          <w:tcPr>
            <w:tcW w:w="1607" w:type="pct"/>
            <w:vAlign w:val="center"/>
          </w:tcPr>
          <w:p w14:paraId="4B22F48A" w14:textId="77777777" w:rsidR="00C63DE7" w:rsidRPr="00A746BC" w:rsidRDefault="00C63DE7" w:rsidP="00C63DE7">
            <w:r w:rsidRPr="00A746BC">
              <w:t>Larger tree branches moving, whistling in wires</w:t>
            </w:r>
          </w:p>
        </w:tc>
      </w:tr>
      <w:tr w:rsidR="001013A4" w:rsidRPr="00A746BC" w14:paraId="5DAC5949" w14:textId="77777777" w:rsidTr="00E74ADB">
        <w:tc>
          <w:tcPr>
            <w:tcW w:w="406" w:type="pct"/>
            <w:vAlign w:val="center"/>
          </w:tcPr>
          <w:p w14:paraId="483F29CB" w14:textId="77777777" w:rsidR="00C63DE7" w:rsidRPr="00A746BC" w:rsidRDefault="00C63DE7" w:rsidP="00C63DE7">
            <w:pPr>
              <w:jc w:val="center"/>
            </w:pPr>
            <w:r w:rsidRPr="00A746BC">
              <w:t>7</w:t>
            </w:r>
          </w:p>
        </w:tc>
        <w:tc>
          <w:tcPr>
            <w:tcW w:w="498" w:type="pct"/>
            <w:vAlign w:val="center"/>
          </w:tcPr>
          <w:p w14:paraId="3A3331B4" w14:textId="77777777" w:rsidR="00C63DE7" w:rsidRPr="00A746BC" w:rsidRDefault="00C63DE7" w:rsidP="00C63DE7">
            <w:pPr>
              <w:jc w:val="center"/>
            </w:pPr>
            <w:r w:rsidRPr="00A746BC">
              <w:t>28-33</w:t>
            </w:r>
          </w:p>
        </w:tc>
        <w:tc>
          <w:tcPr>
            <w:tcW w:w="797" w:type="pct"/>
            <w:vAlign w:val="center"/>
          </w:tcPr>
          <w:p w14:paraId="5906A1E0" w14:textId="77777777" w:rsidR="00C63DE7" w:rsidRPr="00A746BC" w:rsidRDefault="00C63DE7" w:rsidP="00C63DE7">
            <w:pPr>
              <w:jc w:val="center"/>
            </w:pPr>
            <w:r w:rsidRPr="00A746BC">
              <w:t>Near Gale</w:t>
            </w:r>
          </w:p>
        </w:tc>
        <w:tc>
          <w:tcPr>
            <w:tcW w:w="1692" w:type="pct"/>
            <w:vAlign w:val="center"/>
          </w:tcPr>
          <w:p w14:paraId="6E7D0642" w14:textId="77777777" w:rsidR="00C63DE7" w:rsidRPr="00A746BC" w:rsidRDefault="00C63DE7" w:rsidP="00B269E2">
            <w:r w:rsidRPr="00A746BC">
              <w:t>Sea heaps up, waves 13-20 feet, white foam streaks off breakers</w:t>
            </w:r>
          </w:p>
        </w:tc>
        <w:tc>
          <w:tcPr>
            <w:tcW w:w="1607" w:type="pct"/>
            <w:vAlign w:val="center"/>
          </w:tcPr>
          <w:p w14:paraId="4D6603CB" w14:textId="77777777" w:rsidR="00C63DE7" w:rsidRPr="00A746BC" w:rsidRDefault="00C63DE7" w:rsidP="00C63DE7">
            <w:r w:rsidRPr="00A746BC">
              <w:t>Whole trees moving, resistance felt walking against wind</w:t>
            </w:r>
          </w:p>
        </w:tc>
      </w:tr>
      <w:tr w:rsidR="001013A4" w:rsidRPr="00A746BC" w14:paraId="573EEC19" w14:textId="77777777" w:rsidTr="00E74ADB">
        <w:tc>
          <w:tcPr>
            <w:tcW w:w="406" w:type="pct"/>
            <w:vAlign w:val="center"/>
          </w:tcPr>
          <w:p w14:paraId="37EA3DDB" w14:textId="77777777" w:rsidR="00C63DE7" w:rsidRPr="00A746BC" w:rsidRDefault="00C63DE7" w:rsidP="00C63DE7">
            <w:pPr>
              <w:jc w:val="center"/>
            </w:pPr>
            <w:r w:rsidRPr="00A746BC">
              <w:t>8</w:t>
            </w:r>
          </w:p>
        </w:tc>
        <w:tc>
          <w:tcPr>
            <w:tcW w:w="498" w:type="pct"/>
            <w:vAlign w:val="center"/>
          </w:tcPr>
          <w:p w14:paraId="3053C976" w14:textId="77777777" w:rsidR="00C63DE7" w:rsidRPr="00A746BC" w:rsidRDefault="00C63DE7" w:rsidP="00C63DE7">
            <w:pPr>
              <w:jc w:val="center"/>
            </w:pPr>
            <w:r w:rsidRPr="00A746BC">
              <w:t>34-40</w:t>
            </w:r>
          </w:p>
        </w:tc>
        <w:tc>
          <w:tcPr>
            <w:tcW w:w="797" w:type="pct"/>
            <w:vAlign w:val="center"/>
          </w:tcPr>
          <w:p w14:paraId="1964719C" w14:textId="77777777" w:rsidR="00C63DE7" w:rsidRPr="00A746BC" w:rsidRDefault="00C63DE7" w:rsidP="00C63DE7">
            <w:pPr>
              <w:jc w:val="center"/>
            </w:pPr>
            <w:r w:rsidRPr="00A746BC">
              <w:t>Gale</w:t>
            </w:r>
          </w:p>
        </w:tc>
        <w:tc>
          <w:tcPr>
            <w:tcW w:w="1692" w:type="pct"/>
            <w:vAlign w:val="center"/>
          </w:tcPr>
          <w:p w14:paraId="3D673AEC" w14:textId="77777777" w:rsidR="00C63DE7" w:rsidRPr="00A746BC" w:rsidRDefault="00C63DE7" w:rsidP="00B269E2">
            <w:r w:rsidRPr="00A746BC">
              <w:t>Moderately high (13-20 feet) waves of greater length, edges of crests begin to break into spindrift, foam blown in streaks</w:t>
            </w:r>
          </w:p>
        </w:tc>
        <w:tc>
          <w:tcPr>
            <w:tcW w:w="1607" w:type="pct"/>
            <w:vAlign w:val="center"/>
          </w:tcPr>
          <w:p w14:paraId="3C4C53FD" w14:textId="77777777" w:rsidR="00C63DE7" w:rsidRPr="00A746BC" w:rsidRDefault="00E03279" w:rsidP="00C63DE7">
            <w:r w:rsidRPr="00A746BC">
              <w:t>Whole trees in motion, resistance felt walking against wind</w:t>
            </w:r>
          </w:p>
        </w:tc>
      </w:tr>
      <w:tr w:rsidR="001013A4" w:rsidRPr="00A746BC" w14:paraId="49764B8F" w14:textId="77777777" w:rsidTr="00E74ADB">
        <w:tc>
          <w:tcPr>
            <w:tcW w:w="406" w:type="pct"/>
            <w:vAlign w:val="center"/>
          </w:tcPr>
          <w:p w14:paraId="23F45719" w14:textId="77777777" w:rsidR="00C63DE7" w:rsidRPr="00A746BC" w:rsidRDefault="00C63DE7" w:rsidP="00C63DE7">
            <w:pPr>
              <w:jc w:val="center"/>
            </w:pPr>
            <w:r w:rsidRPr="00A746BC">
              <w:t>9</w:t>
            </w:r>
          </w:p>
        </w:tc>
        <w:tc>
          <w:tcPr>
            <w:tcW w:w="498" w:type="pct"/>
            <w:vAlign w:val="center"/>
          </w:tcPr>
          <w:p w14:paraId="6FBE0FA7" w14:textId="77777777" w:rsidR="00C63DE7" w:rsidRPr="00A746BC" w:rsidRDefault="00C63DE7" w:rsidP="00C63DE7">
            <w:pPr>
              <w:jc w:val="center"/>
            </w:pPr>
            <w:r w:rsidRPr="00A746BC">
              <w:t>41-47</w:t>
            </w:r>
          </w:p>
        </w:tc>
        <w:tc>
          <w:tcPr>
            <w:tcW w:w="797" w:type="pct"/>
            <w:vAlign w:val="center"/>
          </w:tcPr>
          <w:p w14:paraId="696B74FF" w14:textId="77777777" w:rsidR="00C63DE7" w:rsidRPr="00A746BC" w:rsidRDefault="00C63DE7" w:rsidP="00C63DE7">
            <w:pPr>
              <w:jc w:val="center"/>
            </w:pPr>
            <w:r w:rsidRPr="00A746BC">
              <w:t>Strong Gale</w:t>
            </w:r>
          </w:p>
        </w:tc>
        <w:tc>
          <w:tcPr>
            <w:tcW w:w="1692" w:type="pct"/>
            <w:vAlign w:val="center"/>
          </w:tcPr>
          <w:p w14:paraId="5A745A3D" w14:textId="77777777" w:rsidR="00C63DE7" w:rsidRPr="00A746BC" w:rsidRDefault="00C63DE7" w:rsidP="00B269E2">
            <w:r w:rsidRPr="00A746BC">
              <w:t>High waves (20 feet), sea begins to roll, dense streaks of foam, spray may reduce visibility</w:t>
            </w:r>
          </w:p>
        </w:tc>
        <w:tc>
          <w:tcPr>
            <w:tcW w:w="1607" w:type="pct"/>
            <w:vAlign w:val="center"/>
          </w:tcPr>
          <w:p w14:paraId="3CB6BCD0" w14:textId="77777777" w:rsidR="00C63DE7" w:rsidRPr="00A746BC" w:rsidRDefault="00E03279" w:rsidP="00C63DE7">
            <w:r w:rsidRPr="00A746BC">
              <w:t>Slight structural damage occurs, slate blows off roofs</w:t>
            </w:r>
          </w:p>
        </w:tc>
      </w:tr>
      <w:tr w:rsidR="001013A4" w:rsidRPr="00A746BC" w14:paraId="5C27978D" w14:textId="77777777" w:rsidTr="00E74ADB">
        <w:tc>
          <w:tcPr>
            <w:tcW w:w="406" w:type="pct"/>
            <w:vAlign w:val="center"/>
          </w:tcPr>
          <w:p w14:paraId="5A3D782D" w14:textId="77777777" w:rsidR="00C63DE7" w:rsidRPr="00A746BC" w:rsidRDefault="00C63DE7" w:rsidP="00C63DE7">
            <w:pPr>
              <w:jc w:val="center"/>
            </w:pPr>
            <w:r w:rsidRPr="00A746BC">
              <w:t>10</w:t>
            </w:r>
          </w:p>
        </w:tc>
        <w:tc>
          <w:tcPr>
            <w:tcW w:w="498" w:type="pct"/>
            <w:vAlign w:val="center"/>
          </w:tcPr>
          <w:p w14:paraId="03383E47" w14:textId="77777777" w:rsidR="00C63DE7" w:rsidRPr="00A746BC" w:rsidRDefault="00C63DE7" w:rsidP="00C63DE7">
            <w:pPr>
              <w:jc w:val="center"/>
            </w:pPr>
            <w:r w:rsidRPr="00A746BC">
              <w:t>48-55</w:t>
            </w:r>
          </w:p>
        </w:tc>
        <w:tc>
          <w:tcPr>
            <w:tcW w:w="797" w:type="pct"/>
            <w:vAlign w:val="center"/>
          </w:tcPr>
          <w:p w14:paraId="1FB9DACC" w14:textId="77777777" w:rsidR="00C63DE7" w:rsidRPr="00A746BC" w:rsidRDefault="00C63DE7" w:rsidP="00C63DE7">
            <w:pPr>
              <w:jc w:val="center"/>
            </w:pPr>
            <w:r w:rsidRPr="00A746BC">
              <w:t>Storm</w:t>
            </w:r>
          </w:p>
        </w:tc>
        <w:tc>
          <w:tcPr>
            <w:tcW w:w="1692" w:type="pct"/>
            <w:vAlign w:val="center"/>
          </w:tcPr>
          <w:p w14:paraId="380B9602" w14:textId="77777777" w:rsidR="00C63DE7" w:rsidRPr="00A746BC" w:rsidRDefault="00C63DE7" w:rsidP="00B269E2">
            <w:r w:rsidRPr="00A746BC">
              <w:t>Very high waves (20-30 feet) with overhanging crests, sea white with densely blown foam, heavy rolling, lowered visibility</w:t>
            </w:r>
          </w:p>
        </w:tc>
        <w:tc>
          <w:tcPr>
            <w:tcW w:w="1607" w:type="pct"/>
            <w:vAlign w:val="center"/>
          </w:tcPr>
          <w:p w14:paraId="2F86A9A9" w14:textId="77777777" w:rsidR="00C63DE7" w:rsidRPr="00A746BC" w:rsidRDefault="00E03279" w:rsidP="00C63DE7">
            <w:r w:rsidRPr="00A746BC">
              <w:t>Seldom experienced on land, trees broken or uprooted, "considerable structural damage"</w:t>
            </w:r>
          </w:p>
        </w:tc>
      </w:tr>
      <w:tr w:rsidR="001013A4" w:rsidRPr="00A746BC" w14:paraId="3E6E5B12" w14:textId="77777777" w:rsidTr="00E74ADB">
        <w:tc>
          <w:tcPr>
            <w:tcW w:w="406" w:type="pct"/>
            <w:vAlign w:val="center"/>
          </w:tcPr>
          <w:p w14:paraId="75EDF049" w14:textId="77777777" w:rsidR="00C63DE7" w:rsidRPr="00A746BC" w:rsidRDefault="00C63DE7" w:rsidP="00C63DE7">
            <w:pPr>
              <w:jc w:val="center"/>
            </w:pPr>
            <w:r w:rsidRPr="00A746BC">
              <w:t>11</w:t>
            </w:r>
          </w:p>
        </w:tc>
        <w:tc>
          <w:tcPr>
            <w:tcW w:w="498" w:type="pct"/>
            <w:vAlign w:val="center"/>
          </w:tcPr>
          <w:p w14:paraId="44280838" w14:textId="77777777" w:rsidR="00C63DE7" w:rsidRPr="00A746BC" w:rsidRDefault="00C63DE7" w:rsidP="00C63DE7">
            <w:pPr>
              <w:jc w:val="center"/>
            </w:pPr>
            <w:r w:rsidRPr="00A746BC">
              <w:t>56-63</w:t>
            </w:r>
          </w:p>
        </w:tc>
        <w:tc>
          <w:tcPr>
            <w:tcW w:w="797" w:type="pct"/>
            <w:vAlign w:val="center"/>
          </w:tcPr>
          <w:p w14:paraId="4ED0352B" w14:textId="77777777" w:rsidR="00C63DE7" w:rsidRPr="00A746BC" w:rsidRDefault="00C63DE7" w:rsidP="00C63DE7">
            <w:pPr>
              <w:jc w:val="center"/>
            </w:pPr>
            <w:r w:rsidRPr="00A746BC">
              <w:t>Violent Storm</w:t>
            </w:r>
          </w:p>
        </w:tc>
        <w:tc>
          <w:tcPr>
            <w:tcW w:w="1692" w:type="pct"/>
            <w:vAlign w:val="center"/>
          </w:tcPr>
          <w:p w14:paraId="249490E2" w14:textId="77777777" w:rsidR="00C63DE7" w:rsidRPr="00A746BC" w:rsidRDefault="00C63DE7" w:rsidP="00B269E2">
            <w:r w:rsidRPr="00A746BC">
              <w:t>Exceptionally high (30-45 feet) waves, foam patches cover sea, visibility more reduced</w:t>
            </w:r>
          </w:p>
        </w:tc>
        <w:tc>
          <w:tcPr>
            <w:tcW w:w="1607" w:type="pct"/>
            <w:vAlign w:val="center"/>
          </w:tcPr>
          <w:p w14:paraId="7286F4E8" w14:textId="77777777" w:rsidR="00C63DE7" w:rsidRPr="00A746BC" w:rsidRDefault="00C63DE7" w:rsidP="00C63DE7"/>
        </w:tc>
      </w:tr>
      <w:tr w:rsidR="001013A4" w:rsidRPr="00A746BC" w14:paraId="0269A0B6" w14:textId="77777777" w:rsidTr="00E74ADB">
        <w:tc>
          <w:tcPr>
            <w:tcW w:w="406" w:type="pct"/>
            <w:vAlign w:val="center"/>
          </w:tcPr>
          <w:p w14:paraId="2AA8A5DF" w14:textId="77777777" w:rsidR="00C63DE7" w:rsidRPr="00A746BC" w:rsidRDefault="00C63DE7" w:rsidP="00C63DE7">
            <w:pPr>
              <w:jc w:val="center"/>
            </w:pPr>
            <w:r w:rsidRPr="00A746BC">
              <w:t>12</w:t>
            </w:r>
          </w:p>
        </w:tc>
        <w:tc>
          <w:tcPr>
            <w:tcW w:w="498" w:type="pct"/>
            <w:vAlign w:val="center"/>
          </w:tcPr>
          <w:p w14:paraId="22F017CE" w14:textId="77777777" w:rsidR="00C63DE7" w:rsidRPr="00A746BC" w:rsidRDefault="00C63DE7" w:rsidP="00C63DE7">
            <w:pPr>
              <w:jc w:val="center"/>
            </w:pPr>
            <w:r w:rsidRPr="00A746BC">
              <w:t>64+</w:t>
            </w:r>
          </w:p>
        </w:tc>
        <w:tc>
          <w:tcPr>
            <w:tcW w:w="797" w:type="pct"/>
            <w:vAlign w:val="center"/>
          </w:tcPr>
          <w:p w14:paraId="6FCE11B9" w14:textId="77777777" w:rsidR="00C63DE7" w:rsidRPr="00A746BC" w:rsidRDefault="00C63DE7" w:rsidP="00C63DE7">
            <w:pPr>
              <w:jc w:val="center"/>
            </w:pPr>
            <w:r w:rsidRPr="00A746BC">
              <w:t>Hurricane</w:t>
            </w:r>
          </w:p>
        </w:tc>
        <w:tc>
          <w:tcPr>
            <w:tcW w:w="1692" w:type="pct"/>
            <w:vAlign w:val="center"/>
          </w:tcPr>
          <w:p w14:paraId="4F8AE8E2" w14:textId="77777777" w:rsidR="00C63DE7" w:rsidRPr="00A746BC" w:rsidRDefault="00C63DE7" w:rsidP="00B269E2">
            <w:r w:rsidRPr="00A746BC">
              <w:t>Air filled with foam, waves over 45 feet, sea completely white with driving spray, visibility greatly reduced</w:t>
            </w:r>
          </w:p>
        </w:tc>
        <w:tc>
          <w:tcPr>
            <w:tcW w:w="1607" w:type="pct"/>
            <w:vAlign w:val="center"/>
          </w:tcPr>
          <w:p w14:paraId="1F14F78D" w14:textId="77777777" w:rsidR="00C63DE7" w:rsidRPr="00A746BC" w:rsidRDefault="00C63DE7" w:rsidP="00C63DE7"/>
        </w:tc>
      </w:tr>
    </w:tbl>
    <w:p w14:paraId="29471A58" w14:textId="77777777" w:rsidR="00A457AC" w:rsidRPr="00A746BC" w:rsidRDefault="00E05A45" w:rsidP="00A457AC">
      <w:r w:rsidRPr="00A746BC">
        <w:t xml:space="preserve"> </w:t>
      </w:r>
    </w:p>
    <w:p w14:paraId="27CA6C9A" w14:textId="680AE479" w:rsidR="002C781E" w:rsidRPr="00A84AFC" w:rsidRDefault="00717210" w:rsidP="00A457AC">
      <w:r w:rsidRPr="00A84AFC">
        <w:t xml:space="preserve">The worst windstorms in </w:t>
      </w:r>
      <w:r w:rsidR="00B27930" w:rsidRPr="00A84AFC">
        <w:t>Duval</w:t>
      </w:r>
      <w:r w:rsidR="00810AFE" w:rsidRPr="00A84AFC">
        <w:t xml:space="preserve"> County</w:t>
      </w:r>
      <w:r w:rsidRPr="00A84AFC">
        <w:t xml:space="preserve"> and the jurisdictions</w:t>
      </w:r>
      <w:r w:rsidR="00F96F8D" w:rsidRPr="00A84AFC">
        <w:t xml:space="preserve"> addressing the hazard</w:t>
      </w:r>
      <w:r w:rsidRPr="00A84AFC">
        <w:t xml:space="preserve"> have ranged </w:t>
      </w:r>
      <w:r w:rsidR="00FD5EC8" w:rsidRPr="00A84AFC">
        <w:t>up</w:t>
      </w:r>
      <w:r w:rsidR="00A457AC" w:rsidRPr="00A84AFC">
        <w:t xml:space="preserve"> to </w:t>
      </w:r>
      <w:r w:rsidR="00FD5EC8" w:rsidRPr="00A84AFC">
        <w:t xml:space="preserve">a </w:t>
      </w:r>
      <w:r w:rsidR="00A457AC" w:rsidRPr="00A84AFC">
        <w:t>1</w:t>
      </w:r>
      <w:r w:rsidR="00A84AFC" w:rsidRPr="00A84AFC">
        <w:t>2</w:t>
      </w:r>
      <w:r w:rsidR="00A457AC" w:rsidRPr="00A84AFC">
        <w:t xml:space="preserve"> on the Beaufort Wind Scale. </w:t>
      </w:r>
    </w:p>
    <w:p w14:paraId="1BB51721" w14:textId="451AD136" w:rsidR="00FD5EC8" w:rsidRPr="002F490F" w:rsidRDefault="00FD5EC8" w:rsidP="00A457AC">
      <w:pPr>
        <w:rPr>
          <w:highlight w:val="yellow"/>
        </w:rPr>
      </w:pPr>
      <w:r w:rsidRPr="00D2429F">
        <w:t>Adjusted for inflation to $201</w:t>
      </w:r>
      <w:r w:rsidR="004E3C4F" w:rsidRPr="00D2429F">
        <w:t>8</w:t>
      </w:r>
      <w:r w:rsidRPr="00D2429F">
        <w:t>, t</w:t>
      </w:r>
      <w:r w:rsidR="002C781E" w:rsidRPr="00D2429F">
        <w:t>he</w:t>
      </w:r>
      <w:r w:rsidR="00A457AC" w:rsidRPr="00D2429F">
        <w:t xml:space="preserve"> most devastating wind</w:t>
      </w:r>
      <w:r w:rsidRPr="00D2429F">
        <w:t>storms</w:t>
      </w:r>
      <w:r w:rsidR="00A457AC" w:rsidRPr="00D2429F">
        <w:t xml:space="preserve"> </w:t>
      </w:r>
      <w:r w:rsidRPr="00D2429F">
        <w:t>have</w:t>
      </w:r>
      <w:r w:rsidR="002C781E" w:rsidRPr="00D2429F">
        <w:t xml:space="preserve"> </w:t>
      </w:r>
      <w:r w:rsidR="00A457AC" w:rsidRPr="00D2429F">
        <w:t>inflicted</w:t>
      </w:r>
      <w:r w:rsidRPr="00D2429F">
        <w:t xml:space="preserve"> up to</w:t>
      </w:r>
      <w:r w:rsidR="00A457AC" w:rsidRPr="00D2429F">
        <w:t xml:space="preserve"> $</w:t>
      </w:r>
      <w:r w:rsidR="00D2429F" w:rsidRPr="00D2429F">
        <w:t>1,347,767</w:t>
      </w:r>
      <w:r w:rsidR="000F1BD6" w:rsidRPr="00D2429F">
        <w:rPr>
          <w:rStyle w:val="FootnoteReference"/>
        </w:rPr>
        <w:footnoteReference w:id="47"/>
      </w:r>
      <w:r w:rsidR="000F1BD6" w:rsidRPr="00D2429F">
        <w:t xml:space="preserve"> </w:t>
      </w:r>
      <w:r w:rsidR="00A457AC" w:rsidRPr="00D2429F">
        <w:t>in</w:t>
      </w:r>
      <w:r w:rsidR="00717210" w:rsidRPr="00D2429F">
        <w:t xml:space="preserve"> property</w:t>
      </w:r>
      <w:r w:rsidR="00A457AC" w:rsidRPr="00D2429F">
        <w:t xml:space="preserve"> damages</w:t>
      </w:r>
      <w:r w:rsidRPr="00D2429F">
        <w:t xml:space="preserve"> and $</w:t>
      </w:r>
      <w:r w:rsidR="000F1BD6" w:rsidRPr="00D2429F">
        <w:t>4</w:t>
      </w:r>
      <w:r w:rsidR="00D2429F" w:rsidRPr="00D2429F">
        <w:t>2,261</w:t>
      </w:r>
      <w:r w:rsidR="000F1BD6" w:rsidRPr="00D2429F">
        <w:rPr>
          <w:rStyle w:val="FootnoteReference"/>
        </w:rPr>
        <w:footnoteReference w:id="48"/>
      </w:r>
      <w:r w:rsidRPr="00D2429F">
        <w:t xml:space="preserve"> </w:t>
      </w:r>
      <w:r w:rsidR="00717210" w:rsidRPr="00D2429F">
        <w:t>in agricultural damages</w:t>
      </w:r>
      <w:r w:rsidRPr="00D2429F">
        <w:t>.</w:t>
      </w:r>
      <w:r w:rsidR="002C781E" w:rsidRPr="00D2429F">
        <w:t xml:space="preserve"> </w:t>
      </w:r>
    </w:p>
    <w:p w14:paraId="0D4515E6" w14:textId="77777777" w:rsidR="00FD5EC8" w:rsidRPr="001A6808" w:rsidRDefault="00FD5EC8" w:rsidP="00A457AC">
      <w:r w:rsidRPr="001A6808">
        <w:t>No windstorm in any of the participating jurisdictions has caused any injuries or deaths.</w:t>
      </w:r>
    </w:p>
    <w:p w14:paraId="2E65C1EB" w14:textId="648AB612" w:rsidR="00E05A45" w:rsidRPr="00FD5EC8" w:rsidRDefault="00E12FFD" w:rsidP="00A457AC">
      <w:r w:rsidRPr="001A6808">
        <w:t xml:space="preserve">Future windstorms may </w:t>
      </w:r>
      <w:r w:rsidR="00567056" w:rsidRPr="001A6808">
        <w:t>meet</w:t>
      </w:r>
      <w:r w:rsidRPr="001A6808">
        <w:t xml:space="preserve"> previous</w:t>
      </w:r>
      <w:r w:rsidR="00B777E0" w:rsidRPr="001A6808">
        <w:t xml:space="preserve"> worst-case Force 1</w:t>
      </w:r>
      <w:r w:rsidR="001A6808" w:rsidRPr="001A6808">
        <w:t>2</w:t>
      </w:r>
      <w:r w:rsidR="00B777E0" w:rsidRPr="001A6808">
        <w:t xml:space="preserve"> events</w:t>
      </w:r>
      <w:r w:rsidRPr="001A6808">
        <w:t xml:space="preserve"> in terms of</w:t>
      </w:r>
      <w:r w:rsidR="002C781E" w:rsidRPr="001A6808">
        <w:t xml:space="preserve"> wind speed</w:t>
      </w:r>
      <w:r w:rsidR="00FD5EC8" w:rsidRPr="001A6808">
        <w:t>,</w:t>
      </w:r>
      <w:r w:rsidR="002C781E" w:rsidRPr="001A6808">
        <w:t xml:space="preserve"> </w:t>
      </w:r>
      <w:r w:rsidRPr="001A6808">
        <w:t>damage dollars inflicted</w:t>
      </w:r>
      <w:r w:rsidR="00FD5EC8" w:rsidRPr="001A6808">
        <w:t>, and residents injured or killed</w:t>
      </w:r>
      <w:r w:rsidRPr="001A6808">
        <w:t>.</w:t>
      </w:r>
    </w:p>
    <w:p w14:paraId="10CD120A" w14:textId="77777777" w:rsidR="007B76A1" w:rsidRPr="00A746BC" w:rsidRDefault="007B76A1" w:rsidP="00931C54">
      <w:pPr>
        <w:pStyle w:val="Heading3"/>
        <w:numPr>
          <w:ilvl w:val="0"/>
          <w:numId w:val="20"/>
        </w:numPr>
      </w:pPr>
      <w:bookmarkStart w:id="287" w:name="_Toc35353152"/>
      <w:r w:rsidRPr="00A746BC">
        <w:t>Location and Impact</w:t>
      </w:r>
      <w:bookmarkEnd w:id="287"/>
    </w:p>
    <w:p w14:paraId="2639CFEB" w14:textId="77777777" w:rsidR="00E215E2" w:rsidRDefault="00E215E2" w:rsidP="00931C54">
      <w:pPr>
        <w:pStyle w:val="Heading4"/>
        <w:numPr>
          <w:ilvl w:val="0"/>
          <w:numId w:val="43"/>
        </w:numPr>
      </w:pPr>
      <w:bookmarkStart w:id="288" w:name="_Toc481999188"/>
      <w:bookmarkStart w:id="289" w:name="_Toc35353153"/>
      <w:r>
        <w:t>Location</w:t>
      </w:r>
      <w:bookmarkEnd w:id="288"/>
      <w:bookmarkEnd w:id="289"/>
    </w:p>
    <w:p w14:paraId="12EA2C63" w14:textId="77777777" w:rsidR="00E215E2" w:rsidRPr="00664D74" w:rsidRDefault="00E215E2" w:rsidP="00E215E2">
      <w:r w:rsidRPr="00664D74">
        <w:t>Windstorms are not constrained by any distinct geographic boundary. Windstorms can occur across all jurisdictions</w:t>
      </w:r>
      <w:r w:rsidR="00F96F8D">
        <w:t xml:space="preserve"> addressing the hazard</w:t>
      </w:r>
      <w:r w:rsidRPr="00664D74">
        <w:t>.</w:t>
      </w:r>
    </w:p>
    <w:p w14:paraId="3CB5866A" w14:textId="77777777" w:rsidR="00E215E2" w:rsidRDefault="00E215E2" w:rsidP="00931C54">
      <w:pPr>
        <w:pStyle w:val="Heading4"/>
        <w:numPr>
          <w:ilvl w:val="0"/>
          <w:numId w:val="43"/>
        </w:numPr>
      </w:pPr>
      <w:bookmarkStart w:id="290" w:name="_Toc481999189"/>
      <w:bookmarkStart w:id="291" w:name="_Toc35353154"/>
      <w:r>
        <w:t>Impact</w:t>
      </w:r>
      <w:bookmarkEnd w:id="290"/>
      <w:bookmarkEnd w:id="291"/>
    </w:p>
    <w:p w14:paraId="1AF2700B" w14:textId="77777777" w:rsidR="00E215E2" w:rsidRDefault="00E215E2" w:rsidP="00E215E2">
      <w:r w:rsidRPr="002605E8">
        <w:t xml:space="preserve">Impacts from a </w:t>
      </w:r>
      <w:r>
        <w:t>windstorm</w:t>
      </w:r>
      <w:r w:rsidRPr="002605E8">
        <w:t xml:space="preserve"> may include but are not limited to damaged or destroyed personal property including vehicles, damaged or destroyed agricultural, residential, commercial, and industrial buildings. Crops may be damaged or destroyed. </w:t>
      </w:r>
      <w:r>
        <w:t>Pets and l</w:t>
      </w:r>
      <w:r w:rsidRPr="002605E8">
        <w:t>ivest</w:t>
      </w:r>
      <w:r>
        <w:t>ock may be injured or killed by</w:t>
      </w:r>
      <w:r w:rsidRPr="002605E8">
        <w:t xml:space="preserve"> flying debris. </w:t>
      </w:r>
      <w:r>
        <w:t>Pets and l</w:t>
      </w:r>
      <w:r w:rsidRPr="002605E8">
        <w:t xml:space="preserve">ivestock may escape due to damaged or destroyed </w:t>
      </w:r>
      <w:r>
        <w:t xml:space="preserve">structures and </w:t>
      </w:r>
      <w:r w:rsidRPr="002605E8">
        <w:t xml:space="preserve">fences. </w:t>
      </w:r>
    </w:p>
    <w:p w14:paraId="61C1202C" w14:textId="77777777" w:rsidR="00E215E2" w:rsidRPr="002605E8" w:rsidRDefault="00E215E2" w:rsidP="00E215E2">
      <w:r w:rsidRPr="002605E8">
        <w:t xml:space="preserve">In the worst cases, </w:t>
      </w:r>
      <w:r>
        <w:t>windstorms</w:t>
      </w:r>
      <w:r w:rsidRPr="002605E8">
        <w:t xml:space="preserve"> </w:t>
      </w:r>
      <w:r>
        <w:t>may cause injuries and/or be deadly</w:t>
      </w:r>
      <w:r w:rsidRPr="002605E8">
        <w:t>.</w:t>
      </w:r>
    </w:p>
    <w:p w14:paraId="48FC3171" w14:textId="77777777" w:rsidR="00717210" w:rsidRPr="00A746BC" w:rsidRDefault="007B76A1" w:rsidP="00931C54">
      <w:pPr>
        <w:pStyle w:val="Heading3"/>
        <w:numPr>
          <w:ilvl w:val="0"/>
          <w:numId w:val="20"/>
        </w:numPr>
      </w:pPr>
      <w:bookmarkStart w:id="292" w:name="_Toc35353155"/>
      <w:r>
        <w:t>V</w:t>
      </w:r>
      <w:r w:rsidR="00717210" w:rsidRPr="00A746BC">
        <w:t>ulnerability</w:t>
      </w:r>
      <w:bookmarkEnd w:id="292"/>
    </w:p>
    <w:p w14:paraId="0E01A6C1" w14:textId="77777777" w:rsidR="00E90682" w:rsidRPr="00A746BC" w:rsidRDefault="00E90682" w:rsidP="00E90682">
      <w:r w:rsidRPr="00A746BC">
        <w:t>Windstorms have the potential to impact all jurisdictions</w:t>
      </w:r>
      <w:r w:rsidR="00F96F8D">
        <w:t xml:space="preserve"> addressing the hazard</w:t>
      </w:r>
      <w:r w:rsidRPr="00A746BC">
        <w:t xml:space="preserve">. Therefore, each jurisdiction is equally exposed to the hazard. Improved property, critical facilities, critical infrastructure, and the entire population </w:t>
      </w:r>
      <w:r w:rsidR="00F96F8D">
        <w:t xml:space="preserve">of each jurisdiction addressing the hazard </w:t>
      </w:r>
      <w:r w:rsidRPr="00A746BC">
        <w:t xml:space="preserve">are considered vulnerable to windstorms. </w:t>
      </w:r>
    </w:p>
    <w:p w14:paraId="7066E066" w14:textId="77777777" w:rsidR="0011426C" w:rsidRDefault="0011426C" w:rsidP="0011426C">
      <w:r w:rsidRPr="00A746BC">
        <w:t>Based on windstorm data collected for the participating jurisdictions, windstorms primarily damage physical structures. However, there is no uniformity with respect to the type of structures that have been damaged by windstorms in any of the participating jurisdictions. Windstorm damages can be directly caused by the wind itself, flying debris, and falling trees, or indirectly by damages like power outages.</w:t>
      </w:r>
    </w:p>
    <w:p w14:paraId="35BBA24A" w14:textId="77777777" w:rsidR="006518A0" w:rsidRDefault="006518A0" w:rsidP="00931C54">
      <w:pPr>
        <w:pStyle w:val="Heading4"/>
        <w:numPr>
          <w:ilvl w:val="0"/>
          <w:numId w:val="50"/>
        </w:numPr>
      </w:pPr>
      <w:bookmarkStart w:id="293" w:name="_Toc481999191"/>
      <w:bookmarkStart w:id="294" w:name="_Toc35353156"/>
      <w:r>
        <w:t>Population</w:t>
      </w:r>
      <w:bookmarkEnd w:id="293"/>
      <w:bookmarkEnd w:id="294"/>
    </w:p>
    <w:p w14:paraId="7A4DC6D3" w14:textId="77777777" w:rsidR="006518A0" w:rsidRDefault="006518A0" w:rsidP="006518A0">
      <w:r w:rsidRPr="00C96FAD">
        <w:t>As described in</w:t>
      </w:r>
      <w:r>
        <w:t xml:space="preserve"> </w:t>
      </w:r>
      <w:r w:rsidRPr="00C96FAD">
        <w:t>Section 3 of Chapter 3 above</w:t>
      </w:r>
      <w:r>
        <w:t xml:space="preserve">, </w:t>
      </w:r>
      <w:r w:rsidR="00B27930">
        <w:t>Duval</w:t>
      </w:r>
      <w:r w:rsidR="00810AFE">
        <w:t xml:space="preserve"> County</w:t>
      </w:r>
      <w:r>
        <w:t xml:space="preserve"> and the jurisdictions</w:t>
      </w:r>
      <w:r w:rsidR="00F96F8D">
        <w:t xml:space="preserve"> addressing windstorms</w:t>
      </w:r>
      <w:r>
        <w:t xml:space="preserve"> are home to many vulnerable residents. Increased vulnerability may be due to many factors including but not limited to: age, physical ability, financial means, housing type, and housing condition. Many of these vulnerabilities often overlap. </w:t>
      </w:r>
    </w:p>
    <w:p w14:paraId="14D1739B" w14:textId="77777777" w:rsidR="006518A0" w:rsidRDefault="006518A0" w:rsidP="006518A0">
      <w:r>
        <w:t>The participating jurisdictions recognize that vulnerable populations may need additional help preparing for and recovering from a windstorm.</w:t>
      </w:r>
    </w:p>
    <w:p w14:paraId="424CCAF7" w14:textId="77777777" w:rsidR="006518A0" w:rsidRDefault="006518A0" w:rsidP="006518A0">
      <w:r>
        <w:t>Residents of mobile / manufactured homes are of particular concern. These structures may not be safe during a windstorm.</w:t>
      </w:r>
    </w:p>
    <w:p w14:paraId="17132E6A" w14:textId="77777777" w:rsidR="006518A0" w:rsidRDefault="006518A0" w:rsidP="006518A0">
      <w:r>
        <w:t xml:space="preserve">Residents of sub-standard structures are also of particular concern. </w:t>
      </w:r>
      <w:r w:rsidRPr="00A11060">
        <w:t>Structures in sub</w:t>
      </w:r>
      <w:r>
        <w:t>-</w:t>
      </w:r>
      <w:r w:rsidRPr="00A11060">
        <w:t xml:space="preserve">standard condition ahead of a </w:t>
      </w:r>
      <w:r>
        <w:t>windstorm</w:t>
      </w:r>
      <w:r w:rsidRPr="00A11060">
        <w:t xml:space="preserve">, whether due to structural damages, missing windows or doors, holes in exterior walls or the roof, may be less safe during a </w:t>
      </w:r>
      <w:r>
        <w:t>windstorm than structures in standard condition</w:t>
      </w:r>
      <w:r w:rsidRPr="00A11060">
        <w:t xml:space="preserve">. </w:t>
      </w:r>
    </w:p>
    <w:p w14:paraId="55E85353" w14:textId="77777777" w:rsidR="006518A0" w:rsidRPr="006E4EF4" w:rsidRDefault="006518A0" w:rsidP="006518A0">
      <w:r w:rsidRPr="00A11060">
        <w:t>Existing structural weaknesses</w:t>
      </w:r>
      <w:r>
        <w:t>, due to housing type or existing damages, may lead to</w:t>
      </w:r>
      <w:r w:rsidRPr="00A11060">
        <w:t xml:space="preserve"> </w:t>
      </w:r>
      <w:r>
        <w:t xml:space="preserve">compounded </w:t>
      </w:r>
      <w:r w:rsidRPr="00A11060">
        <w:t>damages, injuries, or loss of life</w:t>
      </w:r>
      <w:r>
        <w:t>.</w:t>
      </w:r>
    </w:p>
    <w:p w14:paraId="4CD1878B" w14:textId="77777777" w:rsidR="00717210" w:rsidRPr="00A746BC" w:rsidRDefault="00717210" w:rsidP="00931C54">
      <w:pPr>
        <w:pStyle w:val="Heading4"/>
        <w:numPr>
          <w:ilvl w:val="0"/>
          <w:numId w:val="50"/>
        </w:numPr>
      </w:pPr>
      <w:bookmarkStart w:id="295" w:name="_Toc35353157"/>
      <w:r w:rsidRPr="00A746BC">
        <w:t>Critical Facilities</w:t>
      </w:r>
      <w:bookmarkEnd w:id="295"/>
    </w:p>
    <w:p w14:paraId="1D49CB05" w14:textId="77777777" w:rsidR="00FB2DD5" w:rsidRDefault="0011426C" w:rsidP="00E90682">
      <w:pPr>
        <w:sectPr w:rsidR="00FB2DD5">
          <w:pgSz w:w="12240" w:h="15840"/>
          <w:pgMar w:top="1440" w:right="1440" w:bottom="1440" w:left="1440" w:header="720" w:footer="720" w:gutter="0"/>
          <w:cols w:space="720"/>
          <w:docGrid w:linePitch="360"/>
        </w:sectPr>
      </w:pPr>
      <w:r w:rsidRPr="00A746BC">
        <w:t>Similar to hurricanes and tornados, certain critical facilities and infrastructure in each jurisdiction may be particularly vulnerable to windstorms. These facilities have been identified for reasons including: the number of people who use the facility or infrastructure, the facility’s role in providing basic services to begin the cleanup process and get the jurisdictions running again, and the facility’s ability to offer goods and materials residents will need to resume normalcy as quickly as possible. The selected critical facilities are built from a variety of materials with varying levels of resistance to wind damages. Additionally, their varying ages mean they weren’t constructed to uniform building standards. Given wind’s potentially violent nature, these facilities may experience increased levels of vulnerability to the hazards. Damage to any of these facilities may have a disproportionately negative impact on each jurisdiction’s recovery from a windstorm if that damage affects the facility’s ability to reopen and resume normal business right away.</w:t>
      </w:r>
    </w:p>
    <w:p w14:paraId="32FE4B65" w14:textId="6AF60A6D" w:rsidR="00280A96" w:rsidRPr="00A746BC" w:rsidRDefault="00280A96" w:rsidP="00280A96">
      <w:pPr>
        <w:pStyle w:val="Caption"/>
        <w:keepNext/>
      </w:pPr>
      <w:bookmarkStart w:id="296" w:name="_Toc35353283"/>
      <w:r w:rsidRPr="00A746BC">
        <w:t xml:space="preserve">Table </w:t>
      </w:r>
      <w:r w:rsidR="00FB1478">
        <w:rPr>
          <w:noProof/>
        </w:rPr>
        <w:fldChar w:fldCharType="begin"/>
      </w:r>
      <w:r w:rsidR="00FB1478">
        <w:rPr>
          <w:noProof/>
        </w:rPr>
        <w:instrText xml:space="preserve"> SEQ Table \* ARABIC </w:instrText>
      </w:r>
      <w:r w:rsidR="00FB1478">
        <w:rPr>
          <w:noProof/>
        </w:rPr>
        <w:fldChar w:fldCharType="separate"/>
      </w:r>
      <w:r w:rsidR="00EF1382">
        <w:rPr>
          <w:noProof/>
        </w:rPr>
        <w:t>54</w:t>
      </w:r>
      <w:r w:rsidR="00FB1478">
        <w:rPr>
          <w:noProof/>
        </w:rPr>
        <w:fldChar w:fldCharType="end"/>
      </w:r>
      <w:r w:rsidRPr="00A746BC">
        <w:t>: Critical Facilities Vulnerable to Windstorms and Potential Impacts</w:t>
      </w:r>
      <w:bookmarkEnd w:id="2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1"/>
        <w:gridCol w:w="978"/>
        <w:gridCol w:w="638"/>
        <w:gridCol w:w="854"/>
        <w:gridCol w:w="783"/>
        <w:gridCol w:w="822"/>
        <w:gridCol w:w="893"/>
        <w:gridCol w:w="843"/>
        <w:gridCol w:w="759"/>
        <w:gridCol w:w="701"/>
        <w:gridCol w:w="614"/>
      </w:tblGrid>
      <w:tr w:rsidR="00D07E2C" w:rsidRPr="00060D2F" w14:paraId="6D682549" w14:textId="77777777" w:rsidTr="00A83595">
        <w:trPr>
          <w:trHeight w:val="285"/>
        </w:trPr>
        <w:tc>
          <w:tcPr>
            <w:tcW w:w="2008" w:type="pct"/>
            <w:shd w:val="clear" w:color="000000" w:fill="B7DEE8"/>
            <w:noWrap/>
            <w:vAlign w:val="center"/>
            <w:hideMark/>
          </w:tcPr>
          <w:p w14:paraId="52C1BBB5" w14:textId="77777777" w:rsidR="00D07E2C" w:rsidRPr="00060D2F" w:rsidRDefault="00D07E2C" w:rsidP="00A83595">
            <w:pPr>
              <w:spacing w:after="0" w:line="240" w:lineRule="auto"/>
              <w:rPr>
                <w:rFonts w:eastAsia="Times New Roman" w:cs="Calibri Light"/>
                <w:b/>
                <w:bCs/>
                <w:sz w:val="16"/>
                <w:szCs w:val="16"/>
              </w:rPr>
            </w:pPr>
          </w:p>
        </w:tc>
        <w:tc>
          <w:tcPr>
            <w:tcW w:w="2992" w:type="pct"/>
            <w:gridSpan w:val="10"/>
            <w:shd w:val="clear" w:color="000000" w:fill="FCD5B4"/>
            <w:vAlign w:val="center"/>
            <w:hideMark/>
          </w:tcPr>
          <w:p w14:paraId="6D4AE60B" w14:textId="04A42084" w:rsidR="00D07E2C" w:rsidRPr="00060D2F" w:rsidRDefault="00D07E2C" w:rsidP="00A83595">
            <w:pPr>
              <w:spacing w:after="0" w:line="240" w:lineRule="auto"/>
              <w:jc w:val="center"/>
              <w:rPr>
                <w:rFonts w:eastAsia="Times New Roman" w:cs="Calibri Light"/>
                <w:b/>
                <w:bCs/>
                <w:sz w:val="16"/>
                <w:szCs w:val="16"/>
              </w:rPr>
            </w:pPr>
            <w:r w:rsidRPr="00060D2F">
              <w:rPr>
                <w:rFonts w:eastAsia="Times New Roman" w:cs="Calibri Light"/>
                <w:b/>
                <w:bCs/>
                <w:sz w:val="16"/>
                <w:szCs w:val="16"/>
              </w:rPr>
              <w:t xml:space="preserve">Potential </w:t>
            </w:r>
            <w:r>
              <w:rPr>
                <w:rFonts w:eastAsia="Times New Roman" w:cs="Calibri Light"/>
                <w:b/>
                <w:bCs/>
                <w:sz w:val="16"/>
                <w:szCs w:val="16"/>
              </w:rPr>
              <w:t>Windstorm</w:t>
            </w:r>
            <w:r w:rsidRPr="00060D2F">
              <w:rPr>
                <w:rFonts w:eastAsia="Times New Roman" w:cs="Calibri Light"/>
                <w:b/>
                <w:bCs/>
                <w:sz w:val="16"/>
                <w:szCs w:val="16"/>
              </w:rPr>
              <w:t xml:space="preserve"> Impacts</w:t>
            </w:r>
          </w:p>
        </w:tc>
      </w:tr>
      <w:tr w:rsidR="00D07E2C" w:rsidRPr="00060D2F" w14:paraId="4CBA04B8" w14:textId="77777777" w:rsidTr="00A83595">
        <w:trPr>
          <w:trHeight w:val="1095"/>
        </w:trPr>
        <w:tc>
          <w:tcPr>
            <w:tcW w:w="2008" w:type="pct"/>
            <w:shd w:val="clear" w:color="auto" w:fill="auto"/>
            <w:noWrap/>
            <w:vAlign w:val="center"/>
            <w:hideMark/>
          </w:tcPr>
          <w:p w14:paraId="4F6B53EF" w14:textId="77777777" w:rsidR="00D07E2C" w:rsidRPr="00060D2F" w:rsidRDefault="00D07E2C" w:rsidP="00A83595">
            <w:pPr>
              <w:spacing w:after="0" w:line="240" w:lineRule="auto"/>
              <w:jc w:val="center"/>
              <w:rPr>
                <w:rFonts w:eastAsia="Times New Roman" w:cs="Calibri Light"/>
                <w:sz w:val="16"/>
                <w:szCs w:val="16"/>
              </w:rPr>
            </w:pPr>
            <w:r w:rsidRPr="00060D2F">
              <w:rPr>
                <w:rFonts w:eastAsia="Times New Roman" w:cs="Calibri Light"/>
                <w:sz w:val="16"/>
                <w:szCs w:val="16"/>
              </w:rPr>
              <w:t> </w:t>
            </w:r>
          </w:p>
        </w:tc>
        <w:tc>
          <w:tcPr>
            <w:tcW w:w="371" w:type="pct"/>
            <w:shd w:val="clear" w:color="auto" w:fill="auto"/>
            <w:vAlign w:val="center"/>
            <w:hideMark/>
          </w:tcPr>
          <w:p w14:paraId="637FDFBF" w14:textId="77777777" w:rsidR="00D07E2C" w:rsidRPr="00060D2F" w:rsidRDefault="00D07E2C" w:rsidP="00A83595">
            <w:pPr>
              <w:spacing w:after="0" w:line="240" w:lineRule="auto"/>
              <w:jc w:val="center"/>
              <w:rPr>
                <w:rFonts w:eastAsia="Times New Roman" w:cs="Calibri Light"/>
                <w:sz w:val="16"/>
                <w:szCs w:val="16"/>
              </w:rPr>
            </w:pPr>
            <w:r w:rsidRPr="00060D2F">
              <w:rPr>
                <w:rFonts w:eastAsia="Times New Roman" w:cs="Calibri Light"/>
                <w:sz w:val="16"/>
                <w:szCs w:val="16"/>
              </w:rPr>
              <w:t>Loss of Power</w:t>
            </w:r>
          </w:p>
        </w:tc>
        <w:tc>
          <w:tcPr>
            <w:tcW w:w="242" w:type="pct"/>
            <w:shd w:val="clear" w:color="auto" w:fill="auto"/>
            <w:vAlign w:val="center"/>
            <w:hideMark/>
          </w:tcPr>
          <w:p w14:paraId="3BB7A01E" w14:textId="77777777" w:rsidR="00D07E2C" w:rsidRPr="00060D2F" w:rsidRDefault="00D07E2C" w:rsidP="00A83595">
            <w:pPr>
              <w:spacing w:after="0" w:line="240" w:lineRule="auto"/>
              <w:jc w:val="center"/>
              <w:rPr>
                <w:rFonts w:eastAsia="Times New Roman" w:cs="Calibri Light"/>
                <w:sz w:val="16"/>
                <w:szCs w:val="16"/>
              </w:rPr>
            </w:pPr>
            <w:r w:rsidRPr="00060D2F">
              <w:rPr>
                <w:rFonts w:eastAsia="Times New Roman" w:cs="Calibri Light"/>
                <w:sz w:val="16"/>
                <w:szCs w:val="16"/>
              </w:rPr>
              <w:t>Flying Debris</w:t>
            </w:r>
          </w:p>
        </w:tc>
        <w:tc>
          <w:tcPr>
            <w:tcW w:w="324" w:type="pct"/>
            <w:shd w:val="clear" w:color="auto" w:fill="auto"/>
            <w:vAlign w:val="center"/>
            <w:hideMark/>
          </w:tcPr>
          <w:p w14:paraId="0E8670CC" w14:textId="77777777" w:rsidR="00D07E2C" w:rsidRPr="00060D2F" w:rsidRDefault="00D07E2C" w:rsidP="00A83595">
            <w:pPr>
              <w:spacing w:after="0" w:line="240" w:lineRule="auto"/>
              <w:jc w:val="center"/>
              <w:rPr>
                <w:rFonts w:eastAsia="Times New Roman" w:cs="Calibri Light"/>
                <w:sz w:val="16"/>
                <w:szCs w:val="16"/>
              </w:rPr>
            </w:pPr>
            <w:r w:rsidRPr="00060D2F">
              <w:rPr>
                <w:rFonts w:eastAsia="Times New Roman" w:cs="Calibri Light"/>
                <w:sz w:val="16"/>
                <w:szCs w:val="16"/>
              </w:rPr>
              <w:t>Uprooted Trees</w:t>
            </w:r>
          </w:p>
        </w:tc>
        <w:tc>
          <w:tcPr>
            <w:tcW w:w="297" w:type="pct"/>
            <w:shd w:val="clear" w:color="auto" w:fill="auto"/>
            <w:vAlign w:val="center"/>
            <w:hideMark/>
          </w:tcPr>
          <w:p w14:paraId="56A20A0A" w14:textId="77777777" w:rsidR="00D07E2C" w:rsidRPr="00060D2F" w:rsidRDefault="00D07E2C" w:rsidP="00A83595">
            <w:pPr>
              <w:spacing w:after="0" w:line="240" w:lineRule="auto"/>
              <w:jc w:val="center"/>
              <w:rPr>
                <w:rFonts w:eastAsia="Times New Roman" w:cs="Calibri Light"/>
                <w:sz w:val="16"/>
                <w:szCs w:val="16"/>
              </w:rPr>
            </w:pPr>
            <w:r w:rsidRPr="00060D2F">
              <w:rPr>
                <w:rFonts w:eastAsia="Times New Roman" w:cs="Calibri Light"/>
                <w:sz w:val="16"/>
                <w:szCs w:val="16"/>
              </w:rPr>
              <w:t>Flooding</w:t>
            </w:r>
          </w:p>
        </w:tc>
        <w:tc>
          <w:tcPr>
            <w:tcW w:w="312" w:type="pct"/>
            <w:shd w:val="clear" w:color="auto" w:fill="auto"/>
            <w:vAlign w:val="center"/>
            <w:hideMark/>
          </w:tcPr>
          <w:p w14:paraId="216809DC" w14:textId="77777777" w:rsidR="00D07E2C" w:rsidRPr="00060D2F" w:rsidRDefault="00D07E2C" w:rsidP="00A83595">
            <w:pPr>
              <w:spacing w:after="0" w:line="240" w:lineRule="auto"/>
              <w:jc w:val="center"/>
              <w:rPr>
                <w:rFonts w:eastAsia="Times New Roman" w:cs="Calibri Light"/>
                <w:sz w:val="16"/>
                <w:szCs w:val="16"/>
              </w:rPr>
            </w:pPr>
            <w:r w:rsidRPr="00060D2F">
              <w:rPr>
                <w:rFonts w:eastAsia="Times New Roman" w:cs="Calibri Light"/>
                <w:sz w:val="16"/>
                <w:szCs w:val="16"/>
              </w:rPr>
              <w:t>Flooding Due to Physical Damages</w:t>
            </w:r>
          </w:p>
        </w:tc>
        <w:tc>
          <w:tcPr>
            <w:tcW w:w="339" w:type="pct"/>
            <w:shd w:val="clear" w:color="auto" w:fill="auto"/>
            <w:vAlign w:val="center"/>
            <w:hideMark/>
          </w:tcPr>
          <w:p w14:paraId="2F4F09CD" w14:textId="77777777" w:rsidR="00D07E2C" w:rsidRPr="00060D2F" w:rsidRDefault="00D07E2C" w:rsidP="00A83595">
            <w:pPr>
              <w:spacing w:after="0" w:line="240" w:lineRule="auto"/>
              <w:jc w:val="center"/>
              <w:rPr>
                <w:rFonts w:eastAsia="Times New Roman" w:cs="Calibri Light"/>
                <w:sz w:val="16"/>
                <w:szCs w:val="16"/>
              </w:rPr>
            </w:pPr>
            <w:r w:rsidRPr="00060D2F">
              <w:rPr>
                <w:rFonts w:eastAsia="Times New Roman" w:cs="Calibri Light"/>
                <w:sz w:val="16"/>
                <w:szCs w:val="16"/>
              </w:rPr>
              <w:t>Damaged or Destroyed Roofs</w:t>
            </w:r>
          </w:p>
        </w:tc>
        <w:tc>
          <w:tcPr>
            <w:tcW w:w="320" w:type="pct"/>
            <w:shd w:val="clear" w:color="auto" w:fill="auto"/>
            <w:vAlign w:val="center"/>
            <w:hideMark/>
          </w:tcPr>
          <w:p w14:paraId="0637BEE4" w14:textId="77777777" w:rsidR="00D07E2C" w:rsidRPr="00060D2F" w:rsidRDefault="00D07E2C" w:rsidP="00A83595">
            <w:pPr>
              <w:spacing w:after="0" w:line="240" w:lineRule="auto"/>
              <w:jc w:val="center"/>
              <w:rPr>
                <w:rFonts w:eastAsia="Times New Roman" w:cs="Calibri Light"/>
                <w:sz w:val="16"/>
                <w:szCs w:val="16"/>
              </w:rPr>
            </w:pPr>
            <w:r w:rsidRPr="00060D2F">
              <w:rPr>
                <w:rFonts w:eastAsia="Times New Roman" w:cs="Calibri Light"/>
                <w:sz w:val="16"/>
                <w:szCs w:val="16"/>
              </w:rPr>
              <w:t>Damaged or Broken Windows</w:t>
            </w:r>
          </w:p>
        </w:tc>
        <w:tc>
          <w:tcPr>
            <w:tcW w:w="288" w:type="pct"/>
            <w:shd w:val="clear" w:color="auto" w:fill="auto"/>
            <w:vAlign w:val="center"/>
            <w:hideMark/>
          </w:tcPr>
          <w:p w14:paraId="23A2D3E6" w14:textId="77777777" w:rsidR="00D07E2C" w:rsidRPr="00060D2F" w:rsidRDefault="00D07E2C" w:rsidP="00A83595">
            <w:pPr>
              <w:spacing w:after="0" w:line="240" w:lineRule="auto"/>
              <w:jc w:val="center"/>
              <w:rPr>
                <w:rFonts w:eastAsia="Times New Roman" w:cs="Calibri Light"/>
                <w:sz w:val="16"/>
                <w:szCs w:val="16"/>
              </w:rPr>
            </w:pPr>
            <w:r w:rsidRPr="00060D2F">
              <w:rPr>
                <w:rFonts w:eastAsia="Times New Roman" w:cs="Calibri Light"/>
                <w:sz w:val="16"/>
                <w:szCs w:val="16"/>
              </w:rPr>
              <w:t>Wind Damage</w:t>
            </w:r>
          </w:p>
        </w:tc>
        <w:tc>
          <w:tcPr>
            <w:tcW w:w="266" w:type="pct"/>
            <w:shd w:val="clear" w:color="auto" w:fill="auto"/>
            <w:vAlign w:val="center"/>
            <w:hideMark/>
          </w:tcPr>
          <w:p w14:paraId="38A7D255" w14:textId="77777777" w:rsidR="00D07E2C" w:rsidRPr="00060D2F" w:rsidRDefault="00D07E2C" w:rsidP="00A83595">
            <w:pPr>
              <w:spacing w:after="0" w:line="240" w:lineRule="auto"/>
              <w:jc w:val="center"/>
              <w:rPr>
                <w:rFonts w:eastAsia="Times New Roman" w:cs="Calibri Light"/>
                <w:sz w:val="16"/>
                <w:szCs w:val="16"/>
              </w:rPr>
            </w:pPr>
            <w:r w:rsidRPr="00060D2F">
              <w:rPr>
                <w:rFonts w:eastAsia="Times New Roman" w:cs="Calibri Light"/>
                <w:sz w:val="16"/>
                <w:szCs w:val="16"/>
              </w:rPr>
              <w:t>Injuries</w:t>
            </w:r>
          </w:p>
        </w:tc>
        <w:tc>
          <w:tcPr>
            <w:tcW w:w="233" w:type="pct"/>
            <w:shd w:val="clear" w:color="auto" w:fill="auto"/>
            <w:vAlign w:val="center"/>
            <w:hideMark/>
          </w:tcPr>
          <w:p w14:paraId="193CCE10" w14:textId="77777777" w:rsidR="00D07E2C" w:rsidRPr="00060D2F" w:rsidRDefault="00D07E2C" w:rsidP="00A83595">
            <w:pPr>
              <w:spacing w:after="0" w:line="240" w:lineRule="auto"/>
              <w:jc w:val="center"/>
              <w:rPr>
                <w:rFonts w:eastAsia="Times New Roman" w:cs="Calibri Light"/>
                <w:sz w:val="16"/>
                <w:szCs w:val="16"/>
              </w:rPr>
            </w:pPr>
            <w:r w:rsidRPr="00060D2F">
              <w:rPr>
                <w:rFonts w:eastAsia="Times New Roman" w:cs="Calibri Light"/>
                <w:sz w:val="16"/>
                <w:szCs w:val="16"/>
              </w:rPr>
              <w:t>Death</w:t>
            </w:r>
          </w:p>
        </w:tc>
      </w:tr>
      <w:tr w:rsidR="00D07E2C" w:rsidRPr="00060D2F" w14:paraId="1B3724E4" w14:textId="77777777" w:rsidTr="00A83595">
        <w:trPr>
          <w:trHeight w:val="285"/>
        </w:trPr>
        <w:tc>
          <w:tcPr>
            <w:tcW w:w="2008" w:type="pct"/>
            <w:shd w:val="clear" w:color="000000" w:fill="FFFFFF"/>
            <w:noWrap/>
            <w:vAlign w:val="center"/>
          </w:tcPr>
          <w:p w14:paraId="1753D692" w14:textId="77777777" w:rsidR="00D07E2C" w:rsidRPr="00060D2F" w:rsidRDefault="00D07E2C" w:rsidP="00A83595">
            <w:pPr>
              <w:spacing w:after="0" w:line="240" w:lineRule="auto"/>
              <w:rPr>
                <w:rFonts w:eastAsia="Times New Roman" w:cs="Calibri Light"/>
                <w:sz w:val="20"/>
                <w:szCs w:val="16"/>
              </w:rPr>
            </w:pPr>
            <w:r w:rsidRPr="00060D2F">
              <w:rPr>
                <w:rFonts w:cs="Calibri Light"/>
                <w:color w:val="000000"/>
                <w:sz w:val="20"/>
              </w:rPr>
              <w:t>Benavides Branch Library</w:t>
            </w:r>
          </w:p>
        </w:tc>
        <w:tc>
          <w:tcPr>
            <w:tcW w:w="371" w:type="pct"/>
            <w:shd w:val="clear" w:color="auto" w:fill="auto"/>
          </w:tcPr>
          <w:p w14:paraId="065B5CB5" w14:textId="77777777" w:rsidR="00D07E2C" w:rsidRPr="00060D2F" w:rsidRDefault="00D07E2C"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7A005209"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79580BA4"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41C393D4" w14:textId="77777777" w:rsidR="00D07E2C" w:rsidRPr="00060D2F" w:rsidRDefault="00D07E2C" w:rsidP="00A83595">
            <w:pPr>
              <w:spacing w:after="0" w:line="240" w:lineRule="auto"/>
              <w:jc w:val="center"/>
              <w:rPr>
                <w:rFonts w:eastAsia="Times New Roman" w:cs="Calibri Light"/>
                <w:sz w:val="16"/>
                <w:szCs w:val="16"/>
              </w:rPr>
            </w:pPr>
          </w:p>
        </w:tc>
        <w:tc>
          <w:tcPr>
            <w:tcW w:w="312" w:type="pct"/>
            <w:shd w:val="clear" w:color="auto" w:fill="auto"/>
            <w:vAlign w:val="center"/>
          </w:tcPr>
          <w:p w14:paraId="070B1299"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4ED51E3F"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0" w:type="pct"/>
            <w:shd w:val="clear" w:color="auto" w:fill="auto"/>
            <w:vAlign w:val="center"/>
          </w:tcPr>
          <w:p w14:paraId="60F6263C"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88" w:type="pct"/>
            <w:shd w:val="clear" w:color="auto" w:fill="auto"/>
            <w:vAlign w:val="center"/>
          </w:tcPr>
          <w:p w14:paraId="5E25B359"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675E3838" w14:textId="77777777" w:rsidR="00D07E2C" w:rsidRPr="00060D2F" w:rsidRDefault="00D07E2C" w:rsidP="00A83595">
            <w:pPr>
              <w:spacing w:after="0" w:line="240" w:lineRule="auto"/>
              <w:jc w:val="center"/>
              <w:rPr>
                <w:rFonts w:eastAsia="Times New Roman" w:cs="Calibri Light"/>
                <w:sz w:val="16"/>
                <w:szCs w:val="16"/>
              </w:rPr>
            </w:pPr>
            <w:r w:rsidRPr="00564496">
              <w:t>x</w:t>
            </w:r>
          </w:p>
        </w:tc>
        <w:tc>
          <w:tcPr>
            <w:tcW w:w="233" w:type="pct"/>
            <w:shd w:val="clear" w:color="auto" w:fill="auto"/>
          </w:tcPr>
          <w:p w14:paraId="249FA2D9" w14:textId="77777777" w:rsidR="00D07E2C" w:rsidRPr="00060D2F" w:rsidRDefault="00D07E2C" w:rsidP="00A83595">
            <w:pPr>
              <w:spacing w:after="0" w:line="240" w:lineRule="auto"/>
              <w:jc w:val="center"/>
              <w:rPr>
                <w:rFonts w:eastAsia="Times New Roman" w:cs="Calibri Light"/>
                <w:sz w:val="16"/>
                <w:szCs w:val="16"/>
              </w:rPr>
            </w:pPr>
            <w:r w:rsidRPr="00564496">
              <w:t>x</w:t>
            </w:r>
          </w:p>
        </w:tc>
      </w:tr>
      <w:tr w:rsidR="00D07E2C" w:rsidRPr="00060D2F" w14:paraId="35C82519" w14:textId="77777777" w:rsidTr="00A83595">
        <w:trPr>
          <w:trHeight w:val="285"/>
        </w:trPr>
        <w:tc>
          <w:tcPr>
            <w:tcW w:w="2008" w:type="pct"/>
            <w:shd w:val="clear" w:color="000000" w:fill="FFFFFF"/>
            <w:noWrap/>
            <w:vAlign w:val="center"/>
          </w:tcPr>
          <w:p w14:paraId="2D8F124D" w14:textId="77777777" w:rsidR="00D07E2C" w:rsidRPr="00060D2F" w:rsidRDefault="00D07E2C" w:rsidP="00A83595">
            <w:pPr>
              <w:spacing w:after="0" w:line="240" w:lineRule="auto"/>
              <w:rPr>
                <w:rFonts w:eastAsia="Times New Roman" w:cs="Calibri Light"/>
                <w:sz w:val="20"/>
                <w:szCs w:val="16"/>
              </w:rPr>
            </w:pPr>
            <w:r w:rsidRPr="00060D2F">
              <w:rPr>
                <w:rFonts w:cs="Calibri Light"/>
                <w:color w:val="000000"/>
                <w:sz w:val="20"/>
              </w:rPr>
              <w:t>Benavides City Hall / Police Station / VFD</w:t>
            </w:r>
          </w:p>
        </w:tc>
        <w:tc>
          <w:tcPr>
            <w:tcW w:w="371" w:type="pct"/>
            <w:shd w:val="clear" w:color="auto" w:fill="auto"/>
          </w:tcPr>
          <w:p w14:paraId="64BDD4C9" w14:textId="77777777" w:rsidR="00D07E2C" w:rsidRPr="00060D2F" w:rsidRDefault="00D07E2C"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6199016D"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45D8ADB4"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248CBCF1" w14:textId="77777777" w:rsidR="00D07E2C" w:rsidRPr="00060D2F" w:rsidRDefault="00D07E2C" w:rsidP="00A83595">
            <w:pPr>
              <w:spacing w:after="0" w:line="240" w:lineRule="auto"/>
              <w:jc w:val="center"/>
              <w:rPr>
                <w:rFonts w:eastAsia="Times New Roman" w:cs="Calibri Light"/>
                <w:sz w:val="16"/>
                <w:szCs w:val="16"/>
              </w:rPr>
            </w:pPr>
          </w:p>
        </w:tc>
        <w:tc>
          <w:tcPr>
            <w:tcW w:w="312" w:type="pct"/>
            <w:shd w:val="clear" w:color="auto" w:fill="auto"/>
            <w:vAlign w:val="center"/>
          </w:tcPr>
          <w:p w14:paraId="46392844"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19CA93D2" w14:textId="77777777" w:rsidR="00D07E2C" w:rsidRPr="00060D2F" w:rsidRDefault="00D07E2C" w:rsidP="00A83595">
            <w:pPr>
              <w:spacing w:after="0" w:line="240" w:lineRule="auto"/>
              <w:jc w:val="center"/>
              <w:rPr>
                <w:rFonts w:eastAsia="Times New Roman" w:cs="Calibri Light"/>
                <w:sz w:val="16"/>
                <w:szCs w:val="16"/>
              </w:rPr>
            </w:pPr>
          </w:p>
        </w:tc>
        <w:tc>
          <w:tcPr>
            <w:tcW w:w="320" w:type="pct"/>
            <w:shd w:val="clear" w:color="auto" w:fill="auto"/>
            <w:vAlign w:val="center"/>
          </w:tcPr>
          <w:p w14:paraId="0B958DF9"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88" w:type="pct"/>
            <w:shd w:val="clear" w:color="auto" w:fill="auto"/>
            <w:vAlign w:val="center"/>
          </w:tcPr>
          <w:p w14:paraId="03744328" w14:textId="77777777" w:rsidR="00D07E2C" w:rsidRPr="00060D2F" w:rsidRDefault="00D07E2C" w:rsidP="00A83595">
            <w:pPr>
              <w:spacing w:after="0" w:line="240" w:lineRule="auto"/>
              <w:jc w:val="center"/>
              <w:rPr>
                <w:rFonts w:eastAsia="Times New Roman" w:cs="Calibri Light"/>
                <w:sz w:val="16"/>
                <w:szCs w:val="16"/>
              </w:rPr>
            </w:pPr>
          </w:p>
        </w:tc>
        <w:tc>
          <w:tcPr>
            <w:tcW w:w="266" w:type="pct"/>
            <w:shd w:val="clear" w:color="auto" w:fill="auto"/>
          </w:tcPr>
          <w:p w14:paraId="1E4103C4" w14:textId="77777777" w:rsidR="00D07E2C" w:rsidRPr="00060D2F" w:rsidRDefault="00D07E2C" w:rsidP="00A83595">
            <w:pPr>
              <w:spacing w:after="0" w:line="240" w:lineRule="auto"/>
              <w:jc w:val="center"/>
              <w:rPr>
                <w:rFonts w:eastAsia="Times New Roman" w:cs="Calibri Light"/>
                <w:sz w:val="16"/>
                <w:szCs w:val="16"/>
              </w:rPr>
            </w:pPr>
            <w:r w:rsidRPr="00564496">
              <w:t>x</w:t>
            </w:r>
          </w:p>
        </w:tc>
        <w:tc>
          <w:tcPr>
            <w:tcW w:w="233" w:type="pct"/>
            <w:shd w:val="clear" w:color="auto" w:fill="auto"/>
          </w:tcPr>
          <w:p w14:paraId="3F3A2C74" w14:textId="77777777" w:rsidR="00D07E2C" w:rsidRPr="00060D2F" w:rsidRDefault="00D07E2C" w:rsidP="00A83595">
            <w:pPr>
              <w:spacing w:after="0" w:line="240" w:lineRule="auto"/>
              <w:jc w:val="center"/>
              <w:rPr>
                <w:rFonts w:eastAsia="Times New Roman" w:cs="Calibri Light"/>
                <w:sz w:val="16"/>
                <w:szCs w:val="16"/>
              </w:rPr>
            </w:pPr>
            <w:r w:rsidRPr="00564496">
              <w:t>x</w:t>
            </w:r>
          </w:p>
        </w:tc>
      </w:tr>
      <w:tr w:rsidR="00D07E2C" w:rsidRPr="00060D2F" w14:paraId="1AA4AC9B" w14:textId="77777777" w:rsidTr="00A83595">
        <w:trPr>
          <w:trHeight w:val="285"/>
        </w:trPr>
        <w:tc>
          <w:tcPr>
            <w:tcW w:w="2008" w:type="pct"/>
            <w:shd w:val="clear" w:color="000000" w:fill="FFFFFF"/>
            <w:noWrap/>
            <w:vAlign w:val="center"/>
          </w:tcPr>
          <w:p w14:paraId="5A440A72" w14:textId="77777777" w:rsidR="00D07E2C" w:rsidRPr="00060D2F" w:rsidRDefault="00D07E2C" w:rsidP="00A83595">
            <w:pPr>
              <w:spacing w:after="0" w:line="240" w:lineRule="auto"/>
              <w:rPr>
                <w:rFonts w:eastAsia="Times New Roman" w:cs="Calibri Light"/>
                <w:sz w:val="20"/>
                <w:szCs w:val="16"/>
              </w:rPr>
            </w:pPr>
            <w:r w:rsidRPr="00060D2F">
              <w:rPr>
                <w:rFonts w:cs="Calibri Light"/>
                <w:color w:val="000000"/>
                <w:sz w:val="20"/>
              </w:rPr>
              <w:t>Benavides Civic Center</w:t>
            </w:r>
          </w:p>
        </w:tc>
        <w:tc>
          <w:tcPr>
            <w:tcW w:w="371" w:type="pct"/>
            <w:shd w:val="clear" w:color="auto" w:fill="auto"/>
          </w:tcPr>
          <w:p w14:paraId="7F51937F" w14:textId="77777777" w:rsidR="00D07E2C" w:rsidRPr="00060D2F" w:rsidRDefault="00D07E2C"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77947867"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15DBFEA2" w14:textId="77777777" w:rsidR="00D07E2C" w:rsidRPr="00060D2F" w:rsidRDefault="00D07E2C" w:rsidP="00A83595">
            <w:pPr>
              <w:spacing w:after="0" w:line="240" w:lineRule="auto"/>
              <w:jc w:val="center"/>
              <w:rPr>
                <w:rFonts w:eastAsia="Times New Roman" w:cs="Calibri Light"/>
                <w:sz w:val="16"/>
                <w:szCs w:val="16"/>
              </w:rPr>
            </w:pPr>
          </w:p>
        </w:tc>
        <w:tc>
          <w:tcPr>
            <w:tcW w:w="297" w:type="pct"/>
            <w:shd w:val="clear" w:color="auto" w:fill="auto"/>
            <w:vAlign w:val="center"/>
          </w:tcPr>
          <w:p w14:paraId="33C44007" w14:textId="77777777" w:rsidR="00D07E2C" w:rsidRPr="00060D2F" w:rsidRDefault="00D07E2C" w:rsidP="00A83595">
            <w:pPr>
              <w:spacing w:after="0" w:line="240" w:lineRule="auto"/>
              <w:jc w:val="center"/>
              <w:rPr>
                <w:rFonts w:eastAsia="Times New Roman" w:cs="Calibri Light"/>
                <w:sz w:val="16"/>
                <w:szCs w:val="16"/>
              </w:rPr>
            </w:pPr>
          </w:p>
        </w:tc>
        <w:tc>
          <w:tcPr>
            <w:tcW w:w="312" w:type="pct"/>
            <w:shd w:val="clear" w:color="auto" w:fill="auto"/>
            <w:vAlign w:val="center"/>
          </w:tcPr>
          <w:p w14:paraId="0AD928B5"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47FB6B44"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0" w:type="pct"/>
            <w:shd w:val="clear" w:color="auto" w:fill="auto"/>
            <w:vAlign w:val="center"/>
          </w:tcPr>
          <w:p w14:paraId="134EDC6F"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88" w:type="pct"/>
            <w:shd w:val="clear" w:color="auto" w:fill="auto"/>
            <w:vAlign w:val="center"/>
          </w:tcPr>
          <w:p w14:paraId="536B41CD" w14:textId="77777777" w:rsidR="00D07E2C" w:rsidRPr="00060D2F" w:rsidRDefault="00D07E2C" w:rsidP="00A83595">
            <w:pPr>
              <w:spacing w:after="0" w:line="240" w:lineRule="auto"/>
              <w:jc w:val="center"/>
              <w:rPr>
                <w:rFonts w:eastAsia="Times New Roman" w:cs="Calibri Light"/>
                <w:sz w:val="16"/>
                <w:szCs w:val="16"/>
              </w:rPr>
            </w:pPr>
          </w:p>
        </w:tc>
        <w:tc>
          <w:tcPr>
            <w:tcW w:w="266" w:type="pct"/>
            <w:shd w:val="clear" w:color="auto" w:fill="auto"/>
          </w:tcPr>
          <w:p w14:paraId="54C82725" w14:textId="77777777" w:rsidR="00D07E2C" w:rsidRPr="00060D2F" w:rsidRDefault="00D07E2C" w:rsidP="00A83595">
            <w:pPr>
              <w:spacing w:after="0" w:line="240" w:lineRule="auto"/>
              <w:jc w:val="center"/>
              <w:rPr>
                <w:rFonts w:eastAsia="Times New Roman" w:cs="Calibri Light"/>
                <w:sz w:val="16"/>
                <w:szCs w:val="16"/>
              </w:rPr>
            </w:pPr>
            <w:r w:rsidRPr="00564496">
              <w:t>x</w:t>
            </w:r>
          </w:p>
        </w:tc>
        <w:tc>
          <w:tcPr>
            <w:tcW w:w="233" w:type="pct"/>
            <w:shd w:val="clear" w:color="auto" w:fill="auto"/>
          </w:tcPr>
          <w:p w14:paraId="1D928FD5" w14:textId="77777777" w:rsidR="00D07E2C" w:rsidRPr="00060D2F" w:rsidRDefault="00D07E2C" w:rsidP="00A83595">
            <w:pPr>
              <w:spacing w:after="0" w:line="240" w:lineRule="auto"/>
              <w:jc w:val="center"/>
              <w:rPr>
                <w:rFonts w:eastAsia="Times New Roman" w:cs="Calibri Light"/>
                <w:sz w:val="16"/>
                <w:szCs w:val="16"/>
              </w:rPr>
            </w:pPr>
            <w:r w:rsidRPr="00564496">
              <w:t>x</w:t>
            </w:r>
          </w:p>
        </w:tc>
      </w:tr>
      <w:tr w:rsidR="00D07E2C" w:rsidRPr="00060D2F" w14:paraId="4560AC56" w14:textId="77777777" w:rsidTr="00A83595">
        <w:trPr>
          <w:trHeight w:val="285"/>
        </w:trPr>
        <w:tc>
          <w:tcPr>
            <w:tcW w:w="2008" w:type="pct"/>
            <w:shd w:val="clear" w:color="000000" w:fill="FFFFFF"/>
            <w:noWrap/>
            <w:vAlign w:val="center"/>
          </w:tcPr>
          <w:p w14:paraId="3A7E8210" w14:textId="77777777" w:rsidR="00D07E2C" w:rsidRPr="00060D2F" w:rsidRDefault="00D07E2C" w:rsidP="00A83595">
            <w:pPr>
              <w:spacing w:after="0" w:line="240" w:lineRule="auto"/>
              <w:rPr>
                <w:rFonts w:eastAsia="Times New Roman" w:cs="Calibri Light"/>
                <w:sz w:val="20"/>
                <w:szCs w:val="16"/>
              </w:rPr>
            </w:pPr>
            <w:r w:rsidRPr="00060D2F">
              <w:rPr>
                <w:rFonts w:cs="Calibri Light"/>
                <w:color w:val="000000"/>
                <w:sz w:val="20"/>
              </w:rPr>
              <w:t>Benavides EMS</w:t>
            </w:r>
          </w:p>
        </w:tc>
        <w:tc>
          <w:tcPr>
            <w:tcW w:w="371" w:type="pct"/>
            <w:shd w:val="clear" w:color="auto" w:fill="auto"/>
          </w:tcPr>
          <w:p w14:paraId="22506BCB" w14:textId="77777777" w:rsidR="00D07E2C" w:rsidRPr="00060D2F" w:rsidRDefault="00D07E2C"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02440545"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068AD63A" w14:textId="77777777" w:rsidR="00D07E2C" w:rsidRPr="00060D2F" w:rsidRDefault="00D07E2C" w:rsidP="00A83595">
            <w:pPr>
              <w:spacing w:after="0" w:line="240" w:lineRule="auto"/>
              <w:jc w:val="center"/>
              <w:rPr>
                <w:rFonts w:eastAsia="Times New Roman" w:cs="Calibri Light"/>
                <w:sz w:val="16"/>
                <w:szCs w:val="16"/>
              </w:rPr>
            </w:pPr>
          </w:p>
        </w:tc>
        <w:tc>
          <w:tcPr>
            <w:tcW w:w="297" w:type="pct"/>
            <w:shd w:val="clear" w:color="auto" w:fill="auto"/>
            <w:vAlign w:val="center"/>
          </w:tcPr>
          <w:p w14:paraId="17491E5B" w14:textId="77777777" w:rsidR="00D07E2C" w:rsidRPr="00060D2F" w:rsidRDefault="00D07E2C" w:rsidP="00A83595">
            <w:pPr>
              <w:spacing w:after="0" w:line="240" w:lineRule="auto"/>
              <w:jc w:val="center"/>
              <w:rPr>
                <w:rFonts w:eastAsia="Times New Roman" w:cs="Calibri Light"/>
                <w:sz w:val="16"/>
                <w:szCs w:val="16"/>
              </w:rPr>
            </w:pPr>
          </w:p>
        </w:tc>
        <w:tc>
          <w:tcPr>
            <w:tcW w:w="312" w:type="pct"/>
            <w:shd w:val="clear" w:color="auto" w:fill="auto"/>
            <w:vAlign w:val="center"/>
          </w:tcPr>
          <w:p w14:paraId="6B1E44C4"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0340FB3F" w14:textId="77777777" w:rsidR="00D07E2C" w:rsidRPr="00060D2F" w:rsidRDefault="00D07E2C" w:rsidP="00A83595">
            <w:pPr>
              <w:spacing w:after="0" w:line="240" w:lineRule="auto"/>
              <w:jc w:val="center"/>
              <w:rPr>
                <w:rFonts w:eastAsia="Times New Roman" w:cs="Calibri Light"/>
                <w:sz w:val="16"/>
                <w:szCs w:val="16"/>
              </w:rPr>
            </w:pPr>
          </w:p>
        </w:tc>
        <w:tc>
          <w:tcPr>
            <w:tcW w:w="320" w:type="pct"/>
            <w:shd w:val="clear" w:color="auto" w:fill="auto"/>
            <w:vAlign w:val="center"/>
          </w:tcPr>
          <w:p w14:paraId="6EF34845" w14:textId="77777777" w:rsidR="00D07E2C" w:rsidRPr="00060D2F" w:rsidRDefault="00D07E2C" w:rsidP="00A83595">
            <w:pPr>
              <w:spacing w:after="0" w:line="240" w:lineRule="auto"/>
              <w:jc w:val="center"/>
              <w:rPr>
                <w:rFonts w:eastAsia="Times New Roman" w:cs="Calibri Light"/>
                <w:sz w:val="16"/>
                <w:szCs w:val="16"/>
              </w:rPr>
            </w:pPr>
          </w:p>
        </w:tc>
        <w:tc>
          <w:tcPr>
            <w:tcW w:w="288" w:type="pct"/>
            <w:shd w:val="clear" w:color="auto" w:fill="auto"/>
            <w:vAlign w:val="center"/>
          </w:tcPr>
          <w:p w14:paraId="06287B9A"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5A1A8927" w14:textId="77777777" w:rsidR="00D07E2C" w:rsidRPr="00060D2F" w:rsidRDefault="00D07E2C" w:rsidP="00A83595">
            <w:pPr>
              <w:spacing w:after="0" w:line="240" w:lineRule="auto"/>
              <w:jc w:val="center"/>
              <w:rPr>
                <w:rFonts w:eastAsia="Times New Roman" w:cs="Calibri Light"/>
                <w:sz w:val="16"/>
                <w:szCs w:val="16"/>
              </w:rPr>
            </w:pPr>
            <w:r w:rsidRPr="00564496">
              <w:t>x</w:t>
            </w:r>
          </w:p>
        </w:tc>
        <w:tc>
          <w:tcPr>
            <w:tcW w:w="233" w:type="pct"/>
            <w:shd w:val="clear" w:color="auto" w:fill="auto"/>
          </w:tcPr>
          <w:p w14:paraId="470C7E93" w14:textId="77777777" w:rsidR="00D07E2C" w:rsidRPr="00060D2F" w:rsidRDefault="00D07E2C" w:rsidP="00A83595">
            <w:pPr>
              <w:spacing w:after="0" w:line="240" w:lineRule="auto"/>
              <w:jc w:val="center"/>
              <w:rPr>
                <w:rFonts w:eastAsia="Times New Roman" w:cs="Calibri Light"/>
                <w:sz w:val="16"/>
                <w:szCs w:val="16"/>
              </w:rPr>
            </w:pPr>
            <w:r w:rsidRPr="00564496">
              <w:t>x</w:t>
            </w:r>
          </w:p>
        </w:tc>
      </w:tr>
      <w:tr w:rsidR="00D07E2C" w:rsidRPr="00060D2F" w14:paraId="73FB9FE9" w14:textId="77777777" w:rsidTr="00A83595">
        <w:trPr>
          <w:trHeight w:val="285"/>
        </w:trPr>
        <w:tc>
          <w:tcPr>
            <w:tcW w:w="2008" w:type="pct"/>
            <w:shd w:val="clear" w:color="000000" w:fill="FFFFFF"/>
            <w:noWrap/>
            <w:vAlign w:val="center"/>
          </w:tcPr>
          <w:p w14:paraId="28C03E67" w14:textId="77777777" w:rsidR="00D07E2C" w:rsidRPr="00060D2F" w:rsidRDefault="00D07E2C" w:rsidP="00A83595">
            <w:pPr>
              <w:spacing w:after="0" w:line="240" w:lineRule="auto"/>
              <w:rPr>
                <w:rFonts w:eastAsia="Times New Roman" w:cs="Calibri Light"/>
                <w:sz w:val="20"/>
                <w:szCs w:val="16"/>
              </w:rPr>
            </w:pPr>
            <w:r w:rsidRPr="00060D2F">
              <w:rPr>
                <w:rFonts w:cs="Calibri Light"/>
                <w:color w:val="000000"/>
                <w:sz w:val="20"/>
              </w:rPr>
              <w:t>Concepcion Civic Center</w:t>
            </w:r>
          </w:p>
        </w:tc>
        <w:tc>
          <w:tcPr>
            <w:tcW w:w="371" w:type="pct"/>
            <w:shd w:val="clear" w:color="auto" w:fill="auto"/>
          </w:tcPr>
          <w:p w14:paraId="7226C31E" w14:textId="77777777" w:rsidR="00D07E2C" w:rsidRPr="00060D2F" w:rsidRDefault="00D07E2C"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54183D99"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40FFFF68" w14:textId="77777777" w:rsidR="00D07E2C" w:rsidRPr="00060D2F" w:rsidRDefault="00D07E2C" w:rsidP="00A83595">
            <w:pPr>
              <w:spacing w:after="0" w:line="240" w:lineRule="auto"/>
              <w:jc w:val="center"/>
              <w:rPr>
                <w:rFonts w:eastAsia="Times New Roman" w:cs="Calibri Light"/>
                <w:sz w:val="16"/>
                <w:szCs w:val="16"/>
              </w:rPr>
            </w:pPr>
          </w:p>
        </w:tc>
        <w:tc>
          <w:tcPr>
            <w:tcW w:w="297" w:type="pct"/>
            <w:shd w:val="clear" w:color="auto" w:fill="auto"/>
            <w:vAlign w:val="center"/>
          </w:tcPr>
          <w:p w14:paraId="37F6170B" w14:textId="77777777" w:rsidR="00D07E2C" w:rsidRPr="00060D2F" w:rsidRDefault="00D07E2C" w:rsidP="00A83595">
            <w:pPr>
              <w:spacing w:after="0" w:line="240" w:lineRule="auto"/>
              <w:jc w:val="center"/>
              <w:rPr>
                <w:rFonts w:eastAsia="Times New Roman" w:cs="Calibri Light"/>
                <w:sz w:val="16"/>
                <w:szCs w:val="16"/>
              </w:rPr>
            </w:pPr>
          </w:p>
        </w:tc>
        <w:tc>
          <w:tcPr>
            <w:tcW w:w="312" w:type="pct"/>
            <w:shd w:val="clear" w:color="auto" w:fill="auto"/>
            <w:vAlign w:val="center"/>
          </w:tcPr>
          <w:p w14:paraId="76DEC7CD"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5BA3F643"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0" w:type="pct"/>
            <w:shd w:val="clear" w:color="auto" w:fill="auto"/>
            <w:vAlign w:val="center"/>
          </w:tcPr>
          <w:p w14:paraId="3C2B4CAB" w14:textId="77777777" w:rsidR="00D07E2C" w:rsidRPr="00060D2F" w:rsidRDefault="00D07E2C" w:rsidP="00A83595">
            <w:pPr>
              <w:spacing w:after="0" w:line="240" w:lineRule="auto"/>
              <w:jc w:val="center"/>
              <w:rPr>
                <w:rFonts w:eastAsia="Times New Roman" w:cs="Calibri Light"/>
                <w:sz w:val="16"/>
                <w:szCs w:val="16"/>
              </w:rPr>
            </w:pPr>
          </w:p>
        </w:tc>
        <w:tc>
          <w:tcPr>
            <w:tcW w:w="288" w:type="pct"/>
            <w:shd w:val="clear" w:color="auto" w:fill="auto"/>
            <w:vAlign w:val="center"/>
          </w:tcPr>
          <w:p w14:paraId="64291E46"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187B61B0" w14:textId="77777777" w:rsidR="00D07E2C" w:rsidRPr="00060D2F" w:rsidRDefault="00D07E2C" w:rsidP="00A83595">
            <w:pPr>
              <w:spacing w:after="0" w:line="240" w:lineRule="auto"/>
              <w:jc w:val="center"/>
              <w:rPr>
                <w:rFonts w:eastAsia="Times New Roman" w:cs="Calibri Light"/>
                <w:sz w:val="16"/>
                <w:szCs w:val="16"/>
              </w:rPr>
            </w:pPr>
            <w:r w:rsidRPr="00564496">
              <w:t>x</w:t>
            </w:r>
          </w:p>
        </w:tc>
        <w:tc>
          <w:tcPr>
            <w:tcW w:w="233" w:type="pct"/>
            <w:shd w:val="clear" w:color="auto" w:fill="auto"/>
          </w:tcPr>
          <w:p w14:paraId="505F52E3" w14:textId="77777777" w:rsidR="00D07E2C" w:rsidRPr="00060D2F" w:rsidRDefault="00D07E2C" w:rsidP="00A83595">
            <w:pPr>
              <w:spacing w:after="0" w:line="240" w:lineRule="auto"/>
              <w:jc w:val="center"/>
              <w:rPr>
                <w:rFonts w:eastAsia="Times New Roman" w:cs="Calibri Light"/>
                <w:sz w:val="16"/>
                <w:szCs w:val="16"/>
              </w:rPr>
            </w:pPr>
            <w:r w:rsidRPr="00564496">
              <w:t>x</w:t>
            </w:r>
          </w:p>
        </w:tc>
      </w:tr>
      <w:tr w:rsidR="00D07E2C" w:rsidRPr="00060D2F" w14:paraId="3478492D" w14:textId="77777777" w:rsidTr="00A83595">
        <w:trPr>
          <w:trHeight w:val="285"/>
        </w:trPr>
        <w:tc>
          <w:tcPr>
            <w:tcW w:w="2008" w:type="pct"/>
            <w:shd w:val="clear" w:color="000000" w:fill="FFFFFF"/>
            <w:noWrap/>
            <w:vAlign w:val="center"/>
          </w:tcPr>
          <w:p w14:paraId="1732987F" w14:textId="77777777" w:rsidR="00D07E2C" w:rsidRPr="00060D2F" w:rsidRDefault="00D07E2C" w:rsidP="00A83595">
            <w:pPr>
              <w:spacing w:after="0" w:line="240" w:lineRule="auto"/>
              <w:rPr>
                <w:rFonts w:eastAsia="Times New Roman" w:cs="Calibri Light"/>
                <w:sz w:val="20"/>
                <w:szCs w:val="16"/>
              </w:rPr>
            </w:pPr>
            <w:r w:rsidRPr="00060D2F">
              <w:rPr>
                <w:rFonts w:cs="Calibri Light"/>
                <w:color w:val="000000"/>
                <w:sz w:val="20"/>
              </w:rPr>
              <w:t>Duval County Conservation and Reclamation District Office</w:t>
            </w:r>
          </w:p>
        </w:tc>
        <w:tc>
          <w:tcPr>
            <w:tcW w:w="371" w:type="pct"/>
            <w:shd w:val="clear" w:color="auto" w:fill="auto"/>
          </w:tcPr>
          <w:p w14:paraId="0B10F484" w14:textId="77777777" w:rsidR="00D07E2C" w:rsidRPr="00060D2F" w:rsidRDefault="00D07E2C"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24811E28"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086EB2D6"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19CF681A" w14:textId="77777777" w:rsidR="00D07E2C" w:rsidRPr="00060D2F" w:rsidRDefault="00D07E2C" w:rsidP="00A83595">
            <w:pPr>
              <w:spacing w:after="0" w:line="240" w:lineRule="auto"/>
              <w:jc w:val="center"/>
              <w:rPr>
                <w:rFonts w:eastAsia="Times New Roman" w:cs="Calibri Light"/>
                <w:sz w:val="16"/>
                <w:szCs w:val="16"/>
              </w:rPr>
            </w:pPr>
          </w:p>
        </w:tc>
        <w:tc>
          <w:tcPr>
            <w:tcW w:w="312" w:type="pct"/>
            <w:shd w:val="clear" w:color="auto" w:fill="auto"/>
            <w:vAlign w:val="center"/>
          </w:tcPr>
          <w:p w14:paraId="44D9754D"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6575EC3A" w14:textId="77777777" w:rsidR="00D07E2C" w:rsidRPr="00060D2F" w:rsidRDefault="00D07E2C" w:rsidP="00A83595">
            <w:pPr>
              <w:spacing w:after="0" w:line="240" w:lineRule="auto"/>
              <w:jc w:val="center"/>
              <w:rPr>
                <w:rFonts w:eastAsia="Times New Roman" w:cs="Calibri Light"/>
                <w:sz w:val="16"/>
                <w:szCs w:val="16"/>
              </w:rPr>
            </w:pPr>
          </w:p>
        </w:tc>
        <w:tc>
          <w:tcPr>
            <w:tcW w:w="320" w:type="pct"/>
            <w:shd w:val="clear" w:color="auto" w:fill="auto"/>
            <w:vAlign w:val="center"/>
          </w:tcPr>
          <w:p w14:paraId="77F4646E" w14:textId="77777777" w:rsidR="00D07E2C" w:rsidRPr="00060D2F" w:rsidRDefault="00D07E2C" w:rsidP="00A83595">
            <w:pPr>
              <w:spacing w:after="0" w:line="240" w:lineRule="auto"/>
              <w:jc w:val="center"/>
              <w:rPr>
                <w:rFonts w:eastAsia="Times New Roman" w:cs="Calibri Light"/>
                <w:sz w:val="16"/>
                <w:szCs w:val="16"/>
              </w:rPr>
            </w:pPr>
          </w:p>
        </w:tc>
        <w:tc>
          <w:tcPr>
            <w:tcW w:w="288" w:type="pct"/>
            <w:shd w:val="clear" w:color="auto" w:fill="auto"/>
            <w:vAlign w:val="center"/>
          </w:tcPr>
          <w:p w14:paraId="75BDB75C"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0A3037BD" w14:textId="77777777" w:rsidR="00D07E2C" w:rsidRPr="00060D2F" w:rsidRDefault="00D07E2C" w:rsidP="00A83595">
            <w:pPr>
              <w:spacing w:after="0" w:line="240" w:lineRule="auto"/>
              <w:jc w:val="center"/>
              <w:rPr>
                <w:rFonts w:eastAsia="Times New Roman" w:cs="Calibri Light"/>
                <w:sz w:val="16"/>
                <w:szCs w:val="16"/>
              </w:rPr>
            </w:pPr>
            <w:r w:rsidRPr="00564496">
              <w:t>x</w:t>
            </w:r>
          </w:p>
        </w:tc>
        <w:tc>
          <w:tcPr>
            <w:tcW w:w="233" w:type="pct"/>
            <w:shd w:val="clear" w:color="auto" w:fill="auto"/>
          </w:tcPr>
          <w:p w14:paraId="76D7161D" w14:textId="77777777" w:rsidR="00D07E2C" w:rsidRPr="00060D2F" w:rsidRDefault="00D07E2C" w:rsidP="00A83595">
            <w:pPr>
              <w:spacing w:after="0" w:line="240" w:lineRule="auto"/>
              <w:jc w:val="center"/>
              <w:rPr>
                <w:rFonts w:eastAsia="Times New Roman" w:cs="Calibri Light"/>
                <w:sz w:val="16"/>
                <w:szCs w:val="16"/>
              </w:rPr>
            </w:pPr>
            <w:r w:rsidRPr="00564496">
              <w:t>x</w:t>
            </w:r>
          </w:p>
        </w:tc>
      </w:tr>
      <w:tr w:rsidR="00D07E2C" w:rsidRPr="00060D2F" w14:paraId="18B36113" w14:textId="77777777" w:rsidTr="00A83595">
        <w:trPr>
          <w:trHeight w:val="285"/>
        </w:trPr>
        <w:tc>
          <w:tcPr>
            <w:tcW w:w="2008" w:type="pct"/>
            <w:shd w:val="clear" w:color="000000" w:fill="FFFFFF"/>
            <w:noWrap/>
            <w:vAlign w:val="center"/>
          </w:tcPr>
          <w:p w14:paraId="059C19E5" w14:textId="77777777" w:rsidR="00D07E2C" w:rsidRPr="00060D2F" w:rsidRDefault="00D07E2C" w:rsidP="00A83595">
            <w:pPr>
              <w:spacing w:after="0" w:line="240" w:lineRule="auto"/>
              <w:rPr>
                <w:rFonts w:eastAsia="Times New Roman" w:cs="Calibri Light"/>
                <w:sz w:val="20"/>
                <w:szCs w:val="16"/>
              </w:rPr>
            </w:pPr>
            <w:r w:rsidRPr="00060D2F">
              <w:rPr>
                <w:rFonts w:cs="Calibri Light"/>
                <w:color w:val="000000"/>
                <w:sz w:val="20"/>
              </w:rPr>
              <w:t>Duval County Courthouse</w:t>
            </w:r>
          </w:p>
        </w:tc>
        <w:tc>
          <w:tcPr>
            <w:tcW w:w="371" w:type="pct"/>
            <w:shd w:val="clear" w:color="auto" w:fill="auto"/>
          </w:tcPr>
          <w:p w14:paraId="509A11CD" w14:textId="77777777" w:rsidR="00D07E2C" w:rsidRPr="00060D2F" w:rsidRDefault="00D07E2C"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41A9B45F"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2679849E"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1EE16EA7" w14:textId="77777777" w:rsidR="00D07E2C" w:rsidRPr="00060D2F" w:rsidRDefault="00D07E2C" w:rsidP="00A83595">
            <w:pPr>
              <w:spacing w:after="0" w:line="240" w:lineRule="auto"/>
              <w:jc w:val="center"/>
              <w:rPr>
                <w:rFonts w:eastAsia="Times New Roman" w:cs="Calibri Light"/>
                <w:sz w:val="16"/>
                <w:szCs w:val="16"/>
              </w:rPr>
            </w:pPr>
          </w:p>
        </w:tc>
        <w:tc>
          <w:tcPr>
            <w:tcW w:w="312" w:type="pct"/>
            <w:shd w:val="clear" w:color="auto" w:fill="auto"/>
            <w:vAlign w:val="center"/>
          </w:tcPr>
          <w:p w14:paraId="495EBA8F"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5227DB23"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0" w:type="pct"/>
            <w:shd w:val="clear" w:color="auto" w:fill="auto"/>
            <w:vAlign w:val="center"/>
          </w:tcPr>
          <w:p w14:paraId="5E0EA9BA"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88" w:type="pct"/>
            <w:shd w:val="clear" w:color="auto" w:fill="auto"/>
            <w:vAlign w:val="center"/>
          </w:tcPr>
          <w:p w14:paraId="73922081"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47F5F032" w14:textId="77777777" w:rsidR="00D07E2C" w:rsidRPr="00060D2F" w:rsidRDefault="00D07E2C" w:rsidP="00A83595">
            <w:pPr>
              <w:spacing w:after="0" w:line="240" w:lineRule="auto"/>
              <w:jc w:val="center"/>
              <w:rPr>
                <w:rFonts w:eastAsia="Times New Roman" w:cs="Calibri Light"/>
                <w:sz w:val="16"/>
                <w:szCs w:val="16"/>
              </w:rPr>
            </w:pPr>
            <w:r w:rsidRPr="00564496">
              <w:t>x</w:t>
            </w:r>
          </w:p>
        </w:tc>
        <w:tc>
          <w:tcPr>
            <w:tcW w:w="233" w:type="pct"/>
            <w:shd w:val="clear" w:color="auto" w:fill="auto"/>
          </w:tcPr>
          <w:p w14:paraId="410C8767" w14:textId="77777777" w:rsidR="00D07E2C" w:rsidRPr="00060D2F" w:rsidRDefault="00D07E2C" w:rsidP="00A83595">
            <w:pPr>
              <w:spacing w:after="0" w:line="240" w:lineRule="auto"/>
              <w:jc w:val="center"/>
              <w:rPr>
                <w:rFonts w:eastAsia="Times New Roman" w:cs="Calibri Light"/>
                <w:sz w:val="16"/>
                <w:szCs w:val="16"/>
              </w:rPr>
            </w:pPr>
            <w:r w:rsidRPr="00564496">
              <w:t>x</w:t>
            </w:r>
          </w:p>
        </w:tc>
      </w:tr>
      <w:tr w:rsidR="00D07E2C" w:rsidRPr="00060D2F" w14:paraId="723E904A" w14:textId="77777777" w:rsidTr="00A83595">
        <w:trPr>
          <w:trHeight w:val="285"/>
        </w:trPr>
        <w:tc>
          <w:tcPr>
            <w:tcW w:w="2008" w:type="pct"/>
            <w:shd w:val="clear" w:color="000000" w:fill="FFFFFF"/>
            <w:noWrap/>
            <w:vAlign w:val="center"/>
          </w:tcPr>
          <w:p w14:paraId="349FC389" w14:textId="77777777" w:rsidR="00D07E2C" w:rsidRPr="00060D2F" w:rsidRDefault="00D07E2C" w:rsidP="00A83595">
            <w:pPr>
              <w:spacing w:after="0" w:line="240" w:lineRule="auto"/>
              <w:rPr>
                <w:rFonts w:eastAsia="Times New Roman" w:cs="Calibri Light"/>
                <w:sz w:val="20"/>
                <w:szCs w:val="16"/>
              </w:rPr>
            </w:pPr>
            <w:r w:rsidRPr="00060D2F">
              <w:rPr>
                <w:rFonts w:cs="Calibri Light"/>
                <w:color w:val="000000"/>
                <w:sz w:val="20"/>
              </w:rPr>
              <w:t>Duval County Pct. 1 Shop</w:t>
            </w:r>
          </w:p>
        </w:tc>
        <w:tc>
          <w:tcPr>
            <w:tcW w:w="371" w:type="pct"/>
            <w:shd w:val="clear" w:color="auto" w:fill="auto"/>
          </w:tcPr>
          <w:p w14:paraId="701D29FF" w14:textId="77777777" w:rsidR="00D07E2C" w:rsidRPr="00060D2F" w:rsidRDefault="00D07E2C"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29E10390"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385282C1" w14:textId="77777777" w:rsidR="00D07E2C" w:rsidRPr="00060D2F" w:rsidRDefault="00D07E2C" w:rsidP="00A83595">
            <w:pPr>
              <w:spacing w:after="0" w:line="240" w:lineRule="auto"/>
              <w:jc w:val="center"/>
              <w:rPr>
                <w:rFonts w:eastAsia="Times New Roman" w:cs="Calibri Light"/>
                <w:sz w:val="16"/>
                <w:szCs w:val="16"/>
              </w:rPr>
            </w:pPr>
          </w:p>
        </w:tc>
        <w:tc>
          <w:tcPr>
            <w:tcW w:w="297" w:type="pct"/>
            <w:shd w:val="clear" w:color="auto" w:fill="auto"/>
            <w:vAlign w:val="center"/>
          </w:tcPr>
          <w:p w14:paraId="506EFEFA" w14:textId="77777777" w:rsidR="00D07E2C" w:rsidRPr="00060D2F" w:rsidRDefault="00D07E2C" w:rsidP="00A83595">
            <w:pPr>
              <w:spacing w:after="0" w:line="240" w:lineRule="auto"/>
              <w:jc w:val="center"/>
              <w:rPr>
                <w:rFonts w:eastAsia="Times New Roman" w:cs="Calibri Light"/>
                <w:sz w:val="16"/>
                <w:szCs w:val="16"/>
              </w:rPr>
            </w:pPr>
          </w:p>
        </w:tc>
        <w:tc>
          <w:tcPr>
            <w:tcW w:w="312" w:type="pct"/>
            <w:shd w:val="clear" w:color="auto" w:fill="auto"/>
            <w:vAlign w:val="center"/>
          </w:tcPr>
          <w:p w14:paraId="4D38A6FE"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116B46E0"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0" w:type="pct"/>
            <w:shd w:val="clear" w:color="auto" w:fill="auto"/>
            <w:vAlign w:val="center"/>
          </w:tcPr>
          <w:p w14:paraId="5B8AC8BA" w14:textId="77777777" w:rsidR="00D07E2C" w:rsidRPr="00060D2F" w:rsidRDefault="00D07E2C" w:rsidP="00A83595">
            <w:pPr>
              <w:spacing w:after="0" w:line="240" w:lineRule="auto"/>
              <w:jc w:val="center"/>
              <w:rPr>
                <w:rFonts w:eastAsia="Times New Roman" w:cs="Calibri Light"/>
                <w:sz w:val="16"/>
                <w:szCs w:val="16"/>
              </w:rPr>
            </w:pPr>
          </w:p>
        </w:tc>
        <w:tc>
          <w:tcPr>
            <w:tcW w:w="288" w:type="pct"/>
            <w:shd w:val="clear" w:color="auto" w:fill="auto"/>
            <w:vAlign w:val="center"/>
          </w:tcPr>
          <w:p w14:paraId="7643811A"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16BCB41D" w14:textId="77777777" w:rsidR="00D07E2C" w:rsidRPr="00060D2F" w:rsidRDefault="00D07E2C" w:rsidP="00A83595">
            <w:pPr>
              <w:spacing w:after="0" w:line="240" w:lineRule="auto"/>
              <w:jc w:val="center"/>
              <w:rPr>
                <w:rFonts w:eastAsia="Times New Roman" w:cs="Calibri Light"/>
                <w:sz w:val="16"/>
                <w:szCs w:val="16"/>
              </w:rPr>
            </w:pPr>
            <w:r w:rsidRPr="00564496">
              <w:t>x</w:t>
            </w:r>
          </w:p>
        </w:tc>
        <w:tc>
          <w:tcPr>
            <w:tcW w:w="233" w:type="pct"/>
            <w:shd w:val="clear" w:color="auto" w:fill="auto"/>
          </w:tcPr>
          <w:p w14:paraId="60568524" w14:textId="77777777" w:rsidR="00D07E2C" w:rsidRPr="00060D2F" w:rsidRDefault="00D07E2C" w:rsidP="00A83595">
            <w:pPr>
              <w:spacing w:after="0" w:line="240" w:lineRule="auto"/>
              <w:jc w:val="center"/>
              <w:rPr>
                <w:rFonts w:eastAsia="Times New Roman" w:cs="Calibri Light"/>
                <w:sz w:val="16"/>
                <w:szCs w:val="16"/>
              </w:rPr>
            </w:pPr>
            <w:r w:rsidRPr="00564496">
              <w:t>x</w:t>
            </w:r>
          </w:p>
        </w:tc>
      </w:tr>
      <w:tr w:rsidR="00D07E2C" w:rsidRPr="00060D2F" w14:paraId="00DA0A07" w14:textId="77777777" w:rsidTr="00A83595">
        <w:trPr>
          <w:trHeight w:val="285"/>
        </w:trPr>
        <w:tc>
          <w:tcPr>
            <w:tcW w:w="2008" w:type="pct"/>
            <w:shd w:val="clear" w:color="000000" w:fill="FFFFFF"/>
            <w:noWrap/>
            <w:vAlign w:val="center"/>
          </w:tcPr>
          <w:p w14:paraId="65325B65" w14:textId="77777777" w:rsidR="00D07E2C" w:rsidRPr="00060D2F" w:rsidRDefault="00D07E2C" w:rsidP="00A83595">
            <w:pPr>
              <w:spacing w:after="0" w:line="240" w:lineRule="auto"/>
              <w:rPr>
                <w:rFonts w:eastAsia="Times New Roman" w:cs="Calibri Light"/>
                <w:sz w:val="20"/>
                <w:szCs w:val="16"/>
              </w:rPr>
            </w:pPr>
            <w:r w:rsidRPr="00060D2F">
              <w:rPr>
                <w:rFonts w:cs="Calibri Light"/>
                <w:color w:val="000000"/>
                <w:sz w:val="20"/>
              </w:rPr>
              <w:t>Duval County Pct. 2 Shop - Concepcion</w:t>
            </w:r>
          </w:p>
        </w:tc>
        <w:tc>
          <w:tcPr>
            <w:tcW w:w="371" w:type="pct"/>
            <w:shd w:val="clear" w:color="auto" w:fill="auto"/>
          </w:tcPr>
          <w:p w14:paraId="57E91CEA" w14:textId="77777777" w:rsidR="00D07E2C" w:rsidRPr="00060D2F" w:rsidRDefault="00D07E2C"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25071414"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1B99F94B"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7CFD644B" w14:textId="77777777" w:rsidR="00D07E2C" w:rsidRPr="00060D2F" w:rsidRDefault="00D07E2C" w:rsidP="00A83595">
            <w:pPr>
              <w:spacing w:after="0" w:line="240" w:lineRule="auto"/>
              <w:jc w:val="center"/>
              <w:rPr>
                <w:rFonts w:eastAsia="Times New Roman" w:cs="Calibri Light"/>
                <w:sz w:val="16"/>
                <w:szCs w:val="16"/>
              </w:rPr>
            </w:pPr>
          </w:p>
        </w:tc>
        <w:tc>
          <w:tcPr>
            <w:tcW w:w="312" w:type="pct"/>
            <w:shd w:val="clear" w:color="auto" w:fill="auto"/>
            <w:vAlign w:val="center"/>
          </w:tcPr>
          <w:p w14:paraId="1FFD9E57"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5FB02447"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0" w:type="pct"/>
            <w:shd w:val="clear" w:color="auto" w:fill="auto"/>
            <w:vAlign w:val="center"/>
          </w:tcPr>
          <w:p w14:paraId="036CAC3C"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88" w:type="pct"/>
            <w:shd w:val="clear" w:color="auto" w:fill="auto"/>
            <w:vAlign w:val="center"/>
          </w:tcPr>
          <w:p w14:paraId="7B18379C"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6B1A5641" w14:textId="77777777" w:rsidR="00D07E2C" w:rsidRPr="00060D2F" w:rsidRDefault="00D07E2C" w:rsidP="00A83595">
            <w:pPr>
              <w:spacing w:after="0" w:line="240" w:lineRule="auto"/>
              <w:jc w:val="center"/>
              <w:rPr>
                <w:rFonts w:eastAsia="Times New Roman" w:cs="Calibri Light"/>
                <w:sz w:val="16"/>
                <w:szCs w:val="16"/>
              </w:rPr>
            </w:pPr>
            <w:r w:rsidRPr="00564496">
              <w:t>x</w:t>
            </w:r>
          </w:p>
        </w:tc>
        <w:tc>
          <w:tcPr>
            <w:tcW w:w="233" w:type="pct"/>
            <w:shd w:val="clear" w:color="auto" w:fill="auto"/>
          </w:tcPr>
          <w:p w14:paraId="6C6BDBBE" w14:textId="77777777" w:rsidR="00D07E2C" w:rsidRPr="00060D2F" w:rsidRDefault="00D07E2C" w:rsidP="00A83595">
            <w:pPr>
              <w:spacing w:after="0" w:line="240" w:lineRule="auto"/>
              <w:jc w:val="center"/>
              <w:rPr>
                <w:rFonts w:eastAsia="Times New Roman" w:cs="Calibri Light"/>
                <w:sz w:val="16"/>
                <w:szCs w:val="16"/>
              </w:rPr>
            </w:pPr>
            <w:r w:rsidRPr="00564496">
              <w:t>x</w:t>
            </w:r>
          </w:p>
        </w:tc>
      </w:tr>
      <w:tr w:rsidR="00D07E2C" w:rsidRPr="00060D2F" w14:paraId="0CF812ED" w14:textId="77777777" w:rsidTr="00A83595">
        <w:trPr>
          <w:trHeight w:val="285"/>
        </w:trPr>
        <w:tc>
          <w:tcPr>
            <w:tcW w:w="2008" w:type="pct"/>
            <w:shd w:val="clear" w:color="000000" w:fill="FFFFFF"/>
            <w:noWrap/>
            <w:vAlign w:val="center"/>
          </w:tcPr>
          <w:p w14:paraId="47BF67B7" w14:textId="77777777" w:rsidR="00D07E2C" w:rsidRPr="00060D2F" w:rsidRDefault="00D07E2C" w:rsidP="00A83595">
            <w:pPr>
              <w:spacing w:after="0" w:line="240" w:lineRule="auto"/>
              <w:rPr>
                <w:rFonts w:eastAsia="Times New Roman" w:cs="Calibri Light"/>
                <w:sz w:val="20"/>
                <w:szCs w:val="16"/>
              </w:rPr>
            </w:pPr>
            <w:r w:rsidRPr="00060D2F">
              <w:rPr>
                <w:rFonts w:cs="Calibri Light"/>
                <w:color w:val="000000"/>
                <w:sz w:val="20"/>
              </w:rPr>
              <w:t>Duval County Pct. 2 Shop - San Diego</w:t>
            </w:r>
          </w:p>
        </w:tc>
        <w:tc>
          <w:tcPr>
            <w:tcW w:w="371" w:type="pct"/>
            <w:shd w:val="clear" w:color="auto" w:fill="auto"/>
          </w:tcPr>
          <w:p w14:paraId="14FAA1AA" w14:textId="77777777" w:rsidR="00D07E2C" w:rsidRPr="00060D2F" w:rsidRDefault="00D07E2C"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6E18AEF4"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43FCA952"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4EF8912B" w14:textId="77777777" w:rsidR="00D07E2C" w:rsidRPr="00060D2F" w:rsidRDefault="00D07E2C" w:rsidP="00A83595">
            <w:pPr>
              <w:spacing w:after="0" w:line="240" w:lineRule="auto"/>
              <w:jc w:val="center"/>
              <w:rPr>
                <w:rFonts w:eastAsia="Times New Roman" w:cs="Calibri Light"/>
                <w:sz w:val="16"/>
                <w:szCs w:val="16"/>
              </w:rPr>
            </w:pPr>
          </w:p>
        </w:tc>
        <w:tc>
          <w:tcPr>
            <w:tcW w:w="312" w:type="pct"/>
            <w:shd w:val="clear" w:color="auto" w:fill="auto"/>
            <w:vAlign w:val="center"/>
          </w:tcPr>
          <w:p w14:paraId="30E60B6B"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0450D7D3"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0" w:type="pct"/>
            <w:shd w:val="clear" w:color="auto" w:fill="auto"/>
            <w:vAlign w:val="center"/>
          </w:tcPr>
          <w:p w14:paraId="2C7465DD" w14:textId="77777777" w:rsidR="00D07E2C" w:rsidRPr="00060D2F" w:rsidRDefault="00D07E2C" w:rsidP="00A83595">
            <w:pPr>
              <w:spacing w:after="0" w:line="240" w:lineRule="auto"/>
              <w:jc w:val="center"/>
              <w:rPr>
                <w:rFonts w:eastAsia="Times New Roman" w:cs="Calibri Light"/>
                <w:sz w:val="16"/>
                <w:szCs w:val="16"/>
              </w:rPr>
            </w:pPr>
          </w:p>
        </w:tc>
        <w:tc>
          <w:tcPr>
            <w:tcW w:w="288" w:type="pct"/>
            <w:shd w:val="clear" w:color="auto" w:fill="auto"/>
            <w:vAlign w:val="center"/>
          </w:tcPr>
          <w:p w14:paraId="08748935"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79C07963" w14:textId="77777777" w:rsidR="00D07E2C" w:rsidRPr="00060D2F" w:rsidRDefault="00D07E2C" w:rsidP="00A83595">
            <w:pPr>
              <w:spacing w:after="0" w:line="240" w:lineRule="auto"/>
              <w:jc w:val="center"/>
              <w:rPr>
                <w:rFonts w:eastAsia="Times New Roman" w:cs="Calibri Light"/>
                <w:sz w:val="16"/>
                <w:szCs w:val="16"/>
              </w:rPr>
            </w:pPr>
            <w:r w:rsidRPr="00564496">
              <w:t>x</w:t>
            </w:r>
          </w:p>
        </w:tc>
        <w:tc>
          <w:tcPr>
            <w:tcW w:w="233" w:type="pct"/>
            <w:shd w:val="clear" w:color="auto" w:fill="auto"/>
          </w:tcPr>
          <w:p w14:paraId="67FDC193" w14:textId="77777777" w:rsidR="00D07E2C" w:rsidRPr="00060D2F" w:rsidRDefault="00D07E2C" w:rsidP="00A83595">
            <w:pPr>
              <w:spacing w:after="0" w:line="240" w:lineRule="auto"/>
              <w:jc w:val="center"/>
              <w:rPr>
                <w:rFonts w:eastAsia="Times New Roman" w:cs="Calibri Light"/>
                <w:sz w:val="16"/>
                <w:szCs w:val="16"/>
              </w:rPr>
            </w:pPr>
            <w:r w:rsidRPr="00564496">
              <w:t>x</w:t>
            </w:r>
          </w:p>
        </w:tc>
      </w:tr>
      <w:tr w:rsidR="00D07E2C" w:rsidRPr="00060D2F" w14:paraId="5F49FAAE" w14:textId="77777777" w:rsidTr="00A83595">
        <w:trPr>
          <w:trHeight w:val="285"/>
        </w:trPr>
        <w:tc>
          <w:tcPr>
            <w:tcW w:w="2008" w:type="pct"/>
            <w:shd w:val="clear" w:color="000000" w:fill="FFFFFF"/>
            <w:noWrap/>
            <w:vAlign w:val="center"/>
          </w:tcPr>
          <w:p w14:paraId="23FABE81" w14:textId="77777777" w:rsidR="00D07E2C" w:rsidRPr="00060D2F" w:rsidRDefault="00D07E2C" w:rsidP="00A83595">
            <w:pPr>
              <w:spacing w:after="0" w:line="240" w:lineRule="auto"/>
              <w:rPr>
                <w:rFonts w:eastAsia="Times New Roman" w:cs="Calibri Light"/>
                <w:sz w:val="20"/>
                <w:szCs w:val="16"/>
              </w:rPr>
            </w:pPr>
            <w:r w:rsidRPr="00060D2F">
              <w:rPr>
                <w:rFonts w:cs="Calibri Light"/>
                <w:color w:val="000000"/>
                <w:sz w:val="20"/>
              </w:rPr>
              <w:t>Duval County Pct. 3 Shop</w:t>
            </w:r>
          </w:p>
        </w:tc>
        <w:tc>
          <w:tcPr>
            <w:tcW w:w="371" w:type="pct"/>
            <w:shd w:val="clear" w:color="auto" w:fill="auto"/>
          </w:tcPr>
          <w:p w14:paraId="656B1B60" w14:textId="77777777" w:rsidR="00D07E2C" w:rsidRPr="00060D2F" w:rsidRDefault="00D07E2C"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59061AC6"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5A3E0328" w14:textId="77777777" w:rsidR="00D07E2C" w:rsidRPr="00060D2F" w:rsidRDefault="00D07E2C" w:rsidP="00A83595">
            <w:pPr>
              <w:spacing w:after="0" w:line="240" w:lineRule="auto"/>
              <w:jc w:val="center"/>
              <w:rPr>
                <w:rFonts w:eastAsia="Times New Roman" w:cs="Calibri Light"/>
                <w:sz w:val="16"/>
                <w:szCs w:val="16"/>
              </w:rPr>
            </w:pPr>
          </w:p>
        </w:tc>
        <w:tc>
          <w:tcPr>
            <w:tcW w:w="297" w:type="pct"/>
            <w:shd w:val="clear" w:color="auto" w:fill="auto"/>
            <w:vAlign w:val="center"/>
          </w:tcPr>
          <w:p w14:paraId="180BFE95" w14:textId="77777777" w:rsidR="00D07E2C" w:rsidRPr="00060D2F" w:rsidRDefault="00D07E2C" w:rsidP="00A83595">
            <w:pPr>
              <w:spacing w:after="0" w:line="240" w:lineRule="auto"/>
              <w:jc w:val="center"/>
              <w:rPr>
                <w:rFonts w:eastAsia="Times New Roman" w:cs="Calibri Light"/>
                <w:sz w:val="16"/>
                <w:szCs w:val="16"/>
              </w:rPr>
            </w:pPr>
          </w:p>
        </w:tc>
        <w:tc>
          <w:tcPr>
            <w:tcW w:w="312" w:type="pct"/>
            <w:shd w:val="clear" w:color="auto" w:fill="auto"/>
            <w:vAlign w:val="center"/>
          </w:tcPr>
          <w:p w14:paraId="1F3266EF"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6BA39944"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0" w:type="pct"/>
            <w:shd w:val="clear" w:color="auto" w:fill="auto"/>
            <w:vAlign w:val="center"/>
          </w:tcPr>
          <w:p w14:paraId="7E3BB99D" w14:textId="77777777" w:rsidR="00D07E2C" w:rsidRPr="00060D2F" w:rsidRDefault="00D07E2C" w:rsidP="00A83595">
            <w:pPr>
              <w:spacing w:after="0" w:line="240" w:lineRule="auto"/>
              <w:jc w:val="center"/>
              <w:rPr>
                <w:rFonts w:eastAsia="Times New Roman" w:cs="Calibri Light"/>
                <w:sz w:val="16"/>
                <w:szCs w:val="16"/>
              </w:rPr>
            </w:pPr>
          </w:p>
        </w:tc>
        <w:tc>
          <w:tcPr>
            <w:tcW w:w="288" w:type="pct"/>
            <w:shd w:val="clear" w:color="auto" w:fill="auto"/>
            <w:vAlign w:val="center"/>
          </w:tcPr>
          <w:p w14:paraId="544CBC3D"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1EDE41E9" w14:textId="77777777" w:rsidR="00D07E2C" w:rsidRPr="00060D2F" w:rsidRDefault="00D07E2C" w:rsidP="00A83595">
            <w:pPr>
              <w:spacing w:after="0" w:line="240" w:lineRule="auto"/>
              <w:jc w:val="center"/>
              <w:rPr>
                <w:rFonts w:eastAsia="Times New Roman" w:cs="Calibri Light"/>
                <w:sz w:val="16"/>
                <w:szCs w:val="16"/>
              </w:rPr>
            </w:pPr>
            <w:r w:rsidRPr="00564496">
              <w:t>x</w:t>
            </w:r>
          </w:p>
        </w:tc>
        <w:tc>
          <w:tcPr>
            <w:tcW w:w="233" w:type="pct"/>
            <w:shd w:val="clear" w:color="auto" w:fill="auto"/>
          </w:tcPr>
          <w:p w14:paraId="4F9341A3" w14:textId="77777777" w:rsidR="00D07E2C" w:rsidRPr="00060D2F" w:rsidRDefault="00D07E2C" w:rsidP="00A83595">
            <w:pPr>
              <w:spacing w:after="0" w:line="240" w:lineRule="auto"/>
              <w:jc w:val="center"/>
              <w:rPr>
                <w:rFonts w:eastAsia="Times New Roman" w:cs="Calibri Light"/>
                <w:sz w:val="16"/>
                <w:szCs w:val="16"/>
              </w:rPr>
            </w:pPr>
            <w:r w:rsidRPr="00564496">
              <w:t>x</w:t>
            </w:r>
          </w:p>
        </w:tc>
      </w:tr>
      <w:tr w:rsidR="00D07E2C" w:rsidRPr="00060D2F" w14:paraId="07DD6F6E" w14:textId="77777777" w:rsidTr="00A83595">
        <w:trPr>
          <w:trHeight w:val="285"/>
        </w:trPr>
        <w:tc>
          <w:tcPr>
            <w:tcW w:w="2008" w:type="pct"/>
            <w:shd w:val="clear" w:color="000000" w:fill="FFFFFF"/>
            <w:noWrap/>
            <w:vAlign w:val="center"/>
          </w:tcPr>
          <w:p w14:paraId="3422D7B4" w14:textId="77777777" w:rsidR="00D07E2C" w:rsidRPr="00060D2F" w:rsidRDefault="00D07E2C" w:rsidP="00A83595">
            <w:pPr>
              <w:spacing w:after="0" w:line="240" w:lineRule="auto"/>
              <w:rPr>
                <w:rFonts w:eastAsia="Times New Roman" w:cs="Calibri Light"/>
                <w:sz w:val="20"/>
                <w:szCs w:val="16"/>
              </w:rPr>
            </w:pPr>
            <w:r w:rsidRPr="00060D2F">
              <w:rPr>
                <w:rFonts w:cs="Calibri Light"/>
                <w:color w:val="000000"/>
                <w:sz w:val="20"/>
              </w:rPr>
              <w:t>Duval County Pct. 4 Shop - Freer</w:t>
            </w:r>
          </w:p>
        </w:tc>
        <w:tc>
          <w:tcPr>
            <w:tcW w:w="371" w:type="pct"/>
            <w:shd w:val="clear" w:color="auto" w:fill="auto"/>
          </w:tcPr>
          <w:p w14:paraId="37B9DCD9" w14:textId="77777777" w:rsidR="00D07E2C" w:rsidRPr="00060D2F" w:rsidRDefault="00D07E2C"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705A3D1B"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50E73190" w14:textId="77777777" w:rsidR="00D07E2C" w:rsidRPr="00060D2F" w:rsidRDefault="00D07E2C" w:rsidP="00A83595">
            <w:pPr>
              <w:spacing w:after="0" w:line="240" w:lineRule="auto"/>
              <w:jc w:val="center"/>
              <w:rPr>
                <w:rFonts w:eastAsia="Times New Roman" w:cs="Calibri Light"/>
                <w:sz w:val="16"/>
                <w:szCs w:val="16"/>
              </w:rPr>
            </w:pPr>
          </w:p>
        </w:tc>
        <w:tc>
          <w:tcPr>
            <w:tcW w:w="297" w:type="pct"/>
            <w:shd w:val="clear" w:color="auto" w:fill="auto"/>
            <w:vAlign w:val="center"/>
          </w:tcPr>
          <w:p w14:paraId="50654BC9" w14:textId="77777777" w:rsidR="00D07E2C" w:rsidRPr="00060D2F" w:rsidRDefault="00D07E2C" w:rsidP="00A83595">
            <w:pPr>
              <w:spacing w:after="0" w:line="240" w:lineRule="auto"/>
              <w:jc w:val="center"/>
              <w:rPr>
                <w:rFonts w:eastAsia="Times New Roman" w:cs="Calibri Light"/>
                <w:sz w:val="16"/>
                <w:szCs w:val="16"/>
              </w:rPr>
            </w:pPr>
          </w:p>
        </w:tc>
        <w:tc>
          <w:tcPr>
            <w:tcW w:w="312" w:type="pct"/>
            <w:shd w:val="clear" w:color="auto" w:fill="auto"/>
            <w:vAlign w:val="center"/>
          </w:tcPr>
          <w:p w14:paraId="59193C21"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38249D39"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0" w:type="pct"/>
            <w:shd w:val="clear" w:color="auto" w:fill="auto"/>
            <w:vAlign w:val="center"/>
          </w:tcPr>
          <w:p w14:paraId="6FB06860" w14:textId="77777777" w:rsidR="00D07E2C" w:rsidRPr="00060D2F" w:rsidRDefault="00D07E2C" w:rsidP="00A83595">
            <w:pPr>
              <w:spacing w:after="0" w:line="240" w:lineRule="auto"/>
              <w:jc w:val="center"/>
              <w:rPr>
                <w:rFonts w:eastAsia="Times New Roman" w:cs="Calibri Light"/>
                <w:sz w:val="16"/>
                <w:szCs w:val="16"/>
              </w:rPr>
            </w:pPr>
          </w:p>
        </w:tc>
        <w:tc>
          <w:tcPr>
            <w:tcW w:w="288" w:type="pct"/>
            <w:shd w:val="clear" w:color="auto" w:fill="auto"/>
            <w:vAlign w:val="center"/>
          </w:tcPr>
          <w:p w14:paraId="5DA10E74"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06B4616B" w14:textId="77777777" w:rsidR="00D07E2C" w:rsidRPr="00060D2F" w:rsidRDefault="00D07E2C" w:rsidP="00A83595">
            <w:pPr>
              <w:spacing w:after="0" w:line="240" w:lineRule="auto"/>
              <w:jc w:val="center"/>
              <w:rPr>
                <w:rFonts w:eastAsia="Times New Roman" w:cs="Calibri Light"/>
                <w:sz w:val="16"/>
                <w:szCs w:val="16"/>
              </w:rPr>
            </w:pPr>
            <w:r w:rsidRPr="00564496">
              <w:t>x</w:t>
            </w:r>
          </w:p>
        </w:tc>
        <w:tc>
          <w:tcPr>
            <w:tcW w:w="233" w:type="pct"/>
            <w:shd w:val="clear" w:color="auto" w:fill="auto"/>
          </w:tcPr>
          <w:p w14:paraId="510A0137" w14:textId="77777777" w:rsidR="00D07E2C" w:rsidRPr="00060D2F" w:rsidRDefault="00D07E2C" w:rsidP="00A83595">
            <w:pPr>
              <w:spacing w:after="0" w:line="240" w:lineRule="auto"/>
              <w:jc w:val="center"/>
              <w:rPr>
                <w:rFonts w:eastAsia="Times New Roman" w:cs="Calibri Light"/>
                <w:sz w:val="16"/>
                <w:szCs w:val="16"/>
              </w:rPr>
            </w:pPr>
            <w:r w:rsidRPr="00564496">
              <w:t>x</w:t>
            </w:r>
          </w:p>
        </w:tc>
      </w:tr>
      <w:tr w:rsidR="00D07E2C" w:rsidRPr="00060D2F" w14:paraId="1E50E994" w14:textId="77777777" w:rsidTr="00A83595">
        <w:trPr>
          <w:trHeight w:val="285"/>
        </w:trPr>
        <w:tc>
          <w:tcPr>
            <w:tcW w:w="2008" w:type="pct"/>
            <w:shd w:val="clear" w:color="000000" w:fill="FFFFFF"/>
            <w:noWrap/>
            <w:vAlign w:val="center"/>
          </w:tcPr>
          <w:p w14:paraId="55087745" w14:textId="77777777" w:rsidR="00D07E2C" w:rsidRPr="00060D2F" w:rsidRDefault="00D07E2C" w:rsidP="00A83595">
            <w:pPr>
              <w:spacing w:after="0" w:line="240" w:lineRule="auto"/>
              <w:rPr>
                <w:rFonts w:eastAsia="Times New Roman" w:cs="Calibri Light"/>
                <w:sz w:val="20"/>
                <w:szCs w:val="16"/>
              </w:rPr>
            </w:pPr>
            <w:r w:rsidRPr="00060D2F">
              <w:rPr>
                <w:rFonts w:cs="Calibri Light"/>
                <w:color w:val="000000"/>
                <w:sz w:val="20"/>
              </w:rPr>
              <w:t>Duval County Sheriff's Department</w:t>
            </w:r>
          </w:p>
        </w:tc>
        <w:tc>
          <w:tcPr>
            <w:tcW w:w="371" w:type="pct"/>
            <w:shd w:val="clear" w:color="auto" w:fill="auto"/>
          </w:tcPr>
          <w:p w14:paraId="40D487A1" w14:textId="77777777" w:rsidR="00D07E2C" w:rsidRPr="00060D2F" w:rsidRDefault="00D07E2C"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3464051B"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7C249992"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23248228" w14:textId="77777777" w:rsidR="00D07E2C" w:rsidRPr="00060D2F" w:rsidRDefault="00D07E2C" w:rsidP="00A83595">
            <w:pPr>
              <w:spacing w:after="0" w:line="240" w:lineRule="auto"/>
              <w:jc w:val="center"/>
              <w:rPr>
                <w:rFonts w:eastAsia="Times New Roman" w:cs="Calibri Light"/>
                <w:sz w:val="16"/>
                <w:szCs w:val="16"/>
              </w:rPr>
            </w:pPr>
          </w:p>
        </w:tc>
        <w:tc>
          <w:tcPr>
            <w:tcW w:w="312" w:type="pct"/>
            <w:shd w:val="clear" w:color="auto" w:fill="auto"/>
            <w:vAlign w:val="center"/>
          </w:tcPr>
          <w:p w14:paraId="4AA205C8"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44C4ADE9"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0" w:type="pct"/>
            <w:shd w:val="clear" w:color="auto" w:fill="auto"/>
            <w:vAlign w:val="center"/>
          </w:tcPr>
          <w:p w14:paraId="48509ED5"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88" w:type="pct"/>
            <w:shd w:val="clear" w:color="auto" w:fill="auto"/>
            <w:vAlign w:val="center"/>
          </w:tcPr>
          <w:p w14:paraId="57EA2D64"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4DDC3144" w14:textId="77777777" w:rsidR="00D07E2C" w:rsidRPr="00060D2F" w:rsidRDefault="00D07E2C" w:rsidP="00A83595">
            <w:pPr>
              <w:spacing w:after="0" w:line="240" w:lineRule="auto"/>
              <w:jc w:val="center"/>
              <w:rPr>
                <w:rFonts w:eastAsia="Times New Roman" w:cs="Calibri Light"/>
                <w:sz w:val="16"/>
                <w:szCs w:val="16"/>
              </w:rPr>
            </w:pPr>
            <w:r w:rsidRPr="00564496">
              <w:t>x</w:t>
            </w:r>
          </w:p>
        </w:tc>
        <w:tc>
          <w:tcPr>
            <w:tcW w:w="233" w:type="pct"/>
            <w:shd w:val="clear" w:color="auto" w:fill="auto"/>
          </w:tcPr>
          <w:p w14:paraId="135AD2AD" w14:textId="77777777" w:rsidR="00D07E2C" w:rsidRPr="00060D2F" w:rsidRDefault="00D07E2C" w:rsidP="00A83595">
            <w:pPr>
              <w:spacing w:after="0" w:line="240" w:lineRule="auto"/>
              <w:jc w:val="center"/>
              <w:rPr>
                <w:rFonts w:eastAsia="Times New Roman" w:cs="Calibri Light"/>
                <w:sz w:val="16"/>
                <w:szCs w:val="16"/>
              </w:rPr>
            </w:pPr>
            <w:r w:rsidRPr="00564496">
              <w:t>x</w:t>
            </w:r>
          </w:p>
        </w:tc>
      </w:tr>
      <w:tr w:rsidR="00D07E2C" w:rsidRPr="00060D2F" w14:paraId="48B6FF29" w14:textId="77777777" w:rsidTr="00A83595">
        <w:trPr>
          <w:trHeight w:val="285"/>
        </w:trPr>
        <w:tc>
          <w:tcPr>
            <w:tcW w:w="2008" w:type="pct"/>
            <w:shd w:val="clear" w:color="000000" w:fill="FFFFFF"/>
            <w:noWrap/>
            <w:vAlign w:val="center"/>
          </w:tcPr>
          <w:p w14:paraId="211D851F" w14:textId="77777777" w:rsidR="00D07E2C" w:rsidRPr="00060D2F" w:rsidRDefault="00D07E2C" w:rsidP="00A83595">
            <w:pPr>
              <w:spacing w:after="0" w:line="240" w:lineRule="auto"/>
              <w:rPr>
                <w:rFonts w:eastAsia="Times New Roman" w:cs="Calibri Light"/>
                <w:sz w:val="20"/>
                <w:szCs w:val="16"/>
              </w:rPr>
            </w:pPr>
            <w:r w:rsidRPr="00060D2F">
              <w:rPr>
                <w:rFonts w:cs="Calibri Light"/>
                <w:color w:val="000000"/>
                <w:sz w:val="20"/>
              </w:rPr>
              <w:t>Duval Freer Airport</w:t>
            </w:r>
          </w:p>
        </w:tc>
        <w:tc>
          <w:tcPr>
            <w:tcW w:w="371" w:type="pct"/>
            <w:shd w:val="clear" w:color="auto" w:fill="auto"/>
          </w:tcPr>
          <w:p w14:paraId="0488AC24" w14:textId="77777777" w:rsidR="00D07E2C" w:rsidRPr="00060D2F" w:rsidRDefault="00D07E2C"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0A408532"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684297C4" w14:textId="77777777" w:rsidR="00D07E2C" w:rsidRPr="00060D2F" w:rsidRDefault="00D07E2C" w:rsidP="00A83595">
            <w:pPr>
              <w:spacing w:after="0" w:line="240" w:lineRule="auto"/>
              <w:jc w:val="center"/>
              <w:rPr>
                <w:rFonts w:eastAsia="Times New Roman" w:cs="Calibri Light"/>
                <w:sz w:val="16"/>
                <w:szCs w:val="16"/>
              </w:rPr>
            </w:pPr>
          </w:p>
        </w:tc>
        <w:tc>
          <w:tcPr>
            <w:tcW w:w="297" w:type="pct"/>
            <w:shd w:val="clear" w:color="auto" w:fill="auto"/>
            <w:vAlign w:val="center"/>
          </w:tcPr>
          <w:p w14:paraId="5DC53AC7" w14:textId="77777777" w:rsidR="00D07E2C" w:rsidRPr="00060D2F" w:rsidRDefault="00D07E2C" w:rsidP="00A83595">
            <w:pPr>
              <w:spacing w:after="0" w:line="240" w:lineRule="auto"/>
              <w:jc w:val="center"/>
              <w:rPr>
                <w:rFonts w:eastAsia="Times New Roman" w:cs="Calibri Light"/>
                <w:sz w:val="16"/>
                <w:szCs w:val="16"/>
              </w:rPr>
            </w:pPr>
          </w:p>
        </w:tc>
        <w:tc>
          <w:tcPr>
            <w:tcW w:w="312" w:type="pct"/>
            <w:shd w:val="clear" w:color="auto" w:fill="auto"/>
            <w:vAlign w:val="center"/>
          </w:tcPr>
          <w:p w14:paraId="726CD8CE" w14:textId="77777777" w:rsidR="00D07E2C" w:rsidRPr="00060D2F" w:rsidRDefault="00D07E2C" w:rsidP="00A83595">
            <w:pPr>
              <w:spacing w:after="0" w:line="240" w:lineRule="auto"/>
              <w:jc w:val="center"/>
              <w:rPr>
                <w:rFonts w:eastAsia="Times New Roman" w:cs="Calibri Light"/>
                <w:sz w:val="16"/>
                <w:szCs w:val="16"/>
              </w:rPr>
            </w:pPr>
          </w:p>
        </w:tc>
        <w:tc>
          <w:tcPr>
            <w:tcW w:w="339" w:type="pct"/>
            <w:shd w:val="clear" w:color="auto" w:fill="auto"/>
            <w:vAlign w:val="center"/>
          </w:tcPr>
          <w:p w14:paraId="54C641FC"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0" w:type="pct"/>
            <w:shd w:val="clear" w:color="auto" w:fill="auto"/>
            <w:vAlign w:val="center"/>
          </w:tcPr>
          <w:p w14:paraId="54DE30CB" w14:textId="77777777" w:rsidR="00D07E2C" w:rsidRPr="00060D2F" w:rsidRDefault="00D07E2C" w:rsidP="00A83595">
            <w:pPr>
              <w:spacing w:after="0" w:line="240" w:lineRule="auto"/>
              <w:jc w:val="center"/>
              <w:rPr>
                <w:rFonts w:eastAsia="Times New Roman" w:cs="Calibri Light"/>
                <w:sz w:val="16"/>
                <w:szCs w:val="16"/>
              </w:rPr>
            </w:pPr>
          </w:p>
        </w:tc>
        <w:tc>
          <w:tcPr>
            <w:tcW w:w="288" w:type="pct"/>
            <w:shd w:val="clear" w:color="auto" w:fill="auto"/>
            <w:vAlign w:val="center"/>
          </w:tcPr>
          <w:p w14:paraId="6B02CA30"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65138999" w14:textId="77777777" w:rsidR="00D07E2C" w:rsidRPr="00060D2F" w:rsidRDefault="00D07E2C" w:rsidP="00A83595">
            <w:pPr>
              <w:spacing w:after="0" w:line="240" w:lineRule="auto"/>
              <w:jc w:val="center"/>
              <w:rPr>
                <w:rFonts w:eastAsia="Times New Roman" w:cs="Calibri Light"/>
                <w:sz w:val="16"/>
                <w:szCs w:val="16"/>
              </w:rPr>
            </w:pPr>
            <w:r w:rsidRPr="00564496">
              <w:t>x</w:t>
            </w:r>
          </w:p>
        </w:tc>
        <w:tc>
          <w:tcPr>
            <w:tcW w:w="233" w:type="pct"/>
            <w:shd w:val="clear" w:color="auto" w:fill="auto"/>
          </w:tcPr>
          <w:p w14:paraId="39929DA8" w14:textId="77777777" w:rsidR="00D07E2C" w:rsidRPr="00060D2F" w:rsidRDefault="00D07E2C" w:rsidP="00A83595">
            <w:pPr>
              <w:spacing w:after="0" w:line="240" w:lineRule="auto"/>
              <w:jc w:val="center"/>
              <w:rPr>
                <w:rFonts w:eastAsia="Times New Roman" w:cs="Calibri Light"/>
                <w:sz w:val="16"/>
                <w:szCs w:val="16"/>
              </w:rPr>
            </w:pPr>
            <w:r w:rsidRPr="00564496">
              <w:t>x</w:t>
            </w:r>
          </w:p>
        </w:tc>
      </w:tr>
      <w:tr w:rsidR="00D07E2C" w:rsidRPr="00060D2F" w14:paraId="28C714EA" w14:textId="77777777" w:rsidTr="00A83595">
        <w:trPr>
          <w:trHeight w:val="285"/>
        </w:trPr>
        <w:tc>
          <w:tcPr>
            <w:tcW w:w="2008" w:type="pct"/>
            <w:shd w:val="clear" w:color="000000" w:fill="FFFFFF"/>
            <w:noWrap/>
            <w:vAlign w:val="center"/>
          </w:tcPr>
          <w:p w14:paraId="2F67AC86" w14:textId="77777777" w:rsidR="00D07E2C" w:rsidRPr="00060D2F" w:rsidRDefault="00D07E2C" w:rsidP="00A83595">
            <w:pPr>
              <w:spacing w:after="0" w:line="240" w:lineRule="auto"/>
              <w:rPr>
                <w:rFonts w:eastAsia="Times New Roman" w:cs="Calibri Light"/>
                <w:sz w:val="20"/>
                <w:szCs w:val="16"/>
              </w:rPr>
            </w:pPr>
            <w:r w:rsidRPr="00060D2F">
              <w:rPr>
                <w:rFonts w:cs="Calibri Light"/>
                <w:color w:val="000000"/>
                <w:sz w:val="20"/>
              </w:rPr>
              <w:t>Freer Branch Library</w:t>
            </w:r>
          </w:p>
        </w:tc>
        <w:tc>
          <w:tcPr>
            <w:tcW w:w="371" w:type="pct"/>
            <w:shd w:val="clear" w:color="auto" w:fill="auto"/>
          </w:tcPr>
          <w:p w14:paraId="37526859" w14:textId="77777777" w:rsidR="00D07E2C" w:rsidRPr="00060D2F" w:rsidRDefault="00D07E2C"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6F79E5BC"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326F6179"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75FB2251" w14:textId="77777777" w:rsidR="00D07E2C" w:rsidRPr="00060D2F" w:rsidRDefault="00D07E2C" w:rsidP="00A83595">
            <w:pPr>
              <w:spacing w:after="0" w:line="240" w:lineRule="auto"/>
              <w:jc w:val="center"/>
              <w:rPr>
                <w:rFonts w:eastAsia="Times New Roman" w:cs="Calibri Light"/>
                <w:sz w:val="16"/>
                <w:szCs w:val="16"/>
              </w:rPr>
            </w:pPr>
          </w:p>
        </w:tc>
        <w:tc>
          <w:tcPr>
            <w:tcW w:w="312" w:type="pct"/>
            <w:shd w:val="clear" w:color="auto" w:fill="auto"/>
            <w:vAlign w:val="center"/>
          </w:tcPr>
          <w:p w14:paraId="3E606294"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12B2AA00"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0" w:type="pct"/>
            <w:shd w:val="clear" w:color="auto" w:fill="auto"/>
            <w:vAlign w:val="center"/>
          </w:tcPr>
          <w:p w14:paraId="6B307A7E"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88" w:type="pct"/>
            <w:shd w:val="clear" w:color="auto" w:fill="auto"/>
            <w:vAlign w:val="center"/>
          </w:tcPr>
          <w:p w14:paraId="3DD83254"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2A0F926A" w14:textId="77777777" w:rsidR="00D07E2C" w:rsidRPr="00060D2F" w:rsidRDefault="00D07E2C" w:rsidP="00A83595">
            <w:pPr>
              <w:spacing w:after="0" w:line="240" w:lineRule="auto"/>
              <w:jc w:val="center"/>
              <w:rPr>
                <w:rFonts w:eastAsia="Times New Roman" w:cs="Calibri Light"/>
                <w:sz w:val="16"/>
                <w:szCs w:val="16"/>
              </w:rPr>
            </w:pPr>
            <w:r w:rsidRPr="00564496">
              <w:t>x</w:t>
            </w:r>
          </w:p>
        </w:tc>
        <w:tc>
          <w:tcPr>
            <w:tcW w:w="233" w:type="pct"/>
            <w:shd w:val="clear" w:color="auto" w:fill="auto"/>
          </w:tcPr>
          <w:p w14:paraId="3270B471" w14:textId="77777777" w:rsidR="00D07E2C" w:rsidRPr="00060D2F" w:rsidRDefault="00D07E2C" w:rsidP="00A83595">
            <w:pPr>
              <w:spacing w:after="0" w:line="240" w:lineRule="auto"/>
              <w:jc w:val="center"/>
              <w:rPr>
                <w:rFonts w:eastAsia="Times New Roman" w:cs="Calibri Light"/>
                <w:sz w:val="16"/>
                <w:szCs w:val="16"/>
              </w:rPr>
            </w:pPr>
            <w:r w:rsidRPr="00564496">
              <w:t>x</w:t>
            </w:r>
          </w:p>
        </w:tc>
      </w:tr>
      <w:tr w:rsidR="00D07E2C" w:rsidRPr="00060D2F" w14:paraId="1F11158A" w14:textId="77777777" w:rsidTr="00A83595">
        <w:trPr>
          <w:trHeight w:val="285"/>
        </w:trPr>
        <w:tc>
          <w:tcPr>
            <w:tcW w:w="2008" w:type="pct"/>
            <w:shd w:val="clear" w:color="000000" w:fill="FFFFFF"/>
            <w:noWrap/>
            <w:vAlign w:val="center"/>
          </w:tcPr>
          <w:p w14:paraId="787A21E2" w14:textId="77777777" w:rsidR="00D07E2C" w:rsidRPr="00060D2F" w:rsidRDefault="00D07E2C" w:rsidP="00A83595">
            <w:pPr>
              <w:spacing w:after="0" w:line="240" w:lineRule="auto"/>
              <w:rPr>
                <w:rFonts w:eastAsia="Times New Roman" w:cs="Calibri Light"/>
                <w:sz w:val="20"/>
                <w:szCs w:val="16"/>
              </w:rPr>
            </w:pPr>
            <w:r w:rsidRPr="00060D2F">
              <w:rPr>
                <w:rFonts w:cs="Calibri Light"/>
                <w:color w:val="000000"/>
                <w:sz w:val="20"/>
              </w:rPr>
              <w:t>Freer City Hall / Police Department</w:t>
            </w:r>
          </w:p>
        </w:tc>
        <w:tc>
          <w:tcPr>
            <w:tcW w:w="371" w:type="pct"/>
            <w:shd w:val="clear" w:color="auto" w:fill="auto"/>
          </w:tcPr>
          <w:p w14:paraId="0072C2E2" w14:textId="77777777" w:rsidR="00D07E2C" w:rsidRPr="00060D2F" w:rsidRDefault="00D07E2C"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4DAAFB3E"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33755AA2"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3822C761" w14:textId="77777777" w:rsidR="00D07E2C" w:rsidRPr="00060D2F" w:rsidRDefault="00D07E2C" w:rsidP="00A83595">
            <w:pPr>
              <w:spacing w:after="0" w:line="240" w:lineRule="auto"/>
              <w:jc w:val="center"/>
              <w:rPr>
                <w:rFonts w:eastAsia="Times New Roman" w:cs="Calibri Light"/>
                <w:sz w:val="16"/>
                <w:szCs w:val="16"/>
              </w:rPr>
            </w:pPr>
          </w:p>
        </w:tc>
        <w:tc>
          <w:tcPr>
            <w:tcW w:w="312" w:type="pct"/>
            <w:shd w:val="clear" w:color="auto" w:fill="auto"/>
            <w:vAlign w:val="center"/>
          </w:tcPr>
          <w:p w14:paraId="29479581"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3A3F315B" w14:textId="77777777" w:rsidR="00D07E2C" w:rsidRPr="00060D2F" w:rsidRDefault="00D07E2C" w:rsidP="00A83595">
            <w:pPr>
              <w:spacing w:after="0" w:line="240" w:lineRule="auto"/>
              <w:jc w:val="center"/>
              <w:rPr>
                <w:rFonts w:eastAsia="Times New Roman" w:cs="Calibri Light"/>
                <w:sz w:val="16"/>
                <w:szCs w:val="16"/>
              </w:rPr>
            </w:pPr>
          </w:p>
        </w:tc>
        <w:tc>
          <w:tcPr>
            <w:tcW w:w="320" w:type="pct"/>
            <w:shd w:val="clear" w:color="auto" w:fill="auto"/>
            <w:vAlign w:val="center"/>
          </w:tcPr>
          <w:p w14:paraId="25555271" w14:textId="77777777" w:rsidR="00D07E2C" w:rsidRPr="00060D2F" w:rsidRDefault="00D07E2C" w:rsidP="00A83595">
            <w:pPr>
              <w:spacing w:after="0" w:line="240" w:lineRule="auto"/>
              <w:jc w:val="center"/>
              <w:rPr>
                <w:rFonts w:eastAsia="Times New Roman" w:cs="Calibri Light"/>
                <w:sz w:val="16"/>
                <w:szCs w:val="16"/>
              </w:rPr>
            </w:pPr>
          </w:p>
        </w:tc>
        <w:tc>
          <w:tcPr>
            <w:tcW w:w="288" w:type="pct"/>
            <w:shd w:val="clear" w:color="auto" w:fill="auto"/>
            <w:vAlign w:val="center"/>
          </w:tcPr>
          <w:p w14:paraId="55487F7B"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594F87FF" w14:textId="77777777" w:rsidR="00D07E2C" w:rsidRPr="00060D2F" w:rsidRDefault="00D07E2C" w:rsidP="00A83595">
            <w:pPr>
              <w:spacing w:after="0" w:line="240" w:lineRule="auto"/>
              <w:jc w:val="center"/>
              <w:rPr>
                <w:rFonts w:eastAsia="Times New Roman" w:cs="Calibri Light"/>
                <w:sz w:val="16"/>
                <w:szCs w:val="16"/>
              </w:rPr>
            </w:pPr>
            <w:r w:rsidRPr="00564496">
              <w:t>x</w:t>
            </w:r>
          </w:p>
        </w:tc>
        <w:tc>
          <w:tcPr>
            <w:tcW w:w="233" w:type="pct"/>
            <w:shd w:val="clear" w:color="auto" w:fill="auto"/>
          </w:tcPr>
          <w:p w14:paraId="5B211435" w14:textId="77777777" w:rsidR="00D07E2C" w:rsidRPr="00060D2F" w:rsidRDefault="00D07E2C" w:rsidP="00A83595">
            <w:pPr>
              <w:spacing w:after="0" w:line="240" w:lineRule="auto"/>
              <w:jc w:val="center"/>
              <w:rPr>
                <w:rFonts w:eastAsia="Times New Roman" w:cs="Calibri Light"/>
                <w:sz w:val="16"/>
                <w:szCs w:val="16"/>
              </w:rPr>
            </w:pPr>
            <w:r w:rsidRPr="00564496">
              <w:t>x</w:t>
            </w:r>
          </w:p>
        </w:tc>
      </w:tr>
      <w:tr w:rsidR="00D07E2C" w:rsidRPr="00060D2F" w14:paraId="341049D4" w14:textId="77777777" w:rsidTr="00A83595">
        <w:trPr>
          <w:trHeight w:val="285"/>
        </w:trPr>
        <w:tc>
          <w:tcPr>
            <w:tcW w:w="2008" w:type="pct"/>
            <w:shd w:val="clear" w:color="000000" w:fill="FFFFFF"/>
            <w:noWrap/>
            <w:vAlign w:val="center"/>
          </w:tcPr>
          <w:p w14:paraId="6D741244" w14:textId="77777777" w:rsidR="00D07E2C" w:rsidRPr="00060D2F" w:rsidRDefault="00D07E2C" w:rsidP="00A83595">
            <w:pPr>
              <w:spacing w:after="0" w:line="240" w:lineRule="auto"/>
              <w:rPr>
                <w:rFonts w:eastAsia="Times New Roman" w:cs="Calibri Light"/>
                <w:sz w:val="20"/>
                <w:szCs w:val="16"/>
              </w:rPr>
            </w:pPr>
            <w:r w:rsidRPr="00060D2F">
              <w:rPr>
                <w:rFonts w:cs="Calibri Light"/>
                <w:color w:val="000000"/>
                <w:sz w:val="20"/>
              </w:rPr>
              <w:t>Freer Civic Center</w:t>
            </w:r>
          </w:p>
        </w:tc>
        <w:tc>
          <w:tcPr>
            <w:tcW w:w="371" w:type="pct"/>
            <w:shd w:val="clear" w:color="auto" w:fill="auto"/>
          </w:tcPr>
          <w:p w14:paraId="18EDB151" w14:textId="77777777" w:rsidR="00D07E2C" w:rsidRPr="00060D2F" w:rsidRDefault="00D07E2C"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71B83894"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435F82E5"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422D7238" w14:textId="77777777" w:rsidR="00D07E2C" w:rsidRPr="00060D2F" w:rsidRDefault="00D07E2C" w:rsidP="00A83595">
            <w:pPr>
              <w:spacing w:after="0" w:line="240" w:lineRule="auto"/>
              <w:jc w:val="center"/>
              <w:rPr>
                <w:rFonts w:eastAsia="Times New Roman" w:cs="Calibri Light"/>
                <w:sz w:val="16"/>
                <w:szCs w:val="16"/>
              </w:rPr>
            </w:pPr>
          </w:p>
        </w:tc>
        <w:tc>
          <w:tcPr>
            <w:tcW w:w="312" w:type="pct"/>
            <w:shd w:val="clear" w:color="auto" w:fill="auto"/>
            <w:vAlign w:val="center"/>
          </w:tcPr>
          <w:p w14:paraId="64839ED1"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287094EA"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0" w:type="pct"/>
            <w:shd w:val="clear" w:color="auto" w:fill="auto"/>
            <w:vAlign w:val="center"/>
          </w:tcPr>
          <w:p w14:paraId="020D9873"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88" w:type="pct"/>
            <w:shd w:val="clear" w:color="auto" w:fill="auto"/>
            <w:vAlign w:val="center"/>
          </w:tcPr>
          <w:p w14:paraId="5E9E132C"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71525CF2" w14:textId="77777777" w:rsidR="00D07E2C" w:rsidRPr="00060D2F" w:rsidRDefault="00D07E2C" w:rsidP="00A83595">
            <w:pPr>
              <w:spacing w:after="0" w:line="240" w:lineRule="auto"/>
              <w:jc w:val="center"/>
              <w:rPr>
                <w:rFonts w:eastAsia="Times New Roman" w:cs="Calibri Light"/>
                <w:sz w:val="16"/>
                <w:szCs w:val="16"/>
              </w:rPr>
            </w:pPr>
            <w:r w:rsidRPr="00564496">
              <w:t>x</w:t>
            </w:r>
          </w:p>
        </w:tc>
        <w:tc>
          <w:tcPr>
            <w:tcW w:w="233" w:type="pct"/>
            <w:shd w:val="clear" w:color="auto" w:fill="auto"/>
          </w:tcPr>
          <w:p w14:paraId="7FC49836" w14:textId="77777777" w:rsidR="00D07E2C" w:rsidRPr="00060D2F" w:rsidRDefault="00D07E2C" w:rsidP="00A83595">
            <w:pPr>
              <w:spacing w:after="0" w:line="240" w:lineRule="auto"/>
              <w:jc w:val="center"/>
              <w:rPr>
                <w:rFonts w:eastAsia="Times New Roman" w:cs="Calibri Light"/>
                <w:sz w:val="16"/>
                <w:szCs w:val="16"/>
              </w:rPr>
            </w:pPr>
            <w:r w:rsidRPr="00564496">
              <w:t>x</w:t>
            </w:r>
          </w:p>
        </w:tc>
      </w:tr>
      <w:tr w:rsidR="00D07E2C" w:rsidRPr="00060D2F" w14:paraId="2BA63D10" w14:textId="77777777" w:rsidTr="00A83595">
        <w:trPr>
          <w:trHeight w:val="285"/>
        </w:trPr>
        <w:tc>
          <w:tcPr>
            <w:tcW w:w="2008" w:type="pct"/>
            <w:shd w:val="clear" w:color="000000" w:fill="FFFFFF"/>
            <w:noWrap/>
            <w:vAlign w:val="center"/>
          </w:tcPr>
          <w:p w14:paraId="6FED0761" w14:textId="77777777" w:rsidR="00D07E2C" w:rsidRPr="00060D2F" w:rsidRDefault="00D07E2C" w:rsidP="00A83595">
            <w:pPr>
              <w:spacing w:after="0" w:line="240" w:lineRule="auto"/>
              <w:rPr>
                <w:rFonts w:eastAsia="Times New Roman" w:cs="Calibri Light"/>
                <w:sz w:val="20"/>
                <w:szCs w:val="16"/>
              </w:rPr>
            </w:pPr>
            <w:r w:rsidRPr="00060D2F">
              <w:rPr>
                <w:rFonts w:cs="Calibri Light"/>
                <w:color w:val="000000"/>
                <w:sz w:val="20"/>
              </w:rPr>
              <w:t>Freer VFD / EMS</w:t>
            </w:r>
          </w:p>
        </w:tc>
        <w:tc>
          <w:tcPr>
            <w:tcW w:w="371" w:type="pct"/>
            <w:shd w:val="clear" w:color="auto" w:fill="auto"/>
          </w:tcPr>
          <w:p w14:paraId="73410B5F" w14:textId="77777777" w:rsidR="00D07E2C" w:rsidRPr="00060D2F" w:rsidRDefault="00D07E2C"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215E3486"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3611B9A5"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610BB4EC" w14:textId="77777777" w:rsidR="00D07E2C" w:rsidRPr="00060D2F" w:rsidRDefault="00D07E2C" w:rsidP="00A83595">
            <w:pPr>
              <w:spacing w:after="0" w:line="240" w:lineRule="auto"/>
              <w:jc w:val="center"/>
              <w:rPr>
                <w:rFonts w:eastAsia="Times New Roman" w:cs="Calibri Light"/>
                <w:sz w:val="16"/>
                <w:szCs w:val="16"/>
              </w:rPr>
            </w:pPr>
          </w:p>
        </w:tc>
        <w:tc>
          <w:tcPr>
            <w:tcW w:w="312" w:type="pct"/>
            <w:shd w:val="clear" w:color="auto" w:fill="auto"/>
            <w:vAlign w:val="center"/>
          </w:tcPr>
          <w:p w14:paraId="1928B49A" w14:textId="77777777" w:rsidR="00D07E2C" w:rsidRPr="00060D2F" w:rsidRDefault="00D07E2C" w:rsidP="00A83595">
            <w:pPr>
              <w:spacing w:after="0" w:line="240" w:lineRule="auto"/>
              <w:jc w:val="center"/>
              <w:rPr>
                <w:rFonts w:eastAsia="Times New Roman" w:cs="Calibri Light"/>
                <w:sz w:val="16"/>
                <w:szCs w:val="16"/>
              </w:rPr>
            </w:pPr>
          </w:p>
        </w:tc>
        <w:tc>
          <w:tcPr>
            <w:tcW w:w="339" w:type="pct"/>
            <w:shd w:val="clear" w:color="auto" w:fill="auto"/>
            <w:vAlign w:val="center"/>
          </w:tcPr>
          <w:p w14:paraId="49A53CE1"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0" w:type="pct"/>
            <w:shd w:val="clear" w:color="auto" w:fill="auto"/>
            <w:vAlign w:val="center"/>
          </w:tcPr>
          <w:p w14:paraId="631D61C5" w14:textId="77777777" w:rsidR="00D07E2C" w:rsidRPr="00060D2F" w:rsidRDefault="00D07E2C" w:rsidP="00A83595">
            <w:pPr>
              <w:spacing w:after="0" w:line="240" w:lineRule="auto"/>
              <w:jc w:val="center"/>
              <w:rPr>
                <w:rFonts w:eastAsia="Times New Roman" w:cs="Calibri Light"/>
                <w:sz w:val="16"/>
                <w:szCs w:val="16"/>
              </w:rPr>
            </w:pPr>
          </w:p>
        </w:tc>
        <w:tc>
          <w:tcPr>
            <w:tcW w:w="288" w:type="pct"/>
            <w:shd w:val="clear" w:color="auto" w:fill="auto"/>
            <w:vAlign w:val="center"/>
          </w:tcPr>
          <w:p w14:paraId="793CC131"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2ACC73F5" w14:textId="77777777" w:rsidR="00D07E2C" w:rsidRPr="00060D2F" w:rsidRDefault="00D07E2C" w:rsidP="00A83595">
            <w:pPr>
              <w:spacing w:after="0" w:line="240" w:lineRule="auto"/>
              <w:jc w:val="center"/>
              <w:rPr>
                <w:rFonts w:eastAsia="Times New Roman" w:cs="Calibri Light"/>
                <w:sz w:val="16"/>
                <w:szCs w:val="16"/>
              </w:rPr>
            </w:pPr>
            <w:r w:rsidRPr="00564496">
              <w:t>x</w:t>
            </w:r>
          </w:p>
        </w:tc>
        <w:tc>
          <w:tcPr>
            <w:tcW w:w="233" w:type="pct"/>
            <w:shd w:val="clear" w:color="auto" w:fill="auto"/>
          </w:tcPr>
          <w:p w14:paraId="00893AED" w14:textId="77777777" w:rsidR="00D07E2C" w:rsidRPr="00060D2F" w:rsidRDefault="00D07E2C" w:rsidP="00A83595">
            <w:pPr>
              <w:spacing w:after="0" w:line="240" w:lineRule="auto"/>
              <w:jc w:val="center"/>
              <w:rPr>
                <w:rFonts w:eastAsia="Times New Roman" w:cs="Calibri Light"/>
                <w:sz w:val="16"/>
                <w:szCs w:val="16"/>
              </w:rPr>
            </w:pPr>
            <w:r w:rsidRPr="00564496">
              <w:t>x</w:t>
            </w:r>
          </w:p>
        </w:tc>
      </w:tr>
      <w:tr w:rsidR="00D07E2C" w:rsidRPr="00060D2F" w14:paraId="4801AC8E" w14:textId="77777777" w:rsidTr="00A83595">
        <w:trPr>
          <w:trHeight w:val="285"/>
        </w:trPr>
        <w:tc>
          <w:tcPr>
            <w:tcW w:w="2008" w:type="pct"/>
            <w:shd w:val="clear" w:color="000000" w:fill="FFFFFF"/>
            <w:noWrap/>
            <w:vAlign w:val="center"/>
          </w:tcPr>
          <w:p w14:paraId="238153AD" w14:textId="15A40059" w:rsidR="00D07E2C" w:rsidRPr="00060D2F" w:rsidRDefault="00706F07" w:rsidP="00A83595">
            <w:pPr>
              <w:spacing w:after="0" w:line="240" w:lineRule="auto"/>
              <w:rPr>
                <w:rFonts w:eastAsia="Times New Roman" w:cs="Calibri Light"/>
                <w:sz w:val="20"/>
                <w:szCs w:val="16"/>
              </w:rPr>
            </w:pPr>
            <w:r>
              <w:rPr>
                <w:rFonts w:cs="Calibri Light"/>
                <w:color w:val="000000"/>
                <w:sz w:val="20"/>
              </w:rPr>
              <w:t>Freer Water Control &amp; Improvement District</w:t>
            </w:r>
          </w:p>
        </w:tc>
        <w:tc>
          <w:tcPr>
            <w:tcW w:w="371" w:type="pct"/>
            <w:shd w:val="clear" w:color="auto" w:fill="auto"/>
          </w:tcPr>
          <w:p w14:paraId="3373D00E" w14:textId="77777777" w:rsidR="00D07E2C" w:rsidRPr="00060D2F" w:rsidRDefault="00D07E2C"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7D016DC1"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3ADC844E"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38CC77E2" w14:textId="77777777" w:rsidR="00D07E2C" w:rsidRPr="00060D2F" w:rsidRDefault="00D07E2C" w:rsidP="00A83595">
            <w:pPr>
              <w:spacing w:after="0" w:line="240" w:lineRule="auto"/>
              <w:jc w:val="center"/>
              <w:rPr>
                <w:rFonts w:eastAsia="Times New Roman" w:cs="Calibri Light"/>
                <w:sz w:val="16"/>
                <w:szCs w:val="16"/>
              </w:rPr>
            </w:pPr>
          </w:p>
        </w:tc>
        <w:tc>
          <w:tcPr>
            <w:tcW w:w="312" w:type="pct"/>
            <w:shd w:val="clear" w:color="auto" w:fill="auto"/>
            <w:vAlign w:val="center"/>
          </w:tcPr>
          <w:p w14:paraId="171FE0E3"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3D031864"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0" w:type="pct"/>
            <w:shd w:val="clear" w:color="auto" w:fill="auto"/>
            <w:vAlign w:val="center"/>
          </w:tcPr>
          <w:p w14:paraId="3ACB8973"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88" w:type="pct"/>
            <w:shd w:val="clear" w:color="auto" w:fill="auto"/>
            <w:vAlign w:val="center"/>
          </w:tcPr>
          <w:p w14:paraId="2D64C171"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0D5DDC87" w14:textId="77777777" w:rsidR="00D07E2C" w:rsidRPr="00060D2F" w:rsidRDefault="00D07E2C" w:rsidP="00A83595">
            <w:pPr>
              <w:spacing w:after="0" w:line="240" w:lineRule="auto"/>
              <w:jc w:val="center"/>
              <w:rPr>
                <w:rFonts w:eastAsia="Times New Roman" w:cs="Calibri Light"/>
                <w:sz w:val="16"/>
                <w:szCs w:val="16"/>
              </w:rPr>
            </w:pPr>
            <w:r w:rsidRPr="00564496">
              <w:t>x</w:t>
            </w:r>
          </w:p>
        </w:tc>
        <w:tc>
          <w:tcPr>
            <w:tcW w:w="233" w:type="pct"/>
            <w:shd w:val="clear" w:color="auto" w:fill="auto"/>
          </w:tcPr>
          <w:p w14:paraId="64E1DDAA" w14:textId="77777777" w:rsidR="00D07E2C" w:rsidRPr="00060D2F" w:rsidRDefault="00D07E2C" w:rsidP="00A83595">
            <w:pPr>
              <w:spacing w:after="0" w:line="240" w:lineRule="auto"/>
              <w:jc w:val="center"/>
              <w:rPr>
                <w:rFonts w:eastAsia="Times New Roman" w:cs="Calibri Light"/>
                <w:sz w:val="16"/>
                <w:szCs w:val="16"/>
              </w:rPr>
            </w:pPr>
            <w:r w:rsidRPr="00564496">
              <w:t>x</w:t>
            </w:r>
          </w:p>
        </w:tc>
      </w:tr>
      <w:tr w:rsidR="00D07E2C" w:rsidRPr="00060D2F" w14:paraId="397374BF" w14:textId="77777777" w:rsidTr="00A83595">
        <w:trPr>
          <w:trHeight w:val="285"/>
        </w:trPr>
        <w:tc>
          <w:tcPr>
            <w:tcW w:w="2008" w:type="pct"/>
            <w:shd w:val="clear" w:color="000000" w:fill="FFFFFF"/>
            <w:noWrap/>
            <w:vAlign w:val="center"/>
          </w:tcPr>
          <w:p w14:paraId="0345AFB6" w14:textId="77777777" w:rsidR="00D07E2C" w:rsidRPr="00060D2F" w:rsidRDefault="00D07E2C" w:rsidP="00A83595">
            <w:pPr>
              <w:spacing w:after="0" w:line="240" w:lineRule="auto"/>
              <w:rPr>
                <w:rFonts w:eastAsia="Times New Roman" w:cs="Calibri Light"/>
                <w:sz w:val="20"/>
                <w:szCs w:val="16"/>
              </w:rPr>
            </w:pPr>
            <w:r w:rsidRPr="00060D2F">
              <w:rPr>
                <w:rFonts w:cs="Calibri Light"/>
                <w:color w:val="000000"/>
                <w:sz w:val="20"/>
              </w:rPr>
              <w:t>Freer WCID Wastewater Treatment Plant</w:t>
            </w:r>
          </w:p>
        </w:tc>
        <w:tc>
          <w:tcPr>
            <w:tcW w:w="371" w:type="pct"/>
            <w:shd w:val="clear" w:color="auto" w:fill="auto"/>
          </w:tcPr>
          <w:p w14:paraId="237290B7" w14:textId="77777777" w:rsidR="00D07E2C" w:rsidRPr="00060D2F" w:rsidRDefault="00D07E2C" w:rsidP="00A83595">
            <w:pPr>
              <w:spacing w:after="0" w:line="240" w:lineRule="auto"/>
              <w:jc w:val="center"/>
              <w:rPr>
                <w:rFonts w:eastAsia="Times New Roman" w:cs="Calibri Light"/>
                <w:sz w:val="16"/>
                <w:szCs w:val="16"/>
              </w:rPr>
            </w:pPr>
          </w:p>
        </w:tc>
        <w:tc>
          <w:tcPr>
            <w:tcW w:w="242" w:type="pct"/>
            <w:shd w:val="clear" w:color="auto" w:fill="auto"/>
            <w:vAlign w:val="center"/>
          </w:tcPr>
          <w:p w14:paraId="7D268DC7" w14:textId="77777777" w:rsidR="00D07E2C" w:rsidRPr="00060D2F" w:rsidRDefault="00D07E2C" w:rsidP="00A83595">
            <w:pPr>
              <w:spacing w:after="0" w:line="240" w:lineRule="auto"/>
              <w:jc w:val="center"/>
              <w:rPr>
                <w:rFonts w:eastAsia="Times New Roman" w:cs="Calibri Light"/>
                <w:sz w:val="16"/>
                <w:szCs w:val="16"/>
              </w:rPr>
            </w:pPr>
          </w:p>
        </w:tc>
        <w:tc>
          <w:tcPr>
            <w:tcW w:w="324" w:type="pct"/>
            <w:shd w:val="clear" w:color="auto" w:fill="auto"/>
            <w:vAlign w:val="center"/>
          </w:tcPr>
          <w:p w14:paraId="4B19FF35" w14:textId="77777777" w:rsidR="00D07E2C" w:rsidRPr="00060D2F" w:rsidRDefault="00D07E2C" w:rsidP="00A83595">
            <w:pPr>
              <w:spacing w:after="0" w:line="240" w:lineRule="auto"/>
              <w:jc w:val="center"/>
              <w:rPr>
                <w:rFonts w:eastAsia="Times New Roman" w:cs="Calibri Light"/>
                <w:sz w:val="16"/>
                <w:szCs w:val="16"/>
              </w:rPr>
            </w:pPr>
          </w:p>
        </w:tc>
        <w:tc>
          <w:tcPr>
            <w:tcW w:w="297" w:type="pct"/>
            <w:shd w:val="clear" w:color="auto" w:fill="auto"/>
            <w:vAlign w:val="center"/>
          </w:tcPr>
          <w:p w14:paraId="3F606E18" w14:textId="77777777" w:rsidR="00D07E2C" w:rsidRPr="00060D2F" w:rsidRDefault="00D07E2C" w:rsidP="00A83595">
            <w:pPr>
              <w:spacing w:after="0" w:line="240" w:lineRule="auto"/>
              <w:jc w:val="center"/>
              <w:rPr>
                <w:rFonts w:eastAsia="Times New Roman" w:cs="Calibri Light"/>
                <w:sz w:val="16"/>
                <w:szCs w:val="16"/>
              </w:rPr>
            </w:pPr>
          </w:p>
        </w:tc>
        <w:tc>
          <w:tcPr>
            <w:tcW w:w="312" w:type="pct"/>
            <w:shd w:val="clear" w:color="auto" w:fill="auto"/>
            <w:vAlign w:val="center"/>
          </w:tcPr>
          <w:p w14:paraId="716C6063" w14:textId="77777777" w:rsidR="00D07E2C" w:rsidRPr="00060D2F" w:rsidRDefault="00D07E2C" w:rsidP="00A83595">
            <w:pPr>
              <w:spacing w:after="0" w:line="240" w:lineRule="auto"/>
              <w:jc w:val="center"/>
              <w:rPr>
                <w:rFonts w:eastAsia="Times New Roman" w:cs="Calibri Light"/>
                <w:sz w:val="16"/>
                <w:szCs w:val="16"/>
              </w:rPr>
            </w:pPr>
          </w:p>
        </w:tc>
        <w:tc>
          <w:tcPr>
            <w:tcW w:w="339" w:type="pct"/>
            <w:shd w:val="clear" w:color="auto" w:fill="auto"/>
            <w:vAlign w:val="center"/>
          </w:tcPr>
          <w:p w14:paraId="65BAB5B7" w14:textId="77777777" w:rsidR="00D07E2C" w:rsidRPr="00060D2F" w:rsidRDefault="00D07E2C" w:rsidP="00A83595">
            <w:pPr>
              <w:spacing w:after="0" w:line="240" w:lineRule="auto"/>
              <w:jc w:val="center"/>
              <w:rPr>
                <w:rFonts w:eastAsia="Times New Roman" w:cs="Calibri Light"/>
                <w:sz w:val="16"/>
                <w:szCs w:val="16"/>
              </w:rPr>
            </w:pPr>
          </w:p>
        </w:tc>
        <w:tc>
          <w:tcPr>
            <w:tcW w:w="320" w:type="pct"/>
            <w:shd w:val="clear" w:color="auto" w:fill="auto"/>
            <w:vAlign w:val="center"/>
          </w:tcPr>
          <w:p w14:paraId="46DA2225" w14:textId="77777777" w:rsidR="00D07E2C" w:rsidRPr="00060D2F" w:rsidRDefault="00D07E2C" w:rsidP="00A83595">
            <w:pPr>
              <w:spacing w:after="0" w:line="240" w:lineRule="auto"/>
              <w:jc w:val="center"/>
              <w:rPr>
                <w:rFonts w:eastAsia="Times New Roman" w:cs="Calibri Light"/>
                <w:sz w:val="16"/>
                <w:szCs w:val="16"/>
              </w:rPr>
            </w:pPr>
          </w:p>
        </w:tc>
        <w:tc>
          <w:tcPr>
            <w:tcW w:w="288" w:type="pct"/>
            <w:shd w:val="clear" w:color="auto" w:fill="auto"/>
            <w:vAlign w:val="center"/>
          </w:tcPr>
          <w:p w14:paraId="395CB82A" w14:textId="77777777" w:rsidR="00D07E2C" w:rsidRPr="00060D2F" w:rsidRDefault="00D07E2C" w:rsidP="00A83595">
            <w:pPr>
              <w:spacing w:after="0" w:line="240" w:lineRule="auto"/>
              <w:jc w:val="center"/>
              <w:rPr>
                <w:rFonts w:eastAsia="Times New Roman" w:cs="Calibri Light"/>
                <w:sz w:val="16"/>
                <w:szCs w:val="16"/>
              </w:rPr>
            </w:pPr>
          </w:p>
        </w:tc>
        <w:tc>
          <w:tcPr>
            <w:tcW w:w="266" w:type="pct"/>
            <w:shd w:val="clear" w:color="auto" w:fill="auto"/>
          </w:tcPr>
          <w:p w14:paraId="3511EB1D" w14:textId="77777777" w:rsidR="00D07E2C" w:rsidRPr="00060D2F" w:rsidRDefault="00D07E2C" w:rsidP="00A83595">
            <w:pPr>
              <w:spacing w:after="0" w:line="240" w:lineRule="auto"/>
              <w:jc w:val="center"/>
              <w:rPr>
                <w:rFonts w:eastAsia="Times New Roman" w:cs="Calibri Light"/>
                <w:sz w:val="16"/>
                <w:szCs w:val="16"/>
              </w:rPr>
            </w:pPr>
            <w:r w:rsidRPr="00564496">
              <w:t>x</w:t>
            </w:r>
          </w:p>
        </w:tc>
        <w:tc>
          <w:tcPr>
            <w:tcW w:w="233" w:type="pct"/>
            <w:shd w:val="clear" w:color="auto" w:fill="auto"/>
          </w:tcPr>
          <w:p w14:paraId="0B7598CC" w14:textId="77777777" w:rsidR="00D07E2C" w:rsidRPr="00060D2F" w:rsidRDefault="00D07E2C" w:rsidP="00A83595">
            <w:pPr>
              <w:spacing w:after="0" w:line="240" w:lineRule="auto"/>
              <w:jc w:val="center"/>
              <w:rPr>
                <w:rFonts w:eastAsia="Times New Roman" w:cs="Calibri Light"/>
                <w:sz w:val="16"/>
                <w:szCs w:val="16"/>
              </w:rPr>
            </w:pPr>
            <w:r w:rsidRPr="00564496">
              <w:t>x</w:t>
            </w:r>
          </w:p>
        </w:tc>
      </w:tr>
      <w:tr w:rsidR="00D07E2C" w:rsidRPr="00060D2F" w14:paraId="45AA2310" w14:textId="77777777" w:rsidTr="00A83595">
        <w:trPr>
          <w:trHeight w:val="285"/>
        </w:trPr>
        <w:tc>
          <w:tcPr>
            <w:tcW w:w="2008" w:type="pct"/>
            <w:shd w:val="clear" w:color="000000" w:fill="FFFFFF"/>
            <w:noWrap/>
            <w:vAlign w:val="center"/>
          </w:tcPr>
          <w:p w14:paraId="1D52846D" w14:textId="77777777" w:rsidR="00D07E2C" w:rsidRPr="00060D2F" w:rsidRDefault="00D07E2C" w:rsidP="00A83595">
            <w:pPr>
              <w:spacing w:after="0" w:line="240" w:lineRule="auto"/>
              <w:rPr>
                <w:rFonts w:eastAsia="Times New Roman" w:cs="Calibri Light"/>
                <w:sz w:val="20"/>
                <w:szCs w:val="16"/>
              </w:rPr>
            </w:pPr>
            <w:r w:rsidRPr="00060D2F">
              <w:rPr>
                <w:rFonts w:cs="Calibri Light"/>
                <w:color w:val="000000"/>
                <w:sz w:val="20"/>
              </w:rPr>
              <w:t>Freer WCID Water Treatment Plant</w:t>
            </w:r>
          </w:p>
        </w:tc>
        <w:tc>
          <w:tcPr>
            <w:tcW w:w="371" w:type="pct"/>
            <w:shd w:val="clear" w:color="auto" w:fill="auto"/>
          </w:tcPr>
          <w:p w14:paraId="01AF168E" w14:textId="77777777" w:rsidR="00D07E2C" w:rsidRPr="00060D2F" w:rsidRDefault="00D07E2C"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3500E79B"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7EC1EA9E"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7052A0EA" w14:textId="77777777" w:rsidR="00D07E2C" w:rsidRPr="00060D2F" w:rsidRDefault="00D07E2C" w:rsidP="00A83595">
            <w:pPr>
              <w:spacing w:after="0" w:line="240" w:lineRule="auto"/>
              <w:jc w:val="center"/>
              <w:rPr>
                <w:rFonts w:eastAsia="Times New Roman" w:cs="Calibri Light"/>
                <w:sz w:val="16"/>
                <w:szCs w:val="16"/>
              </w:rPr>
            </w:pPr>
          </w:p>
        </w:tc>
        <w:tc>
          <w:tcPr>
            <w:tcW w:w="312" w:type="pct"/>
            <w:shd w:val="clear" w:color="auto" w:fill="auto"/>
            <w:vAlign w:val="center"/>
          </w:tcPr>
          <w:p w14:paraId="2CF4120B"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2A64EC2A" w14:textId="77777777" w:rsidR="00D07E2C" w:rsidRPr="00060D2F" w:rsidRDefault="00D07E2C" w:rsidP="00A83595">
            <w:pPr>
              <w:spacing w:after="0" w:line="240" w:lineRule="auto"/>
              <w:jc w:val="center"/>
              <w:rPr>
                <w:rFonts w:eastAsia="Times New Roman" w:cs="Calibri Light"/>
                <w:sz w:val="16"/>
                <w:szCs w:val="16"/>
              </w:rPr>
            </w:pPr>
          </w:p>
        </w:tc>
        <w:tc>
          <w:tcPr>
            <w:tcW w:w="320" w:type="pct"/>
            <w:shd w:val="clear" w:color="auto" w:fill="auto"/>
            <w:vAlign w:val="center"/>
          </w:tcPr>
          <w:p w14:paraId="7CC4DBA0" w14:textId="77777777" w:rsidR="00D07E2C" w:rsidRPr="00060D2F" w:rsidRDefault="00D07E2C" w:rsidP="00A83595">
            <w:pPr>
              <w:spacing w:after="0" w:line="240" w:lineRule="auto"/>
              <w:jc w:val="center"/>
              <w:rPr>
                <w:rFonts w:eastAsia="Times New Roman" w:cs="Calibri Light"/>
                <w:sz w:val="16"/>
                <w:szCs w:val="16"/>
              </w:rPr>
            </w:pPr>
          </w:p>
        </w:tc>
        <w:tc>
          <w:tcPr>
            <w:tcW w:w="288" w:type="pct"/>
            <w:shd w:val="clear" w:color="auto" w:fill="auto"/>
            <w:vAlign w:val="center"/>
          </w:tcPr>
          <w:p w14:paraId="272A7732"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232B8C90" w14:textId="77777777" w:rsidR="00D07E2C" w:rsidRPr="00060D2F" w:rsidRDefault="00D07E2C" w:rsidP="00A83595">
            <w:pPr>
              <w:spacing w:after="0" w:line="240" w:lineRule="auto"/>
              <w:jc w:val="center"/>
              <w:rPr>
                <w:rFonts w:eastAsia="Times New Roman" w:cs="Calibri Light"/>
                <w:sz w:val="16"/>
                <w:szCs w:val="16"/>
              </w:rPr>
            </w:pPr>
            <w:r w:rsidRPr="00564496">
              <w:t>x</w:t>
            </w:r>
          </w:p>
        </w:tc>
        <w:tc>
          <w:tcPr>
            <w:tcW w:w="233" w:type="pct"/>
            <w:shd w:val="clear" w:color="auto" w:fill="auto"/>
          </w:tcPr>
          <w:p w14:paraId="58BC2A28" w14:textId="77777777" w:rsidR="00D07E2C" w:rsidRPr="00060D2F" w:rsidRDefault="00D07E2C" w:rsidP="00A83595">
            <w:pPr>
              <w:spacing w:after="0" w:line="240" w:lineRule="auto"/>
              <w:jc w:val="center"/>
              <w:rPr>
                <w:rFonts w:eastAsia="Times New Roman" w:cs="Calibri Light"/>
                <w:sz w:val="16"/>
                <w:szCs w:val="16"/>
              </w:rPr>
            </w:pPr>
            <w:r w:rsidRPr="00564496">
              <w:t>x</w:t>
            </w:r>
          </w:p>
        </w:tc>
      </w:tr>
      <w:tr w:rsidR="00D07E2C" w:rsidRPr="00060D2F" w14:paraId="692FCF6C" w14:textId="77777777" w:rsidTr="00A83595">
        <w:trPr>
          <w:trHeight w:val="285"/>
        </w:trPr>
        <w:tc>
          <w:tcPr>
            <w:tcW w:w="2008" w:type="pct"/>
            <w:shd w:val="clear" w:color="000000" w:fill="FFFFFF"/>
            <w:noWrap/>
            <w:vAlign w:val="center"/>
          </w:tcPr>
          <w:p w14:paraId="2B0FF12F" w14:textId="77777777" w:rsidR="00D07E2C" w:rsidRPr="00060D2F" w:rsidRDefault="00D07E2C" w:rsidP="00A83595">
            <w:pPr>
              <w:spacing w:after="0" w:line="240" w:lineRule="auto"/>
              <w:rPr>
                <w:rFonts w:eastAsia="Times New Roman" w:cs="Calibri Light"/>
                <w:sz w:val="20"/>
                <w:szCs w:val="16"/>
              </w:rPr>
            </w:pPr>
            <w:r w:rsidRPr="00060D2F">
              <w:rPr>
                <w:rFonts w:cs="Calibri Light"/>
                <w:color w:val="000000"/>
                <w:sz w:val="20"/>
              </w:rPr>
              <w:t>FWCID Ground Storage Tank</w:t>
            </w:r>
          </w:p>
        </w:tc>
        <w:tc>
          <w:tcPr>
            <w:tcW w:w="371" w:type="pct"/>
            <w:shd w:val="clear" w:color="auto" w:fill="auto"/>
          </w:tcPr>
          <w:p w14:paraId="1DA45FC8" w14:textId="77777777" w:rsidR="00D07E2C" w:rsidRPr="00060D2F" w:rsidRDefault="00D07E2C"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45FB4EFA"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5511A60F"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211C741A" w14:textId="77777777" w:rsidR="00D07E2C" w:rsidRPr="00060D2F" w:rsidRDefault="00D07E2C" w:rsidP="00A83595">
            <w:pPr>
              <w:spacing w:after="0" w:line="240" w:lineRule="auto"/>
              <w:jc w:val="center"/>
              <w:rPr>
                <w:rFonts w:eastAsia="Times New Roman" w:cs="Calibri Light"/>
                <w:sz w:val="16"/>
                <w:szCs w:val="16"/>
              </w:rPr>
            </w:pPr>
          </w:p>
        </w:tc>
        <w:tc>
          <w:tcPr>
            <w:tcW w:w="312" w:type="pct"/>
            <w:shd w:val="clear" w:color="auto" w:fill="auto"/>
            <w:vAlign w:val="center"/>
          </w:tcPr>
          <w:p w14:paraId="5B9EDD70" w14:textId="77777777" w:rsidR="00D07E2C" w:rsidRPr="00060D2F" w:rsidRDefault="00D07E2C" w:rsidP="00A83595">
            <w:pPr>
              <w:spacing w:after="0" w:line="240" w:lineRule="auto"/>
              <w:jc w:val="center"/>
              <w:rPr>
                <w:rFonts w:eastAsia="Times New Roman" w:cs="Calibri Light"/>
                <w:sz w:val="16"/>
                <w:szCs w:val="16"/>
              </w:rPr>
            </w:pPr>
          </w:p>
        </w:tc>
        <w:tc>
          <w:tcPr>
            <w:tcW w:w="339" w:type="pct"/>
            <w:shd w:val="clear" w:color="auto" w:fill="auto"/>
            <w:vAlign w:val="center"/>
          </w:tcPr>
          <w:p w14:paraId="78A20347" w14:textId="77777777" w:rsidR="00D07E2C" w:rsidRPr="00060D2F" w:rsidRDefault="00D07E2C" w:rsidP="00A83595">
            <w:pPr>
              <w:spacing w:after="0" w:line="240" w:lineRule="auto"/>
              <w:jc w:val="center"/>
              <w:rPr>
                <w:rFonts w:eastAsia="Times New Roman" w:cs="Calibri Light"/>
                <w:sz w:val="16"/>
                <w:szCs w:val="16"/>
              </w:rPr>
            </w:pPr>
          </w:p>
        </w:tc>
        <w:tc>
          <w:tcPr>
            <w:tcW w:w="320" w:type="pct"/>
            <w:shd w:val="clear" w:color="auto" w:fill="auto"/>
            <w:vAlign w:val="center"/>
          </w:tcPr>
          <w:p w14:paraId="7A64A2B7" w14:textId="77777777" w:rsidR="00D07E2C" w:rsidRPr="00060D2F" w:rsidRDefault="00D07E2C" w:rsidP="00A83595">
            <w:pPr>
              <w:spacing w:after="0" w:line="240" w:lineRule="auto"/>
              <w:jc w:val="center"/>
              <w:rPr>
                <w:rFonts w:eastAsia="Times New Roman" w:cs="Calibri Light"/>
                <w:sz w:val="16"/>
                <w:szCs w:val="16"/>
              </w:rPr>
            </w:pPr>
          </w:p>
        </w:tc>
        <w:tc>
          <w:tcPr>
            <w:tcW w:w="288" w:type="pct"/>
            <w:shd w:val="clear" w:color="auto" w:fill="auto"/>
            <w:vAlign w:val="center"/>
          </w:tcPr>
          <w:p w14:paraId="01C3444A" w14:textId="77777777" w:rsidR="00D07E2C" w:rsidRPr="00060D2F" w:rsidRDefault="00D07E2C" w:rsidP="00A83595">
            <w:pPr>
              <w:spacing w:after="0" w:line="240" w:lineRule="auto"/>
              <w:jc w:val="center"/>
              <w:rPr>
                <w:rFonts w:eastAsia="Times New Roman" w:cs="Calibri Light"/>
                <w:sz w:val="16"/>
                <w:szCs w:val="16"/>
              </w:rPr>
            </w:pPr>
          </w:p>
        </w:tc>
        <w:tc>
          <w:tcPr>
            <w:tcW w:w="266" w:type="pct"/>
            <w:shd w:val="clear" w:color="auto" w:fill="auto"/>
          </w:tcPr>
          <w:p w14:paraId="3B1F7D76" w14:textId="77777777" w:rsidR="00D07E2C" w:rsidRPr="00060D2F" w:rsidRDefault="00D07E2C" w:rsidP="00A83595">
            <w:pPr>
              <w:spacing w:after="0" w:line="240" w:lineRule="auto"/>
              <w:jc w:val="center"/>
              <w:rPr>
                <w:rFonts w:eastAsia="Times New Roman" w:cs="Calibri Light"/>
                <w:sz w:val="16"/>
                <w:szCs w:val="16"/>
              </w:rPr>
            </w:pPr>
            <w:r w:rsidRPr="00564496">
              <w:t>x</w:t>
            </w:r>
          </w:p>
        </w:tc>
        <w:tc>
          <w:tcPr>
            <w:tcW w:w="233" w:type="pct"/>
            <w:shd w:val="clear" w:color="auto" w:fill="auto"/>
          </w:tcPr>
          <w:p w14:paraId="421CE2A6" w14:textId="77777777" w:rsidR="00D07E2C" w:rsidRPr="00060D2F" w:rsidRDefault="00D07E2C" w:rsidP="00A83595">
            <w:pPr>
              <w:spacing w:after="0" w:line="240" w:lineRule="auto"/>
              <w:jc w:val="center"/>
              <w:rPr>
                <w:rFonts w:eastAsia="Times New Roman" w:cs="Calibri Light"/>
                <w:sz w:val="16"/>
                <w:szCs w:val="16"/>
              </w:rPr>
            </w:pPr>
            <w:r w:rsidRPr="00564496">
              <w:t>x</w:t>
            </w:r>
          </w:p>
        </w:tc>
      </w:tr>
      <w:tr w:rsidR="00D07E2C" w:rsidRPr="00060D2F" w14:paraId="286AA2F0" w14:textId="77777777" w:rsidTr="00A83595">
        <w:trPr>
          <w:trHeight w:val="285"/>
        </w:trPr>
        <w:tc>
          <w:tcPr>
            <w:tcW w:w="2008" w:type="pct"/>
            <w:shd w:val="clear" w:color="000000" w:fill="FFFFFF"/>
            <w:noWrap/>
            <w:vAlign w:val="center"/>
          </w:tcPr>
          <w:p w14:paraId="6A354942" w14:textId="77777777" w:rsidR="00D07E2C" w:rsidRPr="00060D2F" w:rsidRDefault="00D07E2C" w:rsidP="00A83595">
            <w:pPr>
              <w:spacing w:after="0" w:line="240" w:lineRule="auto"/>
              <w:rPr>
                <w:rFonts w:eastAsia="Times New Roman" w:cs="Calibri Light"/>
                <w:sz w:val="20"/>
                <w:szCs w:val="16"/>
              </w:rPr>
            </w:pPr>
            <w:r w:rsidRPr="00060D2F">
              <w:rPr>
                <w:rFonts w:cs="Calibri Light"/>
                <w:color w:val="000000"/>
                <w:sz w:val="20"/>
              </w:rPr>
              <w:t>FWCID Well #10</w:t>
            </w:r>
          </w:p>
        </w:tc>
        <w:tc>
          <w:tcPr>
            <w:tcW w:w="371" w:type="pct"/>
            <w:shd w:val="clear" w:color="auto" w:fill="auto"/>
          </w:tcPr>
          <w:p w14:paraId="19485FD1" w14:textId="77777777" w:rsidR="00D07E2C" w:rsidRPr="00060D2F" w:rsidRDefault="00D07E2C"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08908B8D" w14:textId="77777777" w:rsidR="00D07E2C" w:rsidRPr="00060D2F" w:rsidRDefault="00D07E2C" w:rsidP="00A83595">
            <w:pPr>
              <w:spacing w:after="0" w:line="240" w:lineRule="auto"/>
              <w:jc w:val="center"/>
              <w:rPr>
                <w:rFonts w:eastAsia="Times New Roman" w:cs="Calibri Light"/>
                <w:sz w:val="16"/>
                <w:szCs w:val="16"/>
              </w:rPr>
            </w:pPr>
          </w:p>
        </w:tc>
        <w:tc>
          <w:tcPr>
            <w:tcW w:w="324" w:type="pct"/>
            <w:shd w:val="clear" w:color="auto" w:fill="auto"/>
            <w:vAlign w:val="center"/>
          </w:tcPr>
          <w:p w14:paraId="2C4663A9" w14:textId="77777777" w:rsidR="00D07E2C" w:rsidRPr="00060D2F" w:rsidRDefault="00D07E2C" w:rsidP="00A83595">
            <w:pPr>
              <w:spacing w:after="0" w:line="240" w:lineRule="auto"/>
              <w:jc w:val="center"/>
              <w:rPr>
                <w:rFonts w:eastAsia="Times New Roman" w:cs="Calibri Light"/>
                <w:sz w:val="16"/>
                <w:szCs w:val="16"/>
              </w:rPr>
            </w:pPr>
          </w:p>
        </w:tc>
        <w:tc>
          <w:tcPr>
            <w:tcW w:w="297" w:type="pct"/>
            <w:shd w:val="clear" w:color="auto" w:fill="auto"/>
            <w:vAlign w:val="center"/>
          </w:tcPr>
          <w:p w14:paraId="236A1028" w14:textId="77777777" w:rsidR="00D07E2C" w:rsidRPr="00060D2F" w:rsidRDefault="00D07E2C" w:rsidP="00A83595">
            <w:pPr>
              <w:spacing w:after="0" w:line="240" w:lineRule="auto"/>
              <w:jc w:val="center"/>
              <w:rPr>
                <w:rFonts w:eastAsia="Times New Roman" w:cs="Calibri Light"/>
                <w:sz w:val="16"/>
                <w:szCs w:val="16"/>
              </w:rPr>
            </w:pPr>
          </w:p>
        </w:tc>
        <w:tc>
          <w:tcPr>
            <w:tcW w:w="312" w:type="pct"/>
            <w:shd w:val="clear" w:color="auto" w:fill="auto"/>
            <w:vAlign w:val="center"/>
          </w:tcPr>
          <w:p w14:paraId="36FA8621" w14:textId="77777777" w:rsidR="00D07E2C" w:rsidRPr="00060D2F" w:rsidRDefault="00D07E2C" w:rsidP="00A83595">
            <w:pPr>
              <w:spacing w:after="0" w:line="240" w:lineRule="auto"/>
              <w:jc w:val="center"/>
              <w:rPr>
                <w:rFonts w:eastAsia="Times New Roman" w:cs="Calibri Light"/>
                <w:sz w:val="16"/>
                <w:szCs w:val="16"/>
              </w:rPr>
            </w:pPr>
          </w:p>
        </w:tc>
        <w:tc>
          <w:tcPr>
            <w:tcW w:w="339" w:type="pct"/>
            <w:shd w:val="clear" w:color="auto" w:fill="auto"/>
            <w:vAlign w:val="center"/>
          </w:tcPr>
          <w:p w14:paraId="43F87149" w14:textId="77777777" w:rsidR="00D07E2C" w:rsidRPr="00060D2F" w:rsidRDefault="00D07E2C" w:rsidP="00A83595">
            <w:pPr>
              <w:spacing w:after="0" w:line="240" w:lineRule="auto"/>
              <w:jc w:val="center"/>
              <w:rPr>
                <w:rFonts w:eastAsia="Times New Roman" w:cs="Calibri Light"/>
                <w:sz w:val="16"/>
                <w:szCs w:val="16"/>
              </w:rPr>
            </w:pPr>
          </w:p>
        </w:tc>
        <w:tc>
          <w:tcPr>
            <w:tcW w:w="320" w:type="pct"/>
            <w:shd w:val="clear" w:color="auto" w:fill="auto"/>
            <w:vAlign w:val="center"/>
          </w:tcPr>
          <w:p w14:paraId="2D1EDA6F" w14:textId="77777777" w:rsidR="00D07E2C" w:rsidRPr="00060D2F" w:rsidRDefault="00D07E2C" w:rsidP="00A83595">
            <w:pPr>
              <w:spacing w:after="0" w:line="240" w:lineRule="auto"/>
              <w:jc w:val="center"/>
              <w:rPr>
                <w:rFonts w:eastAsia="Times New Roman" w:cs="Calibri Light"/>
                <w:sz w:val="16"/>
                <w:szCs w:val="16"/>
              </w:rPr>
            </w:pPr>
          </w:p>
        </w:tc>
        <w:tc>
          <w:tcPr>
            <w:tcW w:w="288" w:type="pct"/>
            <w:shd w:val="clear" w:color="auto" w:fill="auto"/>
            <w:vAlign w:val="center"/>
          </w:tcPr>
          <w:p w14:paraId="13AE90CB" w14:textId="77777777" w:rsidR="00D07E2C" w:rsidRPr="00060D2F" w:rsidRDefault="00D07E2C" w:rsidP="00A83595">
            <w:pPr>
              <w:spacing w:after="0" w:line="240" w:lineRule="auto"/>
              <w:jc w:val="center"/>
              <w:rPr>
                <w:rFonts w:eastAsia="Times New Roman" w:cs="Calibri Light"/>
                <w:sz w:val="16"/>
                <w:szCs w:val="16"/>
              </w:rPr>
            </w:pPr>
          </w:p>
        </w:tc>
        <w:tc>
          <w:tcPr>
            <w:tcW w:w="266" w:type="pct"/>
            <w:shd w:val="clear" w:color="auto" w:fill="auto"/>
          </w:tcPr>
          <w:p w14:paraId="2AF585A1" w14:textId="77777777" w:rsidR="00D07E2C" w:rsidRPr="00060D2F" w:rsidRDefault="00D07E2C" w:rsidP="00A83595">
            <w:pPr>
              <w:spacing w:after="0" w:line="240" w:lineRule="auto"/>
              <w:jc w:val="center"/>
              <w:rPr>
                <w:rFonts w:eastAsia="Times New Roman" w:cs="Calibri Light"/>
                <w:sz w:val="16"/>
                <w:szCs w:val="16"/>
              </w:rPr>
            </w:pPr>
            <w:r w:rsidRPr="00564496">
              <w:t>x</w:t>
            </w:r>
          </w:p>
        </w:tc>
        <w:tc>
          <w:tcPr>
            <w:tcW w:w="233" w:type="pct"/>
            <w:shd w:val="clear" w:color="auto" w:fill="auto"/>
          </w:tcPr>
          <w:p w14:paraId="281428B6" w14:textId="77777777" w:rsidR="00D07E2C" w:rsidRPr="00060D2F" w:rsidRDefault="00D07E2C" w:rsidP="00A83595">
            <w:pPr>
              <w:spacing w:after="0" w:line="240" w:lineRule="auto"/>
              <w:jc w:val="center"/>
              <w:rPr>
                <w:rFonts w:eastAsia="Times New Roman" w:cs="Calibri Light"/>
                <w:sz w:val="16"/>
                <w:szCs w:val="16"/>
              </w:rPr>
            </w:pPr>
            <w:r w:rsidRPr="00564496">
              <w:t>x</w:t>
            </w:r>
          </w:p>
        </w:tc>
      </w:tr>
      <w:tr w:rsidR="00D07E2C" w:rsidRPr="00060D2F" w14:paraId="6C3335CF" w14:textId="77777777" w:rsidTr="00A83595">
        <w:trPr>
          <w:trHeight w:val="285"/>
        </w:trPr>
        <w:tc>
          <w:tcPr>
            <w:tcW w:w="2008" w:type="pct"/>
            <w:shd w:val="clear" w:color="000000" w:fill="FFFFFF"/>
            <w:noWrap/>
            <w:vAlign w:val="center"/>
          </w:tcPr>
          <w:p w14:paraId="1DF99C58" w14:textId="77777777" w:rsidR="00D07E2C" w:rsidRPr="00060D2F" w:rsidRDefault="00D07E2C" w:rsidP="00A83595">
            <w:pPr>
              <w:spacing w:after="0" w:line="240" w:lineRule="auto"/>
              <w:rPr>
                <w:rFonts w:eastAsia="Times New Roman" w:cs="Calibri Light"/>
                <w:sz w:val="20"/>
                <w:szCs w:val="16"/>
              </w:rPr>
            </w:pPr>
            <w:r w:rsidRPr="00060D2F">
              <w:rPr>
                <w:rFonts w:cs="Calibri Light"/>
                <w:color w:val="000000"/>
                <w:sz w:val="20"/>
              </w:rPr>
              <w:t>FWCID Well #14</w:t>
            </w:r>
          </w:p>
        </w:tc>
        <w:tc>
          <w:tcPr>
            <w:tcW w:w="371" w:type="pct"/>
            <w:shd w:val="clear" w:color="auto" w:fill="auto"/>
          </w:tcPr>
          <w:p w14:paraId="0BEF9691" w14:textId="77777777" w:rsidR="00D07E2C" w:rsidRPr="00060D2F" w:rsidRDefault="00D07E2C"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016FEDCE" w14:textId="77777777" w:rsidR="00D07E2C" w:rsidRPr="00060D2F" w:rsidRDefault="00D07E2C" w:rsidP="00A83595">
            <w:pPr>
              <w:spacing w:after="0" w:line="240" w:lineRule="auto"/>
              <w:jc w:val="center"/>
              <w:rPr>
                <w:rFonts w:eastAsia="Times New Roman" w:cs="Calibri Light"/>
                <w:sz w:val="16"/>
                <w:szCs w:val="16"/>
              </w:rPr>
            </w:pPr>
          </w:p>
        </w:tc>
        <w:tc>
          <w:tcPr>
            <w:tcW w:w="324" w:type="pct"/>
            <w:shd w:val="clear" w:color="auto" w:fill="auto"/>
            <w:vAlign w:val="center"/>
          </w:tcPr>
          <w:p w14:paraId="3E02A2FF" w14:textId="77777777" w:rsidR="00D07E2C" w:rsidRPr="00060D2F" w:rsidRDefault="00D07E2C" w:rsidP="00A83595">
            <w:pPr>
              <w:spacing w:after="0" w:line="240" w:lineRule="auto"/>
              <w:jc w:val="center"/>
              <w:rPr>
                <w:rFonts w:eastAsia="Times New Roman" w:cs="Calibri Light"/>
                <w:sz w:val="16"/>
                <w:szCs w:val="16"/>
              </w:rPr>
            </w:pPr>
          </w:p>
        </w:tc>
        <w:tc>
          <w:tcPr>
            <w:tcW w:w="297" w:type="pct"/>
            <w:shd w:val="clear" w:color="auto" w:fill="auto"/>
            <w:vAlign w:val="center"/>
          </w:tcPr>
          <w:p w14:paraId="0633DC18" w14:textId="77777777" w:rsidR="00D07E2C" w:rsidRPr="00060D2F" w:rsidRDefault="00D07E2C" w:rsidP="00A83595">
            <w:pPr>
              <w:spacing w:after="0" w:line="240" w:lineRule="auto"/>
              <w:jc w:val="center"/>
              <w:rPr>
                <w:rFonts w:eastAsia="Times New Roman" w:cs="Calibri Light"/>
                <w:sz w:val="16"/>
                <w:szCs w:val="16"/>
              </w:rPr>
            </w:pPr>
          </w:p>
        </w:tc>
        <w:tc>
          <w:tcPr>
            <w:tcW w:w="312" w:type="pct"/>
            <w:shd w:val="clear" w:color="auto" w:fill="auto"/>
            <w:vAlign w:val="center"/>
          </w:tcPr>
          <w:p w14:paraId="0E8F404A" w14:textId="77777777" w:rsidR="00D07E2C" w:rsidRPr="00060D2F" w:rsidRDefault="00D07E2C" w:rsidP="00A83595">
            <w:pPr>
              <w:spacing w:after="0" w:line="240" w:lineRule="auto"/>
              <w:jc w:val="center"/>
              <w:rPr>
                <w:rFonts w:eastAsia="Times New Roman" w:cs="Calibri Light"/>
                <w:sz w:val="16"/>
                <w:szCs w:val="16"/>
              </w:rPr>
            </w:pPr>
          </w:p>
        </w:tc>
        <w:tc>
          <w:tcPr>
            <w:tcW w:w="339" w:type="pct"/>
            <w:shd w:val="clear" w:color="auto" w:fill="auto"/>
            <w:vAlign w:val="center"/>
          </w:tcPr>
          <w:p w14:paraId="28A219DF" w14:textId="77777777" w:rsidR="00D07E2C" w:rsidRPr="00060D2F" w:rsidRDefault="00D07E2C" w:rsidP="00A83595">
            <w:pPr>
              <w:spacing w:after="0" w:line="240" w:lineRule="auto"/>
              <w:jc w:val="center"/>
              <w:rPr>
                <w:rFonts w:eastAsia="Times New Roman" w:cs="Calibri Light"/>
                <w:sz w:val="16"/>
                <w:szCs w:val="16"/>
              </w:rPr>
            </w:pPr>
          </w:p>
        </w:tc>
        <w:tc>
          <w:tcPr>
            <w:tcW w:w="320" w:type="pct"/>
            <w:shd w:val="clear" w:color="auto" w:fill="auto"/>
            <w:vAlign w:val="center"/>
          </w:tcPr>
          <w:p w14:paraId="6DC74252" w14:textId="77777777" w:rsidR="00D07E2C" w:rsidRPr="00060D2F" w:rsidRDefault="00D07E2C" w:rsidP="00A83595">
            <w:pPr>
              <w:spacing w:after="0" w:line="240" w:lineRule="auto"/>
              <w:jc w:val="center"/>
              <w:rPr>
                <w:rFonts w:eastAsia="Times New Roman" w:cs="Calibri Light"/>
                <w:sz w:val="16"/>
                <w:szCs w:val="16"/>
              </w:rPr>
            </w:pPr>
          </w:p>
        </w:tc>
        <w:tc>
          <w:tcPr>
            <w:tcW w:w="288" w:type="pct"/>
            <w:shd w:val="clear" w:color="auto" w:fill="auto"/>
            <w:vAlign w:val="center"/>
          </w:tcPr>
          <w:p w14:paraId="10483A7B" w14:textId="77777777" w:rsidR="00D07E2C" w:rsidRPr="00060D2F" w:rsidRDefault="00D07E2C" w:rsidP="00A83595">
            <w:pPr>
              <w:spacing w:after="0" w:line="240" w:lineRule="auto"/>
              <w:jc w:val="center"/>
              <w:rPr>
                <w:rFonts w:eastAsia="Times New Roman" w:cs="Calibri Light"/>
                <w:sz w:val="16"/>
                <w:szCs w:val="16"/>
              </w:rPr>
            </w:pPr>
          </w:p>
        </w:tc>
        <w:tc>
          <w:tcPr>
            <w:tcW w:w="266" w:type="pct"/>
            <w:shd w:val="clear" w:color="auto" w:fill="auto"/>
          </w:tcPr>
          <w:p w14:paraId="3DF8295F" w14:textId="77777777" w:rsidR="00D07E2C" w:rsidRPr="00060D2F" w:rsidRDefault="00D07E2C" w:rsidP="00A83595">
            <w:pPr>
              <w:spacing w:after="0" w:line="240" w:lineRule="auto"/>
              <w:jc w:val="center"/>
              <w:rPr>
                <w:rFonts w:eastAsia="Times New Roman" w:cs="Calibri Light"/>
                <w:sz w:val="16"/>
                <w:szCs w:val="16"/>
              </w:rPr>
            </w:pPr>
            <w:r w:rsidRPr="00564496">
              <w:t>x</w:t>
            </w:r>
          </w:p>
        </w:tc>
        <w:tc>
          <w:tcPr>
            <w:tcW w:w="233" w:type="pct"/>
            <w:shd w:val="clear" w:color="auto" w:fill="auto"/>
          </w:tcPr>
          <w:p w14:paraId="7457ED30" w14:textId="77777777" w:rsidR="00D07E2C" w:rsidRPr="00060D2F" w:rsidRDefault="00D07E2C" w:rsidP="00A83595">
            <w:pPr>
              <w:spacing w:after="0" w:line="240" w:lineRule="auto"/>
              <w:jc w:val="center"/>
              <w:rPr>
                <w:rFonts w:eastAsia="Times New Roman" w:cs="Calibri Light"/>
                <w:sz w:val="16"/>
                <w:szCs w:val="16"/>
              </w:rPr>
            </w:pPr>
            <w:r w:rsidRPr="00564496">
              <w:t>x</w:t>
            </w:r>
          </w:p>
        </w:tc>
      </w:tr>
      <w:tr w:rsidR="00D07E2C" w:rsidRPr="00060D2F" w14:paraId="0EF4544D" w14:textId="77777777" w:rsidTr="00A83595">
        <w:trPr>
          <w:trHeight w:val="285"/>
        </w:trPr>
        <w:tc>
          <w:tcPr>
            <w:tcW w:w="2008" w:type="pct"/>
            <w:shd w:val="clear" w:color="000000" w:fill="FFFFFF"/>
            <w:noWrap/>
            <w:vAlign w:val="center"/>
          </w:tcPr>
          <w:p w14:paraId="03A42B48" w14:textId="77777777" w:rsidR="00D07E2C" w:rsidRPr="00060D2F" w:rsidRDefault="00D07E2C" w:rsidP="00A83595">
            <w:pPr>
              <w:spacing w:after="0" w:line="240" w:lineRule="auto"/>
              <w:rPr>
                <w:rFonts w:eastAsia="Times New Roman" w:cs="Calibri Light"/>
                <w:sz w:val="20"/>
                <w:szCs w:val="16"/>
              </w:rPr>
            </w:pPr>
            <w:r w:rsidRPr="00060D2F">
              <w:rPr>
                <w:rFonts w:cs="Calibri Light"/>
                <w:color w:val="000000"/>
                <w:sz w:val="20"/>
              </w:rPr>
              <w:t>FWCID Well #16</w:t>
            </w:r>
          </w:p>
        </w:tc>
        <w:tc>
          <w:tcPr>
            <w:tcW w:w="371" w:type="pct"/>
            <w:shd w:val="clear" w:color="auto" w:fill="auto"/>
          </w:tcPr>
          <w:p w14:paraId="4C1D1DFB" w14:textId="77777777" w:rsidR="00D07E2C" w:rsidRPr="00060D2F" w:rsidRDefault="00D07E2C"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14140233" w14:textId="77777777" w:rsidR="00D07E2C" w:rsidRPr="00060D2F" w:rsidRDefault="00D07E2C" w:rsidP="00A83595">
            <w:pPr>
              <w:spacing w:after="0" w:line="240" w:lineRule="auto"/>
              <w:jc w:val="center"/>
              <w:rPr>
                <w:rFonts w:eastAsia="Times New Roman" w:cs="Calibri Light"/>
                <w:sz w:val="16"/>
                <w:szCs w:val="16"/>
              </w:rPr>
            </w:pPr>
          </w:p>
        </w:tc>
        <w:tc>
          <w:tcPr>
            <w:tcW w:w="324" w:type="pct"/>
            <w:shd w:val="clear" w:color="auto" w:fill="auto"/>
            <w:vAlign w:val="center"/>
          </w:tcPr>
          <w:p w14:paraId="5EA51419" w14:textId="77777777" w:rsidR="00D07E2C" w:rsidRPr="00060D2F" w:rsidRDefault="00D07E2C" w:rsidP="00A83595">
            <w:pPr>
              <w:spacing w:after="0" w:line="240" w:lineRule="auto"/>
              <w:jc w:val="center"/>
              <w:rPr>
                <w:rFonts w:eastAsia="Times New Roman" w:cs="Calibri Light"/>
                <w:sz w:val="16"/>
                <w:szCs w:val="16"/>
              </w:rPr>
            </w:pPr>
          </w:p>
        </w:tc>
        <w:tc>
          <w:tcPr>
            <w:tcW w:w="297" w:type="pct"/>
            <w:shd w:val="clear" w:color="auto" w:fill="auto"/>
            <w:vAlign w:val="center"/>
          </w:tcPr>
          <w:p w14:paraId="7E00FE69" w14:textId="77777777" w:rsidR="00D07E2C" w:rsidRPr="00060D2F" w:rsidRDefault="00D07E2C" w:rsidP="00A83595">
            <w:pPr>
              <w:spacing w:after="0" w:line="240" w:lineRule="auto"/>
              <w:jc w:val="center"/>
              <w:rPr>
                <w:rFonts w:eastAsia="Times New Roman" w:cs="Calibri Light"/>
                <w:sz w:val="16"/>
                <w:szCs w:val="16"/>
              </w:rPr>
            </w:pPr>
          </w:p>
        </w:tc>
        <w:tc>
          <w:tcPr>
            <w:tcW w:w="312" w:type="pct"/>
            <w:shd w:val="clear" w:color="auto" w:fill="auto"/>
            <w:vAlign w:val="center"/>
          </w:tcPr>
          <w:p w14:paraId="072D019A" w14:textId="77777777" w:rsidR="00D07E2C" w:rsidRPr="00060D2F" w:rsidRDefault="00D07E2C" w:rsidP="00A83595">
            <w:pPr>
              <w:spacing w:after="0" w:line="240" w:lineRule="auto"/>
              <w:jc w:val="center"/>
              <w:rPr>
                <w:rFonts w:eastAsia="Times New Roman" w:cs="Calibri Light"/>
                <w:sz w:val="16"/>
                <w:szCs w:val="16"/>
              </w:rPr>
            </w:pPr>
          </w:p>
        </w:tc>
        <w:tc>
          <w:tcPr>
            <w:tcW w:w="339" w:type="pct"/>
            <w:shd w:val="clear" w:color="auto" w:fill="auto"/>
            <w:vAlign w:val="center"/>
          </w:tcPr>
          <w:p w14:paraId="64A3235F" w14:textId="77777777" w:rsidR="00D07E2C" w:rsidRPr="00060D2F" w:rsidRDefault="00D07E2C" w:rsidP="00A83595">
            <w:pPr>
              <w:spacing w:after="0" w:line="240" w:lineRule="auto"/>
              <w:jc w:val="center"/>
              <w:rPr>
                <w:rFonts w:eastAsia="Times New Roman" w:cs="Calibri Light"/>
                <w:sz w:val="16"/>
                <w:szCs w:val="16"/>
              </w:rPr>
            </w:pPr>
          </w:p>
        </w:tc>
        <w:tc>
          <w:tcPr>
            <w:tcW w:w="320" w:type="pct"/>
            <w:shd w:val="clear" w:color="auto" w:fill="auto"/>
            <w:vAlign w:val="center"/>
          </w:tcPr>
          <w:p w14:paraId="6190D6B7" w14:textId="77777777" w:rsidR="00D07E2C" w:rsidRPr="00060D2F" w:rsidRDefault="00D07E2C" w:rsidP="00A83595">
            <w:pPr>
              <w:spacing w:after="0" w:line="240" w:lineRule="auto"/>
              <w:jc w:val="center"/>
              <w:rPr>
                <w:rFonts w:eastAsia="Times New Roman" w:cs="Calibri Light"/>
                <w:sz w:val="16"/>
                <w:szCs w:val="16"/>
              </w:rPr>
            </w:pPr>
          </w:p>
        </w:tc>
        <w:tc>
          <w:tcPr>
            <w:tcW w:w="288" w:type="pct"/>
            <w:shd w:val="clear" w:color="auto" w:fill="auto"/>
            <w:vAlign w:val="center"/>
          </w:tcPr>
          <w:p w14:paraId="0C8A1734" w14:textId="77777777" w:rsidR="00D07E2C" w:rsidRPr="00060D2F" w:rsidRDefault="00D07E2C" w:rsidP="00A83595">
            <w:pPr>
              <w:spacing w:after="0" w:line="240" w:lineRule="auto"/>
              <w:jc w:val="center"/>
              <w:rPr>
                <w:rFonts w:eastAsia="Times New Roman" w:cs="Calibri Light"/>
                <w:sz w:val="16"/>
                <w:szCs w:val="16"/>
              </w:rPr>
            </w:pPr>
          </w:p>
        </w:tc>
        <w:tc>
          <w:tcPr>
            <w:tcW w:w="266" w:type="pct"/>
            <w:shd w:val="clear" w:color="auto" w:fill="auto"/>
          </w:tcPr>
          <w:p w14:paraId="28A8EEDF" w14:textId="77777777" w:rsidR="00D07E2C" w:rsidRPr="00060D2F" w:rsidRDefault="00D07E2C" w:rsidP="00A83595">
            <w:pPr>
              <w:spacing w:after="0" w:line="240" w:lineRule="auto"/>
              <w:jc w:val="center"/>
              <w:rPr>
                <w:rFonts w:eastAsia="Times New Roman" w:cs="Calibri Light"/>
                <w:sz w:val="16"/>
                <w:szCs w:val="16"/>
              </w:rPr>
            </w:pPr>
            <w:r w:rsidRPr="00564496">
              <w:t>x</w:t>
            </w:r>
          </w:p>
        </w:tc>
        <w:tc>
          <w:tcPr>
            <w:tcW w:w="233" w:type="pct"/>
            <w:shd w:val="clear" w:color="auto" w:fill="auto"/>
          </w:tcPr>
          <w:p w14:paraId="73E0B7B3" w14:textId="77777777" w:rsidR="00D07E2C" w:rsidRPr="00060D2F" w:rsidRDefault="00D07E2C" w:rsidP="00A83595">
            <w:pPr>
              <w:spacing w:after="0" w:line="240" w:lineRule="auto"/>
              <w:jc w:val="center"/>
              <w:rPr>
                <w:rFonts w:eastAsia="Times New Roman" w:cs="Calibri Light"/>
                <w:sz w:val="16"/>
                <w:szCs w:val="16"/>
              </w:rPr>
            </w:pPr>
            <w:r w:rsidRPr="00564496">
              <w:t>x</w:t>
            </w:r>
          </w:p>
        </w:tc>
      </w:tr>
      <w:tr w:rsidR="00D07E2C" w:rsidRPr="00060D2F" w14:paraId="7B3C7344" w14:textId="77777777" w:rsidTr="00A83595">
        <w:trPr>
          <w:trHeight w:val="285"/>
        </w:trPr>
        <w:tc>
          <w:tcPr>
            <w:tcW w:w="2008" w:type="pct"/>
            <w:shd w:val="clear" w:color="000000" w:fill="FFFFFF"/>
            <w:noWrap/>
            <w:vAlign w:val="center"/>
          </w:tcPr>
          <w:p w14:paraId="4E52D4A1" w14:textId="77777777" w:rsidR="00D07E2C" w:rsidRPr="00060D2F" w:rsidRDefault="00D07E2C" w:rsidP="00A83595">
            <w:pPr>
              <w:spacing w:after="0" w:line="240" w:lineRule="auto"/>
              <w:rPr>
                <w:rFonts w:eastAsia="Times New Roman" w:cs="Calibri Light"/>
                <w:sz w:val="20"/>
                <w:szCs w:val="16"/>
              </w:rPr>
            </w:pPr>
            <w:r w:rsidRPr="00060D2F">
              <w:rPr>
                <w:rFonts w:cs="Calibri Light"/>
                <w:color w:val="000000"/>
                <w:sz w:val="20"/>
              </w:rPr>
              <w:t>FWCID Well #19</w:t>
            </w:r>
          </w:p>
        </w:tc>
        <w:tc>
          <w:tcPr>
            <w:tcW w:w="371" w:type="pct"/>
            <w:shd w:val="clear" w:color="auto" w:fill="auto"/>
          </w:tcPr>
          <w:p w14:paraId="5AB40957" w14:textId="77777777" w:rsidR="00D07E2C" w:rsidRPr="00060D2F" w:rsidRDefault="00D07E2C"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47D73B2D" w14:textId="77777777" w:rsidR="00D07E2C" w:rsidRPr="00060D2F" w:rsidRDefault="00D07E2C" w:rsidP="00A83595">
            <w:pPr>
              <w:spacing w:after="0" w:line="240" w:lineRule="auto"/>
              <w:jc w:val="center"/>
              <w:rPr>
                <w:rFonts w:eastAsia="Times New Roman" w:cs="Calibri Light"/>
                <w:sz w:val="16"/>
                <w:szCs w:val="16"/>
              </w:rPr>
            </w:pPr>
          </w:p>
        </w:tc>
        <w:tc>
          <w:tcPr>
            <w:tcW w:w="324" w:type="pct"/>
            <w:shd w:val="clear" w:color="auto" w:fill="auto"/>
            <w:vAlign w:val="center"/>
          </w:tcPr>
          <w:p w14:paraId="27060EC2" w14:textId="77777777" w:rsidR="00D07E2C" w:rsidRPr="00060D2F" w:rsidRDefault="00D07E2C" w:rsidP="00A83595">
            <w:pPr>
              <w:spacing w:after="0" w:line="240" w:lineRule="auto"/>
              <w:jc w:val="center"/>
              <w:rPr>
                <w:rFonts w:eastAsia="Times New Roman" w:cs="Calibri Light"/>
                <w:sz w:val="16"/>
                <w:szCs w:val="16"/>
              </w:rPr>
            </w:pPr>
          </w:p>
        </w:tc>
        <w:tc>
          <w:tcPr>
            <w:tcW w:w="297" w:type="pct"/>
            <w:shd w:val="clear" w:color="auto" w:fill="auto"/>
            <w:vAlign w:val="center"/>
          </w:tcPr>
          <w:p w14:paraId="2E70E10C" w14:textId="77777777" w:rsidR="00D07E2C" w:rsidRPr="00060D2F" w:rsidRDefault="00D07E2C" w:rsidP="00A83595">
            <w:pPr>
              <w:spacing w:after="0" w:line="240" w:lineRule="auto"/>
              <w:jc w:val="center"/>
              <w:rPr>
                <w:rFonts w:eastAsia="Times New Roman" w:cs="Calibri Light"/>
                <w:sz w:val="16"/>
                <w:szCs w:val="16"/>
              </w:rPr>
            </w:pPr>
          </w:p>
        </w:tc>
        <w:tc>
          <w:tcPr>
            <w:tcW w:w="312" w:type="pct"/>
            <w:shd w:val="clear" w:color="auto" w:fill="auto"/>
            <w:vAlign w:val="center"/>
          </w:tcPr>
          <w:p w14:paraId="3B766885" w14:textId="77777777" w:rsidR="00D07E2C" w:rsidRPr="00060D2F" w:rsidRDefault="00D07E2C" w:rsidP="00A83595">
            <w:pPr>
              <w:spacing w:after="0" w:line="240" w:lineRule="auto"/>
              <w:jc w:val="center"/>
              <w:rPr>
                <w:rFonts w:eastAsia="Times New Roman" w:cs="Calibri Light"/>
                <w:sz w:val="16"/>
                <w:szCs w:val="16"/>
              </w:rPr>
            </w:pPr>
          </w:p>
        </w:tc>
        <w:tc>
          <w:tcPr>
            <w:tcW w:w="339" w:type="pct"/>
            <w:shd w:val="clear" w:color="auto" w:fill="auto"/>
            <w:vAlign w:val="center"/>
          </w:tcPr>
          <w:p w14:paraId="48948404" w14:textId="77777777" w:rsidR="00D07E2C" w:rsidRPr="00060D2F" w:rsidRDefault="00D07E2C" w:rsidP="00A83595">
            <w:pPr>
              <w:spacing w:after="0" w:line="240" w:lineRule="auto"/>
              <w:jc w:val="center"/>
              <w:rPr>
                <w:rFonts w:eastAsia="Times New Roman" w:cs="Calibri Light"/>
                <w:sz w:val="16"/>
                <w:szCs w:val="16"/>
              </w:rPr>
            </w:pPr>
          </w:p>
        </w:tc>
        <w:tc>
          <w:tcPr>
            <w:tcW w:w="320" w:type="pct"/>
            <w:shd w:val="clear" w:color="auto" w:fill="auto"/>
            <w:vAlign w:val="center"/>
          </w:tcPr>
          <w:p w14:paraId="04997528" w14:textId="77777777" w:rsidR="00D07E2C" w:rsidRPr="00060D2F" w:rsidRDefault="00D07E2C" w:rsidP="00A83595">
            <w:pPr>
              <w:spacing w:after="0" w:line="240" w:lineRule="auto"/>
              <w:jc w:val="center"/>
              <w:rPr>
                <w:rFonts w:eastAsia="Times New Roman" w:cs="Calibri Light"/>
                <w:sz w:val="16"/>
                <w:szCs w:val="16"/>
              </w:rPr>
            </w:pPr>
          </w:p>
        </w:tc>
        <w:tc>
          <w:tcPr>
            <w:tcW w:w="288" w:type="pct"/>
            <w:shd w:val="clear" w:color="auto" w:fill="auto"/>
            <w:vAlign w:val="center"/>
          </w:tcPr>
          <w:p w14:paraId="0E3041FF" w14:textId="77777777" w:rsidR="00D07E2C" w:rsidRPr="00060D2F" w:rsidRDefault="00D07E2C" w:rsidP="00A83595">
            <w:pPr>
              <w:spacing w:after="0" w:line="240" w:lineRule="auto"/>
              <w:jc w:val="center"/>
              <w:rPr>
                <w:rFonts w:eastAsia="Times New Roman" w:cs="Calibri Light"/>
                <w:sz w:val="16"/>
                <w:szCs w:val="16"/>
              </w:rPr>
            </w:pPr>
          </w:p>
        </w:tc>
        <w:tc>
          <w:tcPr>
            <w:tcW w:w="266" w:type="pct"/>
            <w:shd w:val="clear" w:color="auto" w:fill="auto"/>
          </w:tcPr>
          <w:p w14:paraId="6C608B88" w14:textId="77777777" w:rsidR="00D07E2C" w:rsidRPr="00060D2F" w:rsidRDefault="00D07E2C" w:rsidP="00A83595">
            <w:pPr>
              <w:spacing w:after="0" w:line="240" w:lineRule="auto"/>
              <w:jc w:val="center"/>
              <w:rPr>
                <w:rFonts w:eastAsia="Times New Roman" w:cs="Calibri Light"/>
                <w:sz w:val="16"/>
                <w:szCs w:val="16"/>
              </w:rPr>
            </w:pPr>
            <w:r w:rsidRPr="00564496">
              <w:t>x</w:t>
            </w:r>
          </w:p>
        </w:tc>
        <w:tc>
          <w:tcPr>
            <w:tcW w:w="233" w:type="pct"/>
            <w:shd w:val="clear" w:color="auto" w:fill="auto"/>
          </w:tcPr>
          <w:p w14:paraId="4ED5CD94" w14:textId="77777777" w:rsidR="00D07E2C" w:rsidRPr="00060D2F" w:rsidRDefault="00D07E2C" w:rsidP="00A83595">
            <w:pPr>
              <w:spacing w:after="0" w:line="240" w:lineRule="auto"/>
              <w:jc w:val="center"/>
              <w:rPr>
                <w:rFonts w:eastAsia="Times New Roman" w:cs="Calibri Light"/>
                <w:sz w:val="16"/>
                <w:szCs w:val="16"/>
              </w:rPr>
            </w:pPr>
            <w:r w:rsidRPr="00564496">
              <w:t>x</w:t>
            </w:r>
          </w:p>
        </w:tc>
      </w:tr>
      <w:tr w:rsidR="00D07E2C" w:rsidRPr="00060D2F" w14:paraId="295B4DB2" w14:textId="77777777" w:rsidTr="00A83595">
        <w:trPr>
          <w:trHeight w:val="285"/>
        </w:trPr>
        <w:tc>
          <w:tcPr>
            <w:tcW w:w="2008" w:type="pct"/>
            <w:shd w:val="clear" w:color="000000" w:fill="FFFFFF"/>
            <w:noWrap/>
            <w:vAlign w:val="center"/>
          </w:tcPr>
          <w:p w14:paraId="591EE300" w14:textId="77777777" w:rsidR="00D07E2C" w:rsidRPr="00060D2F" w:rsidRDefault="00D07E2C" w:rsidP="00A83595">
            <w:pPr>
              <w:spacing w:after="0" w:line="240" w:lineRule="auto"/>
              <w:rPr>
                <w:rFonts w:eastAsia="Times New Roman" w:cs="Calibri Light"/>
                <w:sz w:val="20"/>
                <w:szCs w:val="16"/>
              </w:rPr>
            </w:pPr>
            <w:r w:rsidRPr="00060D2F">
              <w:rPr>
                <w:rFonts w:cs="Calibri Light"/>
                <w:color w:val="000000"/>
                <w:sz w:val="20"/>
              </w:rPr>
              <w:t>FWCID Well #21</w:t>
            </w:r>
          </w:p>
        </w:tc>
        <w:tc>
          <w:tcPr>
            <w:tcW w:w="371" w:type="pct"/>
            <w:shd w:val="clear" w:color="auto" w:fill="auto"/>
          </w:tcPr>
          <w:p w14:paraId="10F7550A" w14:textId="77777777" w:rsidR="00D07E2C" w:rsidRPr="00060D2F" w:rsidRDefault="00D07E2C"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7B861288" w14:textId="77777777" w:rsidR="00D07E2C" w:rsidRPr="00060D2F" w:rsidRDefault="00D07E2C" w:rsidP="00A83595">
            <w:pPr>
              <w:spacing w:after="0" w:line="240" w:lineRule="auto"/>
              <w:jc w:val="center"/>
              <w:rPr>
                <w:rFonts w:eastAsia="Times New Roman" w:cs="Calibri Light"/>
                <w:sz w:val="16"/>
                <w:szCs w:val="16"/>
              </w:rPr>
            </w:pPr>
          </w:p>
        </w:tc>
        <w:tc>
          <w:tcPr>
            <w:tcW w:w="324" w:type="pct"/>
            <w:shd w:val="clear" w:color="auto" w:fill="auto"/>
            <w:vAlign w:val="center"/>
          </w:tcPr>
          <w:p w14:paraId="6181EA8F" w14:textId="77777777" w:rsidR="00D07E2C" w:rsidRPr="00060D2F" w:rsidRDefault="00D07E2C" w:rsidP="00A83595">
            <w:pPr>
              <w:spacing w:after="0" w:line="240" w:lineRule="auto"/>
              <w:jc w:val="center"/>
              <w:rPr>
                <w:rFonts w:eastAsia="Times New Roman" w:cs="Calibri Light"/>
                <w:sz w:val="16"/>
                <w:szCs w:val="16"/>
              </w:rPr>
            </w:pPr>
          </w:p>
        </w:tc>
        <w:tc>
          <w:tcPr>
            <w:tcW w:w="297" w:type="pct"/>
            <w:shd w:val="clear" w:color="auto" w:fill="auto"/>
            <w:vAlign w:val="center"/>
          </w:tcPr>
          <w:p w14:paraId="5010533B" w14:textId="77777777" w:rsidR="00D07E2C" w:rsidRPr="00060D2F" w:rsidRDefault="00D07E2C" w:rsidP="00A83595">
            <w:pPr>
              <w:spacing w:after="0" w:line="240" w:lineRule="auto"/>
              <w:jc w:val="center"/>
              <w:rPr>
                <w:rFonts w:eastAsia="Times New Roman" w:cs="Calibri Light"/>
                <w:sz w:val="16"/>
                <w:szCs w:val="16"/>
              </w:rPr>
            </w:pPr>
          </w:p>
        </w:tc>
        <w:tc>
          <w:tcPr>
            <w:tcW w:w="312" w:type="pct"/>
            <w:shd w:val="clear" w:color="auto" w:fill="auto"/>
            <w:vAlign w:val="center"/>
          </w:tcPr>
          <w:p w14:paraId="1D55CBC3" w14:textId="77777777" w:rsidR="00D07E2C" w:rsidRPr="00060D2F" w:rsidRDefault="00D07E2C" w:rsidP="00A83595">
            <w:pPr>
              <w:spacing w:after="0" w:line="240" w:lineRule="auto"/>
              <w:jc w:val="center"/>
              <w:rPr>
                <w:rFonts w:eastAsia="Times New Roman" w:cs="Calibri Light"/>
                <w:sz w:val="16"/>
                <w:szCs w:val="16"/>
              </w:rPr>
            </w:pPr>
          </w:p>
        </w:tc>
        <w:tc>
          <w:tcPr>
            <w:tcW w:w="339" w:type="pct"/>
            <w:shd w:val="clear" w:color="auto" w:fill="auto"/>
            <w:vAlign w:val="center"/>
          </w:tcPr>
          <w:p w14:paraId="7F76BCB2" w14:textId="77777777" w:rsidR="00D07E2C" w:rsidRPr="00060D2F" w:rsidRDefault="00D07E2C" w:rsidP="00A83595">
            <w:pPr>
              <w:spacing w:after="0" w:line="240" w:lineRule="auto"/>
              <w:jc w:val="center"/>
              <w:rPr>
                <w:rFonts w:eastAsia="Times New Roman" w:cs="Calibri Light"/>
                <w:sz w:val="16"/>
                <w:szCs w:val="16"/>
              </w:rPr>
            </w:pPr>
          </w:p>
        </w:tc>
        <w:tc>
          <w:tcPr>
            <w:tcW w:w="320" w:type="pct"/>
            <w:shd w:val="clear" w:color="auto" w:fill="auto"/>
            <w:vAlign w:val="center"/>
          </w:tcPr>
          <w:p w14:paraId="0931F619" w14:textId="77777777" w:rsidR="00D07E2C" w:rsidRPr="00060D2F" w:rsidRDefault="00D07E2C" w:rsidP="00A83595">
            <w:pPr>
              <w:spacing w:after="0" w:line="240" w:lineRule="auto"/>
              <w:jc w:val="center"/>
              <w:rPr>
                <w:rFonts w:eastAsia="Times New Roman" w:cs="Calibri Light"/>
                <w:sz w:val="16"/>
                <w:szCs w:val="16"/>
              </w:rPr>
            </w:pPr>
          </w:p>
        </w:tc>
        <w:tc>
          <w:tcPr>
            <w:tcW w:w="288" w:type="pct"/>
            <w:shd w:val="clear" w:color="auto" w:fill="auto"/>
            <w:vAlign w:val="center"/>
          </w:tcPr>
          <w:p w14:paraId="5CBAD341" w14:textId="77777777" w:rsidR="00D07E2C" w:rsidRPr="00060D2F" w:rsidRDefault="00D07E2C" w:rsidP="00A83595">
            <w:pPr>
              <w:spacing w:after="0" w:line="240" w:lineRule="auto"/>
              <w:jc w:val="center"/>
              <w:rPr>
                <w:rFonts w:eastAsia="Times New Roman" w:cs="Calibri Light"/>
                <w:sz w:val="16"/>
                <w:szCs w:val="16"/>
              </w:rPr>
            </w:pPr>
          </w:p>
        </w:tc>
        <w:tc>
          <w:tcPr>
            <w:tcW w:w="266" w:type="pct"/>
            <w:shd w:val="clear" w:color="auto" w:fill="auto"/>
          </w:tcPr>
          <w:p w14:paraId="06474AF8" w14:textId="77777777" w:rsidR="00D07E2C" w:rsidRPr="00060D2F" w:rsidRDefault="00D07E2C" w:rsidP="00A83595">
            <w:pPr>
              <w:spacing w:after="0" w:line="240" w:lineRule="auto"/>
              <w:jc w:val="center"/>
              <w:rPr>
                <w:rFonts w:eastAsia="Times New Roman" w:cs="Calibri Light"/>
                <w:sz w:val="16"/>
                <w:szCs w:val="16"/>
              </w:rPr>
            </w:pPr>
            <w:r w:rsidRPr="00564496">
              <w:t>x</w:t>
            </w:r>
          </w:p>
        </w:tc>
        <w:tc>
          <w:tcPr>
            <w:tcW w:w="233" w:type="pct"/>
            <w:shd w:val="clear" w:color="auto" w:fill="auto"/>
          </w:tcPr>
          <w:p w14:paraId="7813C436" w14:textId="77777777" w:rsidR="00D07E2C" w:rsidRPr="00060D2F" w:rsidRDefault="00D07E2C" w:rsidP="00A83595">
            <w:pPr>
              <w:spacing w:after="0" w:line="240" w:lineRule="auto"/>
              <w:jc w:val="center"/>
              <w:rPr>
                <w:rFonts w:eastAsia="Times New Roman" w:cs="Calibri Light"/>
                <w:sz w:val="16"/>
                <w:szCs w:val="16"/>
              </w:rPr>
            </w:pPr>
            <w:r w:rsidRPr="00564496">
              <w:t>x</w:t>
            </w:r>
          </w:p>
        </w:tc>
      </w:tr>
      <w:tr w:rsidR="00D07E2C" w:rsidRPr="00060D2F" w14:paraId="46C83EAC" w14:textId="77777777" w:rsidTr="00A83595">
        <w:trPr>
          <w:trHeight w:val="285"/>
        </w:trPr>
        <w:tc>
          <w:tcPr>
            <w:tcW w:w="2008" w:type="pct"/>
            <w:shd w:val="clear" w:color="000000" w:fill="FFFFFF"/>
            <w:noWrap/>
            <w:vAlign w:val="center"/>
          </w:tcPr>
          <w:p w14:paraId="2EC065BB" w14:textId="77777777" w:rsidR="00D07E2C" w:rsidRPr="00060D2F" w:rsidRDefault="00D07E2C" w:rsidP="00A83595">
            <w:pPr>
              <w:spacing w:after="0" w:line="240" w:lineRule="auto"/>
              <w:rPr>
                <w:rFonts w:eastAsia="Times New Roman" w:cs="Calibri Light"/>
                <w:sz w:val="20"/>
                <w:szCs w:val="16"/>
              </w:rPr>
            </w:pPr>
            <w:r w:rsidRPr="00060D2F">
              <w:rPr>
                <w:rFonts w:cs="Calibri Light"/>
                <w:color w:val="000000"/>
                <w:sz w:val="20"/>
              </w:rPr>
              <w:t>FWCID Well #22</w:t>
            </w:r>
          </w:p>
        </w:tc>
        <w:tc>
          <w:tcPr>
            <w:tcW w:w="371" w:type="pct"/>
            <w:shd w:val="clear" w:color="auto" w:fill="auto"/>
          </w:tcPr>
          <w:p w14:paraId="260B7606" w14:textId="77777777" w:rsidR="00D07E2C" w:rsidRPr="00060D2F" w:rsidRDefault="00D07E2C"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20BB9BC6" w14:textId="77777777" w:rsidR="00D07E2C" w:rsidRPr="00060D2F" w:rsidRDefault="00D07E2C" w:rsidP="00A83595">
            <w:pPr>
              <w:spacing w:after="0" w:line="240" w:lineRule="auto"/>
              <w:jc w:val="center"/>
              <w:rPr>
                <w:rFonts w:eastAsia="Times New Roman" w:cs="Calibri Light"/>
                <w:sz w:val="16"/>
                <w:szCs w:val="16"/>
              </w:rPr>
            </w:pPr>
          </w:p>
        </w:tc>
        <w:tc>
          <w:tcPr>
            <w:tcW w:w="324" w:type="pct"/>
            <w:shd w:val="clear" w:color="auto" w:fill="auto"/>
            <w:vAlign w:val="center"/>
          </w:tcPr>
          <w:p w14:paraId="5853BB5E" w14:textId="77777777" w:rsidR="00D07E2C" w:rsidRPr="00060D2F" w:rsidRDefault="00D07E2C" w:rsidP="00A83595">
            <w:pPr>
              <w:spacing w:after="0" w:line="240" w:lineRule="auto"/>
              <w:jc w:val="center"/>
              <w:rPr>
                <w:rFonts w:eastAsia="Times New Roman" w:cs="Calibri Light"/>
                <w:sz w:val="16"/>
                <w:szCs w:val="16"/>
              </w:rPr>
            </w:pPr>
          </w:p>
        </w:tc>
        <w:tc>
          <w:tcPr>
            <w:tcW w:w="297" w:type="pct"/>
            <w:shd w:val="clear" w:color="auto" w:fill="auto"/>
            <w:vAlign w:val="center"/>
          </w:tcPr>
          <w:p w14:paraId="1F47E715" w14:textId="77777777" w:rsidR="00D07E2C" w:rsidRPr="00060D2F" w:rsidRDefault="00D07E2C" w:rsidP="00A83595">
            <w:pPr>
              <w:spacing w:after="0" w:line="240" w:lineRule="auto"/>
              <w:jc w:val="center"/>
              <w:rPr>
                <w:rFonts w:eastAsia="Times New Roman" w:cs="Calibri Light"/>
                <w:sz w:val="16"/>
                <w:szCs w:val="16"/>
              </w:rPr>
            </w:pPr>
          </w:p>
        </w:tc>
        <w:tc>
          <w:tcPr>
            <w:tcW w:w="312" w:type="pct"/>
            <w:shd w:val="clear" w:color="auto" w:fill="auto"/>
            <w:vAlign w:val="center"/>
          </w:tcPr>
          <w:p w14:paraId="2478D39E" w14:textId="77777777" w:rsidR="00D07E2C" w:rsidRPr="00060D2F" w:rsidRDefault="00D07E2C" w:rsidP="00A83595">
            <w:pPr>
              <w:spacing w:after="0" w:line="240" w:lineRule="auto"/>
              <w:jc w:val="center"/>
              <w:rPr>
                <w:rFonts w:eastAsia="Times New Roman" w:cs="Calibri Light"/>
                <w:sz w:val="16"/>
                <w:szCs w:val="16"/>
              </w:rPr>
            </w:pPr>
          </w:p>
        </w:tc>
        <w:tc>
          <w:tcPr>
            <w:tcW w:w="339" w:type="pct"/>
            <w:shd w:val="clear" w:color="auto" w:fill="auto"/>
            <w:vAlign w:val="center"/>
          </w:tcPr>
          <w:p w14:paraId="4A5B16B6" w14:textId="77777777" w:rsidR="00D07E2C" w:rsidRPr="00060D2F" w:rsidRDefault="00D07E2C" w:rsidP="00A83595">
            <w:pPr>
              <w:spacing w:after="0" w:line="240" w:lineRule="auto"/>
              <w:jc w:val="center"/>
              <w:rPr>
                <w:rFonts w:eastAsia="Times New Roman" w:cs="Calibri Light"/>
                <w:sz w:val="16"/>
                <w:szCs w:val="16"/>
              </w:rPr>
            </w:pPr>
          </w:p>
        </w:tc>
        <w:tc>
          <w:tcPr>
            <w:tcW w:w="320" w:type="pct"/>
            <w:shd w:val="clear" w:color="auto" w:fill="auto"/>
            <w:vAlign w:val="center"/>
          </w:tcPr>
          <w:p w14:paraId="23831471" w14:textId="77777777" w:rsidR="00D07E2C" w:rsidRPr="00060D2F" w:rsidRDefault="00D07E2C" w:rsidP="00A83595">
            <w:pPr>
              <w:spacing w:after="0" w:line="240" w:lineRule="auto"/>
              <w:jc w:val="center"/>
              <w:rPr>
                <w:rFonts w:eastAsia="Times New Roman" w:cs="Calibri Light"/>
                <w:sz w:val="16"/>
                <w:szCs w:val="16"/>
              </w:rPr>
            </w:pPr>
          </w:p>
        </w:tc>
        <w:tc>
          <w:tcPr>
            <w:tcW w:w="288" w:type="pct"/>
            <w:shd w:val="clear" w:color="auto" w:fill="auto"/>
            <w:vAlign w:val="center"/>
          </w:tcPr>
          <w:p w14:paraId="76B40219" w14:textId="77777777" w:rsidR="00D07E2C" w:rsidRPr="00060D2F" w:rsidRDefault="00D07E2C" w:rsidP="00A83595">
            <w:pPr>
              <w:spacing w:after="0" w:line="240" w:lineRule="auto"/>
              <w:jc w:val="center"/>
              <w:rPr>
                <w:rFonts w:eastAsia="Times New Roman" w:cs="Calibri Light"/>
                <w:sz w:val="16"/>
                <w:szCs w:val="16"/>
              </w:rPr>
            </w:pPr>
          </w:p>
        </w:tc>
        <w:tc>
          <w:tcPr>
            <w:tcW w:w="266" w:type="pct"/>
            <w:shd w:val="clear" w:color="auto" w:fill="auto"/>
          </w:tcPr>
          <w:p w14:paraId="72C16B1F" w14:textId="77777777" w:rsidR="00D07E2C" w:rsidRPr="00060D2F" w:rsidRDefault="00D07E2C" w:rsidP="00A83595">
            <w:pPr>
              <w:spacing w:after="0" w:line="240" w:lineRule="auto"/>
              <w:jc w:val="center"/>
              <w:rPr>
                <w:rFonts w:eastAsia="Times New Roman" w:cs="Calibri Light"/>
                <w:sz w:val="16"/>
                <w:szCs w:val="16"/>
              </w:rPr>
            </w:pPr>
            <w:r w:rsidRPr="00564496">
              <w:t>x</w:t>
            </w:r>
          </w:p>
        </w:tc>
        <w:tc>
          <w:tcPr>
            <w:tcW w:w="233" w:type="pct"/>
            <w:shd w:val="clear" w:color="auto" w:fill="auto"/>
          </w:tcPr>
          <w:p w14:paraId="01376FCA" w14:textId="77777777" w:rsidR="00D07E2C" w:rsidRPr="00060D2F" w:rsidRDefault="00D07E2C" w:rsidP="00A83595">
            <w:pPr>
              <w:spacing w:after="0" w:line="240" w:lineRule="auto"/>
              <w:jc w:val="center"/>
              <w:rPr>
                <w:rFonts w:eastAsia="Times New Roman" w:cs="Calibri Light"/>
                <w:sz w:val="16"/>
                <w:szCs w:val="16"/>
              </w:rPr>
            </w:pPr>
            <w:r w:rsidRPr="00564496">
              <w:t>x</w:t>
            </w:r>
          </w:p>
        </w:tc>
      </w:tr>
      <w:tr w:rsidR="00D07E2C" w:rsidRPr="00060D2F" w14:paraId="4E78BDDB" w14:textId="77777777" w:rsidTr="00A83595">
        <w:trPr>
          <w:trHeight w:val="285"/>
        </w:trPr>
        <w:tc>
          <w:tcPr>
            <w:tcW w:w="2008" w:type="pct"/>
            <w:shd w:val="clear" w:color="000000" w:fill="FFFFFF"/>
            <w:noWrap/>
            <w:vAlign w:val="center"/>
          </w:tcPr>
          <w:p w14:paraId="0B191F5C" w14:textId="77777777" w:rsidR="00D07E2C" w:rsidRPr="00060D2F" w:rsidRDefault="00D07E2C" w:rsidP="00A83595">
            <w:pPr>
              <w:spacing w:after="0" w:line="240" w:lineRule="auto"/>
              <w:rPr>
                <w:rFonts w:eastAsia="Times New Roman" w:cs="Calibri Light"/>
                <w:sz w:val="20"/>
                <w:szCs w:val="16"/>
              </w:rPr>
            </w:pPr>
            <w:r w:rsidRPr="00060D2F">
              <w:rPr>
                <w:rFonts w:cs="Calibri Light"/>
                <w:color w:val="000000"/>
                <w:sz w:val="20"/>
              </w:rPr>
              <w:t>FWCID Well #23</w:t>
            </w:r>
          </w:p>
        </w:tc>
        <w:tc>
          <w:tcPr>
            <w:tcW w:w="371" w:type="pct"/>
            <w:shd w:val="clear" w:color="auto" w:fill="auto"/>
          </w:tcPr>
          <w:p w14:paraId="5DD4C750" w14:textId="77777777" w:rsidR="00D07E2C" w:rsidRPr="00060D2F" w:rsidRDefault="00D07E2C"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46EF3F6C" w14:textId="77777777" w:rsidR="00D07E2C" w:rsidRPr="00060D2F" w:rsidRDefault="00D07E2C" w:rsidP="00A83595">
            <w:pPr>
              <w:spacing w:after="0" w:line="240" w:lineRule="auto"/>
              <w:jc w:val="center"/>
              <w:rPr>
                <w:rFonts w:eastAsia="Times New Roman" w:cs="Calibri Light"/>
                <w:sz w:val="16"/>
                <w:szCs w:val="16"/>
              </w:rPr>
            </w:pPr>
          </w:p>
        </w:tc>
        <w:tc>
          <w:tcPr>
            <w:tcW w:w="324" w:type="pct"/>
            <w:shd w:val="clear" w:color="auto" w:fill="auto"/>
            <w:vAlign w:val="center"/>
          </w:tcPr>
          <w:p w14:paraId="6360F9A2" w14:textId="77777777" w:rsidR="00D07E2C" w:rsidRPr="00060D2F" w:rsidRDefault="00D07E2C" w:rsidP="00A83595">
            <w:pPr>
              <w:spacing w:after="0" w:line="240" w:lineRule="auto"/>
              <w:jc w:val="center"/>
              <w:rPr>
                <w:rFonts w:eastAsia="Times New Roman" w:cs="Calibri Light"/>
                <w:sz w:val="16"/>
                <w:szCs w:val="16"/>
              </w:rPr>
            </w:pPr>
          </w:p>
        </w:tc>
        <w:tc>
          <w:tcPr>
            <w:tcW w:w="297" w:type="pct"/>
            <w:shd w:val="clear" w:color="auto" w:fill="auto"/>
            <w:vAlign w:val="center"/>
          </w:tcPr>
          <w:p w14:paraId="1A55AF2B" w14:textId="77777777" w:rsidR="00D07E2C" w:rsidRPr="00060D2F" w:rsidRDefault="00D07E2C" w:rsidP="00A83595">
            <w:pPr>
              <w:spacing w:after="0" w:line="240" w:lineRule="auto"/>
              <w:jc w:val="center"/>
              <w:rPr>
                <w:rFonts w:eastAsia="Times New Roman" w:cs="Calibri Light"/>
                <w:sz w:val="16"/>
                <w:szCs w:val="16"/>
              </w:rPr>
            </w:pPr>
          </w:p>
        </w:tc>
        <w:tc>
          <w:tcPr>
            <w:tcW w:w="312" w:type="pct"/>
            <w:shd w:val="clear" w:color="auto" w:fill="auto"/>
            <w:vAlign w:val="center"/>
          </w:tcPr>
          <w:p w14:paraId="642DCD00" w14:textId="77777777" w:rsidR="00D07E2C" w:rsidRPr="00060D2F" w:rsidRDefault="00D07E2C" w:rsidP="00A83595">
            <w:pPr>
              <w:spacing w:after="0" w:line="240" w:lineRule="auto"/>
              <w:jc w:val="center"/>
              <w:rPr>
                <w:rFonts w:eastAsia="Times New Roman" w:cs="Calibri Light"/>
                <w:sz w:val="16"/>
                <w:szCs w:val="16"/>
              </w:rPr>
            </w:pPr>
          </w:p>
        </w:tc>
        <w:tc>
          <w:tcPr>
            <w:tcW w:w="339" w:type="pct"/>
            <w:shd w:val="clear" w:color="auto" w:fill="auto"/>
            <w:vAlign w:val="center"/>
          </w:tcPr>
          <w:p w14:paraId="4C1E64AC" w14:textId="77777777" w:rsidR="00D07E2C" w:rsidRPr="00060D2F" w:rsidRDefault="00D07E2C" w:rsidP="00A83595">
            <w:pPr>
              <w:spacing w:after="0" w:line="240" w:lineRule="auto"/>
              <w:jc w:val="center"/>
              <w:rPr>
                <w:rFonts w:eastAsia="Times New Roman" w:cs="Calibri Light"/>
                <w:sz w:val="16"/>
                <w:szCs w:val="16"/>
              </w:rPr>
            </w:pPr>
          </w:p>
        </w:tc>
        <w:tc>
          <w:tcPr>
            <w:tcW w:w="320" w:type="pct"/>
            <w:shd w:val="clear" w:color="auto" w:fill="auto"/>
            <w:vAlign w:val="center"/>
          </w:tcPr>
          <w:p w14:paraId="4508F4FF" w14:textId="77777777" w:rsidR="00D07E2C" w:rsidRPr="00060D2F" w:rsidRDefault="00D07E2C" w:rsidP="00A83595">
            <w:pPr>
              <w:spacing w:after="0" w:line="240" w:lineRule="auto"/>
              <w:jc w:val="center"/>
              <w:rPr>
                <w:rFonts w:eastAsia="Times New Roman" w:cs="Calibri Light"/>
                <w:sz w:val="16"/>
                <w:szCs w:val="16"/>
              </w:rPr>
            </w:pPr>
          </w:p>
        </w:tc>
        <w:tc>
          <w:tcPr>
            <w:tcW w:w="288" w:type="pct"/>
            <w:shd w:val="clear" w:color="auto" w:fill="auto"/>
            <w:vAlign w:val="center"/>
          </w:tcPr>
          <w:p w14:paraId="03ABC4AA" w14:textId="77777777" w:rsidR="00D07E2C" w:rsidRPr="00060D2F" w:rsidRDefault="00D07E2C" w:rsidP="00A83595">
            <w:pPr>
              <w:spacing w:after="0" w:line="240" w:lineRule="auto"/>
              <w:jc w:val="center"/>
              <w:rPr>
                <w:rFonts w:eastAsia="Times New Roman" w:cs="Calibri Light"/>
                <w:sz w:val="16"/>
                <w:szCs w:val="16"/>
              </w:rPr>
            </w:pPr>
          </w:p>
        </w:tc>
        <w:tc>
          <w:tcPr>
            <w:tcW w:w="266" w:type="pct"/>
            <w:shd w:val="clear" w:color="auto" w:fill="auto"/>
          </w:tcPr>
          <w:p w14:paraId="6FA4620E" w14:textId="77777777" w:rsidR="00D07E2C" w:rsidRPr="00060D2F" w:rsidRDefault="00D07E2C" w:rsidP="00A83595">
            <w:pPr>
              <w:spacing w:after="0" w:line="240" w:lineRule="auto"/>
              <w:jc w:val="center"/>
              <w:rPr>
                <w:rFonts w:eastAsia="Times New Roman" w:cs="Calibri Light"/>
                <w:sz w:val="16"/>
                <w:szCs w:val="16"/>
              </w:rPr>
            </w:pPr>
            <w:r w:rsidRPr="00564496">
              <w:t>x</w:t>
            </w:r>
          </w:p>
        </w:tc>
        <w:tc>
          <w:tcPr>
            <w:tcW w:w="233" w:type="pct"/>
            <w:shd w:val="clear" w:color="auto" w:fill="auto"/>
          </w:tcPr>
          <w:p w14:paraId="1052AB0D" w14:textId="77777777" w:rsidR="00D07E2C" w:rsidRPr="00060D2F" w:rsidRDefault="00D07E2C" w:rsidP="00A83595">
            <w:pPr>
              <w:spacing w:after="0" w:line="240" w:lineRule="auto"/>
              <w:jc w:val="center"/>
              <w:rPr>
                <w:rFonts w:eastAsia="Times New Roman" w:cs="Calibri Light"/>
                <w:sz w:val="16"/>
                <w:szCs w:val="16"/>
              </w:rPr>
            </w:pPr>
            <w:r w:rsidRPr="00564496">
              <w:t>x</w:t>
            </w:r>
          </w:p>
        </w:tc>
      </w:tr>
      <w:tr w:rsidR="00D07E2C" w:rsidRPr="00060D2F" w14:paraId="30E05926" w14:textId="77777777" w:rsidTr="00A83595">
        <w:trPr>
          <w:trHeight w:val="285"/>
        </w:trPr>
        <w:tc>
          <w:tcPr>
            <w:tcW w:w="2008" w:type="pct"/>
            <w:shd w:val="clear" w:color="000000" w:fill="FFFFFF"/>
            <w:noWrap/>
            <w:vAlign w:val="center"/>
          </w:tcPr>
          <w:p w14:paraId="091853E0" w14:textId="77777777" w:rsidR="00D07E2C" w:rsidRPr="00060D2F" w:rsidRDefault="00D07E2C" w:rsidP="00A83595">
            <w:pPr>
              <w:spacing w:after="0" w:line="240" w:lineRule="auto"/>
              <w:rPr>
                <w:rFonts w:eastAsia="Times New Roman" w:cs="Calibri Light"/>
                <w:sz w:val="20"/>
                <w:szCs w:val="16"/>
              </w:rPr>
            </w:pPr>
            <w:r w:rsidRPr="00060D2F">
              <w:rPr>
                <w:rFonts w:cs="Calibri Light"/>
                <w:color w:val="000000"/>
                <w:sz w:val="20"/>
              </w:rPr>
              <w:t>FWCID Well #24</w:t>
            </w:r>
          </w:p>
        </w:tc>
        <w:tc>
          <w:tcPr>
            <w:tcW w:w="371" w:type="pct"/>
            <w:shd w:val="clear" w:color="auto" w:fill="auto"/>
          </w:tcPr>
          <w:p w14:paraId="05567FA3" w14:textId="77777777" w:rsidR="00D07E2C" w:rsidRPr="00060D2F" w:rsidRDefault="00D07E2C"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626B39B9" w14:textId="77777777" w:rsidR="00D07E2C" w:rsidRPr="00060D2F" w:rsidRDefault="00D07E2C" w:rsidP="00A83595">
            <w:pPr>
              <w:spacing w:after="0" w:line="240" w:lineRule="auto"/>
              <w:jc w:val="center"/>
              <w:rPr>
                <w:rFonts w:eastAsia="Times New Roman" w:cs="Calibri Light"/>
                <w:sz w:val="16"/>
                <w:szCs w:val="16"/>
              </w:rPr>
            </w:pPr>
          </w:p>
        </w:tc>
        <w:tc>
          <w:tcPr>
            <w:tcW w:w="324" w:type="pct"/>
            <w:shd w:val="clear" w:color="auto" w:fill="auto"/>
            <w:vAlign w:val="center"/>
          </w:tcPr>
          <w:p w14:paraId="4692602C" w14:textId="77777777" w:rsidR="00D07E2C" w:rsidRPr="00060D2F" w:rsidRDefault="00D07E2C" w:rsidP="00A83595">
            <w:pPr>
              <w:spacing w:after="0" w:line="240" w:lineRule="auto"/>
              <w:jc w:val="center"/>
              <w:rPr>
                <w:rFonts w:eastAsia="Times New Roman" w:cs="Calibri Light"/>
                <w:sz w:val="16"/>
                <w:szCs w:val="16"/>
              </w:rPr>
            </w:pPr>
          </w:p>
        </w:tc>
        <w:tc>
          <w:tcPr>
            <w:tcW w:w="297" w:type="pct"/>
            <w:shd w:val="clear" w:color="auto" w:fill="auto"/>
            <w:vAlign w:val="center"/>
          </w:tcPr>
          <w:p w14:paraId="78805C63" w14:textId="77777777" w:rsidR="00D07E2C" w:rsidRPr="00060D2F" w:rsidRDefault="00D07E2C" w:rsidP="00A83595">
            <w:pPr>
              <w:spacing w:after="0" w:line="240" w:lineRule="auto"/>
              <w:jc w:val="center"/>
              <w:rPr>
                <w:rFonts w:eastAsia="Times New Roman" w:cs="Calibri Light"/>
                <w:sz w:val="16"/>
                <w:szCs w:val="16"/>
              </w:rPr>
            </w:pPr>
          </w:p>
        </w:tc>
        <w:tc>
          <w:tcPr>
            <w:tcW w:w="312" w:type="pct"/>
            <w:shd w:val="clear" w:color="auto" w:fill="auto"/>
            <w:vAlign w:val="center"/>
          </w:tcPr>
          <w:p w14:paraId="6F652B16" w14:textId="77777777" w:rsidR="00D07E2C" w:rsidRPr="00060D2F" w:rsidRDefault="00D07E2C" w:rsidP="00A83595">
            <w:pPr>
              <w:spacing w:after="0" w:line="240" w:lineRule="auto"/>
              <w:jc w:val="center"/>
              <w:rPr>
                <w:rFonts w:eastAsia="Times New Roman" w:cs="Calibri Light"/>
                <w:sz w:val="16"/>
                <w:szCs w:val="16"/>
              </w:rPr>
            </w:pPr>
          </w:p>
        </w:tc>
        <w:tc>
          <w:tcPr>
            <w:tcW w:w="339" w:type="pct"/>
            <w:shd w:val="clear" w:color="auto" w:fill="auto"/>
            <w:vAlign w:val="center"/>
          </w:tcPr>
          <w:p w14:paraId="1732E534" w14:textId="77777777" w:rsidR="00D07E2C" w:rsidRPr="00060D2F" w:rsidRDefault="00D07E2C" w:rsidP="00A83595">
            <w:pPr>
              <w:spacing w:after="0" w:line="240" w:lineRule="auto"/>
              <w:jc w:val="center"/>
              <w:rPr>
                <w:rFonts w:eastAsia="Times New Roman" w:cs="Calibri Light"/>
                <w:sz w:val="16"/>
                <w:szCs w:val="16"/>
              </w:rPr>
            </w:pPr>
          </w:p>
        </w:tc>
        <w:tc>
          <w:tcPr>
            <w:tcW w:w="320" w:type="pct"/>
            <w:shd w:val="clear" w:color="auto" w:fill="auto"/>
            <w:vAlign w:val="center"/>
          </w:tcPr>
          <w:p w14:paraId="168FB942" w14:textId="77777777" w:rsidR="00D07E2C" w:rsidRPr="00060D2F" w:rsidRDefault="00D07E2C" w:rsidP="00A83595">
            <w:pPr>
              <w:spacing w:after="0" w:line="240" w:lineRule="auto"/>
              <w:jc w:val="center"/>
              <w:rPr>
                <w:rFonts w:eastAsia="Times New Roman" w:cs="Calibri Light"/>
                <w:sz w:val="16"/>
                <w:szCs w:val="16"/>
              </w:rPr>
            </w:pPr>
          </w:p>
        </w:tc>
        <w:tc>
          <w:tcPr>
            <w:tcW w:w="288" w:type="pct"/>
            <w:shd w:val="clear" w:color="auto" w:fill="auto"/>
            <w:vAlign w:val="center"/>
          </w:tcPr>
          <w:p w14:paraId="22C2E9C0" w14:textId="77777777" w:rsidR="00D07E2C" w:rsidRPr="00060D2F" w:rsidRDefault="00D07E2C" w:rsidP="00A83595">
            <w:pPr>
              <w:spacing w:after="0" w:line="240" w:lineRule="auto"/>
              <w:jc w:val="center"/>
              <w:rPr>
                <w:rFonts w:eastAsia="Times New Roman" w:cs="Calibri Light"/>
                <w:sz w:val="16"/>
                <w:szCs w:val="16"/>
              </w:rPr>
            </w:pPr>
          </w:p>
        </w:tc>
        <w:tc>
          <w:tcPr>
            <w:tcW w:w="266" w:type="pct"/>
            <w:shd w:val="clear" w:color="auto" w:fill="auto"/>
          </w:tcPr>
          <w:p w14:paraId="2A8E3D3F" w14:textId="77777777" w:rsidR="00D07E2C" w:rsidRPr="00060D2F" w:rsidRDefault="00D07E2C" w:rsidP="00A83595">
            <w:pPr>
              <w:spacing w:after="0" w:line="240" w:lineRule="auto"/>
              <w:jc w:val="center"/>
              <w:rPr>
                <w:rFonts w:eastAsia="Times New Roman" w:cs="Calibri Light"/>
                <w:sz w:val="16"/>
                <w:szCs w:val="16"/>
              </w:rPr>
            </w:pPr>
            <w:r w:rsidRPr="00564496">
              <w:t>x</w:t>
            </w:r>
          </w:p>
        </w:tc>
        <w:tc>
          <w:tcPr>
            <w:tcW w:w="233" w:type="pct"/>
            <w:shd w:val="clear" w:color="auto" w:fill="auto"/>
          </w:tcPr>
          <w:p w14:paraId="2DD07334" w14:textId="77777777" w:rsidR="00D07E2C" w:rsidRPr="00060D2F" w:rsidRDefault="00D07E2C" w:rsidP="00A83595">
            <w:pPr>
              <w:spacing w:after="0" w:line="240" w:lineRule="auto"/>
              <w:jc w:val="center"/>
              <w:rPr>
                <w:rFonts w:eastAsia="Times New Roman" w:cs="Calibri Light"/>
                <w:sz w:val="16"/>
                <w:szCs w:val="16"/>
              </w:rPr>
            </w:pPr>
            <w:r w:rsidRPr="00564496">
              <w:t>x</w:t>
            </w:r>
          </w:p>
        </w:tc>
      </w:tr>
      <w:tr w:rsidR="00D07E2C" w:rsidRPr="00060D2F" w14:paraId="719F04BD" w14:textId="77777777" w:rsidTr="00A83595">
        <w:trPr>
          <w:trHeight w:val="285"/>
        </w:trPr>
        <w:tc>
          <w:tcPr>
            <w:tcW w:w="2008" w:type="pct"/>
            <w:shd w:val="clear" w:color="000000" w:fill="FFFFFF"/>
            <w:noWrap/>
            <w:vAlign w:val="center"/>
          </w:tcPr>
          <w:p w14:paraId="29C8D6AE" w14:textId="77777777" w:rsidR="00D07E2C" w:rsidRPr="00060D2F" w:rsidRDefault="00D07E2C" w:rsidP="00A83595">
            <w:pPr>
              <w:spacing w:after="0" w:line="240" w:lineRule="auto"/>
              <w:rPr>
                <w:rFonts w:eastAsia="Times New Roman" w:cs="Calibri Light"/>
                <w:sz w:val="20"/>
                <w:szCs w:val="16"/>
              </w:rPr>
            </w:pPr>
            <w:r w:rsidRPr="00060D2F">
              <w:rPr>
                <w:rFonts w:cs="Calibri Light"/>
                <w:color w:val="000000"/>
                <w:sz w:val="20"/>
              </w:rPr>
              <w:t>Realitos Civic Center</w:t>
            </w:r>
          </w:p>
        </w:tc>
        <w:tc>
          <w:tcPr>
            <w:tcW w:w="371" w:type="pct"/>
            <w:shd w:val="clear" w:color="auto" w:fill="auto"/>
          </w:tcPr>
          <w:p w14:paraId="18E09CD1" w14:textId="77777777" w:rsidR="00D07E2C" w:rsidRPr="00060D2F" w:rsidRDefault="00D07E2C"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7BECBBF7"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43F3DBDB"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7D463466" w14:textId="77777777" w:rsidR="00D07E2C" w:rsidRPr="00060D2F" w:rsidRDefault="00D07E2C" w:rsidP="00A83595">
            <w:pPr>
              <w:spacing w:after="0" w:line="240" w:lineRule="auto"/>
              <w:jc w:val="center"/>
              <w:rPr>
                <w:rFonts w:eastAsia="Times New Roman" w:cs="Calibri Light"/>
                <w:sz w:val="16"/>
                <w:szCs w:val="16"/>
              </w:rPr>
            </w:pPr>
          </w:p>
        </w:tc>
        <w:tc>
          <w:tcPr>
            <w:tcW w:w="312" w:type="pct"/>
            <w:shd w:val="clear" w:color="auto" w:fill="auto"/>
            <w:vAlign w:val="center"/>
          </w:tcPr>
          <w:p w14:paraId="09553714"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252E9DDC"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0" w:type="pct"/>
            <w:shd w:val="clear" w:color="auto" w:fill="auto"/>
            <w:vAlign w:val="center"/>
          </w:tcPr>
          <w:p w14:paraId="086ABF1E"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88" w:type="pct"/>
            <w:shd w:val="clear" w:color="auto" w:fill="auto"/>
            <w:vAlign w:val="center"/>
          </w:tcPr>
          <w:p w14:paraId="02328C3D"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683AA553" w14:textId="77777777" w:rsidR="00D07E2C" w:rsidRPr="00060D2F" w:rsidRDefault="00D07E2C" w:rsidP="00A83595">
            <w:pPr>
              <w:spacing w:after="0" w:line="240" w:lineRule="auto"/>
              <w:jc w:val="center"/>
              <w:rPr>
                <w:rFonts w:eastAsia="Times New Roman" w:cs="Calibri Light"/>
                <w:sz w:val="16"/>
                <w:szCs w:val="16"/>
              </w:rPr>
            </w:pPr>
            <w:r w:rsidRPr="00564496">
              <w:t>x</w:t>
            </w:r>
          </w:p>
        </w:tc>
        <w:tc>
          <w:tcPr>
            <w:tcW w:w="233" w:type="pct"/>
            <w:shd w:val="clear" w:color="auto" w:fill="auto"/>
          </w:tcPr>
          <w:p w14:paraId="2CE53E97" w14:textId="77777777" w:rsidR="00D07E2C" w:rsidRPr="00060D2F" w:rsidRDefault="00D07E2C" w:rsidP="00A83595">
            <w:pPr>
              <w:spacing w:after="0" w:line="240" w:lineRule="auto"/>
              <w:jc w:val="center"/>
              <w:rPr>
                <w:rFonts w:eastAsia="Times New Roman" w:cs="Calibri Light"/>
                <w:sz w:val="16"/>
                <w:szCs w:val="16"/>
              </w:rPr>
            </w:pPr>
            <w:r w:rsidRPr="00564496">
              <w:t>x</w:t>
            </w:r>
          </w:p>
        </w:tc>
      </w:tr>
      <w:tr w:rsidR="00D07E2C" w:rsidRPr="00060D2F" w14:paraId="771B147F" w14:textId="77777777" w:rsidTr="00A83595">
        <w:trPr>
          <w:trHeight w:val="285"/>
        </w:trPr>
        <w:tc>
          <w:tcPr>
            <w:tcW w:w="2008" w:type="pct"/>
            <w:shd w:val="clear" w:color="000000" w:fill="FFFFFF"/>
            <w:noWrap/>
            <w:vAlign w:val="center"/>
          </w:tcPr>
          <w:p w14:paraId="7C85B759" w14:textId="77777777" w:rsidR="00D07E2C" w:rsidRPr="00060D2F" w:rsidRDefault="00D07E2C" w:rsidP="00A83595">
            <w:pPr>
              <w:spacing w:after="0" w:line="240" w:lineRule="auto"/>
              <w:rPr>
                <w:rFonts w:eastAsia="Times New Roman" w:cs="Calibri Light"/>
                <w:sz w:val="20"/>
                <w:szCs w:val="16"/>
              </w:rPr>
            </w:pPr>
            <w:r w:rsidRPr="00060D2F">
              <w:rPr>
                <w:rFonts w:cs="Calibri Light"/>
                <w:color w:val="000000"/>
                <w:sz w:val="20"/>
              </w:rPr>
              <w:t>San Diego Branch Library</w:t>
            </w:r>
          </w:p>
        </w:tc>
        <w:tc>
          <w:tcPr>
            <w:tcW w:w="371" w:type="pct"/>
            <w:shd w:val="clear" w:color="auto" w:fill="auto"/>
          </w:tcPr>
          <w:p w14:paraId="30D7D8BB" w14:textId="77777777" w:rsidR="00D07E2C" w:rsidRPr="00060D2F" w:rsidRDefault="00D07E2C"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63A23A19"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619BCBD0"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30E6D8A2" w14:textId="77777777" w:rsidR="00D07E2C" w:rsidRPr="00060D2F" w:rsidRDefault="00D07E2C" w:rsidP="00A83595">
            <w:pPr>
              <w:spacing w:after="0" w:line="240" w:lineRule="auto"/>
              <w:jc w:val="center"/>
              <w:rPr>
                <w:rFonts w:eastAsia="Times New Roman" w:cs="Calibri Light"/>
                <w:sz w:val="16"/>
                <w:szCs w:val="16"/>
              </w:rPr>
            </w:pPr>
          </w:p>
        </w:tc>
        <w:tc>
          <w:tcPr>
            <w:tcW w:w="312" w:type="pct"/>
            <w:shd w:val="clear" w:color="auto" w:fill="auto"/>
            <w:vAlign w:val="center"/>
          </w:tcPr>
          <w:p w14:paraId="2311922D"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74217B39"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0" w:type="pct"/>
            <w:shd w:val="clear" w:color="auto" w:fill="auto"/>
            <w:vAlign w:val="center"/>
          </w:tcPr>
          <w:p w14:paraId="4381205C" w14:textId="77777777" w:rsidR="00D07E2C" w:rsidRPr="00060D2F" w:rsidRDefault="00D07E2C" w:rsidP="00A83595">
            <w:pPr>
              <w:spacing w:after="0" w:line="240" w:lineRule="auto"/>
              <w:jc w:val="center"/>
              <w:rPr>
                <w:rFonts w:eastAsia="Times New Roman" w:cs="Calibri Light"/>
                <w:sz w:val="16"/>
                <w:szCs w:val="16"/>
              </w:rPr>
            </w:pPr>
          </w:p>
        </w:tc>
        <w:tc>
          <w:tcPr>
            <w:tcW w:w="288" w:type="pct"/>
            <w:shd w:val="clear" w:color="auto" w:fill="auto"/>
            <w:vAlign w:val="center"/>
          </w:tcPr>
          <w:p w14:paraId="4BC33D91"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1C1DBCD8" w14:textId="77777777" w:rsidR="00D07E2C" w:rsidRPr="00060D2F" w:rsidRDefault="00D07E2C" w:rsidP="00A83595">
            <w:pPr>
              <w:spacing w:after="0" w:line="240" w:lineRule="auto"/>
              <w:jc w:val="center"/>
              <w:rPr>
                <w:rFonts w:eastAsia="Times New Roman" w:cs="Calibri Light"/>
                <w:sz w:val="16"/>
                <w:szCs w:val="16"/>
              </w:rPr>
            </w:pPr>
            <w:r w:rsidRPr="00564496">
              <w:t>x</w:t>
            </w:r>
          </w:p>
        </w:tc>
        <w:tc>
          <w:tcPr>
            <w:tcW w:w="233" w:type="pct"/>
            <w:shd w:val="clear" w:color="auto" w:fill="auto"/>
          </w:tcPr>
          <w:p w14:paraId="3BE263CA" w14:textId="77777777" w:rsidR="00D07E2C" w:rsidRPr="00060D2F" w:rsidRDefault="00D07E2C" w:rsidP="00A83595">
            <w:pPr>
              <w:spacing w:after="0" w:line="240" w:lineRule="auto"/>
              <w:jc w:val="center"/>
              <w:rPr>
                <w:rFonts w:eastAsia="Times New Roman" w:cs="Calibri Light"/>
                <w:sz w:val="16"/>
                <w:szCs w:val="16"/>
              </w:rPr>
            </w:pPr>
            <w:r w:rsidRPr="00564496">
              <w:t>x</w:t>
            </w:r>
          </w:p>
        </w:tc>
      </w:tr>
      <w:tr w:rsidR="00D07E2C" w:rsidRPr="00060D2F" w14:paraId="3968B2A1" w14:textId="77777777" w:rsidTr="00A83595">
        <w:trPr>
          <w:trHeight w:val="285"/>
        </w:trPr>
        <w:tc>
          <w:tcPr>
            <w:tcW w:w="2008" w:type="pct"/>
            <w:shd w:val="clear" w:color="000000" w:fill="FFFFFF"/>
            <w:noWrap/>
            <w:vAlign w:val="center"/>
          </w:tcPr>
          <w:p w14:paraId="64EE3D5A" w14:textId="77777777" w:rsidR="00D07E2C" w:rsidRPr="00060D2F" w:rsidRDefault="00D07E2C" w:rsidP="00A83595">
            <w:pPr>
              <w:spacing w:after="0" w:line="240" w:lineRule="auto"/>
              <w:rPr>
                <w:rFonts w:eastAsia="Times New Roman" w:cs="Calibri Light"/>
                <w:sz w:val="20"/>
                <w:szCs w:val="16"/>
              </w:rPr>
            </w:pPr>
            <w:r w:rsidRPr="00060D2F">
              <w:rPr>
                <w:rFonts w:cs="Calibri Light"/>
                <w:color w:val="000000"/>
                <w:sz w:val="20"/>
              </w:rPr>
              <w:t>San Diego City Hall / Police Department</w:t>
            </w:r>
          </w:p>
        </w:tc>
        <w:tc>
          <w:tcPr>
            <w:tcW w:w="371" w:type="pct"/>
            <w:shd w:val="clear" w:color="auto" w:fill="auto"/>
          </w:tcPr>
          <w:p w14:paraId="22B49138" w14:textId="77777777" w:rsidR="00D07E2C" w:rsidRPr="00060D2F" w:rsidRDefault="00D07E2C"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0433DDED"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54D572A3"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1B9BB122"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12" w:type="pct"/>
            <w:shd w:val="clear" w:color="auto" w:fill="auto"/>
            <w:vAlign w:val="center"/>
          </w:tcPr>
          <w:p w14:paraId="3EE717A1"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428250C2"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0" w:type="pct"/>
            <w:shd w:val="clear" w:color="auto" w:fill="auto"/>
            <w:vAlign w:val="center"/>
          </w:tcPr>
          <w:p w14:paraId="1C60F114"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88" w:type="pct"/>
            <w:shd w:val="clear" w:color="auto" w:fill="auto"/>
            <w:vAlign w:val="center"/>
          </w:tcPr>
          <w:p w14:paraId="4E0D547F"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706F69DF" w14:textId="77777777" w:rsidR="00D07E2C" w:rsidRPr="00060D2F" w:rsidRDefault="00D07E2C" w:rsidP="00A83595">
            <w:pPr>
              <w:spacing w:after="0" w:line="240" w:lineRule="auto"/>
              <w:jc w:val="center"/>
              <w:rPr>
                <w:rFonts w:eastAsia="Times New Roman" w:cs="Calibri Light"/>
                <w:sz w:val="16"/>
                <w:szCs w:val="16"/>
              </w:rPr>
            </w:pPr>
            <w:r w:rsidRPr="00564496">
              <w:t>x</w:t>
            </w:r>
          </w:p>
        </w:tc>
        <w:tc>
          <w:tcPr>
            <w:tcW w:w="233" w:type="pct"/>
            <w:shd w:val="clear" w:color="auto" w:fill="auto"/>
          </w:tcPr>
          <w:p w14:paraId="7D3D72C4" w14:textId="77777777" w:rsidR="00D07E2C" w:rsidRPr="00060D2F" w:rsidRDefault="00D07E2C" w:rsidP="00A83595">
            <w:pPr>
              <w:spacing w:after="0" w:line="240" w:lineRule="auto"/>
              <w:jc w:val="center"/>
              <w:rPr>
                <w:rFonts w:eastAsia="Times New Roman" w:cs="Calibri Light"/>
                <w:sz w:val="16"/>
                <w:szCs w:val="16"/>
              </w:rPr>
            </w:pPr>
            <w:r w:rsidRPr="00564496">
              <w:t>x</w:t>
            </w:r>
          </w:p>
        </w:tc>
      </w:tr>
      <w:tr w:rsidR="00D07E2C" w:rsidRPr="00060D2F" w14:paraId="7CA8EDB7" w14:textId="77777777" w:rsidTr="00A83595">
        <w:trPr>
          <w:trHeight w:val="285"/>
        </w:trPr>
        <w:tc>
          <w:tcPr>
            <w:tcW w:w="2008" w:type="pct"/>
            <w:shd w:val="clear" w:color="000000" w:fill="FFFFFF"/>
            <w:noWrap/>
            <w:vAlign w:val="center"/>
          </w:tcPr>
          <w:p w14:paraId="009993D9" w14:textId="77777777" w:rsidR="00D07E2C" w:rsidRPr="00060D2F" w:rsidRDefault="00D07E2C" w:rsidP="00A83595">
            <w:pPr>
              <w:spacing w:after="0" w:line="240" w:lineRule="auto"/>
              <w:rPr>
                <w:rFonts w:eastAsia="Times New Roman" w:cs="Calibri Light"/>
                <w:sz w:val="20"/>
                <w:szCs w:val="16"/>
              </w:rPr>
            </w:pPr>
            <w:r w:rsidRPr="00060D2F">
              <w:rPr>
                <w:rFonts w:cs="Calibri Light"/>
                <w:color w:val="000000"/>
                <w:sz w:val="20"/>
              </w:rPr>
              <w:t>San Diego Civic Center</w:t>
            </w:r>
          </w:p>
        </w:tc>
        <w:tc>
          <w:tcPr>
            <w:tcW w:w="371" w:type="pct"/>
            <w:shd w:val="clear" w:color="auto" w:fill="auto"/>
          </w:tcPr>
          <w:p w14:paraId="1EC998A4" w14:textId="77777777" w:rsidR="00D07E2C" w:rsidRPr="00060D2F" w:rsidRDefault="00D07E2C"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36F196E2"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6D363022"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52E16A35" w14:textId="77777777" w:rsidR="00D07E2C" w:rsidRPr="00060D2F" w:rsidRDefault="00D07E2C" w:rsidP="00A83595">
            <w:pPr>
              <w:spacing w:after="0" w:line="240" w:lineRule="auto"/>
              <w:jc w:val="center"/>
              <w:rPr>
                <w:rFonts w:eastAsia="Times New Roman" w:cs="Calibri Light"/>
                <w:sz w:val="16"/>
                <w:szCs w:val="16"/>
              </w:rPr>
            </w:pPr>
          </w:p>
        </w:tc>
        <w:tc>
          <w:tcPr>
            <w:tcW w:w="312" w:type="pct"/>
            <w:shd w:val="clear" w:color="auto" w:fill="auto"/>
            <w:vAlign w:val="center"/>
          </w:tcPr>
          <w:p w14:paraId="2CB455C9"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1D4BD464"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0" w:type="pct"/>
            <w:shd w:val="clear" w:color="auto" w:fill="auto"/>
            <w:vAlign w:val="center"/>
          </w:tcPr>
          <w:p w14:paraId="011FC80A" w14:textId="77777777" w:rsidR="00D07E2C" w:rsidRPr="00060D2F" w:rsidRDefault="00D07E2C" w:rsidP="00A83595">
            <w:pPr>
              <w:spacing w:after="0" w:line="240" w:lineRule="auto"/>
              <w:jc w:val="center"/>
              <w:rPr>
                <w:rFonts w:eastAsia="Times New Roman" w:cs="Calibri Light"/>
                <w:sz w:val="16"/>
                <w:szCs w:val="16"/>
              </w:rPr>
            </w:pPr>
          </w:p>
        </w:tc>
        <w:tc>
          <w:tcPr>
            <w:tcW w:w="288" w:type="pct"/>
            <w:shd w:val="clear" w:color="auto" w:fill="auto"/>
            <w:vAlign w:val="center"/>
          </w:tcPr>
          <w:p w14:paraId="3B49D497"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1A6D7E19" w14:textId="77777777" w:rsidR="00D07E2C" w:rsidRPr="00060D2F" w:rsidRDefault="00D07E2C" w:rsidP="00A83595">
            <w:pPr>
              <w:spacing w:after="0" w:line="240" w:lineRule="auto"/>
              <w:jc w:val="center"/>
              <w:rPr>
                <w:rFonts w:eastAsia="Times New Roman" w:cs="Calibri Light"/>
                <w:sz w:val="16"/>
                <w:szCs w:val="16"/>
              </w:rPr>
            </w:pPr>
            <w:r w:rsidRPr="00564496">
              <w:t>x</w:t>
            </w:r>
          </w:p>
        </w:tc>
        <w:tc>
          <w:tcPr>
            <w:tcW w:w="233" w:type="pct"/>
            <w:shd w:val="clear" w:color="auto" w:fill="auto"/>
          </w:tcPr>
          <w:p w14:paraId="758B50D5" w14:textId="77777777" w:rsidR="00D07E2C" w:rsidRPr="00060D2F" w:rsidRDefault="00D07E2C" w:rsidP="00A83595">
            <w:pPr>
              <w:spacing w:after="0" w:line="240" w:lineRule="auto"/>
              <w:jc w:val="center"/>
              <w:rPr>
                <w:rFonts w:eastAsia="Times New Roman" w:cs="Calibri Light"/>
                <w:sz w:val="16"/>
                <w:szCs w:val="16"/>
              </w:rPr>
            </w:pPr>
            <w:r w:rsidRPr="00564496">
              <w:t>x</w:t>
            </w:r>
          </w:p>
        </w:tc>
      </w:tr>
      <w:tr w:rsidR="00D07E2C" w:rsidRPr="00060D2F" w14:paraId="35F6D695" w14:textId="77777777" w:rsidTr="00A83595">
        <w:trPr>
          <w:trHeight w:val="285"/>
        </w:trPr>
        <w:tc>
          <w:tcPr>
            <w:tcW w:w="2008" w:type="pct"/>
            <w:shd w:val="clear" w:color="000000" w:fill="FFFFFF"/>
            <w:noWrap/>
            <w:vAlign w:val="center"/>
          </w:tcPr>
          <w:p w14:paraId="77B48CDF" w14:textId="77777777" w:rsidR="00D07E2C" w:rsidRPr="00060D2F" w:rsidRDefault="00D07E2C" w:rsidP="00A83595">
            <w:pPr>
              <w:spacing w:after="0" w:line="240" w:lineRule="auto"/>
              <w:rPr>
                <w:rFonts w:eastAsia="Times New Roman" w:cs="Calibri Light"/>
                <w:sz w:val="20"/>
                <w:szCs w:val="16"/>
              </w:rPr>
            </w:pPr>
            <w:r w:rsidRPr="00060D2F">
              <w:rPr>
                <w:rFonts w:cs="Calibri Light"/>
                <w:color w:val="000000"/>
                <w:sz w:val="20"/>
              </w:rPr>
              <w:t>San Diego EMS</w:t>
            </w:r>
          </w:p>
        </w:tc>
        <w:tc>
          <w:tcPr>
            <w:tcW w:w="371" w:type="pct"/>
            <w:shd w:val="clear" w:color="auto" w:fill="auto"/>
          </w:tcPr>
          <w:p w14:paraId="648D4FE7" w14:textId="77777777" w:rsidR="00D07E2C" w:rsidRPr="00060D2F" w:rsidRDefault="00D07E2C"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1C3F4BBA"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4348ED3F"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5FC25916"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12" w:type="pct"/>
            <w:shd w:val="clear" w:color="auto" w:fill="auto"/>
            <w:vAlign w:val="center"/>
          </w:tcPr>
          <w:p w14:paraId="3DE07A9B"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67CC6F70"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0" w:type="pct"/>
            <w:shd w:val="clear" w:color="auto" w:fill="auto"/>
            <w:vAlign w:val="center"/>
          </w:tcPr>
          <w:p w14:paraId="28DC0171"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88" w:type="pct"/>
            <w:shd w:val="clear" w:color="auto" w:fill="auto"/>
            <w:vAlign w:val="center"/>
          </w:tcPr>
          <w:p w14:paraId="1B301928"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1F41C37D" w14:textId="77777777" w:rsidR="00D07E2C" w:rsidRPr="00060D2F" w:rsidRDefault="00D07E2C" w:rsidP="00A83595">
            <w:pPr>
              <w:spacing w:after="0" w:line="240" w:lineRule="auto"/>
              <w:jc w:val="center"/>
              <w:rPr>
                <w:rFonts w:eastAsia="Times New Roman" w:cs="Calibri Light"/>
                <w:sz w:val="16"/>
                <w:szCs w:val="16"/>
              </w:rPr>
            </w:pPr>
            <w:r w:rsidRPr="00564496">
              <w:t>x</w:t>
            </w:r>
          </w:p>
        </w:tc>
        <w:tc>
          <w:tcPr>
            <w:tcW w:w="233" w:type="pct"/>
            <w:shd w:val="clear" w:color="auto" w:fill="auto"/>
          </w:tcPr>
          <w:p w14:paraId="38F54F7A" w14:textId="77777777" w:rsidR="00D07E2C" w:rsidRPr="00060D2F" w:rsidRDefault="00D07E2C" w:rsidP="00A83595">
            <w:pPr>
              <w:spacing w:after="0" w:line="240" w:lineRule="auto"/>
              <w:jc w:val="center"/>
              <w:rPr>
                <w:rFonts w:eastAsia="Times New Roman" w:cs="Calibri Light"/>
                <w:sz w:val="16"/>
                <w:szCs w:val="16"/>
              </w:rPr>
            </w:pPr>
            <w:r w:rsidRPr="00564496">
              <w:t>x</w:t>
            </w:r>
          </w:p>
        </w:tc>
      </w:tr>
      <w:tr w:rsidR="00D07E2C" w:rsidRPr="00060D2F" w14:paraId="66DEFCB2" w14:textId="77777777" w:rsidTr="00A83595">
        <w:trPr>
          <w:trHeight w:val="285"/>
        </w:trPr>
        <w:tc>
          <w:tcPr>
            <w:tcW w:w="2008" w:type="pct"/>
            <w:shd w:val="clear" w:color="000000" w:fill="FFFFFF"/>
            <w:noWrap/>
            <w:vAlign w:val="center"/>
          </w:tcPr>
          <w:p w14:paraId="5992F51C" w14:textId="77777777" w:rsidR="00D07E2C" w:rsidRPr="00060D2F" w:rsidRDefault="00D07E2C" w:rsidP="00A83595">
            <w:pPr>
              <w:spacing w:after="0" w:line="240" w:lineRule="auto"/>
              <w:rPr>
                <w:rFonts w:eastAsia="Times New Roman" w:cs="Calibri Light"/>
                <w:sz w:val="20"/>
                <w:szCs w:val="16"/>
              </w:rPr>
            </w:pPr>
            <w:r w:rsidRPr="00060D2F">
              <w:rPr>
                <w:rFonts w:cs="Calibri Light"/>
                <w:color w:val="000000"/>
                <w:sz w:val="20"/>
              </w:rPr>
              <w:t>San Diego MUD - 4 A's Well</w:t>
            </w:r>
          </w:p>
        </w:tc>
        <w:tc>
          <w:tcPr>
            <w:tcW w:w="371" w:type="pct"/>
            <w:shd w:val="clear" w:color="auto" w:fill="auto"/>
          </w:tcPr>
          <w:p w14:paraId="75D20AFC" w14:textId="77777777" w:rsidR="00D07E2C" w:rsidRPr="00060D2F" w:rsidRDefault="00D07E2C"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15FC6142" w14:textId="77777777" w:rsidR="00D07E2C" w:rsidRPr="00060D2F" w:rsidRDefault="00D07E2C" w:rsidP="00A83595">
            <w:pPr>
              <w:spacing w:after="0" w:line="240" w:lineRule="auto"/>
              <w:jc w:val="center"/>
              <w:rPr>
                <w:rFonts w:eastAsia="Times New Roman" w:cs="Calibri Light"/>
                <w:sz w:val="16"/>
                <w:szCs w:val="16"/>
              </w:rPr>
            </w:pPr>
          </w:p>
        </w:tc>
        <w:tc>
          <w:tcPr>
            <w:tcW w:w="324" w:type="pct"/>
            <w:shd w:val="clear" w:color="auto" w:fill="auto"/>
            <w:vAlign w:val="center"/>
          </w:tcPr>
          <w:p w14:paraId="0E2BD042" w14:textId="77777777" w:rsidR="00D07E2C" w:rsidRPr="00060D2F" w:rsidRDefault="00D07E2C" w:rsidP="00A83595">
            <w:pPr>
              <w:spacing w:after="0" w:line="240" w:lineRule="auto"/>
              <w:jc w:val="center"/>
              <w:rPr>
                <w:rFonts w:eastAsia="Times New Roman" w:cs="Calibri Light"/>
                <w:sz w:val="16"/>
                <w:szCs w:val="16"/>
              </w:rPr>
            </w:pPr>
          </w:p>
        </w:tc>
        <w:tc>
          <w:tcPr>
            <w:tcW w:w="297" w:type="pct"/>
            <w:shd w:val="clear" w:color="auto" w:fill="auto"/>
            <w:vAlign w:val="center"/>
          </w:tcPr>
          <w:p w14:paraId="41E13F0E" w14:textId="77777777" w:rsidR="00D07E2C" w:rsidRPr="00060D2F" w:rsidRDefault="00D07E2C" w:rsidP="00A83595">
            <w:pPr>
              <w:spacing w:after="0" w:line="240" w:lineRule="auto"/>
              <w:jc w:val="center"/>
              <w:rPr>
                <w:rFonts w:eastAsia="Times New Roman" w:cs="Calibri Light"/>
                <w:sz w:val="16"/>
                <w:szCs w:val="16"/>
              </w:rPr>
            </w:pPr>
          </w:p>
        </w:tc>
        <w:tc>
          <w:tcPr>
            <w:tcW w:w="312" w:type="pct"/>
            <w:shd w:val="clear" w:color="auto" w:fill="auto"/>
            <w:vAlign w:val="center"/>
          </w:tcPr>
          <w:p w14:paraId="793CD612" w14:textId="77777777" w:rsidR="00D07E2C" w:rsidRPr="00060D2F" w:rsidRDefault="00D07E2C" w:rsidP="00A83595">
            <w:pPr>
              <w:spacing w:after="0" w:line="240" w:lineRule="auto"/>
              <w:jc w:val="center"/>
              <w:rPr>
                <w:rFonts w:eastAsia="Times New Roman" w:cs="Calibri Light"/>
                <w:sz w:val="16"/>
                <w:szCs w:val="16"/>
              </w:rPr>
            </w:pPr>
          </w:p>
        </w:tc>
        <w:tc>
          <w:tcPr>
            <w:tcW w:w="339" w:type="pct"/>
            <w:shd w:val="clear" w:color="auto" w:fill="auto"/>
            <w:vAlign w:val="center"/>
          </w:tcPr>
          <w:p w14:paraId="2DED7683" w14:textId="77777777" w:rsidR="00D07E2C" w:rsidRPr="00060D2F" w:rsidRDefault="00D07E2C" w:rsidP="00A83595">
            <w:pPr>
              <w:spacing w:after="0" w:line="240" w:lineRule="auto"/>
              <w:jc w:val="center"/>
              <w:rPr>
                <w:rFonts w:eastAsia="Times New Roman" w:cs="Calibri Light"/>
                <w:sz w:val="16"/>
                <w:szCs w:val="16"/>
              </w:rPr>
            </w:pPr>
          </w:p>
        </w:tc>
        <w:tc>
          <w:tcPr>
            <w:tcW w:w="320" w:type="pct"/>
            <w:shd w:val="clear" w:color="auto" w:fill="auto"/>
            <w:vAlign w:val="center"/>
          </w:tcPr>
          <w:p w14:paraId="09E850BE" w14:textId="77777777" w:rsidR="00D07E2C" w:rsidRPr="00060D2F" w:rsidRDefault="00D07E2C" w:rsidP="00A83595">
            <w:pPr>
              <w:spacing w:after="0" w:line="240" w:lineRule="auto"/>
              <w:jc w:val="center"/>
              <w:rPr>
                <w:rFonts w:eastAsia="Times New Roman" w:cs="Calibri Light"/>
                <w:sz w:val="16"/>
                <w:szCs w:val="16"/>
              </w:rPr>
            </w:pPr>
          </w:p>
        </w:tc>
        <w:tc>
          <w:tcPr>
            <w:tcW w:w="288" w:type="pct"/>
            <w:shd w:val="clear" w:color="auto" w:fill="auto"/>
            <w:vAlign w:val="center"/>
          </w:tcPr>
          <w:p w14:paraId="306E31A3" w14:textId="77777777" w:rsidR="00D07E2C" w:rsidRPr="00060D2F" w:rsidRDefault="00D07E2C" w:rsidP="00A83595">
            <w:pPr>
              <w:spacing w:after="0" w:line="240" w:lineRule="auto"/>
              <w:jc w:val="center"/>
              <w:rPr>
                <w:rFonts w:eastAsia="Times New Roman" w:cs="Calibri Light"/>
                <w:sz w:val="16"/>
                <w:szCs w:val="16"/>
              </w:rPr>
            </w:pPr>
          </w:p>
        </w:tc>
        <w:tc>
          <w:tcPr>
            <w:tcW w:w="266" w:type="pct"/>
            <w:shd w:val="clear" w:color="auto" w:fill="auto"/>
          </w:tcPr>
          <w:p w14:paraId="0E72FEED" w14:textId="77777777" w:rsidR="00D07E2C" w:rsidRPr="00060D2F" w:rsidRDefault="00D07E2C" w:rsidP="00A83595">
            <w:pPr>
              <w:spacing w:after="0" w:line="240" w:lineRule="auto"/>
              <w:jc w:val="center"/>
              <w:rPr>
                <w:rFonts w:eastAsia="Times New Roman" w:cs="Calibri Light"/>
                <w:sz w:val="16"/>
                <w:szCs w:val="16"/>
              </w:rPr>
            </w:pPr>
            <w:r w:rsidRPr="00564496">
              <w:t>x</w:t>
            </w:r>
          </w:p>
        </w:tc>
        <w:tc>
          <w:tcPr>
            <w:tcW w:w="233" w:type="pct"/>
            <w:shd w:val="clear" w:color="auto" w:fill="auto"/>
          </w:tcPr>
          <w:p w14:paraId="6CAA933A" w14:textId="77777777" w:rsidR="00D07E2C" w:rsidRPr="00060D2F" w:rsidRDefault="00D07E2C" w:rsidP="00A83595">
            <w:pPr>
              <w:spacing w:after="0" w:line="240" w:lineRule="auto"/>
              <w:jc w:val="center"/>
              <w:rPr>
                <w:rFonts w:eastAsia="Times New Roman" w:cs="Calibri Light"/>
                <w:sz w:val="16"/>
                <w:szCs w:val="16"/>
              </w:rPr>
            </w:pPr>
            <w:r w:rsidRPr="00564496">
              <w:t>x</w:t>
            </w:r>
          </w:p>
        </w:tc>
      </w:tr>
      <w:tr w:rsidR="00D07E2C" w:rsidRPr="00060D2F" w14:paraId="5D42C08D" w14:textId="77777777" w:rsidTr="00A83595">
        <w:trPr>
          <w:trHeight w:val="285"/>
        </w:trPr>
        <w:tc>
          <w:tcPr>
            <w:tcW w:w="2008" w:type="pct"/>
            <w:shd w:val="clear" w:color="000000" w:fill="FFFFFF"/>
            <w:noWrap/>
            <w:vAlign w:val="center"/>
          </w:tcPr>
          <w:p w14:paraId="139136C5" w14:textId="77777777" w:rsidR="00D07E2C" w:rsidRPr="00060D2F" w:rsidRDefault="00D07E2C" w:rsidP="00A83595">
            <w:pPr>
              <w:spacing w:after="0" w:line="240" w:lineRule="auto"/>
              <w:rPr>
                <w:rFonts w:eastAsia="Times New Roman" w:cs="Calibri Light"/>
                <w:sz w:val="20"/>
                <w:szCs w:val="16"/>
              </w:rPr>
            </w:pPr>
            <w:r w:rsidRPr="00060D2F">
              <w:rPr>
                <w:rFonts w:cs="Calibri Light"/>
                <w:color w:val="000000"/>
                <w:sz w:val="20"/>
              </w:rPr>
              <w:t>San Diego MUD - Briones Lift Station</w:t>
            </w:r>
          </w:p>
        </w:tc>
        <w:tc>
          <w:tcPr>
            <w:tcW w:w="371" w:type="pct"/>
            <w:shd w:val="clear" w:color="auto" w:fill="auto"/>
          </w:tcPr>
          <w:p w14:paraId="44EEF1F1" w14:textId="77777777" w:rsidR="00D07E2C" w:rsidRPr="00060D2F" w:rsidRDefault="00D07E2C"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1DC4843E"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17120243"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28ED7F9C" w14:textId="77777777" w:rsidR="00D07E2C" w:rsidRPr="00060D2F" w:rsidRDefault="00D07E2C" w:rsidP="00A83595">
            <w:pPr>
              <w:spacing w:after="0" w:line="240" w:lineRule="auto"/>
              <w:jc w:val="center"/>
              <w:rPr>
                <w:rFonts w:eastAsia="Times New Roman" w:cs="Calibri Light"/>
                <w:sz w:val="16"/>
                <w:szCs w:val="16"/>
              </w:rPr>
            </w:pPr>
          </w:p>
        </w:tc>
        <w:tc>
          <w:tcPr>
            <w:tcW w:w="312" w:type="pct"/>
            <w:shd w:val="clear" w:color="auto" w:fill="auto"/>
            <w:vAlign w:val="center"/>
          </w:tcPr>
          <w:p w14:paraId="3A455126" w14:textId="77777777" w:rsidR="00D07E2C" w:rsidRPr="00060D2F" w:rsidRDefault="00D07E2C" w:rsidP="00A83595">
            <w:pPr>
              <w:spacing w:after="0" w:line="240" w:lineRule="auto"/>
              <w:jc w:val="center"/>
              <w:rPr>
                <w:rFonts w:eastAsia="Times New Roman" w:cs="Calibri Light"/>
                <w:sz w:val="16"/>
                <w:szCs w:val="16"/>
              </w:rPr>
            </w:pPr>
          </w:p>
        </w:tc>
        <w:tc>
          <w:tcPr>
            <w:tcW w:w="339" w:type="pct"/>
            <w:shd w:val="clear" w:color="auto" w:fill="auto"/>
            <w:vAlign w:val="center"/>
          </w:tcPr>
          <w:p w14:paraId="1046F19B" w14:textId="77777777" w:rsidR="00D07E2C" w:rsidRPr="00060D2F" w:rsidRDefault="00D07E2C" w:rsidP="00A83595">
            <w:pPr>
              <w:spacing w:after="0" w:line="240" w:lineRule="auto"/>
              <w:jc w:val="center"/>
              <w:rPr>
                <w:rFonts w:eastAsia="Times New Roman" w:cs="Calibri Light"/>
                <w:sz w:val="16"/>
                <w:szCs w:val="16"/>
              </w:rPr>
            </w:pPr>
          </w:p>
        </w:tc>
        <w:tc>
          <w:tcPr>
            <w:tcW w:w="320" w:type="pct"/>
            <w:shd w:val="clear" w:color="auto" w:fill="auto"/>
            <w:vAlign w:val="center"/>
          </w:tcPr>
          <w:p w14:paraId="0CAF6FC6" w14:textId="77777777" w:rsidR="00D07E2C" w:rsidRPr="00060D2F" w:rsidRDefault="00D07E2C" w:rsidP="00A83595">
            <w:pPr>
              <w:spacing w:after="0" w:line="240" w:lineRule="auto"/>
              <w:jc w:val="center"/>
              <w:rPr>
                <w:rFonts w:eastAsia="Times New Roman" w:cs="Calibri Light"/>
                <w:sz w:val="16"/>
                <w:szCs w:val="16"/>
              </w:rPr>
            </w:pPr>
          </w:p>
        </w:tc>
        <w:tc>
          <w:tcPr>
            <w:tcW w:w="288" w:type="pct"/>
            <w:shd w:val="clear" w:color="auto" w:fill="auto"/>
            <w:vAlign w:val="center"/>
          </w:tcPr>
          <w:p w14:paraId="415FB5B4" w14:textId="77777777" w:rsidR="00D07E2C" w:rsidRPr="00060D2F" w:rsidRDefault="00D07E2C" w:rsidP="00A83595">
            <w:pPr>
              <w:spacing w:after="0" w:line="240" w:lineRule="auto"/>
              <w:jc w:val="center"/>
              <w:rPr>
                <w:rFonts w:eastAsia="Times New Roman" w:cs="Calibri Light"/>
                <w:sz w:val="16"/>
                <w:szCs w:val="16"/>
              </w:rPr>
            </w:pPr>
          </w:p>
        </w:tc>
        <w:tc>
          <w:tcPr>
            <w:tcW w:w="266" w:type="pct"/>
            <w:shd w:val="clear" w:color="auto" w:fill="auto"/>
          </w:tcPr>
          <w:p w14:paraId="0FCA8BC4" w14:textId="77777777" w:rsidR="00D07E2C" w:rsidRPr="00060D2F" w:rsidRDefault="00D07E2C" w:rsidP="00A83595">
            <w:pPr>
              <w:spacing w:after="0" w:line="240" w:lineRule="auto"/>
              <w:jc w:val="center"/>
              <w:rPr>
                <w:rFonts w:eastAsia="Times New Roman" w:cs="Calibri Light"/>
                <w:sz w:val="16"/>
                <w:szCs w:val="16"/>
              </w:rPr>
            </w:pPr>
            <w:r w:rsidRPr="00564496">
              <w:t>x</w:t>
            </w:r>
          </w:p>
        </w:tc>
        <w:tc>
          <w:tcPr>
            <w:tcW w:w="233" w:type="pct"/>
            <w:shd w:val="clear" w:color="auto" w:fill="auto"/>
          </w:tcPr>
          <w:p w14:paraId="68609BB8" w14:textId="77777777" w:rsidR="00D07E2C" w:rsidRPr="00060D2F" w:rsidRDefault="00D07E2C" w:rsidP="00A83595">
            <w:pPr>
              <w:spacing w:after="0" w:line="240" w:lineRule="auto"/>
              <w:jc w:val="center"/>
              <w:rPr>
                <w:rFonts w:eastAsia="Times New Roman" w:cs="Calibri Light"/>
                <w:sz w:val="16"/>
                <w:szCs w:val="16"/>
              </w:rPr>
            </w:pPr>
            <w:r w:rsidRPr="00564496">
              <w:t>x</w:t>
            </w:r>
          </w:p>
        </w:tc>
      </w:tr>
      <w:tr w:rsidR="00D07E2C" w:rsidRPr="00060D2F" w14:paraId="5E2A26EF" w14:textId="77777777" w:rsidTr="00A83595">
        <w:trPr>
          <w:trHeight w:val="285"/>
        </w:trPr>
        <w:tc>
          <w:tcPr>
            <w:tcW w:w="2008" w:type="pct"/>
            <w:shd w:val="clear" w:color="000000" w:fill="FFFFFF"/>
            <w:noWrap/>
            <w:vAlign w:val="center"/>
          </w:tcPr>
          <w:p w14:paraId="64E1D1D7" w14:textId="77777777" w:rsidR="00D07E2C" w:rsidRPr="00060D2F" w:rsidRDefault="00D07E2C" w:rsidP="00A83595">
            <w:pPr>
              <w:spacing w:after="0" w:line="240" w:lineRule="auto"/>
              <w:rPr>
                <w:rFonts w:eastAsia="Times New Roman" w:cs="Calibri Light"/>
                <w:sz w:val="20"/>
                <w:szCs w:val="16"/>
              </w:rPr>
            </w:pPr>
            <w:r w:rsidRPr="00060D2F">
              <w:rPr>
                <w:rFonts w:cs="Calibri Light"/>
                <w:color w:val="000000"/>
                <w:sz w:val="20"/>
              </w:rPr>
              <w:t>San Diego MUD - Cadena Lift Station</w:t>
            </w:r>
          </w:p>
        </w:tc>
        <w:tc>
          <w:tcPr>
            <w:tcW w:w="371" w:type="pct"/>
            <w:shd w:val="clear" w:color="auto" w:fill="auto"/>
          </w:tcPr>
          <w:p w14:paraId="463BFF2B" w14:textId="77777777" w:rsidR="00D07E2C" w:rsidRPr="00060D2F" w:rsidRDefault="00D07E2C"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06B8FB34"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0189A08F"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17E136F0"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12" w:type="pct"/>
            <w:shd w:val="clear" w:color="auto" w:fill="auto"/>
            <w:vAlign w:val="center"/>
          </w:tcPr>
          <w:p w14:paraId="36055661"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05CF8745" w14:textId="77777777" w:rsidR="00D07E2C" w:rsidRPr="00060D2F" w:rsidRDefault="00D07E2C" w:rsidP="00A83595">
            <w:pPr>
              <w:spacing w:after="0" w:line="240" w:lineRule="auto"/>
              <w:jc w:val="center"/>
              <w:rPr>
                <w:rFonts w:eastAsia="Times New Roman" w:cs="Calibri Light"/>
                <w:sz w:val="16"/>
                <w:szCs w:val="16"/>
              </w:rPr>
            </w:pPr>
          </w:p>
        </w:tc>
        <w:tc>
          <w:tcPr>
            <w:tcW w:w="320" w:type="pct"/>
            <w:shd w:val="clear" w:color="auto" w:fill="auto"/>
            <w:vAlign w:val="center"/>
          </w:tcPr>
          <w:p w14:paraId="05850A88" w14:textId="77777777" w:rsidR="00D07E2C" w:rsidRPr="00060D2F" w:rsidRDefault="00D07E2C" w:rsidP="00A83595">
            <w:pPr>
              <w:spacing w:after="0" w:line="240" w:lineRule="auto"/>
              <w:jc w:val="center"/>
              <w:rPr>
                <w:rFonts w:eastAsia="Times New Roman" w:cs="Calibri Light"/>
                <w:sz w:val="16"/>
                <w:szCs w:val="16"/>
              </w:rPr>
            </w:pPr>
          </w:p>
        </w:tc>
        <w:tc>
          <w:tcPr>
            <w:tcW w:w="288" w:type="pct"/>
            <w:shd w:val="clear" w:color="auto" w:fill="auto"/>
            <w:vAlign w:val="center"/>
          </w:tcPr>
          <w:p w14:paraId="5BF1BA2D" w14:textId="77777777" w:rsidR="00D07E2C" w:rsidRPr="00060D2F" w:rsidRDefault="00D07E2C" w:rsidP="00A83595">
            <w:pPr>
              <w:spacing w:after="0" w:line="240" w:lineRule="auto"/>
              <w:jc w:val="center"/>
              <w:rPr>
                <w:rFonts w:eastAsia="Times New Roman" w:cs="Calibri Light"/>
                <w:sz w:val="16"/>
                <w:szCs w:val="16"/>
              </w:rPr>
            </w:pPr>
          </w:p>
        </w:tc>
        <w:tc>
          <w:tcPr>
            <w:tcW w:w="266" w:type="pct"/>
            <w:shd w:val="clear" w:color="auto" w:fill="auto"/>
          </w:tcPr>
          <w:p w14:paraId="63804815" w14:textId="77777777" w:rsidR="00D07E2C" w:rsidRPr="00060D2F" w:rsidRDefault="00D07E2C" w:rsidP="00A83595">
            <w:pPr>
              <w:spacing w:after="0" w:line="240" w:lineRule="auto"/>
              <w:jc w:val="center"/>
              <w:rPr>
                <w:rFonts w:eastAsia="Times New Roman" w:cs="Calibri Light"/>
                <w:sz w:val="16"/>
                <w:szCs w:val="16"/>
              </w:rPr>
            </w:pPr>
            <w:r w:rsidRPr="00564496">
              <w:t>x</w:t>
            </w:r>
          </w:p>
        </w:tc>
        <w:tc>
          <w:tcPr>
            <w:tcW w:w="233" w:type="pct"/>
            <w:shd w:val="clear" w:color="auto" w:fill="auto"/>
          </w:tcPr>
          <w:p w14:paraId="4B5A3182" w14:textId="77777777" w:rsidR="00D07E2C" w:rsidRPr="00060D2F" w:rsidRDefault="00D07E2C" w:rsidP="00A83595">
            <w:pPr>
              <w:spacing w:after="0" w:line="240" w:lineRule="auto"/>
              <w:jc w:val="center"/>
              <w:rPr>
                <w:rFonts w:eastAsia="Times New Roman" w:cs="Calibri Light"/>
                <w:sz w:val="16"/>
                <w:szCs w:val="16"/>
              </w:rPr>
            </w:pPr>
            <w:r w:rsidRPr="00564496">
              <w:t>x</w:t>
            </w:r>
          </w:p>
        </w:tc>
      </w:tr>
      <w:tr w:rsidR="00D07E2C" w:rsidRPr="00060D2F" w14:paraId="757AD25E" w14:textId="77777777" w:rsidTr="00A83595">
        <w:trPr>
          <w:trHeight w:val="285"/>
        </w:trPr>
        <w:tc>
          <w:tcPr>
            <w:tcW w:w="2008" w:type="pct"/>
            <w:shd w:val="clear" w:color="000000" w:fill="FFFFFF"/>
            <w:noWrap/>
            <w:vAlign w:val="center"/>
          </w:tcPr>
          <w:p w14:paraId="12248F72" w14:textId="77777777" w:rsidR="00D07E2C" w:rsidRPr="00060D2F" w:rsidRDefault="00D07E2C" w:rsidP="00A83595">
            <w:pPr>
              <w:spacing w:after="0" w:line="240" w:lineRule="auto"/>
              <w:rPr>
                <w:rFonts w:eastAsia="Times New Roman" w:cs="Calibri Light"/>
                <w:sz w:val="20"/>
                <w:szCs w:val="16"/>
              </w:rPr>
            </w:pPr>
            <w:r w:rsidRPr="00060D2F">
              <w:rPr>
                <w:rFonts w:cs="Calibri Light"/>
                <w:color w:val="000000"/>
                <w:sz w:val="20"/>
              </w:rPr>
              <w:t>San Diego MUD - City Well</w:t>
            </w:r>
          </w:p>
        </w:tc>
        <w:tc>
          <w:tcPr>
            <w:tcW w:w="371" w:type="pct"/>
            <w:shd w:val="clear" w:color="auto" w:fill="auto"/>
          </w:tcPr>
          <w:p w14:paraId="1F9FBC1E" w14:textId="77777777" w:rsidR="00D07E2C" w:rsidRPr="00060D2F" w:rsidRDefault="00D07E2C"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4E008B1D" w14:textId="77777777" w:rsidR="00D07E2C" w:rsidRPr="00060D2F" w:rsidRDefault="00D07E2C" w:rsidP="00A83595">
            <w:pPr>
              <w:spacing w:after="0" w:line="240" w:lineRule="auto"/>
              <w:jc w:val="center"/>
              <w:rPr>
                <w:rFonts w:eastAsia="Times New Roman" w:cs="Calibri Light"/>
                <w:sz w:val="16"/>
                <w:szCs w:val="16"/>
              </w:rPr>
            </w:pPr>
          </w:p>
        </w:tc>
        <w:tc>
          <w:tcPr>
            <w:tcW w:w="324" w:type="pct"/>
            <w:shd w:val="clear" w:color="auto" w:fill="auto"/>
            <w:vAlign w:val="center"/>
          </w:tcPr>
          <w:p w14:paraId="05E5A491" w14:textId="77777777" w:rsidR="00D07E2C" w:rsidRPr="00060D2F" w:rsidRDefault="00D07E2C" w:rsidP="00A83595">
            <w:pPr>
              <w:spacing w:after="0" w:line="240" w:lineRule="auto"/>
              <w:jc w:val="center"/>
              <w:rPr>
                <w:rFonts w:eastAsia="Times New Roman" w:cs="Calibri Light"/>
                <w:sz w:val="16"/>
                <w:szCs w:val="16"/>
              </w:rPr>
            </w:pPr>
          </w:p>
        </w:tc>
        <w:tc>
          <w:tcPr>
            <w:tcW w:w="297" w:type="pct"/>
            <w:shd w:val="clear" w:color="auto" w:fill="auto"/>
            <w:vAlign w:val="center"/>
          </w:tcPr>
          <w:p w14:paraId="55E6F7A9" w14:textId="77777777" w:rsidR="00D07E2C" w:rsidRPr="00060D2F" w:rsidRDefault="00D07E2C" w:rsidP="00A83595">
            <w:pPr>
              <w:spacing w:after="0" w:line="240" w:lineRule="auto"/>
              <w:jc w:val="center"/>
              <w:rPr>
                <w:rFonts w:eastAsia="Times New Roman" w:cs="Calibri Light"/>
                <w:sz w:val="16"/>
                <w:szCs w:val="16"/>
              </w:rPr>
            </w:pPr>
          </w:p>
        </w:tc>
        <w:tc>
          <w:tcPr>
            <w:tcW w:w="312" w:type="pct"/>
            <w:shd w:val="clear" w:color="auto" w:fill="auto"/>
            <w:vAlign w:val="center"/>
          </w:tcPr>
          <w:p w14:paraId="18B7F5F3" w14:textId="77777777" w:rsidR="00D07E2C" w:rsidRPr="00060D2F" w:rsidRDefault="00D07E2C" w:rsidP="00A83595">
            <w:pPr>
              <w:spacing w:after="0" w:line="240" w:lineRule="auto"/>
              <w:jc w:val="center"/>
              <w:rPr>
                <w:rFonts w:eastAsia="Times New Roman" w:cs="Calibri Light"/>
                <w:sz w:val="16"/>
                <w:szCs w:val="16"/>
              </w:rPr>
            </w:pPr>
          </w:p>
        </w:tc>
        <w:tc>
          <w:tcPr>
            <w:tcW w:w="339" w:type="pct"/>
            <w:shd w:val="clear" w:color="auto" w:fill="auto"/>
            <w:vAlign w:val="center"/>
          </w:tcPr>
          <w:p w14:paraId="64631FCD" w14:textId="77777777" w:rsidR="00D07E2C" w:rsidRPr="00060D2F" w:rsidRDefault="00D07E2C" w:rsidP="00A83595">
            <w:pPr>
              <w:spacing w:after="0" w:line="240" w:lineRule="auto"/>
              <w:jc w:val="center"/>
              <w:rPr>
                <w:rFonts w:eastAsia="Times New Roman" w:cs="Calibri Light"/>
                <w:sz w:val="16"/>
                <w:szCs w:val="16"/>
              </w:rPr>
            </w:pPr>
          </w:p>
        </w:tc>
        <w:tc>
          <w:tcPr>
            <w:tcW w:w="320" w:type="pct"/>
            <w:shd w:val="clear" w:color="auto" w:fill="auto"/>
            <w:vAlign w:val="center"/>
          </w:tcPr>
          <w:p w14:paraId="49C7E1F9" w14:textId="77777777" w:rsidR="00D07E2C" w:rsidRPr="00060D2F" w:rsidRDefault="00D07E2C" w:rsidP="00A83595">
            <w:pPr>
              <w:spacing w:after="0" w:line="240" w:lineRule="auto"/>
              <w:jc w:val="center"/>
              <w:rPr>
                <w:rFonts w:eastAsia="Times New Roman" w:cs="Calibri Light"/>
                <w:sz w:val="16"/>
                <w:szCs w:val="16"/>
              </w:rPr>
            </w:pPr>
          </w:p>
        </w:tc>
        <w:tc>
          <w:tcPr>
            <w:tcW w:w="288" w:type="pct"/>
            <w:shd w:val="clear" w:color="auto" w:fill="auto"/>
            <w:vAlign w:val="center"/>
          </w:tcPr>
          <w:p w14:paraId="1434F9E2" w14:textId="77777777" w:rsidR="00D07E2C" w:rsidRPr="00060D2F" w:rsidRDefault="00D07E2C" w:rsidP="00A83595">
            <w:pPr>
              <w:spacing w:after="0" w:line="240" w:lineRule="auto"/>
              <w:jc w:val="center"/>
              <w:rPr>
                <w:rFonts w:eastAsia="Times New Roman" w:cs="Calibri Light"/>
                <w:sz w:val="16"/>
                <w:szCs w:val="16"/>
              </w:rPr>
            </w:pPr>
          </w:p>
        </w:tc>
        <w:tc>
          <w:tcPr>
            <w:tcW w:w="266" w:type="pct"/>
            <w:shd w:val="clear" w:color="auto" w:fill="auto"/>
          </w:tcPr>
          <w:p w14:paraId="4F630035" w14:textId="77777777" w:rsidR="00D07E2C" w:rsidRPr="00060D2F" w:rsidRDefault="00D07E2C" w:rsidP="00A83595">
            <w:pPr>
              <w:spacing w:after="0" w:line="240" w:lineRule="auto"/>
              <w:jc w:val="center"/>
              <w:rPr>
                <w:rFonts w:eastAsia="Times New Roman" w:cs="Calibri Light"/>
                <w:sz w:val="16"/>
                <w:szCs w:val="16"/>
              </w:rPr>
            </w:pPr>
            <w:r w:rsidRPr="00564496">
              <w:t>x</w:t>
            </w:r>
          </w:p>
        </w:tc>
        <w:tc>
          <w:tcPr>
            <w:tcW w:w="233" w:type="pct"/>
            <w:shd w:val="clear" w:color="auto" w:fill="auto"/>
          </w:tcPr>
          <w:p w14:paraId="240BD86F" w14:textId="77777777" w:rsidR="00D07E2C" w:rsidRPr="00060D2F" w:rsidRDefault="00D07E2C" w:rsidP="00A83595">
            <w:pPr>
              <w:spacing w:after="0" w:line="240" w:lineRule="auto"/>
              <w:jc w:val="center"/>
              <w:rPr>
                <w:rFonts w:eastAsia="Times New Roman" w:cs="Calibri Light"/>
                <w:sz w:val="16"/>
                <w:szCs w:val="16"/>
              </w:rPr>
            </w:pPr>
            <w:r w:rsidRPr="00564496">
              <w:t>x</w:t>
            </w:r>
          </w:p>
        </w:tc>
      </w:tr>
      <w:tr w:rsidR="00D07E2C" w:rsidRPr="00060D2F" w14:paraId="51C6D908" w14:textId="77777777" w:rsidTr="00A83595">
        <w:trPr>
          <w:trHeight w:val="285"/>
        </w:trPr>
        <w:tc>
          <w:tcPr>
            <w:tcW w:w="2008" w:type="pct"/>
            <w:shd w:val="clear" w:color="000000" w:fill="FFFFFF"/>
            <w:noWrap/>
            <w:vAlign w:val="center"/>
          </w:tcPr>
          <w:p w14:paraId="03E55B42" w14:textId="77777777" w:rsidR="00D07E2C" w:rsidRPr="00CA414D" w:rsidRDefault="00D07E2C" w:rsidP="00A83595">
            <w:pPr>
              <w:spacing w:after="0" w:line="240" w:lineRule="auto"/>
              <w:rPr>
                <w:rFonts w:eastAsia="Times New Roman" w:cs="Calibri Light"/>
                <w:sz w:val="20"/>
                <w:szCs w:val="16"/>
              </w:rPr>
            </w:pPr>
            <w:r w:rsidRPr="00CA414D">
              <w:rPr>
                <w:rFonts w:cs="Calibri Light"/>
                <w:color w:val="000000"/>
                <w:sz w:val="20"/>
              </w:rPr>
              <w:t>San Diego MUD - Creek Lift Station</w:t>
            </w:r>
          </w:p>
        </w:tc>
        <w:tc>
          <w:tcPr>
            <w:tcW w:w="371" w:type="pct"/>
            <w:shd w:val="clear" w:color="auto" w:fill="auto"/>
          </w:tcPr>
          <w:p w14:paraId="10EAB73D" w14:textId="77777777" w:rsidR="00D07E2C" w:rsidRPr="00060D2F" w:rsidRDefault="00D07E2C"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178464D9" w14:textId="77777777" w:rsidR="00D07E2C" w:rsidRPr="00060D2F" w:rsidRDefault="00D07E2C" w:rsidP="00A83595">
            <w:pPr>
              <w:spacing w:after="0" w:line="240" w:lineRule="auto"/>
              <w:jc w:val="center"/>
              <w:rPr>
                <w:rFonts w:eastAsia="Times New Roman" w:cs="Calibri Light"/>
                <w:sz w:val="16"/>
                <w:szCs w:val="16"/>
              </w:rPr>
            </w:pPr>
          </w:p>
        </w:tc>
        <w:tc>
          <w:tcPr>
            <w:tcW w:w="324" w:type="pct"/>
            <w:shd w:val="clear" w:color="auto" w:fill="auto"/>
            <w:vAlign w:val="center"/>
          </w:tcPr>
          <w:p w14:paraId="4D1D8976" w14:textId="77777777" w:rsidR="00D07E2C" w:rsidRPr="00060D2F" w:rsidRDefault="00D07E2C" w:rsidP="00A83595">
            <w:pPr>
              <w:spacing w:after="0" w:line="240" w:lineRule="auto"/>
              <w:jc w:val="center"/>
              <w:rPr>
                <w:rFonts w:eastAsia="Times New Roman" w:cs="Calibri Light"/>
                <w:sz w:val="16"/>
                <w:szCs w:val="16"/>
              </w:rPr>
            </w:pPr>
          </w:p>
        </w:tc>
        <w:tc>
          <w:tcPr>
            <w:tcW w:w="297" w:type="pct"/>
            <w:shd w:val="clear" w:color="auto" w:fill="auto"/>
            <w:vAlign w:val="center"/>
          </w:tcPr>
          <w:p w14:paraId="012F494A"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12" w:type="pct"/>
            <w:shd w:val="clear" w:color="auto" w:fill="auto"/>
            <w:vAlign w:val="center"/>
          </w:tcPr>
          <w:p w14:paraId="0E1B520F"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4927C970" w14:textId="77777777" w:rsidR="00D07E2C" w:rsidRPr="00060D2F" w:rsidRDefault="00D07E2C" w:rsidP="00A83595">
            <w:pPr>
              <w:spacing w:after="0" w:line="240" w:lineRule="auto"/>
              <w:jc w:val="center"/>
              <w:rPr>
                <w:rFonts w:eastAsia="Times New Roman" w:cs="Calibri Light"/>
                <w:sz w:val="16"/>
                <w:szCs w:val="16"/>
              </w:rPr>
            </w:pPr>
          </w:p>
        </w:tc>
        <w:tc>
          <w:tcPr>
            <w:tcW w:w="320" w:type="pct"/>
            <w:shd w:val="clear" w:color="auto" w:fill="auto"/>
            <w:vAlign w:val="center"/>
          </w:tcPr>
          <w:p w14:paraId="1667B7AD" w14:textId="77777777" w:rsidR="00D07E2C" w:rsidRPr="00060D2F" w:rsidRDefault="00D07E2C" w:rsidP="00A83595">
            <w:pPr>
              <w:spacing w:after="0" w:line="240" w:lineRule="auto"/>
              <w:jc w:val="center"/>
              <w:rPr>
                <w:rFonts w:eastAsia="Times New Roman" w:cs="Calibri Light"/>
                <w:sz w:val="16"/>
                <w:szCs w:val="16"/>
              </w:rPr>
            </w:pPr>
          </w:p>
        </w:tc>
        <w:tc>
          <w:tcPr>
            <w:tcW w:w="288" w:type="pct"/>
            <w:shd w:val="clear" w:color="auto" w:fill="auto"/>
            <w:vAlign w:val="center"/>
          </w:tcPr>
          <w:p w14:paraId="23FE2BE2" w14:textId="77777777" w:rsidR="00D07E2C" w:rsidRPr="00060D2F" w:rsidRDefault="00D07E2C" w:rsidP="00A83595">
            <w:pPr>
              <w:spacing w:after="0" w:line="240" w:lineRule="auto"/>
              <w:jc w:val="center"/>
              <w:rPr>
                <w:rFonts w:eastAsia="Times New Roman" w:cs="Calibri Light"/>
                <w:sz w:val="16"/>
                <w:szCs w:val="16"/>
              </w:rPr>
            </w:pPr>
          </w:p>
        </w:tc>
        <w:tc>
          <w:tcPr>
            <w:tcW w:w="266" w:type="pct"/>
            <w:shd w:val="clear" w:color="auto" w:fill="auto"/>
          </w:tcPr>
          <w:p w14:paraId="68E6543E" w14:textId="77777777" w:rsidR="00D07E2C" w:rsidRPr="00060D2F" w:rsidRDefault="00D07E2C" w:rsidP="00A83595">
            <w:pPr>
              <w:spacing w:after="0" w:line="240" w:lineRule="auto"/>
              <w:jc w:val="center"/>
              <w:rPr>
                <w:rFonts w:eastAsia="Times New Roman" w:cs="Calibri Light"/>
                <w:sz w:val="16"/>
                <w:szCs w:val="16"/>
              </w:rPr>
            </w:pPr>
            <w:r w:rsidRPr="00564496">
              <w:t>x</w:t>
            </w:r>
          </w:p>
        </w:tc>
        <w:tc>
          <w:tcPr>
            <w:tcW w:w="233" w:type="pct"/>
            <w:shd w:val="clear" w:color="auto" w:fill="auto"/>
          </w:tcPr>
          <w:p w14:paraId="673AB1E0" w14:textId="77777777" w:rsidR="00D07E2C" w:rsidRPr="00060D2F" w:rsidRDefault="00D07E2C" w:rsidP="00A83595">
            <w:pPr>
              <w:spacing w:after="0" w:line="240" w:lineRule="auto"/>
              <w:jc w:val="center"/>
              <w:rPr>
                <w:rFonts w:eastAsia="Times New Roman" w:cs="Calibri Light"/>
                <w:sz w:val="16"/>
                <w:szCs w:val="16"/>
              </w:rPr>
            </w:pPr>
            <w:r w:rsidRPr="00564496">
              <w:t>x</w:t>
            </w:r>
          </w:p>
        </w:tc>
      </w:tr>
      <w:tr w:rsidR="00D07E2C" w:rsidRPr="00060D2F" w14:paraId="25A37605" w14:textId="77777777" w:rsidTr="00A83595">
        <w:trPr>
          <w:trHeight w:val="285"/>
        </w:trPr>
        <w:tc>
          <w:tcPr>
            <w:tcW w:w="2008" w:type="pct"/>
            <w:shd w:val="clear" w:color="000000" w:fill="FFFFFF"/>
            <w:noWrap/>
            <w:vAlign w:val="center"/>
          </w:tcPr>
          <w:p w14:paraId="5480EF02" w14:textId="77777777" w:rsidR="00D07E2C" w:rsidRPr="00CA414D" w:rsidRDefault="00D07E2C" w:rsidP="00A83595">
            <w:pPr>
              <w:spacing w:after="0" w:line="240" w:lineRule="auto"/>
              <w:rPr>
                <w:rFonts w:eastAsia="Times New Roman" w:cs="Calibri Light"/>
                <w:sz w:val="20"/>
                <w:szCs w:val="16"/>
              </w:rPr>
            </w:pPr>
            <w:r w:rsidRPr="00CA414D">
              <w:rPr>
                <w:rFonts w:cs="Calibri Light"/>
                <w:color w:val="000000"/>
                <w:sz w:val="20"/>
              </w:rPr>
              <w:t>San Diego MUD - Everett Well</w:t>
            </w:r>
          </w:p>
        </w:tc>
        <w:tc>
          <w:tcPr>
            <w:tcW w:w="371" w:type="pct"/>
            <w:shd w:val="clear" w:color="auto" w:fill="auto"/>
          </w:tcPr>
          <w:p w14:paraId="715DF72A" w14:textId="77777777" w:rsidR="00D07E2C" w:rsidRPr="00060D2F" w:rsidRDefault="00D07E2C"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3CE0057D" w14:textId="77777777" w:rsidR="00D07E2C" w:rsidRPr="00060D2F" w:rsidRDefault="00D07E2C" w:rsidP="00A83595">
            <w:pPr>
              <w:spacing w:after="0" w:line="240" w:lineRule="auto"/>
              <w:jc w:val="center"/>
              <w:rPr>
                <w:rFonts w:eastAsia="Times New Roman" w:cs="Calibri Light"/>
                <w:sz w:val="16"/>
                <w:szCs w:val="16"/>
              </w:rPr>
            </w:pPr>
          </w:p>
        </w:tc>
        <w:tc>
          <w:tcPr>
            <w:tcW w:w="324" w:type="pct"/>
            <w:shd w:val="clear" w:color="auto" w:fill="auto"/>
            <w:vAlign w:val="center"/>
          </w:tcPr>
          <w:p w14:paraId="793F505E" w14:textId="77777777" w:rsidR="00D07E2C" w:rsidRPr="00060D2F" w:rsidRDefault="00D07E2C" w:rsidP="00A83595">
            <w:pPr>
              <w:spacing w:after="0" w:line="240" w:lineRule="auto"/>
              <w:jc w:val="center"/>
              <w:rPr>
                <w:rFonts w:eastAsia="Times New Roman" w:cs="Calibri Light"/>
                <w:sz w:val="16"/>
                <w:szCs w:val="16"/>
              </w:rPr>
            </w:pPr>
          </w:p>
        </w:tc>
        <w:tc>
          <w:tcPr>
            <w:tcW w:w="297" w:type="pct"/>
            <w:shd w:val="clear" w:color="auto" w:fill="auto"/>
            <w:vAlign w:val="center"/>
          </w:tcPr>
          <w:p w14:paraId="0CFB1CB0" w14:textId="77777777" w:rsidR="00D07E2C" w:rsidRPr="00060D2F" w:rsidRDefault="00D07E2C" w:rsidP="00A83595">
            <w:pPr>
              <w:spacing w:after="0" w:line="240" w:lineRule="auto"/>
              <w:jc w:val="center"/>
              <w:rPr>
                <w:rFonts w:eastAsia="Times New Roman" w:cs="Calibri Light"/>
                <w:sz w:val="16"/>
                <w:szCs w:val="16"/>
              </w:rPr>
            </w:pPr>
          </w:p>
        </w:tc>
        <w:tc>
          <w:tcPr>
            <w:tcW w:w="312" w:type="pct"/>
            <w:shd w:val="clear" w:color="auto" w:fill="auto"/>
            <w:vAlign w:val="center"/>
          </w:tcPr>
          <w:p w14:paraId="18884D34" w14:textId="77777777" w:rsidR="00D07E2C" w:rsidRPr="00060D2F" w:rsidRDefault="00D07E2C" w:rsidP="00A83595">
            <w:pPr>
              <w:spacing w:after="0" w:line="240" w:lineRule="auto"/>
              <w:jc w:val="center"/>
              <w:rPr>
                <w:rFonts w:eastAsia="Times New Roman" w:cs="Calibri Light"/>
                <w:sz w:val="16"/>
                <w:szCs w:val="16"/>
              </w:rPr>
            </w:pPr>
          </w:p>
        </w:tc>
        <w:tc>
          <w:tcPr>
            <w:tcW w:w="339" w:type="pct"/>
            <w:shd w:val="clear" w:color="auto" w:fill="auto"/>
            <w:vAlign w:val="center"/>
          </w:tcPr>
          <w:p w14:paraId="40067F62" w14:textId="77777777" w:rsidR="00D07E2C" w:rsidRPr="00060D2F" w:rsidRDefault="00D07E2C" w:rsidP="00A83595">
            <w:pPr>
              <w:spacing w:after="0" w:line="240" w:lineRule="auto"/>
              <w:jc w:val="center"/>
              <w:rPr>
                <w:rFonts w:eastAsia="Times New Roman" w:cs="Calibri Light"/>
                <w:sz w:val="16"/>
                <w:szCs w:val="16"/>
              </w:rPr>
            </w:pPr>
          </w:p>
        </w:tc>
        <w:tc>
          <w:tcPr>
            <w:tcW w:w="320" w:type="pct"/>
            <w:shd w:val="clear" w:color="auto" w:fill="auto"/>
            <w:vAlign w:val="center"/>
          </w:tcPr>
          <w:p w14:paraId="5451B4FB" w14:textId="77777777" w:rsidR="00D07E2C" w:rsidRPr="00060D2F" w:rsidRDefault="00D07E2C" w:rsidP="00A83595">
            <w:pPr>
              <w:spacing w:after="0" w:line="240" w:lineRule="auto"/>
              <w:jc w:val="center"/>
              <w:rPr>
                <w:rFonts w:eastAsia="Times New Roman" w:cs="Calibri Light"/>
                <w:sz w:val="16"/>
                <w:szCs w:val="16"/>
              </w:rPr>
            </w:pPr>
          </w:p>
        </w:tc>
        <w:tc>
          <w:tcPr>
            <w:tcW w:w="288" w:type="pct"/>
            <w:shd w:val="clear" w:color="auto" w:fill="auto"/>
            <w:vAlign w:val="center"/>
          </w:tcPr>
          <w:p w14:paraId="5D98EDFA" w14:textId="77777777" w:rsidR="00D07E2C" w:rsidRPr="00060D2F" w:rsidRDefault="00D07E2C" w:rsidP="00A83595">
            <w:pPr>
              <w:spacing w:after="0" w:line="240" w:lineRule="auto"/>
              <w:jc w:val="center"/>
              <w:rPr>
                <w:rFonts w:eastAsia="Times New Roman" w:cs="Calibri Light"/>
                <w:sz w:val="16"/>
                <w:szCs w:val="16"/>
              </w:rPr>
            </w:pPr>
          </w:p>
        </w:tc>
        <w:tc>
          <w:tcPr>
            <w:tcW w:w="266" w:type="pct"/>
            <w:shd w:val="clear" w:color="auto" w:fill="auto"/>
          </w:tcPr>
          <w:p w14:paraId="4EEE8622" w14:textId="77777777" w:rsidR="00D07E2C" w:rsidRPr="00060D2F" w:rsidRDefault="00D07E2C" w:rsidP="00A83595">
            <w:pPr>
              <w:spacing w:after="0" w:line="240" w:lineRule="auto"/>
              <w:jc w:val="center"/>
              <w:rPr>
                <w:rFonts w:eastAsia="Times New Roman" w:cs="Calibri Light"/>
                <w:sz w:val="16"/>
                <w:szCs w:val="16"/>
              </w:rPr>
            </w:pPr>
            <w:r w:rsidRPr="00564496">
              <w:t>x</w:t>
            </w:r>
          </w:p>
        </w:tc>
        <w:tc>
          <w:tcPr>
            <w:tcW w:w="233" w:type="pct"/>
            <w:shd w:val="clear" w:color="auto" w:fill="auto"/>
          </w:tcPr>
          <w:p w14:paraId="2F9C98ED" w14:textId="77777777" w:rsidR="00D07E2C" w:rsidRPr="00060D2F" w:rsidRDefault="00D07E2C" w:rsidP="00A83595">
            <w:pPr>
              <w:spacing w:after="0" w:line="240" w:lineRule="auto"/>
              <w:jc w:val="center"/>
              <w:rPr>
                <w:rFonts w:eastAsia="Times New Roman" w:cs="Calibri Light"/>
                <w:sz w:val="16"/>
                <w:szCs w:val="16"/>
              </w:rPr>
            </w:pPr>
            <w:r w:rsidRPr="00564496">
              <w:t>x</w:t>
            </w:r>
          </w:p>
        </w:tc>
      </w:tr>
      <w:tr w:rsidR="00D07E2C" w:rsidRPr="00060D2F" w14:paraId="2AEF67C7" w14:textId="77777777" w:rsidTr="00A83595">
        <w:trPr>
          <w:trHeight w:val="285"/>
        </w:trPr>
        <w:tc>
          <w:tcPr>
            <w:tcW w:w="2008" w:type="pct"/>
            <w:shd w:val="clear" w:color="000000" w:fill="FFFFFF"/>
            <w:noWrap/>
            <w:vAlign w:val="center"/>
          </w:tcPr>
          <w:p w14:paraId="0AF360F5" w14:textId="77777777" w:rsidR="00D07E2C" w:rsidRPr="00CA414D" w:rsidRDefault="00D07E2C" w:rsidP="00A83595">
            <w:pPr>
              <w:spacing w:after="0" w:line="240" w:lineRule="auto"/>
              <w:rPr>
                <w:rFonts w:eastAsia="Times New Roman" w:cs="Calibri Light"/>
                <w:sz w:val="20"/>
                <w:szCs w:val="16"/>
              </w:rPr>
            </w:pPr>
            <w:r w:rsidRPr="00CA414D">
              <w:rPr>
                <w:rFonts w:cs="Calibri Light"/>
                <w:color w:val="000000"/>
                <w:sz w:val="20"/>
              </w:rPr>
              <w:t xml:space="preserve">San Diego MUD - Hinojosa Well </w:t>
            </w:r>
          </w:p>
        </w:tc>
        <w:tc>
          <w:tcPr>
            <w:tcW w:w="371" w:type="pct"/>
            <w:shd w:val="clear" w:color="auto" w:fill="auto"/>
          </w:tcPr>
          <w:p w14:paraId="35DB40E4" w14:textId="77777777" w:rsidR="00D07E2C" w:rsidRPr="00060D2F" w:rsidRDefault="00D07E2C"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375532E9" w14:textId="77777777" w:rsidR="00D07E2C" w:rsidRPr="00060D2F" w:rsidRDefault="00D07E2C" w:rsidP="00A83595">
            <w:pPr>
              <w:spacing w:after="0" w:line="240" w:lineRule="auto"/>
              <w:jc w:val="center"/>
              <w:rPr>
                <w:rFonts w:eastAsia="Times New Roman" w:cs="Calibri Light"/>
                <w:sz w:val="16"/>
                <w:szCs w:val="16"/>
              </w:rPr>
            </w:pPr>
          </w:p>
        </w:tc>
        <w:tc>
          <w:tcPr>
            <w:tcW w:w="324" w:type="pct"/>
            <w:shd w:val="clear" w:color="auto" w:fill="auto"/>
            <w:vAlign w:val="center"/>
          </w:tcPr>
          <w:p w14:paraId="5A8EE471" w14:textId="77777777" w:rsidR="00D07E2C" w:rsidRPr="00060D2F" w:rsidRDefault="00D07E2C" w:rsidP="00A83595">
            <w:pPr>
              <w:spacing w:after="0" w:line="240" w:lineRule="auto"/>
              <w:jc w:val="center"/>
              <w:rPr>
                <w:rFonts w:eastAsia="Times New Roman" w:cs="Calibri Light"/>
                <w:sz w:val="16"/>
                <w:szCs w:val="16"/>
              </w:rPr>
            </w:pPr>
          </w:p>
        </w:tc>
        <w:tc>
          <w:tcPr>
            <w:tcW w:w="297" w:type="pct"/>
            <w:shd w:val="clear" w:color="auto" w:fill="auto"/>
            <w:vAlign w:val="center"/>
          </w:tcPr>
          <w:p w14:paraId="36DEAE0D"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12" w:type="pct"/>
            <w:shd w:val="clear" w:color="auto" w:fill="auto"/>
            <w:vAlign w:val="center"/>
          </w:tcPr>
          <w:p w14:paraId="17C7EAE3"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6B8AC8D9" w14:textId="77777777" w:rsidR="00D07E2C" w:rsidRPr="00060D2F" w:rsidRDefault="00D07E2C" w:rsidP="00A83595">
            <w:pPr>
              <w:spacing w:after="0" w:line="240" w:lineRule="auto"/>
              <w:jc w:val="center"/>
              <w:rPr>
                <w:rFonts w:eastAsia="Times New Roman" w:cs="Calibri Light"/>
                <w:sz w:val="16"/>
                <w:szCs w:val="16"/>
              </w:rPr>
            </w:pPr>
          </w:p>
        </w:tc>
        <w:tc>
          <w:tcPr>
            <w:tcW w:w="320" w:type="pct"/>
            <w:shd w:val="clear" w:color="auto" w:fill="auto"/>
            <w:vAlign w:val="center"/>
          </w:tcPr>
          <w:p w14:paraId="46482A7D" w14:textId="77777777" w:rsidR="00D07E2C" w:rsidRPr="00060D2F" w:rsidRDefault="00D07E2C" w:rsidP="00A83595">
            <w:pPr>
              <w:spacing w:after="0" w:line="240" w:lineRule="auto"/>
              <w:jc w:val="center"/>
              <w:rPr>
                <w:rFonts w:eastAsia="Times New Roman" w:cs="Calibri Light"/>
                <w:sz w:val="16"/>
                <w:szCs w:val="16"/>
              </w:rPr>
            </w:pPr>
          </w:p>
        </w:tc>
        <w:tc>
          <w:tcPr>
            <w:tcW w:w="288" w:type="pct"/>
            <w:shd w:val="clear" w:color="auto" w:fill="auto"/>
            <w:vAlign w:val="center"/>
          </w:tcPr>
          <w:p w14:paraId="5992C86A" w14:textId="77777777" w:rsidR="00D07E2C" w:rsidRPr="00060D2F" w:rsidRDefault="00D07E2C" w:rsidP="00A83595">
            <w:pPr>
              <w:spacing w:after="0" w:line="240" w:lineRule="auto"/>
              <w:jc w:val="center"/>
              <w:rPr>
                <w:rFonts w:eastAsia="Times New Roman" w:cs="Calibri Light"/>
                <w:sz w:val="16"/>
                <w:szCs w:val="16"/>
              </w:rPr>
            </w:pPr>
          </w:p>
        </w:tc>
        <w:tc>
          <w:tcPr>
            <w:tcW w:w="266" w:type="pct"/>
            <w:shd w:val="clear" w:color="auto" w:fill="auto"/>
          </w:tcPr>
          <w:p w14:paraId="6F1F5D87" w14:textId="77777777" w:rsidR="00D07E2C" w:rsidRPr="00060D2F" w:rsidRDefault="00D07E2C" w:rsidP="00A83595">
            <w:pPr>
              <w:spacing w:after="0" w:line="240" w:lineRule="auto"/>
              <w:jc w:val="center"/>
              <w:rPr>
                <w:rFonts w:eastAsia="Times New Roman" w:cs="Calibri Light"/>
                <w:sz w:val="16"/>
                <w:szCs w:val="16"/>
              </w:rPr>
            </w:pPr>
            <w:r w:rsidRPr="00564496">
              <w:t>x</w:t>
            </w:r>
          </w:p>
        </w:tc>
        <w:tc>
          <w:tcPr>
            <w:tcW w:w="233" w:type="pct"/>
            <w:shd w:val="clear" w:color="auto" w:fill="auto"/>
          </w:tcPr>
          <w:p w14:paraId="2153E7C6" w14:textId="77777777" w:rsidR="00D07E2C" w:rsidRPr="00060D2F" w:rsidRDefault="00D07E2C" w:rsidP="00A83595">
            <w:pPr>
              <w:spacing w:after="0" w:line="240" w:lineRule="auto"/>
              <w:jc w:val="center"/>
              <w:rPr>
                <w:rFonts w:eastAsia="Times New Roman" w:cs="Calibri Light"/>
                <w:sz w:val="16"/>
                <w:szCs w:val="16"/>
              </w:rPr>
            </w:pPr>
            <w:r w:rsidRPr="00564496">
              <w:t>x</w:t>
            </w:r>
          </w:p>
        </w:tc>
      </w:tr>
      <w:tr w:rsidR="00D07E2C" w:rsidRPr="00060D2F" w14:paraId="78D4BAAD" w14:textId="77777777" w:rsidTr="00A83595">
        <w:trPr>
          <w:trHeight w:val="285"/>
        </w:trPr>
        <w:tc>
          <w:tcPr>
            <w:tcW w:w="2008" w:type="pct"/>
            <w:shd w:val="clear" w:color="000000" w:fill="FFFFFF"/>
            <w:noWrap/>
            <w:vAlign w:val="center"/>
          </w:tcPr>
          <w:p w14:paraId="3D6D16C2" w14:textId="77777777" w:rsidR="00D07E2C" w:rsidRPr="00CA414D" w:rsidRDefault="00D07E2C" w:rsidP="00A83595">
            <w:pPr>
              <w:spacing w:after="0" w:line="240" w:lineRule="auto"/>
              <w:rPr>
                <w:rFonts w:eastAsia="Times New Roman" w:cs="Calibri Light"/>
                <w:sz w:val="20"/>
                <w:szCs w:val="16"/>
              </w:rPr>
            </w:pPr>
            <w:r w:rsidRPr="00CA414D">
              <w:rPr>
                <w:rFonts w:cs="Calibri Light"/>
                <w:color w:val="000000"/>
                <w:sz w:val="20"/>
              </w:rPr>
              <w:t>San Diego MUD - Labbe Well</w:t>
            </w:r>
          </w:p>
        </w:tc>
        <w:tc>
          <w:tcPr>
            <w:tcW w:w="371" w:type="pct"/>
            <w:shd w:val="clear" w:color="auto" w:fill="auto"/>
          </w:tcPr>
          <w:p w14:paraId="1D0EE5AC" w14:textId="77777777" w:rsidR="00D07E2C" w:rsidRPr="00060D2F" w:rsidRDefault="00D07E2C"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5F8DBF1D" w14:textId="77777777" w:rsidR="00D07E2C" w:rsidRPr="00060D2F" w:rsidRDefault="00D07E2C" w:rsidP="00A83595">
            <w:pPr>
              <w:spacing w:after="0" w:line="240" w:lineRule="auto"/>
              <w:jc w:val="center"/>
              <w:rPr>
                <w:rFonts w:eastAsia="Times New Roman" w:cs="Calibri Light"/>
                <w:sz w:val="16"/>
                <w:szCs w:val="16"/>
              </w:rPr>
            </w:pPr>
          </w:p>
        </w:tc>
        <w:tc>
          <w:tcPr>
            <w:tcW w:w="324" w:type="pct"/>
            <w:shd w:val="clear" w:color="auto" w:fill="auto"/>
            <w:vAlign w:val="center"/>
          </w:tcPr>
          <w:p w14:paraId="5BE9AE40" w14:textId="77777777" w:rsidR="00D07E2C" w:rsidRPr="00060D2F" w:rsidRDefault="00D07E2C" w:rsidP="00A83595">
            <w:pPr>
              <w:spacing w:after="0" w:line="240" w:lineRule="auto"/>
              <w:jc w:val="center"/>
              <w:rPr>
                <w:rFonts w:eastAsia="Times New Roman" w:cs="Calibri Light"/>
                <w:sz w:val="16"/>
                <w:szCs w:val="16"/>
              </w:rPr>
            </w:pPr>
          </w:p>
        </w:tc>
        <w:tc>
          <w:tcPr>
            <w:tcW w:w="297" w:type="pct"/>
            <w:shd w:val="clear" w:color="auto" w:fill="auto"/>
            <w:vAlign w:val="center"/>
          </w:tcPr>
          <w:p w14:paraId="2ECEAA9D" w14:textId="77777777" w:rsidR="00D07E2C" w:rsidRPr="00060D2F" w:rsidRDefault="00D07E2C" w:rsidP="00A83595">
            <w:pPr>
              <w:spacing w:after="0" w:line="240" w:lineRule="auto"/>
              <w:jc w:val="center"/>
              <w:rPr>
                <w:rFonts w:eastAsia="Times New Roman" w:cs="Calibri Light"/>
                <w:sz w:val="16"/>
                <w:szCs w:val="16"/>
              </w:rPr>
            </w:pPr>
          </w:p>
        </w:tc>
        <w:tc>
          <w:tcPr>
            <w:tcW w:w="312" w:type="pct"/>
            <w:shd w:val="clear" w:color="auto" w:fill="auto"/>
            <w:vAlign w:val="center"/>
          </w:tcPr>
          <w:p w14:paraId="497408F3" w14:textId="77777777" w:rsidR="00D07E2C" w:rsidRPr="00060D2F" w:rsidRDefault="00D07E2C" w:rsidP="00A83595">
            <w:pPr>
              <w:spacing w:after="0" w:line="240" w:lineRule="auto"/>
              <w:jc w:val="center"/>
              <w:rPr>
                <w:rFonts w:eastAsia="Times New Roman" w:cs="Calibri Light"/>
                <w:sz w:val="16"/>
                <w:szCs w:val="16"/>
              </w:rPr>
            </w:pPr>
          </w:p>
        </w:tc>
        <w:tc>
          <w:tcPr>
            <w:tcW w:w="339" w:type="pct"/>
            <w:shd w:val="clear" w:color="auto" w:fill="auto"/>
            <w:vAlign w:val="center"/>
          </w:tcPr>
          <w:p w14:paraId="038829CC" w14:textId="77777777" w:rsidR="00D07E2C" w:rsidRPr="00060D2F" w:rsidRDefault="00D07E2C" w:rsidP="00A83595">
            <w:pPr>
              <w:spacing w:after="0" w:line="240" w:lineRule="auto"/>
              <w:jc w:val="center"/>
              <w:rPr>
                <w:rFonts w:eastAsia="Times New Roman" w:cs="Calibri Light"/>
                <w:sz w:val="16"/>
                <w:szCs w:val="16"/>
              </w:rPr>
            </w:pPr>
          </w:p>
        </w:tc>
        <w:tc>
          <w:tcPr>
            <w:tcW w:w="320" w:type="pct"/>
            <w:shd w:val="clear" w:color="auto" w:fill="auto"/>
            <w:vAlign w:val="center"/>
          </w:tcPr>
          <w:p w14:paraId="19B83095" w14:textId="77777777" w:rsidR="00D07E2C" w:rsidRPr="00060D2F" w:rsidRDefault="00D07E2C" w:rsidP="00A83595">
            <w:pPr>
              <w:spacing w:after="0" w:line="240" w:lineRule="auto"/>
              <w:jc w:val="center"/>
              <w:rPr>
                <w:rFonts w:eastAsia="Times New Roman" w:cs="Calibri Light"/>
                <w:sz w:val="16"/>
                <w:szCs w:val="16"/>
              </w:rPr>
            </w:pPr>
          </w:p>
        </w:tc>
        <w:tc>
          <w:tcPr>
            <w:tcW w:w="288" w:type="pct"/>
            <w:shd w:val="clear" w:color="auto" w:fill="auto"/>
            <w:vAlign w:val="center"/>
          </w:tcPr>
          <w:p w14:paraId="4A2C83D1" w14:textId="77777777" w:rsidR="00D07E2C" w:rsidRPr="00060D2F" w:rsidRDefault="00D07E2C" w:rsidP="00A83595">
            <w:pPr>
              <w:spacing w:after="0" w:line="240" w:lineRule="auto"/>
              <w:jc w:val="center"/>
              <w:rPr>
                <w:rFonts w:eastAsia="Times New Roman" w:cs="Calibri Light"/>
                <w:sz w:val="16"/>
                <w:szCs w:val="16"/>
              </w:rPr>
            </w:pPr>
          </w:p>
        </w:tc>
        <w:tc>
          <w:tcPr>
            <w:tcW w:w="266" w:type="pct"/>
            <w:shd w:val="clear" w:color="auto" w:fill="auto"/>
          </w:tcPr>
          <w:p w14:paraId="28C9D1E7" w14:textId="77777777" w:rsidR="00D07E2C" w:rsidRPr="00060D2F" w:rsidRDefault="00D07E2C" w:rsidP="00A83595">
            <w:pPr>
              <w:spacing w:after="0" w:line="240" w:lineRule="auto"/>
              <w:jc w:val="center"/>
              <w:rPr>
                <w:rFonts w:eastAsia="Times New Roman" w:cs="Calibri Light"/>
                <w:sz w:val="16"/>
                <w:szCs w:val="16"/>
              </w:rPr>
            </w:pPr>
            <w:r w:rsidRPr="00564496">
              <w:t>x</w:t>
            </w:r>
          </w:p>
        </w:tc>
        <w:tc>
          <w:tcPr>
            <w:tcW w:w="233" w:type="pct"/>
            <w:shd w:val="clear" w:color="auto" w:fill="auto"/>
          </w:tcPr>
          <w:p w14:paraId="618650C0" w14:textId="77777777" w:rsidR="00D07E2C" w:rsidRPr="00060D2F" w:rsidRDefault="00D07E2C" w:rsidP="00A83595">
            <w:pPr>
              <w:spacing w:after="0" w:line="240" w:lineRule="auto"/>
              <w:jc w:val="center"/>
              <w:rPr>
                <w:rFonts w:eastAsia="Times New Roman" w:cs="Calibri Light"/>
                <w:sz w:val="16"/>
                <w:szCs w:val="16"/>
              </w:rPr>
            </w:pPr>
            <w:r w:rsidRPr="00564496">
              <w:t>x</w:t>
            </w:r>
          </w:p>
        </w:tc>
      </w:tr>
      <w:tr w:rsidR="00D07E2C" w:rsidRPr="00060D2F" w14:paraId="78F1A96E" w14:textId="77777777" w:rsidTr="00A83595">
        <w:trPr>
          <w:trHeight w:val="285"/>
        </w:trPr>
        <w:tc>
          <w:tcPr>
            <w:tcW w:w="2008" w:type="pct"/>
            <w:shd w:val="clear" w:color="000000" w:fill="FFFFFF"/>
            <w:noWrap/>
            <w:vAlign w:val="center"/>
          </w:tcPr>
          <w:p w14:paraId="140A7264" w14:textId="77777777" w:rsidR="00D07E2C" w:rsidRPr="00CA414D" w:rsidRDefault="00D07E2C" w:rsidP="00A83595">
            <w:pPr>
              <w:spacing w:after="0" w:line="240" w:lineRule="auto"/>
              <w:rPr>
                <w:rFonts w:eastAsia="Times New Roman" w:cs="Calibri Light"/>
                <w:sz w:val="20"/>
                <w:szCs w:val="16"/>
              </w:rPr>
            </w:pPr>
            <w:r w:rsidRPr="00CA414D">
              <w:rPr>
                <w:rFonts w:cs="Calibri Light"/>
                <w:color w:val="000000"/>
                <w:sz w:val="20"/>
              </w:rPr>
              <w:t>San Diego MUD - Luera Lift Station</w:t>
            </w:r>
          </w:p>
        </w:tc>
        <w:tc>
          <w:tcPr>
            <w:tcW w:w="371" w:type="pct"/>
            <w:shd w:val="clear" w:color="auto" w:fill="auto"/>
          </w:tcPr>
          <w:p w14:paraId="6FD31D66" w14:textId="77777777" w:rsidR="00D07E2C" w:rsidRPr="00060D2F" w:rsidRDefault="00D07E2C"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111BBF4E"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7086C084"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7C947618"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12" w:type="pct"/>
            <w:shd w:val="clear" w:color="auto" w:fill="auto"/>
            <w:vAlign w:val="center"/>
          </w:tcPr>
          <w:p w14:paraId="66837785"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5C8D0C72" w14:textId="77777777" w:rsidR="00D07E2C" w:rsidRPr="00060D2F" w:rsidRDefault="00D07E2C" w:rsidP="00A83595">
            <w:pPr>
              <w:spacing w:after="0" w:line="240" w:lineRule="auto"/>
              <w:jc w:val="center"/>
              <w:rPr>
                <w:rFonts w:eastAsia="Times New Roman" w:cs="Calibri Light"/>
                <w:sz w:val="16"/>
                <w:szCs w:val="16"/>
              </w:rPr>
            </w:pPr>
          </w:p>
        </w:tc>
        <w:tc>
          <w:tcPr>
            <w:tcW w:w="320" w:type="pct"/>
            <w:shd w:val="clear" w:color="auto" w:fill="auto"/>
            <w:vAlign w:val="center"/>
          </w:tcPr>
          <w:p w14:paraId="2A23572B" w14:textId="77777777" w:rsidR="00D07E2C" w:rsidRPr="00060D2F" w:rsidRDefault="00D07E2C" w:rsidP="00A83595">
            <w:pPr>
              <w:spacing w:after="0" w:line="240" w:lineRule="auto"/>
              <w:jc w:val="center"/>
              <w:rPr>
                <w:rFonts w:eastAsia="Times New Roman" w:cs="Calibri Light"/>
                <w:sz w:val="16"/>
                <w:szCs w:val="16"/>
              </w:rPr>
            </w:pPr>
          </w:p>
        </w:tc>
        <w:tc>
          <w:tcPr>
            <w:tcW w:w="288" w:type="pct"/>
            <w:shd w:val="clear" w:color="auto" w:fill="auto"/>
            <w:vAlign w:val="center"/>
          </w:tcPr>
          <w:p w14:paraId="28D3D9B9" w14:textId="77777777" w:rsidR="00D07E2C" w:rsidRPr="00060D2F" w:rsidRDefault="00D07E2C" w:rsidP="00A83595">
            <w:pPr>
              <w:spacing w:after="0" w:line="240" w:lineRule="auto"/>
              <w:jc w:val="center"/>
              <w:rPr>
                <w:rFonts w:eastAsia="Times New Roman" w:cs="Calibri Light"/>
                <w:sz w:val="16"/>
                <w:szCs w:val="16"/>
              </w:rPr>
            </w:pPr>
          </w:p>
        </w:tc>
        <w:tc>
          <w:tcPr>
            <w:tcW w:w="266" w:type="pct"/>
            <w:shd w:val="clear" w:color="auto" w:fill="auto"/>
          </w:tcPr>
          <w:p w14:paraId="62546486" w14:textId="77777777" w:rsidR="00D07E2C" w:rsidRPr="00060D2F" w:rsidRDefault="00D07E2C" w:rsidP="00A83595">
            <w:pPr>
              <w:spacing w:after="0" w:line="240" w:lineRule="auto"/>
              <w:jc w:val="center"/>
              <w:rPr>
                <w:rFonts w:eastAsia="Times New Roman" w:cs="Calibri Light"/>
                <w:sz w:val="16"/>
                <w:szCs w:val="16"/>
              </w:rPr>
            </w:pPr>
            <w:r w:rsidRPr="00564496">
              <w:t>x</w:t>
            </w:r>
          </w:p>
        </w:tc>
        <w:tc>
          <w:tcPr>
            <w:tcW w:w="233" w:type="pct"/>
            <w:shd w:val="clear" w:color="auto" w:fill="auto"/>
          </w:tcPr>
          <w:p w14:paraId="5AA14C1C" w14:textId="77777777" w:rsidR="00D07E2C" w:rsidRPr="00060D2F" w:rsidRDefault="00D07E2C" w:rsidP="00A83595">
            <w:pPr>
              <w:spacing w:after="0" w:line="240" w:lineRule="auto"/>
              <w:jc w:val="center"/>
              <w:rPr>
                <w:rFonts w:eastAsia="Times New Roman" w:cs="Calibri Light"/>
                <w:sz w:val="16"/>
                <w:szCs w:val="16"/>
              </w:rPr>
            </w:pPr>
            <w:r w:rsidRPr="00564496">
              <w:t>x</w:t>
            </w:r>
          </w:p>
        </w:tc>
      </w:tr>
      <w:tr w:rsidR="00D07E2C" w:rsidRPr="00060D2F" w14:paraId="5B5B49EA" w14:textId="77777777" w:rsidTr="00A83595">
        <w:trPr>
          <w:trHeight w:val="323"/>
        </w:trPr>
        <w:tc>
          <w:tcPr>
            <w:tcW w:w="2008" w:type="pct"/>
            <w:shd w:val="clear" w:color="000000" w:fill="FFFFFF"/>
            <w:noWrap/>
            <w:vAlign w:val="center"/>
          </w:tcPr>
          <w:p w14:paraId="69FDEA4D" w14:textId="77777777" w:rsidR="00D07E2C" w:rsidRPr="00CA414D" w:rsidRDefault="00D07E2C" w:rsidP="00A83595">
            <w:pPr>
              <w:spacing w:after="0" w:line="240" w:lineRule="auto"/>
              <w:rPr>
                <w:rFonts w:eastAsia="Times New Roman" w:cs="Calibri Light"/>
                <w:sz w:val="20"/>
                <w:szCs w:val="16"/>
              </w:rPr>
            </w:pPr>
            <w:r w:rsidRPr="00CA414D">
              <w:rPr>
                <w:rFonts w:cs="Calibri Light"/>
                <w:color w:val="000000"/>
                <w:sz w:val="20"/>
              </w:rPr>
              <w:t>San Diego MUD - Mauro Lift Station</w:t>
            </w:r>
          </w:p>
        </w:tc>
        <w:tc>
          <w:tcPr>
            <w:tcW w:w="371" w:type="pct"/>
            <w:shd w:val="clear" w:color="auto" w:fill="auto"/>
          </w:tcPr>
          <w:p w14:paraId="4D128A3A" w14:textId="77777777" w:rsidR="00D07E2C" w:rsidRPr="00060D2F" w:rsidRDefault="00D07E2C"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5B4DAF61" w14:textId="77777777" w:rsidR="00D07E2C" w:rsidRPr="00060D2F" w:rsidRDefault="00D07E2C" w:rsidP="00A83595">
            <w:pPr>
              <w:spacing w:after="0" w:line="240" w:lineRule="auto"/>
              <w:jc w:val="center"/>
              <w:rPr>
                <w:rFonts w:eastAsia="Times New Roman" w:cs="Calibri Light"/>
                <w:sz w:val="16"/>
                <w:szCs w:val="16"/>
              </w:rPr>
            </w:pPr>
          </w:p>
        </w:tc>
        <w:tc>
          <w:tcPr>
            <w:tcW w:w="324" w:type="pct"/>
            <w:shd w:val="clear" w:color="auto" w:fill="auto"/>
            <w:vAlign w:val="center"/>
          </w:tcPr>
          <w:p w14:paraId="4E4E140C" w14:textId="77777777" w:rsidR="00D07E2C" w:rsidRPr="00060D2F" w:rsidRDefault="00D07E2C" w:rsidP="00A83595">
            <w:pPr>
              <w:spacing w:after="0" w:line="240" w:lineRule="auto"/>
              <w:jc w:val="center"/>
              <w:rPr>
                <w:rFonts w:eastAsia="Times New Roman" w:cs="Calibri Light"/>
                <w:sz w:val="16"/>
                <w:szCs w:val="16"/>
              </w:rPr>
            </w:pPr>
          </w:p>
        </w:tc>
        <w:tc>
          <w:tcPr>
            <w:tcW w:w="297" w:type="pct"/>
            <w:shd w:val="clear" w:color="auto" w:fill="auto"/>
            <w:vAlign w:val="center"/>
          </w:tcPr>
          <w:p w14:paraId="2463FB36" w14:textId="77777777" w:rsidR="00D07E2C" w:rsidRPr="00060D2F" w:rsidRDefault="00D07E2C" w:rsidP="00A83595">
            <w:pPr>
              <w:spacing w:after="0" w:line="240" w:lineRule="auto"/>
              <w:jc w:val="center"/>
              <w:rPr>
                <w:rFonts w:eastAsia="Times New Roman" w:cs="Calibri Light"/>
                <w:sz w:val="16"/>
                <w:szCs w:val="16"/>
              </w:rPr>
            </w:pPr>
          </w:p>
        </w:tc>
        <w:tc>
          <w:tcPr>
            <w:tcW w:w="312" w:type="pct"/>
            <w:shd w:val="clear" w:color="auto" w:fill="auto"/>
            <w:vAlign w:val="center"/>
          </w:tcPr>
          <w:p w14:paraId="2AA8FAD8" w14:textId="77777777" w:rsidR="00D07E2C" w:rsidRPr="00060D2F" w:rsidRDefault="00D07E2C" w:rsidP="00A83595">
            <w:pPr>
              <w:spacing w:after="0" w:line="240" w:lineRule="auto"/>
              <w:jc w:val="center"/>
              <w:rPr>
                <w:rFonts w:eastAsia="Times New Roman" w:cs="Calibri Light"/>
                <w:sz w:val="16"/>
                <w:szCs w:val="16"/>
              </w:rPr>
            </w:pPr>
          </w:p>
        </w:tc>
        <w:tc>
          <w:tcPr>
            <w:tcW w:w="339" w:type="pct"/>
            <w:shd w:val="clear" w:color="auto" w:fill="auto"/>
            <w:vAlign w:val="center"/>
          </w:tcPr>
          <w:p w14:paraId="2FABFB19" w14:textId="77777777" w:rsidR="00D07E2C" w:rsidRPr="00060D2F" w:rsidRDefault="00D07E2C" w:rsidP="00A83595">
            <w:pPr>
              <w:spacing w:after="0" w:line="240" w:lineRule="auto"/>
              <w:jc w:val="center"/>
              <w:rPr>
                <w:rFonts w:eastAsia="Times New Roman" w:cs="Calibri Light"/>
                <w:sz w:val="16"/>
                <w:szCs w:val="16"/>
              </w:rPr>
            </w:pPr>
          </w:p>
        </w:tc>
        <w:tc>
          <w:tcPr>
            <w:tcW w:w="320" w:type="pct"/>
            <w:shd w:val="clear" w:color="auto" w:fill="auto"/>
            <w:vAlign w:val="center"/>
          </w:tcPr>
          <w:p w14:paraId="73CCC49F" w14:textId="77777777" w:rsidR="00D07E2C" w:rsidRPr="00060D2F" w:rsidRDefault="00D07E2C" w:rsidP="00A83595">
            <w:pPr>
              <w:spacing w:after="0" w:line="240" w:lineRule="auto"/>
              <w:jc w:val="center"/>
              <w:rPr>
                <w:rFonts w:eastAsia="Times New Roman" w:cs="Calibri Light"/>
                <w:sz w:val="16"/>
                <w:szCs w:val="16"/>
              </w:rPr>
            </w:pPr>
          </w:p>
        </w:tc>
        <w:tc>
          <w:tcPr>
            <w:tcW w:w="288" w:type="pct"/>
            <w:shd w:val="clear" w:color="auto" w:fill="auto"/>
            <w:vAlign w:val="center"/>
          </w:tcPr>
          <w:p w14:paraId="11A0001A" w14:textId="77777777" w:rsidR="00D07E2C" w:rsidRPr="00060D2F" w:rsidRDefault="00D07E2C" w:rsidP="00A83595">
            <w:pPr>
              <w:spacing w:after="0" w:line="240" w:lineRule="auto"/>
              <w:jc w:val="center"/>
              <w:rPr>
                <w:rFonts w:eastAsia="Times New Roman" w:cs="Calibri Light"/>
                <w:sz w:val="16"/>
                <w:szCs w:val="16"/>
              </w:rPr>
            </w:pPr>
          </w:p>
        </w:tc>
        <w:tc>
          <w:tcPr>
            <w:tcW w:w="266" w:type="pct"/>
            <w:shd w:val="clear" w:color="auto" w:fill="auto"/>
          </w:tcPr>
          <w:p w14:paraId="42308E22" w14:textId="77777777" w:rsidR="00D07E2C" w:rsidRPr="00060D2F" w:rsidRDefault="00D07E2C" w:rsidP="00A83595">
            <w:pPr>
              <w:spacing w:after="0" w:line="240" w:lineRule="auto"/>
              <w:jc w:val="center"/>
              <w:rPr>
                <w:rFonts w:eastAsia="Times New Roman" w:cs="Calibri Light"/>
                <w:sz w:val="16"/>
                <w:szCs w:val="16"/>
              </w:rPr>
            </w:pPr>
            <w:r w:rsidRPr="00564496">
              <w:t>x</w:t>
            </w:r>
          </w:p>
        </w:tc>
        <w:tc>
          <w:tcPr>
            <w:tcW w:w="233" w:type="pct"/>
            <w:shd w:val="clear" w:color="auto" w:fill="auto"/>
          </w:tcPr>
          <w:p w14:paraId="5BC97A07" w14:textId="77777777" w:rsidR="00D07E2C" w:rsidRPr="00060D2F" w:rsidRDefault="00D07E2C" w:rsidP="00A83595">
            <w:pPr>
              <w:spacing w:after="0" w:line="240" w:lineRule="auto"/>
              <w:jc w:val="center"/>
              <w:rPr>
                <w:rFonts w:eastAsia="Times New Roman" w:cs="Calibri Light"/>
                <w:sz w:val="16"/>
                <w:szCs w:val="16"/>
              </w:rPr>
            </w:pPr>
            <w:r w:rsidRPr="00564496">
              <w:t>x</w:t>
            </w:r>
          </w:p>
        </w:tc>
      </w:tr>
      <w:tr w:rsidR="00D07E2C" w:rsidRPr="00060D2F" w14:paraId="66256A50" w14:textId="77777777" w:rsidTr="00A83595">
        <w:trPr>
          <w:trHeight w:val="285"/>
        </w:trPr>
        <w:tc>
          <w:tcPr>
            <w:tcW w:w="2008" w:type="pct"/>
            <w:shd w:val="clear" w:color="000000" w:fill="FFFFFF"/>
            <w:noWrap/>
            <w:vAlign w:val="center"/>
          </w:tcPr>
          <w:p w14:paraId="582F7B03" w14:textId="77777777" w:rsidR="00D07E2C" w:rsidRPr="00CA414D" w:rsidRDefault="00D07E2C" w:rsidP="00A83595">
            <w:pPr>
              <w:spacing w:after="0" w:line="240" w:lineRule="auto"/>
              <w:rPr>
                <w:rFonts w:eastAsia="Times New Roman" w:cs="Calibri Light"/>
                <w:sz w:val="20"/>
                <w:szCs w:val="16"/>
              </w:rPr>
            </w:pPr>
            <w:r w:rsidRPr="00CA414D">
              <w:rPr>
                <w:rFonts w:cs="Calibri Light"/>
                <w:color w:val="000000"/>
                <w:sz w:val="20"/>
              </w:rPr>
              <w:t>San Diego MUD - Mi Tierra Lift Station</w:t>
            </w:r>
          </w:p>
        </w:tc>
        <w:tc>
          <w:tcPr>
            <w:tcW w:w="371" w:type="pct"/>
            <w:shd w:val="clear" w:color="auto" w:fill="auto"/>
          </w:tcPr>
          <w:p w14:paraId="308EF63C" w14:textId="77777777" w:rsidR="00D07E2C" w:rsidRPr="00060D2F" w:rsidRDefault="00D07E2C"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778934F5" w14:textId="77777777" w:rsidR="00D07E2C" w:rsidRPr="00060D2F" w:rsidRDefault="00D07E2C" w:rsidP="00A83595">
            <w:pPr>
              <w:spacing w:after="0" w:line="240" w:lineRule="auto"/>
              <w:jc w:val="center"/>
              <w:rPr>
                <w:rFonts w:eastAsia="Times New Roman" w:cs="Calibri Light"/>
                <w:sz w:val="16"/>
                <w:szCs w:val="16"/>
              </w:rPr>
            </w:pPr>
          </w:p>
        </w:tc>
        <w:tc>
          <w:tcPr>
            <w:tcW w:w="324" w:type="pct"/>
            <w:shd w:val="clear" w:color="auto" w:fill="auto"/>
            <w:vAlign w:val="center"/>
          </w:tcPr>
          <w:p w14:paraId="65C1A10C" w14:textId="77777777" w:rsidR="00D07E2C" w:rsidRPr="00060D2F" w:rsidRDefault="00D07E2C" w:rsidP="00A83595">
            <w:pPr>
              <w:spacing w:after="0" w:line="240" w:lineRule="auto"/>
              <w:jc w:val="center"/>
              <w:rPr>
                <w:rFonts w:eastAsia="Times New Roman" w:cs="Calibri Light"/>
                <w:sz w:val="16"/>
                <w:szCs w:val="16"/>
              </w:rPr>
            </w:pPr>
          </w:p>
        </w:tc>
        <w:tc>
          <w:tcPr>
            <w:tcW w:w="297" w:type="pct"/>
            <w:shd w:val="clear" w:color="auto" w:fill="auto"/>
            <w:vAlign w:val="center"/>
          </w:tcPr>
          <w:p w14:paraId="504C47EA" w14:textId="77777777" w:rsidR="00D07E2C" w:rsidRPr="00060D2F" w:rsidRDefault="00D07E2C" w:rsidP="00A83595">
            <w:pPr>
              <w:spacing w:after="0" w:line="240" w:lineRule="auto"/>
              <w:jc w:val="center"/>
              <w:rPr>
                <w:rFonts w:eastAsia="Times New Roman" w:cs="Calibri Light"/>
                <w:sz w:val="16"/>
                <w:szCs w:val="16"/>
              </w:rPr>
            </w:pPr>
          </w:p>
        </w:tc>
        <w:tc>
          <w:tcPr>
            <w:tcW w:w="312" w:type="pct"/>
            <w:shd w:val="clear" w:color="auto" w:fill="auto"/>
            <w:vAlign w:val="center"/>
          </w:tcPr>
          <w:p w14:paraId="196FADD5" w14:textId="77777777" w:rsidR="00D07E2C" w:rsidRPr="00060D2F" w:rsidRDefault="00D07E2C" w:rsidP="00A83595">
            <w:pPr>
              <w:spacing w:after="0" w:line="240" w:lineRule="auto"/>
              <w:jc w:val="center"/>
              <w:rPr>
                <w:rFonts w:eastAsia="Times New Roman" w:cs="Calibri Light"/>
                <w:sz w:val="16"/>
                <w:szCs w:val="16"/>
              </w:rPr>
            </w:pPr>
          </w:p>
        </w:tc>
        <w:tc>
          <w:tcPr>
            <w:tcW w:w="339" w:type="pct"/>
            <w:shd w:val="clear" w:color="auto" w:fill="auto"/>
            <w:vAlign w:val="center"/>
          </w:tcPr>
          <w:p w14:paraId="6C6C8557" w14:textId="77777777" w:rsidR="00D07E2C" w:rsidRPr="00060D2F" w:rsidRDefault="00D07E2C" w:rsidP="00A83595">
            <w:pPr>
              <w:spacing w:after="0" w:line="240" w:lineRule="auto"/>
              <w:jc w:val="center"/>
              <w:rPr>
                <w:rFonts w:eastAsia="Times New Roman" w:cs="Calibri Light"/>
                <w:sz w:val="16"/>
                <w:szCs w:val="16"/>
              </w:rPr>
            </w:pPr>
          </w:p>
        </w:tc>
        <w:tc>
          <w:tcPr>
            <w:tcW w:w="320" w:type="pct"/>
            <w:shd w:val="clear" w:color="auto" w:fill="auto"/>
            <w:vAlign w:val="center"/>
          </w:tcPr>
          <w:p w14:paraId="1A4446F4" w14:textId="77777777" w:rsidR="00D07E2C" w:rsidRPr="00060D2F" w:rsidRDefault="00D07E2C" w:rsidP="00A83595">
            <w:pPr>
              <w:spacing w:after="0" w:line="240" w:lineRule="auto"/>
              <w:jc w:val="center"/>
              <w:rPr>
                <w:rFonts w:eastAsia="Times New Roman" w:cs="Calibri Light"/>
                <w:sz w:val="16"/>
                <w:szCs w:val="16"/>
              </w:rPr>
            </w:pPr>
          </w:p>
        </w:tc>
        <w:tc>
          <w:tcPr>
            <w:tcW w:w="288" w:type="pct"/>
            <w:shd w:val="clear" w:color="auto" w:fill="auto"/>
            <w:vAlign w:val="center"/>
          </w:tcPr>
          <w:p w14:paraId="4862CB4B" w14:textId="77777777" w:rsidR="00D07E2C" w:rsidRPr="00060D2F" w:rsidRDefault="00D07E2C" w:rsidP="00A83595">
            <w:pPr>
              <w:spacing w:after="0" w:line="240" w:lineRule="auto"/>
              <w:jc w:val="center"/>
              <w:rPr>
                <w:rFonts w:eastAsia="Times New Roman" w:cs="Calibri Light"/>
                <w:sz w:val="16"/>
                <w:szCs w:val="16"/>
              </w:rPr>
            </w:pPr>
          </w:p>
        </w:tc>
        <w:tc>
          <w:tcPr>
            <w:tcW w:w="266" w:type="pct"/>
            <w:shd w:val="clear" w:color="auto" w:fill="auto"/>
          </w:tcPr>
          <w:p w14:paraId="111DCF1F" w14:textId="77777777" w:rsidR="00D07E2C" w:rsidRPr="00060D2F" w:rsidRDefault="00D07E2C" w:rsidP="00A83595">
            <w:pPr>
              <w:spacing w:after="0" w:line="240" w:lineRule="auto"/>
              <w:jc w:val="center"/>
              <w:rPr>
                <w:rFonts w:eastAsia="Times New Roman" w:cs="Calibri Light"/>
                <w:sz w:val="16"/>
                <w:szCs w:val="16"/>
              </w:rPr>
            </w:pPr>
            <w:r w:rsidRPr="00564496">
              <w:t>x</w:t>
            </w:r>
          </w:p>
        </w:tc>
        <w:tc>
          <w:tcPr>
            <w:tcW w:w="233" w:type="pct"/>
            <w:shd w:val="clear" w:color="auto" w:fill="auto"/>
          </w:tcPr>
          <w:p w14:paraId="3F9F87B1" w14:textId="77777777" w:rsidR="00D07E2C" w:rsidRPr="00060D2F" w:rsidRDefault="00D07E2C" w:rsidP="00A83595">
            <w:pPr>
              <w:spacing w:after="0" w:line="240" w:lineRule="auto"/>
              <w:jc w:val="center"/>
              <w:rPr>
                <w:rFonts w:eastAsia="Times New Roman" w:cs="Calibri Light"/>
                <w:sz w:val="16"/>
                <w:szCs w:val="16"/>
              </w:rPr>
            </w:pPr>
            <w:r w:rsidRPr="00564496">
              <w:t>x</w:t>
            </w:r>
          </w:p>
        </w:tc>
      </w:tr>
      <w:tr w:rsidR="00D07E2C" w:rsidRPr="00060D2F" w14:paraId="1075B5FE" w14:textId="77777777" w:rsidTr="00A83595">
        <w:trPr>
          <w:trHeight w:val="285"/>
        </w:trPr>
        <w:tc>
          <w:tcPr>
            <w:tcW w:w="2008" w:type="pct"/>
            <w:shd w:val="clear" w:color="000000" w:fill="FFFFFF"/>
            <w:noWrap/>
            <w:vAlign w:val="center"/>
          </w:tcPr>
          <w:p w14:paraId="446C772C" w14:textId="77777777" w:rsidR="00D07E2C" w:rsidRPr="00CA414D" w:rsidRDefault="00D07E2C" w:rsidP="00A83595">
            <w:pPr>
              <w:spacing w:after="0" w:line="240" w:lineRule="auto"/>
              <w:rPr>
                <w:rFonts w:eastAsia="Times New Roman" w:cs="Calibri Light"/>
                <w:sz w:val="20"/>
                <w:szCs w:val="16"/>
              </w:rPr>
            </w:pPr>
            <w:r w:rsidRPr="00CA414D">
              <w:rPr>
                <w:rFonts w:cs="Calibri Light"/>
                <w:color w:val="000000"/>
                <w:sz w:val="20"/>
              </w:rPr>
              <w:t>San Diego MUD - Nunez Well</w:t>
            </w:r>
          </w:p>
        </w:tc>
        <w:tc>
          <w:tcPr>
            <w:tcW w:w="371" w:type="pct"/>
            <w:shd w:val="clear" w:color="auto" w:fill="auto"/>
          </w:tcPr>
          <w:p w14:paraId="1024B358" w14:textId="77777777" w:rsidR="00D07E2C" w:rsidRPr="00060D2F" w:rsidRDefault="00D07E2C"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6B010112" w14:textId="77777777" w:rsidR="00D07E2C" w:rsidRPr="00060D2F" w:rsidRDefault="00D07E2C" w:rsidP="00A83595">
            <w:pPr>
              <w:spacing w:after="0" w:line="240" w:lineRule="auto"/>
              <w:jc w:val="center"/>
              <w:rPr>
                <w:rFonts w:eastAsia="Times New Roman" w:cs="Calibri Light"/>
                <w:sz w:val="16"/>
                <w:szCs w:val="16"/>
              </w:rPr>
            </w:pPr>
          </w:p>
        </w:tc>
        <w:tc>
          <w:tcPr>
            <w:tcW w:w="324" w:type="pct"/>
            <w:shd w:val="clear" w:color="auto" w:fill="auto"/>
            <w:vAlign w:val="center"/>
          </w:tcPr>
          <w:p w14:paraId="20930208" w14:textId="77777777" w:rsidR="00D07E2C" w:rsidRPr="00060D2F" w:rsidRDefault="00D07E2C" w:rsidP="00A83595">
            <w:pPr>
              <w:spacing w:after="0" w:line="240" w:lineRule="auto"/>
              <w:jc w:val="center"/>
              <w:rPr>
                <w:rFonts w:eastAsia="Times New Roman" w:cs="Calibri Light"/>
                <w:sz w:val="16"/>
                <w:szCs w:val="16"/>
              </w:rPr>
            </w:pPr>
          </w:p>
        </w:tc>
        <w:tc>
          <w:tcPr>
            <w:tcW w:w="297" w:type="pct"/>
            <w:shd w:val="clear" w:color="auto" w:fill="auto"/>
            <w:vAlign w:val="center"/>
          </w:tcPr>
          <w:p w14:paraId="42C1B55D" w14:textId="77777777" w:rsidR="00D07E2C" w:rsidRPr="00060D2F" w:rsidRDefault="00D07E2C" w:rsidP="00A83595">
            <w:pPr>
              <w:spacing w:after="0" w:line="240" w:lineRule="auto"/>
              <w:jc w:val="center"/>
              <w:rPr>
                <w:rFonts w:eastAsia="Times New Roman" w:cs="Calibri Light"/>
                <w:sz w:val="16"/>
                <w:szCs w:val="16"/>
              </w:rPr>
            </w:pPr>
          </w:p>
        </w:tc>
        <w:tc>
          <w:tcPr>
            <w:tcW w:w="312" w:type="pct"/>
            <w:shd w:val="clear" w:color="auto" w:fill="auto"/>
            <w:vAlign w:val="center"/>
          </w:tcPr>
          <w:p w14:paraId="1C577D11" w14:textId="77777777" w:rsidR="00D07E2C" w:rsidRPr="00060D2F" w:rsidRDefault="00D07E2C" w:rsidP="00A83595">
            <w:pPr>
              <w:spacing w:after="0" w:line="240" w:lineRule="auto"/>
              <w:jc w:val="center"/>
              <w:rPr>
                <w:rFonts w:eastAsia="Times New Roman" w:cs="Calibri Light"/>
                <w:sz w:val="16"/>
                <w:szCs w:val="16"/>
              </w:rPr>
            </w:pPr>
          </w:p>
        </w:tc>
        <w:tc>
          <w:tcPr>
            <w:tcW w:w="339" w:type="pct"/>
            <w:shd w:val="clear" w:color="auto" w:fill="auto"/>
            <w:vAlign w:val="center"/>
          </w:tcPr>
          <w:p w14:paraId="6365A534" w14:textId="77777777" w:rsidR="00D07E2C" w:rsidRPr="00060D2F" w:rsidRDefault="00D07E2C" w:rsidP="00A83595">
            <w:pPr>
              <w:spacing w:after="0" w:line="240" w:lineRule="auto"/>
              <w:jc w:val="center"/>
              <w:rPr>
                <w:rFonts w:eastAsia="Times New Roman" w:cs="Calibri Light"/>
                <w:sz w:val="16"/>
                <w:szCs w:val="16"/>
              </w:rPr>
            </w:pPr>
          </w:p>
        </w:tc>
        <w:tc>
          <w:tcPr>
            <w:tcW w:w="320" w:type="pct"/>
            <w:shd w:val="clear" w:color="auto" w:fill="auto"/>
            <w:vAlign w:val="center"/>
          </w:tcPr>
          <w:p w14:paraId="4D7FA64A" w14:textId="77777777" w:rsidR="00D07E2C" w:rsidRPr="00060D2F" w:rsidRDefault="00D07E2C" w:rsidP="00A83595">
            <w:pPr>
              <w:spacing w:after="0" w:line="240" w:lineRule="auto"/>
              <w:jc w:val="center"/>
              <w:rPr>
                <w:rFonts w:eastAsia="Times New Roman" w:cs="Calibri Light"/>
                <w:sz w:val="16"/>
                <w:szCs w:val="16"/>
              </w:rPr>
            </w:pPr>
          </w:p>
        </w:tc>
        <w:tc>
          <w:tcPr>
            <w:tcW w:w="288" w:type="pct"/>
            <w:shd w:val="clear" w:color="auto" w:fill="auto"/>
            <w:vAlign w:val="center"/>
          </w:tcPr>
          <w:p w14:paraId="351B3C07" w14:textId="77777777" w:rsidR="00D07E2C" w:rsidRPr="00060D2F" w:rsidRDefault="00D07E2C" w:rsidP="00A83595">
            <w:pPr>
              <w:spacing w:after="0" w:line="240" w:lineRule="auto"/>
              <w:jc w:val="center"/>
              <w:rPr>
                <w:rFonts w:eastAsia="Times New Roman" w:cs="Calibri Light"/>
                <w:sz w:val="16"/>
                <w:szCs w:val="16"/>
              </w:rPr>
            </w:pPr>
          </w:p>
        </w:tc>
        <w:tc>
          <w:tcPr>
            <w:tcW w:w="266" w:type="pct"/>
            <w:shd w:val="clear" w:color="auto" w:fill="auto"/>
          </w:tcPr>
          <w:p w14:paraId="70DA9588" w14:textId="77777777" w:rsidR="00D07E2C" w:rsidRPr="00060D2F" w:rsidRDefault="00D07E2C" w:rsidP="00A83595">
            <w:pPr>
              <w:spacing w:after="0" w:line="240" w:lineRule="auto"/>
              <w:jc w:val="center"/>
              <w:rPr>
                <w:rFonts w:eastAsia="Times New Roman" w:cs="Calibri Light"/>
                <w:sz w:val="16"/>
                <w:szCs w:val="16"/>
              </w:rPr>
            </w:pPr>
            <w:r w:rsidRPr="00564496">
              <w:t>x</w:t>
            </w:r>
          </w:p>
        </w:tc>
        <w:tc>
          <w:tcPr>
            <w:tcW w:w="233" w:type="pct"/>
            <w:shd w:val="clear" w:color="auto" w:fill="auto"/>
          </w:tcPr>
          <w:p w14:paraId="0CA77D11" w14:textId="77777777" w:rsidR="00D07E2C" w:rsidRPr="00060D2F" w:rsidRDefault="00D07E2C" w:rsidP="00A83595">
            <w:pPr>
              <w:spacing w:after="0" w:line="240" w:lineRule="auto"/>
              <w:jc w:val="center"/>
              <w:rPr>
                <w:rFonts w:eastAsia="Times New Roman" w:cs="Calibri Light"/>
                <w:sz w:val="16"/>
                <w:szCs w:val="16"/>
              </w:rPr>
            </w:pPr>
            <w:r w:rsidRPr="00564496">
              <w:t>x</w:t>
            </w:r>
          </w:p>
        </w:tc>
      </w:tr>
      <w:tr w:rsidR="00D07E2C" w:rsidRPr="00060D2F" w14:paraId="0CE9C354" w14:textId="77777777" w:rsidTr="00A83595">
        <w:trPr>
          <w:trHeight w:val="285"/>
        </w:trPr>
        <w:tc>
          <w:tcPr>
            <w:tcW w:w="2008" w:type="pct"/>
            <w:shd w:val="clear" w:color="000000" w:fill="FFFFFF"/>
            <w:noWrap/>
            <w:vAlign w:val="center"/>
          </w:tcPr>
          <w:p w14:paraId="0ED38953" w14:textId="77777777" w:rsidR="00D07E2C" w:rsidRPr="00CA414D" w:rsidRDefault="00D07E2C" w:rsidP="00A83595">
            <w:pPr>
              <w:spacing w:after="0" w:line="240" w:lineRule="auto"/>
              <w:rPr>
                <w:rFonts w:eastAsia="Times New Roman" w:cs="Calibri Light"/>
                <w:sz w:val="20"/>
                <w:szCs w:val="16"/>
              </w:rPr>
            </w:pPr>
            <w:r w:rsidRPr="00CA414D">
              <w:rPr>
                <w:rFonts w:cs="Calibri Light"/>
                <w:color w:val="000000"/>
                <w:sz w:val="20"/>
              </w:rPr>
              <w:t>San Diego MUD - Prison Lift Station</w:t>
            </w:r>
          </w:p>
        </w:tc>
        <w:tc>
          <w:tcPr>
            <w:tcW w:w="371" w:type="pct"/>
            <w:shd w:val="clear" w:color="auto" w:fill="auto"/>
          </w:tcPr>
          <w:p w14:paraId="6447E388" w14:textId="77777777" w:rsidR="00D07E2C" w:rsidRPr="00060D2F" w:rsidRDefault="00D07E2C"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34F0C2F5"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1373EFB9"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61C040F4" w14:textId="77777777" w:rsidR="00D07E2C" w:rsidRPr="00060D2F" w:rsidRDefault="00D07E2C" w:rsidP="00A83595">
            <w:pPr>
              <w:spacing w:after="0" w:line="240" w:lineRule="auto"/>
              <w:jc w:val="center"/>
              <w:rPr>
                <w:rFonts w:eastAsia="Times New Roman" w:cs="Calibri Light"/>
                <w:sz w:val="16"/>
                <w:szCs w:val="16"/>
              </w:rPr>
            </w:pPr>
          </w:p>
        </w:tc>
        <w:tc>
          <w:tcPr>
            <w:tcW w:w="312" w:type="pct"/>
            <w:shd w:val="clear" w:color="auto" w:fill="auto"/>
            <w:vAlign w:val="center"/>
          </w:tcPr>
          <w:p w14:paraId="2788CC0D" w14:textId="77777777" w:rsidR="00D07E2C" w:rsidRPr="00060D2F" w:rsidRDefault="00D07E2C" w:rsidP="00A83595">
            <w:pPr>
              <w:spacing w:after="0" w:line="240" w:lineRule="auto"/>
              <w:jc w:val="center"/>
              <w:rPr>
                <w:rFonts w:eastAsia="Times New Roman" w:cs="Calibri Light"/>
                <w:sz w:val="16"/>
                <w:szCs w:val="16"/>
              </w:rPr>
            </w:pPr>
          </w:p>
        </w:tc>
        <w:tc>
          <w:tcPr>
            <w:tcW w:w="339" w:type="pct"/>
            <w:shd w:val="clear" w:color="auto" w:fill="auto"/>
            <w:vAlign w:val="center"/>
          </w:tcPr>
          <w:p w14:paraId="4608C86B" w14:textId="77777777" w:rsidR="00D07E2C" w:rsidRPr="00060D2F" w:rsidRDefault="00D07E2C" w:rsidP="00A83595">
            <w:pPr>
              <w:spacing w:after="0" w:line="240" w:lineRule="auto"/>
              <w:jc w:val="center"/>
              <w:rPr>
                <w:rFonts w:eastAsia="Times New Roman" w:cs="Calibri Light"/>
                <w:sz w:val="16"/>
                <w:szCs w:val="16"/>
              </w:rPr>
            </w:pPr>
          </w:p>
        </w:tc>
        <w:tc>
          <w:tcPr>
            <w:tcW w:w="320" w:type="pct"/>
            <w:shd w:val="clear" w:color="auto" w:fill="auto"/>
            <w:vAlign w:val="center"/>
          </w:tcPr>
          <w:p w14:paraId="59FD8577" w14:textId="77777777" w:rsidR="00D07E2C" w:rsidRPr="00060D2F" w:rsidRDefault="00D07E2C" w:rsidP="00A83595">
            <w:pPr>
              <w:spacing w:after="0" w:line="240" w:lineRule="auto"/>
              <w:jc w:val="center"/>
              <w:rPr>
                <w:rFonts w:eastAsia="Times New Roman" w:cs="Calibri Light"/>
                <w:sz w:val="16"/>
                <w:szCs w:val="16"/>
              </w:rPr>
            </w:pPr>
          </w:p>
        </w:tc>
        <w:tc>
          <w:tcPr>
            <w:tcW w:w="288" w:type="pct"/>
            <w:shd w:val="clear" w:color="auto" w:fill="auto"/>
            <w:vAlign w:val="center"/>
          </w:tcPr>
          <w:p w14:paraId="6DF602D7" w14:textId="77777777" w:rsidR="00D07E2C" w:rsidRPr="00060D2F" w:rsidRDefault="00D07E2C" w:rsidP="00A83595">
            <w:pPr>
              <w:spacing w:after="0" w:line="240" w:lineRule="auto"/>
              <w:jc w:val="center"/>
              <w:rPr>
                <w:rFonts w:eastAsia="Times New Roman" w:cs="Calibri Light"/>
                <w:sz w:val="16"/>
                <w:szCs w:val="16"/>
              </w:rPr>
            </w:pPr>
          </w:p>
        </w:tc>
        <w:tc>
          <w:tcPr>
            <w:tcW w:w="266" w:type="pct"/>
            <w:shd w:val="clear" w:color="auto" w:fill="auto"/>
          </w:tcPr>
          <w:p w14:paraId="11D7DF6E" w14:textId="77777777" w:rsidR="00D07E2C" w:rsidRPr="00060D2F" w:rsidRDefault="00D07E2C" w:rsidP="00A83595">
            <w:pPr>
              <w:spacing w:after="0" w:line="240" w:lineRule="auto"/>
              <w:jc w:val="center"/>
              <w:rPr>
                <w:rFonts w:eastAsia="Times New Roman" w:cs="Calibri Light"/>
                <w:sz w:val="16"/>
                <w:szCs w:val="16"/>
              </w:rPr>
            </w:pPr>
            <w:r w:rsidRPr="00564496">
              <w:t>x</w:t>
            </w:r>
          </w:p>
        </w:tc>
        <w:tc>
          <w:tcPr>
            <w:tcW w:w="233" w:type="pct"/>
            <w:shd w:val="clear" w:color="auto" w:fill="auto"/>
          </w:tcPr>
          <w:p w14:paraId="21A3330A" w14:textId="77777777" w:rsidR="00D07E2C" w:rsidRPr="00060D2F" w:rsidRDefault="00D07E2C" w:rsidP="00A83595">
            <w:pPr>
              <w:spacing w:after="0" w:line="240" w:lineRule="auto"/>
              <w:jc w:val="center"/>
              <w:rPr>
                <w:rFonts w:eastAsia="Times New Roman" w:cs="Calibri Light"/>
                <w:sz w:val="16"/>
                <w:szCs w:val="16"/>
              </w:rPr>
            </w:pPr>
            <w:r w:rsidRPr="00564496">
              <w:t>x</w:t>
            </w:r>
          </w:p>
        </w:tc>
      </w:tr>
      <w:tr w:rsidR="00D07E2C" w:rsidRPr="00060D2F" w14:paraId="104B285F" w14:textId="77777777" w:rsidTr="00A83595">
        <w:trPr>
          <w:trHeight w:val="285"/>
        </w:trPr>
        <w:tc>
          <w:tcPr>
            <w:tcW w:w="2008" w:type="pct"/>
            <w:shd w:val="clear" w:color="000000" w:fill="FFFFFF"/>
            <w:noWrap/>
            <w:vAlign w:val="center"/>
          </w:tcPr>
          <w:p w14:paraId="7EF725EF" w14:textId="77777777" w:rsidR="00D07E2C" w:rsidRPr="00CA414D" w:rsidRDefault="00D07E2C" w:rsidP="00A83595">
            <w:pPr>
              <w:spacing w:after="0" w:line="240" w:lineRule="auto"/>
              <w:rPr>
                <w:rFonts w:eastAsia="Times New Roman" w:cs="Calibri Light"/>
                <w:sz w:val="20"/>
                <w:szCs w:val="16"/>
              </w:rPr>
            </w:pPr>
            <w:r w:rsidRPr="00CA414D">
              <w:rPr>
                <w:rFonts w:cs="Calibri Light"/>
                <w:color w:val="000000"/>
                <w:sz w:val="20"/>
              </w:rPr>
              <w:t>San Diego MUD - Prison Pump House</w:t>
            </w:r>
          </w:p>
        </w:tc>
        <w:tc>
          <w:tcPr>
            <w:tcW w:w="371" w:type="pct"/>
            <w:shd w:val="clear" w:color="auto" w:fill="auto"/>
          </w:tcPr>
          <w:p w14:paraId="6A773968" w14:textId="77777777" w:rsidR="00D07E2C" w:rsidRPr="00060D2F" w:rsidRDefault="00D07E2C"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7AE24716" w14:textId="77777777" w:rsidR="00D07E2C" w:rsidRPr="00060D2F" w:rsidRDefault="00D07E2C" w:rsidP="00A83595">
            <w:pPr>
              <w:spacing w:after="0" w:line="240" w:lineRule="auto"/>
              <w:jc w:val="center"/>
              <w:rPr>
                <w:rFonts w:eastAsia="Times New Roman" w:cs="Calibri Light"/>
                <w:sz w:val="16"/>
                <w:szCs w:val="16"/>
              </w:rPr>
            </w:pPr>
          </w:p>
        </w:tc>
        <w:tc>
          <w:tcPr>
            <w:tcW w:w="324" w:type="pct"/>
            <w:shd w:val="clear" w:color="auto" w:fill="auto"/>
            <w:vAlign w:val="center"/>
          </w:tcPr>
          <w:p w14:paraId="55CDFDF1" w14:textId="77777777" w:rsidR="00D07E2C" w:rsidRPr="00060D2F" w:rsidRDefault="00D07E2C" w:rsidP="00A83595">
            <w:pPr>
              <w:spacing w:after="0" w:line="240" w:lineRule="auto"/>
              <w:jc w:val="center"/>
              <w:rPr>
                <w:rFonts w:eastAsia="Times New Roman" w:cs="Calibri Light"/>
                <w:sz w:val="16"/>
                <w:szCs w:val="16"/>
              </w:rPr>
            </w:pPr>
          </w:p>
        </w:tc>
        <w:tc>
          <w:tcPr>
            <w:tcW w:w="297" w:type="pct"/>
            <w:shd w:val="clear" w:color="auto" w:fill="auto"/>
            <w:vAlign w:val="center"/>
          </w:tcPr>
          <w:p w14:paraId="5A93F691" w14:textId="77777777" w:rsidR="00D07E2C" w:rsidRPr="00060D2F" w:rsidRDefault="00D07E2C" w:rsidP="00A83595">
            <w:pPr>
              <w:spacing w:after="0" w:line="240" w:lineRule="auto"/>
              <w:jc w:val="center"/>
              <w:rPr>
                <w:rFonts w:eastAsia="Times New Roman" w:cs="Calibri Light"/>
                <w:sz w:val="16"/>
                <w:szCs w:val="16"/>
              </w:rPr>
            </w:pPr>
          </w:p>
        </w:tc>
        <w:tc>
          <w:tcPr>
            <w:tcW w:w="312" w:type="pct"/>
            <w:shd w:val="clear" w:color="auto" w:fill="auto"/>
            <w:vAlign w:val="center"/>
          </w:tcPr>
          <w:p w14:paraId="796707B7" w14:textId="77777777" w:rsidR="00D07E2C" w:rsidRPr="00060D2F" w:rsidRDefault="00D07E2C" w:rsidP="00A83595">
            <w:pPr>
              <w:spacing w:after="0" w:line="240" w:lineRule="auto"/>
              <w:jc w:val="center"/>
              <w:rPr>
                <w:rFonts w:eastAsia="Times New Roman" w:cs="Calibri Light"/>
                <w:sz w:val="16"/>
                <w:szCs w:val="16"/>
              </w:rPr>
            </w:pPr>
          </w:p>
        </w:tc>
        <w:tc>
          <w:tcPr>
            <w:tcW w:w="339" w:type="pct"/>
            <w:shd w:val="clear" w:color="auto" w:fill="auto"/>
            <w:vAlign w:val="center"/>
          </w:tcPr>
          <w:p w14:paraId="009FFF08" w14:textId="77777777" w:rsidR="00D07E2C" w:rsidRPr="00060D2F" w:rsidRDefault="00D07E2C" w:rsidP="00A83595">
            <w:pPr>
              <w:spacing w:after="0" w:line="240" w:lineRule="auto"/>
              <w:jc w:val="center"/>
              <w:rPr>
                <w:rFonts w:eastAsia="Times New Roman" w:cs="Calibri Light"/>
                <w:sz w:val="16"/>
                <w:szCs w:val="16"/>
              </w:rPr>
            </w:pPr>
          </w:p>
        </w:tc>
        <w:tc>
          <w:tcPr>
            <w:tcW w:w="320" w:type="pct"/>
            <w:shd w:val="clear" w:color="auto" w:fill="auto"/>
            <w:vAlign w:val="center"/>
          </w:tcPr>
          <w:p w14:paraId="150779A6" w14:textId="77777777" w:rsidR="00D07E2C" w:rsidRPr="00060D2F" w:rsidRDefault="00D07E2C" w:rsidP="00A83595">
            <w:pPr>
              <w:spacing w:after="0" w:line="240" w:lineRule="auto"/>
              <w:jc w:val="center"/>
              <w:rPr>
                <w:rFonts w:eastAsia="Times New Roman" w:cs="Calibri Light"/>
                <w:sz w:val="16"/>
                <w:szCs w:val="16"/>
              </w:rPr>
            </w:pPr>
          </w:p>
        </w:tc>
        <w:tc>
          <w:tcPr>
            <w:tcW w:w="288" w:type="pct"/>
            <w:shd w:val="clear" w:color="auto" w:fill="auto"/>
            <w:vAlign w:val="center"/>
          </w:tcPr>
          <w:p w14:paraId="5AD2A16F" w14:textId="77777777" w:rsidR="00D07E2C" w:rsidRPr="00060D2F" w:rsidRDefault="00D07E2C" w:rsidP="00A83595">
            <w:pPr>
              <w:spacing w:after="0" w:line="240" w:lineRule="auto"/>
              <w:jc w:val="center"/>
              <w:rPr>
                <w:rFonts w:eastAsia="Times New Roman" w:cs="Calibri Light"/>
                <w:sz w:val="16"/>
                <w:szCs w:val="16"/>
              </w:rPr>
            </w:pPr>
          </w:p>
        </w:tc>
        <w:tc>
          <w:tcPr>
            <w:tcW w:w="266" w:type="pct"/>
            <w:shd w:val="clear" w:color="auto" w:fill="auto"/>
          </w:tcPr>
          <w:p w14:paraId="5D87F348" w14:textId="77777777" w:rsidR="00D07E2C" w:rsidRPr="00060D2F" w:rsidRDefault="00D07E2C" w:rsidP="00A83595">
            <w:pPr>
              <w:spacing w:after="0" w:line="240" w:lineRule="auto"/>
              <w:jc w:val="center"/>
              <w:rPr>
                <w:rFonts w:eastAsia="Times New Roman" w:cs="Calibri Light"/>
                <w:sz w:val="16"/>
                <w:szCs w:val="16"/>
              </w:rPr>
            </w:pPr>
            <w:r w:rsidRPr="00564496">
              <w:t>x</w:t>
            </w:r>
          </w:p>
        </w:tc>
        <w:tc>
          <w:tcPr>
            <w:tcW w:w="233" w:type="pct"/>
            <w:shd w:val="clear" w:color="auto" w:fill="auto"/>
          </w:tcPr>
          <w:p w14:paraId="438CEC1F" w14:textId="77777777" w:rsidR="00D07E2C" w:rsidRPr="00060D2F" w:rsidRDefault="00D07E2C" w:rsidP="00A83595">
            <w:pPr>
              <w:spacing w:after="0" w:line="240" w:lineRule="auto"/>
              <w:jc w:val="center"/>
              <w:rPr>
                <w:rFonts w:eastAsia="Times New Roman" w:cs="Calibri Light"/>
                <w:sz w:val="16"/>
                <w:szCs w:val="16"/>
              </w:rPr>
            </w:pPr>
            <w:r w:rsidRPr="00564496">
              <w:t>x</w:t>
            </w:r>
          </w:p>
        </w:tc>
      </w:tr>
      <w:tr w:rsidR="00D07E2C" w:rsidRPr="00060D2F" w14:paraId="7AA39004" w14:textId="77777777" w:rsidTr="00A83595">
        <w:trPr>
          <w:trHeight w:val="285"/>
        </w:trPr>
        <w:tc>
          <w:tcPr>
            <w:tcW w:w="2008" w:type="pct"/>
            <w:shd w:val="clear" w:color="000000" w:fill="FFFFFF"/>
            <w:noWrap/>
            <w:vAlign w:val="center"/>
          </w:tcPr>
          <w:p w14:paraId="2E588673" w14:textId="77777777" w:rsidR="00D07E2C" w:rsidRPr="00CA414D" w:rsidRDefault="00D07E2C" w:rsidP="00A83595">
            <w:pPr>
              <w:spacing w:after="0" w:line="240" w:lineRule="auto"/>
              <w:rPr>
                <w:rFonts w:eastAsia="Times New Roman" w:cs="Calibri Light"/>
                <w:sz w:val="20"/>
                <w:szCs w:val="16"/>
              </w:rPr>
            </w:pPr>
            <w:r w:rsidRPr="00CA414D">
              <w:rPr>
                <w:rFonts w:cs="Calibri Light"/>
                <w:color w:val="000000"/>
                <w:sz w:val="20"/>
              </w:rPr>
              <w:t>San Diego MUD - Prison Well</w:t>
            </w:r>
          </w:p>
        </w:tc>
        <w:tc>
          <w:tcPr>
            <w:tcW w:w="371" w:type="pct"/>
            <w:shd w:val="clear" w:color="auto" w:fill="auto"/>
          </w:tcPr>
          <w:p w14:paraId="152ABDA0" w14:textId="77777777" w:rsidR="00D07E2C" w:rsidRPr="00060D2F" w:rsidRDefault="00D07E2C"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23B9606B" w14:textId="77777777" w:rsidR="00D07E2C" w:rsidRPr="00060D2F" w:rsidRDefault="00D07E2C" w:rsidP="00A83595">
            <w:pPr>
              <w:spacing w:after="0" w:line="240" w:lineRule="auto"/>
              <w:jc w:val="center"/>
              <w:rPr>
                <w:rFonts w:eastAsia="Times New Roman" w:cs="Calibri Light"/>
                <w:sz w:val="16"/>
                <w:szCs w:val="16"/>
              </w:rPr>
            </w:pPr>
          </w:p>
        </w:tc>
        <w:tc>
          <w:tcPr>
            <w:tcW w:w="324" w:type="pct"/>
            <w:shd w:val="clear" w:color="auto" w:fill="auto"/>
            <w:vAlign w:val="center"/>
          </w:tcPr>
          <w:p w14:paraId="19B4B2AE" w14:textId="77777777" w:rsidR="00D07E2C" w:rsidRPr="00060D2F" w:rsidRDefault="00D07E2C" w:rsidP="00A83595">
            <w:pPr>
              <w:spacing w:after="0" w:line="240" w:lineRule="auto"/>
              <w:jc w:val="center"/>
              <w:rPr>
                <w:rFonts w:eastAsia="Times New Roman" w:cs="Calibri Light"/>
                <w:sz w:val="16"/>
                <w:szCs w:val="16"/>
              </w:rPr>
            </w:pPr>
          </w:p>
        </w:tc>
        <w:tc>
          <w:tcPr>
            <w:tcW w:w="297" w:type="pct"/>
            <w:shd w:val="clear" w:color="auto" w:fill="auto"/>
            <w:vAlign w:val="center"/>
          </w:tcPr>
          <w:p w14:paraId="44376D77" w14:textId="77777777" w:rsidR="00D07E2C" w:rsidRPr="00060D2F" w:rsidRDefault="00D07E2C" w:rsidP="00A83595">
            <w:pPr>
              <w:spacing w:after="0" w:line="240" w:lineRule="auto"/>
              <w:jc w:val="center"/>
              <w:rPr>
                <w:rFonts w:eastAsia="Times New Roman" w:cs="Calibri Light"/>
                <w:sz w:val="16"/>
                <w:szCs w:val="16"/>
              </w:rPr>
            </w:pPr>
          </w:p>
        </w:tc>
        <w:tc>
          <w:tcPr>
            <w:tcW w:w="312" w:type="pct"/>
            <w:shd w:val="clear" w:color="auto" w:fill="auto"/>
            <w:vAlign w:val="center"/>
          </w:tcPr>
          <w:p w14:paraId="1D6F472C" w14:textId="77777777" w:rsidR="00D07E2C" w:rsidRPr="00060D2F" w:rsidRDefault="00D07E2C" w:rsidP="00A83595">
            <w:pPr>
              <w:spacing w:after="0" w:line="240" w:lineRule="auto"/>
              <w:jc w:val="center"/>
              <w:rPr>
                <w:rFonts w:eastAsia="Times New Roman" w:cs="Calibri Light"/>
                <w:sz w:val="16"/>
                <w:szCs w:val="16"/>
              </w:rPr>
            </w:pPr>
          </w:p>
        </w:tc>
        <w:tc>
          <w:tcPr>
            <w:tcW w:w="339" w:type="pct"/>
            <w:shd w:val="clear" w:color="auto" w:fill="auto"/>
            <w:vAlign w:val="center"/>
          </w:tcPr>
          <w:p w14:paraId="510A2DC3" w14:textId="77777777" w:rsidR="00D07E2C" w:rsidRPr="00060D2F" w:rsidRDefault="00D07E2C" w:rsidP="00A83595">
            <w:pPr>
              <w:spacing w:after="0" w:line="240" w:lineRule="auto"/>
              <w:jc w:val="center"/>
              <w:rPr>
                <w:rFonts w:eastAsia="Times New Roman" w:cs="Calibri Light"/>
                <w:sz w:val="16"/>
                <w:szCs w:val="16"/>
              </w:rPr>
            </w:pPr>
          </w:p>
        </w:tc>
        <w:tc>
          <w:tcPr>
            <w:tcW w:w="320" w:type="pct"/>
            <w:shd w:val="clear" w:color="auto" w:fill="auto"/>
            <w:vAlign w:val="center"/>
          </w:tcPr>
          <w:p w14:paraId="0E8A7652" w14:textId="77777777" w:rsidR="00D07E2C" w:rsidRPr="00060D2F" w:rsidRDefault="00D07E2C" w:rsidP="00A83595">
            <w:pPr>
              <w:spacing w:after="0" w:line="240" w:lineRule="auto"/>
              <w:jc w:val="center"/>
              <w:rPr>
                <w:rFonts w:eastAsia="Times New Roman" w:cs="Calibri Light"/>
                <w:sz w:val="16"/>
                <w:szCs w:val="16"/>
              </w:rPr>
            </w:pPr>
          </w:p>
        </w:tc>
        <w:tc>
          <w:tcPr>
            <w:tcW w:w="288" w:type="pct"/>
            <w:shd w:val="clear" w:color="auto" w:fill="auto"/>
            <w:vAlign w:val="center"/>
          </w:tcPr>
          <w:p w14:paraId="70E9F184" w14:textId="77777777" w:rsidR="00D07E2C" w:rsidRPr="00060D2F" w:rsidRDefault="00D07E2C" w:rsidP="00A83595">
            <w:pPr>
              <w:spacing w:after="0" w:line="240" w:lineRule="auto"/>
              <w:jc w:val="center"/>
              <w:rPr>
                <w:rFonts w:eastAsia="Times New Roman" w:cs="Calibri Light"/>
                <w:sz w:val="16"/>
                <w:szCs w:val="16"/>
              </w:rPr>
            </w:pPr>
          </w:p>
        </w:tc>
        <w:tc>
          <w:tcPr>
            <w:tcW w:w="266" w:type="pct"/>
            <w:shd w:val="clear" w:color="auto" w:fill="auto"/>
          </w:tcPr>
          <w:p w14:paraId="59E34AF7" w14:textId="77777777" w:rsidR="00D07E2C" w:rsidRPr="00060D2F" w:rsidRDefault="00D07E2C" w:rsidP="00A83595">
            <w:pPr>
              <w:spacing w:after="0" w:line="240" w:lineRule="auto"/>
              <w:jc w:val="center"/>
              <w:rPr>
                <w:rFonts w:eastAsia="Times New Roman" w:cs="Calibri Light"/>
                <w:sz w:val="16"/>
                <w:szCs w:val="16"/>
              </w:rPr>
            </w:pPr>
            <w:r w:rsidRPr="00564496">
              <w:t>x</w:t>
            </w:r>
          </w:p>
        </w:tc>
        <w:tc>
          <w:tcPr>
            <w:tcW w:w="233" w:type="pct"/>
            <w:shd w:val="clear" w:color="auto" w:fill="auto"/>
          </w:tcPr>
          <w:p w14:paraId="7FBFC2DD" w14:textId="77777777" w:rsidR="00D07E2C" w:rsidRPr="00060D2F" w:rsidRDefault="00D07E2C" w:rsidP="00A83595">
            <w:pPr>
              <w:spacing w:after="0" w:line="240" w:lineRule="auto"/>
              <w:jc w:val="center"/>
              <w:rPr>
                <w:rFonts w:eastAsia="Times New Roman" w:cs="Calibri Light"/>
                <w:sz w:val="16"/>
                <w:szCs w:val="16"/>
              </w:rPr>
            </w:pPr>
            <w:r w:rsidRPr="00564496">
              <w:t>x</w:t>
            </w:r>
          </w:p>
        </w:tc>
      </w:tr>
      <w:tr w:rsidR="00D07E2C" w:rsidRPr="00060D2F" w14:paraId="305F01CC" w14:textId="77777777" w:rsidTr="00A83595">
        <w:trPr>
          <w:trHeight w:val="285"/>
        </w:trPr>
        <w:tc>
          <w:tcPr>
            <w:tcW w:w="2008" w:type="pct"/>
            <w:shd w:val="clear" w:color="000000" w:fill="FFFFFF"/>
            <w:noWrap/>
            <w:vAlign w:val="center"/>
          </w:tcPr>
          <w:p w14:paraId="6FD8F3D8" w14:textId="77777777" w:rsidR="00D07E2C" w:rsidRPr="00CA414D" w:rsidRDefault="00D07E2C" w:rsidP="00A83595">
            <w:pPr>
              <w:spacing w:after="0" w:line="240" w:lineRule="auto"/>
              <w:rPr>
                <w:rFonts w:eastAsia="Times New Roman" w:cs="Calibri Light"/>
                <w:sz w:val="20"/>
                <w:szCs w:val="16"/>
              </w:rPr>
            </w:pPr>
            <w:r w:rsidRPr="00CA414D">
              <w:rPr>
                <w:rFonts w:cs="Calibri Light"/>
                <w:color w:val="000000"/>
                <w:sz w:val="20"/>
              </w:rPr>
              <w:t>San Diego MUD - Rotary Lift Station</w:t>
            </w:r>
          </w:p>
        </w:tc>
        <w:tc>
          <w:tcPr>
            <w:tcW w:w="371" w:type="pct"/>
            <w:shd w:val="clear" w:color="auto" w:fill="auto"/>
          </w:tcPr>
          <w:p w14:paraId="710F9230" w14:textId="77777777" w:rsidR="00D07E2C" w:rsidRPr="00060D2F" w:rsidRDefault="00D07E2C"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7D682ADA" w14:textId="77777777" w:rsidR="00D07E2C" w:rsidRPr="00060D2F" w:rsidRDefault="00D07E2C" w:rsidP="00A83595">
            <w:pPr>
              <w:spacing w:after="0" w:line="240" w:lineRule="auto"/>
              <w:jc w:val="center"/>
              <w:rPr>
                <w:rFonts w:eastAsia="Times New Roman" w:cs="Calibri Light"/>
                <w:sz w:val="16"/>
                <w:szCs w:val="16"/>
              </w:rPr>
            </w:pPr>
          </w:p>
        </w:tc>
        <w:tc>
          <w:tcPr>
            <w:tcW w:w="324" w:type="pct"/>
            <w:shd w:val="clear" w:color="auto" w:fill="auto"/>
            <w:vAlign w:val="center"/>
          </w:tcPr>
          <w:p w14:paraId="2040F14C" w14:textId="77777777" w:rsidR="00D07E2C" w:rsidRPr="00060D2F" w:rsidRDefault="00D07E2C" w:rsidP="00A83595">
            <w:pPr>
              <w:spacing w:after="0" w:line="240" w:lineRule="auto"/>
              <w:jc w:val="center"/>
              <w:rPr>
                <w:rFonts w:eastAsia="Times New Roman" w:cs="Calibri Light"/>
                <w:sz w:val="16"/>
                <w:szCs w:val="16"/>
              </w:rPr>
            </w:pPr>
          </w:p>
        </w:tc>
        <w:tc>
          <w:tcPr>
            <w:tcW w:w="297" w:type="pct"/>
            <w:shd w:val="clear" w:color="auto" w:fill="auto"/>
            <w:vAlign w:val="center"/>
          </w:tcPr>
          <w:p w14:paraId="7675AD13" w14:textId="77777777" w:rsidR="00D07E2C" w:rsidRPr="00060D2F" w:rsidRDefault="00D07E2C" w:rsidP="00A83595">
            <w:pPr>
              <w:spacing w:after="0" w:line="240" w:lineRule="auto"/>
              <w:jc w:val="center"/>
              <w:rPr>
                <w:rFonts w:eastAsia="Times New Roman" w:cs="Calibri Light"/>
                <w:sz w:val="16"/>
                <w:szCs w:val="16"/>
              </w:rPr>
            </w:pPr>
          </w:p>
        </w:tc>
        <w:tc>
          <w:tcPr>
            <w:tcW w:w="312" w:type="pct"/>
            <w:shd w:val="clear" w:color="auto" w:fill="auto"/>
            <w:vAlign w:val="center"/>
          </w:tcPr>
          <w:p w14:paraId="1B7DA226" w14:textId="77777777" w:rsidR="00D07E2C" w:rsidRPr="00060D2F" w:rsidRDefault="00D07E2C" w:rsidP="00A83595">
            <w:pPr>
              <w:spacing w:after="0" w:line="240" w:lineRule="auto"/>
              <w:jc w:val="center"/>
              <w:rPr>
                <w:rFonts w:eastAsia="Times New Roman" w:cs="Calibri Light"/>
                <w:sz w:val="16"/>
                <w:szCs w:val="16"/>
              </w:rPr>
            </w:pPr>
          </w:p>
        </w:tc>
        <w:tc>
          <w:tcPr>
            <w:tcW w:w="339" w:type="pct"/>
            <w:shd w:val="clear" w:color="auto" w:fill="auto"/>
            <w:vAlign w:val="center"/>
          </w:tcPr>
          <w:p w14:paraId="3DC2432D" w14:textId="77777777" w:rsidR="00D07E2C" w:rsidRPr="00060D2F" w:rsidRDefault="00D07E2C" w:rsidP="00A83595">
            <w:pPr>
              <w:spacing w:after="0" w:line="240" w:lineRule="auto"/>
              <w:jc w:val="center"/>
              <w:rPr>
                <w:rFonts w:eastAsia="Times New Roman" w:cs="Calibri Light"/>
                <w:sz w:val="16"/>
                <w:szCs w:val="16"/>
              </w:rPr>
            </w:pPr>
          </w:p>
        </w:tc>
        <w:tc>
          <w:tcPr>
            <w:tcW w:w="320" w:type="pct"/>
            <w:shd w:val="clear" w:color="auto" w:fill="auto"/>
            <w:vAlign w:val="center"/>
          </w:tcPr>
          <w:p w14:paraId="6097F81A" w14:textId="77777777" w:rsidR="00D07E2C" w:rsidRPr="00060D2F" w:rsidRDefault="00D07E2C" w:rsidP="00A83595">
            <w:pPr>
              <w:spacing w:after="0" w:line="240" w:lineRule="auto"/>
              <w:jc w:val="center"/>
              <w:rPr>
                <w:rFonts w:eastAsia="Times New Roman" w:cs="Calibri Light"/>
                <w:sz w:val="16"/>
                <w:szCs w:val="16"/>
              </w:rPr>
            </w:pPr>
          </w:p>
        </w:tc>
        <w:tc>
          <w:tcPr>
            <w:tcW w:w="288" w:type="pct"/>
            <w:shd w:val="clear" w:color="auto" w:fill="auto"/>
            <w:vAlign w:val="center"/>
          </w:tcPr>
          <w:p w14:paraId="4115E6B8" w14:textId="77777777" w:rsidR="00D07E2C" w:rsidRPr="00060D2F" w:rsidRDefault="00D07E2C" w:rsidP="00A83595">
            <w:pPr>
              <w:spacing w:after="0" w:line="240" w:lineRule="auto"/>
              <w:jc w:val="center"/>
              <w:rPr>
                <w:rFonts w:eastAsia="Times New Roman" w:cs="Calibri Light"/>
                <w:sz w:val="16"/>
                <w:szCs w:val="16"/>
              </w:rPr>
            </w:pPr>
          </w:p>
        </w:tc>
        <w:tc>
          <w:tcPr>
            <w:tcW w:w="266" w:type="pct"/>
            <w:shd w:val="clear" w:color="auto" w:fill="auto"/>
          </w:tcPr>
          <w:p w14:paraId="0041028E" w14:textId="77777777" w:rsidR="00D07E2C" w:rsidRPr="00060D2F" w:rsidRDefault="00D07E2C" w:rsidP="00A83595">
            <w:pPr>
              <w:spacing w:after="0" w:line="240" w:lineRule="auto"/>
              <w:jc w:val="center"/>
              <w:rPr>
                <w:rFonts w:eastAsia="Times New Roman" w:cs="Calibri Light"/>
                <w:sz w:val="16"/>
                <w:szCs w:val="16"/>
              </w:rPr>
            </w:pPr>
            <w:r w:rsidRPr="00564496">
              <w:t>x</w:t>
            </w:r>
          </w:p>
        </w:tc>
        <w:tc>
          <w:tcPr>
            <w:tcW w:w="233" w:type="pct"/>
            <w:shd w:val="clear" w:color="auto" w:fill="auto"/>
          </w:tcPr>
          <w:p w14:paraId="590BAFAA" w14:textId="77777777" w:rsidR="00D07E2C" w:rsidRPr="00060D2F" w:rsidRDefault="00D07E2C" w:rsidP="00A83595">
            <w:pPr>
              <w:spacing w:after="0" w:line="240" w:lineRule="auto"/>
              <w:jc w:val="center"/>
              <w:rPr>
                <w:rFonts w:eastAsia="Times New Roman" w:cs="Calibri Light"/>
                <w:sz w:val="16"/>
                <w:szCs w:val="16"/>
              </w:rPr>
            </w:pPr>
            <w:r w:rsidRPr="00564496">
              <w:t>x</w:t>
            </w:r>
          </w:p>
        </w:tc>
      </w:tr>
      <w:tr w:rsidR="00D07E2C" w:rsidRPr="00060D2F" w14:paraId="7C198339" w14:textId="77777777" w:rsidTr="00A83595">
        <w:trPr>
          <w:trHeight w:val="285"/>
        </w:trPr>
        <w:tc>
          <w:tcPr>
            <w:tcW w:w="2008" w:type="pct"/>
            <w:shd w:val="clear" w:color="000000" w:fill="FFFFFF"/>
            <w:noWrap/>
            <w:vAlign w:val="center"/>
          </w:tcPr>
          <w:p w14:paraId="47D4CCB2" w14:textId="77777777" w:rsidR="00D07E2C" w:rsidRPr="00CA414D" w:rsidRDefault="00D07E2C" w:rsidP="00A83595">
            <w:pPr>
              <w:spacing w:after="0" w:line="240" w:lineRule="auto"/>
              <w:rPr>
                <w:rFonts w:eastAsia="Times New Roman" w:cs="Calibri Light"/>
                <w:sz w:val="20"/>
                <w:szCs w:val="16"/>
              </w:rPr>
            </w:pPr>
            <w:r w:rsidRPr="00CA414D">
              <w:rPr>
                <w:rFonts w:cs="Calibri Light"/>
                <w:color w:val="000000"/>
                <w:sz w:val="20"/>
              </w:rPr>
              <w:t>San Diego MUD - Salazar Lift Station</w:t>
            </w:r>
          </w:p>
        </w:tc>
        <w:tc>
          <w:tcPr>
            <w:tcW w:w="371" w:type="pct"/>
            <w:shd w:val="clear" w:color="auto" w:fill="auto"/>
          </w:tcPr>
          <w:p w14:paraId="49BD9D7C" w14:textId="77777777" w:rsidR="00D07E2C" w:rsidRPr="00060D2F" w:rsidRDefault="00D07E2C"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0A4F6934"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2383AA7D"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0D30328A" w14:textId="77777777" w:rsidR="00D07E2C" w:rsidRPr="00060D2F" w:rsidRDefault="00D07E2C" w:rsidP="00A83595">
            <w:pPr>
              <w:spacing w:after="0" w:line="240" w:lineRule="auto"/>
              <w:jc w:val="center"/>
              <w:rPr>
                <w:rFonts w:eastAsia="Times New Roman" w:cs="Calibri Light"/>
                <w:sz w:val="16"/>
                <w:szCs w:val="16"/>
              </w:rPr>
            </w:pPr>
          </w:p>
        </w:tc>
        <w:tc>
          <w:tcPr>
            <w:tcW w:w="312" w:type="pct"/>
            <w:shd w:val="clear" w:color="auto" w:fill="auto"/>
            <w:vAlign w:val="center"/>
          </w:tcPr>
          <w:p w14:paraId="0D0F834C" w14:textId="77777777" w:rsidR="00D07E2C" w:rsidRPr="00060D2F" w:rsidRDefault="00D07E2C" w:rsidP="00A83595">
            <w:pPr>
              <w:spacing w:after="0" w:line="240" w:lineRule="auto"/>
              <w:jc w:val="center"/>
              <w:rPr>
                <w:rFonts w:eastAsia="Times New Roman" w:cs="Calibri Light"/>
                <w:sz w:val="16"/>
                <w:szCs w:val="16"/>
              </w:rPr>
            </w:pPr>
          </w:p>
        </w:tc>
        <w:tc>
          <w:tcPr>
            <w:tcW w:w="339" w:type="pct"/>
            <w:shd w:val="clear" w:color="auto" w:fill="auto"/>
            <w:vAlign w:val="center"/>
          </w:tcPr>
          <w:p w14:paraId="272C9FB3" w14:textId="77777777" w:rsidR="00D07E2C" w:rsidRPr="00060D2F" w:rsidRDefault="00D07E2C" w:rsidP="00A83595">
            <w:pPr>
              <w:spacing w:after="0" w:line="240" w:lineRule="auto"/>
              <w:jc w:val="center"/>
              <w:rPr>
                <w:rFonts w:eastAsia="Times New Roman" w:cs="Calibri Light"/>
                <w:sz w:val="16"/>
                <w:szCs w:val="16"/>
              </w:rPr>
            </w:pPr>
          </w:p>
        </w:tc>
        <w:tc>
          <w:tcPr>
            <w:tcW w:w="320" w:type="pct"/>
            <w:shd w:val="clear" w:color="auto" w:fill="auto"/>
            <w:vAlign w:val="center"/>
          </w:tcPr>
          <w:p w14:paraId="75F76C7E" w14:textId="77777777" w:rsidR="00D07E2C" w:rsidRPr="00060D2F" w:rsidRDefault="00D07E2C" w:rsidP="00A83595">
            <w:pPr>
              <w:spacing w:after="0" w:line="240" w:lineRule="auto"/>
              <w:jc w:val="center"/>
              <w:rPr>
                <w:rFonts w:eastAsia="Times New Roman" w:cs="Calibri Light"/>
                <w:sz w:val="16"/>
                <w:szCs w:val="16"/>
              </w:rPr>
            </w:pPr>
          </w:p>
        </w:tc>
        <w:tc>
          <w:tcPr>
            <w:tcW w:w="288" w:type="pct"/>
            <w:shd w:val="clear" w:color="auto" w:fill="auto"/>
            <w:vAlign w:val="center"/>
          </w:tcPr>
          <w:p w14:paraId="300A0F24" w14:textId="77777777" w:rsidR="00D07E2C" w:rsidRPr="00060D2F" w:rsidRDefault="00D07E2C" w:rsidP="00A83595">
            <w:pPr>
              <w:spacing w:after="0" w:line="240" w:lineRule="auto"/>
              <w:jc w:val="center"/>
              <w:rPr>
                <w:rFonts w:eastAsia="Times New Roman" w:cs="Calibri Light"/>
                <w:sz w:val="16"/>
                <w:szCs w:val="16"/>
              </w:rPr>
            </w:pPr>
          </w:p>
        </w:tc>
        <w:tc>
          <w:tcPr>
            <w:tcW w:w="266" w:type="pct"/>
            <w:shd w:val="clear" w:color="auto" w:fill="auto"/>
          </w:tcPr>
          <w:p w14:paraId="0CF3AB2D" w14:textId="77777777" w:rsidR="00D07E2C" w:rsidRPr="00060D2F" w:rsidRDefault="00D07E2C" w:rsidP="00A83595">
            <w:pPr>
              <w:spacing w:after="0" w:line="240" w:lineRule="auto"/>
              <w:jc w:val="center"/>
              <w:rPr>
                <w:rFonts w:eastAsia="Times New Roman" w:cs="Calibri Light"/>
                <w:sz w:val="16"/>
                <w:szCs w:val="16"/>
              </w:rPr>
            </w:pPr>
            <w:r w:rsidRPr="00564496">
              <w:t>x</w:t>
            </w:r>
          </w:p>
        </w:tc>
        <w:tc>
          <w:tcPr>
            <w:tcW w:w="233" w:type="pct"/>
            <w:shd w:val="clear" w:color="auto" w:fill="auto"/>
          </w:tcPr>
          <w:p w14:paraId="7AFAA1AE" w14:textId="77777777" w:rsidR="00D07E2C" w:rsidRPr="00060D2F" w:rsidRDefault="00D07E2C" w:rsidP="00A83595">
            <w:pPr>
              <w:spacing w:after="0" w:line="240" w:lineRule="auto"/>
              <w:jc w:val="center"/>
              <w:rPr>
                <w:rFonts w:eastAsia="Times New Roman" w:cs="Calibri Light"/>
                <w:sz w:val="16"/>
                <w:szCs w:val="16"/>
              </w:rPr>
            </w:pPr>
            <w:r w:rsidRPr="00564496">
              <w:t>x</w:t>
            </w:r>
          </w:p>
        </w:tc>
      </w:tr>
      <w:tr w:rsidR="00D07E2C" w:rsidRPr="00060D2F" w14:paraId="53D26152" w14:textId="77777777" w:rsidTr="00A83595">
        <w:trPr>
          <w:trHeight w:val="285"/>
        </w:trPr>
        <w:tc>
          <w:tcPr>
            <w:tcW w:w="2008" w:type="pct"/>
            <w:shd w:val="clear" w:color="000000" w:fill="FFFFFF"/>
            <w:noWrap/>
            <w:vAlign w:val="center"/>
          </w:tcPr>
          <w:p w14:paraId="79CC1B03" w14:textId="77777777" w:rsidR="00D07E2C" w:rsidRPr="00CA414D" w:rsidRDefault="00D07E2C" w:rsidP="00A83595">
            <w:pPr>
              <w:spacing w:after="0" w:line="240" w:lineRule="auto"/>
              <w:rPr>
                <w:rFonts w:eastAsia="Times New Roman" w:cs="Calibri Light"/>
                <w:sz w:val="20"/>
                <w:szCs w:val="16"/>
              </w:rPr>
            </w:pPr>
            <w:r w:rsidRPr="00CA414D">
              <w:rPr>
                <w:rFonts w:cs="Calibri Light"/>
                <w:color w:val="000000"/>
                <w:sz w:val="20"/>
              </w:rPr>
              <w:t>San Diego MUD - Sandoval Lift Station</w:t>
            </w:r>
          </w:p>
        </w:tc>
        <w:tc>
          <w:tcPr>
            <w:tcW w:w="371" w:type="pct"/>
            <w:shd w:val="clear" w:color="auto" w:fill="auto"/>
          </w:tcPr>
          <w:p w14:paraId="2635454B" w14:textId="77777777" w:rsidR="00D07E2C" w:rsidRPr="00060D2F" w:rsidRDefault="00D07E2C"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64B003D1"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4F8F6442"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4B061111" w14:textId="77777777" w:rsidR="00D07E2C" w:rsidRPr="00060D2F" w:rsidRDefault="00D07E2C" w:rsidP="00A83595">
            <w:pPr>
              <w:spacing w:after="0" w:line="240" w:lineRule="auto"/>
              <w:jc w:val="center"/>
              <w:rPr>
                <w:rFonts w:eastAsia="Times New Roman" w:cs="Calibri Light"/>
                <w:sz w:val="16"/>
                <w:szCs w:val="16"/>
              </w:rPr>
            </w:pPr>
          </w:p>
        </w:tc>
        <w:tc>
          <w:tcPr>
            <w:tcW w:w="312" w:type="pct"/>
            <w:shd w:val="clear" w:color="auto" w:fill="auto"/>
            <w:vAlign w:val="center"/>
          </w:tcPr>
          <w:p w14:paraId="42C991E4" w14:textId="77777777" w:rsidR="00D07E2C" w:rsidRPr="00060D2F" w:rsidRDefault="00D07E2C" w:rsidP="00A83595">
            <w:pPr>
              <w:spacing w:after="0" w:line="240" w:lineRule="auto"/>
              <w:jc w:val="center"/>
              <w:rPr>
                <w:rFonts w:eastAsia="Times New Roman" w:cs="Calibri Light"/>
                <w:sz w:val="16"/>
                <w:szCs w:val="16"/>
              </w:rPr>
            </w:pPr>
          </w:p>
        </w:tc>
        <w:tc>
          <w:tcPr>
            <w:tcW w:w="339" w:type="pct"/>
            <w:shd w:val="clear" w:color="auto" w:fill="auto"/>
            <w:vAlign w:val="center"/>
          </w:tcPr>
          <w:p w14:paraId="49EEB411" w14:textId="77777777" w:rsidR="00D07E2C" w:rsidRPr="00060D2F" w:rsidRDefault="00D07E2C" w:rsidP="00A83595">
            <w:pPr>
              <w:spacing w:after="0" w:line="240" w:lineRule="auto"/>
              <w:jc w:val="center"/>
              <w:rPr>
                <w:rFonts w:eastAsia="Times New Roman" w:cs="Calibri Light"/>
                <w:sz w:val="16"/>
                <w:szCs w:val="16"/>
              </w:rPr>
            </w:pPr>
          </w:p>
        </w:tc>
        <w:tc>
          <w:tcPr>
            <w:tcW w:w="320" w:type="pct"/>
            <w:shd w:val="clear" w:color="auto" w:fill="auto"/>
            <w:vAlign w:val="center"/>
          </w:tcPr>
          <w:p w14:paraId="657EBAA7" w14:textId="77777777" w:rsidR="00D07E2C" w:rsidRPr="00060D2F" w:rsidRDefault="00D07E2C" w:rsidP="00A83595">
            <w:pPr>
              <w:spacing w:after="0" w:line="240" w:lineRule="auto"/>
              <w:jc w:val="center"/>
              <w:rPr>
                <w:rFonts w:eastAsia="Times New Roman" w:cs="Calibri Light"/>
                <w:sz w:val="16"/>
                <w:szCs w:val="16"/>
              </w:rPr>
            </w:pPr>
          </w:p>
        </w:tc>
        <w:tc>
          <w:tcPr>
            <w:tcW w:w="288" w:type="pct"/>
            <w:shd w:val="clear" w:color="auto" w:fill="auto"/>
            <w:vAlign w:val="center"/>
          </w:tcPr>
          <w:p w14:paraId="49CB87A3" w14:textId="77777777" w:rsidR="00D07E2C" w:rsidRPr="00060D2F" w:rsidRDefault="00D07E2C" w:rsidP="00A83595">
            <w:pPr>
              <w:spacing w:after="0" w:line="240" w:lineRule="auto"/>
              <w:jc w:val="center"/>
              <w:rPr>
                <w:rFonts w:eastAsia="Times New Roman" w:cs="Calibri Light"/>
                <w:sz w:val="16"/>
                <w:szCs w:val="16"/>
              </w:rPr>
            </w:pPr>
          </w:p>
        </w:tc>
        <w:tc>
          <w:tcPr>
            <w:tcW w:w="266" w:type="pct"/>
            <w:shd w:val="clear" w:color="auto" w:fill="auto"/>
          </w:tcPr>
          <w:p w14:paraId="201F526E" w14:textId="77777777" w:rsidR="00D07E2C" w:rsidRPr="00060D2F" w:rsidRDefault="00D07E2C" w:rsidP="00A83595">
            <w:pPr>
              <w:spacing w:after="0" w:line="240" w:lineRule="auto"/>
              <w:jc w:val="center"/>
              <w:rPr>
                <w:rFonts w:eastAsia="Times New Roman" w:cs="Calibri Light"/>
                <w:sz w:val="16"/>
                <w:szCs w:val="16"/>
              </w:rPr>
            </w:pPr>
            <w:r w:rsidRPr="00564496">
              <w:t>x</w:t>
            </w:r>
          </w:p>
        </w:tc>
        <w:tc>
          <w:tcPr>
            <w:tcW w:w="233" w:type="pct"/>
            <w:shd w:val="clear" w:color="auto" w:fill="auto"/>
          </w:tcPr>
          <w:p w14:paraId="6CAA141C" w14:textId="77777777" w:rsidR="00D07E2C" w:rsidRPr="00060D2F" w:rsidRDefault="00D07E2C" w:rsidP="00A83595">
            <w:pPr>
              <w:spacing w:after="0" w:line="240" w:lineRule="auto"/>
              <w:jc w:val="center"/>
              <w:rPr>
                <w:rFonts w:eastAsia="Times New Roman" w:cs="Calibri Light"/>
                <w:sz w:val="16"/>
                <w:szCs w:val="16"/>
              </w:rPr>
            </w:pPr>
            <w:r w:rsidRPr="00564496">
              <w:t>x</w:t>
            </w:r>
          </w:p>
        </w:tc>
      </w:tr>
      <w:tr w:rsidR="00D07E2C" w:rsidRPr="00060D2F" w14:paraId="796B0811" w14:textId="77777777" w:rsidTr="00A83595">
        <w:trPr>
          <w:trHeight w:val="285"/>
        </w:trPr>
        <w:tc>
          <w:tcPr>
            <w:tcW w:w="2008" w:type="pct"/>
            <w:shd w:val="clear" w:color="000000" w:fill="FFFFFF"/>
            <w:noWrap/>
            <w:vAlign w:val="center"/>
          </w:tcPr>
          <w:p w14:paraId="48EC5709" w14:textId="77777777" w:rsidR="00D07E2C" w:rsidRPr="00CA414D" w:rsidRDefault="00D07E2C" w:rsidP="00A83595">
            <w:pPr>
              <w:spacing w:after="0" w:line="240" w:lineRule="auto"/>
              <w:rPr>
                <w:rFonts w:eastAsia="Times New Roman" w:cs="Calibri Light"/>
                <w:sz w:val="20"/>
                <w:szCs w:val="16"/>
              </w:rPr>
            </w:pPr>
            <w:r w:rsidRPr="00CA414D">
              <w:rPr>
                <w:rFonts w:cs="Calibri Light"/>
                <w:color w:val="000000"/>
                <w:sz w:val="20"/>
              </w:rPr>
              <w:t xml:space="preserve">San Diego MUD - Solis Well </w:t>
            </w:r>
          </w:p>
        </w:tc>
        <w:tc>
          <w:tcPr>
            <w:tcW w:w="371" w:type="pct"/>
            <w:shd w:val="clear" w:color="auto" w:fill="auto"/>
          </w:tcPr>
          <w:p w14:paraId="2DD3E2B7" w14:textId="77777777" w:rsidR="00D07E2C" w:rsidRPr="00060D2F" w:rsidRDefault="00D07E2C"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34AD5648" w14:textId="77777777" w:rsidR="00D07E2C" w:rsidRPr="00060D2F" w:rsidRDefault="00D07E2C" w:rsidP="00A83595">
            <w:pPr>
              <w:spacing w:after="0" w:line="240" w:lineRule="auto"/>
              <w:jc w:val="center"/>
              <w:rPr>
                <w:rFonts w:eastAsia="Times New Roman" w:cs="Calibri Light"/>
                <w:sz w:val="16"/>
                <w:szCs w:val="16"/>
              </w:rPr>
            </w:pPr>
          </w:p>
        </w:tc>
        <w:tc>
          <w:tcPr>
            <w:tcW w:w="324" w:type="pct"/>
            <w:shd w:val="clear" w:color="auto" w:fill="auto"/>
            <w:vAlign w:val="center"/>
          </w:tcPr>
          <w:p w14:paraId="78D3CCCA" w14:textId="77777777" w:rsidR="00D07E2C" w:rsidRPr="00060D2F" w:rsidRDefault="00D07E2C" w:rsidP="00A83595">
            <w:pPr>
              <w:spacing w:after="0" w:line="240" w:lineRule="auto"/>
              <w:jc w:val="center"/>
              <w:rPr>
                <w:rFonts w:eastAsia="Times New Roman" w:cs="Calibri Light"/>
                <w:sz w:val="16"/>
                <w:szCs w:val="16"/>
              </w:rPr>
            </w:pPr>
          </w:p>
        </w:tc>
        <w:tc>
          <w:tcPr>
            <w:tcW w:w="297" w:type="pct"/>
            <w:shd w:val="clear" w:color="auto" w:fill="auto"/>
            <w:vAlign w:val="center"/>
          </w:tcPr>
          <w:p w14:paraId="706449E8" w14:textId="77777777" w:rsidR="00D07E2C" w:rsidRPr="00060D2F" w:rsidRDefault="00D07E2C" w:rsidP="00A83595">
            <w:pPr>
              <w:spacing w:after="0" w:line="240" w:lineRule="auto"/>
              <w:jc w:val="center"/>
              <w:rPr>
                <w:rFonts w:eastAsia="Times New Roman" w:cs="Calibri Light"/>
                <w:sz w:val="16"/>
                <w:szCs w:val="16"/>
              </w:rPr>
            </w:pPr>
          </w:p>
        </w:tc>
        <w:tc>
          <w:tcPr>
            <w:tcW w:w="312" w:type="pct"/>
            <w:shd w:val="clear" w:color="auto" w:fill="auto"/>
            <w:vAlign w:val="center"/>
          </w:tcPr>
          <w:p w14:paraId="5274321B" w14:textId="77777777" w:rsidR="00D07E2C" w:rsidRPr="00060D2F" w:rsidRDefault="00D07E2C" w:rsidP="00A83595">
            <w:pPr>
              <w:spacing w:after="0" w:line="240" w:lineRule="auto"/>
              <w:jc w:val="center"/>
              <w:rPr>
                <w:rFonts w:eastAsia="Times New Roman" w:cs="Calibri Light"/>
                <w:sz w:val="16"/>
                <w:szCs w:val="16"/>
              </w:rPr>
            </w:pPr>
          </w:p>
        </w:tc>
        <w:tc>
          <w:tcPr>
            <w:tcW w:w="339" w:type="pct"/>
            <w:shd w:val="clear" w:color="auto" w:fill="auto"/>
            <w:vAlign w:val="center"/>
          </w:tcPr>
          <w:p w14:paraId="4EB31425" w14:textId="77777777" w:rsidR="00D07E2C" w:rsidRPr="00060D2F" w:rsidRDefault="00D07E2C" w:rsidP="00A83595">
            <w:pPr>
              <w:spacing w:after="0" w:line="240" w:lineRule="auto"/>
              <w:jc w:val="center"/>
              <w:rPr>
                <w:rFonts w:eastAsia="Times New Roman" w:cs="Calibri Light"/>
                <w:sz w:val="16"/>
                <w:szCs w:val="16"/>
              </w:rPr>
            </w:pPr>
          </w:p>
        </w:tc>
        <w:tc>
          <w:tcPr>
            <w:tcW w:w="320" w:type="pct"/>
            <w:shd w:val="clear" w:color="auto" w:fill="auto"/>
            <w:vAlign w:val="center"/>
          </w:tcPr>
          <w:p w14:paraId="47189D38" w14:textId="77777777" w:rsidR="00D07E2C" w:rsidRPr="00060D2F" w:rsidRDefault="00D07E2C" w:rsidP="00A83595">
            <w:pPr>
              <w:spacing w:after="0" w:line="240" w:lineRule="auto"/>
              <w:jc w:val="center"/>
              <w:rPr>
                <w:rFonts w:eastAsia="Times New Roman" w:cs="Calibri Light"/>
                <w:sz w:val="16"/>
                <w:szCs w:val="16"/>
              </w:rPr>
            </w:pPr>
          </w:p>
        </w:tc>
        <w:tc>
          <w:tcPr>
            <w:tcW w:w="288" w:type="pct"/>
            <w:shd w:val="clear" w:color="auto" w:fill="auto"/>
            <w:vAlign w:val="center"/>
          </w:tcPr>
          <w:p w14:paraId="165435A7" w14:textId="77777777" w:rsidR="00D07E2C" w:rsidRPr="00060D2F" w:rsidRDefault="00D07E2C" w:rsidP="00A83595">
            <w:pPr>
              <w:spacing w:after="0" w:line="240" w:lineRule="auto"/>
              <w:jc w:val="center"/>
              <w:rPr>
                <w:rFonts w:eastAsia="Times New Roman" w:cs="Calibri Light"/>
                <w:sz w:val="16"/>
                <w:szCs w:val="16"/>
              </w:rPr>
            </w:pPr>
          </w:p>
        </w:tc>
        <w:tc>
          <w:tcPr>
            <w:tcW w:w="266" w:type="pct"/>
            <w:shd w:val="clear" w:color="auto" w:fill="auto"/>
          </w:tcPr>
          <w:p w14:paraId="379B0602" w14:textId="77777777" w:rsidR="00D07E2C" w:rsidRPr="00060D2F" w:rsidRDefault="00D07E2C" w:rsidP="00A83595">
            <w:pPr>
              <w:spacing w:after="0" w:line="240" w:lineRule="auto"/>
              <w:jc w:val="center"/>
              <w:rPr>
                <w:rFonts w:eastAsia="Times New Roman" w:cs="Calibri Light"/>
                <w:sz w:val="16"/>
                <w:szCs w:val="16"/>
              </w:rPr>
            </w:pPr>
            <w:r w:rsidRPr="00564496">
              <w:t>x</w:t>
            </w:r>
          </w:p>
        </w:tc>
        <w:tc>
          <w:tcPr>
            <w:tcW w:w="233" w:type="pct"/>
            <w:shd w:val="clear" w:color="auto" w:fill="auto"/>
          </w:tcPr>
          <w:p w14:paraId="5142595C" w14:textId="77777777" w:rsidR="00D07E2C" w:rsidRPr="00060D2F" w:rsidRDefault="00D07E2C" w:rsidP="00A83595">
            <w:pPr>
              <w:spacing w:after="0" w:line="240" w:lineRule="auto"/>
              <w:jc w:val="center"/>
              <w:rPr>
                <w:rFonts w:eastAsia="Times New Roman" w:cs="Calibri Light"/>
                <w:sz w:val="16"/>
                <w:szCs w:val="16"/>
              </w:rPr>
            </w:pPr>
            <w:r w:rsidRPr="00564496">
              <w:t>x</w:t>
            </w:r>
          </w:p>
        </w:tc>
      </w:tr>
      <w:tr w:rsidR="00D07E2C" w:rsidRPr="00060D2F" w14:paraId="6D860DC7" w14:textId="77777777" w:rsidTr="00A83595">
        <w:trPr>
          <w:trHeight w:val="285"/>
        </w:trPr>
        <w:tc>
          <w:tcPr>
            <w:tcW w:w="2008" w:type="pct"/>
            <w:shd w:val="clear" w:color="000000" w:fill="FFFFFF"/>
            <w:noWrap/>
            <w:vAlign w:val="center"/>
          </w:tcPr>
          <w:p w14:paraId="1A2178BA" w14:textId="77777777" w:rsidR="00D07E2C" w:rsidRPr="00CA414D" w:rsidRDefault="00D07E2C" w:rsidP="00A83595">
            <w:pPr>
              <w:spacing w:after="0" w:line="240" w:lineRule="auto"/>
              <w:rPr>
                <w:rFonts w:eastAsia="Times New Roman" w:cs="Calibri Light"/>
                <w:sz w:val="20"/>
                <w:szCs w:val="16"/>
              </w:rPr>
            </w:pPr>
            <w:r w:rsidRPr="00CA414D">
              <w:rPr>
                <w:rFonts w:cs="Calibri Light"/>
                <w:color w:val="000000"/>
                <w:sz w:val="20"/>
              </w:rPr>
              <w:t>San Diego MUD - Tovar Lift Station</w:t>
            </w:r>
          </w:p>
        </w:tc>
        <w:tc>
          <w:tcPr>
            <w:tcW w:w="371" w:type="pct"/>
            <w:shd w:val="clear" w:color="auto" w:fill="auto"/>
          </w:tcPr>
          <w:p w14:paraId="1121377D" w14:textId="77777777" w:rsidR="00D07E2C" w:rsidRPr="00060D2F" w:rsidRDefault="00D07E2C"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425A6790"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2143DF26"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43D4747E" w14:textId="77777777" w:rsidR="00D07E2C" w:rsidRPr="00060D2F" w:rsidRDefault="00D07E2C" w:rsidP="00A83595">
            <w:pPr>
              <w:spacing w:after="0" w:line="240" w:lineRule="auto"/>
              <w:jc w:val="center"/>
              <w:rPr>
                <w:rFonts w:eastAsia="Times New Roman" w:cs="Calibri Light"/>
                <w:sz w:val="16"/>
                <w:szCs w:val="16"/>
              </w:rPr>
            </w:pPr>
          </w:p>
        </w:tc>
        <w:tc>
          <w:tcPr>
            <w:tcW w:w="312" w:type="pct"/>
            <w:shd w:val="clear" w:color="auto" w:fill="auto"/>
            <w:vAlign w:val="center"/>
          </w:tcPr>
          <w:p w14:paraId="4885EEBF" w14:textId="77777777" w:rsidR="00D07E2C" w:rsidRPr="00060D2F" w:rsidRDefault="00D07E2C" w:rsidP="00A83595">
            <w:pPr>
              <w:spacing w:after="0" w:line="240" w:lineRule="auto"/>
              <w:jc w:val="center"/>
              <w:rPr>
                <w:rFonts w:eastAsia="Times New Roman" w:cs="Calibri Light"/>
                <w:sz w:val="16"/>
                <w:szCs w:val="16"/>
              </w:rPr>
            </w:pPr>
          </w:p>
        </w:tc>
        <w:tc>
          <w:tcPr>
            <w:tcW w:w="339" w:type="pct"/>
            <w:shd w:val="clear" w:color="auto" w:fill="auto"/>
            <w:vAlign w:val="center"/>
          </w:tcPr>
          <w:p w14:paraId="55250195" w14:textId="77777777" w:rsidR="00D07E2C" w:rsidRPr="00060D2F" w:rsidRDefault="00D07E2C" w:rsidP="00A83595">
            <w:pPr>
              <w:spacing w:after="0" w:line="240" w:lineRule="auto"/>
              <w:jc w:val="center"/>
              <w:rPr>
                <w:rFonts w:eastAsia="Times New Roman" w:cs="Calibri Light"/>
                <w:sz w:val="16"/>
                <w:szCs w:val="16"/>
              </w:rPr>
            </w:pPr>
          </w:p>
        </w:tc>
        <w:tc>
          <w:tcPr>
            <w:tcW w:w="320" w:type="pct"/>
            <w:shd w:val="clear" w:color="auto" w:fill="auto"/>
            <w:vAlign w:val="center"/>
          </w:tcPr>
          <w:p w14:paraId="07BA9610" w14:textId="77777777" w:rsidR="00D07E2C" w:rsidRPr="00060D2F" w:rsidRDefault="00D07E2C" w:rsidP="00A83595">
            <w:pPr>
              <w:spacing w:after="0" w:line="240" w:lineRule="auto"/>
              <w:jc w:val="center"/>
              <w:rPr>
                <w:rFonts w:eastAsia="Times New Roman" w:cs="Calibri Light"/>
                <w:sz w:val="16"/>
                <w:szCs w:val="16"/>
              </w:rPr>
            </w:pPr>
          </w:p>
        </w:tc>
        <w:tc>
          <w:tcPr>
            <w:tcW w:w="288" w:type="pct"/>
            <w:shd w:val="clear" w:color="auto" w:fill="auto"/>
            <w:vAlign w:val="center"/>
          </w:tcPr>
          <w:p w14:paraId="1C1B8AA1" w14:textId="77777777" w:rsidR="00D07E2C" w:rsidRPr="00060D2F" w:rsidRDefault="00D07E2C" w:rsidP="00A83595">
            <w:pPr>
              <w:spacing w:after="0" w:line="240" w:lineRule="auto"/>
              <w:jc w:val="center"/>
              <w:rPr>
                <w:rFonts w:eastAsia="Times New Roman" w:cs="Calibri Light"/>
                <w:sz w:val="16"/>
                <w:szCs w:val="16"/>
              </w:rPr>
            </w:pPr>
          </w:p>
        </w:tc>
        <w:tc>
          <w:tcPr>
            <w:tcW w:w="266" w:type="pct"/>
            <w:shd w:val="clear" w:color="auto" w:fill="auto"/>
          </w:tcPr>
          <w:p w14:paraId="67A1F969" w14:textId="77777777" w:rsidR="00D07E2C" w:rsidRPr="00060D2F" w:rsidRDefault="00D07E2C" w:rsidP="00A83595">
            <w:pPr>
              <w:spacing w:after="0" w:line="240" w:lineRule="auto"/>
              <w:jc w:val="center"/>
              <w:rPr>
                <w:rFonts w:eastAsia="Times New Roman" w:cs="Calibri Light"/>
                <w:sz w:val="16"/>
                <w:szCs w:val="16"/>
              </w:rPr>
            </w:pPr>
            <w:r w:rsidRPr="00564496">
              <w:t>x</w:t>
            </w:r>
          </w:p>
        </w:tc>
        <w:tc>
          <w:tcPr>
            <w:tcW w:w="233" w:type="pct"/>
            <w:shd w:val="clear" w:color="auto" w:fill="auto"/>
          </w:tcPr>
          <w:p w14:paraId="4BEA1074" w14:textId="77777777" w:rsidR="00D07E2C" w:rsidRPr="00060D2F" w:rsidRDefault="00D07E2C" w:rsidP="00A83595">
            <w:pPr>
              <w:spacing w:after="0" w:line="240" w:lineRule="auto"/>
              <w:jc w:val="center"/>
              <w:rPr>
                <w:rFonts w:eastAsia="Times New Roman" w:cs="Calibri Light"/>
                <w:sz w:val="16"/>
                <w:szCs w:val="16"/>
              </w:rPr>
            </w:pPr>
            <w:r w:rsidRPr="00564496">
              <w:t>x</w:t>
            </w:r>
          </w:p>
        </w:tc>
      </w:tr>
      <w:tr w:rsidR="00D07E2C" w:rsidRPr="00060D2F" w14:paraId="462916B7" w14:textId="77777777" w:rsidTr="00A83595">
        <w:trPr>
          <w:trHeight w:val="285"/>
        </w:trPr>
        <w:tc>
          <w:tcPr>
            <w:tcW w:w="2008" w:type="pct"/>
            <w:shd w:val="clear" w:color="000000" w:fill="FFFFFF"/>
            <w:noWrap/>
            <w:vAlign w:val="center"/>
          </w:tcPr>
          <w:p w14:paraId="4ACB6AC0" w14:textId="77777777" w:rsidR="00D07E2C" w:rsidRPr="00CA414D" w:rsidRDefault="00D07E2C" w:rsidP="00A83595">
            <w:pPr>
              <w:spacing w:after="0" w:line="240" w:lineRule="auto"/>
              <w:rPr>
                <w:rFonts w:cs="Calibri Light"/>
                <w:color w:val="000000"/>
                <w:sz w:val="20"/>
              </w:rPr>
            </w:pPr>
            <w:r w:rsidRPr="00CA414D">
              <w:rPr>
                <w:rFonts w:cs="Calibri Light"/>
                <w:color w:val="000000"/>
                <w:sz w:val="20"/>
              </w:rPr>
              <w:t>San Diego MUD - Tower Well</w:t>
            </w:r>
          </w:p>
        </w:tc>
        <w:tc>
          <w:tcPr>
            <w:tcW w:w="371" w:type="pct"/>
            <w:shd w:val="clear" w:color="auto" w:fill="auto"/>
          </w:tcPr>
          <w:p w14:paraId="78CB3178" w14:textId="77777777" w:rsidR="00D07E2C" w:rsidRPr="00060D2F" w:rsidRDefault="00D07E2C"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2635D41D" w14:textId="77777777" w:rsidR="00D07E2C" w:rsidRPr="00060D2F" w:rsidRDefault="00D07E2C" w:rsidP="00A83595">
            <w:pPr>
              <w:spacing w:after="0" w:line="240" w:lineRule="auto"/>
              <w:jc w:val="center"/>
              <w:rPr>
                <w:rFonts w:eastAsia="Times New Roman" w:cs="Calibri Light"/>
                <w:sz w:val="16"/>
                <w:szCs w:val="16"/>
              </w:rPr>
            </w:pPr>
          </w:p>
        </w:tc>
        <w:tc>
          <w:tcPr>
            <w:tcW w:w="324" w:type="pct"/>
            <w:shd w:val="clear" w:color="auto" w:fill="auto"/>
            <w:vAlign w:val="center"/>
          </w:tcPr>
          <w:p w14:paraId="7A171866" w14:textId="77777777" w:rsidR="00D07E2C" w:rsidRPr="00060D2F" w:rsidRDefault="00D07E2C" w:rsidP="00A83595">
            <w:pPr>
              <w:spacing w:after="0" w:line="240" w:lineRule="auto"/>
              <w:jc w:val="center"/>
              <w:rPr>
                <w:rFonts w:eastAsia="Times New Roman" w:cs="Calibri Light"/>
                <w:sz w:val="16"/>
                <w:szCs w:val="16"/>
              </w:rPr>
            </w:pPr>
          </w:p>
        </w:tc>
        <w:tc>
          <w:tcPr>
            <w:tcW w:w="297" w:type="pct"/>
            <w:shd w:val="clear" w:color="auto" w:fill="auto"/>
            <w:vAlign w:val="center"/>
          </w:tcPr>
          <w:p w14:paraId="63100646"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12" w:type="pct"/>
            <w:shd w:val="clear" w:color="auto" w:fill="auto"/>
            <w:vAlign w:val="center"/>
          </w:tcPr>
          <w:p w14:paraId="78CDAA21"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0504BA1D" w14:textId="77777777" w:rsidR="00D07E2C" w:rsidRPr="00060D2F" w:rsidRDefault="00D07E2C" w:rsidP="00A83595">
            <w:pPr>
              <w:spacing w:after="0" w:line="240" w:lineRule="auto"/>
              <w:jc w:val="center"/>
              <w:rPr>
                <w:rFonts w:eastAsia="Times New Roman" w:cs="Calibri Light"/>
                <w:sz w:val="16"/>
                <w:szCs w:val="16"/>
              </w:rPr>
            </w:pPr>
          </w:p>
        </w:tc>
        <w:tc>
          <w:tcPr>
            <w:tcW w:w="320" w:type="pct"/>
            <w:shd w:val="clear" w:color="auto" w:fill="auto"/>
            <w:vAlign w:val="center"/>
          </w:tcPr>
          <w:p w14:paraId="2164A368" w14:textId="77777777" w:rsidR="00D07E2C" w:rsidRPr="00060D2F" w:rsidRDefault="00D07E2C" w:rsidP="00A83595">
            <w:pPr>
              <w:spacing w:after="0" w:line="240" w:lineRule="auto"/>
              <w:jc w:val="center"/>
              <w:rPr>
                <w:rFonts w:eastAsia="Times New Roman" w:cs="Calibri Light"/>
                <w:sz w:val="16"/>
                <w:szCs w:val="16"/>
              </w:rPr>
            </w:pPr>
          </w:p>
        </w:tc>
        <w:tc>
          <w:tcPr>
            <w:tcW w:w="288" w:type="pct"/>
            <w:shd w:val="clear" w:color="auto" w:fill="auto"/>
            <w:vAlign w:val="center"/>
          </w:tcPr>
          <w:p w14:paraId="2CDDA174" w14:textId="77777777" w:rsidR="00D07E2C" w:rsidRPr="00060D2F" w:rsidRDefault="00D07E2C" w:rsidP="00A83595">
            <w:pPr>
              <w:spacing w:after="0" w:line="240" w:lineRule="auto"/>
              <w:jc w:val="center"/>
              <w:rPr>
                <w:rFonts w:eastAsia="Times New Roman" w:cs="Calibri Light"/>
                <w:sz w:val="16"/>
                <w:szCs w:val="16"/>
              </w:rPr>
            </w:pPr>
          </w:p>
        </w:tc>
        <w:tc>
          <w:tcPr>
            <w:tcW w:w="266" w:type="pct"/>
            <w:shd w:val="clear" w:color="auto" w:fill="auto"/>
          </w:tcPr>
          <w:p w14:paraId="4D879C5B" w14:textId="77777777" w:rsidR="00D07E2C" w:rsidRPr="00060D2F" w:rsidRDefault="00D07E2C" w:rsidP="00A83595">
            <w:pPr>
              <w:spacing w:after="0" w:line="240" w:lineRule="auto"/>
              <w:jc w:val="center"/>
              <w:rPr>
                <w:rFonts w:eastAsia="Times New Roman" w:cs="Calibri Light"/>
                <w:sz w:val="16"/>
                <w:szCs w:val="16"/>
              </w:rPr>
            </w:pPr>
            <w:r w:rsidRPr="00564496">
              <w:t>x</w:t>
            </w:r>
          </w:p>
        </w:tc>
        <w:tc>
          <w:tcPr>
            <w:tcW w:w="233" w:type="pct"/>
            <w:shd w:val="clear" w:color="auto" w:fill="auto"/>
          </w:tcPr>
          <w:p w14:paraId="66863842" w14:textId="77777777" w:rsidR="00D07E2C" w:rsidRPr="00060D2F" w:rsidRDefault="00D07E2C" w:rsidP="00A83595">
            <w:pPr>
              <w:spacing w:after="0" w:line="240" w:lineRule="auto"/>
              <w:jc w:val="center"/>
              <w:rPr>
                <w:rFonts w:eastAsia="Times New Roman" w:cs="Calibri Light"/>
                <w:sz w:val="16"/>
                <w:szCs w:val="16"/>
              </w:rPr>
            </w:pPr>
            <w:r w:rsidRPr="00564496">
              <w:t>x</w:t>
            </w:r>
          </w:p>
        </w:tc>
      </w:tr>
      <w:tr w:rsidR="00D07E2C" w:rsidRPr="00060D2F" w14:paraId="25A5831F" w14:textId="77777777" w:rsidTr="00A83595">
        <w:trPr>
          <w:trHeight w:val="285"/>
        </w:trPr>
        <w:tc>
          <w:tcPr>
            <w:tcW w:w="2008" w:type="pct"/>
            <w:shd w:val="clear" w:color="000000" w:fill="FFFFFF"/>
            <w:noWrap/>
            <w:vAlign w:val="center"/>
          </w:tcPr>
          <w:p w14:paraId="3159430C" w14:textId="77777777" w:rsidR="00D07E2C" w:rsidRPr="00CA414D" w:rsidRDefault="00D07E2C" w:rsidP="00A83595">
            <w:pPr>
              <w:spacing w:after="0" w:line="240" w:lineRule="auto"/>
              <w:rPr>
                <w:rFonts w:cs="Calibri Light"/>
                <w:color w:val="000000"/>
                <w:sz w:val="20"/>
              </w:rPr>
            </w:pPr>
            <w:r w:rsidRPr="00CA414D">
              <w:rPr>
                <w:rFonts w:cs="Calibri Light"/>
                <w:color w:val="000000"/>
                <w:sz w:val="20"/>
              </w:rPr>
              <w:t>San Diego MUD - Vic Lift Station</w:t>
            </w:r>
          </w:p>
        </w:tc>
        <w:tc>
          <w:tcPr>
            <w:tcW w:w="371" w:type="pct"/>
            <w:shd w:val="clear" w:color="auto" w:fill="auto"/>
          </w:tcPr>
          <w:p w14:paraId="486DF1A9" w14:textId="77777777" w:rsidR="00D07E2C" w:rsidRPr="00060D2F" w:rsidRDefault="00D07E2C"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3CDCB31E" w14:textId="77777777" w:rsidR="00D07E2C" w:rsidRPr="00060D2F" w:rsidRDefault="00D07E2C" w:rsidP="00A83595">
            <w:pPr>
              <w:spacing w:after="0" w:line="240" w:lineRule="auto"/>
              <w:jc w:val="center"/>
              <w:rPr>
                <w:rFonts w:eastAsia="Times New Roman" w:cs="Calibri Light"/>
                <w:sz w:val="16"/>
                <w:szCs w:val="16"/>
              </w:rPr>
            </w:pPr>
          </w:p>
        </w:tc>
        <w:tc>
          <w:tcPr>
            <w:tcW w:w="324" w:type="pct"/>
            <w:shd w:val="clear" w:color="auto" w:fill="auto"/>
            <w:vAlign w:val="center"/>
          </w:tcPr>
          <w:p w14:paraId="79D04DC0" w14:textId="77777777" w:rsidR="00D07E2C" w:rsidRPr="00060D2F" w:rsidRDefault="00D07E2C" w:rsidP="00A83595">
            <w:pPr>
              <w:spacing w:after="0" w:line="240" w:lineRule="auto"/>
              <w:jc w:val="center"/>
              <w:rPr>
                <w:rFonts w:eastAsia="Times New Roman" w:cs="Calibri Light"/>
                <w:sz w:val="16"/>
                <w:szCs w:val="16"/>
              </w:rPr>
            </w:pPr>
          </w:p>
        </w:tc>
        <w:tc>
          <w:tcPr>
            <w:tcW w:w="297" w:type="pct"/>
            <w:shd w:val="clear" w:color="auto" w:fill="auto"/>
            <w:vAlign w:val="center"/>
          </w:tcPr>
          <w:p w14:paraId="4743C65F" w14:textId="77777777" w:rsidR="00D07E2C" w:rsidRPr="00060D2F" w:rsidRDefault="00D07E2C" w:rsidP="00A83595">
            <w:pPr>
              <w:spacing w:after="0" w:line="240" w:lineRule="auto"/>
              <w:jc w:val="center"/>
              <w:rPr>
                <w:rFonts w:eastAsia="Times New Roman" w:cs="Calibri Light"/>
                <w:sz w:val="16"/>
                <w:szCs w:val="16"/>
              </w:rPr>
            </w:pPr>
          </w:p>
        </w:tc>
        <w:tc>
          <w:tcPr>
            <w:tcW w:w="312" w:type="pct"/>
            <w:shd w:val="clear" w:color="auto" w:fill="auto"/>
            <w:vAlign w:val="center"/>
          </w:tcPr>
          <w:p w14:paraId="0E1DFBAA" w14:textId="77777777" w:rsidR="00D07E2C" w:rsidRPr="00060D2F" w:rsidRDefault="00D07E2C" w:rsidP="00A83595">
            <w:pPr>
              <w:spacing w:after="0" w:line="240" w:lineRule="auto"/>
              <w:jc w:val="center"/>
              <w:rPr>
                <w:rFonts w:eastAsia="Times New Roman" w:cs="Calibri Light"/>
                <w:sz w:val="16"/>
                <w:szCs w:val="16"/>
              </w:rPr>
            </w:pPr>
          </w:p>
        </w:tc>
        <w:tc>
          <w:tcPr>
            <w:tcW w:w="339" w:type="pct"/>
            <w:shd w:val="clear" w:color="auto" w:fill="auto"/>
            <w:vAlign w:val="center"/>
          </w:tcPr>
          <w:p w14:paraId="2F4C515F" w14:textId="77777777" w:rsidR="00D07E2C" w:rsidRPr="00060D2F" w:rsidRDefault="00D07E2C" w:rsidP="00A83595">
            <w:pPr>
              <w:spacing w:after="0" w:line="240" w:lineRule="auto"/>
              <w:jc w:val="center"/>
              <w:rPr>
                <w:rFonts w:eastAsia="Times New Roman" w:cs="Calibri Light"/>
                <w:sz w:val="16"/>
                <w:szCs w:val="16"/>
              </w:rPr>
            </w:pPr>
          </w:p>
        </w:tc>
        <w:tc>
          <w:tcPr>
            <w:tcW w:w="320" w:type="pct"/>
            <w:shd w:val="clear" w:color="auto" w:fill="auto"/>
            <w:vAlign w:val="center"/>
          </w:tcPr>
          <w:p w14:paraId="1DDA6E39" w14:textId="77777777" w:rsidR="00D07E2C" w:rsidRPr="00060D2F" w:rsidRDefault="00D07E2C" w:rsidP="00A83595">
            <w:pPr>
              <w:spacing w:after="0" w:line="240" w:lineRule="auto"/>
              <w:jc w:val="center"/>
              <w:rPr>
                <w:rFonts w:eastAsia="Times New Roman" w:cs="Calibri Light"/>
                <w:sz w:val="16"/>
                <w:szCs w:val="16"/>
              </w:rPr>
            </w:pPr>
          </w:p>
        </w:tc>
        <w:tc>
          <w:tcPr>
            <w:tcW w:w="288" w:type="pct"/>
            <w:shd w:val="clear" w:color="auto" w:fill="auto"/>
            <w:vAlign w:val="center"/>
          </w:tcPr>
          <w:p w14:paraId="5FC349D6" w14:textId="77777777" w:rsidR="00D07E2C" w:rsidRPr="00060D2F" w:rsidRDefault="00D07E2C" w:rsidP="00A83595">
            <w:pPr>
              <w:spacing w:after="0" w:line="240" w:lineRule="auto"/>
              <w:jc w:val="center"/>
              <w:rPr>
                <w:rFonts w:eastAsia="Times New Roman" w:cs="Calibri Light"/>
                <w:sz w:val="16"/>
                <w:szCs w:val="16"/>
              </w:rPr>
            </w:pPr>
          </w:p>
        </w:tc>
        <w:tc>
          <w:tcPr>
            <w:tcW w:w="266" w:type="pct"/>
            <w:shd w:val="clear" w:color="auto" w:fill="auto"/>
          </w:tcPr>
          <w:p w14:paraId="61F47B5E" w14:textId="77777777" w:rsidR="00D07E2C" w:rsidRPr="00060D2F" w:rsidRDefault="00D07E2C" w:rsidP="00A83595">
            <w:pPr>
              <w:spacing w:after="0" w:line="240" w:lineRule="auto"/>
              <w:jc w:val="center"/>
              <w:rPr>
                <w:rFonts w:eastAsia="Times New Roman" w:cs="Calibri Light"/>
                <w:sz w:val="16"/>
                <w:szCs w:val="16"/>
              </w:rPr>
            </w:pPr>
            <w:r w:rsidRPr="00564496">
              <w:t>x</w:t>
            </w:r>
          </w:p>
        </w:tc>
        <w:tc>
          <w:tcPr>
            <w:tcW w:w="233" w:type="pct"/>
            <w:shd w:val="clear" w:color="auto" w:fill="auto"/>
          </w:tcPr>
          <w:p w14:paraId="7B2DC32D" w14:textId="77777777" w:rsidR="00D07E2C" w:rsidRPr="00060D2F" w:rsidRDefault="00D07E2C" w:rsidP="00A83595">
            <w:pPr>
              <w:spacing w:after="0" w:line="240" w:lineRule="auto"/>
              <w:jc w:val="center"/>
              <w:rPr>
                <w:rFonts w:eastAsia="Times New Roman" w:cs="Calibri Light"/>
                <w:sz w:val="16"/>
                <w:szCs w:val="16"/>
              </w:rPr>
            </w:pPr>
            <w:r w:rsidRPr="00564496">
              <w:t>x</w:t>
            </w:r>
          </w:p>
        </w:tc>
      </w:tr>
      <w:tr w:rsidR="00D07E2C" w:rsidRPr="00060D2F" w14:paraId="0A8275E1" w14:textId="77777777" w:rsidTr="00A83595">
        <w:trPr>
          <w:trHeight w:val="285"/>
        </w:trPr>
        <w:tc>
          <w:tcPr>
            <w:tcW w:w="2008" w:type="pct"/>
            <w:shd w:val="clear" w:color="000000" w:fill="FFFFFF"/>
            <w:noWrap/>
            <w:vAlign w:val="center"/>
          </w:tcPr>
          <w:p w14:paraId="59A3F3C8" w14:textId="77777777" w:rsidR="00D07E2C" w:rsidRPr="00060D2F" w:rsidRDefault="00D07E2C" w:rsidP="00A83595">
            <w:pPr>
              <w:spacing w:after="0" w:line="240" w:lineRule="auto"/>
              <w:rPr>
                <w:rFonts w:cs="Calibri Light"/>
                <w:color w:val="000000"/>
                <w:sz w:val="20"/>
              </w:rPr>
            </w:pPr>
            <w:r w:rsidRPr="00060D2F">
              <w:rPr>
                <w:rFonts w:cs="Calibri Light"/>
                <w:color w:val="000000"/>
                <w:sz w:val="20"/>
              </w:rPr>
              <w:t>San Diego MUD Wastewater Treatment Plant</w:t>
            </w:r>
          </w:p>
        </w:tc>
        <w:tc>
          <w:tcPr>
            <w:tcW w:w="371" w:type="pct"/>
            <w:shd w:val="clear" w:color="auto" w:fill="auto"/>
          </w:tcPr>
          <w:p w14:paraId="01CC305A" w14:textId="77777777" w:rsidR="00D07E2C" w:rsidRPr="00060D2F" w:rsidRDefault="00D07E2C"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1167A75E"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508C7D3E" w14:textId="77777777" w:rsidR="00D07E2C" w:rsidRPr="00060D2F" w:rsidRDefault="00D07E2C" w:rsidP="00A83595">
            <w:pPr>
              <w:spacing w:after="0" w:line="240" w:lineRule="auto"/>
              <w:jc w:val="center"/>
              <w:rPr>
                <w:rFonts w:eastAsia="Times New Roman" w:cs="Calibri Light"/>
                <w:sz w:val="16"/>
                <w:szCs w:val="16"/>
              </w:rPr>
            </w:pPr>
          </w:p>
        </w:tc>
        <w:tc>
          <w:tcPr>
            <w:tcW w:w="297" w:type="pct"/>
            <w:shd w:val="clear" w:color="auto" w:fill="auto"/>
            <w:vAlign w:val="center"/>
          </w:tcPr>
          <w:p w14:paraId="38AD97EE" w14:textId="77777777" w:rsidR="00D07E2C" w:rsidRPr="00060D2F" w:rsidRDefault="00D07E2C" w:rsidP="00A83595">
            <w:pPr>
              <w:spacing w:after="0" w:line="240" w:lineRule="auto"/>
              <w:jc w:val="center"/>
              <w:rPr>
                <w:rFonts w:eastAsia="Times New Roman" w:cs="Calibri Light"/>
                <w:sz w:val="16"/>
                <w:szCs w:val="16"/>
              </w:rPr>
            </w:pPr>
          </w:p>
        </w:tc>
        <w:tc>
          <w:tcPr>
            <w:tcW w:w="312" w:type="pct"/>
            <w:shd w:val="clear" w:color="auto" w:fill="auto"/>
            <w:vAlign w:val="center"/>
          </w:tcPr>
          <w:p w14:paraId="76AA4838"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7DA18679" w14:textId="77777777" w:rsidR="00D07E2C" w:rsidRPr="00060D2F" w:rsidRDefault="00D07E2C" w:rsidP="00A83595">
            <w:pPr>
              <w:spacing w:after="0" w:line="240" w:lineRule="auto"/>
              <w:jc w:val="center"/>
              <w:rPr>
                <w:rFonts w:eastAsia="Times New Roman" w:cs="Calibri Light"/>
                <w:sz w:val="16"/>
                <w:szCs w:val="16"/>
              </w:rPr>
            </w:pPr>
          </w:p>
        </w:tc>
        <w:tc>
          <w:tcPr>
            <w:tcW w:w="320" w:type="pct"/>
            <w:shd w:val="clear" w:color="auto" w:fill="auto"/>
            <w:vAlign w:val="center"/>
          </w:tcPr>
          <w:p w14:paraId="38B0D328" w14:textId="77777777" w:rsidR="00D07E2C" w:rsidRPr="00060D2F" w:rsidRDefault="00D07E2C" w:rsidP="00A83595">
            <w:pPr>
              <w:spacing w:after="0" w:line="240" w:lineRule="auto"/>
              <w:jc w:val="center"/>
              <w:rPr>
                <w:rFonts w:eastAsia="Times New Roman" w:cs="Calibri Light"/>
                <w:sz w:val="16"/>
                <w:szCs w:val="16"/>
              </w:rPr>
            </w:pPr>
          </w:p>
        </w:tc>
        <w:tc>
          <w:tcPr>
            <w:tcW w:w="288" w:type="pct"/>
            <w:shd w:val="clear" w:color="auto" w:fill="auto"/>
            <w:vAlign w:val="center"/>
          </w:tcPr>
          <w:p w14:paraId="72A18177" w14:textId="77777777" w:rsidR="00D07E2C" w:rsidRPr="00060D2F" w:rsidRDefault="00D07E2C" w:rsidP="00A83595">
            <w:pPr>
              <w:spacing w:after="0" w:line="240" w:lineRule="auto"/>
              <w:jc w:val="center"/>
              <w:rPr>
                <w:rFonts w:eastAsia="Times New Roman" w:cs="Calibri Light"/>
                <w:sz w:val="16"/>
                <w:szCs w:val="16"/>
              </w:rPr>
            </w:pPr>
          </w:p>
        </w:tc>
        <w:tc>
          <w:tcPr>
            <w:tcW w:w="266" w:type="pct"/>
            <w:shd w:val="clear" w:color="auto" w:fill="auto"/>
          </w:tcPr>
          <w:p w14:paraId="38F0AD90" w14:textId="77777777" w:rsidR="00D07E2C" w:rsidRPr="00060D2F" w:rsidRDefault="00D07E2C" w:rsidP="00A83595">
            <w:pPr>
              <w:spacing w:after="0" w:line="240" w:lineRule="auto"/>
              <w:jc w:val="center"/>
              <w:rPr>
                <w:rFonts w:eastAsia="Times New Roman" w:cs="Calibri Light"/>
                <w:sz w:val="16"/>
                <w:szCs w:val="16"/>
              </w:rPr>
            </w:pPr>
            <w:r w:rsidRPr="00564496">
              <w:t>x</w:t>
            </w:r>
          </w:p>
        </w:tc>
        <w:tc>
          <w:tcPr>
            <w:tcW w:w="233" w:type="pct"/>
            <w:shd w:val="clear" w:color="auto" w:fill="auto"/>
          </w:tcPr>
          <w:p w14:paraId="043F468E" w14:textId="77777777" w:rsidR="00D07E2C" w:rsidRPr="00060D2F" w:rsidRDefault="00D07E2C" w:rsidP="00A83595">
            <w:pPr>
              <w:spacing w:after="0" w:line="240" w:lineRule="auto"/>
              <w:jc w:val="center"/>
              <w:rPr>
                <w:rFonts w:eastAsia="Times New Roman" w:cs="Calibri Light"/>
                <w:sz w:val="16"/>
                <w:szCs w:val="16"/>
              </w:rPr>
            </w:pPr>
            <w:r w:rsidRPr="00564496">
              <w:t>x</w:t>
            </w:r>
          </w:p>
        </w:tc>
      </w:tr>
      <w:tr w:rsidR="00D07E2C" w:rsidRPr="00060D2F" w14:paraId="74ECAF65" w14:textId="77777777" w:rsidTr="00A83595">
        <w:trPr>
          <w:trHeight w:val="285"/>
        </w:trPr>
        <w:tc>
          <w:tcPr>
            <w:tcW w:w="2008" w:type="pct"/>
            <w:shd w:val="clear" w:color="000000" w:fill="FFFFFF"/>
            <w:noWrap/>
            <w:vAlign w:val="center"/>
          </w:tcPr>
          <w:p w14:paraId="49F0E65F" w14:textId="77777777" w:rsidR="00D07E2C" w:rsidRPr="00060D2F" w:rsidRDefault="00D07E2C" w:rsidP="00A83595">
            <w:pPr>
              <w:spacing w:after="0" w:line="240" w:lineRule="auto"/>
              <w:rPr>
                <w:rFonts w:cs="Calibri Light"/>
                <w:color w:val="000000"/>
                <w:sz w:val="20"/>
              </w:rPr>
            </w:pPr>
            <w:r w:rsidRPr="00060D2F">
              <w:rPr>
                <w:rFonts w:cs="Calibri Light"/>
                <w:color w:val="000000"/>
                <w:sz w:val="20"/>
              </w:rPr>
              <w:t>San Diego MUD Water Treatment Plant</w:t>
            </w:r>
          </w:p>
        </w:tc>
        <w:tc>
          <w:tcPr>
            <w:tcW w:w="371" w:type="pct"/>
            <w:shd w:val="clear" w:color="auto" w:fill="auto"/>
          </w:tcPr>
          <w:p w14:paraId="39C295BE" w14:textId="77777777" w:rsidR="00D07E2C" w:rsidRPr="00060D2F" w:rsidRDefault="00D07E2C"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78F75B95" w14:textId="77777777" w:rsidR="00D07E2C" w:rsidRPr="00060D2F" w:rsidRDefault="00D07E2C" w:rsidP="00A83595">
            <w:pPr>
              <w:spacing w:after="0" w:line="240" w:lineRule="auto"/>
              <w:jc w:val="center"/>
              <w:rPr>
                <w:rFonts w:eastAsia="Times New Roman" w:cs="Calibri Light"/>
                <w:sz w:val="16"/>
                <w:szCs w:val="16"/>
              </w:rPr>
            </w:pPr>
          </w:p>
        </w:tc>
        <w:tc>
          <w:tcPr>
            <w:tcW w:w="324" w:type="pct"/>
            <w:shd w:val="clear" w:color="auto" w:fill="auto"/>
            <w:vAlign w:val="center"/>
          </w:tcPr>
          <w:p w14:paraId="448160DC" w14:textId="77777777" w:rsidR="00D07E2C" w:rsidRPr="00060D2F" w:rsidRDefault="00D07E2C" w:rsidP="00A83595">
            <w:pPr>
              <w:spacing w:after="0" w:line="240" w:lineRule="auto"/>
              <w:jc w:val="center"/>
              <w:rPr>
                <w:rFonts w:eastAsia="Times New Roman" w:cs="Calibri Light"/>
                <w:sz w:val="16"/>
                <w:szCs w:val="16"/>
              </w:rPr>
            </w:pPr>
          </w:p>
        </w:tc>
        <w:tc>
          <w:tcPr>
            <w:tcW w:w="297" w:type="pct"/>
            <w:shd w:val="clear" w:color="auto" w:fill="auto"/>
            <w:vAlign w:val="center"/>
          </w:tcPr>
          <w:p w14:paraId="326DA9F8"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12" w:type="pct"/>
            <w:shd w:val="clear" w:color="auto" w:fill="auto"/>
            <w:vAlign w:val="center"/>
          </w:tcPr>
          <w:p w14:paraId="341E64F6"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0D14115B" w14:textId="77777777" w:rsidR="00D07E2C" w:rsidRPr="00060D2F" w:rsidRDefault="00D07E2C" w:rsidP="00A83595">
            <w:pPr>
              <w:spacing w:after="0" w:line="240" w:lineRule="auto"/>
              <w:jc w:val="center"/>
              <w:rPr>
                <w:rFonts w:eastAsia="Times New Roman" w:cs="Calibri Light"/>
                <w:sz w:val="16"/>
                <w:szCs w:val="16"/>
              </w:rPr>
            </w:pPr>
          </w:p>
        </w:tc>
        <w:tc>
          <w:tcPr>
            <w:tcW w:w="320" w:type="pct"/>
            <w:shd w:val="clear" w:color="auto" w:fill="auto"/>
            <w:vAlign w:val="center"/>
          </w:tcPr>
          <w:p w14:paraId="55EA7752" w14:textId="77777777" w:rsidR="00D07E2C" w:rsidRPr="00060D2F" w:rsidRDefault="00D07E2C" w:rsidP="00A83595">
            <w:pPr>
              <w:spacing w:after="0" w:line="240" w:lineRule="auto"/>
              <w:jc w:val="center"/>
              <w:rPr>
                <w:rFonts w:eastAsia="Times New Roman" w:cs="Calibri Light"/>
                <w:sz w:val="16"/>
                <w:szCs w:val="16"/>
              </w:rPr>
            </w:pPr>
          </w:p>
        </w:tc>
        <w:tc>
          <w:tcPr>
            <w:tcW w:w="288" w:type="pct"/>
            <w:shd w:val="clear" w:color="auto" w:fill="auto"/>
            <w:vAlign w:val="center"/>
          </w:tcPr>
          <w:p w14:paraId="1EF06586" w14:textId="77777777" w:rsidR="00D07E2C" w:rsidRPr="00060D2F" w:rsidRDefault="00D07E2C" w:rsidP="00A83595">
            <w:pPr>
              <w:spacing w:after="0" w:line="240" w:lineRule="auto"/>
              <w:jc w:val="center"/>
              <w:rPr>
                <w:rFonts w:eastAsia="Times New Roman" w:cs="Calibri Light"/>
                <w:sz w:val="16"/>
                <w:szCs w:val="16"/>
              </w:rPr>
            </w:pPr>
          </w:p>
        </w:tc>
        <w:tc>
          <w:tcPr>
            <w:tcW w:w="266" w:type="pct"/>
            <w:shd w:val="clear" w:color="auto" w:fill="auto"/>
          </w:tcPr>
          <w:p w14:paraId="07738C44" w14:textId="77777777" w:rsidR="00D07E2C" w:rsidRPr="00060D2F" w:rsidRDefault="00D07E2C" w:rsidP="00A83595">
            <w:pPr>
              <w:spacing w:after="0" w:line="240" w:lineRule="auto"/>
              <w:jc w:val="center"/>
              <w:rPr>
                <w:rFonts w:eastAsia="Times New Roman" w:cs="Calibri Light"/>
                <w:sz w:val="16"/>
                <w:szCs w:val="16"/>
              </w:rPr>
            </w:pPr>
            <w:r w:rsidRPr="00564496">
              <w:t>x</w:t>
            </w:r>
          </w:p>
        </w:tc>
        <w:tc>
          <w:tcPr>
            <w:tcW w:w="233" w:type="pct"/>
            <w:shd w:val="clear" w:color="auto" w:fill="auto"/>
          </w:tcPr>
          <w:p w14:paraId="76D8C439" w14:textId="77777777" w:rsidR="00D07E2C" w:rsidRPr="00060D2F" w:rsidRDefault="00D07E2C" w:rsidP="00A83595">
            <w:pPr>
              <w:spacing w:after="0" w:line="240" w:lineRule="auto"/>
              <w:jc w:val="center"/>
              <w:rPr>
                <w:rFonts w:eastAsia="Times New Roman" w:cs="Calibri Light"/>
                <w:sz w:val="16"/>
                <w:szCs w:val="16"/>
              </w:rPr>
            </w:pPr>
            <w:r w:rsidRPr="00564496">
              <w:t>x</w:t>
            </w:r>
          </w:p>
        </w:tc>
      </w:tr>
      <w:tr w:rsidR="00D07E2C" w:rsidRPr="00060D2F" w14:paraId="5BAFA3E9" w14:textId="77777777" w:rsidTr="00A83595">
        <w:trPr>
          <w:trHeight w:val="285"/>
        </w:trPr>
        <w:tc>
          <w:tcPr>
            <w:tcW w:w="2008" w:type="pct"/>
            <w:shd w:val="clear" w:color="000000" w:fill="FFFFFF"/>
            <w:noWrap/>
            <w:vAlign w:val="center"/>
          </w:tcPr>
          <w:p w14:paraId="3711BD16" w14:textId="77777777" w:rsidR="00D07E2C" w:rsidRPr="00060D2F" w:rsidRDefault="00D07E2C" w:rsidP="00A83595">
            <w:pPr>
              <w:spacing w:after="0" w:line="240" w:lineRule="auto"/>
              <w:rPr>
                <w:rFonts w:cs="Calibri Light"/>
                <w:color w:val="000000"/>
                <w:sz w:val="20"/>
              </w:rPr>
            </w:pPr>
            <w:r w:rsidRPr="00060D2F">
              <w:rPr>
                <w:rFonts w:cs="Calibri Light"/>
                <w:color w:val="000000"/>
                <w:sz w:val="20"/>
              </w:rPr>
              <w:t>San Diego Municipal Utility District Office</w:t>
            </w:r>
          </w:p>
        </w:tc>
        <w:tc>
          <w:tcPr>
            <w:tcW w:w="371" w:type="pct"/>
            <w:shd w:val="clear" w:color="auto" w:fill="auto"/>
          </w:tcPr>
          <w:p w14:paraId="3E8FD786" w14:textId="77777777" w:rsidR="00D07E2C" w:rsidRPr="00060D2F" w:rsidRDefault="00D07E2C"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2F4C040D"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12442E6F"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97" w:type="pct"/>
            <w:shd w:val="clear" w:color="auto" w:fill="auto"/>
            <w:vAlign w:val="center"/>
          </w:tcPr>
          <w:p w14:paraId="5CB60548"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12" w:type="pct"/>
            <w:shd w:val="clear" w:color="auto" w:fill="auto"/>
            <w:vAlign w:val="center"/>
          </w:tcPr>
          <w:p w14:paraId="4DF57465"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5C7F2D57"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0" w:type="pct"/>
            <w:shd w:val="clear" w:color="auto" w:fill="auto"/>
            <w:vAlign w:val="center"/>
          </w:tcPr>
          <w:p w14:paraId="15FB5CF7"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88" w:type="pct"/>
            <w:shd w:val="clear" w:color="auto" w:fill="auto"/>
            <w:vAlign w:val="center"/>
          </w:tcPr>
          <w:p w14:paraId="672A3AF5"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5A24B0EE" w14:textId="77777777" w:rsidR="00D07E2C" w:rsidRPr="00060D2F" w:rsidRDefault="00D07E2C" w:rsidP="00A83595">
            <w:pPr>
              <w:spacing w:after="0" w:line="240" w:lineRule="auto"/>
              <w:jc w:val="center"/>
              <w:rPr>
                <w:rFonts w:eastAsia="Times New Roman" w:cs="Calibri Light"/>
                <w:sz w:val="16"/>
                <w:szCs w:val="16"/>
              </w:rPr>
            </w:pPr>
            <w:r w:rsidRPr="00564496">
              <w:t>x</w:t>
            </w:r>
          </w:p>
        </w:tc>
        <w:tc>
          <w:tcPr>
            <w:tcW w:w="233" w:type="pct"/>
            <w:shd w:val="clear" w:color="auto" w:fill="auto"/>
          </w:tcPr>
          <w:p w14:paraId="4CA471D4" w14:textId="77777777" w:rsidR="00D07E2C" w:rsidRPr="00060D2F" w:rsidRDefault="00D07E2C" w:rsidP="00A83595">
            <w:pPr>
              <w:spacing w:after="0" w:line="240" w:lineRule="auto"/>
              <w:jc w:val="center"/>
              <w:rPr>
                <w:rFonts w:eastAsia="Times New Roman" w:cs="Calibri Light"/>
                <w:sz w:val="16"/>
                <w:szCs w:val="16"/>
              </w:rPr>
            </w:pPr>
            <w:r w:rsidRPr="00564496">
              <w:t>x</w:t>
            </w:r>
          </w:p>
        </w:tc>
      </w:tr>
      <w:tr w:rsidR="00D07E2C" w:rsidRPr="00060D2F" w14:paraId="08DD7E07" w14:textId="77777777" w:rsidTr="00A83595">
        <w:trPr>
          <w:trHeight w:val="285"/>
        </w:trPr>
        <w:tc>
          <w:tcPr>
            <w:tcW w:w="2008" w:type="pct"/>
            <w:shd w:val="clear" w:color="000000" w:fill="FFFFFF"/>
            <w:noWrap/>
            <w:vAlign w:val="center"/>
          </w:tcPr>
          <w:p w14:paraId="7C300FF0" w14:textId="77777777" w:rsidR="00D07E2C" w:rsidRPr="00060D2F" w:rsidRDefault="00D07E2C" w:rsidP="00A83595">
            <w:pPr>
              <w:spacing w:after="0" w:line="240" w:lineRule="auto"/>
              <w:rPr>
                <w:rFonts w:cs="Calibri Light"/>
                <w:color w:val="000000"/>
                <w:sz w:val="20"/>
              </w:rPr>
            </w:pPr>
            <w:r w:rsidRPr="00060D2F">
              <w:rPr>
                <w:rFonts w:cs="Calibri Light"/>
                <w:color w:val="000000"/>
                <w:sz w:val="20"/>
              </w:rPr>
              <w:t>San Jose Civic Center</w:t>
            </w:r>
          </w:p>
        </w:tc>
        <w:tc>
          <w:tcPr>
            <w:tcW w:w="371" w:type="pct"/>
            <w:shd w:val="clear" w:color="auto" w:fill="auto"/>
          </w:tcPr>
          <w:p w14:paraId="5AE05269" w14:textId="77777777" w:rsidR="00D07E2C" w:rsidRPr="00060D2F" w:rsidRDefault="00D07E2C" w:rsidP="00A83595">
            <w:pPr>
              <w:spacing w:after="0" w:line="240" w:lineRule="auto"/>
              <w:jc w:val="center"/>
              <w:rPr>
                <w:rFonts w:eastAsia="Times New Roman" w:cs="Calibri Light"/>
                <w:sz w:val="16"/>
                <w:szCs w:val="16"/>
              </w:rPr>
            </w:pPr>
            <w:r w:rsidRPr="00387847">
              <w:t>x</w:t>
            </w:r>
          </w:p>
        </w:tc>
        <w:tc>
          <w:tcPr>
            <w:tcW w:w="242" w:type="pct"/>
            <w:shd w:val="clear" w:color="auto" w:fill="auto"/>
            <w:vAlign w:val="center"/>
          </w:tcPr>
          <w:p w14:paraId="6AC67975"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4" w:type="pct"/>
            <w:shd w:val="clear" w:color="auto" w:fill="auto"/>
            <w:vAlign w:val="center"/>
          </w:tcPr>
          <w:p w14:paraId="5B2E6C3F" w14:textId="77777777" w:rsidR="00D07E2C" w:rsidRPr="00060D2F" w:rsidRDefault="00D07E2C" w:rsidP="00A83595">
            <w:pPr>
              <w:spacing w:after="0" w:line="240" w:lineRule="auto"/>
              <w:jc w:val="center"/>
              <w:rPr>
                <w:rFonts w:eastAsia="Times New Roman" w:cs="Calibri Light"/>
                <w:sz w:val="16"/>
                <w:szCs w:val="16"/>
              </w:rPr>
            </w:pPr>
          </w:p>
        </w:tc>
        <w:tc>
          <w:tcPr>
            <w:tcW w:w="297" w:type="pct"/>
            <w:shd w:val="clear" w:color="auto" w:fill="auto"/>
            <w:vAlign w:val="center"/>
          </w:tcPr>
          <w:p w14:paraId="1EFB98B6" w14:textId="77777777" w:rsidR="00D07E2C" w:rsidRPr="00060D2F" w:rsidRDefault="00D07E2C" w:rsidP="00A83595">
            <w:pPr>
              <w:spacing w:after="0" w:line="240" w:lineRule="auto"/>
              <w:jc w:val="center"/>
              <w:rPr>
                <w:rFonts w:eastAsia="Times New Roman" w:cs="Calibri Light"/>
                <w:sz w:val="16"/>
                <w:szCs w:val="16"/>
              </w:rPr>
            </w:pPr>
          </w:p>
        </w:tc>
        <w:tc>
          <w:tcPr>
            <w:tcW w:w="312" w:type="pct"/>
            <w:shd w:val="clear" w:color="auto" w:fill="auto"/>
            <w:vAlign w:val="center"/>
          </w:tcPr>
          <w:p w14:paraId="351E4034"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39" w:type="pct"/>
            <w:shd w:val="clear" w:color="auto" w:fill="auto"/>
            <w:vAlign w:val="center"/>
          </w:tcPr>
          <w:p w14:paraId="6491ECAC"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320" w:type="pct"/>
            <w:shd w:val="clear" w:color="auto" w:fill="auto"/>
            <w:vAlign w:val="center"/>
          </w:tcPr>
          <w:p w14:paraId="4D315DE5"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88" w:type="pct"/>
            <w:shd w:val="clear" w:color="auto" w:fill="auto"/>
            <w:vAlign w:val="center"/>
          </w:tcPr>
          <w:p w14:paraId="79EC0B1B" w14:textId="77777777" w:rsidR="00D07E2C" w:rsidRPr="00060D2F" w:rsidRDefault="00D07E2C" w:rsidP="00A83595">
            <w:pPr>
              <w:spacing w:after="0" w:line="240" w:lineRule="auto"/>
              <w:jc w:val="center"/>
              <w:rPr>
                <w:rFonts w:eastAsia="Times New Roman" w:cs="Calibri Light"/>
                <w:sz w:val="16"/>
                <w:szCs w:val="16"/>
              </w:rPr>
            </w:pPr>
            <w:r>
              <w:rPr>
                <w:rFonts w:eastAsia="Times New Roman" w:cs="Calibri Light"/>
                <w:sz w:val="16"/>
                <w:szCs w:val="16"/>
              </w:rPr>
              <w:t>x</w:t>
            </w:r>
          </w:p>
        </w:tc>
        <w:tc>
          <w:tcPr>
            <w:tcW w:w="266" w:type="pct"/>
            <w:shd w:val="clear" w:color="auto" w:fill="auto"/>
          </w:tcPr>
          <w:p w14:paraId="6F7300BE" w14:textId="77777777" w:rsidR="00D07E2C" w:rsidRPr="00060D2F" w:rsidRDefault="00D07E2C" w:rsidP="00A83595">
            <w:pPr>
              <w:spacing w:after="0" w:line="240" w:lineRule="auto"/>
              <w:jc w:val="center"/>
              <w:rPr>
                <w:rFonts w:eastAsia="Times New Roman" w:cs="Calibri Light"/>
                <w:sz w:val="16"/>
                <w:szCs w:val="16"/>
              </w:rPr>
            </w:pPr>
            <w:r w:rsidRPr="00564496">
              <w:t>x</w:t>
            </w:r>
          </w:p>
        </w:tc>
        <w:tc>
          <w:tcPr>
            <w:tcW w:w="233" w:type="pct"/>
            <w:shd w:val="clear" w:color="auto" w:fill="auto"/>
          </w:tcPr>
          <w:p w14:paraId="29F075A2" w14:textId="77777777" w:rsidR="00D07E2C" w:rsidRPr="00060D2F" w:rsidRDefault="00D07E2C" w:rsidP="00A83595">
            <w:pPr>
              <w:spacing w:after="0" w:line="240" w:lineRule="auto"/>
              <w:jc w:val="center"/>
              <w:rPr>
                <w:rFonts w:eastAsia="Times New Roman" w:cs="Calibri Light"/>
                <w:sz w:val="16"/>
                <w:szCs w:val="16"/>
              </w:rPr>
            </w:pPr>
            <w:r w:rsidRPr="00564496">
              <w:t>x</w:t>
            </w:r>
          </w:p>
        </w:tc>
      </w:tr>
    </w:tbl>
    <w:p w14:paraId="0B53653C" w14:textId="77777777" w:rsidR="00681BA3" w:rsidRPr="00A746BC" w:rsidRDefault="00681BA3" w:rsidP="009400F9"/>
    <w:p w14:paraId="195F5816" w14:textId="77777777" w:rsidR="00681BA3" w:rsidRPr="00A746BC" w:rsidRDefault="00681BA3" w:rsidP="00681BA3">
      <w:pPr>
        <w:jc w:val="center"/>
      </w:pPr>
    </w:p>
    <w:p w14:paraId="79C2FAB0" w14:textId="77777777" w:rsidR="007B0072" w:rsidRPr="00A746BC" w:rsidRDefault="007B0072" w:rsidP="00681BA3">
      <w:pPr>
        <w:jc w:val="center"/>
      </w:pPr>
    </w:p>
    <w:p w14:paraId="481822B4" w14:textId="77777777" w:rsidR="00681BA3" w:rsidRPr="00A746BC" w:rsidRDefault="00681BA3" w:rsidP="00681BA3">
      <w:pPr>
        <w:jc w:val="center"/>
      </w:pPr>
    </w:p>
    <w:p w14:paraId="60F83B77" w14:textId="77777777" w:rsidR="00681BA3" w:rsidRPr="00A746BC" w:rsidRDefault="00681BA3" w:rsidP="00681BA3">
      <w:pPr>
        <w:jc w:val="center"/>
      </w:pPr>
    </w:p>
    <w:p w14:paraId="2E0E2989" w14:textId="77777777" w:rsidR="00717210" w:rsidRPr="00A746BC" w:rsidRDefault="00717210" w:rsidP="00717210">
      <w:r w:rsidRPr="00A746BC">
        <w:t xml:space="preserve"> </w:t>
      </w:r>
    </w:p>
    <w:p w14:paraId="705C366C" w14:textId="77777777" w:rsidR="00681BA3" w:rsidRPr="00A746BC" w:rsidRDefault="00681BA3" w:rsidP="00717210">
      <w:pPr>
        <w:sectPr w:rsidR="00681BA3" w:rsidRPr="00A746BC" w:rsidSect="00FB2DD5">
          <w:pgSz w:w="15840" w:h="12240" w:orient="landscape"/>
          <w:pgMar w:top="1440" w:right="1440" w:bottom="1440" w:left="1440" w:header="720" w:footer="720" w:gutter="0"/>
          <w:cols w:space="720"/>
          <w:docGrid w:linePitch="360"/>
        </w:sectPr>
      </w:pPr>
    </w:p>
    <w:p w14:paraId="5D63D120" w14:textId="47964A58" w:rsidR="00194109" w:rsidRPr="00A746BC" w:rsidRDefault="00194109" w:rsidP="00717210">
      <w:pPr>
        <w:pStyle w:val="Heading4"/>
        <w:numPr>
          <w:ilvl w:val="0"/>
          <w:numId w:val="50"/>
        </w:numPr>
      </w:pPr>
      <w:bookmarkStart w:id="297" w:name="_Toc35353158"/>
      <w:r w:rsidRPr="00A746BC">
        <w:t xml:space="preserve">Vulnerable </w:t>
      </w:r>
      <w:r w:rsidR="00E215E2">
        <w:t>Parcels</w:t>
      </w:r>
      <w:bookmarkEnd w:id="297"/>
    </w:p>
    <w:p w14:paraId="48D40ECB" w14:textId="1D5C9791" w:rsidR="00BF0071" w:rsidRDefault="00717210" w:rsidP="00DD73B4">
      <w:pPr>
        <w:pStyle w:val="Caption"/>
        <w:keepNext/>
      </w:pPr>
      <w:bookmarkStart w:id="298" w:name="_Toc35353284"/>
      <w:r w:rsidRPr="00A746BC">
        <w:t xml:space="preserve">Table </w:t>
      </w:r>
      <w:r w:rsidR="00FB1478">
        <w:rPr>
          <w:noProof/>
        </w:rPr>
        <w:fldChar w:fldCharType="begin"/>
      </w:r>
      <w:r w:rsidR="00FB1478">
        <w:rPr>
          <w:noProof/>
        </w:rPr>
        <w:instrText xml:space="preserve"> SEQ Table \* ARABIC </w:instrText>
      </w:r>
      <w:r w:rsidR="00FB1478">
        <w:rPr>
          <w:noProof/>
        </w:rPr>
        <w:fldChar w:fldCharType="separate"/>
      </w:r>
      <w:r w:rsidR="00EF1382">
        <w:rPr>
          <w:noProof/>
        </w:rPr>
        <w:t>55</w:t>
      </w:r>
      <w:r w:rsidR="00FB1478">
        <w:rPr>
          <w:noProof/>
        </w:rPr>
        <w:fldChar w:fldCharType="end"/>
      </w:r>
      <w:r w:rsidRPr="00A746BC">
        <w:t xml:space="preserve">: </w:t>
      </w:r>
      <w:r w:rsidR="00E215E2">
        <w:t>Parcels</w:t>
      </w:r>
      <w:r w:rsidRPr="00A746BC">
        <w:t xml:space="preserve"> Vulnerable to </w:t>
      </w:r>
      <w:r w:rsidR="006B5BC1" w:rsidRPr="00A746BC">
        <w:t>Windstorms</w:t>
      </w:r>
      <w:bookmarkEnd w:id="2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75"/>
        <w:gridCol w:w="3070"/>
        <w:gridCol w:w="2731"/>
      </w:tblGrid>
      <w:tr w:rsidR="00DD73B4" w:rsidRPr="00CB7B51" w14:paraId="6C73CB37" w14:textId="77777777" w:rsidTr="00B041D8">
        <w:trPr>
          <w:trHeight w:val="780"/>
        </w:trPr>
        <w:tc>
          <w:tcPr>
            <w:tcW w:w="1971" w:type="pct"/>
            <w:shd w:val="clear" w:color="000000" w:fill="D8E4BC"/>
            <w:noWrap/>
            <w:vAlign w:val="center"/>
            <w:hideMark/>
          </w:tcPr>
          <w:p w14:paraId="59282210" w14:textId="77777777" w:rsidR="00DD73B4" w:rsidRPr="00CB7B51" w:rsidRDefault="00DD73B4" w:rsidP="00B041D8">
            <w:pPr>
              <w:spacing w:after="0" w:line="240" w:lineRule="auto"/>
              <w:jc w:val="center"/>
              <w:rPr>
                <w:rFonts w:eastAsia="Times New Roman" w:cs="Calibri"/>
                <w:b/>
                <w:bCs/>
                <w:color w:val="000000"/>
                <w:szCs w:val="24"/>
              </w:rPr>
            </w:pPr>
            <w:r w:rsidRPr="00CB7B51">
              <w:rPr>
                <w:rFonts w:eastAsia="Times New Roman" w:cs="Calibri"/>
                <w:b/>
                <w:bCs/>
                <w:color w:val="000000"/>
                <w:szCs w:val="24"/>
              </w:rPr>
              <w:t>Jurisdiction</w:t>
            </w:r>
          </w:p>
        </w:tc>
        <w:tc>
          <w:tcPr>
            <w:tcW w:w="1603" w:type="pct"/>
            <w:shd w:val="clear" w:color="000000" w:fill="D8E4BC"/>
            <w:noWrap/>
            <w:vAlign w:val="center"/>
            <w:hideMark/>
          </w:tcPr>
          <w:p w14:paraId="73AFAABB" w14:textId="77777777" w:rsidR="00DD73B4" w:rsidRPr="00CB7B51" w:rsidRDefault="00DD73B4" w:rsidP="00B041D8">
            <w:pPr>
              <w:spacing w:after="0" w:line="240" w:lineRule="auto"/>
              <w:jc w:val="center"/>
              <w:rPr>
                <w:rFonts w:eastAsia="Times New Roman" w:cs="Calibri"/>
                <w:b/>
                <w:bCs/>
                <w:color w:val="000000"/>
                <w:szCs w:val="24"/>
              </w:rPr>
            </w:pPr>
            <w:r>
              <w:rPr>
                <w:rFonts w:eastAsia="Times New Roman" w:cs="Calibri"/>
                <w:b/>
                <w:bCs/>
                <w:color w:val="000000"/>
                <w:szCs w:val="24"/>
              </w:rPr>
              <w:t xml:space="preserve">Estimated </w:t>
            </w:r>
            <w:r w:rsidRPr="00CB7B51">
              <w:rPr>
                <w:rFonts w:eastAsia="Times New Roman" w:cs="Calibri"/>
                <w:b/>
                <w:bCs/>
                <w:color w:val="000000"/>
                <w:szCs w:val="24"/>
              </w:rPr>
              <w:t>Parcel Count</w:t>
            </w:r>
          </w:p>
        </w:tc>
        <w:tc>
          <w:tcPr>
            <w:tcW w:w="1426" w:type="pct"/>
            <w:shd w:val="clear" w:color="000000" w:fill="D8E4BC"/>
            <w:vAlign w:val="center"/>
            <w:hideMark/>
          </w:tcPr>
          <w:p w14:paraId="3535CFDB" w14:textId="77777777" w:rsidR="00DD73B4" w:rsidRPr="00CB7B51" w:rsidRDefault="00DD73B4" w:rsidP="00B041D8">
            <w:pPr>
              <w:spacing w:after="0" w:line="240" w:lineRule="auto"/>
              <w:jc w:val="center"/>
              <w:rPr>
                <w:rFonts w:eastAsia="Times New Roman" w:cs="Calibri"/>
                <w:b/>
                <w:bCs/>
                <w:color w:val="000000"/>
                <w:szCs w:val="24"/>
              </w:rPr>
            </w:pPr>
            <w:r w:rsidRPr="00CB7B51">
              <w:rPr>
                <w:rFonts w:eastAsia="Times New Roman" w:cs="Calibri"/>
                <w:b/>
                <w:bCs/>
                <w:color w:val="000000"/>
                <w:szCs w:val="24"/>
              </w:rPr>
              <w:t>Estimated Potential Damage Value</w:t>
            </w:r>
          </w:p>
        </w:tc>
      </w:tr>
      <w:tr w:rsidR="00DD73B4" w:rsidRPr="00CB7B51" w14:paraId="14DD5F4B" w14:textId="77777777" w:rsidTr="00B041D8">
        <w:trPr>
          <w:trHeight w:val="390"/>
        </w:trPr>
        <w:tc>
          <w:tcPr>
            <w:tcW w:w="1971" w:type="pct"/>
            <w:shd w:val="clear" w:color="auto" w:fill="auto"/>
            <w:noWrap/>
            <w:vAlign w:val="center"/>
            <w:hideMark/>
          </w:tcPr>
          <w:p w14:paraId="3147E1D6" w14:textId="77777777" w:rsidR="00DD73B4" w:rsidRPr="00CB7B51" w:rsidRDefault="00DD73B4" w:rsidP="00B041D8">
            <w:pPr>
              <w:spacing w:after="0" w:line="240" w:lineRule="auto"/>
              <w:rPr>
                <w:rFonts w:eastAsia="Times New Roman" w:cs="Calibri"/>
                <w:color w:val="000000"/>
                <w:szCs w:val="24"/>
              </w:rPr>
            </w:pPr>
            <w:r w:rsidRPr="00CB7B51">
              <w:rPr>
                <w:rFonts w:eastAsia="Times New Roman" w:cs="Calibri"/>
                <w:color w:val="000000"/>
                <w:szCs w:val="24"/>
              </w:rPr>
              <w:t>County</w:t>
            </w:r>
          </w:p>
        </w:tc>
        <w:tc>
          <w:tcPr>
            <w:tcW w:w="1603" w:type="pct"/>
            <w:shd w:val="clear" w:color="auto" w:fill="auto"/>
            <w:noWrap/>
            <w:vAlign w:val="center"/>
          </w:tcPr>
          <w:p w14:paraId="2DAF951A" w14:textId="77777777" w:rsidR="00DD73B4" w:rsidRPr="00CB7B51" w:rsidRDefault="00DD73B4" w:rsidP="00B041D8">
            <w:pPr>
              <w:spacing w:after="0" w:line="240" w:lineRule="auto"/>
              <w:jc w:val="center"/>
              <w:rPr>
                <w:rFonts w:eastAsia="Times New Roman" w:cs="Calibri"/>
                <w:color w:val="000000"/>
                <w:szCs w:val="24"/>
              </w:rPr>
            </w:pPr>
            <w:r>
              <w:rPr>
                <w:rFonts w:eastAsia="Times New Roman" w:cs="Calibri"/>
                <w:color w:val="000000"/>
                <w:szCs w:val="24"/>
              </w:rPr>
              <w:t>10,583</w:t>
            </w:r>
          </w:p>
        </w:tc>
        <w:tc>
          <w:tcPr>
            <w:tcW w:w="1426" w:type="pct"/>
            <w:shd w:val="clear" w:color="auto" w:fill="auto"/>
            <w:noWrap/>
            <w:vAlign w:val="center"/>
          </w:tcPr>
          <w:p w14:paraId="43F7CF6D" w14:textId="77777777" w:rsidR="00DD73B4" w:rsidRPr="00CB7B51" w:rsidRDefault="00DD73B4" w:rsidP="00B041D8">
            <w:pPr>
              <w:spacing w:after="0" w:line="240" w:lineRule="auto"/>
              <w:jc w:val="center"/>
              <w:rPr>
                <w:rFonts w:eastAsia="Times New Roman" w:cs="Calibri"/>
                <w:color w:val="000000"/>
                <w:szCs w:val="24"/>
              </w:rPr>
            </w:pPr>
            <w:r>
              <w:rPr>
                <w:rFonts w:eastAsia="Times New Roman" w:cs="Calibri"/>
                <w:color w:val="000000"/>
                <w:szCs w:val="24"/>
              </w:rPr>
              <w:t>$</w:t>
            </w:r>
            <w:r w:rsidRPr="00812B95">
              <w:rPr>
                <w:rFonts w:eastAsia="Times New Roman" w:cs="Calibri"/>
                <w:color w:val="000000"/>
                <w:szCs w:val="24"/>
              </w:rPr>
              <w:t>1</w:t>
            </w:r>
            <w:r>
              <w:rPr>
                <w:rFonts w:eastAsia="Times New Roman" w:cs="Calibri"/>
                <w:color w:val="000000"/>
                <w:szCs w:val="24"/>
              </w:rPr>
              <w:t>,</w:t>
            </w:r>
            <w:r w:rsidRPr="00812B95">
              <w:rPr>
                <w:rFonts w:eastAsia="Times New Roman" w:cs="Calibri"/>
                <w:color w:val="000000"/>
                <w:szCs w:val="24"/>
              </w:rPr>
              <w:t>275</w:t>
            </w:r>
            <w:r>
              <w:rPr>
                <w:rFonts w:eastAsia="Times New Roman" w:cs="Calibri"/>
                <w:color w:val="000000"/>
                <w:szCs w:val="24"/>
              </w:rPr>
              <w:t>,</w:t>
            </w:r>
            <w:r w:rsidRPr="00812B95">
              <w:rPr>
                <w:rFonts w:eastAsia="Times New Roman" w:cs="Calibri"/>
                <w:color w:val="000000"/>
                <w:szCs w:val="24"/>
              </w:rPr>
              <w:t>876</w:t>
            </w:r>
            <w:r>
              <w:rPr>
                <w:rFonts w:eastAsia="Times New Roman" w:cs="Calibri"/>
                <w:color w:val="000000"/>
                <w:szCs w:val="24"/>
              </w:rPr>
              <w:t>,</w:t>
            </w:r>
            <w:r w:rsidRPr="00812B95">
              <w:rPr>
                <w:rFonts w:eastAsia="Times New Roman" w:cs="Calibri"/>
                <w:color w:val="000000"/>
                <w:szCs w:val="24"/>
              </w:rPr>
              <w:t>637</w:t>
            </w:r>
          </w:p>
        </w:tc>
      </w:tr>
      <w:tr w:rsidR="00DD73B4" w:rsidRPr="00CB7B51" w14:paraId="2B4966A4" w14:textId="77777777" w:rsidTr="00B041D8">
        <w:trPr>
          <w:trHeight w:val="390"/>
        </w:trPr>
        <w:tc>
          <w:tcPr>
            <w:tcW w:w="1971" w:type="pct"/>
            <w:shd w:val="clear" w:color="auto" w:fill="auto"/>
            <w:noWrap/>
            <w:vAlign w:val="center"/>
            <w:hideMark/>
          </w:tcPr>
          <w:p w14:paraId="0B9D79CB" w14:textId="77777777" w:rsidR="00DD73B4" w:rsidRPr="00CB7B51" w:rsidRDefault="00DD73B4" w:rsidP="00B041D8">
            <w:pPr>
              <w:spacing w:after="0" w:line="240" w:lineRule="auto"/>
              <w:rPr>
                <w:rFonts w:eastAsia="Times New Roman" w:cs="Calibri"/>
                <w:color w:val="000000"/>
                <w:szCs w:val="24"/>
              </w:rPr>
            </w:pPr>
            <w:r>
              <w:rPr>
                <w:rFonts w:eastAsia="Times New Roman" w:cs="Calibri"/>
                <w:color w:val="000000"/>
                <w:szCs w:val="24"/>
              </w:rPr>
              <w:t>City of Benavides</w:t>
            </w:r>
          </w:p>
        </w:tc>
        <w:tc>
          <w:tcPr>
            <w:tcW w:w="1603" w:type="pct"/>
            <w:shd w:val="clear" w:color="auto" w:fill="auto"/>
            <w:noWrap/>
            <w:vAlign w:val="center"/>
          </w:tcPr>
          <w:p w14:paraId="33562768" w14:textId="77777777" w:rsidR="00DD73B4" w:rsidRPr="00CB7B51" w:rsidRDefault="00DD73B4" w:rsidP="00B041D8">
            <w:pPr>
              <w:spacing w:after="0" w:line="240" w:lineRule="auto"/>
              <w:jc w:val="center"/>
              <w:rPr>
                <w:rFonts w:eastAsia="Times New Roman" w:cs="Calibri"/>
                <w:color w:val="000000"/>
                <w:szCs w:val="24"/>
              </w:rPr>
            </w:pPr>
            <w:r>
              <w:rPr>
                <w:rFonts w:eastAsia="Times New Roman" w:cs="Calibri"/>
                <w:color w:val="000000"/>
                <w:szCs w:val="24"/>
              </w:rPr>
              <w:t>958</w:t>
            </w:r>
          </w:p>
        </w:tc>
        <w:tc>
          <w:tcPr>
            <w:tcW w:w="1426" w:type="pct"/>
            <w:shd w:val="clear" w:color="auto" w:fill="auto"/>
            <w:noWrap/>
            <w:vAlign w:val="center"/>
          </w:tcPr>
          <w:p w14:paraId="0B327F46" w14:textId="77777777" w:rsidR="00DD73B4" w:rsidRPr="00CB7B51" w:rsidRDefault="00DD73B4" w:rsidP="00B041D8">
            <w:pPr>
              <w:spacing w:after="0" w:line="240" w:lineRule="auto"/>
              <w:jc w:val="center"/>
              <w:rPr>
                <w:rFonts w:eastAsia="Times New Roman" w:cs="Calibri"/>
                <w:color w:val="000000"/>
                <w:szCs w:val="24"/>
              </w:rPr>
            </w:pPr>
            <w:r>
              <w:rPr>
                <w:rFonts w:eastAsia="Times New Roman" w:cs="Calibri"/>
                <w:color w:val="000000"/>
                <w:szCs w:val="24"/>
              </w:rPr>
              <w:t>$</w:t>
            </w:r>
            <w:r w:rsidRPr="00C1389E">
              <w:rPr>
                <w:rFonts w:eastAsia="Times New Roman" w:cs="Calibri"/>
                <w:color w:val="000000"/>
                <w:szCs w:val="24"/>
              </w:rPr>
              <w:t>26</w:t>
            </w:r>
            <w:r>
              <w:rPr>
                <w:rFonts w:eastAsia="Times New Roman" w:cs="Calibri"/>
                <w:color w:val="000000"/>
                <w:szCs w:val="24"/>
              </w:rPr>
              <w:t>,</w:t>
            </w:r>
            <w:r w:rsidRPr="00C1389E">
              <w:rPr>
                <w:rFonts w:eastAsia="Times New Roman" w:cs="Calibri"/>
                <w:color w:val="000000"/>
                <w:szCs w:val="24"/>
              </w:rPr>
              <w:t>174</w:t>
            </w:r>
            <w:r>
              <w:rPr>
                <w:rFonts w:eastAsia="Times New Roman" w:cs="Calibri"/>
                <w:color w:val="000000"/>
                <w:szCs w:val="24"/>
              </w:rPr>
              <w:t>,</w:t>
            </w:r>
            <w:r w:rsidRPr="00C1389E">
              <w:rPr>
                <w:rFonts w:eastAsia="Times New Roman" w:cs="Calibri"/>
                <w:color w:val="000000"/>
                <w:szCs w:val="24"/>
              </w:rPr>
              <w:t>315</w:t>
            </w:r>
          </w:p>
        </w:tc>
      </w:tr>
      <w:tr w:rsidR="00DD73B4" w:rsidRPr="00CB7B51" w14:paraId="2206795B" w14:textId="77777777" w:rsidTr="00B041D8">
        <w:trPr>
          <w:trHeight w:val="390"/>
        </w:trPr>
        <w:tc>
          <w:tcPr>
            <w:tcW w:w="1971" w:type="pct"/>
            <w:shd w:val="clear" w:color="000000" w:fill="FFFFFF"/>
            <w:noWrap/>
            <w:vAlign w:val="center"/>
          </w:tcPr>
          <w:p w14:paraId="39F35C9F" w14:textId="77777777" w:rsidR="00DD73B4" w:rsidRPr="00CB7B51" w:rsidRDefault="00DD73B4" w:rsidP="00B041D8">
            <w:pPr>
              <w:spacing w:after="0" w:line="240" w:lineRule="auto"/>
              <w:rPr>
                <w:rFonts w:eastAsia="Times New Roman" w:cs="Calibri"/>
                <w:color w:val="000000"/>
                <w:szCs w:val="24"/>
              </w:rPr>
            </w:pPr>
            <w:r>
              <w:rPr>
                <w:rFonts w:eastAsia="Times New Roman" w:cs="Arial"/>
                <w:szCs w:val="24"/>
              </w:rPr>
              <w:t>City of Freer</w:t>
            </w:r>
          </w:p>
        </w:tc>
        <w:tc>
          <w:tcPr>
            <w:tcW w:w="1603" w:type="pct"/>
            <w:shd w:val="clear" w:color="auto" w:fill="auto"/>
            <w:noWrap/>
            <w:vAlign w:val="center"/>
          </w:tcPr>
          <w:p w14:paraId="48351EB2" w14:textId="77777777" w:rsidR="00DD73B4" w:rsidRPr="00CB7B51" w:rsidRDefault="00DD73B4" w:rsidP="00B041D8">
            <w:pPr>
              <w:spacing w:after="0" w:line="240" w:lineRule="auto"/>
              <w:jc w:val="center"/>
              <w:rPr>
                <w:rFonts w:eastAsia="Times New Roman" w:cs="Calibri"/>
                <w:color w:val="000000"/>
                <w:szCs w:val="24"/>
              </w:rPr>
            </w:pPr>
            <w:r>
              <w:rPr>
                <w:rFonts w:eastAsia="Times New Roman" w:cs="Calibri"/>
                <w:color w:val="000000"/>
                <w:szCs w:val="24"/>
              </w:rPr>
              <w:t>1,721</w:t>
            </w:r>
          </w:p>
        </w:tc>
        <w:tc>
          <w:tcPr>
            <w:tcW w:w="1426" w:type="pct"/>
            <w:shd w:val="clear" w:color="auto" w:fill="auto"/>
            <w:noWrap/>
            <w:vAlign w:val="center"/>
          </w:tcPr>
          <w:p w14:paraId="38E771D3" w14:textId="77777777" w:rsidR="00DD73B4" w:rsidRPr="00CB7B51" w:rsidRDefault="00DD73B4" w:rsidP="00B041D8">
            <w:pPr>
              <w:spacing w:after="0" w:line="240" w:lineRule="auto"/>
              <w:jc w:val="center"/>
              <w:rPr>
                <w:rFonts w:eastAsia="Times New Roman" w:cs="Calibri"/>
                <w:color w:val="000000"/>
                <w:szCs w:val="24"/>
              </w:rPr>
            </w:pPr>
            <w:r>
              <w:rPr>
                <w:rFonts w:eastAsia="Times New Roman" w:cs="Calibri"/>
                <w:color w:val="000000"/>
                <w:szCs w:val="24"/>
              </w:rPr>
              <w:t>$</w:t>
            </w:r>
            <w:r w:rsidRPr="00672A94">
              <w:rPr>
                <w:rFonts w:eastAsia="Times New Roman" w:cs="Calibri"/>
                <w:color w:val="000000"/>
                <w:szCs w:val="24"/>
              </w:rPr>
              <w:t>52</w:t>
            </w:r>
            <w:r>
              <w:rPr>
                <w:rFonts w:eastAsia="Times New Roman" w:cs="Calibri"/>
                <w:color w:val="000000"/>
                <w:szCs w:val="24"/>
              </w:rPr>
              <w:t>,</w:t>
            </w:r>
            <w:r w:rsidRPr="00672A94">
              <w:rPr>
                <w:rFonts w:eastAsia="Times New Roman" w:cs="Calibri"/>
                <w:color w:val="000000"/>
                <w:szCs w:val="24"/>
              </w:rPr>
              <w:t>024</w:t>
            </w:r>
            <w:r>
              <w:rPr>
                <w:rFonts w:eastAsia="Times New Roman" w:cs="Calibri"/>
                <w:color w:val="000000"/>
                <w:szCs w:val="24"/>
              </w:rPr>
              <w:t>,</w:t>
            </w:r>
            <w:r w:rsidRPr="00672A94">
              <w:rPr>
                <w:rFonts w:eastAsia="Times New Roman" w:cs="Calibri"/>
                <w:color w:val="000000"/>
                <w:szCs w:val="24"/>
              </w:rPr>
              <w:t>280</w:t>
            </w:r>
          </w:p>
        </w:tc>
      </w:tr>
      <w:tr w:rsidR="00DD73B4" w:rsidRPr="00CB7B51" w14:paraId="145792A9" w14:textId="77777777" w:rsidTr="00B041D8">
        <w:trPr>
          <w:trHeight w:val="390"/>
        </w:trPr>
        <w:tc>
          <w:tcPr>
            <w:tcW w:w="1971" w:type="pct"/>
            <w:shd w:val="clear" w:color="000000" w:fill="FFFFFF"/>
            <w:noWrap/>
            <w:vAlign w:val="center"/>
          </w:tcPr>
          <w:p w14:paraId="6D6A5965" w14:textId="77777777" w:rsidR="00DD73B4" w:rsidRPr="00CB7B51" w:rsidRDefault="00DD73B4" w:rsidP="00B041D8">
            <w:pPr>
              <w:spacing w:after="0" w:line="240" w:lineRule="auto"/>
              <w:rPr>
                <w:rFonts w:eastAsia="Times New Roman" w:cs="Calibri"/>
                <w:color w:val="000000"/>
                <w:szCs w:val="24"/>
              </w:rPr>
            </w:pPr>
            <w:r>
              <w:rPr>
                <w:rFonts w:eastAsia="Times New Roman" w:cs="Arial"/>
                <w:szCs w:val="24"/>
              </w:rPr>
              <w:t>City of San Diego</w:t>
            </w:r>
          </w:p>
        </w:tc>
        <w:tc>
          <w:tcPr>
            <w:tcW w:w="1603" w:type="pct"/>
            <w:shd w:val="clear" w:color="auto" w:fill="auto"/>
            <w:noWrap/>
            <w:vAlign w:val="center"/>
          </w:tcPr>
          <w:p w14:paraId="23F46085" w14:textId="77777777" w:rsidR="00DD73B4" w:rsidRPr="00CB7B51" w:rsidRDefault="00DD73B4" w:rsidP="00B041D8">
            <w:pPr>
              <w:spacing w:after="0" w:line="240" w:lineRule="auto"/>
              <w:jc w:val="center"/>
              <w:rPr>
                <w:rFonts w:eastAsia="Times New Roman" w:cs="Calibri"/>
                <w:color w:val="000000"/>
                <w:szCs w:val="24"/>
              </w:rPr>
            </w:pPr>
            <w:r>
              <w:rPr>
                <w:rFonts w:eastAsia="Times New Roman" w:cs="Calibri"/>
                <w:color w:val="000000"/>
                <w:szCs w:val="24"/>
              </w:rPr>
              <w:t>2,190</w:t>
            </w:r>
          </w:p>
        </w:tc>
        <w:tc>
          <w:tcPr>
            <w:tcW w:w="1426" w:type="pct"/>
            <w:shd w:val="clear" w:color="auto" w:fill="auto"/>
            <w:noWrap/>
            <w:vAlign w:val="center"/>
          </w:tcPr>
          <w:p w14:paraId="71278649" w14:textId="77777777" w:rsidR="00DD73B4" w:rsidRPr="00CB7B51" w:rsidRDefault="00DD73B4" w:rsidP="00B041D8">
            <w:pPr>
              <w:spacing w:after="0" w:line="240" w:lineRule="auto"/>
              <w:jc w:val="center"/>
              <w:rPr>
                <w:rFonts w:eastAsia="Times New Roman" w:cs="Calibri"/>
                <w:color w:val="000000"/>
                <w:szCs w:val="24"/>
              </w:rPr>
            </w:pPr>
            <w:r>
              <w:rPr>
                <w:rFonts w:eastAsia="Times New Roman" w:cs="Calibri"/>
                <w:color w:val="000000"/>
                <w:szCs w:val="24"/>
              </w:rPr>
              <w:t>$</w:t>
            </w:r>
            <w:r w:rsidRPr="00F84691">
              <w:rPr>
                <w:rFonts w:eastAsia="Times New Roman" w:cs="Calibri"/>
                <w:color w:val="000000"/>
                <w:szCs w:val="24"/>
              </w:rPr>
              <w:t>58</w:t>
            </w:r>
            <w:r>
              <w:rPr>
                <w:rFonts w:eastAsia="Times New Roman" w:cs="Calibri"/>
                <w:color w:val="000000"/>
                <w:szCs w:val="24"/>
              </w:rPr>
              <w:t>,</w:t>
            </w:r>
            <w:r w:rsidRPr="00F84691">
              <w:rPr>
                <w:rFonts w:eastAsia="Times New Roman" w:cs="Calibri"/>
                <w:color w:val="000000"/>
                <w:szCs w:val="24"/>
              </w:rPr>
              <w:t>698</w:t>
            </w:r>
            <w:r>
              <w:rPr>
                <w:rFonts w:eastAsia="Times New Roman" w:cs="Calibri"/>
                <w:color w:val="000000"/>
                <w:szCs w:val="24"/>
              </w:rPr>
              <w:t>,</w:t>
            </w:r>
            <w:r w:rsidRPr="00F84691">
              <w:rPr>
                <w:rFonts w:eastAsia="Times New Roman" w:cs="Calibri"/>
                <w:color w:val="000000"/>
                <w:szCs w:val="24"/>
              </w:rPr>
              <w:t>302</w:t>
            </w:r>
          </w:p>
        </w:tc>
      </w:tr>
      <w:tr w:rsidR="009534E7" w:rsidRPr="00CB7B51" w14:paraId="32CE72EF" w14:textId="77777777" w:rsidTr="00B041D8">
        <w:trPr>
          <w:trHeight w:val="390"/>
        </w:trPr>
        <w:tc>
          <w:tcPr>
            <w:tcW w:w="1971" w:type="pct"/>
            <w:shd w:val="clear" w:color="000000" w:fill="FFFFFF"/>
            <w:noWrap/>
            <w:vAlign w:val="center"/>
          </w:tcPr>
          <w:p w14:paraId="36E43347" w14:textId="410BABE0" w:rsidR="009534E7" w:rsidRDefault="009534E7" w:rsidP="009534E7">
            <w:pPr>
              <w:spacing w:after="0" w:line="240" w:lineRule="auto"/>
              <w:rPr>
                <w:rFonts w:eastAsia="Times New Roman" w:cs="Arial"/>
                <w:szCs w:val="24"/>
              </w:rPr>
            </w:pPr>
            <w:r w:rsidRPr="00AC2CDC">
              <w:t>Duval County Conservation and Reclamation District</w:t>
            </w:r>
          </w:p>
        </w:tc>
        <w:tc>
          <w:tcPr>
            <w:tcW w:w="1603" w:type="pct"/>
            <w:shd w:val="clear" w:color="auto" w:fill="auto"/>
            <w:noWrap/>
            <w:vAlign w:val="center"/>
          </w:tcPr>
          <w:p w14:paraId="6B8FF246" w14:textId="77CD8C9C" w:rsidR="009534E7" w:rsidRDefault="009534E7" w:rsidP="009534E7">
            <w:pPr>
              <w:spacing w:after="0" w:line="240" w:lineRule="auto"/>
              <w:jc w:val="center"/>
              <w:rPr>
                <w:rFonts w:eastAsia="Times New Roman" w:cs="Calibri"/>
                <w:color w:val="000000"/>
                <w:szCs w:val="24"/>
              </w:rPr>
            </w:pPr>
            <w:r>
              <w:rPr>
                <w:rFonts w:eastAsia="Times New Roman" w:cs="Calibri"/>
                <w:color w:val="000000"/>
                <w:szCs w:val="24"/>
              </w:rPr>
              <w:t>2</w:t>
            </w:r>
          </w:p>
        </w:tc>
        <w:tc>
          <w:tcPr>
            <w:tcW w:w="1426" w:type="pct"/>
            <w:shd w:val="clear" w:color="auto" w:fill="auto"/>
            <w:noWrap/>
            <w:vAlign w:val="center"/>
          </w:tcPr>
          <w:p w14:paraId="0C4E4C36" w14:textId="23982D84" w:rsidR="009534E7" w:rsidRDefault="009534E7" w:rsidP="009534E7">
            <w:pPr>
              <w:spacing w:after="0" w:line="240" w:lineRule="auto"/>
              <w:jc w:val="center"/>
              <w:rPr>
                <w:rFonts w:eastAsia="Times New Roman" w:cs="Calibri"/>
                <w:color w:val="000000"/>
                <w:szCs w:val="24"/>
              </w:rPr>
            </w:pPr>
            <w:r>
              <w:rPr>
                <w:rFonts w:eastAsia="Times New Roman" w:cs="Calibri"/>
                <w:color w:val="000000"/>
                <w:szCs w:val="24"/>
              </w:rPr>
              <w:t>$</w:t>
            </w:r>
            <w:r w:rsidRPr="00B42F12">
              <w:rPr>
                <w:rFonts w:eastAsia="Times New Roman" w:cs="Calibri"/>
                <w:color w:val="000000"/>
                <w:szCs w:val="24"/>
              </w:rPr>
              <w:t>152</w:t>
            </w:r>
            <w:r>
              <w:rPr>
                <w:rFonts w:eastAsia="Times New Roman" w:cs="Calibri"/>
                <w:color w:val="000000"/>
                <w:szCs w:val="24"/>
              </w:rPr>
              <w:t>,</w:t>
            </w:r>
            <w:r w:rsidRPr="00B42F12">
              <w:rPr>
                <w:rFonts w:eastAsia="Times New Roman" w:cs="Calibri"/>
                <w:color w:val="000000"/>
                <w:szCs w:val="24"/>
              </w:rPr>
              <w:t>660</w:t>
            </w:r>
          </w:p>
        </w:tc>
      </w:tr>
      <w:tr w:rsidR="009534E7" w:rsidRPr="00CB7B51" w14:paraId="309EEF0C" w14:textId="77777777" w:rsidTr="00B041D8">
        <w:trPr>
          <w:trHeight w:val="390"/>
        </w:trPr>
        <w:tc>
          <w:tcPr>
            <w:tcW w:w="1971" w:type="pct"/>
            <w:shd w:val="clear" w:color="000000" w:fill="FFFFFF"/>
            <w:noWrap/>
            <w:vAlign w:val="center"/>
          </w:tcPr>
          <w:p w14:paraId="05E2DCD7" w14:textId="619E88AC" w:rsidR="009534E7" w:rsidRDefault="00706F07" w:rsidP="009534E7">
            <w:pPr>
              <w:spacing w:after="0" w:line="240" w:lineRule="auto"/>
              <w:rPr>
                <w:rFonts w:eastAsia="Times New Roman" w:cs="Arial"/>
                <w:szCs w:val="24"/>
              </w:rPr>
            </w:pPr>
            <w:r>
              <w:t>Freer Water Control &amp; Improvement District</w:t>
            </w:r>
          </w:p>
        </w:tc>
        <w:tc>
          <w:tcPr>
            <w:tcW w:w="1603" w:type="pct"/>
            <w:shd w:val="clear" w:color="auto" w:fill="auto"/>
            <w:noWrap/>
            <w:vAlign w:val="center"/>
          </w:tcPr>
          <w:p w14:paraId="6B3ED2B5" w14:textId="2A10ACE8" w:rsidR="009534E7" w:rsidRDefault="009534E7" w:rsidP="009534E7">
            <w:pPr>
              <w:spacing w:after="0" w:line="240" w:lineRule="auto"/>
              <w:jc w:val="center"/>
              <w:rPr>
                <w:rFonts w:eastAsia="Times New Roman" w:cs="Calibri"/>
                <w:color w:val="000000"/>
                <w:szCs w:val="24"/>
              </w:rPr>
            </w:pPr>
            <w:r>
              <w:rPr>
                <w:rFonts w:eastAsia="Times New Roman" w:cs="Calibri"/>
                <w:color w:val="000000"/>
                <w:szCs w:val="24"/>
              </w:rPr>
              <w:t>3</w:t>
            </w:r>
          </w:p>
        </w:tc>
        <w:tc>
          <w:tcPr>
            <w:tcW w:w="1426" w:type="pct"/>
            <w:shd w:val="clear" w:color="auto" w:fill="auto"/>
            <w:noWrap/>
            <w:vAlign w:val="center"/>
          </w:tcPr>
          <w:p w14:paraId="64266934" w14:textId="5CC60630" w:rsidR="009534E7" w:rsidRDefault="009534E7" w:rsidP="009534E7">
            <w:pPr>
              <w:spacing w:after="0" w:line="240" w:lineRule="auto"/>
              <w:jc w:val="center"/>
              <w:rPr>
                <w:rFonts w:eastAsia="Times New Roman" w:cs="Calibri"/>
                <w:color w:val="000000"/>
                <w:szCs w:val="24"/>
              </w:rPr>
            </w:pPr>
            <w:r>
              <w:rPr>
                <w:rFonts w:eastAsia="Times New Roman" w:cs="Calibri"/>
                <w:color w:val="000000"/>
                <w:szCs w:val="24"/>
              </w:rPr>
              <w:t>$</w:t>
            </w:r>
            <w:r w:rsidRPr="00B42F12">
              <w:rPr>
                <w:rFonts w:eastAsia="Times New Roman" w:cs="Calibri"/>
                <w:color w:val="000000"/>
                <w:szCs w:val="24"/>
              </w:rPr>
              <w:t>298</w:t>
            </w:r>
            <w:r>
              <w:rPr>
                <w:rFonts w:eastAsia="Times New Roman" w:cs="Calibri"/>
                <w:color w:val="000000"/>
                <w:szCs w:val="24"/>
              </w:rPr>
              <w:t>,</w:t>
            </w:r>
            <w:r w:rsidRPr="00B42F12">
              <w:rPr>
                <w:rFonts w:eastAsia="Times New Roman" w:cs="Calibri"/>
                <w:color w:val="000000"/>
                <w:szCs w:val="24"/>
              </w:rPr>
              <w:t>610</w:t>
            </w:r>
          </w:p>
        </w:tc>
      </w:tr>
      <w:tr w:rsidR="00DD73B4" w:rsidRPr="00CB7B51" w14:paraId="63D04078" w14:textId="77777777" w:rsidTr="00B041D8">
        <w:trPr>
          <w:trHeight w:val="390"/>
        </w:trPr>
        <w:tc>
          <w:tcPr>
            <w:tcW w:w="1971" w:type="pct"/>
            <w:shd w:val="clear" w:color="000000" w:fill="FFFFFF"/>
            <w:noWrap/>
            <w:vAlign w:val="center"/>
          </w:tcPr>
          <w:p w14:paraId="7EA225D9" w14:textId="77777777" w:rsidR="00DD73B4" w:rsidRDefault="00DD73B4" w:rsidP="00B041D8">
            <w:pPr>
              <w:spacing w:after="0" w:line="240" w:lineRule="auto"/>
              <w:rPr>
                <w:rFonts w:eastAsia="Times New Roman" w:cs="Arial"/>
                <w:szCs w:val="24"/>
              </w:rPr>
            </w:pPr>
            <w:r w:rsidRPr="00AC2CDC">
              <w:t>San Diego Municipal Utility District</w:t>
            </w:r>
          </w:p>
        </w:tc>
        <w:tc>
          <w:tcPr>
            <w:tcW w:w="1603" w:type="pct"/>
            <w:shd w:val="clear" w:color="auto" w:fill="auto"/>
            <w:noWrap/>
            <w:vAlign w:val="center"/>
          </w:tcPr>
          <w:p w14:paraId="2D92E879" w14:textId="77777777" w:rsidR="00DD73B4" w:rsidRPr="00CB7B51" w:rsidRDefault="00DD73B4" w:rsidP="00B041D8">
            <w:pPr>
              <w:spacing w:after="0" w:line="240" w:lineRule="auto"/>
              <w:jc w:val="center"/>
              <w:rPr>
                <w:rFonts w:eastAsia="Times New Roman" w:cs="Calibri"/>
                <w:color w:val="000000"/>
                <w:szCs w:val="24"/>
              </w:rPr>
            </w:pPr>
            <w:r>
              <w:rPr>
                <w:rFonts w:eastAsia="Times New Roman" w:cs="Calibri"/>
                <w:color w:val="000000"/>
                <w:szCs w:val="24"/>
              </w:rPr>
              <w:t>2</w:t>
            </w:r>
          </w:p>
        </w:tc>
        <w:tc>
          <w:tcPr>
            <w:tcW w:w="1426" w:type="pct"/>
            <w:shd w:val="clear" w:color="auto" w:fill="auto"/>
            <w:noWrap/>
            <w:vAlign w:val="center"/>
          </w:tcPr>
          <w:p w14:paraId="77ED407F" w14:textId="77777777" w:rsidR="00DD73B4" w:rsidRPr="00CB7B51" w:rsidRDefault="00DD73B4" w:rsidP="00B041D8">
            <w:pPr>
              <w:spacing w:after="0" w:line="240" w:lineRule="auto"/>
              <w:jc w:val="center"/>
              <w:rPr>
                <w:rFonts w:eastAsia="Times New Roman" w:cs="Calibri"/>
                <w:color w:val="000000"/>
                <w:szCs w:val="24"/>
              </w:rPr>
            </w:pPr>
            <w:r>
              <w:rPr>
                <w:rFonts w:eastAsia="Times New Roman" w:cs="Calibri"/>
                <w:color w:val="000000"/>
                <w:szCs w:val="24"/>
              </w:rPr>
              <w:t>$</w:t>
            </w:r>
            <w:r w:rsidRPr="00B42F12">
              <w:rPr>
                <w:rFonts w:eastAsia="Times New Roman" w:cs="Calibri"/>
                <w:color w:val="000000"/>
                <w:szCs w:val="24"/>
              </w:rPr>
              <w:t>2</w:t>
            </w:r>
            <w:r>
              <w:rPr>
                <w:rFonts w:eastAsia="Times New Roman" w:cs="Calibri"/>
                <w:color w:val="000000"/>
                <w:szCs w:val="24"/>
              </w:rPr>
              <w:t>,</w:t>
            </w:r>
            <w:r w:rsidRPr="00B42F12">
              <w:rPr>
                <w:rFonts w:eastAsia="Times New Roman" w:cs="Calibri"/>
                <w:color w:val="000000"/>
                <w:szCs w:val="24"/>
              </w:rPr>
              <w:t>680</w:t>
            </w:r>
          </w:p>
        </w:tc>
      </w:tr>
    </w:tbl>
    <w:p w14:paraId="0BFB4301" w14:textId="719DABC8" w:rsidR="00DD73B4" w:rsidRPr="00A746BC" w:rsidRDefault="00DD73B4" w:rsidP="00717210">
      <w:pPr>
        <w:sectPr w:rsidR="00DD73B4" w:rsidRPr="00A746BC" w:rsidSect="00BF0071">
          <w:pgSz w:w="12240" w:h="15840"/>
          <w:pgMar w:top="1440" w:right="1440" w:bottom="1440" w:left="1440" w:header="720" w:footer="720" w:gutter="0"/>
          <w:cols w:space="720"/>
          <w:docGrid w:linePitch="360"/>
        </w:sectPr>
      </w:pPr>
    </w:p>
    <w:p w14:paraId="414628E6" w14:textId="77777777" w:rsidR="000A52C1" w:rsidRPr="00A746BC" w:rsidRDefault="000A52C1" w:rsidP="00931C54">
      <w:pPr>
        <w:pStyle w:val="Heading1"/>
        <w:numPr>
          <w:ilvl w:val="0"/>
          <w:numId w:val="1"/>
        </w:numPr>
      </w:pPr>
      <w:bookmarkStart w:id="299" w:name="_Toc35353159"/>
      <w:r w:rsidRPr="00A746BC">
        <w:t>Lightning</w:t>
      </w:r>
      <w:bookmarkEnd w:id="299"/>
    </w:p>
    <w:p w14:paraId="3B9BC77D" w14:textId="77777777" w:rsidR="007364D6" w:rsidRPr="00A746BC" w:rsidRDefault="007364D6" w:rsidP="007364D6">
      <w:r w:rsidRPr="00A746BC">
        <w:t>Lightning is a massive electrostatic discharge between electrically charged regions within clouds, or between a cloud and the Earth's surface.</w:t>
      </w:r>
    </w:p>
    <w:p w14:paraId="6240C845" w14:textId="77777777" w:rsidR="007364D6" w:rsidRPr="00A746BC" w:rsidRDefault="007364D6" w:rsidP="007364D6">
      <w:r w:rsidRPr="00A746BC">
        <w:t xml:space="preserve">Lightning damage can result in electrocution of humans and animals; vaporization of materials along the path of the strike; fire caused by the high temperature produced by the strike; and sudden power surges that can damage electrical and electronic equipment. Millions of dollars of direct and indirect damages result from lightning strikes on electric utility substations and distribution lines. While property damage is the major hazard associated with lightning, it should be noted that lightning strikes kill nearly 50 people </w:t>
      </w:r>
      <w:r w:rsidRPr="00A746BC">
        <w:rPr>
          <w:rStyle w:val="FootnoteReference"/>
          <w:szCs w:val="24"/>
        </w:rPr>
        <w:footnoteReference w:id="49"/>
      </w:r>
      <w:r w:rsidRPr="00A746BC">
        <w:t>each year in the United States.</w:t>
      </w:r>
    </w:p>
    <w:p w14:paraId="6A4FF24E" w14:textId="77777777" w:rsidR="007364D6" w:rsidRPr="00A746BC" w:rsidRDefault="007364D6" w:rsidP="00931C54">
      <w:pPr>
        <w:pStyle w:val="Heading3"/>
        <w:numPr>
          <w:ilvl w:val="0"/>
          <w:numId w:val="21"/>
        </w:numPr>
      </w:pPr>
      <w:bookmarkStart w:id="300" w:name="_Toc35353160"/>
      <w:r w:rsidRPr="00A746BC">
        <w:t>Lightning History</w:t>
      </w:r>
      <w:bookmarkEnd w:id="300"/>
    </w:p>
    <w:p w14:paraId="180F821D" w14:textId="77777777" w:rsidR="00D07500" w:rsidRDefault="007801BE" w:rsidP="007364D6">
      <w:r>
        <w:t xml:space="preserve">The last time </w:t>
      </w:r>
      <w:r w:rsidR="00B27930">
        <w:t>Duval</w:t>
      </w:r>
      <w:r w:rsidR="00810AFE">
        <w:t xml:space="preserve"> County</w:t>
      </w:r>
      <w:r>
        <w:t xml:space="preserve"> or any of the jurisdictions</w:t>
      </w:r>
      <w:r w:rsidR="003D28F4">
        <w:t xml:space="preserve"> addressing the hazard</w:t>
      </w:r>
      <w:r>
        <w:t xml:space="preserve"> recorded a lightning event was in </w:t>
      </w:r>
      <w:r w:rsidR="0056041E">
        <w:t>20</w:t>
      </w:r>
      <w:r w:rsidR="002E7E5E">
        <w:t>10</w:t>
      </w:r>
      <w:r>
        <w:t xml:space="preserve">. That event </w:t>
      </w:r>
      <w:r w:rsidR="0056041E">
        <w:t>inflicted $</w:t>
      </w:r>
      <w:r w:rsidR="008F6223">
        <w:t>57,222</w:t>
      </w:r>
      <w:r w:rsidR="0056041E">
        <w:t xml:space="preserve"> in damages adjusted to $201</w:t>
      </w:r>
      <w:r w:rsidR="008F6223">
        <w:t>8</w:t>
      </w:r>
      <w:r>
        <w:t>.</w:t>
      </w:r>
    </w:p>
    <w:p w14:paraId="25FF5BF8" w14:textId="45093CFA" w:rsidR="007801BE" w:rsidRDefault="007801BE" w:rsidP="007801BE">
      <w:pPr>
        <w:pStyle w:val="Caption"/>
        <w:keepNext/>
      </w:pPr>
      <w:bookmarkStart w:id="301" w:name="_Toc35353285"/>
      <w:r>
        <w:t xml:space="preserve">Table </w:t>
      </w:r>
      <w:r w:rsidR="00FB1478">
        <w:rPr>
          <w:noProof/>
        </w:rPr>
        <w:fldChar w:fldCharType="begin"/>
      </w:r>
      <w:r w:rsidR="00FB1478">
        <w:rPr>
          <w:noProof/>
        </w:rPr>
        <w:instrText xml:space="preserve"> SEQ Table \* ARABIC </w:instrText>
      </w:r>
      <w:r w:rsidR="00FB1478">
        <w:rPr>
          <w:noProof/>
        </w:rPr>
        <w:fldChar w:fldCharType="separate"/>
      </w:r>
      <w:r w:rsidR="00EF1382">
        <w:rPr>
          <w:noProof/>
        </w:rPr>
        <w:t>56</w:t>
      </w:r>
      <w:r w:rsidR="00FB1478">
        <w:rPr>
          <w:noProof/>
        </w:rPr>
        <w:fldChar w:fldCharType="end"/>
      </w:r>
      <w:r>
        <w:t xml:space="preserve">: </w:t>
      </w:r>
      <w:r w:rsidR="00B27930">
        <w:t>Duval</w:t>
      </w:r>
      <w:r w:rsidR="00810AFE">
        <w:t xml:space="preserve"> County</w:t>
      </w:r>
      <w:r>
        <w:t xml:space="preserve"> Lightning History</w:t>
      </w:r>
      <w:bookmarkEnd w:id="3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1"/>
        <w:gridCol w:w="1306"/>
        <w:gridCol w:w="1389"/>
        <w:gridCol w:w="1224"/>
        <w:gridCol w:w="1306"/>
        <w:gridCol w:w="1306"/>
        <w:gridCol w:w="1304"/>
      </w:tblGrid>
      <w:tr w:rsidR="00ED2B15" w:rsidRPr="00987F6F" w14:paraId="3B4CC11E" w14:textId="77777777" w:rsidTr="00CC4CBC">
        <w:trPr>
          <w:trHeight w:val="810"/>
        </w:trPr>
        <w:tc>
          <w:tcPr>
            <w:tcW w:w="909" w:type="pct"/>
            <w:shd w:val="clear" w:color="000000" w:fill="FCD5B4"/>
            <w:noWrap/>
            <w:vAlign w:val="center"/>
            <w:hideMark/>
          </w:tcPr>
          <w:p w14:paraId="5077ECDE" w14:textId="77777777" w:rsidR="00ED2B15" w:rsidRPr="00987F6F" w:rsidRDefault="00ED2B15" w:rsidP="00F2040D">
            <w:pPr>
              <w:spacing w:after="0" w:line="240" w:lineRule="auto"/>
              <w:jc w:val="center"/>
              <w:rPr>
                <w:rFonts w:eastAsia="Times New Roman" w:cs="Calibri"/>
                <w:b/>
                <w:bCs/>
                <w:color w:val="000000"/>
                <w:sz w:val="16"/>
                <w:szCs w:val="16"/>
              </w:rPr>
            </w:pPr>
            <w:r w:rsidRPr="00987F6F">
              <w:rPr>
                <w:rFonts w:eastAsia="Times New Roman" w:cs="Calibri"/>
                <w:b/>
                <w:bCs/>
                <w:color w:val="000000"/>
                <w:sz w:val="16"/>
                <w:szCs w:val="16"/>
              </w:rPr>
              <w:t>Location</w:t>
            </w:r>
          </w:p>
        </w:tc>
        <w:tc>
          <w:tcPr>
            <w:tcW w:w="682" w:type="pct"/>
            <w:shd w:val="clear" w:color="000000" w:fill="FCD5B4"/>
            <w:noWrap/>
            <w:vAlign w:val="center"/>
            <w:hideMark/>
          </w:tcPr>
          <w:p w14:paraId="23C6EE32" w14:textId="77777777" w:rsidR="00ED2B15" w:rsidRPr="00987F6F" w:rsidRDefault="00ED2B15" w:rsidP="00F2040D">
            <w:pPr>
              <w:spacing w:after="0" w:line="240" w:lineRule="auto"/>
              <w:jc w:val="center"/>
              <w:rPr>
                <w:rFonts w:eastAsia="Times New Roman" w:cs="Calibri"/>
                <w:b/>
                <w:bCs/>
                <w:color w:val="000000"/>
                <w:sz w:val="16"/>
                <w:szCs w:val="16"/>
              </w:rPr>
            </w:pPr>
            <w:r w:rsidRPr="00987F6F">
              <w:rPr>
                <w:rFonts w:eastAsia="Times New Roman" w:cs="Calibri"/>
                <w:b/>
                <w:bCs/>
                <w:color w:val="000000"/>
                <w:sz w:val="16"/>
                <w:szCs w:val="16"/>
              </w:rPr>
              <w:t>Date Range</w:t>
            </w:r>
          </w:p>
        </w:tc>
        <w:tc>
          <w:tcPr>
            <w:tcW w:w="725" w:type="pct"/>
            <w:shd w:val="clear" w:color="000000" w:fill="FCD5B4"/>
            <w:vAlign w:val="center"/>
            <w:hideMark/>
          </w:tcPr>
          <w:p w14:paraId="21ACBD12" w14:textId="77777777" w:rsidR="00ED2B15" w:rsidRPr="00987F6F" w:rsidRDefault="00ED2B15" w:rsidP="00F2040D">
            <w:pPr>
              <w:spacing w:after="0" w:line="240" w:lineRule="auto"/>
              <w:jc w:val="center"/>
              <w:rPr>
                <w:rFonts w:eastAsia="Times New Roman" w:cs="Calibri"/>
                <w:b/>
                <w:bCs/>
                <w:color w:val="000000"/>
                <w:sz w:val="16"/>
                <w:szCs w:val="16"/>
              </w:rPr>
            </w:pPr>
            <w:r w:rsidRPr="00987F6F">
              <w:rPr>
                <w:rFonts w:eastAsia="Times New Roman" w:cs="Calibri"/>
                <w:b/>
                <w:bCs/>
                <w:color w:val="000000"/>
                <w:sz w:val="16"/>
                <w:szCs w:val="16"/>
              </w:rPr>
              <w:t>Number of Lightning Events</w:t>
            </w:r>
          </w:p>
        </w:tc>
        <w:tc>
          <w:tcPr>
            <w:tcW w:w="639" w:type="pct"/>
            <w:shd w:val="clear" w:color="000000" w:fill="FCD5B4"/>
            <w:noWrap/>
            <w:vAlign w:val="center"/>
            <w:hideMark/>
          </w:tcPr>
          <w:p w14:paraId="7ADE2B42" w14:textId="77777777" w:rsidR="00ED2B15" w:rsidRPr="00987F6F" w:rsidRDefault="00ED2B15" w:rsidP="00F2040D">
            <w:pPr>
              <w:spacing w:after="0" w:line="240" w:lineRule="auto"/>
              <w:jc w:val="center"/>
              <w:rPr>
                <w:rFonts w:eastAsia="Times New Roman" w:cs="Calibri"/>
                <w:b/>
                <w:bCs/>
                <w:color w:val="000000"/>
                <w:sz w:val="16"/>
                <w:szCs w:val="16"/>
              </w:rPr>
            </w:pPr>
            <w:r w:rsidRPr="00987F6F">
              <w:rPr>
                <w:rFonts w:eastAsia="Times New Roman" w:cs="Calibri"/>
                <w:b/>
                <w:bCs/>
                <w:color w:val="000000"/>
                <w:sz w:val="16"/>
                <w:szCs w:val="16"/>
              </w:rPr>
              <w:t>Fatalities</w:t>
            </w:r>
          </w:p>
        </w:tc>
        <w:tc>
          <w:tcPr>
            <w:tcW w:w="682" w:type="pct"/>
            <w:shd w:val="clear" w:color="000000" w:fill="FCD5B4"/>
            <w:noWrap/>
            <w:vAlign w:val="center"/>
            <w:hideMark/>
          </w:tcPr>
          <w:p w14:paraId="382E8D5F" w14:textId="77777777" w:rsidR="00ED2B15" w:rsidRPr="00987F6F" w:rsidRDefault="00ED2B15" w:rsidP="00F2040D">
            <w:pPr>
              <w:spacing w:after="0" w:line="240" w:lineRule="auto"/>
              <w:jc w:val="center"/>
              <w:rPr>
                <w:rFonts w:eastAsia="Times New Roman" w:cs="Calibri"/>
                <w:b/>
                <w:bCs/>
                <w:color w:val="000000"/>
                <w:sz w:val="16"/>
                <w:szCs w:val="16"/>
              </w:rPr>
            </w:pPr>
            <w:r w:rsidRPr="00987F6F">
              <w:rPr>
                <w:rFonts w:eastAsia="Times New Roman" w:cs="Calibri"/>
                <w:b/>
                <w:bCs/>
                <w:color w:val="000000"/>
                <w:sz w:val="16"/>
                <w:szCs w:val="16"/>
              </w:rPr>
              <w:t>Injuries</w:t>
            </w:r>
          </w:p>
        </w:tc>
        <w:tc>
          <w:tcPr>
            <w:tcW w:w="682" w:type="pct"/>
            <w:shd w:val="clear" w:color="000000" w:fill="FCD5B4"/>
            <w:vAlign w:val="center"/>
            <w:hideMark/>
          </w:tcPr>
          <w:p w14:paraId="6CF23BDE" w14:textId="77777777" w:rsidR="00ED2B15" w:rsidRPr="00987F6F" w:rsidRDefault="00ED2B15" w:rsidP="00F2040D">
            <w:pPr>
              <w:spacing w:after="0" w:line="240" w:lineRule="auto"/>
              <w:jc w:val="center"/>
              <w:rPr>
                <w:rFonts w:eastAsia="Times New Roman" w:cs="Calibri"/>
                <w:b/>
                <w:bCs/>
                <w:color w:val="000000"/>
                <w:sz w:val="16"/>
                <w:szCs w:val="16"/>
              </w:rPr>
            </w:pPr>
            <w:r w:rsidRPr="00987F6F">
              <w:rPr>
                <w:rFonts w:eastAsia="Times New Roman" w:cs="Calibri"/>
                <w:b/>
                <w:bCs/>
                <w:color w:val="000000"/>
                <w:sz w:val="16"/>
                <w:szCs w:val="16"/>
              </w:rPr>
              <w:t>Property Damage</w:t>
            </w:r>
            <w:r w:rsidRPr="00987F6F">
              <w:rPr>
                <w:rFonts w:eastAsia="Times New Roman" w:cs="Calibri"/>
                <w:b/>
                <w:bCs/>
                <w:color w:val="000000"/>
                <w:sz w:val="16"/>
                <w:szCs w:val="16"/>
              </w:rPr>
              <w:br/>
              <w:t>$2018</w:t>
            </w:r>
          </w:p>
        </w:tc>
        <w:tc>
          <w:tcPr>
            <w:tcW w:w="681" w:type="pct"/>
            <w:shd w:val="clear" w:color="000000" w:fill="FCD5B4"/>
            <w:vAlign w:val="center"/>
            <w:hideMark/>
          </w:tcPr>
          <w:p w14:paraId="23EFA2FE" w14:textId="77777777" w:rsidR="00ED2B15" w:rsidRPr="00987F6F" w:rsidRDefault="00ED2B15" w:rsidP="00F2040D">
            <w:pPr>
              <w:spacing w:after="0" w:line="240" w:lineRule="auto"/>
              <w:jc w:val="center"/>
              <w:rPr>
                <w:rFonts w:eastAsia="Times New Roman" w:cs="Calibri"/>
                <w:b/>
                <w:bCs/>
                <w:color w:val="000000"/>
                <w:sz w:val="16"/>
                <w:szCs w:val="16"/>
              </w:rPr>
            </w:pPr>
            <w:r w:rsidRPr="00987F6F">
              <w:rPr>
                <w:rFonts w:eastAsia="Times New Roman" w:cs="Calibri"/>
                <w:b/>
                <w:bCs/>
                <w:color w:val="000000"/>
                <w:sz w:val="16"/>
                <w:szCs w:val="16"/>
              </w:rPr>
              <w:t>Crop Damage</w:t>
            </w:r>
            <w:r w:rsidRPr="00987F6F">
              <w:rPr>
                <w:rFonts w:eastAsia="Times New Roman" w:cs="Calibri"/>
                <w:b/>
                <w:bCs/>
                <w:color w:val="000000"/>
                <w:sz w:val="16"/>
                <w:szCs w:val="16"/>
              </w:rPr>
              <w:br/>
              <w:t>$2018</w:t>
            </w:r>
          </w:p>
        </w:tc>
      </w:tr>
      <w:tr w:rsidR="00ED2B15" w:rsidRPr="00987F6F" w14:paraId="64ADBAB1" w14:textId="77777777" w:rsidTr="00CC4CBC">
        <w:trPr>
          <w:trHeight w:val="540"/>
        </w:trPr>
        <w:tc>
          <w:tcPr>
            <w:tcW w:w="909" w:type="pct"/>
            <w:shd w:val="clear" w:color="auto" w:fill="auto"/>
            <w:noWrap/>
            <w:vAlign w:val="center"/>
            <w:hideMark/>
          </w:tcPr>
          <w:p w14:paraId="0A996362" w14:textId="77777777" w:rsidR="00ED2B15" w:rsidRPr="00987F6F" w:rsidRDefault="00ED2B15" w:rsidP="00F2040D">
            <w:pPr>
              <w:spacing w:after="0" w:line="240" w:lineRule="auto"/>
              <w:jc w:val="center"/>
              <w:rPr>
                <w:rFonts w:eastAsia="Times New Roman" w:cs="Calibri"/>
                <w:color w:val="000000"/>
                <w:sz w:val="16"/>
                <w:szCs w:val="16"/>
              </w:rPr>
            </w:pPr>
            <w:r w:rsidRPr="00987F6F">
              <w:rPr>
                <w:rFonts w:eastAsia="Times New Roman" w:cs="Calibri"/>
                <w:color w:val="000000"/>
                <w:sz w:val="16"/>
                <w:szCs w:val="16"/>
              </w:rPr>
              <w:t>Duval County</w:t>
            </w:r>
          </w:p>
        </w:tc>
        <w:tc>
          <w:tcPr>
            <w:tcW w:w="682" w:type="pct"/>
            <w:shd w:val="clear" w:color="auto" w:fill="auto"/>
            <w:vAlign w:val="center"/>
            <w:hideMark/>
          </w:tcPr>
          <w:p w14:paraId="39866504" w14:textId="77777777" w:rsidR="00ED2B15" w:rsidRPr="00987F6F" w:rsidRDefault="00ED2B15" w:rsidP="00F2040D">
            <w:pPr>
              <w:spacing w:after="0" w:line="240" w:lineRule="auto"/>
              <w:jc w:val="center"/>
              <w:rPr>
                <w:rFonts w:eastAsia="Times New Roman" w:cs="Calibri"/>
                <w:color w:val="000000"/>
                <w:sz w:val="16"/>
                <w:szCs w:val="16"/>
              </w:rPr>
            </w:pPr>
            <w:r w:rsidRPr="00987F6F">
              <w:rPr>
                <w:rFonts w:eastAsia="Times New Roman" w:cs="Calibri"/>
                <w:color w:val="000000"/>
                <w:sz w:val="16"/>
                <w:szCs w:val="16"/>
              </w:rPr>
              <w:t>12/3/1973 - 5/8/1980</w:t>
            </w:r>
          </w:p>
        </w:tc>
        <w:tc>
          <w:tcPr>
            <w:tcW w:w="725" w:type="pct"/>
            <w:shd w:val="clear" w:color="auto" w:fill="auto"/>
            <w:noWrap/>
            <w:vAlign w:val="center"/>
            <w:hideMark/>
          </w:tcPr>
          <w:p w14:paraId="73DE300E" w14:textId="77777777" w:rsidR="00ED2B15" w:rsidRPr="00987F6F" w:rsidRDefault="00ED2B15" w:rsidP="00F2040D">
            <w:pPr>
              <w:spacing w:after="0" w:line="240" w:lineRule="auto"/>
              <w:jc w:val="center"/>
              <w:rPr>
                <w:rFonts w:eastAsia="Times New Roman" w:cs="Calibri"/>
                <w:color w:val="000000"/>
                <w:sz w:val="16"/>
                <w:szCs w:val="16"/>
              </w:rPr>
            </w:pPr>
            <w:r w:rsidRPr="00987F6F">
              <w:rPr>
                <w:rFonts w:eastAsia="Times New Roman" w:cs="Calibri"/>
                <w:color w:val="000000"/>
                <w:sz w:val="16"/>
                <w:szCs w:val="16"/>
              </w:rPr>
              <w:t>2</w:t>
            </w:r>
          </w:p>
        </w:tc>
        <w:tc>
          <w:tcPr>
            <w:tcW w:w="639" w:type="pct"/>
            <w:shd w:val="clear" w:color="auto" w:fill="auto"/>
            <w:noWrap/>
            <w:vAlign w:val="center"/>
            <w:hideMark/>
          </w:tcPr>
          <w:p w14:paraId="2DE66E9D" w14:textId="77777777" w:rsidR="00ED2B15" w:rsidRPr="00987F6F" w:rsidRDefault="00ED2B15" w:rsidP="00F2040D">
            <w:pPr>
              <w:spacing w:after="0" w:line="240" w:lineRule="auto"/>
              <w:jc w:val="center"/>
              <w:rPr>
                <w:rFonts w:eastAsia="Times New Roman" w:cs="Calibri"/>
                <w:color w:val="000000"/>
                <w:sz w:val="16"/>
                <w:szCs w:val="16"/>
              </w:rPr>
            </w:pPr>
            <w:r w:rsidRPr="00987F6F">
              <w:rPr>
                <w:rFonts w:eastAsia="Times New Roman" w:cs="Calibri"/>
                <w:color w:val="000000"/>
                <w:sz w:val="16"/>
                <w:szCs w:val="16"/>
              </w:rPr>
              <w:t>1</w:t>
            </w:r>
          </w:p>
        </w:tc>
        <w:tc>
          <w:tcPr>
            <w:tcW w:w="682" w:type="pct"/>
            <w:shd w:val="clear" w:color="auto" w:fill="auto"/>
            <w:noWrap/>
            <w:vAlign w:val="center"/>
            <w:hideMark/>
          </w:tcPr>
          <w:p w14:paraId="7C2E5BAB" w14:textId="77777777" w:rsidR="00ED2B15" w:rsidRPr="00987F6F" w:rsidRDefault="00ED2B15" w:rsidP="00F2040D">
            <w:pPr>
              <w:spacing w:after="0" w:line="240" w:lineRule="auto"/>
              <w:jc w:val="center"/>
              <w:rPr>
                <w:rFonts w:eastAsia="Times New Roman" w:cs="Calibri"/>
                <w:color w:val="000000"/>
                <w:sz w:val="16"/>
                <w:szCs w:val="16"/>
              </w:rPr>
            </w:pPr>
            <w:r w:rsidRPr="00987F6F">
              <w:rPr>
                <w:rFonts w:eastAsia="Times New Roman" w:cs="Calibri"/>
                <w:color w:val="000000"/>
                <w:sz w:val="16"/>
                <w:szCs w:val="16"/>
              </w:rPr>
              <w:t>0</w:t>
            </w:r>
          </w:p>
        </w:tc>
        <w:tc>
          <w:tcPr>
            <w:tcW w:w="682" w:type="pct"/>
            <w:shd w:val="clear" w:color="auto" w:fill="auto"/>
            <w:noWrap/>
            <w:vAlign w:val="center"/>
            <w:hideMark/>
          </w:tcPr>
          <w:p w14:paraId="197F98C6" w14:textId="77777777" w:rsidR="00ED2B15" w:rsidRPr="00987F6F" w:rsidRDefault="00ED2B15" w:rsidP="00F2040D">
            <w:pPr>
              <w:spacing w:after="0" w:line="240" w:lineRule="auto"/>
              <w:jc w:val="center"/>
              <w:rPr>
                <w:rFonts w:eastAsia="Times New Roman" w:cs="Calibri"/>
                <w:color w:val="000000"/>
                <w:sz w:val="16"/>
                <w:szCs w:val="16"/>
              </w:rPr>
            </w:pPr>
            <w:r w:rsidRPr="00987F6F">
              <w:rPr>
                <w:rFonts w:eastAsia="Times New Roman" w:cs="Calibri"/>
                <w:color w:val="000000"/>
                <w:sz w:val="16"/>
                <w:szCs w:val="16"/>
              </w:rPr>
              <w:t>$894</w:t>
            </w:r>
          </w:p>
        </w:tc>
        <w:tc>
          <w:tcPr>
            <w:tcW w:w="681" w:type="pct"/>
            <w:shd w:val="clear" w:color="auto" w:fill="auto"/>
            <w:noWrap/>
            <w:vAlign w:val="center"/>
            <w:hideMark/>
          </w:tcPr>
          <w:p w14:paraId="4F149BE7" w14:textId="77777777" w:rsidR="00ED2B15" w:rsidRPr="00987F6F" w:rsidRDefault="00ED2B15" w:rsidP="00F2040D">
            <w:pPr>
              <w:spacing w:after="0" w:line="240" w:lineRule="auto"/>
              <w:jc w:val="center"/>
              <w:rPr>
                <w:rFonts w:eastAsia="Times New Roman" w:cs="Calibri"/>
                <w:color w:val="000000"/>
                <w:sz w:val="16"/>
                <w:szCs w:val="16"/>
              </w:rPr>
            </w:pPr>
            <w:r w:rsidRPr="00987F6F">
              <w:rPr>
                <w:rFonts w:eastAsia="Times New Roman" w:cs="Calibri"/>
                <w:color w:val="000000"/>
                <w:sz w:val="16"/>
                <w:szCs w:val="16"/>
              </w:rPr>
              <w:t>$0</w:t>
            </w:r>
          </w:p>
        </w:tc>
      </w:tr>
    </w:tbl>
    <w:p w14:paraId="77E006F7" w14:textId="77777777" w:rsidR="007801BE" w:rsidRDefault="007801BE" w:rsidP="007364D6"/>
    <w:p w14:paraId="68783CCC" w14:textId="4FE4CDFF" w:rsidR="00C12F90" w:rsidRDefault="00C12F90" w:rsidP="00C12F90">
      <w:pPr>
        <w:pStyle w:val="Caption"/>
        <w:keepNext/>
      </w:pPr>
      <w:bookmarkStart w:id="302" w:name="_Toc35353286"/>
      <w:r>
        <w:t xml:space="preserve">Table </w:t>
      </w:r>
      <w:r w:rsidR="00001B0F">
        <w:rPr>
          <w:noProof/>
        </w:rPr>
        <w:fldChar w:fldCharType="begin"/>
      </w:r>
      <w:r w:rsidR="00001B0F">
        <w:rPr>
          <w:noProof/>
        </w:rPr>
        <w:instrText xml:space="preserve"> SEQ Table \* ARABIC </w:instrText>
      </w:r>
      <w:r w:rsidR="00001B0F">
        <w:rPr>
          <w:noProof/>
        </w:rPr>
        <w:fldChar w:fldCharType="separate"/>
      </w:r>
      <w:r w:rsidR="00EF1382">
        <w:rPr>
          <w:noProof/>
        </w:rPr>
        <w:t>57</w:t>
      </w:r>
      <w:r w:rsidR="00001B0F">
        <w:rPr>
          <w:noProof/>
        </w:rPr>
        <w:fldChar w:fldCharType="end"/>
      </w:r>
      <w:r>
        <w:t>: City of Freer Lightning History</w:t>
      </w:r>
      <w:bookmarkEnd w:id="3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1"/>
        <w:gridCol w:w="1306"/>
        <w:gridCol w:w="1389"/>
        <w:gridCol w:w="1224"/>
        <w:gridCol w:w="1306"/>
        <w:gridCol w:w="1306"/>
        <w:gridCol w:w="1304"/>
      </w:tblGrid>
      <w:tr w:rsidR="00C12F90" w:rsidRPr="00987F6F" w14:paraId="6A908FF6" w14:textId="77777777" w:rsidTr="00CC4CBC">
        <w:trPr>
          <w:trHeight w:val="825"/>
        </w:trPr>
        <w:tc>
          <w:tcPr>
            <w:tcW w:w="909" w:type="pct"/>
            <w:shd w:val="clear" w:color="000000" w:fill="FCD5B4"/>
            <w:noWrap/>
            <w:vAlign w:val="center"/>
            <w:hideMark/>
          </w:tcPr>
          <w:p w14:paraId="67C13CBE" w14:textId="77777777" w:rsidR="00C12F90" w:rsidRPr="00987F6F" w:rsidRDefault="00C12F90" w:rsidP="00F2040D">
            <w:pPr>
              <w:spacing w:after="0" w:line="240" w:lineRule="auto"/>
              <w:jc w:val="center"/>
              <w:rPr>
                <w:rFonts w:eastAsia="Times New Roman" w:cs="Calibri"/>
                <w:b/>
                <w:bCs/>
                <w:color w:val="000000"/>
                <w:sz w:val="16"/>
                <w:szCs w:val="16"/>
              </w:rPr>
            </w:pPr>
            <w:r w:rsidRPr="00987F6F">
              <w:rPr>
                <w:rFonts w:eastAsia="Times New Roman" w:cs="Calibri"/>
                <w:b/>
                <w:bCs/>
                <w:color w:val="000000"/>
                <w:sz w:val="16"/>
                <w:szCs w:val="16"/>
              </w:rPr>
              <w:t>Location</w:t>
            </w:r>
          </w:p>
        </w:tc>
        <w:tc>
          <w:tcPr>
            <w:tcW w:w="682" w:type="pct"/>
            <w:shd w:val="clear" w:color="000000" w:fill="FCD5B4"/>
            <w:noWrap/>
            <w:vAlign w:val="center"/>
            <w:hideMark/>
          </w:tcPr>
          <w:p w14:paraId="7B442EAB" w14:textId="77777777" w:rsidR="00C12F90" w:rsidRPr="00987F6F" w:rsidRDefault="00C12F90" w:rsidP="00F2040D">
            <w:pPr>
              <w:spacing w:after="0" w:line="240" w:lineRule="auto"/>
              <w:jc w:val="center"/>
              <w:rPr>
                <w:rFonts w:eastAsia="Times New Roman" w:cs="Calibri"/>
                <w:b/>
                <w:bCs/>
                <w:color w:val="000000"/>
                <w:sz w:val="16"/>
                <w:szCs w:val="16"/>
              </w:rPr>
            </w:pPr>
            <w:r w:rsidRPr="00987F6F">
              <w:rPr>
                <w:rFonts w:eastAsia="Times New Roman" w:cs="Calibri"/>
                <w:b/>
                <w:bCs/>
                <w:color w:val="000000"/>
                <w:sz w:val="16"/>
                <w:szCs w:val="16"/>
              </w:rPr>
              <w:t>Date Range</w:t>
            </w:r>
          </w:p>
        </w:tc>
        <w:tc>
          <w:tcPr>
            <w:tcW w:w="725" w:type="pct"/>
            <w:shd w:val="clear" w:color="000000" w:fill="FCD5B4"/>
            <w:vAlign w:val="center"/>
            <w:hideMark/>
          </w:tcPr>
          <w:p w14:paraId="01BF5AAC" w14:textId="77777777" w:rsidR="00C12F90" w:rsidRPr="00987F6F" w:rsidRDefault="00C12F90" w:rsidP="00F2040D">
            <w:pPr>
              <w:spacing w:after="0" w:line="240" w:lineRule="auto"/>
              <w:jc w:val="center"/>
              <w:rPr>
                <w:rFonts w:eastAsia="Times New Roman" w:cs="Calibri"/>
                <w:b/>
                <w:bCs/>
                <w:color w:val="000000"/>
                <w:sz w:val="16"/>
                <w:szCs w:val="16"/>
              </w:rPr>
            </w:pPr>
            <w:r w:rsidRPr="00987F6F">
              <w:rPr>
                <w:rFonts w:eastAsia="Times New Roman" w:cs="Calibri"/>
                <w:b/>
                <w:bCs/>
                <w:color w:val="000000"/>
                <w:sz w:val="16"/>
                <w:szCs w:val="16"/>
              </w:rPr>
              <w:t>Number of Lightning Events</w:t>
            </w:r>
          </w:p>
        </w:tc>
        <w:tc>
          <w:tcPr>
            <w:tcW w:w="639" w:type="pct"/>
            <w:shd w:val="clear" w:color="000000" w:fill="FCD5B4"/>
            <w:noWrap/>
            <w:vAlign w:val="center"/>
            <w:hideMark/>
          </w:tcPr>
          <w:p w14:paraId="25063866" w14:textId="77777777" w:rsidR="00C12F90" w:rsidRPr="00987F6F" w:rsidRDefault="00C12F90" w:rsidP="00F2040D">
            <w:pPr>
              <w:spacing w:after="0" w:line="240" w:lineRule="auto"/>
              <w:jc w:val="center"/>
              <w:rPr>
                <w:rFonts w:eastAsia="Times New Roman" w:cs="Calibri"/>
                <w:b/>
                <w:bCs/>
                <w:color w:val="000000"/>
                <w:sz w:val="16"/>
                <w:szCs w:val="16"/>
              </w:rPr>
            </w:pPr>
            <w:r w:rsidRPr="00987F6F">
              <w:rPr>
                <w:rFonts w:eastAsia="Times New Roman" w:cs="Calibri"/>
                <w:b/>
                <w:bCs/>
                <w:color w:val="000000"/>
                <w:sz w:val="16"/>
                <w:szCs w:val="16"/>
              </w:rPr>
              <w:t>Fatalities</w:t>
            </w:r>
          </w:p>
        </w:tc>
        <w:tc>
          <w:tcPr>
            <w:tcW w:w="682" w:type="pct"/>
            <w:shd w:val="clear" w:color="000000" w:fill="FCD5B4"/>
            <w:noWrap/>
            <w:vAlign w:val="center"/>
            <w:hideMark/>
          </w:tcPr>
          <w:p w14:paraId="7AAE7892" w14:textId="77777777" w:rsidR="00C12F90" w:rsidRPr="00987F6F" w:rsidRDefault="00C12F90" w:rsidP="00F2040D">
            <w:pPr>
              <w:spacing w:after="0" w:line="240" w:lineRule="auto"/>
              <w:jc w:val="center"/>
              <w:rPr>
                <w:rFonts w:eastAsia="Times New Roman" w:cs="Calibri"/>
                <w:b/>
                <w:bCs/>
                <w:color w:val="000000"/>
                <w:sz w:val="16"/>
                <w:szCs w:val="16"/>
              </w:rPr>
            </w:pPr>
            <w:r w:rsidRPr="00987F6F">
              <w:rPr>
                <w:rFonts w:eastAsia="Times New Roman" w:cs="Calibri"/>
                <w:b/>
                <w:bCs/>
                <w:color w:val="000000"/>
                <w:sz w:val="16"/>
                <w:szCs w:val="16"/>
              </w:rPr>
              <w:t>Injuries</w:t>
            </w:r>
          </w:p>
        </w:tc>
        <w:tc>
          <w:tcPr>
            <w:tcW w:w="682" w:type="pct"/>
            <w:shd w:val="clear" w:color="000000" w:fill="FCD5B4"/>
            <w:vAlign w:val="center"/>
            <w:hideMark/>
          </w:tcPr>
          <w:p w14:paraId="12546FE1" w14:textId="77777777" w:rsidR="00C12F90" w:rsidRPr="00987F6F" w:rsidRDefault="00C12F90" w:rsidP="00F2040D">
            <w:pPr>
              <w:spacing w:after="0" w:line="240" w:lineRule="auto"/>
              <w:jc w:val="center"/>
              <w:rPr>
                <w:rFonts w:eastAsia="Times New Roman" w:cs="Calibri"/>
                <w:b/>
                <w:bCs/>
                <w:color w:val="000000"/>
                <w:sz w:val="16"/>
                <w:szCs w:val="16"/>
              </w:rPr>
            </w:pPr>
            <w:r w:rsidRPr="00987F6F">
              <w:rPr>
                <w:rFonts w:eastAsia="Times New Roman" w:cs="Calibri"/>
                <w:b/>
                <w:bCs/>
                <w:color w:val="000000"/>
                <w:sz w:val="16"/>
                <w:szCs w:val="16"/>
              </w:rPr>
              <w:t>Property Damage</w:t>
            </w:r>
            <w:r w:rsidRPr="00987F6F">
              <w:rPr>
                <w:rFonts w:eastAsia="Times New Roman" w:cs="Calibri"/>
                <w:b/>
                <w:bCs/>
                <w:color w:val="000000"/>
                <w:sz w:val="16"/>
                <w:szCs w:val="16"/>
              </w:rPr>
              <w:br/>
              <w:t>$2018</w:t>
            </w:r>
          </w:p>
        </w:tc>
        <w:tc>
          <w:tcPr>
            <w:tcW w:w="681" w:type="pct"/>
            <w:shd w:val="clear" w:color="000000" w:fill="FCD5B4"/>
            <w:vAlign w:val="center"/>
            <w:hideMark/>
          </w:tcPr>
          <w:p w14:paraId="4C54C183" w14:textId="77777777" w:rsidR="00C12F90" w:rsidRPr="00987F6F" w:rsidRDefault="00C12F90" w:rsidP="00F2040D">
            <w:pPr>
              <w:spacing w:after="0" w:line="240" w:lineRule="auto"/>
              <w:jc w:val="center"/>
              <w:rPr>
                <w:rFonts w:eastAsia="Times New Roman" w:cs="Calibri"/>
                <w:b/>
                <w:bCs/>
                <w:color w:val="000000"/>
                <w:sz w:val="16"/>
                <w:szCs w:val="16"/>
              </w:rPr>
            </w:pPr>
            <w:r w:rsidRPr="00987F6F">
              <w:rPr>
                <w:rFonts w:eastAsia="Times New Roman" w:cs="Calibri"/>
                <w:b/>
                <w:bCs/>
                <w:color w:val="000000"/>
                <w:sz w:val="16"/>
                <w:szCs w:val="16"/>
              </w:rPr>
              <w:t>Crop Damage</w:t>
            </w:r>
            <w:r w:rsidRPr="00987F6F">
              <w:rPr>
                <w:rFonts w:eastAsia="Times New Roman" w:cs="Calibri"/>
                <w:b/>
                <w:bCs/>
                <w:color w:val="000000"/>
                <w:sz w:val="16"/>
                <w:szCs w:val="16"/>
              </w:rPr>
              <w:br/>
              <w:t>$2018</w:t>
            </w:r>
          </w:p>
        </w:tc>
      </w:tr>
      <w:tr w:rsidR="00C12F90" w:rsidRPr="00987F6F" w14:paraId="6601AD9A" w14:textId="77777777" w:rsidTr="00CC4CBC">
        <w:trPr>
          <w:trHeight w:val="345"/>
        </w:trPr>
        <w:tc>
          <w:tcPr>
            <w:tcW w:w="909" w:type="pct"/>
            <w:shd w:val="clear" w:color="auto" w:fill="auto"/>
            <w:noWrap/>
            <w:vAlign w:val="center"/>
            <w:hideMark/>
          </w:tcPr>
          <w:p w14:paraId="46EFB43F" w14:textId="77777777" w:rsidR="00C12F90" w:rsidRPr="00987F6F" w:rsidRDefault="00C12F90" w:rsidP="00F2040D">
            <w:pPr>
              <w:spacing w:after="0" w:line="240" w:lineRule="auto"/>
              <w:jc w:val="center"/>
              <w:rPr>
                <w:rFonts w:eastAsia="Times New Roman" w:cs="Calibri"/>
                <w:color w:val="000000"/>
                <w:sz w:val="16"/>
                <w:szCs w:val="16"/>
              </w:rPr>
            </w:pPr>
            <w:r w:rsidRPr="00987F6F">
              <w:rPr>
                <w:rFonts w:eastAsia="Times New Roman" w:cs="Calibri"/>
                <w:color w:val="000000"/>
                <w:sz w:val="16"/>
                <w:szCs w:val="16"/>
              </w:rPr>
              <w:t>Freer</w:t>
            </w:r>
          </w:p>
        </w:tc>
        <w:tc>
          <w:tcPr>
            <w:tcW w:w="682" w:type="pct"/>
            <w:shd w:val="clear" w:color="auto" w:fill="auto"/>
            <w:vAlign w:val="center"/>
            <w:hideMark/>
          </w:tcPr>
          <w:p w14:paraId="74E2B398" w14:textId="77777777" w:rsidR="00C12F90" w:rsidRPr="00987F6F" w:rsidRDefault="00C12F90" w:rsidP="00F2040D">
            <w:pPr>
              <w:spacing w:after="0" w:line="240" w:lineRule="auto"/>
              <w:jc w:val="center"/>
              <w:rPr>
                <w:rFonts w:eastAsia="Times New Roman" w:cs="Calibri"/>
                <w:color w:val="000000"/>
                <w:sz w:val="16"/>
                <w:szCs w:val="16"/>
              </w:rPr>
            </w:pPr>
            <w:r w:rsidRPr="00987F6F">
              <w:rPr>
                <w:rFonts w:eastAsia="Times New Roman" w:cs="Calibri"/>
                <w:color w:val="000000"/>
                <w:sz w:val="16"/>
                <w:szCs w:val="16"/>
              </w:rPr>
              <w:t>4/15/2010</w:t>
            </w:r>
          </w:p>
        </w:tc>
        <w:tc>
          <w:tcPr>
            <w:tcW w:w="725" w:type="pct"/>
            <w:shd w:val="clear" w:color="auto" w:fill="auto"/>
            <w:noWrap/>
            <w:vAlign w:val="center"/>
            <w:hideMark/>
          </w:tcPr>
          <w:p w14:paraId="3810BED6" w14:textId="77777777" w:rsidR="00C12F90" w:rsidRPr="00987F6F" w:rsidRDefault="00C12F90" w:rsidP="00F2040D">
            <w:pPr>
              <w:spacing w:after="0" w:line="240" w:lineRule="auto"/>
              <w:jc w:val="center"/>
              <w:rPr>
                <w:rFonts w:eastAsia="Times New Roman" w:cs="Calibri"/>
                <w:color w:val="000000"/>
                <w:sz w:val="16"/>
                <w:szCs w:val="16"/>
              </w:rPr>
            </w:pPr>
            <w:r w:rsidRPr="00987F6F">
              <w:rPr>
                <w:rFonts w:eastAsia="Times New Roman" w:cs="Calibri"/>
                <w:color w:val="000000"/>
                <w:sz w:val="16"/>
                <w:szCs w:val="16"/>
              </w:rPr>
              <w:t>1</w:t>
            </w:r>
          </w:p>
        </w:tc>
        <w:tc>
          <w:tcPr>
            <w:tcW w:w="639" w:type="pct"/>
            <w:shd w:val="clear" w:color="auto" w:fill="auto"/>
            <w:noWrap/>
            <w:vAlign w:val="center"/>
            <w:hideMark/>
          </w:tcPr>
          <w:p w14:paraId="7575F1E1" w14:textId="77777777" w:rsidR="00C12F90" w:rsidRPr="00987F6F" w:rsidRDefault="00C12F90" w:rsidP="00F2040D">
            <w:pPr>
              <w:spacing w:after="0" w:line="240" w:lineRule="auto"/>
              <w:jc w:val="center"/>
              <w:rPr>
                <w:rFonts w:eastAsia="Times New Roman" w:cs="Calibri"/>
                <w:color w:val="000000"/>
                <w:sz w:val="16"/>
                <w:szCs w:val="16"/>
              </w:rPr>
            </w:pPr>
            <w:r w:rsidRPr="00987F6F">
              <w:rPr>
                <w:rFonts w:eastAsia="Times New Roman" w:cs="Calibri"/>
                <w:color w:val="000000"/>
                <w:sz w:val="16"/>
                <w:szCs w:val="16"/>
              </w:rPr>
              <w:t>0</w:t>
            </w:r>
          </w:p>
        </w:tc>
        <w:tc>
          <w:tcPr>
            <w:tcW w:w="682" w:type="pct"/>
            <w:shd w:val="clear" w:color="auto" w:fill="auto"/>
            <w:noWrap/>
            <w:vAlign w:val="center"/>
            <w:hideMark/>
          </w:tcPr>
          <w:p w14:paraId="48CD3249" w14:textId="77777777" w:rsidR="00C12F90" w:rsidRPr="00987F6F" w:rsidRDefault="00C12F90" w:rsidP="00F2040D">
            <w:pPr>
              <w:spacing w:after="0" w:line="240" w:lineRule="auto"/>
              <w:jc w:val="center"/>
              <w:rPr>
                <w:rFonts w:eastAsia="Times New Roman" w:cs="Calibri"/>
                <w:color w:val="000000"/>
                <w:sz w:val="16"/>
                <w:szCs w:val="16"/>
              </w:rPr>
            </w:pPr>
            <w:r w:rsidRPr="00987F6F">
              <w:rPr>
                <w:rFonts w:eastAsia="Times New Roman" w:cs="Calibri"/>
                <w:color w:val="000000"/>
                <w:sz w:val="16"/>
                <w:szCs w:val="16"/>
              </w:rPr>
              <w:t>0</w:t>
            </w:r>
          </w:p>
        </w:tc>
        <w:tc>
          <w:tcPr>
            <w:tcW w:w="682" w:type="pct"/>
            <w:shd w:val="clear" w:color="auto" w:fill="auto"/>
            <w:noWrap/>
            <w:vAlign w:val="center"/>
            <w:hideMark/>
          </w:tcPr>
          <w:p w14:paraId="030EE394" w14:textId="77777777" w:rsidR="00C12F90" w:rsidRPr="00987F6F" w:rsidRDefault="00C12F90" w:rsidP="00F2040D">
            <w:pPr>
              <w:spacing w:after="0" w:line="240" w:lineRule="auto"/>
              <w:jc w:val="center"/>
              <w:rPr>
                <w:rFonts w:eastAsia="Times New Roman" w:cs="Calibri"/>
                <w:color w:val="000000"/>
                <w:sz w:val="16"/>
                <w:szCs w:val="16"/>
              </w:rPr>
            </w:pPr>
            <w:r w:rsidRPr="00987F6F">
              <w:rPr>
                <w:rFonts w:eastAsia="Times New Roman" w:cs="Calibri"/>
                <w:color w:val="000000"/>
                <w:sz w:val="16"/>
                <w:szCs w:val="16"/>
              </w:rPr>
              <w:t>$57,222</w:t>
            </w:r>
          </w:p>
        </w:tc>
        <w:tc>
          <w:tcPr>
            <w:tcW w:w="681" w:type="pct"/>
            <w:shd w:val="clear" w:color="auto" w:fill="auto"/>
            <w:noWrap/>
            <w:vAlign w:val="center"/>
            <w:hideMark/>
          </w:tcPr>
          <w:p w14:paraId="6D3D5C0F" w14:textId="77777777" w:rsidR="00C12F90" w:rsidRPr="00987F6F" w:rsidRDefault="00C12F90" w:rsidP="00F2040D">
            <w:pPr>
              <w:spacing w:after="0" w:line="240" w:lineRule="auto"/>
              <w:jc w:val="center"/>
              <w:rPr>
                <w:rFonts w:eastAsia="Times New Roman" w:cs="Calibri"/>
                <w:color w:val="000000"/>
                <w:sz w:val="16"/>
                <w:szCs w:val="16"/>
              </w:rPr>
            </w:pPr>
            <w:r w:rsidRPr="00987F6F">
              <w:rPr>
                <w:rFonts w:eastAsia="Times New Roman" w:cs="Calibri"/>
                <w:color w:val="000000"/>
                <w:sz w:val="16"/>
                <w:szCs w:val="16"/>
              </w:rPr>
              <w:t>$0</w:t>
            </w:r>
          </w:p>
        </w:tc>
      </w:tr>
    </w:tbl>
    <w:p w14:paraId="696DCAFA" w14:textId="77777777" w:rsidR="00C12F90" w:rsidRDefault="00C12F90" w:rsidP="007364D6"/>
    <w:p w14:paraId="3410D773" w14:textId="6CBADDC3" w:rsidR="0071158C" w:rsidRPr="00A746BC" w:rsidRDefault="0071158C" w:rsidP="007364D6">
      <w:r w:rsidRPr="00A746BC">
        <w:t xml:space="preserve">No lightning-inflicted property or crop damage dollars have been recorded in </w:t>
      </w:r>
      <w:r w:rsidR="00E74ADB">
        <w:t xml:space="preserve">the other participating jurisdictions addressing this hazard. </w:t>
      </w:r>
    </w:p>
    <w:p w14:paraId="05262F92" w14:textId="77777777" w:rsidR="00CD38F7" w:rsidRPr="00A746BC" w:rsidRDefault="00167E5C" w:rsidP="00931C54">
      <w:pPr>
        <w:pStyle w:val="Heading3"/>
        <w:numPr>
          <w:ilvl w:val="0"/>
          <w:numId w:val="21"/>
        </w:numPr>
      </w:pPr>
      <w:bookmarkStart w:id="303" w:name="_Toc35353161"/>
      <w:r>
        <w:t xml:space="preserve">Likelihood of Future </w:t>
      </w:r>
      <w:r w:rsidR="00CB2F73">
        <w:t>Events</w:t>
      </w:r>
      <w:bookmarkEnd w:id="303"/>
      <w:r w:rsidR="00CD38F7" w:rsidRPr="00A746BC">
        <w:t xml:space="preserve"> </w:t>
      </w:r>
    </w:p>
    <w:p w14:paraId="24FBB0E2" w14:textId="77777777" w:rsidR="007801BE" w:rsidRDefault="00CD38F7" w:rsidP="00CD38F7">
      <w:r w:rsidRPr="00A746BC">
        <w:t xml:space="preserve">Lightning is especially associated with thunderstorms. Despite the lack of </w:t>
      </w:r>
      <w:r w:rsidR="007801BE">
        <w:t xml:space="preserve">officially </w:t>
      </w:r>
      <w:r w:rsidRPr="00A746BC">
        <w:t>reported instances of lightning-caused damages, a lightning event is highly likely, meaning</w:t>
      </w:r>
      <w:r w:rsidR="00B34CDE" w:rsidRPr="00A746BC">
        <w:t xml:space="preserve"> an event</w:t>
      </w:r>
      <w:r w:rsidRPr="00A746BC">
        <w:t xml:space="preserve"> </w:t>
      </w:r>
      <w:r w:rsidR="00B34CDE" w:rsidRPr="00A746BC">
        <w:t xml:space="preserve">affecting any or all of the participating jurisdictions </w:t>
      </w:r>
      <w:r w:rsidRPr="00A746BC">
        <w:t xml:space="preserve">is probable in the next year. </w:t>
      </w:r>
    </w:p>
    <w:p w14:paraId="66BD9475" w14:textId="28E0910C" w:rsidR="00CD38F7" w:rsidRPr="00A746BC" w:rsidRDefault="00CD38F7" w:rsidP="00CD38F7">
      <w:r w:rsidRPr="00CC4CBC">
        <w:t>According to information from VAISALA</w:t>
      </w:r>
      <w:r w:rsidRPr="00CC4CBC">
        <w:rPr>
          <w:rStyle w:val="FootnoteReference"/>
        </w:rPr>
        <w:footnoteReference w:id="50"/>
      </w:r>
      <w:r w:rsidRPr="00CC4CBC">
        <w:t xml:space="preserve">, </w:t>
      </w:r>
      <w:r w:rsidR="00B27930" w:rsidRPr="00CC4CBC">
        <w:t>Duval</w:t>
      </w:r>
      <w:r w:rsidR="00810AFE" w:rsidRPr="00CC4CBC">
        <w:t xml:space="preserve"> County</w:t>
      </w:r>
      <w:r w:rsidR="00F940D2" w:rsidRPr="00CC4CBC">
        <w:t xml:space="preserve"> and the participating jurisdictions</w:t>
      </w:r>
      <w:r w:rsidR="00FD5EC8" w:rsidRPr="00CC4CBC">
        <w:t xml:space="preserve"> can expect to see between </w:t>
      </w:r>
      <w:r w:rsidR="00CC4CBC" w:rsidRPr="00CC4CBC">
        <w:t>3</w:t>
      </w:r>
      <w:r w:rsidR="00FD5EC8" w:rsidRPr="00CC4CBC">
        <w:t xml:space="preserve"> and</w:t>
      </w:r>
      <w:r w:rsidR="00CC4CBC" w:rsidRPr="00CC4CBC">
        <w:t xml:space="preserve"> </w:t>
      </w:r>
      <w:r w:rsidR="00FD5EC8" w:rsidRPr="00CC4CBC">
        <w:t>12</w:t>
      </w:r>
      <w:r w:rsidRPr="00CC4CBC">
        <w:t xml:space="preserve"> lightning flashes per square mile per year.</w:t>
      </w:r>
      <w:r w:rsidRPr="00A746BC">
        <w:t xml:space="preserve"> </w:t>
      </w:r>
    </w:p>
    <w:p w14:paraId="11F53BDA" w14:textId="77777777" w:rsidR="00CD38F7" w:rsidRPr="00A746BC" w:rsidRDefault="00CD38F7" w:rsidP="00931C54">
      <w:pPr>
        <w:pStyle w:val="Heading3"/>
        <w:numPr>
          <w:ilvl w:val="0"/>
          <w:numId w:val="21"/>
        </w:numPr>
      </w:pPr>
      <w:bookmarkStart w:id="304" w:name="_Toc35353162"/>
      <w:r w:rsidRPr="00A746BC">
        <w:t>Extent</w:t>
      </w:r>
      <w:bookmarkEnd w:id="304"/>
    </w:p>
    <w:p w14:paraId="0805CA87" w14:textId="77777777" w:rsidR="005324AA" w:rsidRPr="00A746BC" w:rsidRDefault="00E03279" w:rsidP="00E03279">
      <w:r w:rsidRPr="00A746BC">
        <w:t>The extent for lightning can be expressed in terms of the number of strikes within an interval.</w:t>
      </w:r>
      <w:r w:rsidR="0092326C" w:rsidRPr="00A746BC">
        <w:t xml:space="preserve"> Given the lack of lightning history data, it is expected that </w:t>
      </w:r>
      <w:r w:rsidR="00B27930">
        <w:t>Duval</w:t>
      </w:r>
      <w:r w:rsidR="00810AFE">
        <w:t xml:space="preserve"> County</w:t>
      </w:r>
      <w:r w:rsidR="002A1176" w:rsidRPr="00A746BC">
        <w:t xml:space="preserve"> and all participating jurisdictions</w:t>
      </w:r>
      <w:r w:rsidR="0092326C" w:rsidRPr="00A746BC">
        <w:t xml:space="preserve"> may experience lightning events between LAL 1 and LAL 5. Dry thunderstorms, LAL 6, are not expected. </w:t>
      </w:r>
    </w:p>
    <w:p w14:paraId="61375696" w14:textId="3C575EAC" w:rsidR="00206C79" w:rsidRPr="00A746BC" w:rsidRDefault="00206C79" w:rsidP="002639B9">
      <w:pPr>
        <w:pStyle w:val="Caption"/>
        <w:rPr>
          <w:vertAlign w:val="superscript"/>
        </w:rPr>
      </w:pPr>
      <w:bookmarkStart w:id="305" w:name="_Toc35353287"/>
      <w:r w:rsidRPr="00A746BC">
        <w:t xml:space="preserve">Table </w:t>
      </w:r>
      <w:r w:rsidR="00FB1478">
        <w:rPr>
          <w:noProof/>
        </w:rPr>
        <w:fldChar w:fldCharType="begin"/>
      </w:r>
      <w:r w:rsidR="00FB1478">
        <w:rPr>
          <w:noProof/>
        </w:rPr>
        <w:instrText xml:space="preserve"> SEQ Table \* ARABIC </w:instrText>
      </w:r>
      <w:r w:rsidR="00FB1478">
        <w:rPr>
          <w:noProof/>
        </w:rPr>
        <w:fldChar w:fldCharType="separate"/>
      </w:r>
      <w:r w:rsidR="00EF1382">
        <w:rPr>
          <w:noProof/>
        </w:rPr>
        <w:t>58</w:t>
      </w:r>
      <w:r w:rsidR="00FB1478">
        <w:rPr>
          <w:noProof/>
        </w:rPr>
        <w:fldChar w:fldCharType="end"/>
      </w:r>
      <w:r w:rsidRPr="00A746BC">
        <w:t>: Lightning Activity Levels</w:t>
      </w:r>
      <w:r w:rsidRPr="00A746BC">
        <w:rPr>
          <w:rStyle w:val="FootnoteReference"/>
        </w:rPr>
        <w:footnoteReference w:id="51"/>
      </w:r>
      <w:bookmarkEnd w:id="305"/>
    </w:p>
    <w:tbl>
      <w:tblPr>
        <w:tblStyle w:val="TableGrid"/>
        <w:tblW w:w="5000" w:type="pct"/>
        <w:tblLook w:val="04A0" w:firstRow="1" w:lastRow="0" w:firstColumn="1" w:lastColumn="0" w:noHBand="0" w:noVBand="1"/>
      </w:tblPr>
      <w:tblGrid>
        <w:gridCol w:w="703"/>
        <w:gridCol w:w="7416"/>
        <w:gridCol w:w="1457"/>
      </w:tblGrid>
      <w:tr w:rsidR="001013A4" w:rsidRPr="00A746BC" w14:paraId="11377772" w14:textId="77777777" w:rsidTr="00D46B65">
        <w:tc>
          <w:tcPr>
            <w:tcW w:w="5000" w:type="pct"/>
            <w:gridSpan w:val="3"/>
            <w:shd w:val="clear" w:color="auto" w:fill="D1DFD0"/>
            <w:vAlign w:val="center"/>
          </w:tcPr>
          <w:p w14:paraId="2301A584" w14:textId="77777777" w:rsidR="00206C79" w:rsidRPr="00A746BC" w:rsidRDefault="00206C79" w:rsidP="00E03279">
            <w:pPr>
              <w:jc w:val="center"/>
              <w:rPr>
                <w:b/>
              </w:rPr>
            </w:pPr>
            <w:r w:rsidRPr="00A746BC">
              <w:rPr>
                <w:b/>
              </w:rPr>
              <w:t>Lightning Activity Level (LAL)</w:t>
            </w:r>
          </w:p>
        </w:tc>
      </w:tr>
      <w:tr w:rsidR="001013A4" w:rsidRPr="00A746BC" w14:paraId="23E6B32C" w14:textId="77777777" w:rsidTr="00D46B65">
        <w:tc>
          <w:tcPr>
            <w:tcW w:w="5000" w:type="pct"/>
            <w:gridSpan w:val="3"/>
            <w:shd w:val="clear" w:color="auto" w:fill="FABF8F"/>
            <w:vAlign w:val="center"/>
          </w:tcPr>
          <w:p w14:paraId="17EE16A0" w14:textId="77777777" w:rsidR="00206C79" w:rsidRPr="00A746BC" w:rsidRDefault="00206C79" w:rsidP="00E03279">
            <w:pPr>
              <w:jc w:val="center"/>
            </w:pPr>
            <w:r w:rsidRPr="00A746BC">
              <w:t>Activity levels are valuable guidance tools to aid in the preparation for possible fire initiation from cloud-to-ground lightning.</w:t>
            </w:r>
          </w:p>
        </w:tc>
      </w:tr>
      <w:tr w:rsidR="001013A4" w:rsidRPr="00A746BC" w14:paraId="0C6655B2" w14:textId="77777777" w:rsidTr="00D46B65">
        <w:trPr>
          <w:trHeight w:val="611"/>
        </w:trPr>
        <w:tc>
          <w:tcPr>
            <w:tcW w:w="367" w:type="pct"/>
            <w:vAlign w:val="center"/>
          </w:tcPr>
          <w:p w14:paraId="6474578E" w14:textId="77777777" w:rsidR="00206C79" w:rsidRPr="00A746BC" w:rsidRDefault="00206C79" w:rsidP="00206C79">
            <w:pPr>
              <w:jc w:val="center"/>
            </w:pPr>
            <w:r w:rsidRPr="00A746BC">
              <w:t>LAL</w:t>
            </w:r>
          </w:p>
        </w:tc>
        <w:tc>
          <w:tcPr>
            <w:tcW w:w="3872" w:type="pct"/>
            <w:vAlign w:val="center"/>
          </w:tcPr>
          <w:p w14:paraId="5E4FC1BE" w14:textId="77777777" w:rsidR="00206C79" w:rsidRPr="002C743E" w:rsidRDefault="00206C79" w:rsidP="002C743E">
            <w:pPr>
              <w:jc w:val="center"/>
            </w:pPr>
            <w:r w:rsidRPr="002C743E">
              <w:t>Cloud and Storm Development</w:t>
            </w:r>
          </w:p>
        </w:tc>
        <w:tc>
          <w:tcPr>
            <w:tcW w:w="761" w:type="pct"/>
            <w:vAlign w:val="center"/>
          </w:tcPr>
          <w:p w14:paraId="34C88A17" w14:textId="77777777" w:rsidR="00206C79" w:rsidRPr="00A746BC" w:rsidRDefault="00206C79" w:rsidP="00206C79">
            <w:pPr>
              <w:jc w:val="center"/>
            </w:pPr>
            <w:r w:rsidRPr="00A746BC">
              <w:t>Lightning Strikes per 15 Minutes</w:t>
            </w:r>
          </w:p>
        </w:tc>
      </w:tr>
      <w:tr w:rsidR="001013A4" w:rsidRPr="00A746BC" w14:paraId="0E1749DC" w14:textId="77777777" w:rsidTr="00D46B65">
        <w:tc>
          <w:tcPr>
            <w:tcW w:w="367" w:type="pct"/>
            <w:vAlign w:val="center"/>
          </w:tcPr>
          <w:p w14:paraId="4CF25020" w14:textId="77777777" w:rsidR="00206C79" w:rsidRPr="00A746BC" w:rsidRDefault="00206C79" w:rsidP="00E03279">
            <w:r w:rsidRPr="00A746BC">
              <w:t>1</w:t>
            </w:r>
          </w:p>
        </w:tc>
        <w:tc>
          <w:tcPr>
            <w:tcW w:w="3872" w:type="pct"/>
            <w:vAlign w:val="center"/>
          </w:tcPr>
          <w:p w14:paraId="06F8B9E3" w14:textId="77777777" w:rsidR="00206C79" w:rsidRPr="00A746BC" w:rsidRDefault="00206C79" w:rsidP="00206C79">
            <w:r w:rsidRPr="00A746BC">
              <w:t>No thunderstorms.</w:t>
            </w:r>
            <w:r w:rsidRPr="00A746BC">
              <w:tab/>
            </w:r>
          </w:p>
        </w:tc>
        <w:tc>
          <w:tcPr>
            <w:tcW w:w="761" w:type="pct"/>
            <w:vAlign w:val="center"/>
          </w:tcPr>
          <w:p w14:paraId="0F000047" w14:textId="77777777" w:rsidR="00206C79" w:rsidRPr="00A746BC" w:rsidRDefault="00206C79" w:rsidP="00206C79">
            <w:pPr>
              <w:jc w:val="center"/>
            </w:pPr>
            <w:r w:rsidRPr="00A746BC">
              <w:t>-</w:t>
            </w:r>
          </w:p>
        </w:tc>
      </w:tr>
      <w:tr w:rsidR="001013A4" w:rsidRPr="00A746BC" w14:paraId="6628BA0D" w14:textId="77777777" w:rsidTr="00D46B65">
        <w:tc>
          <w:tcPr>
            <w:tcW w:w="367" w:type="pct"/>
            <w:vAlign w:val="center"/>
          </w:tcPr>
          <w:p w14:paraId="2E793AE4" w14:textId="77777777" w:rsidR="00206C79" w:rsidRPr="00A746BC" w:rsidRDefault="00206C79" w:rsidP="00E03279">
            <w:r w:rsidRPr="00A746BC">
              <w:t>2</w:t>
            </w:r>
          </w:p>
        </w:tc>
        <w:tc>
          <w:tcPr>
            <w:tcW w:w="3872" w:type="pct"/>
            <w:vAlign w:val="center"/>
          </w:tcPr>
          <w:p w14:paraId="7BD4F89E" w14:textId="77777777" w:rsidR="00206C79" w:rsidRPr="00A746BC" w:rsidRDefault="00206C79" w:rsidP="00E03279">
            <w:r w:rsidRPr="00A746BC">
              <w:t xml:space="preserve">Cumulus clouds are common </w:t>
            </w:r>
            <w:r w:rsidR="006B0749" w:rsidRPr="00A746BC">
              <w:t xml:space="preserve">but </w:t>
            </w:r>
            <w:r w:rsidR="006B0749">
              <w:t>only</w:t>
            </w:r>
            <w:r w:rsidRPr="00A746BC">
              <w:t xml:space="preserve"> a few reach the towering cumulus stage. A single thunderstorm must be confirmed in the observation area. The clouds produce mainly virga, but light rain will occasionally reach the ground. Lightning is very infrequent.</w:t>
            </w:r>
            <w:r w:rsidRPr="00A746BC">
              <w:tab/>
            </w:r>
          </w:p>
        </w:tc>
        <w:tc>
          <w:tcPr>
            <w:tcW w:w="761" w:type="pct"/>
            <w:vAlign w:val="center"/>
          </w:tcPr>
          <w:p w14:paraId="3452C3A7" w14:textId="77777777" w:rsidR="00206C79" w:rsidRPr="00A746BC" w:rsidRDefault="00206C79" w:rsidP="00206C79">
            <w:pPr>
              <w:jc w:val="center"/>
            </w:pPr>
            <w:r w:rsidRPr="00A746BC">
              <w:t>1-8</w:t>
            </w:r>
          </w:p>
        </w:tc>
      </w:tr>
      <w:tr w:rsidR="001013A4" w:rsidRPr="00A746BC" w14:paraId="2C040861" w14:textId="77777777" w:rsidTr="00D46B65">
        <w:tc>
          <w:tcPr>
            <w:tcW w:w="367" w:type="pct"/>
            <w:vAlign w:val="center"/>
          </w:tcPr>
          <w:p w14:paraId="43768380" w14:textId="77777777" w:rsidR="00206C79" w:rsidRPr="00A746BC" w:rsidRDefault="00206C79" w:rsidP="00E03279">
            <w:r w:rsidRPr="00A746BC">
              <w:t>3</w:t>
            </w:r>
          </w:p>
        </w:tc>
        <w:tc>
          <w:tcPr>
            <w:tcW w:w="3872" w:type="pct"/>
            <w:vAlign w:val="center"/>
          </w:tcPr>
          <w:p w14:paraId="349FAC3A" w14:textId="77777777" w:rsidR="00206C79" w:rsidRPr="00A746BC" w:rsidRDefault="00206C79" w:rsidP="00E03279">
            <w:r w:rsidRPr="00A746BC">
              <w:t>Towering cumulus covers less than two-tenths of the sky. Thunderstorms are few, but two to three must occur within the observation area. Light to moderate rain will reach the ground, and lightning is infrequent.</w:t>
            </w:r>
            <w:r w:rsidRPr="00A746BC">
              <w:tab/>
            </w:r>
          </w:p>
        </w:tc>
        <w:tc>
          <w:tcPr>
            <w:tcW w:w="761" w:type="pct"/>
            <w:vAlign w:val="center"/>
          </w:tcPr>
          <w:p w14:paraId="6C9F0808" w14:textId="77777777" w:rsidR="00206C79" w:rsidRPr="00A746BC" w:rsidRDefault="00206C79" w:rsidP="00206C79">
            <w:pPr>
              <w:jc w:val="center"/>
            </w:pPr>
            <w:r w:rsidRPr="00A746BC">
              <w:t>9-15</w:t>
            </w:r>
          </w:p>
        </w:tc>
      </w:tr>
      <w:tr w:rsidR="001013A4" w:rsidRPr="00A746BC" w14:paraId="5250B283" w14:textId="77777777" w:rsidTr="00D46B65">
        <w:tc>
          <w:tcPr>
            <w:tcW w:w="367" w:type="pct"/>
            <w:vAlign w:val="center"/>
          </w:tcPr>
          <w:p w14:paraId="31C23340" w14:textId="77777777" w:rsidR="00206C79" w:rsidRPr="00A746BC" w:rsidRDefault="00206C79" w:rsidP="00E03279">
            <w:r w:rsidRPr="00A746BC">
              <w:t>4</w:t>
            </w:r>
          </w:p>
        </w:tc>
        <w:tc>
          <w:tcPr>
            <w:tcW w:w="3872" w:type="pct"/>
            <w:vAlign w:val="center"/>
          </w:tcPr>
          <w:p w14:paraId="0234F911" w14:textId="77777777" w:rsidR="00206C79" w:rsidRPr="00A746BC" w:rsidRDefault="00206C79" w:rsidP="00E03279">
            <w:r w:rsidRPr="00A746BC">
              <w:t>Towering cumulus covers two to three-tenths of the sky. Thunderstorms are scattered and more than three must occur within the observation area. Moderate rain is common and lightning is frequent.</w:t>
            </w:r>
            <w:r w:rsidRPr="00A746BC">
              <w:tab/>
            </w:r>
          </w:p>
        </w:tc>
        <w:tc>
          <w:tcPr>
            <w:tcW w:w="761" w:type="pct"/>
            <w:vAlign w:val="center"/>
          </w:tcPr>
          <w:p w14:paraId="4543BA59" w14:textId="77777777" w:rsidR="00206C79" w:rsidRPr="00A746BC" w:rsidRDefault="00206C79" w:rsidP="00206C79">
            <w:pPr>
              <w:jc w:val="center"/>
            </w:pPr>
            <w:r w:rsidRPr="00A746BC">
              <w:t>16-25</w:t>
            </w:r>
          </w:p>
        </w:tc>
      </w:tr>
      <w:tr w:rsidR="001013A4" w:rsidRPr="00A746BC" w14:paraId="5919C29E" w14:textId="77777777" w:rsidTr="00D46B65">
        <w:tc>
          <w:tcPr>
            <w:tcW w:w="367" w:type="pct"/>
            <w:vAlign w:val="center"/>
          </w:tcPr>
          <w:p w14:paraId="7CDD35AF" w14:textId="77777777" w:rsidR="00206C79" w:rsidRPr="00A746BC" w:rsidRDefault="00206C79" w:rsidP="00E03279">
            <w:r w:rsidRPr="00A746BC">
              <w:t>5</w:t>
            </w:r>
          </w:p>
        </w:tc>
        <w:tc>
          <w:tcPr>
            <w:tcW w:w="3872" w:type="pct"/>
            <w:vAlign w:val="center"/>
          </w:tcPr>
          <w:p w14:paraId="4D618292" w14:textId="77777777" w:rsidR="00206C79" w:rsidRPr="00A746BC" w:rsidRDefault="00206C79" w:rsidP="00E03279">
            <w:r w:rsidRPr="00A746BC">
              <w:t>Towering cumulus and thunderstorms are numerous. They cover more than three-tenths and occasionally obscure the sky. Rain is moderate to heavy and lightning is frequent and intense.</w:t>
            </w:r>
            <w:r w:rsidRPr="00A746BC">
              <w:tab/>
            </w:r>
          </w:p>
        </w:tc>
        <w:tc>
          <w:tcPr>
            <w:tcW w:w="761" w:type="pct"/>
            <w:vAlign w:val="center"/>
          </w:tcPr>
          <w:p w14:paraId="30DAE897" w14:textId="77777777" w:rsidR="00206C79" w:rsidRPr="00A746BC" w:rsidRDefault="00206C79" w:rsidP="00206C79">
            <w:pPr>
              <w:jc w:val="center"/>
            </w:pPr>
            <w:r w:rsidRPr="00A746BC">
              <w:t>25+</w:t>
            </w:r>
          </w:p>
        </w:tc>
      </w:tr>
      <w:tr w:rsidR="00206C79" w:rsidRPr="00A746BC" w14:paraId="145108A7" w14:textId="77777777" w:rsidTr="00D46B65">
        <w:tc>
          <w:tcPr>
            <w:tcW w:w="367" w:type="pct"/>
            <w:vAlign w:val="center"/>
          </w:tcPr>
          <w:p w14:paraId="4C4C1877" w14:textId="77777777" w:rsidR="00206C79" w:rsidRPr="00A746BC" w:rsidRDefault="00206C79" w:rsidP="00E03279">
            <w:r w:rsidRPr="00A746BC">
              <w:t>6</w:t>
            </w:r>
          </w:p>
        </w:tc>
        <w:tc>
          <w:tcPr>
            <w:tcW w:w="3872" w:type="pct"/>
            <w:vAlign w:val="center"/>
          </w:tcPr>
          <w:p w14:paraId="1E536ABE" w14:textId="77777777" w:rsidR="00206C79" w:rsidRPr="00A746BC" w:rsidRDefault="00206C79" w:rsidP="00E03279">
            <w:r w:rsidRPr="00A746BC">
              <w:t>Similar to LAL 3 except thunderstorms are dry.</w:t>
            </w:r>
            <w:r w:rsidRPr="00A746BC">
              <w:tab/>
            </w:r>
          </w:p>
        </w:tc>
        <w:tc>
          <w:tcPr>
            <w:tcW w:w="761" w:type="pct"/>
            <w:vAlign w:val="center"/>
          </w:tcPr>
          <w:p w14:paraId="0132C8E1" w14:textId="77777777" w:rsidR="00206C79" w:rsidRPr="00A746BC" w:rsidRDefault="00206C79" w:rsidP="00206C79">
            <w:pPr>
              <w:jc w:val="center"/>
            </w:pPr>
          </w:p>
        </w:tc>
      </w:tr>
    </w:tbl>
    <w:p w14:paraId="03C5A8E4" w14:textId="77777777" w:rsidR="00E03279" w:rsidRPr="00A746BC" w:rsidRDefault="00E03279" w:rsidP="00E03279">
      <w:pPr>
        <w:rPr>
          <w:color w:val="0000FF"/>
        </w:rPr>
      </w:pPr>
    </w:p>
    <w:p w14:paraId="50ECF6FA" w14:textId="77777777" w:rsidR="007801BE" w:rsidRDefault="005324AA" w:rsidP="00E03279">
      <w:r w:rsidRPr="001E34E0">
        <w:t xml:space="preserve">The worst lightning events to affect </w:t>
      </w:r>
      <w:r w:rsidR="00B27930" w:rsidRPr="001E34E0">
        <w:t>Duval</w:t>
      </w:r>
      <w:r w:rsidR="00810AFE" w:rsidRPr="001E34E0">
        <w:t xml:space="preserve"> County</w:t>
      </w:r>
      <w:r w:rsidRPr="001E34E0">
        <w:t xml:space="preserve"> and the participating jurisdictions have inflicted up to $</w:t>
      </w:r>
      <w:r w:rsidR="001E34E0" w:rsidRPr="001E34E0">
        <w:t>58,116</w:t>
      </w:r>
      <w:r w:rsidRPr="001E34E0">
        <w:t xml:space="preserve"> in</w:t>
      </w:r>
      <w:r w:rsidR="007801BE" w:rsidRPr="001E34E0">
        <w:t xml:space="preserve"> property</w:t>
      </w:r>
      <w:r w:rsidRPr="001E34E0">
        <w:t xml:space="preserve"> damages</w:t>
      </w:r>
      <w:r w:rsidR="007801BE" w:rsidRPr="001E34E0">
        <w:t>. No jurisdiction has recorded any injuries or deaths caused by lightning.</w:t>
      </w:r>
      <w:r w:rsidRPr="00A746BC">
        <w:t xml:space="preserve"> </w:t>
      </w:r>
    </w:p>
    <w:p w14:paraId="2DCBA33C" w14:textId="438D38A3" w:rsidR="005324AA" w:rsidRPr="00A746BC" w:rsidRDefault="005324AA" w:rsidP="00E03279">
      <w:r w:rsidRPr="00A746BC">
        <w:t xml:space="preserve">Future events may </w:t>
      </w:r>
      <w:r w:rsidR="00567056">
        <w:t>meet</w:t>
      </w:r>
      <w:r w:rsidR="00E12FFD" w:rsidRPr="00A746BC">
        <w:t xml:space="preserve"> previous intensity levels,</w:t>
      </w:r>
      <w:r w:rsidRPr="00A746BC">
        <w:t xml:space="preserve"> damage dollars inflicted</w:t>
      </w:r>
      <w:r w:rsidR="00E12FFD" w:rsidRPr="00A746BC">
        <w:t>,</w:t>
      </w:r>
      <w:r w:rsidRPr="00A746BC">
        <w:t xml:space="preserve"> and </w:t>
      </w:r>
      <w:r w:rsidR="00E12FFD" w:rsidRPr="00A746BC">
        <w:t>the number of residents injured or worse</w:t>
      </w:r>
      <w:r w:rsidRPr="00A746BC">
        <w:t xml:space="preserve">. </w:t>
      </w:r>
    </w:p>
    <w:p w14:paraId="7841FED3" w14:textId="77777777" w:rsidR="00E215E2" w:rsidRPr="00A746BC" w:rsidRDefault="00E215E2" w:rsidP="00931C54">
      <w:pPr>
        <w:pStyle w:val="Heading3"/>
        <w:numPr>
          <w:ilvl w:val="0"/>
          <w:numId w:val="21"/>
        </w:numPr>
      </w:pPr>
      <w:bookmarkStart w:id="306" w:name="_Toc35353163"/>
      <w:r w:rsidRPr="00A746BC">
        <w:t>Location and Impact</w:t>
      </w:r>
      <w:bookmarkEnd w:id="306"/>
    </w:p>
    <w:p w14:paraId="16D9D02D" w14:textId="77777777" w:rsidR="00E215E2" w:rsidRPr="005350AD" w:rsidRDefault="00E215E2" w:rsidP="00931C54">
      <w:pPr>
        <w:pStyle w:val="Heading4"/>
        <w:numPr>
          <w:ilvl w:val="0"/>
          <w:numId w:val="44"/>
        </w:numPr>
      </w:pPr>
      <w:bookmarkStart w:id="307" w:name="_Toc481999199"/>
      <w:bookmarkStart w:id="308" w:name="_Toc35353164"/>
      <w:r>
        <w:t>Location</w:t>
      </w:r>
      <w:bookmarkEnd w:id="307"/>
      <w:bookmarkEnd w:id="308"/>
    </w:p>
    <w:p w14:paraId="3D141B00" w14:textId="77777777" w:rsidR="00E215E2" w:rsidRDefault="00E215E2" w:rsidP="00E215E2">
      <w:r w:rsidRPr="00596534">
        <w:t xml:space="preserve">Lightning strikes have no distinct geographic boundary. Lightning can </w:t>
      </w:r>
      <w:r w:rsidR="00F96F8D">
        <w:t>affect</w:t>
      </w:r>
      <w:r w:rsidRPr="00596534">
        <w:t xml:space="preserve"> each jurisdiction</w:t>
      </w:r>
      <w:r w:rsidR="00F96F8D">
        <w:t xml:space="preserve"> addressing the hazard</w:t>
      </w:r>
      <w:r w:rsidRPr="00596534">
        <w:t>.</w:t>
      </w:r>
    </w:p>
    <w:p w14:paraId="475CA1DF" w14:textId="77777777" w:rsidR="00E215E2" w:rsidRDefault="00E215E2" w:rsidP="00931C54">
      <w:pPr>
        <w:pStyle w:val="Heading4"/>
        <w:numPr>
          <w:ilvl w:val="0"/>
          <w:numId w:val="44"/>
        </w:numPr>
      </w:pPr>
      <w:bookmarkStart w:id="309" w:name="_Toc481999200"/>
      <w:bookmarkStart w:id="310" w:name="_Toc35353165"/>
      <w:r>
        <w:t>Impact</w:t>
      </w:r>
      <w:bookmarkEnd w:id="309"/>
      <w:bookmarkEnd w:id="310"/>
    </w:p>
    <w:p w14:paraId="47BABDCE" w14:textId="77777777" w:rsidR="00E215E2" w:rsidRDefault="00E215E2" w:rsidP="00E215E2">
      <w:r>
        <w:t xml:space="preserve">Impacts from lightning in </w:t>
      </w:r>
      <w:r w:rsidR="00F96F8D">
        <w:t>the participating</w:t>
      </w:r>
      <w:r>
        <w:t xml:space="preserve"> jurisdictions may include but are not limited to loss of power due to electrical surges, damaged or destroyed personal property including computers and other electronics, damaged or destroyed agricultural, residential, commercial, and industrial buildings. Crops may be damaged or destroyed. Livestock may be injured or killed by lightning. In the worst cases, lightning may cause injuries or even loss of life.</w:t>
      </w:r>
    </w:p>
    <w:p w14:paraId="621060D9" w14:textId="77777777" w:rsidR="00E215E2" w:rsidRPr="00A746BC" w:rsidRDefault="00E215E2" w:rsidP="00E215E2"/>
    <w:p w14:paraId="29605CF2" w14:textId="77777777" w:rsidR="00E215E2" w:rsidRPr="00A746BC" w:rsidRDefault="00E215E2" w:rsidP="00E215E2">
      <w:pPr>
        <w:sectPr w:rsidR="00E215E2" w:rsidRPr="00A746BC">
          <w:pgSz w:w="12240" w:h="15840"/>
          <w:pgMar w:top="1440" w:right="1440" w:bottom="1440" w:left="1440" w:header="720" w:footer="720" w:gutter="0"/>
          <w:cols w:space="720"/>
          <w:docGrid w:linePitch="360"/>
        </w:sectPr>
      </w:pPr>
    </w:p>
    <w:p w14:paraId="70DA69E8" w14:textId="77777777" w:rsidR="00E05A45" w:rsidRPr="00A746BC" w:rsidRDefault="00E05A45" w:rsidP="00931C54">
      <w:pPr>
        <w:pStyle w:val="Heading3"/>
        <w:numPr>
          <w:ilvl w:val="0"/>
          <w:numId w:val="21"/>
        </w:numPr>
      </w:pPr>
      <w:bookmarkStart w:id="311" w:name="_Toc35353166"/>
      <w:r w:rsidRPr="00A746BC">
        <w:t>Vulnerability</w:t>
      </w:r>
      <w:bookmarkEnd w:id="311"/>
    </w:p>
    <w:p w14:paraId="061DD9C1" w14:textId="77777777" w:rsidR="00681BA3" w:rsidRPr="00A746BC" w:rsidRDefault="00EC616C" w:rsidP="003333DF">
      <w:r w:rsidRPr="00A746BC">
        <w:t>According to the Lightning Protection Institute, it is a myth</w:t>
      </w:r>
      <w:r w:rsidRPr="00A746BC">
        <w:rPr>
          <w:rStyle w:val="FootnoteReference"/>
        </w:rPr>
        <w:footnoteReference w:id="52"/>
      </w:r>
      <w:r w:rsidRPr="00A746BC">
        <w:t xml:space="preserve"> that lightning always strikes the tallest objects. Given lightning’s indiscriminate nature, it is impossible to identify buildings that are at an increased risk of being </w:t>
      </w:r>
      <w:r w:rsidR="006B567C" w:rsidRPr="00A746BC">
        <w:t>struck</w:t>
      </w:r>
      <w:r w:rsidRPr="00A746BC">
        <w:t xml:space="preserve"> by lightning. </w:t>
      </w:r>
      <w:r w:rsidR="003333DF" w:rsidRPr="00A746BC">
        <w:t>All existing and future buildings, critical facilities, critical infrastructure, improved property, and the population</w:t>
      </w:r>
      <w:r w:rsidR="00F96F8D">
        <w:t xml:space="preserve"> in the jurisdictions addressing the hazard</w:t>
      </w:r>
      <w:r w:rsidR="003333DF" w:rsidRPr="00A746BC">
        <w:t xml:space="preserve"> are exposed to </w:t>
      </w:r>
      <w:r w:rsidR="00F96F8D">
        <w:t>lightning</w:t>
      </w:r>
      <w:r w:rsidR="003333DF" w:rsidRPr="00A746BC">
        <w:t xml:space="preserve">. However, structures without </w:t>
      </w:r>
      <w:r w:rsidR="00FC3135" w:rsidRPr="00A746BC">
        <w:t xml:space="preserve">adequate </w:t>
      </w:r>
      <w:r w:rsidR="003333DF" w:rsidRPr="00A746BC">
        <w:t>lightning protection</w:t>
      </w:r>
      <w:r w:rsidR="00CF41AB" w:rsidRPr="00A746BC">
        <w:t xml:space="preserve"> and those with large concentrations of </w:t>
      </w:r>
      <w:r w:rsidR="00FC3135" w:rsidRPr="00A746BC">
        <w:t>electronic equipment like computers, servers, and printers,</w:t>
      </w:r>
      <w:r w:rsidR="003333DF" w:rsidRPr="00A746BC">
        <w:t xml:space="preserve"> are most vulnerable, as are</w:t>
      </w:r>
      <w:r w:rsidR="00FC3135" w:rsidRPr="00A746BC">
        <w:t xml:space="preserve"> locations that may have </w:t>
      </w:r>
      <w:r w:rsidR="003333DF" w:rsidRPr="00A746BC">
        <w:t>outside</w:t>
      </w:r>
      <w:r w:rsidR="00FC3135" w:rsidRPr="00A746BC">
        <w:t xml:space="preserve"> crowds</w:t>
      </w:r>
      <w:r w:rsidR="003333DF" w:rsidRPr="00A746BC">
        <w:t xml:space="preserve"> during a lightning event. </w:t>
      </w:r>
    </w:p>
    <w:p w14:paraId="423766F4" w14:textId="77777777" w:rsidR="00681BA3" w:rsidRPr="00A746BC" w:rsidRDefault="00D74AE7" w:rsidP="00931C54">
      <w:pPr>
        <w:pStyle w:val="Heading4"/>
        <w:numPr>
          <w:ilvl w:val="0"/>
          <w:numId w:val="51"/>
        </w:numPr>
      </w:pPr>
      <w:bookmarkStart w:id="312" w:name="_Toc35353167"/>
      <w:r>
        <w:t>Critical Facilities</w:t>
      </w:r>
      <w:bookmarkEnd w:id="312"/>
    </w:p>
    <w:p w14:paraId="62756E10" w14:textId="49DFBC9F" w:rsidR="00FC3135" w:rsidRPr="00A746BC" w:rsidRDefault="00FC3135" w:rsidP="00FC3135">
      <w:pPr>
        <w:pStyle w:val="Caption"/>
        <w:keepNext/>
      </w:pPr>
      <w:bookmarkStart w:id="313" w:name="_Toc35353288"/>
      <w:r w:rsidRPr="00A746BC">
        <w:t xml:space="preserve">Table </w:t>
      </w:r>
      <w:r w:rsidR="00FB1478">
        <w:rPr>
          <w:noProof/>
        </w:rPr>
        <w:fldChar w:fldCharType="begin"/>
      </w:r>
      <w:r w:rsidR="00FB1478">
        <w:rPr>
          <w:noProof/>
        </w:rPr>
        <w:instrText xml:space="preserve"> SEQ Table \* ARABIC </w:instrText>
      </w:r>
      <w:r w:rsidR="00FB1478">
        <w:rPr>
          <w:noProof/>
        </w:rPr>
        <w:fldChar w:fldCharType="separate"/>
      </w:r>
      <w:r w:rsidR="00EF1382">
        <w:rPr>
          <w:noProof/>
        </w:rPr>
        <w:t>59</w:t>
      </w:r>
      <w:r w:rsidR="00FB1478">
        <w:rPr>
          <w:noProof/>
        </w:rPr>
        <w:fldChar w:fldCharType="end"/>
      </w:r>
      <w:r w:rsidRPr="00A746BC">
        <w:t>: Critical Facilities Vulnerable to Lightning and Potential Impacts</w:t>
      </w:r>
      <w:bookmarkEnd w:id="3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9"/>
        <w:gridCol w:w="1289"/>
        <w:gridCol w:w="1182"/>
        <w:gridCol w:w="1570"/>
        <w:gridCol w:w="636"/>
      </w:tblGrid>
      <w:tr w:rsidR="0056041E" w:rsidRPr="0056041E" w14:paraId="4F8A21D1" w14:textId="77777777" w:rsidTr="00231563">
        <w:trPr>
          <w:trHeight w:val="330"/>
        </w:trPr>
        <w:tc>
          <w:tcPr>
            <w:tcW w:w="2558" w:type="pct"/>
            <w:vMerge w:val="restart"/>
            <w:shd w:val="clear" w:color="000000" w:fill="B7DEE8"/>
            <w:noWrap/>
            <w:vAlign w:val="center"/>
            <w:hideMark/>
          </w:tcPr>
          <w:p w14:paraId="4E0C4A55" w14:textId="77777777" w:rsidR="0056041E" w:rsidRPr="0056041E" w:rsidRDefault="0056041E" w:rsidP="0056041E">
            <w:pPr>
              <w:spacing w:after="0" w:line="240" w:lineRule="auto"/>
              <w:jc w:val="center"/>
              <w:rPr>
                <w:rFonts w:eastAsia="Times New Roman" w:cs="Calibri"/>
                <w:b/>
                <w:bCs/>
                <w:color w:val="000000"/>
                <w:sz w:val="16"/>
                <w:szCs w:val="16"/>
              </w:rPr>
            </w:pPr>
            <w:r w:rsidRPr="0056041E">
              <w:rPr>
                <w:rFonts w:eastAsia="Times New Roman" w:cs="Calibri"/>
                <w:b/>
                <w:bCs/>
                <w:color w:val="000000"/>
                <w:sz w:val="16"/>
                <w:szCs w:val="16"/>
              </w:rPr>
              <w:t>Critical Facilities</w:t>
            </w:r>
          </w:p>
        </w:tc>
        <w:tc>
          <w:tcPr>
            <w:tcW w:w="2442" w:type="pct"/>
            <w:gridSpan w:val="4"/>
            <w:shd w:val="clear" w:color="000000" w:fill="B7DEE8"/>
            <w:noWrap/>
            <w:vAlign w:val="center"/>
            <w:hideMark/>
          </w:tcPr>
          <w:p w14:paraId="488C75A5" w14:textId="77777777" w:rsidR="0056041E" w:rsidRPr="0056041E" w:rsidRDefault="0056041E" w:rsidP="0056041E">
            <w:pPr>
              <w:spacing w:after="0" w:line="240" w:lineRule="auto"/>
              <w:jc w:val="center"/>
              <w:rPr>
                <w:rFonts w:eastAsia="Times New Roman" w:cs="Calibri"/>
                <w:b/>
                <w:bCs/>
                <w:color w:val="000000"/>
                <w:sz w:val="16"/>
                <w:szCs w:val="16"/>
              </w:rPr>
            </w:pPr>
            <w:r w:rsidRPr="0056041E">
              <w:rPr>
                <w:rFonts w:eastAsia="Times New Roman" w:cs="Calibri"/>
                <w:b/>
                <w:bCs/>
                <w:color w:val="000000"/>
                <w:sz w:val="16"/>
                <w:szCs w:val="16"/>
              </w:rPr>
              <w:t>Potential Lightning Impacts</w:t>
            </w:r>
          </w:p>
        </w:tc>
      </w:tr>
      <w:tr w:rsidR="0056041E" w:rsidRPr="0056041E" w14:paraId="146CBFD6" w14:textId="77777777" w:rsidTr="00231563">
        <w:trPr>
          <w:trHeight w:val="285"/>
        </w:trPr>
        <w:tc>
          <w:tcPr>
            <w:tcW w:w="2558" w:type="pct"/>
            <w:vMerge/>
            <w:vAlign w:val="center"/>
            <w:hideMark/>
          </w:tcPr>
          <w:p w14:paraId="014037D4" w14:textId="77777777" w:rsidR="0056041E" w:rsidRPr="0056041E" w:rsidRDefault="0056041E" w:rsidP="0056041E">
            <w:pPr>
              <w:spacing w:after="0" w:line="240" w:lineRule="auto"/>
              <w:rPr>
                <w:rFonts w:eastAsia="Times New Roman" w:cs="Calibri"/>
                <w:b/>
                <w:bCs/>
                <w:color w:val="000000"/>
                <w:sz w:val="16"/>
                <w:szCs w:val="16"/>
              </w:rPr>
            </w:pPr>
          </w:p>
        </w:tc>
        <w:tc>
          <w:tcPr>
            <w:tcW w:w="673" w:type="pct"/>
            <w:shd w:val="clear" w:color="auto" w:fill="auto"/>
            <w:noWrap/>
            <w:vAlign w:val="center"/>
            <w:hideMark/>
          </w:tcPr>
          <w:p w14:paraId="17AA7EE2" w14:textId="77777777" w:rsidR="0056041E" w:rsidRPr="0056041E" w:rsidRDefault="0056041E" w:rsidP="0056041E">
            <w:pPr>
              <w:spacing w:after="0" w:line="240" w:lineRule="auto"/>
              <w:jc w:val="center"/>
              <w:rPr>
                <w:rFonts w:eastAsia="Times New Roman" w:cs="Calibri"/>
                <w:color w:val="000000"/>
                <w:sz w:val="16"/>
                <w:szCs w:val="16"/>
              </w:rPr>
            </w:pPr>
            <w:r w:rsidRPr="0056041E">
              <w:rPr>
                <w:rFonts w:eastAsia="Times New Roman" w:cs="Calibri"/>
                <w:color w:val="000000"/>
                <w:sz w:val="16"/>
                <w:szCs w:val="16"/>
              </w:rPr>
              <w:t>Physical Damage</w:t>
            </w:r>
          </w:p>
        </w:tc>
        <w:tc>
          <w:tcPr>
            <w:tcW w:w="617" w:type="pct"/>
            <w:shd w:val="clear" w:color="auto" w:fill="auto"/>
            <w:noWrap/>
            <w:vAlign w:val="center"/>
            <w:hideMark/>
          </w:tcPr>
          <w:p w14:paraId="02D266CB" w14:textId="77777777" w:rsidR="0056041E" w:rsidRPr="0056041E" w:rsidRDefault="0056041E" w:rsidP="0056041E">
            <w:pPr>
              <w:spacing w:after="0" w:line="240" w:lineRule="auto"/>
              <w:jc w:val="center"/>
              <w:rPr>
                <w:rFonts w:eastAsia="Times New Roman" w:cs="Calibri"/>
                <w:color w:val="000000"/>
                <w:sz w:val="16"/>
                <w:szCs w:val="16"/>
              </w:rPr>
            </w:pPr>
            <w:r w:rsidRPr="0056041E">
              <w:rPr>
                <w:rFonts w:eastAsia="Times New Roman" w:cs="Calibri"/>
                <w:color w:val="000000"/>
                <w:sz w:val="16"/>
                <w:szCs w:val="16"/>
              </w:rPr>
              <w:t>Electrical Damage</w:t>
            </w:r>
          </w:p>
        </w:tc>
        <w:tc>
          <w:tcPr>
            <w:tcW w:w="820" w:type="pct"/>
            <w:shd w:val="clear" w:color="auto" w:fill="auto"/>
            <w:noWrap/>
            <w:vAlign w:val="center"/>
            <w:hideMark/>
          </w:tcPr>
          <w:p w14:paraId="5CBE2BAF" w14:textId="77777777" w:rsidR="0056041E" w:rsidRPr="0056041E" w:rsidRDefault="0056041E" w:rsidP="0056041E">
            <w:pPr>
              <w:spacing w:after="0" w:line="240" w:lineRule="auto"/>
              <w:jc w:val="center"/>
              <w:rPr>
                <w:rFonts w:eastAsia="Times New Roman" w:cs="Calibri"/>
                <w:color w:val="000000"/>
                <w:sz w:val="16"/>
                <w:szCs w:val="16"/>
              </w:rPr>
            </w:pPr>
            <w:r w:rsidRPr="0056041E">
              <w:rPr>
                <w:rFonts w:eastAsia="Times New Roman" w:cs="Calibri"/>
                <w:color w:val="000000"/>
                <w:sz w:val="16"/>
                <w:szCs w:val="16"/>
              </w:rPr>
              <w:t>Data Damage or Loss</w:t>
            </w:r>
          </w:p>
        </w:tc>
        <w:tc>
          <w:tcPr>
            <w:tcW w:w="332" w:type="pct"/>
            <w:shd w:val="clear" w:color="auto" w:fill="auto"/>
            <w:noWrap/>
            <w:vAlign w:val="center"/>
            <w:hideMark/>
          </w:tcPr>
          <w:p w14:paraId="069EC809" w14:textId="77777777" w:rsidR="0056041E" w:rsidRPr="0056041E" w:rsidRDefault="0056041E" w:rsidP="0056041E">
            <w:pPr>
              <w:spacing w:after="0" w:line="240" w:lineRule="auto"/>
              <w:jc w:val="center"/>
              <w:rPr>
                <w:rFonts w:eastAsia="Times New Roman" w:cs="Calibri"/>
                <w:color w:val="000000"/>
                <w:sz w:val="16"/>
                <w:szCs w:val="16"/>
              </w:rPr>
            </w:pPr>
            <w:r w:rsidRPr="0056041E">
              <w:rPr>
                <w:rFonts w:eastAsia="Times New Roman" w:cs="Calibri"/>
                <w:color w:val="000000"/>
                <w:sz w:val="16"/>
                <w:szCs w:val="16"/>
              </w:rPr>
              <w:t>Fire</w:t>
            </w:r>
          </w:p>
        </w:tc>
      </w:tr>
      <w:tr w:rsidR="003C19DE" w:rsidRPr="0056041E" w14:paraId="4088D5A1" w14:textId="77777777" w:rsidTr="0059492A">
        <w:trPr>
          <w:trHeight w:val="285"/>
        </w:trPr>
        <w:tc>
          <w:tcPr>
            <w:tcW w:w="2558" w:type="pct"/>
            <w:shd w:val="clear" w:color="000000" w:fill="FFFFFF"/>
            <w:noWrap/>
            <w:vAlign w:val="center"/>
          </w:tcPr>
          <w:p w14:paraId="2B0841EC" w14:textId="79746F3F" w:rsidR="003C19DE" w:rsidRPr="00231563" w:rsidRDefault="003C19DE" w:rsidP="003C19DE">
            <w:pPr>
              <w:spacing w:after="0" w:line="240" w:lineRule="auto"/>
              <w:rPr>
                <w:rFonts w:eastAsia="Times New Roman" w:cs="Calibri Light"/>
                <w:color w:val="000000"/>
                <w:sz w:val="20"/>
                <w:szCs w:val="16"/>
              </w:rPr>
            </w:pPr>
            <w:r w:rsidRPr="00231563">
              <w:rPr>
                <w:rFonts w:cs="Calibri Light"/>
                <w:color w:val="000000"/>
                <w:sz w:val="20"/>
              </w:rPr>
              <w:t>Benavides Branch Library</w:t>
            </w:r>
          </w:p>
        </w:tc>
        <w:tc>
          <w:tcPr>
            <w:tcW w:w="673" w:type="pct"/>
            <w:shd w:val="clear" w:color="auto" w:fill="auto"/>
            <w:noWrap/>
          </w:tcPr>
          <w:p w14:paraId="76D5B1A7" w14:textId="44865E6A"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617" w:type="pct"/>
            <w:shd w:val="clear" w:color="auto" w:fill="auto"/>
            <w:noWrap/>
          </w:tcPr>
          <w:p w14:paraId="7F0D5956" w14:textId="71E0DE99"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820" w:type="pct"/>
            <w:shd w:val="clear" w:color="auto" w:fill="auto"/>
            <w:noWrap/>
          </w:tcPr>
          <w:p w14:paraId="3E293A3E" w14:textId="5AC88878"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332" w:type="pct"/>
            <w:shd w:val="clear" w:color="auto" w:fill="auto"/>
            <w:noWrap/>
          </w:tcPr>
          <w:p w14:paraId="4EAC3C0E" w14:textId="5A284B38"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r>
      <w:tr w:rsidR="003C19DE" w:rsidRPr="0056041E" w14:paraId="4EFEAC31" w14:textId="77777777" w:rsidTr="0059492A">
        <w:trPr>
          <w:trHeight w:val="285"/>
        </w:trPr>
        <w:tc>
          <w:tcPr>
            <w:tcW w:w="2558" w:type="pct"/>
            <w:shd w:val="clear" w:color="000000" w:fill="FFFFFF"/>
            <w:noWrap/>
            <w:vAlign w:val="center"/>
          </w:tcPr>
          <w:p w14:paraId="5C785495" w14:textId="6978623E" w:rsidR="003C19DE" w:rsidRPr="00231563" w:rsidRDefault="003C19DE" w:rsidP="003C19DE">
            <w:pPr>
              <w:spacing w:after="0" w:line="240" w:lineRule="auto"/>
              <w:rPr>
                <w:rFonts w:eastAsia="Times New Roman" w:cs="Calibri Light"/>
                <w:color w:val="000000"/>
                <w:sz w:val="20"/>
                <w:szCs w:val="16"/>
              </w:rPr>
            </w:pPr>
            <w:r w:rsidRPr="00231563">
              <w:rPr>
                <w:rFonts w:cs="Calibri Light"/>
                <w:color w:val="000000"/>
                <w:sz w:val="20"/>
              </w:rPr>
              <w:t>Benavides City Hall / Police Station / VFD</w:t>
            </w:r>
          </w:p>
        </w:tc>
        <w:tc>
          <w:tcPr>
            <w:tcW w:w="673" w:type="pct"/>
            <w:shd w:val="clear" w:color="auto" w:fill="auto"/>
            <w:noWrap/>
          </w:tcPr>
          <w:p w14:paraId="0F51C2D5" w14:textId="56DA8533"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617" w:type="pct"/>
            <w:shd w:val="clear" w:color="auto" w:fill="auto"/>
            <w:noWrap/>
          </w:tcPr>
          <w:p w14:paraId="4EAC0BAB" w14:textId="1834D7E9"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820" w:type="pct"/>
            <w:shd w:val="clear" w:color="auto" w:fill="auto"/>
            <w:noWrap/>
          </w:tcPr>
          <w:p w14:paraId="394871FE" w14:textId="3E4BCC14"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332" w:type="pct"/>
            <w:shd w:val="clear" w:color="auto" w:fill="auto"/>
            <w:noWrap/>
          </w:tcPr>
          <w:p w14:paraId="2B49F311" w14:textId="7CE0EB36"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r>
      <w:tr w:rsidR="003C19DE" w:rsidRPr="0056041E" w14:paraId="1874EBF1" w14:textId="77777777" w:rsidTr="0059492A">
        <w:trPr>
          <w:trHeight w:val="285"/>
        </w:trPr>
        <w:tc>
          <w:tcPr>
            <w:tcW w:w="2558" w:type="pct"/>
            <w:shd w:val="clear" w:color="000000" w:fill="FFFFFF"/>
            <w:noWrap/>
            <w:vAlign w:val="center"/>
          </w:tcPr>
          <w:p w14:paraId="1B20A58D" w14:textId="0C175F0A" w:rsidR="003C19DE" w:rsidRPr="00231563" w:rsidRDefault="003C19DE" w:rsidP="003C19DE">
            <w:pPr>
              <w:spacing w:after="0" w:line="240" w:lineRule="auto"/>
              <w:rPr>
                <w:rFonts w:eastAsia="Times New Roman" w:cs="Calibri Light"/>
                <w:color w:val="000000"/>
                <w:sz w:val="20"/>
                <w:szCs w:val="16"/>
              </w:rPr>
            </w:pPr>
            <w:r w:rsidRPr="00231563">
              <w:rPr>
                <w:rFonts w:cs="Calibri Light"/>
                <w:color w:val="000000"/>
                <w:sz w:val="20"/>
              </w:rPr>
              <w:t>Benavides Civic Center</w:t>
            </w:r>
          </w:p>
        </w:tc>
        <w:tc>
          <w:tcPr>
            <w:tcW w:w="673" w:type="pct"/>
            <w:shd w:val="clear" w:color="auto" w:fill="auto"/>
            <w:noWrap/>
          </w:tcPr>
          <w:p w14:paraId="4E7BCC37" w14:textId="5BAC6F8D"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617" w:type="pct"/>
            <w:shd w:val="clear" w:color="auto" w:fill="auto"/>
            <w:noWrap/>
          </w:tcPr>
          <w:p w14:paraId="7E564A72" w14:textId="014054A9"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820" w:type="pct"/>
            <w:shd w:val="clear" w:color="auto" w:fill="auto"/>
            <w:noWrap/>
          </w:tcPr>
          <w:p w14:paraId="4F72E9E7" w14:textId="1BFC821B"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332" w:type="pct"/>
            <w:shd w:val="clear" w:color="auto" w:fill="auto"/>
            <w:noWrap/>
          </w:tcPr>
          <w:p w14:paraId="068431BE" w14:textId="41180DD1"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r>
      <w:tr w:rsidR="003C19DE" w:rsidRPr="0056041E" w14:paraId="33CBA0CB" w14:textId="77777777" w:rsidTr="0059492A">
        <w:trPr>
          <w:trHeight w:val="285"/>
        </w:trPr>
        <w:tc>
          <w:tcPr>
            <w:tcW w:w="2558" w:type="pct"/>
            <w:shd w:val="clear" w:color="000000" w:fill="FFFFFF"/>
            <w:noWrap/>
            <w:vAlign w:val="center"/>
          </w:tcPr>
          <w:p w14:paraId="588C2C94" w14:textId="2942B920" w:rsidR="003C19DE" w:rsidRPr="00231563" w:rsidRDefault="003C19DE" w:rsidP="003C19DE">
            <w:pPr>
              <w:spacing w:after="0" w:line="240" w:lineRule="auto"/>
              <w:rPr>
                <w:rFonts w:eastAsia="Times New Roman" w:cs="Calibri Light"/>
                <w:color w:val="000000"/>
                <w:sz w:val="20"/>
                <w:szCs w:val="16"/>
              </w:rPr>
            </w:pPr>
            <w:r w:rsidRPr="00231563">
              <w:rPr>
                <w:rFonts w:cs="Calibri Light"/>
                <w:color w:val="000000"/>
                <w:sz w:val="20"/>
              </w:rPr>
              <w:t>Benavides EMS</w:t>
            </w:r>
          </w:p>
        </w:tc>
        <w:tc>
          <w:tcPr>
            <w:tcW w:w="673" w:type="pct"/>
            <w:shd w:val="clear" w:color="auto" w:fill="auto"/>
            <w:noWrap/>
          </w:tcPr>
          <w:p w14:paraId="1497142B" w14:textId="52D6DF42"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617" w:type="pct"/>
            <w:shd w:val="clear" w:color="auto" w:fill="auto"/>
            <w:noWrap/>
          </w:tcPr>
          <w:p w14:paraId="02ED6667" w14:textId="183FBE59"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820" w:type="pct"/>
            <w:shd w:val="clear" w:color="auto" w:fill="auto"/>
            <w:noWrap/>
          </w:tcPr>
          <w:p w14:paraId="687E3A68" w14:textId="607607DD"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332" w:type="pct"/>
            <w:shd w:val="clear" w:color="auto" w:fill="auto"/>
            <w:noWrap/>
          </w:tcPr>
          <w:p w14:paraId="4D93A271" w14:textId="2B189795"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r>
      <w:tr w:rsidR="003C19DE" w:rsidRPr="0056041E" w14:paraId="093E2C31" w14:textId="77777777" w:rsidTr="0059492A">
        <w:trPr>
          <w:trHeight w:val="285"/>
        </w:trPr>
        <w:tc>
          <w:tcPr>
            <w:tcW w:w="2558" w:type="pct"/>
            <w:shd w:val="clear" w:color="000000" w:fill="FFFFFF"/>
            <w:noWrap/>
            <w:vAlign w:val="center"/>
          </w:tcPr>
          <w:p w14:paraId="25E45A1F" w14:textId="3A210564" w:rsidR="003C19DE" w:rsidRPr="00231563" w:rsidRDefault="003C19DE" w:rsidP="003C19DE">
            <w:pPr>
              <w:spacing w:after="0" w:line="240" w:lineRule="auto"/>
              <w:rPr>
                <w:rFonts w:eastAsia="Times New Roman" w:cs="Calibri Light"/>
                <w:color w:val="000000"/>
                <w:sz w:val="20"/>
                <w:szCs w:val="16"/>
              </w:rPr>
            </w:pPr>
            <w:r w:rsidRPr="00231563">
              <w:rPr>
                <w:rFonts w:cs="Calibri Light"/>
                <w:color w:val="000000"/>
                <w:sz w:val="20"/>
              </w:rPr>
              <w:t>Concepcion Civic Center</w:t>
            </w:r>
          </w:p>
        </w:tc>
        <w:tc>
          <w:tcPr>
            <w:tcW w:w="673" w:type="pct"/>
            <w:shd w:val="clear" w:color="auto" w:fill="auto"/>
            <w:noWrap/>
          </w:tcPr>
          <w:p w14:paraId="446230F3" w14:textId="697BF0FD"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617" w:type="pct"/>
            <w:shd w:val="clear" w:color="auto" w:fill="auto"/>
            <w:noWrap/>
          </w:tcPr>
          <w:p w14:paraId="05FCC461" w14:textId="52D90D26"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820" w:type="pct"/>
            <w:shd w:val="clear" w:color="auto" w:fill="auto"/>
            <w:noWrap/>
          </w:tcPr>
          <w:p w14:paraId="4D067882" w14:textId="6BDA5294"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332" w:type="pct"/>
            <w:shd w:val="clear" w:color="auto" w:fill="auto"/>
            <w:noWrap/>
          </w:tcPr>
          <w:p w14:paraId="0C49E0B5" w14:textId="319EE78F"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r>
      <w:tr w:rsidR="003C19DE" w:rsidRPr="0056041E" w14:paraId="0C8E6A7E" w14:textId="77777777" w:rsidTr="00A2323E">
        <w:trPr>
          <w:trHeight w:val="285"/>
        </w:trPr>
        <w:tc>
          <w:tcPr>
            <w:tcW w:w="2558" w:type="pct"/>
            <w:shd w:val="clear" w:color="000000" w:fill="FFFFFF"/>
            <w:noWrap/>
            <w:vAlign w:val="center"/>
          </w:tcPr>
          <w:p w14:paraId="3131FC43" w14:textId="554171EA" w:rsidR="003C19DE" w:rsidRPr="00231563" w:rsidRDefault="003C19DE" w:rsidP="003C19DE">
            <w:pPr>
              <w:spacing w:after="0" w:line="240" w:lineRule="auto"/>
              <w:rPr>
                <w:rFonts w:eastAsia="Times New Roman" w:cs="Calibri Light"/>
                <w:color w:val="000000"/>
                <w:sz w:val="20"/>
                <w:szCs w:val="16"/>
              </w:rPr>
            </w:pPr>
            <w:r w:rsidRPr="00231563">
              <w:rPr>
                <w:rFonts w:cs="Calibri Light"/>
                <w:color w:val="000000"/>
                <w:sz w:val="20"/>
              </w:rPr>
              <w:t>Duval County Conservation and Reclamation District Office</w:t>
            </w:r>
          </w:p>
        </w:tc>
        <w:tc>
          <w:tcPr>
            <w:tcW w:w="673" w:type="pct"/>
            <w:shd w:val="clear" w:color="auto" w:fill="auto"/>
            <w:noWrap/>
            <w:vAlign w:val="center"/>
          </w:tcPr>
          <w:p w14:paraId="65A77379" w14:textId="38263317" w:rsidR="003C19DE" w:rsidRPr="003C19DE" w:rsidRDefault="003C19DE" w:rsidP="00A2323E">
            <w:pPr>
              <w:spacing w:after="0" w:line="240" w:lineRule="auto"/>
              <w:jc w:val="center"/>
              <w:rPr>
                <w:rFonts w:eastAsia="Times New Roman" w:cs="Calibri"/>
                <w:color w:val="000000"/>
                <w:sz w:val="18"/>
                <w:szCs w:val="16"/>
              </w:rPr>
            </w:pPr>
            <w:r w:rsidRPr="003C19DE">
              <w:rPr>
                <w:sz w:val="18"/>
                <w:szCs w:val="16"/>
              </w:rPr>
              <w:t>x</w:t>
            </w:r>
          </w:p>
        </w:tc>
        <w:tc>
          <w:tcPr>
            <w:tcW w:w="617" w:type="pct"/>
            <w:shd w:val="clear" w:color="auto" w:fill="auto"/>
            <w:noWrap/>
            <w:vAlign w:val="center"/>
          </w:tcPr>
          <w:p w14:paraId="6405E0B1" w14:textId="2C82C08A" w:rsidR="003C19DE" w:rsidRPr="003C19DE" w:rsidRDefault="003C19DE" w:rsidP="00A2323E">
            <w:pPr>
              <w:spacing w:after="0" w:line="240" w:lineRule="auto"/>
              <w:jc w:val="center"/>
              <w:rPr>
                <w:rFonts w:eastAsia="Times New Roman" w:cs="Calibri"/>
                <w:color w:val="000000"/>
                <w:sz w:val="18"/>
                <w:szCs w:val="16"/>
              </w:rPr>
            </w:pPr>
            <w:r w:rsidRPr="003C19DE">
              <w:rPr>
                <w:sz w:val="18"/>
                <w:szCs w:val="16"/>
              </w:rPr>
              <w:t>x</w:t>
            </w:r>
          </w:p>
        </w:tc>
        <w:tc>
          <w:tcPr>
            <w:tcW w:w="820" w:type="pct"/>
            <w:shd w:val="clear" w:color="auto" w:fill="auto"/>
            <w:noWrap/>
            <w:vAlign w:val="center"/>
          </w:tcPr>
          <w:p w14:paraId="5089CA2E" w14:textId="2F21370A" w:rsidR="003C19DE" w:rsidRPr="003C19DE" w:rsidRDefault="003C19DE" w:rsidP="00A2323E">
            <w:pPr>
              <w:spacing w:after="0" w:line="240" w:lineRule="auto"/>
              <w:jc w:val="center"/>
              <w:rPr>
                <w:rFonts w:eastAsia="Times New Roman" w:cs="Calibri"/>
                <w:color w:val="000000"/>
                <w:sz w:val="18"/>
                <w:szCs w:val="16"/>
              </w:rPr>
            </w:pPr>
            <w:r w:rsidRPr="003C19DE">
              <w:rPr>
                <w:sz w:val="18"/>
                <w:szCs w:val="16"/>
              </w:rPr>
              <w:t>x</w:t>
            </w:r>
          </w:p>
        </w:tc>
        <w:tc>
          <w:tcPr>
            <w:tcW w:w="332" w:type="pct"/>
            <w:shd w:val="clear" w:color="auto" w:fill="auto"/>
            <w:noWrap/>
            <w:vAlign w:val="center"/>
          </w:tcPr>
          <w:p w14:paraId="511E256B" w14:textId="28494A5C" w:rsidR="003C19DE" w:rsidRPr="003C19DE" w:rsidRDefault="003C19DE" w:rsidP="00A2323E">
            <w:pPr>
              <w:spacing w:after="0" w:line="240" w:lineRule="auto"/>
              <w:jc w:val="center"/>
              <w:rPr>
                <w:rFonts w:eastAsia="Times New Roman" w:cs="Calibri"/>
                <w:color w:val="000000"/>
                <w:sz w:val="18"/>
                <w:szCs w:val="16"/>
              </w:rPr>
            </w:pPr>
            <w:r w:rsidRPr="003C19DE">
              <w:rPr>
                <w:sz w:val="18"/>
                <w:szCs w:val="16"/>
              </w:rPr>
              <w:t>x</w:t>
            </w:r>
          </w:p>
        </w:tc>
      </w:tr>
      <w:tr w:rsidR="003C19DE" w:rsidRPr="0056041E" w14:paraId="37EF43FA" w14:textId="77777777" w:rsidTr="0059492A">
        <w:trPr>
          <w:trHeight w:val="285"/>
        </w:trPr>
        <w:tc>
          <w:tcPr>
            <w:tcW w:w="2558" w:type="pct"/>
            <w:shd w:val="clear" w:color="000000" w:fill="FFFFFF"/>
            <w:vAlign w:val="center"/>
          </w:tcPr>
          <w:p w14:paraId="4E981779" w14:textId="281A51C4" w:rsidR="003C19DE" w:rsidRPr="00231563" w:rsidRDefault="003C19DE" w:rsidP="003C19DE">
            <w:pPr>
              <w:spacing w:after="0" w:line="240" w:lineRule="auto"/>
              <w:rPr>
                <w:rFonts w:eastAsia="Times New Roman" w:cs="Calibri Light"/>
                <w:color w:val="000000"/>
                <w:sz w:val="20"/>
                <w:szCs w:val="16"/>
              </w:rPr>
            </w:pPr>
            <w:r w:rsidRPr="00231563">
              <w:rPr>
                <w:rFonts w:cs="Calibri Light"/>
                <w:color w:val="000000"/>
                <w:sz w:val="20"/>
              </w:rPr>
              <w:t>Duval County Courthouse</w:t>
            </w:r>
          </w:p>
        </w:tc>
        <w:tc>
          <w:tcPr>
            <w:tcW w:w="673" w:type="pct"/>
            <w:shd w:val="clear" w:color="auto" w:fill="auto"/>
            <w:noWrap/>
          </w:tcPr>
          <w:p w14:paraId="3BC96389" w14:textId="1EB66917"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617" w:type="pct"/>
            <w:shd w:val="clear" w:color="auto" w:fill="auto"/>
            <w:noWrap/>
          </w:tcPr>
          <w:p w14:paraId="37FC4BCC" w14:textId="56EA5DA3"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820" w:type="pct"/>
            <w:shd w:val="clear" w:color="auto" w:fill="auto"/>
            <w:noWrap/>
          </w:tcPr>
          <w:p w14:paraId="64F4A075" w14:textId="78171E96"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332" w:type="pct"/>
            <w:shd w:val="clear" w:color="auto" w:fill="auto"/>
            <w:noWrap/>
          </w:tcPr>
          <w:p w14:paraId="17BC900F" w14:textId="29FD61AC"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r>
      <w:tr w:rsidR="003C19DE" w:rsidRPr="0056041E" w14:paraId="56675DCB" w14:textId="77777777" w:rsidTr="0059492A">
        <w:trPr>
          <w:trHeight w:val="285"/>
        </w:trPr>
        <w:tc>
          <w:tcPr>
            <w:tcW w:w="2558" w:type="pct"/>
            <w:shd w:val="clear" w:color="000000" w:fill="FFFFFF"/>
            <w:vAlign w:val="center"/>
          </w:tcPr>
          <w:p w14:paraId="710F8DF5" w14:textId="12BCFA70" w:rsidR="003C19DE" w:rsidRPr="00231563" w:rsidRDefault="003C19DE" w:rsidP="003C19DE">
            <w:pPr>
              <w:spacing w:after="0" w:line="240" w:lineRule="auto"/>
              <w:rPr>
                <w:rFonts w:eastAsia="Times New Roman" w:cs="Calibri Light"/>
                <w:color w:val="000000"/>
                <w:sz w:val="20"/>
                <w:szCs w:val="16"/>
              </w:rPr>
            </w:pPr>
            <w:r w:rsidRPr="00231563">
              <w:rPr>
                <w:rFonts w:cs="Calibri Light"/>
                <w:color w:val="000000"/>
                <w:sz w:val="20"/>
              </w:rPr>
              <w:t>Duval County Pct. 1 Shop</w:t>
            </w:r>
          </w:p>
        </w:tc>
        <w:tc>
          <w:tcPr>
            <w:tcW w:w="673" w:type="pct"/>
            <w:shd w:val="clear" w:color="auto" w:fill="auto"/>
            <w:noWrap/>
          </w:tcPr>
          <w:p w14:paraId="7CC5DC6C" w14:textId="7898BCA7"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617" w:type="pct"/>
            <w:shd w:val="clear" w:color="auto" w:fill="auto"/>
            <w:noWrap/>
          </w:tcPr>
          <w:p w14:paraId="4DA61524" w14:textId="168A4337"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820" w:type="pct"/>
            <w:shd w:val="clear" w:color="auto" w:fill="auto"/>
            <w:noWrap/>
          </w:tcPr>
          <w:p w14:paraId="7785F44B" w14:textId="514141DD"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332" w:type="pct"/>
            <w:shd w:val="clear" w:color="auto" w:fill="auto"/>
            <w:noWrap/>
          </w:tcPr>
          <w:p w14:paraId="68F9E8DD" w14:textId="4F888D8E"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r>
      <w:tr w:rsidR="003C19DE" w:rsidRPr="0056041E" w14:paraId="34BB8889" w14:textId="77777777" w:rsidTr="0059492A">
        <w:trPr>
          <w:trHeight w:val="285"/>
        </w:trPr>
        <w:tc>
          <w:tcPr>
            <w:tcW w:w="2558" w:type="pct"/>
            <w:shd w:val="clear" w:color="000000" w:fill="FFFFFF"/>
            <w:vAlign w:val="center"/>
          </w:tcPr>
          <w:p w14:paraId="56862A15" w14:textId="15153F17" w:rsidR="003C19DE" w:rsidRPr="00231563" w:rsidRDefault="003C19DE" w:rsidP="003C19DE">
            <w:pPr>
              <w:spacing w:after="0" w:line="240" w:lineRule="auto"/>
              <w:rPr>
                <w:rFonts w:eastAsia="Times New Roman" w:cs="Calibri Light"/>
                <w:color w:val="000000"/>
                <w:sz w:val="20"/>
                <w:szCs w:val="16"/>
              </w:rPr>
            </w:pPr>
            <w:r w:rsidRPr="00231563">
              <w:rPr>
                <w:rFonts w:cs="Calibri Light"/>
                <w:color w:val="000000"/>
                <w:sz w:val="20"/>
              </w:rPr>
              <w:t>Duval County Pct. 2 Shop - Concepcion</w:t>
            </w:r>
          </w:p>
        </w:tc>
        <w:tc>
          <w:tcPr>
            <w:tcW w:w="673" w:type="pct"/>
            <w:shd w:val="clear" w:color="auto" w:fill="auto"/>
            <w:noWrap/>
          </w:tcPr>
          <w:p w14:paraId="740952B3" w14:textId="44AB6B5C"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617" w:type="pct"/>
            <w:shd w:val="clear" w:color="auto" w:fill="auto"/>
            <w:noWrap/>
          </w:tcPr>
          <w:p w14:paraId="24B68C86" w14:textId="7F427C0A"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820" w:type="pct"/>
            <w:shd w:val="clear" w:color="auto" w:fill="auto"/>
            <w:noWrap/>
          </w:tcPr>
          <w:p w14:paraId="0A39AEF3" w14:textId="349D80BF"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332" w:type="pct"/>
            <w:shd w:val="clear" w:color="auto" w:fill="auto"/>
            <w:noWrap/>
          </w:tcPr>
          <w:p w14:paraId="61F95194" w14:textId="1960F5A2"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r>
      <w:tr w:rsidR="003C19DE" w:rsidRPr="0056041E" w14:paraId="1CF60478" w14:textId="77777777" w:rsidTr="0059492A">
        <w:trPr>
          <w:trHeight w:val="285"/>
        </w:trPr>
        <w:tc>
          <w:tcPr>
            <w:tcW w:w="2558" w:type="pct"/>
            <w:shd w:val="clear" w:color="000000" w:fill="FFFFFF"/>
            <w:noWrap/>
            <w:vAlign w:val="center"/>
          </w:tcPr>
          <w:p w14:paraId="1971CD95" w14:textId="14381F5D" w:rsidR="003C19DE" w:rsidRPr="00231563" w:rsidRDefault="003C19DE" w:rsidP="003C19DE">
            <w:pPr>
              <w:spacing w:after="0" w:line="240" w:lineRule="auto"/>
              <w:rPr>
                <w:rFonts w:eastAsia="Times New Roman" w:cs="Calibri Light"/>
                <w:color w:val="000000"/>
                <w:sz w:val="20"/>
                <w:szCs w:val="16"/>
              </w:rPr>
            </w:pPr>
            <w:r w:rsidRPr="00231563">
              <w:rPr>
                <w:rFonts w:cs="Calibri Light"/>
                <w:color w:val="000000"/>
                <w:sz w:val="20"/>
              </w:rPr>
              <w:t>Duval County Pct. 2 Shop - San Diego</w:t>
            </w:r>
          </w:p>
        </w:tc>
        <w:tc>
          <w:tcPr>
            <w:tcW w:w="673" w:type="pct"/>
            <w:shd w:val="clear" w:color="auto" w:fill="auto"/>
            <w:noWrap/>
          </w:tcPr>
          <w:p w14:paraId="3DE8907D" w14:textId="37BBFDF3"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617" w:type="pct"/>
            <w:shd w:val="clear" w:color="auto" w:fill="auto"/>
            <w:noWrap/>
          </w:tcPr>
          <w:p w14:paraId="1DFBF091" w14:textId="420A32A9"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820" w:type="pct"/>
            <w:shd w:val="clear" w:color="auto" w:fill="auto"/>
            <w:noWrap/>
          </w:tcPr>
          <w:p w14:paraId="6548A664" w14:textId="1C466001"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332" w:type="pct"/>
            <w:shd w:val="clear" w:color="auto" w:fill="auto"/>
            <w:noWrap/>
          </w:tcPr>
          <w:p w14:paraId="2F24419E" w14:textId="52DDBB56"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r>
      <w:tr w:rsidR="003C19DE" w:rsidRPr="0056041E" w14:paraId="12A3C096" w14:textId="77777777" w:rsidTr="0059492A">
        <w:trPr>
          <w:trHeight w:val="285"/>
        </w:trPr>
        <w:tc>
          <w:tcPr>
            <w:tcW w:w="2558" w:type="pct"/>
            <w:shd w:val="clear" w:color="000000" w:fill="FFFFFF"/>
            <w:noWrap/>
            <w:vAlign w:val="center"/>
          </w:tcPr>
          <w:p w14:paraId="251640AB" w14:textId="5970586C" w:rsidR="003C19DE" w:rsidRPr="00231563" w:rsidRDefault="003C19DE" w:rsidP="003C19DE">
            <w:pPr>
              <w:spacing w:after="0" w:line="240" w:lineRule="auto"/>
              <w:rPr>
                <w:rFonts w:eastAsia="Times New Roman" w:cs="Calibri Light"/>
                <w:color w:val="000000"/>
                <w:sz w:val="20"/>
                <w:szCs w:val="16"/>
              </w:rPr>
            </w:pPr>
            <w:r w:rsidRPr="00231563">
              <w:rPr>
                <w:rFonts w:cs="Calibri Light"/>
                <w:color w:val="000000"/>
                <w:sz w:val="20"/>
              </w:rPr>
              <w:t>Duval County Pct. 3 Shop</w:t>
            </w:r>
          </w:p>
        </w:tc>
        <w:tc>
          <w:tcPr>
            <w:tcW w:w="673" w:type="pct"/>
            <w:shd w:val="clear" w:color="auto" w:fill="auto"/>
            <w:noWrap/>
          </w:tcPr>
          <w:p w14:paraId="61BBA820" w14:textId="1F68BC31"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617" w:type="pct"/>
            <w:shd w:val="clear" w:color="auto" w:fill="auto"/>
            <w:noWrap/>
          </w:tcPr>
          <w:p w14:paraId="772DC2D1" w14:textId="10087780"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820" w:type="pct"/>
            <w:shd w:val="clear" w:color="auto" w:fill="auto"/>
            <w:noWrap/>
          </w:tcPr>
          <w:p w14:paraId="3197BB0C" w14:textId="2FDD18DB"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332" w:type="pct"/>
            <w:shd w:val="clear" w:color="auto" w:fill="auto"/>
            <w:noWrap/>
          </w:tcPr>
          <w:p w14:paraId="24EF7D39" w14:textId="500F5B9B"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r>
      <w:tr w:rsidR="003C19DE" w:rsidRPr="0056041E" w14:paraId="2FD349F6" w14:textId="77777777" w:rsidTr="0059492A">
        <w:trPr>
          <w:trHeight w:val="285"/>
        </w:trPr>
        <w:tc>
          <w:tcPr>
            <w:tcW w:w="2558" w:type="pct"/>
            <w:shd w:val="clear" w:color="000000" w:fill="FFFFFF"/>
            <w:noWrap/>
            <w:vAlign w:val="center"/>
          </w:tcPr>
          <w:p w14:paraId="2F1FFBE8" w14:textId="184CAE7D" w:rsidR="003C19DE" w:rsidRPr="00231563" w:rsidRDefault="003C19DE" w:rsidP="003C19DE">
            <w:pPr>
              <w:spacing w:after="0" w:line="240" w:lineRule="auto"/>
              <w:rPr>
                <w:rFonts w:eastAsia="Times New Roman" w:cs="Calibri Light"/>
                <w:color w:val="000000"/>
                <w:sz w:val="20"/>
                <w:szCs w:val="16"/>
              </w:rPr>
            </w:pPr>
            <w:r w:rsidRPr="00231563">
              <w:rPr>
                <w:rFonts w:cs="Calibri Light"/>
                <w:color w:val="000000"/>
                <w:sz w:val="20"/>
              </w:rPr>
              <w:t>Duval County Pct. 4 Shop - Freer</w:t>
            </w:r>
          </w:p>
        </w:tc>
        <w:tc>
          <w:tcPr>
            <w:tcW w:w="673" w:type="pct"/>
            <w:shd w:val="clear" w:color="auto" w:fill="auto"/>
            <w:noWrap/>
          </w:tcPr>
          <w:p w14:paraId="790FBCB5" w14:textId="783A1F2C"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617" w:type="pct"/>
            <w:shd w:val="clear" w:color="auto" w:fill="auto"/>
            <w:noWrap/>
          </w:tcPr>
          <w:p w14:paraId="6BC76C41" w14:textId="68CAE154"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820" w:type="pct"/>
            <w:shd w:val="clear" w:color="auto" w:fill="auto"/>
            <w:noWrap/>
          </w:tcPr>
          <w:p w14:paraId="5C90E73B" w14:textId="4A334794"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332" w:type="pct"/>
            <w:shd w:val="clear" w:color="auto" w:fill="auto"/>
            <w:noWrap/>
          </w:tcPr>
          <w:p w14:paraId="3E03B8BF" w14:textId="2C4DE078"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r>
      <w:tr w:rsidR="003C19DE" w:rsidRPr="0056041E" w14:paraId="51BA47ED" w14:textId="77777777" w:rsidTr="0059492A">
        <w:trPr>
          <w:trHeight w:val="285"/>
        </w:trPr>
        <w:tc>
          <w:tcPr>
            <w:tcW w:w="2558" w:type="pct"/>
            <w:shd w:val="clear" w:color="000000" w:fill="FFFFFF"/>
            <w:noWrap/>
            <w:vAlign w:val="center"/>
          </w:tcPr>
          <w:p w14:paraId="57C91C49" w14:textId="2372E04F" w:rsidR="003C19DE" w:rsidRPr="00231563" w:rsidRDefault="003C19DE" w:rsidP="003C19DE">
            <w:pPr>
              <w:spacing w:after="0" w:line="240" w:lineRule="auto"/>
              <w:rPr>
                <w:rFonts w:eastAsia="Times New Roman" w:cs="Calibri Light"/>
                <w:color w:val="000000"/>
                <w:sz w:val="20"/>
                <w:szCs w:val="16"/>
              </w:rPr>
            </w:pPr>
            <w:r w:rsidRPr="00231563">
              <w:rPr>
                <w:rFonts w:cs="Calibri Light"/>
                <w:color w:val="000000"/>
                <w:sz w:val="20"/>
              </w:rPr>
              <w:t>Duval County Sheriff's Department</w:t>
            </w:r>
          </w:p>
        </w:tc>
        <w:tc>
          <w:tcPr>
            <w:tcW w:w="673" w:type="pct"/>
            <w:shd w:val="clear" w:color="auto" w:fill="auto"/>
            <w:noWrap/>
          </w:tcPr>
          <w:p w14:paraId="594F0604" w14:textId="42A91E0E"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617" w:type="pct"/>
            <w:shd w:val="clear" w:color="auto" w:fill="auto"/>
            <w:noWrap/>
          </w:tcPr>
          <w:p w14:paraId="47A6BE11" w14:textId="6CF2DD58"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820" w:type="pct"/>
            <w:shd w:val="clear" w:color="auto" w:fill="auto"/>
            <w:noWrap/>
          </w:tcPr>
          <w:p w14:paraId="62D65A41" w14:textId="3C226624"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332" w:type="pct"/>
            <w:shd w:val="clear" w:color="auto" w:fill="auto"/>
            <w:noWrap/>
          </w:tcPr>
          <w:p w14:paraId="545165C6" w14:textId="0EB53F95"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r>
      <w:tr w:rsidR="003C19DE" w:rsidRPr="0056041E" w14:paraId="0403F544" w14:textId="77777777" w:rsidTr="0059492A">
        <w:trPr>
          <w:trHeight w:val="285"/>
        </w:trPr>
        <w:tc>
          <w:tcPr>
            <w:tcW w:w="2558" w:type="pct"/>
            <w:shd w:val="clear" w:color="000000" w:fill="FFFFFF"/>
            <w:noWrap/>
            <w:vAlign w:val="center"/>
          </w:tcPr>
          <w:p w14:paraId="7266379F" w14:textId="60C89B71" w:rsidR="003C19DE" w:rsidRPr="00231563" w:rsidRDefault="003C19DE" w:rsidP="003C19DE">
            <w:pPr>
              <w:spacing w:after="0" w:line="240" w:lineRule="auto"/>
              <w:rPr>
                <w:rFonts w:eastAsia="Times New Roman" w:cs="Calibri Light"/>
                <w:color w:val="000000"/>
                <w:sz w:val="20"/>
                <w:szCs w:val="16"/>
              </w:rPr>
            </w:pPr>
            <w:r w:rsidRPr="00231563">
              <w:rPr>
                <w:rFonts w:cs="Calibri Light"/>
                <w:color w:val="000000"/>
                <w:sz w:val="20"/>
              </w:rPr>
              <w:t>Duval Freer Airport</w:t>
            </w:r>
          </w:p>
        </w:tc>
        <w:tc>
          <w:tcPr>
            <w:tcW w:w="673" w:type="pct"/>
            <w:shd w:val="clear" w:color="auto" w:fill="auto"/>
            <w:noWrap/>
          </w:tcPr>
          <w:p w14:paraId="5670B783" w14:textId="5A54FC10"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617" w:type="pct"/>
            <w:shd w:val="clear" w:color="auto" w:fill="auto"/>
            <w:noWrap/>
          </w:tcPr>
          <w:p w14:paraId="3D3CF408" w14:textId="0956CFDA"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820" w:type="pct"/>
            <w:shd w:val="clear" w:color="auto" w:fill="auto"/>
            <w:noWrap/>
          </w:tcPr>
          <w:p w14:paraId="666AAFC5" w14:textId="62709019"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332" w:type="pct"/>
            <w:shd w:val="clear" w:color="auto" w:fill="auto"/>
            <w:noWrap/>
          </w:tcPr>
          <w:p w14:paraId="25E602BE" w14:textId="1354E7E0"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r>
      <w:tr w:rsidR="003C19DE" w:rsidRPr="0056041E" w14:paraId="32F4692D" w14:textId="77777777" w:rsidTr="0059492A">
        <w:trPr>
          <w:trHeight w:val="285"/>
        </w:trPr>
        <w:tc>
          <w:tcPr>
            <w:tcW w:w="2558" w:type="pct"/>
            <w:shd w:val="clear" w:color="000000" w:fill="FFFFFF"/>
            <w:noWrap/>
            <w:vAlign w:val="center"/>
          </w:tcPr>
          <w:p w14:paraId="26E4D4B2" w14:textId="21672C0C" w:rsidR="003C19DE" w:rsidRPr="00231563" w:rsidRDefault="003C19DE" w:rsidP="003C19DE">
            <w:pPr>
              <w:spacing w:after="0" w:line="240" w:lineRule="auto"/>
              <w:rPr>
                <w:rFonts w:eastAsia="Times New Roman" w:cs="Calibri Light"/>
                <w:color w:val="000000"/>
                <w:sz w:val="20"/>
                <w:szCs w:val="16"/>
              </w:rPr>
            </w:pPr>
            <w:r w:rsidRPr="00231563">
              <w:rPr>
                <w:rFonts w:cs="Calibri Light"/>
                <w:color w:val="000000"/>
                <w:sz w:val="20"/>
              </w:rPr>
              <w:t>Freer Branch Library</w:t>
            </w:r>
          </w:p>
        </w:tc>
        <w:tc>
          <w:tcPr>
            <w:tcW w:w="673" w:type="pct"/>
            <w:shd w:val="clear" w:color="auto" w:fill="auto"/>
            <w:noWrap/>
          </w:tcPr>
          <w:p w14:paraId="33C083D6" w14:textId="3B503938"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617" w:type="pct"/>
            <w:shd w:val="clear" w:color="auto" w:fill="auto"/>
            <w:noWrap/>
          </w:tcPr>
          <w:p w14:paraId="7B8E740B" w14:textId="0FAFDFB4"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820" w:type="pct"/>
            <w:shd w:val="clear" w:color="auto" w:fill="auto"/>
            <w:noWrap/>
          </w:tcPr>
          <w:p w14:paraId="2306B8E4" w14:textId="6925C55E"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332" w:type="pct"/>
            <w:shd w:val="clear" w:color="auto" w:fill="auto"/>
            <w:noWrap/>
          </w:tcPr>
          <w:p w14:paraId="53EFD613" w14:textId="6911A434"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r>
      <w:tr w:rsidR="003C19DE" w:rsidRPr="0056041E" w14:paraId="2CD29B34" w14:textId="77777777" w:rsidTr="0059492A">
        <w:trPr>
          <w:trHeight w:val="285"/>
        </w:trPr>
        <w:tc>
          <w:tcPr>
            <w:tcW w:w="2558" w:type="pct"/>
            <w:shd w:val="clear" w:color="000000" w:fill="FFFFFF"/>
            <w:noWrap/>
            <w:vAlign w:val="center"/>
          </w:tcPr>
          <w:p w14:paraId="6573A7C1" w14:textId="54ED172F" w:rsidR="003C19DE" w:rsidRPr="00231563" w:rsidRDefault="003C19DE" w:rsidP="003C19DE">
            <w:pPr>
              <w:spacing w:after="0" w:line="240" w:lineRule="auto"/>
              <w:rPr>
                <w:rFonts w:eastAsia="Times New Roman" w:cs="Calibri Light"/>
                <w:color w:val="000000"/>
                <w:sz w:val="20"/>
                <w:szCs w:val="16"/>
              </w:rPr>
            </w:pPr>
            <w:r w:rsidRPr="00231563">
              <w:rPr>
                <w:rFonts w:cs="Calibri Light"/>
                <w:color w:val="000000"/>
                <w:sz w:val="20"/>
              </w:rPr>
              <w:t>Freer City Hall / Police Department</w:t>
            </w:r>
          </w:p>
        </w:tc>
        <w:tc>
          <w:tcPr>
            <w:tcW w:w="673" w:type="pct"/>
            <w:shd w:val="clear" w:color="auto" w:fill="auto"/>
            <w:noWrap/>
          </w:tcPr>
          <w:p w14:paraId="20F79119" w14:textId="64D53ECC"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617" w:type="pct"/>
            <w:shd w:val="clear" w:color="auto" w:fill="auto"/>
            <w:noWrap/>
          </w:tcPr>
          <w:p w14:paraId="54863AD5" w14:textId="63D70521"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820" w:type="pct"/>
            <w:shd w:val="clear" w:color="auto" w:fill="auto"/>
            <w:noWrap/>
          </w:tcPr>
          <w:p w14:paraId="3C8BD38C" w14:textId="4AECA7D7"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332" w:type="pct"/>
            <w:shd w:val="clear" w:color="auto" w:fill="auto"/>
            <w:noWrap/>
          </w:tcPr>
          <w:p w14:paraId="5B3F775A" w14:textId="73EFCFAC"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r>
      <w:tr w:rsidR="003C19DE" w:rsidRPr="0056041E" w14:paraId="7044628C" w14:textId="77777777" w:rsidTr="0059492A">
        <w:trPr>
          <w:trHeight w:val="285"/>
        </w:trPr>
        <w:tc>
          <w:tcPr>
            <w:tcW w:w="2558" w:type="pct"/>
            <w:shd w:val="clear" w:color="000000" w:fill="FFFFFF"/>
            <w:noWrap/>
            <w:vAlign w:val="center"/>
          </w:tcPr>
          <w:p w14:paraId="2698D5C3" w14:textId="452D53A6" w:rsidR="003C19DE" w:rsidRPr="00231563" w:rsidRDefault="003C19DE" w:rsidP="003C19DE">
            <w:pPr>
              <w:spacing w:after="0" w:line="240" w:lineRule="auto"/>
              <w:rPr>
                <w:rFonts w:eastAsia="Times New Roman" w:cs="Calibri Light"/>
                <w:color w:val="000000"/>
                <w:sz w:val="20"/>
                <w:szCs w:val="16"/>
              </w:rPr>
            </w:pPr>
            <w:r w:rsidRPr="00231563">
              <w:rPr>
                <w:rFonts w:cs="Calibri Light"/>
                <w:color w:val="000000"/>
                <w:sz w:val="20"/>
              </w:rPr>
              <w:t>Freer Civic Center</w:t>
            </w:r>
          </w:p>
        </w:tc>
        <w:tc>
          <w:tcPr>
            <w:tcW w:w="673" w:type="pct"/>
            <w:shd w:val="clear" w:color="auto" w:fill="auto"/>
            <w:noWrap/>
          </w:tcPr>
          <w:p w14:paraId="504D5256" w14:textId="51FF0141"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617" w:type="pct"/>
            <w:shd w:val="clear" w:color="auto" w:fill="auto"/>
            <w:noWrap/>
          </w:tcPr>
          <w:p w14:paraId="415C856F" w14:textId="3EDFF98C"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820" w:type="pct"/>
            <w:shd w:val="clear" w:color="auto" w:fill="auto"/>
            <w:noWrap/>
          </w:tcPr>
          <w:p w14:paraId="1577C526" w14:textId="31754F05"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332" w:type="pct"/>
            <w:shd w:val="clear" w:color="auto" w:fill="auto"/>
            <w:noWrap/>
          </w:tcPr>
          <w:p w14:paraId="2ED303C5" w14:textId="7C654084"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r>
      <w:tr w:rsidR="003C19DE" w:rsidRPr="0056041E" w14:paraId="44E506D7" w14:textId="77777777" w:rsidTr="0059492A">
        <w:trPr>
          <w:trHeight w:val="285"/>
        </w:trPr>
        <w:tc>
          <w:tcPr>
            <w:tcW w:w="2558" w:type="pct"/>
            <w:shd w:val="clear" w:color="000000" w:fill="FFFFFF"/>
            <w:noWrap/>
            <w:vAlign w:val="center"/>
          </w:tcPr>
          <w:p w14:paraId="0A8587BA" w14:textId="42E47546" w:rsidR="003C19DE" w:rsidRPr="00231563" w:rsidRDefault="003C19DE" w:rsidP="003C19DE">
            <w:pPr>
              <w:spacing w:after="0" w:line="240" w:lineRule="auto"/>
              <w:rPr>
                <w:rFonts w:eastAsia="Times New Roman" w:cs="Calibri Light"/>
                <w:color w:val="000000"/>
                <w:sz w:val="20"/>
                <w:szCs w:val="16"/>
              </w:rPr>
            </w:pPr>
            <w:r w:rsidRPr="00231563">
              <w:rPr>
                <w:rFonts w:cs="Calibri Light"/>
                <w:color w:val="000000"/>
                <w:sz w:val="20"/>
              </w:rPr>
              <w:t>Freer VFD / EMS</w:t>
            </w:r>
          </w:p>
        </w:tc>
        <w:tc>
          <w:tcPr>
            <w:tcW w:w="673" w:type="pct"/>
            <w:shd w:val="clear" w:color="auto" w:fill="auto"/>
            <w:noWrap/>
          </w:tcPr>
          <w:p w14:paraId="3FB4AF94" w14:textId="5368EFA7"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617" w:type="pct"/>
            <w:shd w:val="clear" w:color="auto" w:fill="auto"/>
            <w:noWrap/>
          </w:tcPr>
          <w:p w14:paraId="11C0A5C6" w14:textId="7BBEC27D"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820" w:type="pct"/>
            <w:shd w:val="clear" w:color="auto" w:fill="auto"/>
            <w:noWrap/>
          </w:tcPr>
          <w:p w14:paraId="26A44AB6" w14:textId="60383A08"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332" w:type="pct"/>
            <w:shd w:val="clear" w:color="auto" w:fill="auto"/>
            <w:noWrap/>
          </w:tcPr>
          <w:p w14:paraId="07D30149" w14:textId="68173239"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r>
      <w:tr w:rsidR="003C19DE" w:rsidRPr="0056041E" w14:paraId="2FCCDD32" w14:textId="77777777" w:rsidTr="0059492A">
        <w:trPr>
          <w:trHeight w:val="330"/>
        </w:trPr>
        <w:tc>
          <w:tcPr>
            <w:tcW w:w="2558" w:type="pct"/>
            <w:shd w:val="clear" w:color="000000" w:fill="FFFFFF"/>
            <w:noWrap/>
            <w:vAlign w:val="center"/>
          </w:tcPr>
          <w:p w14:paraId="21443E39" w14:textId="5F572091" w:rsidR="003C19DE" w:rsidRPr="00231563" w:rsidRDefault="00706F07" w:rsidP="003C19DE">
            <w:pPr>
              <w:spacing w:after="0" w:line="240" w:lineRule="auto"/>
              <w:rPr>
                <w:rFonts w:eastAsia="Times New Roman" w:cs="Calibri Light"/>
                <w:color w:val="000000"/>
                <w:sz w:val="20"/>
                <w:szCs w:val="16"/>
              </w:rPr>
            </w:pPr>
            <w:r>
              <w:rPr>
                <w:rFonts w:cs="Calibri Light"/>
                <w:color w:val="000000"/>
                <w:sz w:val="20"/>
              </w:rPr>
              <w:t>Freer Water Control &amp; Improvement District</w:t>
            </w:r>
          </w:p>
        </w:tc>
        <w:tc>
          <w:tcPr>
            <w:tcW w:w="673" w:type="pct"/>
            <w:shd w:val="clear" w:color="auto" w:fill="auto"/>
            <w:noWrap/>
          </w:tcPr>
          <w:p w14:paraId="5213DB8F" w14:textId="5CEEB56F"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617" w:type="pct"/>
            <w:shd w:val="clear" w:color="auto" w:fill="auto"/>
            <w:noWrap/>
          </w:tcPr>
          <w:p w14:paraId="5EDAE865" w14:textId="4CB33F69"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820" w:type="pct"/>
            <w:shd w:val="clear" w:color="auto" w:fill="auto"/>
            <w:noWrap/>
          </w:tcPr>
          <w:p w14:paraId="0F1256AB" w14:textId="1394820E"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332" w:type="pct"/>
            <w:shd w:val="clear" w:color="auto" w:fill="auto"/>
            <w:noWrap/>
          </w:tcPr>
          <w:p w14:paraId="4D9387C8" w14:textId="434DFD92"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r>
      <w:tr w:rsidR="003C19DE" w:rsidRPr="0056041E" w14:paraId="2573D908" w14:textId="77777777" w:rsidTr="0059492A">
        <w:trPr>
          <w:trHeight w:val="285"/>
        </w:trPr>
        <w:tc>
          <w:tcPr>
            <w:tcW w:w="2558" w:type="pct"/>
            <w:shd w:val="clear" w:color="000000" w:fill="FFFFFF"/>
            <w:noWrap/>
            <w:vAlign w:val="center"/>
          </w:tcPr>
          <w:p w14:paraId="614EA353" w14:textId="6E1CADE7" w:rsidR="003C19DE" w:rsidRPr="00231563" w:rsidRDefault="003C19DE" w:rsidP="003C19DE">
            <w:pPr>
              <w:spacing w:after="0" w:line="240" w:lineRule="auto"/>
              <w:rPr>
                <w:rFonts w:eastAsia="Times New Roman" w:cs="Calibri Light"/>
                <w:color w:val="000000"/>
                <w:sz w:val="20"/>
                <w:szCs w:val="16"/>
              </w:rPr>
            </w:pPr>
            <w:r w:rsidRPr="00231563">
              <w:rPr>
                <w:rFonts w:cs="Calibri Light"/>
                <w:color w:val="000000"/>
                <w:sz w:val="20"/>
              </w:rPr>
              <w:t>Freer WCID Wastewater Treatment Plant</w:t>
            </w:r>
          </w:p>
        </w:tc>
        <w:tc>
          <w:tcPr>
            <w:tcW w:w="673" w:type="pct"/>
            <w:shd w:val="clear" w:color="auto" w:fill="auto"/>
            <w:noWrap/>
          </w:tcPr>
          <w:p w14:paraId="20DC9107" w14:textId="2205A381"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617" w:type="pct"/>
            <w:shd w:val="clear" w:color="auto" w:fill="auto"/>
            <w:noWrap/>
          </w:tcPr>
          <w:p w14:paraId="48B48645" w14:textId="4D5E610E"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820" w:type="pct"/>
            <w:shd w:val="clear" w:color="auto" w:fill="auto"/>
            <w:noWrap/>
          </w:tcPr>
          <w:p w14:paraId="508FDEE8" w14:textId="38BE4415"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332" w:type="pct"/>
            <w:shd w:val="clear" w:color="auto" w:fill="auto"/>
            <w:noWrap/>
          </w:tcPr>
          <w:p w14:paraId="3A673BF4" w14:textId="7646A5FA"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r>
      <w:tr w:rsidR="003C19DE" w:rsidRPr="0056041E" w14:paraId="1341B455" w14:textId="77777777" w:rsidTr="0059492A">
        <w:trPr>
          <w:trHeight w:val="285"/>
        </w:trPr>
        <w:tc>
          <w:tcPr>
            <w:tcW w:w="2558" w:type="pct"/>
            <w:shd w:val="clear" w:color="000000" w:fill="FFFFFF"/>
            <w:noWrap/>
            <w:vAlign w:val="center"/>
          </w:tcPr>
          <w:p w14:paraId="6859D621" w14:textId="3FA736AA" w:rsidR="003C19DE" w:rsidRPr="00231563" w:rsidRDefault="003C19DE" w:rsidP="003C19DE">
            <w:pPr>
              <w:spacing w:after="0" w:line="240" w:lineRule="auto"/>
              <w:rPr>
                <w:rFonts w:eastAsia="Times New Roman" w:cs="Calibri Light"/>
                <w:color w:val="000000"/>
                <w:sz w:val="20"/>
                <w:szCs w:val="16"/>
              </w:rPr>
            </w:pPr>
            <w:r w:rsidRPr="00231563">
              <w:rPr>
                <w:rFonts w:cs="Calibri Light"/>
                <w:color w:val="000000"/>
                <w:sz w:val="20"/>
              </w:rPr>
              <w:t>Freer WCID Water Treatment Plant</w:t>
            </w:r>
          </w:p>
        </w:tc>
        <w:tc>
          <w:tcPr>
            <w:tcW w:w="673" w:type="pct"/>
            <w:shd w:val="clear" w:color="auto" w:fill="auto"/>
            <w:noWrap/>
          </w:tcPr>
          <w:p w14:paraId="5978A21A" w14:textId="0F5A6B8C"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617" w:type="pct"/>
            <w:shd w:val="clear" w:color="auto" w:fill="auto"/>
            <w:noWrap/>
          </w:tcPr>
          <w:p w14:paraId="03EFB1CA" w14:textId="1ADC99ED"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820" w:type="pct"/>
            <w:shd w:val="clear" w:color="auto" w:fill="auto"/>
            <w:noWrap/>
          </w:tcPr>
          <w:p w14:paraId="1D844CE7" w14:textId="1C09D831"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332" w:type="pct"/>
            <w:shd w:val="clear" w:color="auto" w:fill="auto"/>
            <w:noWrap/>
          </w:tcPr>
          <w:p w14:paraId="77870E6F" w14:textId="40B78107"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r>
      <w:tr w:rsidR="003C19DE" w:rsidRPr="0056041E" w14:paraId="412AF7B0" w14:textId="77777777" w:rsidTr="0059492A">
        <w:trPr>
          <w:trHeight w:val="285"/>
        </w:trPr>
        <w:tc>
          <w:tcPr>
            <w:tcW w:w="2558" w:type="pct"/>
            <w:shd w:val="clear" w:color="000000" w:fill="FFFFFF"/>
            <w:noWrap/>
            <w:vAlign w:val="center"/>
          </w:tcPr>
          <w:p w14:paraId="5AAFEC08" w14:textId="5FBFE9CC" w:rsidR="003C19DE" w:rsidRPr="00231563" w:rsidRDefault="003C19DE" w:rsidP="003C19DE">
            <w:pPr>
              <w:spacing w:after="0" w:line="240" w:lineRule="auto"/>
              <w:rPr>
                <w:rFonts w:eastAsia="Times New Roman" w:cs="Calibri Light"/>
                <w:color w:val="000000"/>
                <w:sz w:val="20"/>
                <w:szCs w:val="16"/>
              </w:rPr>
            </w:pPr>
            <w:r w:rsidRPr="00231563">
              <w:rPr>
                <w:rFonts w:cs="Calibri Light"/>
                <w:color w:val="000000"/>
                <w:sz w:val="20"/>
              </w:rPr>
              <w:t>FWCID Ground Storage Tank</w:t>
            </w:r>
          </w:p>
        </w:tc>
        <w:tc>
          <w:tcPr>
            <w:tcW w:w="673" w:type="pct"/>
            <w:shd w:val="clear" w:color="auto" w:fill="auto"/>
            <w:noWrap/>
          </w:tcPr>
          <w:p w14:paraId="29FECFDD" w14:textId="5ADDD058"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617" w:type="pct"/>
            <w:shd w:val="clear" w:color="auto" w:fill="auto"/>
            <w:noWrap/>
          </w:tcPr>
          <w:p w14:paraId="2F792CC6" w14:textId="0A8EA1E7"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820" w:type="pct"/>
            <w:shd w:val="clear" w:color="auto" w:fill="auto"/>
            <w:noWrap/>
          </w:tcPr>
          <w:p w14:paraId="56B77973" w14:textId="1CE5DDE8"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332" w:type="pct"/>
            <w:shd w:val="clear" w:color="auto" w:fill="auto"/>
            <w:noWrap/>
          </w:tcPr>
          <w:p w14:paraId="57BB2298" w14:textId="397ECF98"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r>
      <w:tr w:rsidR="003C19DE" w:rsidRPr="0056041E" w14:paraId="236D5FA7" w14:textId="77777777" w:rsidTr="0059492A">
        <w:trPr>
          <w:trHeight w:val="285"/>
        </w:trPr>
        <w:tc>
          <w:tcPr>
            <w:tcW w:w="2558" w:type="pct"/>
            <w:shd w:val="clear" w:color="000000" w:fill="FFFFFF"/>
            <w:noWrap/>
            <w:vAlign w:val="center"/>
          </w:tcPr>
          <w:p w14:paraId="286CE5F1" w14:textId="1F3E6F71" w:rsidR="003C19DE" w:rsidRPr="00231563" w:rsidRDefault="003C19DE" w:rsidP="003C19DE">
            <w:pPr>
              <w:spacing w:after="0" w:line="240" w:lineRule="auto"/>
              <w:rPr>
                <w:rFonts w:eastAsia="Times New Roman" w:cs="Calibri Light"/>
                <w:color w:val="000000"/>
                <w:sz w:val="20"/>
                <w:szCs w:val="16"/>
              </w:rPr>
            </w:pPr>
            <w:r w:rsidRPr="00231563">
              <w:rPr>
                <w:rFonts w:cs="Calibri Light"/>
                <w:color w:val="000000"/>
                <w:sz w:val="20"/>
              </w:rPr>
              <w:t>FWCID Well #10</w:t>
            </w:r>
          </w:p>
        </w:tc>
        <w:tc>
          <w:tcPr>
            <w:tcW w:w="673" w:type="pct"/>
            <w:shd w:val="clear" w:color="auto" w:fill="auto"/>
            <w:noWrap/>
          </w:tcPr>
          <w:p w14:paraId="74BE2192" w14:textId="50EECA8B"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617" w:type="pct"/>
            <w:shd w:val="clear" w:color="auto" w:fill="auto"/>
            <w:noWrap/>
          </w:tcPr>
          <w:p w14:paraId="3D1AC1C5" w14:textId="73DD058B"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820" w:type="pct"/>
            <w:shd w:val="clear" w:color="auto" w:fill="auto"/>
            <w:noWrap/>
          </w:tcPr>
          <w:p w14:paraId="4688736A" w14:textId="012A978B"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332" w:type="pct"/>
            <w:shd w:val="clear" w:color="auto" w:fill="auto"/>
            <w:noWrap/>
          </w:tcPr>
          <w:p w14:paraId="7BC082F8" w14:textId="5A044E4A"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r>
      <w:tr w:rsidR="003C19DE" w:rsidRPr="0056041E" w14:paraId="27DB4D00" w14:textId="77777777" w:rsidTr="0059492A">
        <w:trPr>
          <w:trHeight w:val="285"/>
        </w:trPr>
        <w:tc>
          <w:tcPr>
            <w:tcW w:w="2558" w:type="pct"/>
            <w:shd w:val="clear" w:color="000000" w:fill="FFFFFF"/>
            <w:noWrap/>
            <w:vAlign w:val="center"/>
          </w:tcPr>
          <w:p w14:paraId="35FB5160" w14:textId="5104F2DF" w:rsidR="003C19DE" w:rsidRPr="00231563" w:rsidRDefault="003C19DE" w:rsidP="003C19DE">
            <w:pPr>
              <w:spacing w:after="0" w:line="240" w:lineRule="auto"/>
              <w:rPr>
                <w:rFonts w:eastAsia="Times New Roman" w:cs="Calibri Light"/>
                <w:color w:val="000000"/>
                <w:sz w:val="20"/>
                <w:szCs w:val="16"/>
              </w:rPr>
            </w:pPr>
            <w:r w:rsidRPr="00231563">
              <w:rPr>
                <w:rFonts w:cs="Calibri Light"/>
                <w:color w:val="000000"/>
                <w:sz w:val="20"/>
              </w:rPr>
              <w:t>FWCID Well #14</w:t>
            </w:r>
          </w:p>
        </w:tc>
        <w:tc>
          <w:tcPr>
            <w:tcW w:w="673" w:type="pct"/>
            <w:shd w:val="clear" w:color="auto" w:fill="auto"/>
            <w:noWrap/>
          </w:tcPr>
          <w:p w14:paraId="056DA333" w14:textId="723C5FD2"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617" w:type="pct"/>
            <w:shd w:val="clear" w:color="auto" w:fill="auto"/>
            <w:noWrap/>
          </w:tcPr>
          <w:p w14:paraId="5A1A8E67" w14:textId="1134F906"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820" w:type="pct"/>
            <w:shd w:val="clear" w:color="auto" w:fill="auto"/>
            <w:noWrap/>
          </w:tcPr>
          <w:p w14:paraId="47D5EC12" w14:textId="384206DD"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332" w:type="pct"/>
            <w:shd w:val="clear" w:color="auto" w:fill="auto"/>
            <w:noWrap/>
          </w:tcPr>
          <w:p w14:paraId="74CE4288" w14:textId="580E2227"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r>
      <w:tr w:rsidR="003C19DE" w:rsidRPr="0056041E" w14:paraId="5E9B10AA" w14:textId="77777777" w:rsidTr="0059492A">
        <w:trPr>
          <w:trHeight w:val="285"/>
        </w:trPr>
        <w:tc>
          <w:tcPr>
            <w:tcW w:w="2558" w:type="pct"/>
            <w:shd w:val="clear" w:color="000000" w:fill="FFFFFF"/>
            <w:noWrap/>
            <w:vAlign w:val="center"/>
          </w:tcPr>
          <w:p w14:paraId="2734C709" w14:textId="45E6331F" w:rsidR="003C19DE" w:rsidRPr="00231563" w:rsidRDefault="003C19DE" w:rsidP="003C19DE">
            <w:pPr>
              <w:spacing w:after="0" w:line="240" w:lineRule="auto"/>
              <w:rPr>
                <w:rFonts w:cs="Calibri Light"/>
                <w:sz w:val="20"/>
              </w:rPr>
            </w:pPr>
            <w:r w:rsidRPr="00231563">
              <w:rPr>
                <w:rFonts w:cs="Calibri Light"/>
                <w:color w:val="000000"/>
                <w:sz w:val="20"/>
              </w:rPr>
              <w:t>FWCID Well #16</w:t>
            </w:r>
          </w:p>
        </w:tc>
        <w:tc>
          <w:tcPr>
            <w:tcW w:w="673" w:type="pct"/>
            <w:shd w:val="clear" w:color="auto" w:fill="auto"/>
            <w:noWrap/>
          </w:tcPr>
          <w:p w14:paraId="2EC46A07" w14:textId="31411227"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617" w:type="pct"/>
            <w:shd w:val="clear" w:color="auto" w:fill="auto"/>
            <w:noWrap/>
          </w:tcPr>
          <w:p w14:paraId="40246C81" w14:textId="28622FCC"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820" w:type="pct"/>
            <w:shd w:val="clear" w:color="auto" w:fill="auto"/>
            <w:noWrap/>
          </w:tcPr>
          <w:p w14:paraId="50636229" w14:textId="59D05F7A"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332" w:type="pct"/>
            <w:shd w:val="clear" w:color="auto" w:fill="auto"/>
            <w:noWrap/>
          </w:tcPr>
          <w:p w14:paraId="0FB99BCF" w14:textId="29EBB845"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r>
      <w:tr w:rsidR="003C19DE" w:rsidRPr="0056041E" w14:paraId="35AABB80" w14:textId="77777777" w:rsidTr="0059492A">
        <w:trPr>
          <w:trHeight w:val="285"/>
        </w:trPr>
        <w:tc>
          <w:tcPr>
            <w:tcW w:w="2558" w:type="pct"/>
            <w:shd w:val="clear" w:color="000000" w:fill="FFFFFF"/>
            <w:noWrap/>
            <w:vAlign w:val="center"/>
          </w:tcPr>
          <w:p w14:paraId="3087C608" w14:textId="2B440B7F" w:rsidR="003C19DE" w:rsidRPr="00231563" w:rsidRDefault="003C19DE" w:rsidP="003C19DE">
            <w:pPr>
              <w:spacing w:after="0" w:line="240" w:lineRule="auto"/>
              <w:rPr>
                <w:rFonts w:cs="Calibri Light"/>
                <w:sz w:val="20"/>
              </w:rPr>
            </w:pPr>
            <w:r w:rsidRPr="00231563">
              <w:rPr>
                <w:rFonts w:cs="Calibri Light"/>
                <w:color w:val="000000"/>
                <w:sz w:val="20"/>
              </w:rPr>
              <w:t>FWCID Well #19</w:t>
            </w:r>
          </w:p>
        </w:tc>
        <w:tc>
          <w:tcPr>
            <w:tcW w:w="673" w:type="pct"/>
            <w:shd w:val="clear" w:color="auto" w:fill="auto"/>
            <w:noWrap/>
          </w:tcPr>
          <w:p w14:paraId="63C4DBA6" w14:textId="5308E696"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617" w:type="pct"/>
            <w:shd w:val="clear" w:color="auto" w:fill="auto"/>
            <w:noWrap/>
          </w:tcPr>
          <w:p w14:paraId="122B58BB" w14:textId="1782F930"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820" w:type="pct"/>
            <w:shd w:val="clear" w:color="auto" w:fill="auto"/>
            <w:noWrap/>
          </w:tcPr>
          <w:p w14:paraId="23F7C737" w14:textId="169E611C"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332" w:type="pct"/>
            <w:shd w:val="clear" w:color="auto" w:fill="auto"/>
            <w:noWrap/>
          </w:tcPr>
          <w:p w14:paraId="73A2552E" w14:textId="55002B43"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r>
      <w:tr w:rsidR="003C19DE" w:rsidRPr="0056041E" w14:paraId="3A3AA223" w14:textId="77777777" w:rsidTr="0059492A">
        <w:trPr>
          <w:trHeight w:val="285"/>
        </w:trPr>
        <w:tc>
          <w:tcPr>
            <w:tcW w:w="2558" w:type="pct"/>
            <w:shd w:val="clear" w:color="000000" w:fill="FFFFFF"/>
            <w:noWrap/>
            <w:vAlign w:val="center"/>
          </w:tcPr>
          <w:p w14:paraId="587DA71B" w14:textId="6C79DBCE" w:rsidR="003C19DE" w:rsidRPr="00231563" w:rsidRDefault="003C19DE" w:rsidP="003C19DE">
            <w:pPr>
              <w:spacing w:after="0" w:line="240" w:lineRule="auto"/>
              <w:rPr>
                <w:rFonts w:cs="Calibri Light"/>
                <w:sz w:val="20"/>
              </w:rPr>
            </w:pPr>
            <w:r w:rsidRPr="00231563">
              <w:rPr>
                <w:rFonts w:cs="Calibri Light"/>
                <w:color w:val="000000"/>
                <w:sz w:val="20"/>
              </w:rPr>
              <w:t>FWCID Well #21</w:t>
            </w:r>
          </w:p>
        </w:tc>
        <w:tc>
          <w:tcPr>
            <w:tcW w:w="673" w:type="pct"/>
            <w:shd w:val="clear" w:color="auto" w:fill="auto"/>
            <w:noWrap/>
          </w:tcPr>
          <w:p w14:paraId="67809345" w14:textId="02889D1C"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617" w:type="pct"/>
            <w:shd w:val="clear" w:color="auto" w:fill="auto"/>
            <w:noWrap/>
          </w:tcPr>
          <w:p w14:paraId="4A9E9D73" w14:textId="4DFFE0A3"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820" w:type="pct"/>
            <w:shd w:val="clear" w:color="auto" w:fill="auto"/>
            <w:noWrap/>
          </w:tcPr>
          <w:p w14:paraId="420B2762" w14:textId="6C59A029"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332" w:type="pct"/>
            <w:shd w:val="clear" w:color="auto" w:fill="auto"/>
            <w:noWrap/>
          </w:tcPr>
          <w:p w14:paraId="40F2B5F0" w14:textId="456238A9"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r>
      <w:tr w:rsidR="003C19DE" w:rsidRPr="0056041E" w14:paraId="6031C640" w14:textId="77777777" w:rsidTr="0059492A">
        <w:trPr>
          <w:trHeight w:val="285"/>
        </w:trPr>
        <w:tc>
          <w:tcPr>
            <w:tcW w:w="2558" w:type="pct"/>
            <w:shd w:val="clear" w:color="000000" w:fill="FFFFFF"/>
            <w:noWrap/>
            <w:vAlign w:val="center"/>
          </w:tcPr>
          <w:p w14:paraId="2325BA90" w14:textId="002A38C9" w:rsidR="003C19DE" w:rsidRPr="00231563" w:rsidRDefault="003C19DE" w:rsidP="003C19DE">
            <w:pPr>
              <w:spacing w:after="0" w:line="240" w:lineRule="auto"/>
              <w:rPr>
                <w:rFonts w:eastAsia="Times New Roman" w:cs="Calibri Light"/>
                <w:color w:val="000000"/>
                <w:sz w:val="20"/>
                <w:szCs w:val="16"/>
              </w:rPr>
            </w:pPr>
            <w:r w:rsidRPr="00231563">
              <w:rPr>
                <w:rFonts w:cs="Calibri Light"/>
                <w:color w:val="000000"/>
                <w:sz w:val="20"/>
              </w:rPr>
              <w:t>FWCID Well #22</w:t>
            </w:r>
          </w:p>
        </w:tc>
        <w:tc>
          <w:tcPr>
            <w:tcW w:w="673" w:type="pct"/>
            <w:shd w:val="clear" w:color="auto" w:fill="auto"/>
            <w:noWrap/>
          </w:tcPr>
          <w:p w14:paraId="7972FDAD" w14:textId="6424774C"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617" w:type="pct"/>
            <w:shd w:val="clear" w:color="auto" w:fill="auto"/>
            <w:noWrap/>
          </w:tcPr>
          <w:p w14:paraId="4B7ACE1B" w14:textId="66017885"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820" w:type="pct"/>
            <w:shd w:val="clear" w:color="auto" w:fill="auto"/>
            <w:noWrap/>
          </w:tcPr>
          <w:p w14:paraId="4141D02E" w14:textId="61798551"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332" w:type="pct"/>
            <w:shd w:val="clear" w:color="auto" w:fill="auto"/>
            <w:noWrap/>
          </w:tcPr>
          <w:p w14:paraId="14DC3D8B" w14:textId="0DFC7010"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r>
      <w:tr w:rsidR="003C19DE" w:rsidRPr="0056041E" w14:paraId="5C261CB4" w14:textId="77777777" w:rsidTr="0059492A">
        <w:trPr>
          <w:trHeight w:val="285"/>
        </w:trPr>
        <w:tc>
          <w:tcPr>
            <w:tcW w:w="2558" w:type="pct"/>
            <w:shd w:val="clear" w:color="000000" w:fill="FFFFFF"/>
            <w:noWrap/>
            <w:vAlign w:val="center"/>
          </w:tcPr>
          <w:p w14:paraId="708F6D66" w14:textId="6A85EE3B" w:rsidR="003C19DE" w:rsidRPr="00231563" w:rsidRDefault="003C19DE" w:rsidP="003C19DE">
            <w:pPr>
              <w:spacing w:after="0" w:line="240" w:lineRule="auto"/>
              <w:rPr>
                <w:rFonts w:eastAsia="Times New Roman" w:cs="Calibri Light"/>
                <w:color w:val="000000"/>
                <w:sz w:val="20"/>
                <w:szCs w:val="16"/>
              </w:rPr>
            </w:pPr>
            <w:r w:rsidRPr="00231563">
              <w:rPr>
                <w:rFonts w:cs="Calibri Light"/>
                <w:color w:val="000000"/>
                <w:sz w:val="20"/>
              </w:rPr>
              <w:t>FWCID Well #23</w:t>
            </w:r>
          </w:p>
        </w:tc>
        <w:tc>
          <w:tcPr>
            <w:tcW w:w="673" w:type="pct"/>
            <w:shd w:val="clear" w:color="auto" w:fill="auto"/>
            <w:noWrap/>
          </w:tcPr>
          <w:p w14:paraId="4964CE53" w14:textId="2863BE0D"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617" w:type="pct"/>
            <w:shd w:val="clear" w:color="auto" w:fill="auto"/>
            <w:noWrap/>
          </w:tcPr>
          <w:p w14:paraId="3B4C3220" w14:textId="157EC0F5"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820" w:type="pct"/>
            <w:shd w:val="clear" w:color="auto" w:fill="auto"/>
            <w:noWrap/>
          </w:tcPr>
          <w:p w14:paraId="752BC5A5" w14:textId="3ABD2E60"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332" w:type="pct"/>
            <w:shd w:val="clear" w:color="auto" w:fill="auto"/>
            <w:noWrap/>
          </w:tcPr>
          <w:p w14:paraId="2B4A4AD8" w14:textId="06A8FBA2"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r>
      <w:tr w:rsidR="003C19DE" w:rsidRPr="0056041E" w14:paraId="228ECEE8" w14:textId="77777777" w:rsidTr="0059492A">
        <w:trPr>
          <w:trHeight w:val="285"/>
        </w:trPr>
        <w:tc>
          <w:tcPr>
            <w:tcW w:w="2558" w:type="pct"/>
            <w:shd w:val="clear" w:color="000000" w:fill="FFFFFF"/>
            <w:noWrap/>
            <w:vAlign w:val="center"/>
          </w:tcPr>
          <w:p w14:paraId="3D28163C" w14:textId="409AF469" w:rsidR="003C19DE" w:rsidRPr="00231563" w:rsidRDefault="003C19DE" w:rsidP="003C19DE">
            <w:pPr>
              <w:spacing w:after="0" w:line="240" w:lineRule="auto"/>
              <w:rPr>
                <w:rFonts w:eastAsia="Times New Roman" w:cs="Calibri Light"/>
                <w:color w:val="000000"/>
                <w:sz w:val="20"/>
                <w:szCs w:val="16"/>
              </w:rPr>
            </w:pPr>
            <w:r w:rsidRPr="00231563">
              <w:rPr>
                <w:rFonts w:cs="Calibri Light"/>
                <w:color w:val="000000"/>
                <w:sz w:val="20"/>
              </w:rPr>
              <w:t>FWCID Well #24</w:t>
            </w:r>
          </w:p>
        </w:tc>
        <w:tc>
          <w:tcPr>
            <w:tcW w:w="673" w:type="pct"/>
            <w:shd w:val="clear" w:color="auto" w:fill="auto"/>
            <w:noWrap/>
          </w:tcPr>
          <w:p w14:paraId="45E9C467" w14:textId="1BCA38C4"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617" w:type="pct"/>
            <w:shd w:val="clear" w:color="auto" w:fill="auto"/>
            <w:noWrap/>
          </w:tcPr>
          <w:p w14:paraId="34207DA2" w14:textId="37F0728C"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820" w:type="pct"/>
            <w:shd w:val="clear" w:color="auto" w:fill="auto"/>
            <w:noWrap/>
          </w:tcPr>
          <w:p w14:paraId="5D807E00" w14:textId="1E67394E"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332" w:type="pct"/>
            <w:shd w:val="clear" w:color="auto" w:fill="auto"/>
            <w:noWrap/>
          </w:tcPr>
          <w:p w14:paraId="256EB126" w14:textId="790E3402"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r>
      <w:tr w:rsidR="003C19DE" w:rsidRPr="0056041E" w14:paraId="24FBAC48" w14:textId="77777777" w:rsidTr="0059492A">
        <w:trPr>
          <w:trHeight w:val="285"/>
        </w:trPr>
        <w:tc>
          <w:tcPr>
            <w:tcW w:w="2558" w:type="pct"/>
            <w:shd w:val="clear" w:color="000000" w:fill="FFFFFF"/>
            <w:noWrap/>
            <w:vAlign w:val="center"/>
          </w:tcPr>
          <w:p w14:paraId="5BA4546D" w14:textId="600178E3" w:rsidR="003C19DE" w:rsidRPr="00231563" w:rsidRDefault="003C19DE" w:rsidP="003C19DE">
            <w:pPr>
              <w:spacing w:after="0" w:line="240" w:lineRule="auto"/>
              <w:rPr>
                <w:rFonts w:eastAsia="Times New Roman" w:cs="Calibri Light"/>
                <w:color w:val="000000"/>
                <w:sz w:val="20"/>
                <w:szCs w:val="16"/>
              </w:rPr>
            </w:pPr>
            <w:r w:rsidRPr="00231563">
              <w:rPr>
                <w:rFonts w:cs="Calibri Light"/>
                <w:color w:val="000000"/>
                <w:sz w:val="20"/>
              </w:rPr>
              <w:t>Realitos Civic Center</w:t>
            </w:r>
          </w:p>
        </w:tc>
        <w:tc>
          <w:tcPr>
            <w:tcW w:w="673" w:type="pct"/>
            <w:shd w:val="clear" w:color="auto" w:fill="auto"/>
            <w:noWrap/>
          </w:tcPr>
          <w:p w14:paraId="4A47B1A3" w14:textId="30EE264A"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617" w:type="pct"/>
            <w:shd w:val="clear" w:color="auto" w:fill="auto"/>
            <w:noWrap/>
          </w:tcPr>
          <w:p w14:paraId="3B76A477" w14:textId="3B3FBE93"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820" w:type="pct"/>
            <w:shd w:val="clear" w:color="auto" w:fill="auto"/>
            <w:noWrap/>
          </w:tcPr>
          <w:p w14:paraId="5190326F" w14:textId="177ED124"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332" w:type="pct"/>
            <w:shd w:val="clear" w:color="auto" w:fill="auto"/>
            <w:noWrap/>
          </w:tcPr>
          <w:p w14:paraId="23EBB7EC" w14:textId="772A0D58"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r>
      <w:tr w:rsidR="003C19DE" w:rsidRPr="0056041E" w14:paraId="510EDBA0" w14:textId="77777777" w:rsidTr="0059492A">
        <w:trPr>
          <w:trHeight w:val="285"/>
        </w:trPr>
        <w:tc>
          <w:tcPr>
            <w:tcW w:w="2558" w:type="pct"/>
            <w:shd w:val="clear" w:color="000000" w:fill="FFFFFF"/>
            <w:noWrap/>
            <w:vAlign w:val="center"/>
          </w:tcPr>
          <w:p w14:paraId="660D0DF0" w14:textId="723C38B1" w:rsidR="003C19DE" w:rsidRPr="00231563" w:rsidRDefault="003C19DE" w:rsidP="003C19DE">
            <w:pPr>
              <w:spacing w:after="0" w:line="240" w:lineRule="auto"/>
              <w:rPr>
                <w:rFonts w:eastAsia="Times New Roman" w:cs="Calibri Light"/>
                <w:color w:val="000000"/>
                <w:sz w:val="20"/>
                <w:szCs w:val="16"/>
              </w:rPr>
            </w:pPr>
            <w:r w:rsidRPr="00231563">
              <w:rPr>
                <w:rFonts w:cs="Calibri Light"/>
                <w:color w:val="000000"/>
                <w:sz w:val="20"/>
              </w:rPr>
              <w:t>San Diego Branch Library</w:t>
            </w:r>
          </w:p>
        </w:tc>
        <w:tc>
          <w:tcPr>
            <w:tcW w:w="673" w:type="pct"/>
            <w:shd w:val="clear" w:color="auto" w:fill="auto"/>
            <w:noWrap/>
          </w:tcPr>
          <w:p w14:paraId="1DDC8A7A" w14:textId="234EDCCF"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617" w:type="pct"/>
            <w:shd w:val="clear" w:color="auto" w:fill="auto"/>
            <w:noWrap/>
          </w:tcPr>
          <w:p w14:paraId="30B93F71" w14:textId="2379C426"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820" w:type="pct"/>
            <w:shd w:val="clear" w:color="auto" w:fill="auto"/>
            <w:noWrap/>
          </w:tcPr>
          <w:p w14:paraId="4DC392B7" w14:textId="11669C35"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332" w:type="pct"/>
            <w:shd w:val="clear" w:color="auto" w:fill="auto"/>
            <w:noWrap/>
          </w:tcPr>
          <w:p w14:paraId="62E046F4" w14:textId="28834BC9"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r>
      <w:tr w:rsidR="003C19DE" w:rsidRPr="0056041E" w14:paraId="405E0DFE" w14:textId="77777777" w:rsidTr="0059492A">
        <w:trPr>
          <w:trHeight w:val="285"/>
        </w:trPr>
        <w:tc>
          <w:tcPr>
            <w:tcW w:w="2558" w:type="pct"/>
            <w:shd w:val="clear" w:color="000000" w:fill="FFFFFF"/>
            <w:noWrap/>
            <w:vAlign w:val="center"/>
          </w:tcPr>
          <w:p w14:paraId="282634C3" w14:textId="0B57C4E2" w:rsidR="003C19DE" w:rsidRPr="00231563" w:rsidRDefault="003C19DE" w:rsidP="003C19DE">
            <w:pPr>
              <w:spacing w:after="0" w:line="240" w:lineRule="auto"/>
              <w:rPr>
                <w:rFonts w:cs="Calibri Light"/>
                <w:sz w:val="20"/>
              </w:rPr>
            </w:pPr>
            <w:r w:rsidRPr="00231563">
              <w:rPr>
                <w:rFonts w:cs="Calibri Light"/>
                <w:color w:val="000000"/>
                <w:sz w:val="20"/>
              </w:rPr>
              <w:t>San Diego City Hall / Police Department</w:t>
            </w:r>
          </w:p>
        </w:tc>
        <w:tc>
          <w:tcPr>
            <w:tcW w:w="673" w:type="pct"/>
            <w:shd w:val="clear" w:color="auto" w:fill="auto"/>
            <w:noWrap/>
          </w:tcPr>
          <w:p w14:paraId="5CC2F3AE" w14:textId="4FFF3024"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617" w:type="pct"/>
            <w:shd w:val="clear" w:color="auto" w:fill="auto"/>
            <w:noWrap/>
          </w:tcPr>
          <w:p w14:paraId="3E0B480E" w14:textId="0BE6B1EB"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820" w:type="pct"/>
            <w:shd w:val="clear" w:color="auto" w:fill="auto"/>
            <w:noWrap/>
          </w:tcPr>
          <w:p w14:paraId="51D825DD" w14:textId="2C4439DF"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332" w:type="pct"/>
            <w:shd w:val="clear" w:color="auto" w:fill="auto"/>
            <w:noWrap/>
          </w:tcPr>
          <w:p w14:paraId="6C3174E3" w14:textId="506CEE03"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r>
      <w:tr w:rsidR="003C19DE" w:rsidRPr="0056041E" w14:paraId="04C065F9" w14:textId="77777777" w:rsidTr="0059492A">
        <w:trPr>
          <w:trHeight w:val="285"/>
        </w:trPr>
        <w:tc>
          <w:tcPr>
            <w:tcW w:w="2558" w:type="pct"/>
            <w:shd w:val="clear" w:color="000000" w:fill="FFFFFF"/>
            <w:noWrap/>
            <w:vAlign w:val="center"/>
          </w:tcPr>
          <w:p w14:paraId="6D9B2A87" w14:textId="4128B8D7" w:rsidR="003C19DE" w:rsidRPr="00231563" w:rsidRDefault="003C19DE" w:rsidP="003C19DE">
            <w:pPr>
              <w:spacing w:after="0" w:line="240" w:lineRule="auto"/>
              <w:rPr>
                <w:rFonts w:cs="Calibri Light"/>
                <w:sz w:val="20"/>
              </w:rPr>
            </w:pPr>
            <w:r w:rsidRPr="00231563">
              <w:rPr>
                <w:rFonts w:cs="Calibri Light"/>
                <w:color w:val="000000"/>
                <w:sz w:val="20"/>
              </w:rPr>
              <w:t>San Diego Civic Center</w:t>
            </w:r>
          </w:p>
        </w:tc>
        <w:tc>
          <w:tcPr>
            <w:tcW w:w="673" w:type="pct"/>
            <w:shd w:val="clear" w:color="auto" w:fill="auto"/>
            <w:noWrap/>
          </w:tcPr>
          <w:p w14:paraId="74BB7620" w14:textId="7DF3C64C"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617" w:type="pct"/>
            <w:shd w:val="clear" w:color="auto" w:fill="auto"/>
            <w:noWrap/>
          </w:tcPr>
          <w:p w14:paraId="56AF97D8" w14:textId="0C0B5051"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820" w:type="pct"/>
            <w:shd w:val="clear" w:color="auto" w:fill="auto"/>
            <w:noWrap/>
          </w:tcPr>
          <w:p w14:paraId="29611ACD" w14:textId="2914ECE6"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332" w:type="pct"/>
            <w:shd w:val="clear" w:color="auto" w:fill="auto"/>
            <w:noWrap/>
          </w:tcPr>
          <w:p w14:paraId="0D4E0271" w14:textId="22D0F33F"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r>
      <w:tr w:rsidR="003C19DE" w:rsidRPr="0056041E" w14:paraId="4CFC715A" w14:textId="77777777" w:rsidTr="0059492A">
        <w:trPr>
          <w:trHeight w:val="285"/>
        </w:trPr>
        <w:tc>
          <w:tcPr>
            <w:tcW w:w="2558" w:type="pct"/>
            <w:shd w:val="clear" w:color="000000" w:fill="FFFFFF"/>
            <w:noWrap/>
            <w:vAlign w:val="center"/>
          </w:tcPr>
          <w:p w14:paraId="3F301B02" w14:textId="5247E66C" w:rsidR="003C19DE" w:rsidRPr="00231563" w:rsidRDefault="003C19DE" w:rsidP="003C19DE">
            <w:pPr>
              <w:spacing w:after="0" w:line="240" w:lineRule="auto"/>
              <w:rPr>
                <w:rFonts w:cs="Calibri Light"/>
                <w:sz w:val="20"/>
              </w:rPr>
            </w:pPr>
            <w:r w:rsidRPr="00231563">
              <w:rPr>
                <w:rFonts w:cs="Calibri Light"/>
                <w:color w:val="000000"/>
                <w:sz w:val="20"/>
              </w:rPr>
              <w:t>San Diego EMS</w:t>
            </w:r>
          </w:p>
        </w:tc>
        <w:tc>
          <w:tcPr>
            <w:tcW w:w="673" w:type="pct"/>
            <w:shd w:val="clear" w:color="auto" w:fill="auto"/>
            <w:noWrap/>
          </w:tcPr>
          <w:p w14:paraId="3388E289" w14:textId="45107A7F"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617" w:type="pct"/>
            <w:shd w:val="clear" w:color="auto" w:fill="auto"/>
            <w:noWrap/>
          </w:tcPr>
          <w:p w14:paraId="25676E33" w14:textId="24384656"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820" w:type="pct"/>
            <w:shd w:val="clear" w:color="auto" w:fill="auto"/>
            <w:noWrap/>
          </w:tcPr>
          <w:p w14:paraId="0BFB587F" w14:textId="1DEF0FCF"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332" w:type="pct"/>
            <w:shd w:val="clear" w:color="auto" w:fill="auto"/>
            <w:noWrap/>
          </w:tcPr>
          <w:p w14:paraId="447EBBEE" w14:textId="773E455F"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r>
      <w:tr w:rsidR="003C19DE" w:rsidRPr="0056041E" w14:paraId="5EFE3522" w14:textId="77777777" w:rsidTr="0059492A">
        <w:trPr>
          <w:trHeight w:val="285"/>
        </w:trPr>
        <w:tc>
          <w:tcPr>
            <w:tcW w:w="2558" w:type="pct"/>
            <w:shd w:val="clear" w:color="000000" w:fill="FFFFFF"/>
            <w:noWrap/>
            <w:vAlign w:val="center"/>
          </w:tcPr>
          <w:p w14:paraId="57100C79" w14:textId="2B5FA0AA" w:rsidR="003C19DE" w:rsidRPr="00231563" w:rsidRDefault="003C19DE" w:rsidP="003C19DE">
            <w:pPr>
              <w:spacing w:after="0" w:line="240" w:lineRule="auto"/>
              <w:rPr>
                <w:rFonts w:cs="Calibri Light"/>
                <w:sz w:val="20"/>
              </w:rPr>
            </w:pPr>
            <w:r w:rsidRPr="00231563">
              <w:rPr>
                <w:rFonts w:cs="Calibri Light"/>
                <w:color w:val="000000"/>
                <w:sz w:val="20"/>
              </w:rPr>
              <w:t>San Diego MUD - 4 A's Well</w:t>
            </w:r>
          </w:p>
        </w:tc>
        <w:tc>
          <w:tcPr>
            <w:tcW w:w="673" w:type="pct"/>
            <w:shd w:val="clear" w:color="auto" w:fill="auto"/>
            <w:noWrap/>
          </w:tcPr>
          <w:p w14:paraId="1DBB5DDE" w14:textId="2AF8512A"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617" w:type="pct"/>
            <w:shd w:val="clear" w:color="auto" w:fill="auto"/>
            <w:noWrap/>
          </w:tcPr>
          <w:p w14:paraId="380CD44E" w14:textId="134E7148"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820" w:type="pct"/>
            <w:shd w:val="clear" w:color="auto" w:fill="auto"/>
            <w:noWrap/>
          </w:tcPr>
          <w:p w14:paraId="5F399930" w14:textId="435C9366"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332" w:type="pct"/>
            <w:shd w:val="clear" w:color="auto" w:fill="auto"/>
            <w:noWrap/>
          </w:tcPr>
          <w:p w14:paraId="3FB6B302" w14:textId="518F8B64"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r>
      <w:tr w:rsidR="003C19DE" w:rsidRPr="0056041E" w14:paraId="1E0F3EE7" w14:textId="77777777" w:rsidTr="0059492A">
        <w:trPr>
          <w:trHeight w:val="285"/>
        </w:trPr>
        <w:tc>
          <w:tcPr>
            <w:tcW w:w="2558" w:type="pct"/>
            <w:shd w:val="clear" w:color="000000" w:fill="FFFFFF"/>
            <w:noWrap/>
            <w:vAlign w:val="center"/>
          </w:tcPr>
          <w:p w14:paraId="47590225" w14:textId="0EA37506" w:rsidR="003C19DE" w:rsidRPr="00231563" w:rsidRDefault="003C19DE" w:rsidP="003C19DE">
            <w:pPr>
              <w:spacing w:after="0" w:line="240" w:lineRule="auto"/>
              <w:rPr>
                <w:rFonts w:cs="Calibri Light"/>
                <w:sz w:val="20"/>
              </w:rPr>
            </w:pPr>
            <w:r w:rsidRPr="00231563">
              <w:rPr>
                <w:rFonts w:cs="Calibri Light"/>
                <w:color w:val="000000"/>
                <w:sz w:val="20"/>
              </w:rPr>
              <w:t>San Diego MUD - Briones Lift Station</w:t>
            </w:r>
          </w:p>
        </w:tc>
        <w:tc>
          <w:tcPr>
            <w:tcW w:w="673" w:type="pct"/>
            <w:shd w:val="clear" w:color="auto" w:fill="auto"/>
            <w:noWrap/>
          </w:tcPr>
          <w:p w14:paraId="3CB42CC5" w14:textId="0AE36548"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617" w:type="pct"/>
            <w:shd w:val="clear" w:color="auto" w:fill="auto"/>
            <w:noWrap/>
          </w:tcPr>
          <w:p w14:paraId="6726478C" w14:textId="50B1287D"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820" w:type="pct"/>
            <w:shd w:val="clear" w:color="auto" w:fill="auto"/>
            <w:noWrap/>
          </w:tcPr>
          <w:p w14:paraId="4293B8BA" w14:textId="376B1921"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332" w:type="pct"/>
            <w:shd w:val="clear" w:color="auto" w:fill="auto"/>
            <w:noWrap/>
          </w:tcPr>
          <w:p w14:paraId="38227C81" w14:textId="22AFD909"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r>
      <w:tr w:rsidR="003C19DE" w:rsidRPr="0056041E" w14:paraId="0A337DA0" w14:textId="77777777" w:rsidTr="0059492A">
        <w:trPr>
          <w:trHeight w:val="285"/>
        </w:trPr>
        <w:tc>
          <w:tcPr>
            <w:tcW w:w="2558" w:type="pct"/>
            <w:shd w:val="clear" w:color="000000" w:fill="FFFFFF"/>
            <w:noWrap/>
            <w:vAlign w:val="center"/>
          </w:tcPr>
          <w:p w14:paraId="78BE2F72" w14:textId="2FCD23CC" w:rsidR="003C19DE" w:rsidRPr="00231563" w:rsidRDefault="003C19DE" w:rsidP="003C19DE">
            <w:pPr>
              <w:spacing w:after="0" w:line="240" w:lineRule="auto"/>
              <w:rPr>
                <w:rFonts w:cs="Calibri Light"/>
                <w:sz w:val="20"/>
              </w:rPr>
            </w:pPr>
            <w:r w:rsidRPr="00231563">
              <w:rPr>
                <w:rFonts w:cs="Calibri Light"/>
                <w:color w:val="000000"/>
                <w:sz w:val="20"/>
              </w:rPr>
              <w:t>San Diego MUD - Cadena Lift Station</w:t>
            </w:r>
          </w:p>
        </w:tc>
        <w:tc>
          <w:tcPr>
            <w:tcW w:w="673" w:type="pct"/>
            <w:shd w:val="clear" w:color="auto" w:fill="auto"/>
            <w:noWrap/>
          </w:tcPr>
          <w:p w14:paraId="332F1716" w14:textId="4F260423"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617" w:type="pct"/>
            <w:shd w:val="clear" w:color="auto" w:fill="auto"/>
            <w:noWrap/>
          </w:tcPr>
          <w:p w14:paraId="30956569" w14:textId="007992B4"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820" w:type="pct"/>
            <w:shd w:val="clear" w:color="auto" w:fill="auto"/>
            <w:noWrap/>
          </w:tcPr>
          <w:p w14:paraId="6E602C62" w14:textId="52FDAAA7"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332" w:type="pct"/>
            <w:shd w:val="clear" w:color="auto" w:fill="auto"/>
            <w:noWrap/>
          </w:tcPr>
          <w:p w14:paraId="7A939120" w14:textId="6888A966"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r>
      <w:tr w:rsidR="003C19DE" w:rsidRPr="0056041E" w14:paraId="1BCB34B5" w14:textId="77777777" w:rsidTr="0059492A">
        <w:trPr>
          <w:trHeight w:val="285"/>
        </w:trPr>
        <w:tc>
          <w:tcPr>
            <w:tcW w:w="2558" w:type="pct"/>
            <w:shd w:val="clear" w:color="000000" w:fill="FFFFFF"/>
            <w:noWrap/>
            <w:vAlign w:val="center"/>
          </w:tcPr>
          <w:p w14:paraId="58D9DE06" w14:textId="6BE320EC" w:rsidR="003C19DE" w:rsidRPr="00231563" w:rsidRDefault="003C19DE" w:rsidP="003C19DE">
            <w:pPr>
              <w:spacing w:after="0" w:line="240" w:lineRule="auto"/>
              <w:rPr>
                <w:rFonts w:cs="Calibri Light"/>
                <w:sz w:val="20"/>
              </w:rPr>
            </w:pPr>
            <w:r w:rsidRPr="00231563">
              <w:rPr>
                <w:rFonts w:cs="Calibri Light"/>
                <w:color w:val="000000"/>
                <w:sz w:val="20"/>
              </w:rPr>
              <w:t>San Diego MUD - City Well</w:t>
            </w:r>
          </w:p>
        </w:tc>
        <w:tc>
          <w:tcPr>
            <w:tcW w:w="673" w:type="pct"/>
            <w:shd w:val="clear" w:color="auto" w:fill="auto"/>
            <w:noWrap/>
          </w:tcPr>
          <w:p w14:paraId="392779A7" w14:textId="5DD7A677"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617" w:type="pct"/>
            <w:shd w:val="clear" w:color="auto" w:fill="auto"/>
            <w:noWrap/>
          </w:tcPr>
          <w:p w14:paraId="3A72D49C" w14:textId="3519F919"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820" w:type="pct"/>
            <w:shd w:val="clear" w:color="auto" w:fill="auto"/>
            <w:noWrap/>
          </w:tcPr>
          <w:p w14:paraId="62532F73" w14:textId="40761411"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332" w:type="pct"/>
            <w:shd w:val="clear" w:color="auto" w:fill="auto"/>
            <w:noWrap/>
          </w:tcPr>
          <w:p w14:paraId="2C503342" w14:textId="0CEC9DCE"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r>
      <w:tr w:rsidR="003C19DE" w:rsidRPr="0056041E" w14:paraId="2287F608" w14:textId="77777777" w:rsidTr="0059492A">
        <w:trPr>
          <w:trHeight w:val="285"/>
        </w:trPr>
        <w:tc>
          <w:tcPr>
            <w:tcW w:w="2558" w:type="pct"/>
            <w:shd w:val="clear" w:color="000000" w:fill="FFFFFF"/>
            <w:noWrap/>
            <w:vAlign w:val="center"/>
          </w:tcPr>
          <w:p w14:paraId="514BA91B" w14:textId="0372F972" w:rsidR="003C19DE" w:rsidRPr="00231563" w:rsidRDefault="003C19DE" w:rsidP="003C19DE">
            <w:pPr>
              <w:spacing w:after="0" w:line="240" w:lineRule="auto"/>
              <w:rPr>
                <w:rFonts w:cs="Calibri Light"/>
                <w:sz w:val="20"/>
              </w:rPr>
            </w:pPr>
            <w:r w:rsidRPr="00231563">
              <w:rPr>
                <w:rFonts w:cs="Calibri Light"/>
                <w:color w:val="000000"/>
                <w:sz w:val="20"/>
              </w:rPr>
              <w:t>San Diego MUD - Creek Lift Station</w:t>
            </w:r>
          </w:p>
        </w:tc>
        <w:tc>
          <w:tcPr>
            <w:tcW w:w="673" w:type="pct"/>
            <w:shd w:val="clear" w:color="auto" w:fill="auto"/>
            <w:noWrap/>
          </w:tcPr>
          <w:p w14:paraId="5EA34D0B" w14:textId="6C6EA234"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617" w:type="pct"/>
            <w:shd w:val="clear" w:color="auto" w:fill="auto"/>
            <w:noWrap/>
          </w:tcPr>
          <w:p w14:paraId="39CF8FD7" w14:textId="6B5191D6"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820" w:type="pct"/>
            <w:shd w:val="clear" w:color="auto" w:fill="auto"/>
            <w:noWrap/>
          </w:tcPr>
          <w:p w14:paraId="6ACDF3B5" w14:textId="33549CC7"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332" w:type="pct"/>
            <w:shd w:val="clear" w:color="auto" w:fill="auto"/>
            <w:noWrap/>
          </w:tcPr>
          <w:p w14:paraId="7A0B6754" w14:textId="500F56A2"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r>
      <w:tr w:rsidR="003C19DE" w:rsidRPr="0056041E" w14:paraId="05CB68E3" w14:textId="77777777" w:rsidTr="0059492A">
        <w:trPr>
          <w:trHeight w:val="285"/>
        </w:trPr>
        <w:tc>
          <w:tcPr>
            <w:tcW w:w="2558" w:type="pct"/>
            <w:shd w:val="clear" w:color="000000" w:fill="FFFFFF"/>
            <w:noWrap/>
            <w:vAlign w:val="center"/>
          </w:tcPr>
          <w:p w14:paraId="00A1E155" w14:textId="6CD839B1" w:rsidR="003C19DE" w:rsidRPr="00231563" w:rsidRDefault="003C19DE" w:rsidP="003C19DE">
            <w:pPr>
              <w:spacing w:after="0" w:line="240" w:lineRule="auto"/>
              <w:rPr>
                <w:rFonts w:cs="Calibri Light"/>
                <w:sz w:val="20"/>
              </w:rPr>
            </w:pPr>
            <w:r w:rsidRPr="00231563">
              <w:rPr>
                <w:rFonts w:cs="Calibri Light"/>
                <w:color w:val="000000"/>
                <w:sz w:val="20"/>
              </w:rPr>
              <w:t>San Diego MUD - Everett Well</w:t>
            </w:r>
          </w:p>
        </w:tc>
        <w:tc>
          <w:tcPr>
            <w:tcW w:w="673" w:type="pct"/>
            <w:shd w:val="clear" w:color="auto" w:fill="auto"/>
            <w:noWrap/>
          </w:tcPr>
          <w:p w14:paraId="5D4E2BDB" w14:textId="777B649B"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617" w:type="pct"/>
            <w:shd w:val="clear" w:color="auto" w:fill="auto"/>
            <w:noWrap/>
          </w:tcPr>
          <w:p w14:paraId="1AF55052" w14:textId="53CF93C1"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820" w:type="pct"/>
            <w:shd w:val="clear" w:color="auto" w:fill="auto"/>
            <w:noWrap/>
          </w:tcPr>
          <w:p w14:paraId="50171DF9" w14:textId="5D644048"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332" w:type="pct"/>
            <w:shd w:val="clear" w:color="auto" w:fill="auto"/>
            <w:noWrap/>
          </w:tcPr>
          <w:p w14:paraId="21E5BE8A" w14:textId="6A02FCF2"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r>
      <w:tr w:rsidR="003C19DE" w:rsidRPr="0056041E" w14:paraId="3FB14724" w14:textId="77777777" w:rsidTr="0059492A">
        <w:trPr>
          <w:trHeight w:val="285"/>
        </w:trPr>
        <w:tc>
          <w:tcPr>
            <w:tcW w:w="2558" w:type="pct"/>
            <w:shd w:val="clear" w:color="000000" w:fill="FFFFFF"/>
            <w:noWrap/>
            <w:vAlign w:val="center"/>
          </w:tcPr>
          <w:p w14:paraId="6AD8970A" w14:textId="3E2A2CBE" w:rsidR="003C19DE" w:rsidRPr="00231563" w:rsidRDefault="003C19DE" w:rsidP="003C19DE">
            <w:pPr>
              <w:spacing w:after="0" w:line="240" w:lineRule="auto"/>
              <w:rPr>
                <w:rFonts w:cs="Calibri Light"/>
                <w:sz w:val="20"/>
              </w:rPr>
            </w:pPr>
            <w:r w:rsidRPr="00231563">
              <w:rPr>
                <w:rFonts w:cs="Calibri Light"/>
                <w:color w:val="000000"/>
                <w:sz w:val="20"/>
              </w:rPr>
              <w:t xml:space="preserve">San Diego MUD - Hinojosa Well </w:t>
            </w:r>
          </w:p>
        </w:tc>
        <w:tc>
          <w:tcPr>
            <w:tcW w:w="673" w:type="pct"/>
            <w:shd w:val="clear" w:color="auto" w:fill="auto"/>
            <w:noWrap/>
          </w:tcPr>
          <w:p w14:paraId="1227584A" w14:textId="0FAEB43F"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617" w:type="pct"/>
            <w:shd w:val="clear" w:color="auto" w:fill="auto"/>
            <w:noWrap/>
          </w:tcPr>
          <w:p w14:paraId="0A72D9E4" w14:textId="3C4590AE"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820" w:type="pct"/>
            <w:shd w:val="clear" w:color="auto" w:fill="auto"/>
            <w:noWrap/>
          </w:tcPr>
          <w:p w14:paraId="731DAC7C" w14:textId="53CC3B1A"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332" w:type="pct"/>
            <w:shd w:val="clear" w:color="auto" w:fill="auto"/>
            <w:noWrap/>
          </w:tcPr>
          <w:p w14:paraId="546EF4C7" w14:textId="5D0430C1"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r>
      <w:tr w:rsidR="003C19DE" w:rsidRPr="0056041E" w14:paraId="355032CD" w14:textId="77777777" w:rsidTr="0059492A">
        <w:trPr>
          <w:trHeight w:val="285"/>
        </w:trPr>
        <w:tc>
          <w:tcPr>
            <w:tcW w:w="2558" w:type="pct"/>
            <w:shd w:val="clear" w:color="000000" w:fill="FFFFFF"/>
            <w:noWrap/>
            <w:vAlign w:val="center"/>
          </w:tcPr>
          <w:p w14:paraId="5C784B36" w14:textId="73034F29" w:rsidR="003C19DE" w:rsidRPr="00231563" w:rsidRDefault="003C19DE" w:rsidP="003C19DE">
            <w:pPr>
              <w:spacing w:after="0" w:line="240" w:lineRule="auto"/>
              <w:rPr>
                <w:rFonts w:cs="Calibri Light"/>
                <w:sz w:val="20"/>
              </w:rPr>
            </w:pPr>
            <w:r w:rsidRPr="00231563">
              <w:rPr>
                <w:rFonts w:cs="Calibri Light"/>
                <w:color w:val="000000"/>
                <w:sz w:val="20"/>
              </w:rPr>
              <w:t>San Diego MUD - Labbe Well</w:t>
            </w:r>
          </w:p>
        </w:tc>
        <w:tc>
          <w:tcPr>
            <w:tcW w:w="673" w:type="pct"/>
            <w:shd w:val="clear" w:color="auto" w:fill="auto"/>
            <w:noWrap/>
          </w:tcPr>
          <w:p w14:paraId="0DEA340E" w14:textId="04CF53ED"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617" w:type="pct"/>
            <w:shd w:val="clear" w:color="auto" w:fill="auto"/>
            <w:noWrap/>
          </w:tcPr>
          <w:p w14:paraId="6CDBC3F7" w14:textId="20D36F96"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820" w:type="pct"/>
            <w:shd w:val="clear" w:color="auto" w:fill="auto"/>
            <w:noWrap/>
          </w:tcPr>
          <w:p w14:paraId="45F9D47D" w14:textId="6A6C81B7"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332" w:type="pct"/>
            <w:shd w:val="clear" w:color="auto" w:fill="auto"/>
            <w:noWrap/>
          </w:tcPr>
          <w:p w14:paraId="1C599FB2" w14:textId="5FB93A79"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r>
      <w:tr w:rsidR="003C19DE" w:rsidRPr="0056041E" w14:paraId="3A9B1EAC" w14:textId="77777777" w:rsidTr="0059492A">
        <w:trPr>
          <w:trHeight w:val="285"/>
        </w:trPr>
        <w:tc>
          <w:tcPr>
            <w:tcW w:w="2558" w:type="pct"/>
            <w:shd w:val="clear" w:color="000000" w:fill="FFFFFF"/>
            <w:noWrap/>
            <w:vAlign w:val="center"/>
          </w:tcPr>
          <w:p w14:paraId="6E48EBE8" w14:textId="6100C570" w:rsidR="003C19DE" w:rsidRPr="00231563" w:rsidRDefault="003C19DE" w:rsidP="003C19DE">
            <w:pPr>
              <w:spacing w:after="0" w:line="240" w:lineRule="auto"/>
              <w:rPr>
                <w:rFonts w:cs="Calibri Light"/>
                <w:sz w:val="20"/>
              </w:rPr>
            </w:pPr>
            <w:r w:rsidRPr="00231563">
              <w:rPr>
                <w:rFonts w:cs="Calibri Light"/>
                <w:color w:val="000000"/>
                <w:sz w:val="20"/>
              </w:rPr>
              <w:t>San Diego MUD - Luera Lift Station</w:t>
            </w:r>
          </w:p>
        </w:tc>
        <w:tc>
          <w:tcPr>
            <w:tcW w:w="673" w:type="pct"/>
            <w:shd w:val="clear" w:color="auto" w:fill="auto"/>
            <w:noWrap/>
          </w:tcPr>
          <w:p w14:paraId="7E8F1D90" w14:textId="60050A7F"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617" w:type="pct"/>
            <w:shd w:val="clear" w:color="auto" w:fill="auto"/>
            <w:noWrap/>
          </w:tcPr>
          <w:p w14:paraId="536E07EF" w14:textId="3C70A279"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820" w:type="pct"/>
            <w:shd w:val="clear" w:color="auto" w:fill="auto"/>
            <w:noWrap/>
          </w:tcPr>
          <w:p w14:paraId="3F3347F2" w14:textId="4815CADB"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332" w:type="pct"/>
            <w:shd w:val="clear" w:color="auto" w:fill="auto"/>
            <w:noWrap/>
          </w:tcPr>
          <w:p w14:paraId="2D5BECE0" w14:textId="071417AB"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r>
      <w:tr w:rsidR="003C19DE" w:rsidRPr="0056041E" w14:paraId="6F22EB1A" w14:textId="77777777" w:rsidTr="0059492A">
        <w:trPr>
          <w:trHeight w:val="285"/>
        </w:trPr>
        <w:tc>
          <w:tcPr>
            <w:tcW w:w="2558" w:type="pct"/>
            <w:shd w:val="clear" w:color="000000" w:fill="FFFFFF"/>
            <w:noWrap/>
            <w:vAlign w:val="center"/>
          </w:tcPr>
          <w:p w14:paraId="4CF5D059" w14:textId="75A3491A" w:rsidR="003C19DE" w:rsidRPr="00231563" w:rsidRDefault="003C19DE" w:rsidP="003C19DE">
            <w:pPr>
              <w:spacing w:after="0" w:line="240" w:lineRule="auto"/>
              <w:rPr>
                <w:rFonts w:cs="Calibri Light"/>
                <w:sz w:val="20"/>
              </w:rPr>
            </w:pPr>
            <w:r w:rsidRPr="00231563">
              <w:rPr>
                <w:rFonts w:cs="Calibri Light"/>
                <w:color w:val="000000"/>
                <w:sz w:val="20"/>
              </w:rPr>
              <w:t>San Diego MUD - Mauro Lift Station</w:t>
            </w:r>
          </w:p>
        </w:tc>
        <w:tc>
          <w:tcPr>
            <w:tcW w:w="673" w:type="pct"/>
            <w:shd w:val="clear" w:color="auto" w:fill="auto"/>
            <w:noWrap/>
          </w:tcPr>
          <w:p w14:paraId="0D46C831" w14:textId="28DCA203"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617" w:type="pct"/>
            <w:shd w:val="clear" w:color="auto" w:fill="auto"/>
            <w:noWrap/>
          </w:tcPr>
          <w:p w14:paraId="6F7ABBD1" w14:textId="33400AFB"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820" w:type="pct"/>
            <w:shd w:val="clear" w:color="auto" w:fill="auto"/>
            <w:noWrap/>
          </w:tcPr>
          <w:p w14:paraId="52842DB9" w14:textId="3AF21A5F"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332" w:type="pct"/>
            <w:shd w:val="clear" w:color="auto" w:fill="auto"/>
            <w:noWrap/>
          </w:tcPr>
          <w:p w14:paraId="33DAE228" w14:textId="74EA8A85"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r>
      <w:tr w:rsidR="003C19DE" w:rsidRPr="0056041E" w14:paraId="1EE41802" w14:textId="77777777" w:rsidTr="0059492A">
        <w:trPr>
          <w:trHeight w:val="285"/>
        </w:trPr>
        <w:tc>
          <w:tcPr>
            <w:tcW w:w="2558" w:type="pct"/>
            <w:shd w:val="clear" w:color="000000" w:fill="FFFFFF"/>
            <w:noWrap/>
            <w:vAlign w:val="center"/>
          </w:tcPr>
          <w:p w14:paraId="2C122869" w14:textId="14386E79" w:rsidR="003C19DE" w:rsidRPr="00231563" w:rsidRDefault="003C19DE" w:rsidP="003C19DE">
            <w:pPr>
              <w:spacing w:after="0" w:line="240" w:lineRule="auto"/>
              <w:rPr>
                <w:rFonts w:cs="Calibri Light"/>
                <w:sz w:val="20"/>
              </w:rPr>
            </w:pPr>
            <w:r w:rsidRPr="00231563">
              <w:rPr>
                <w:rFonts w:cs="Calibri Light"/>
                <w:color w:val="000000"/>
                <w:sz w:val="20"/>
              </w:rPr>
              <w:t>San Diego MUD - Mi Tierra Lift Station</w:t>
            </w:r>
          </w:p>
        </w:tc>
        <w:tc>
          <w:tcPr>
            <w:tcW w:w="673" w:type="pct"/>
            <w:shd w:val="clear" w:color="auto" w:fill="auto"/>
            <w:noWrap/>
          </w:tcPr>
          <w:p w14:paraId="4FA508C7" w14:textId="64D1129D"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617" w:type="pct"/>
            <w:shd w:val="clear" w:color="auto" w:fill="auto"/>
            <w:noWrap/>
          </w:tcPr>
          <w:p w14:paraId="094EA2D2" w14:textId="43C40C71"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820" w:type="pct"/>
            <w:shd w:val="clear" w:color="auto" w:fill="auto"/>
            <w:noWrap/>
          </w:tcPr>
          <w:p w14:paraId="28C914AD" w14:textId="531E2B1C"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332" w:type="pct"/>
            <w:shd w:val="clear" w:color="auto" w:fill="auto"/>
            <w:noWrap/>
          </w:tcPr>
          <w:p w14:paraId="452B0824" w14:textId="4768A5C4"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r>
      <w:tr w:rsidR="003C19DE" w:rsidRPr="0056041E" w14:paraId="6961455F" w14:textId="77777777" w:rsidTr="0059492A">
        <w:trPr>
          <w:trHeight w:val="285"/>
        </w:trPr>
        <w:tc>
          <w:tcPr>
            <w:tcW w:w="2558" w:type="pct"/>
            <w:shd w:val="clear" w:color="000000" w:fill="FFFFFF"/>
            <w:noWrap/>
            <w:vAlign w:val="center"/>
          </w:tcPr>
          <w:p w14:paraId="4E07FBC9" w14:textId="53F2CD88" w:rsidR="003C19DE" w:rsidRPr="00231563" w:rsidRDefault="003C19DE" w:rsidP="003C19DE">
            <w:pPr>
              <w:spacing w:after="0" w:line="240" w:lineRule="auto"/>
              <w:rPr>
                <w:rFonts w:cs="Calibri Light"/>
                <w:sz w:val="20"/>
              </w:rPr>
            </w:pPr>
            <w:r w:rsidRPr="00231563">
              <w:rPr>
                <w:rFonts w:cs="Calibri Light"/>
                <w:color w:val="000000"/>
                <w:sz w:val="20"/>
              </w:rPr>
              <w:t>San Diego MUD - Nunez Well</w:t>
            </w:r>
          </w:p>
        </w:tc>
        <w:tc>
          <w:tcPr>
            <w:tcW w:w="673" w:type="pct"/>
            <w:shd w:val="clear" w:color="auto" w:fill="auto"/>
            <w:noWrap/>
          </w:tcPr>
          <w:p w14:paraId="23533067" w14:textId="14AC2CD1"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617" w:type="pct"/>
            <w:shd w:val="clear" w:color="auto" w:fill="auto"/>
            <w:noWrap/>
          </w:tcPr>
          <w:p w14:paraId="4974A5DA" w14:textId="2C4014E2"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820" w:type="pct"/>
            <w:shd w:val="clear" w:color="auto" w:fill="auto"/>
            <w:noWrap/>
          </w:tcPr>
          <w:p w14:paraId="1B0B6C25" w14:textId="316DFC77"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332" w:type="pct"/>
            <w:shd w:val="clear" w:color="auto" w:fill="auto"/>
            <w:noWrap/>
          </w:tcPr>
          <w:p w14:paraId="20409A04" w14:textId="637B3D51"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r>
      <w:tr w:rsidR="003C19DE" w:rsidRPr="0056041E" w14:paraId="64C94A6D" w14:textId="77777777" w:rsidTr="0059492A">
        <w:trPr>
          <w:trHeight w:val="285"/>
        </w:trPr>
        <w:tc>
          <w:tcPr>
            <w:tcW w:w="2558" w:type="pct"/>
            <w:shd w:val="clear" w:color="000000" w:fill="FFFFFF"/>
            <w:noWrap/>
            <w:vAlign w:val="center"/>
          </w:tcPr>
          <w:p w14:paraId="6D1ABAE0" w14:textId="24C3AF60" w:rsidR="003C19DE" w:rsidRPr="00231563" w:rsidRDefault="003C19DE" w:rsidP="003C19DE">
            <w:pPr>
              <w:spacing w:after="0" w:line="240" w:lineRule="auto"/>
              <w:rPr>
                <w:rFonts w:cs="Calibri Light"/>
                <w:sz w:val="20"/>
              </w:rPr>
            </w:pPr>
            <w:r w:rsidRPr="00231563">
              <w:rPr>
                <w:rFonts w:cs="Calibri Light"/>
                <w:color w:val="000000"/>
                <w:sz w:val="20"/>
              </w:rPr>
              <w:t>San Diego MUD - Prison Lift Station</w:t>
            </w:r>
          </w:p>
        </w:tc>
        <w:tc>
          <w:tcPr>
            <w:tcW w:w="673" w:type="pct"/>
            <w:shd w:val="clear" w:color="auto" w:fill="auto"/>
            <w:noWrap/>
          </w:tcPr>
          <w:p w14:paraId="358017BD" w14:textId="09EC2F56"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617" w:type="pct"/>
            <w:shd w:val="clear" w:color="auto" w:fill="auto"/>
            <w:noWrap/>
          </w:tcPr>
          <w:p w14:paraId="0E1B8AF3" w14:textId="44E0A0BA"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820" w:type="pct"/>
            <w:shd w:val="clear" w:color="auto" w:fill="auto"/>
            <w:noWrap/>
          </w:tcPr>
          <w:p w14:paraId="51AE4539" w14:textId="7882D908"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332" w:type="pct"/>
            <w:shd w:val="clear" w:color="auto" w:fill="auto"/>
            <w:noWrap/>
          </w:tcPr>
          <w:p w14:paraId="25A27759" w14:textId="4ECD0376"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r>
      <w:tr w:rsidR="003C19DE" w:rsidRPr="0056041E" w14:paraId="3E3FE5C6" w14:textId="77777777" w:rsidTr="0059492A">
        <w:trPr>
          <w:trHeight w:val="285"/>
        </w:trPr>
        <w:tc>
          <w:tcPr>
            <w:tcW w:w="2558" w:type="pct"/>
            <w:shd w:val="clear" w:color="000000" w:fill="FFFFFF"/>
            <w:noWrap/>
            <w:vAlign w:val="center"/>
          </w:tcPr>
          <w:p w14:paraId="7E1B1146" w14:textId="022BCEF8" w:rsidR="003C19DE" w:rsidRPr="00231563" w:rsidRDefault="003C19DE" w:rsidP="003C19DE">
            <w:pPr>
              <w:spacing w:after="0" w:line="240" w:lineRule="auto"/>
              <w:rPr>
                <w:rFonts w:cs="Calibri Light"/>
                <w:sz w:val="20"/>
              </w:rPr>
            </w:pPr>
            <w:r w:rsidRPr="00231563">
              <w:rPr>
                <w:rFonts w:cs="Calibri Light"/>
                <w:color w:val="000000"/>
                <w:sz w:val="20"/>
              </w:rPr>
              <w:t>San Diego MUD - Prison Pump House</w:t>
            </w:r>
          </w:p>
        </w:tc>
        <w:tc>
          <w:tcPr>
            <w:tcW w:w="673" w:type="pct"/>
            <w:shd w:val="clear" w:color="auto" w:fill="auto"/>
            <w:noWrap/>
          </w:tcPr>
          <w:p w14:paraId="6F729B58" w14:textId="2A0AB3F0"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617" w:type="pct"/>
            <w:shd w:val="clear" w:color="auto" w:fill="auto"/>
            <w:noWrap/>
          </w:tcPr>
          <w:p w14:paraId="1ABE74FC" w14:textId="77A5D181"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820" w:type="pct"/>
            <w:shd w:val="clear" w:color="auto" w:fill="auto"/>
            <w:noWrap/>
          </w:tcPr>
          <w:p w14:paraId="179A9E52" w14:textId="2F634178"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332" w:type="pct"/>
            <w:shd w:val="clear" w:color="auto" w:fill="auto"/>
            <w:noWrap/>
          </w:tcPr>
          <w:p w14:paraId="21B8812A" w14:textId="0DD358F6"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r>
      <w:tr w:rsidR="003C19DE" w:rsidRPr="0056041E" w14:paraId="5391B236" w14:textId="77777777" w:rsidTr="0059492A">
        <w:trPr>
          <w:trHeight w:val="285"/>
        </w:trPr>
        <w:tc>
          <w:tcPr>
            <w:tcW w:w="2558" w:type="pct"/>
            <w:shd w:val="clear" w:color="000000" w:fill="FFFFFF"/>
            <w:noWrap/>
            <w:vAlign w:val="center"/>
          </w:tcPr>
          <w:p w14:paraId="0EA8874F" w14:textId="65AFB272" w:rsidR="003C19DE" w:rsidRPr="00231563" w:rsidRDefault="003C19DE" w:rsidP="003C19DE">
            <w:pPr>
              <w:spacing w:after="0" w:line="240" w:lineRule="auto"/>
              <w:rPr>
                <w:rFonts w:cs="Calibri Light"/>
                <w:sz w:val="20"/>
              </w:rPr>
            </w:pPr>
            <w:r w:rsidRPr="00231563">
              <w:rPr>
                <w:rFonts w:cs="Calibri Light"/>
                <w:color w:val="000000"/>
                <w:sz w:val="20"/>
              </w:rPr>
              <w:t>San Diego MUD - Prison Well</w:t>
            </w:r>
          </w:p>
        </w:tc>
        <w:tc>
          <w:tcPr>
            <w:tcW w:w="673" w:type="pct"/>
            <w:shd w:val="clear" w:color="auto" w:fill="auto"/>
            <w:noWrap/>
          </w:tcPr>
          <w:p w14:paraId="725B9B77" w14:textId="000889F9"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617" w:type="pct"/>
            <w:shd w:val="clear" w:color="auto" w:fill="auto"/>
            <w:noWrap/>
          </w:tcPr>
          <w:p w14:paraId="3F682628" w14:textId="62A1B633"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820" w:type="pct"/>
            <w:shd w:val="clear" w:color="auto" w:fill="auto"/>
            <w:noWrap/>
          </w:tcPr>
          <w:p w14:paraId="198CA52D" w14:textId="70D7AAD4"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332" w:type="pct"/>
            <w:shd w:val="clear" w:color="auto" w:fill="auto"/>
            <w:noWrap/>
          </w:tcPr>
          <w:p w14:paraId="43A95E41" w14:textId="1CC16880"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r>
      <w:tr w:rsidR="003C19DE" w:rsidRPr="0056041E" w14:paraId="6F90DA9F" w14:textId="77777777" w:rsidTr="0059492A">
        <w:trPr>
          <w:trHeight w:val="285"/>
        </w:trPr>
        <w:tc>
          <w:tcPr>
            <w:tcW w:w="2558" w:type="pct"/>
            <w:shd w:val="clear" w:color="000000" w:fill="FFFFFF"/>
            <w:noWrap/>
            <w:vAlign w:val="center"/>
          </w:tcPr>
          <w:p w14:paraId="573CC031" w14:textId="205D9BA8" w:rsidR="003C19DE" w:rsidRPr="00231563" w:rsidRDefault="003C19DE" w:rsidP="003C19DE">
            <w:pPr>
              <w:spacing w:after="0" w:line="240" w:lineRule="auto"/>
              <w:rPr>
                <w:rFonts w:cs="Calibri Light"/>
                <w:sz w:val="20"/>
              </w:rPr>
            </w:pPr>
            <w:r w:rsidRPr="00231563">
              <w:rPr>
                <w:rFonts w:cs="Calibri Light"/>
                <w:color w:val="000000"/>
                <w:sz w:val="20"/>
              </w:rPr>
              <w:t>San Diego MUD - Rotary Lift Station</w:t>
            </w:r>
          </w:p>
        </w:tc>
        <w:tc>
          <w:tcPr>
            <w:tcW w:w="673" w:type="pct"/>
            <w:shd w:val="clear" w:color="auto" w:fill="auto"/>
            <w:noWrap/>
          </w:tcPr>
          <w:p w14:paraId="50A5EF9E" w14:textId="42D2B61D"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617" w:type="pct"/>
            <w:shd w:val="clear" w:color="auto" w:fill="auto"/>
            <w:noWrap/>
          </w:tcPr>
          <w:p w14:paraId="08E655BF" w14:textId="28A1588B"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820" w:type="pct"/>
            <w:shd w:val="clear" w:color="auto" w:fill="auto"/>
            <w:noWrap/>
          </w:tcPr>
          <w:p w14:paraId="07742F98" w14:textId="50CE9673"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332" w:type="pct"/>
            <w:shd w:val="clear" w:color="auto" w:fill="auto"/>
            <w:noWrap/>
          </w:tcPr>
          <w:p w14:paraId="0F529E55" w14:textId="206E9E55"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r>
      <w:tr w:rsidR="003C19DE" w:rsidRPr="0056041E" w14:paraId="69B7474C" w14:textId="77777777" w:rsidTr="0059492A">
        <w:trPr>
          <w:trHeight w:val="285"/>
        </w:trPr>
        <w:tc>
          <w:tcPr>
            <w:tcW w:w="2558" w:type="pct"/>
            <w:shd w:val="clear" w:color="000000" w:fill="FFFFFF"/>
            <w:noWrap/>
            <w:vAlign w:val="center"/>
          </w:tcPr>
          <w:p w14:paraId="186963B3" w14:textId="42293726" w:rsidR="003C19DE" w:rsidRPr="00231563" w:rsidRDefault="003C19DE" w:rsidP="003C19DE">
            <w:pPr>
              <w:spacing w:after="0" w:line="240" w:lineRule="auto"/>
              <w:rPr>
                <w:rFonts w:cs="Calibri Light"/>
                <w:sz w:val="20"/>
              </w:rPr>
            </w:pPr>
            <w:r w:rsidRPr="00231563">
              <w:rPr>
                <w:rFonts w:cs="Calibri Light"/>
                <w:color w:val="000000"/>
                <w:sz w:val="20"/>
              </w:rPr>
              <w:t>San Diego MUD - Salazar Lift Station</w:t>
            </w:r>
          </w:p>
        </w:tc>
        <w:tc>
          <w:tcPr>
            <w:tcW w:w="673" w:type="pct"/>
            <w:shd w:val="clear" w:color="auto" w:fill="auto"/>
            <w:noWrap/>
          </w:tcPr>
          <w:p w14:paraId="1E228E37" w14:textId="4EBCF393"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617" w:type="pct"/>
            <w:shd w:val="clear" w:color="auto" w:fill="auto"/>
            <w:noWrap/>
          </w:tcPr>
          <w:p w14:paraId="2EB692B2" w14:textId="41D9404B"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820" w:type="pct"/>
            <w:shd w:val="clear" w:color="auto" w:fill="auto"/>
            <w:noWrap/>
          </w:tcPr>
          <w:p w14:paraId="2D2691C7" w14:textId="46845AAE"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332" w:type="pct"/>
            <w:shd w:val="clear" w:color="auto" w:fill="auto"/>
            <w:noWrap/>
          </w:tcPr>
          <w:p w14:paraId="3BB35456" w14:textId="5E97B274"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r>
      <w:tr w:rsidR="003C19DE" w:rsidRPr="0056041E" w14:paraId="7A2054F7" w14:textId="77777777" w:rsidTr="0059492A">
        <w:trPr>
          <w:trHeight w:val="285"/>
        </w:trPr>
        <w:tc>
          <w:tcPr>
            <w:tcW w:w="2558" w:type="pct"/>
            <w:shd w:val="clear" w:color="000000" w:fill="FFFFFF"/>
            <w:noWrap/>
            <w:vAlign w:val="center"/>
          </w:tcPr>
          <w:p w14:paraId="0EC21E35" w14:textId="423592B5" w:rsidR="003C19DE" w:rsidRPr="00231563" w:rsidRDefault="003C19DE" w:rsidP="003C19DE">
            <w:pPr>
              <w:spacing w:after="0" w:line="240" w:lineRule="auto"/>
              <w:rPr>
                <w:rFonts w:cs="Calibri Light"/>
                <w:sz w:val="20"/>
              </w:rPr>
            </w:pPr>
            <w:r w:rsidRPr="00231563">
              <w:rPr>
                <w:rFonts w:cs="Calibri Light"/>
                <w:color w:val="000000"/>
                <w:sz w:val="20"/>
              </w:rPr>
              <w:t>San Diego MUD - Sandoval Lift Station</w:t>
            </w:r>
          </w:p>
        </w:tc>
        <w:tc>
          <w:tcPr>
            <w:tcW w:w="673" w:type="pct"/>
            <w:shd w:val="clear" w:color="auto" w:fill="auto"/>
            <w:noWrap/>
          </w:tcPr>
          <w:p w14:paraId="480D9465" w14:textId="7CA605E5"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617" w:type="pct"/>
            <w:shd w:val="clear" w:color="auto" w:fill="auto"/>
            <w:noWrap/>
          </w:tcPr>
          <w:p w14:paraId="4C02C8EC" w14:textId="083D28C4"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820" w:type="pct"/>
            <w:shd w:val="clear" w:color="auto" w:fill="auto"/>
            <w:noWrap/>
          </w:tcPr>
          <w:p w14:paraId="21E2E499" w14:textId="2D51A35F"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332" w:type="pct"/>
            <w:shd w:val="clear" w:color="auto" w:fill="auto"/>
            <w:noWrap/>
          </w:tcPr>
          <w:p w14:paraId="18687369" w14:textId="2FF547E2"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r>
      <w:tr w:rsidR="003C19DE" w:rsidRPr="0056041E" w14:paraId="1A43C6FD" w14:textId="77777777" w:rsidTr="0059492A">
        <w:trPr>
          <w:trHeight w:val="285"/>
        </w:trPr>
        <w:tc>
          <w:tcPr>
            <w:tcW w:w="2558" w:type="pct"/>
            <w:shd w:val="clear" w:color="000000" w:fill="FFFFFF"/>
            <w:noWrap/>
            <w:vAlign w:val="center"/>
          </w:tcPr>
          <w:p w14:paraId="32CC7695" w14:textId="1C4A04CB" w:rsidR="003C19DE" w:rsidRPr="00231563" w:rsidRDefault="003C19DE" w:rsidP="003C19DE">
            <w:pPr>
              <w:spacing w:after="0" w:line="240" w:lineRule="auto"/>
              <w:rPr>
                <w:rFonts w:cs="Calibri Light"/>
                <w:sz w:val="20"/>
              </w:rPr>
            </w:pPr>
            <w:r w:rsidRPr="00231563">
              <w:rPr>
                <w:rFonts w:cs="Calibri Light"/>
                <w:color w:val="000000"/>
                <w:sz w:val="20"/>
              </w:rPr>
              <w:t xml:space="preserve">San Diego MUD - Solis Well </w:t>
            </w:r>
          </w:p>
        </w:tc>
        <w:tc>
          <w:tcPr>
            <w:tcW w:w="673" w:type="pct"/>
            <w:shd w:val="clear" w:color="auto" w:fill="auto"/>
            <w:noWrap/>
          </w:tcPr>
          <w:p w14:paraId="68EDFB7B" w14:textId="6FD370CE"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617" w:type="pct"/>
            <w:shd w:val="clear" w:color="auto" w:fill="auto"/>
            <w:noWrap/>
          </w:tcPr>
          <w:p w14:paraId="0CD59739" w14:textId="1D9B8886"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820" w:type="pct"/>
            <w:shd w:val="clear" w:color="auto" w:fill="auto"/>
            <w:noWrap/>
          </w:tcPr>
          <w:p w14:paraId="79170AA5" w14:textId="72D12F8E"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332" w:type="pct"/>
            <w:shd w:val="clear" w:color="auto" w:fill="auto"/>
            <w:noWrap/>
          </w:tcPr>
          <w:p w14:paraId="04004AD7" w14:textId="5E1A413C"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r>
      <w:tr w:rsidR="003C19DE" w:rsidRPr="0056041E" w14:paraId="195EF0FD" w14:textId="77777777" w:rsidTr="0059492A">
        <w:trPr>
          <w:trHeight w:val="285"/>
        </w:trPr>
        <w:tc>
          <w:tcPr>
            <w:tcW w:w="2558" w:type="pct"/>
            <w:shd w:val="clear" w:color="000000" w:fill="FFFFFF"/>
            <w:noWrap/>
            <w:vAlign w:val="center"/>
          </w:tcPr>
          <w:p w14:paraId="5A56833B" w14:textId="5EA6ADD2" w:rsidR="003C19DE" w:rsidRPr="00231563" w:rsidRDefault="003C19DE" w:rsidP="003C19DE">
            <w:pPr>
              <w:spacing w:after="0" w:line="240" w:lineRule="auto"/>
              <w:rPr>
                <w:rFonts w:cs="Calibri Light"/>
                <w:sz w:val="20"/>
              </w:rPr>
            </w:pPr>
            <w:r w:rsidRPr="00231563">
              <w:rPr>
                <w:rFonts w:cs="Calibri Light"/>
                <w:color w:val="000000"/>
                <w:sz w:val="20"/>
              </w:rPr>
              <w:t>San Diego MUD - Tovar Lift Station</w:t>
            </w:r>
          </w:p>
        </w:tc>
        <w:tc>
          <w:tcPr>
            <w:tcW w:w="673" w:type="pct"/>
            <w:shd w:val="clear" w:color="auto" w:fill="auto"/>
            <w:noWrap/>
          </w:tcPr>
          <w:p w14:paraId="43F56113" w14:textId="3045954E"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617" w:type="pct"/>
            <w:shd w:val="clear" w:color="auto" w:fill="auto"/>
            <w:noWrap/>
          </w:tcPr>
          <w:p w14:paraId="3799EC4C" w14:textId="787DAA7F"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820" w:type="pct"/>
            <w:shd w:val="clear" w:color="auto" w:fill="auto"/>
            <w:noWrap/>
          </w:tcPr>
          <w:p w14:paraId="270AE3A5" w14:textId="0802D030"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332" w:type="pct"/>
            <w:shd w:val="clear" w:color="auto" w:fill="auto"/>
            <w:noWrap/>
          </w:tcPr>
          <w:p w14:paraId="67CC0815" w14:textId="6EF97343"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r>
      <w:tr w:rsidR="003C19DE" w:rsidRPr="0056041E" w14:paraId="6FFC8378" w14:textId="77777777" w:rsidTr="0059492A">
        <w:trPr>
          <w:trHeight w:val="285"/>
        </w:trPr>
        <w:tc>
          <w:tcPr>
            <w:tcW w:w="2558" w:type="pct"/>
            <w:shd w:val="clear" w:color="000000" w:fill="FFFFFF"/>
            <w:noWrap/>
            <w:vAlign w:val="center"/>
          </w:tcPr>
          <w:p w14:paraId="27CB3F69" w14:textId="3B673578" w:rsidR="003C19DE" w:rsidRPr="00231563" w:rsidRDefault="003C19DE" w:rsidP="003C19DE">
            <w:pPr>
              <w:spacing w:after="0" w:line="240" w:lineRule="auto"/>
              <w:rPr>
                <w:rFonts w:cs="Calibri Light"/>
                <w:sz w:val="20"/>
              </w:rPr>
            </w:pPr>
            <w:r w:rsidRPr="00231563">
              <w:rPr>
                <w:rFonts w:cs="Calibri Light"/>
                <w:color w:val="000000"/>
                <w:sz w:val="20"/>
              </w:rPr>
              <w:t>San Diego MUD - Tower Well</w:t>
            </w:r>
          </w:p>
        </w:tc>
        <w:tc>
          <w:tcPr>
            <w:tcW w:w="673" w:type="pct"/>
            <w:shd w:val="clear" w:color="auto" w:fill="auto"/>
            <w:noWrap/>
          </w:tcPr>
          <w:p w14:paraId="3B4C547E" w14:textId="72C7C986"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617" w:type="pct"/>
            <w:shd w:val="clear" w:color="auto" w:fill="auto"/>
            <w:noWrap/>
          </w:tcPr>
          <w:p w14:paraId="7A524C32" w14:textId="758B0101"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820" w:type="pct"/>
            <w:shd w:val="clear" w:color="auto" w:fill="auto"/>
            <w:noWrap/>
          </w:tcPr>
          <w:p w14:paraId="424225FB" w14:textId="70B26FC8"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332" w:type="pct"/>
            <w:shd w:val="clear" w:color="auto" w:fill="auto"/>
            <w:noWrap/>
          </w:tcPr>
          <w:p w14:paraId="7EB7E5EC" w14:textId="08774591"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r>
      <w:tr w:rsidR="003C19DE" w:rsidRPr="0056041E" w14:paraId="7F806D7F" w14:textId="77777777" w:rsidTr="0059492A">
        <w:trPr>
          <w:trHeight w:val="285"/>
        </w:trPr>
        <w:tc>
          <w:tcPr>
            <w:tcW w:w="2558" w:type="pct"/>
            <w:shd w:val="clear" w:color="000000" w:fill="FFFFFF"/>
            <w:noWrap/>
            <w:vAlign w:val="center"/>
          </w:tcPr>
          <w:p w14:paraId="68DFD955" w14:textId="017B10D1" w:rsidR="003C19DE" w:rsidRPr="00231563" w:rsidRDefault="003C19DE" w:rsidP="003C19DE">
            <w:pPr>
              <w:spacing w:after="0" w:line="240" w:lineRule="auto"/>
              <w:rPr>
                <w:rFonts w:cs="Calibri Light"/>
                <w:sz w:val="20"/>
              </w:rPr>
            </w:pPr>
            <w:r w:rsidRPr="00231563">
              <w:rPr>
                <w:rFonts w:cs="Calibri Light"/>
                <w:color w:val="000000"/>
                <w:sz w:val="20"/>
              </w:rPr>
              <w:t>San Diego MUD - Vic Lift Station</w:t>
            </w:r>
          </w:p>
        </w:tc>
        <w:tc>
          <w:tcPr>
            <w:tcW w:w="673" w:type="pct"/>
            <w:shd w:val="clear" w:color="auto" w:fill="auto"/>
            <w:noWrap/>
          </w:tcPr>
          <w:p w14:paraId="6EA17A7A" w14:textId="62B49388"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617" w:type="pct"/>
            <w:shd w:val="clear" w:color="auto" w:fill="auto"/>
            <w:noWrap/>
          </w:tcPr>
          <w:p w14:paraId="43E48A0A" w14:textId="448CA9AA"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820" w:type="pct"/>
            <w:shd w:val="clear" w:color="auto" w:fill="auto"/>
            <w:noWrap/>
          </w:tcPr>
          <w:p w14:paraId="319074E1" w14:textId="6355AFC1"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332" w:type="pct"/>
            <w:shd w:val="clear" w:color="auto" w:fill="auto"/>
            <w:noWrap/>
          </w:tcPr>
          <w:p w14:paraId="0DE0AE03" w14:textId="69446683"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r>
      <w:tr w:rsidR="003C19DE" w:rsidRPr="0056041E" w14:paraId="6B0FE41E" w14:textId="77777777" w:rsidTr="0059492A">
        <w:trPr>
          <w:trHeight w:val="285"/>
        </w:trPr>
        <w:tc>
          <w:tcPr>
            <w:tcW w:w="2558" w:type="pct"/>
            <w:shd w:val="clear" w:color="000000" w:fill="FFFFFF"/>
            <w:noWrap/>
            <w:vAlign w:val="center"/>
          </w:tcPr>
          <w:p w14:paraId="5B724EAD" w14:textId="6940DBB1" w:rsidR="003C19DE" w:rsidRPr="00231563" w:rsidRDefault="003C19DE" w:rsidP="003C19DE">
            <w:pPr>
              <w:spacing w:after="0" w:line="240" w:lineRule="auto"/>
              <w:rPr>
                <w:rFonts w:cs="Calibri Light"/>
                <w:sz w:val="20"/>
              </w:rPr>
            </w:pPr>
            <w:r w:rsidRPr="00231563">
              <w:rPr>
                <w:rFonts w:cs="Calibri Light"/>
                <w:color w:val="000000"/>
                <w:sz w:val="20"/>
              </w:rPr>
              <w:t>San Diego MUD Wastewater Treatment Plant</w:t>
            </w:r>
          </w:p>
        </w:tc>
        <w:tc>
          <w:tcPr>
            <w:tcW w:w="673" w:type="pct"/>
            <w:shd w:val="clear" w:color="auto" w:fill="auto"/>
            <w:noWrap/>
          </w:tcPr>
          <w:p w14:paraId="4B412321" w14:textId="001DA2E9"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617" w:type="pct"/>
            <w:shd w:val="clear" w:color="auto" w:fill="auto"/>
            <w:noWrap/>
          </w:tcPr>
          <w:p w14:paraId="1CED927D" w14:textId="0BFF66AA"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820" w:type="pct"/>
            <w:shd w:val="clear" w:color="auto" w:fill="auto"/>
            <w:noWrap/>
          </w:tcPr>
          <w:p w14:paraId="611995A8" w14:textId="60124D11"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332" w:type="pct"/>
            <w:shd w:val="clear" w:color="auto" w:fill="auto"/>
            <w:noWrap/>
          </w:tcPr>
          <w:p w14:paraId="2D8F3C7A" w14:textId="39236E11"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r>
      <w:tr w:rsidR="003C19DE" w:rsidRPr="0056041E" w14:paraId="237E42F0" w14:textId="77777777" w:rsidTr="0059492A">
        <w:trPr>
          <w:trHeight w:val="285"/>
        </w:trPr>
        <w:tc>
          <w:tcPr>
            <w:tcW w:w="2558" w:type="pct"/>
            <w:shd w:val="clear" w:color="000000" w:fill="FFFFFF"/>
            <w:noWrap/>
            <w:vAlign w:val="center"/>
          </w:tcPr>
          <w:p w14:paraId="010A9D46" w14:textId="78391739" w:rsidR="003C19DE" w:rsidRPr="00231563" w:rsidRDefault="003C19DE" w:rsidP="003C19DE">
            <w:pPr>
              <w:spacing w:after="0" w:line="240" w:lineRule="auto"/>
              <w:rPr>
                <w:rFonts w:cs="Calibri Light"/>
                <w:sz w:val="20"/>
              </w:rPr>
            </w:pPr>
            <w:r w:rsidRPr="00231563">
              <w:rPr>
                <w:rFonts w:cs="Calibri Light"/>
                <w:color w:val="000000"/>
                <w:sz w:val="20"/>
              </w:rPr>
              <w:t>San Diego MUD Water Treatment Plant</w:t>
            </w:r>
          </w:p>
        </w:tc>
        <w:tc>
          <w:tcPr>
            <w:tcW w:w="673" w:type="pct"/>
            <w:shd w:val="clear" w:color="auto" w:fill="auto"/>
            <w:noWrap/>
          </w:tcPr>
          <w:p w14:paraId="0F403EB4" w14:textId="1F42581F"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617" w:type="pct"/>
            <w:shd w:val="clear" w:color="auto" w:fill="auto"/>
            <w:noWrap/>
          </w:tcPr>
          <w:p w14:paraId="2EB242AE" w14:textId="4F3B5DD9"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820" w:type="pct"/>
            <w:shd w:val="clear" w:color="auto" w:fill="auto"/>
            <w:noWrap/>
          </w:tcPr>
          <w:p w14:paraId="07B4D08A" w14:textId="338C3DB3"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332" w:type="pct"/>
            <w:shd w:val="clear" w:color="auto" w:fill="auto"/>
            <w:noWrap/>
          </w:tcPr>
          <w:p w14:paraId="3EB0E642" w14:textId="2627DD23"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r>
      <w:tr w:rsidR="003C19DE" w:rsidRPr="0056041E" w14:paraId="2B74E9A7" w14:textId="77777777" w:rsidTr="0059492A">
        <w:trPr>
          <w:trHeight w:val="285"/>
        </w:trPr>
        <w:tc>
          <w:tcPr>
            <w:tcW w:w="2558" w:type="pct"/>
            <w:shd w:val="clear" w:color="000000" w:fill="FFFFFF"/>
            <w:noWrap/>
            <w:vAlign w:val="center"/>
          </w:tcPr>
          <w:p w14:paraId="060A4442" w14:textId="45077CBB" w:rsidR="003C19DE" w:rsidRPr="00231563" w:rsidRDefault="003C19DE" w:rsidP="003C19DE">
            <w:pPr>
              <w:spacing w:after="0" w:line="240" w:lineRule="auto"/>
              <w:rPr>
                <w:rFonts w:cs="Calibri Light"/>
                <w:color w:val="000000"/>
                <w:sz w:val="20"/>
                <w:szCs w:val="20"/>
              </w:rPr>
            </w:pPr>
            <w:r w:rsidRPr="00231563">
              <w:rPr>
                <w:rFonts w:cs="Calibri Light"/>
                <w:color w:val="000000"/>
                <w:sz w:val="20"/>
                <w:szCs w:val="20"/>
              </w:rPr>
              <w:t>San Diego Municipal Utility District Office</w:t>
            </w:r>
          </w:p>
        </w:tc>
        <w:tc>
          <w:tcPr>
            <w:tcW w:w="673" w:type="pct"/>
            <w:shd w:val="clear" w:color="auto" w:fill="auto"/>
            <w:noWrap/>
          </w:tcPr>
          <w:p w14:paraId="52E949E1" w14:textId="625B4AC6"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617" w:type="pct"/>
            <w:shd w:val="clear" w:color="auto" w:fill="auto"/>
            <w:noWrap/>
          </w:tcPr>
          <w:p w14:paraId="5AC41587" w14:textId="63507D92"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820" w:type="pct"/>
            <w:shd w:val="clear" w:color="auto" w:fill="auto"/>
            <w:noWrap/>
          </w:tcPr>
          <w:p w14:paraId="2F7ABF40" w14:textId="21EE3C9B"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332" w:type="pct"/>
            <w:shd w:val="clear" w:color="auto" w:fill="auto"/>
            <w:noWrap/>
          </w:tcPr>
          <w:p w14:paraId="1307C09C" w14:textId="4B97D5BB"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r>
      <w:tr w:rsidR="003C19DE" w:rsidRPr="0056041E" w14:paraId="3A26EC01" w14:textId="77777777" w:rsidTr="0059492A">
        <w:trPr>
          <w:trHeight w:val="285"/>
        </w:trPr>
        <w:tc>
          <w:tcPr>
            <w:tcW w:w="2558" w:type="pct"/>
            <w:shd w:val="clear" w:color="000000" w:fill="FFFFFF"/>
            <w:noWrap/>
            <w:vAlign w:val="center"/>
          </w:tcPr>
          <w:p w14:paraId="7F0EDF6C" w14:textId="4B48F5F6" w:rsidR="003C19DE" w:rsidRPr="00231563" w:rsidRDefault="003C19DE" w:rsidP="003C19DE">
            <w:pPr>
              <w:spacing w:after="0" w:line="240" w:lineRule="auto"/>
              <w:rPr>
                <w:rFonts w:cs="Calibri Light"/>
                <w:color w:val="000000"/>
                <w:sz w:val="20"/>
                <w:szCs w:val="20"/>
              </w:rPr>
            </w:pPr>
            <w:r w:rsidRPr="00231563">
              <w:rPr>
                <w:rFonts w:cs="Calibri Light"/>
                <w:color w:val="000000"/>
                <w:sz w:val="20"/>
                <w:szCs w:val="20"/>
              </w:rPr>
              <w:t>San Jose Civic Center</w:t>
            </w:r>
          </w:p>
        </w:tc>
        <w:tc>
          <w:tcPr>
            <w:tcW w:w="673" w:type="pct"/>
            <w:shd w:val="clear" w:color="auto" w:fill="auto"/>
            <w:noWrap/>
          </w:tcPr>
          <w:p w14:paraId="789E228C" w14:textId="1AEF5575"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617" w:type="pct"/>
            <w:shd w:val="clear" w:color="auto" w:fill="auto"/>
            <w:noWrap/>
          </w:tcPr>
          <w:p w14:paraId="65A05FD9" w14:textId="6AAE19E8"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820" w:type="pct"/>
            <w:shd w:val="clear" w:color="auto" w:fill="auto"/>
            <w:noWrap/>
          </w:tcPr>
          <w:p w14:paraId="548A05EF" w14:textId="3424C029"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c>
          <w:tcPr>
            <w:tcW w:w="332" w:type="pct"/>
            <w:shd w:val="clear" w:color="auto" w:fill="auto"/>
            <w:noWrap/>
          </w:tcPr>
          <w:p w14:paraId="4E129690" w14:textId="00ECA76F" w:rsidR="003C19DE" w:rsidRPr="003C19DE" w:rsidRDefault="003C19DE" w:rsidP="003C19DE">
            <w:pPr>
              <w:spacing w:after="0" w:line="240" w:lineRule="auto"/>
              <w:jc w:val="center"/>
              <w:rPr>
                <w:rFonts w:eastAsia="Times New Roman" w:cs="Calibri"/>
                <w:color w:val="000000"/>
                <w:sz w:val="18"/>
                <w:szCs w:val="16"/>
              </w:rPr>
            </w:pPr>
            <w:r w:rsidRPr="003C19DE">
              <w:rPr>
                <w:sz w:val="18"/>
                <w:szCs w:val="16"/>
              </w:rPr>
              <w:t>x</w:t>
            </w:r>
          </w:p>
        </w:tc>
      </w:tr>
    </w:tbl>
    <w:p w14:paraId="0802B785" w14:textId="77777777" w:rsidR="00681BA3" w:rsidRPr="00A746BC" w:rsidRDefault="00681BA3" w:rsidP="00681BA3">
      <w:pPr>
        <w:jc w:val="center"/>
      </w:pPr>
    </w:p>
    <w:p w14:paraId="6B472F72" w14:textId="77777777" w:rsidR="00681BA3" w:rsidRPr="00A746BC" w:rsidRDefault="00681BA3" w:rsidP="00681BA3">
      <w:pPr>
        <w:jc w:val="center"/>
      </w:pPr>
    </w:p>
    <w:p w14:paraId="24F42938" w14:textId="77777777" w:rsidR="00681BA3" w:rsidRPr="00A746BC" w:rsidRDefault="00681BA3" w:rsidP="00681BA3">
      <w:pPr>
        <w:jc w:val="center"/>
      </w:pPr>
    </w:p>
    <w:p w14:paraId="45DE061C" w14:textId="77777777" w:rsidR="00681BA3" w:rsidRPr="00A746BC" w:rsidRDefault="00681BA3" w:rsidP="00681BA3">
      <w:pPr>
        <w:jc w:val="center"/>
      </w:pPr>
    </w:p>
    <w:p w14:paraId="719D45EC" w14:textId="77777777" w:rsidR="006B5BC1" w:rsidRPr="00A746BC" w:rsidRDefault="006B5BC1" w:rsidP="006B5BC1">
      <w:pPr>
        <w:sectPr w:rsidR="006B5BC1" w:rsidRPr="00A746BC">
          <w:pgSz w:w="12240" w:h="15840"/>
          <w:pgMar w:top="1440" w:right="1440" w:bottom="1440" w:left="1440" w:header="720" w:footer="720" w:gutter="0"/>
          <w:cols w:space="720"/>
          <w:docGrid w:linePitch="360"/>
        </w:sectPr>
      </w:pPr>
    </w:p>
    <w:p w14:paraId="731414EB" w14:textId="6291395E" w:rsidR="00194109" w:rsidRPr="00A746BC" w:rsidRDefault="00194109" w:rsidP="006B5BC1">
      <w:pPr>
        <w:pStyle w:val="Heading4"/>
        <w:numPr>
          <w:ilvl w:val="0"/>
          <w:numId w:val="51"/>
        </w:numPr>
      </w:pPr>
      <w:bookmarkStart w:id="314" w:name="_Toc35353168"/>
      <w:r w:rsidRPr="00A746BC">
        <w:t xml:space="preserve">Vulnerable </w:t>
      </w:r>
      <w:r w:rsidR="00E215E2">
        <w:t>Parcels</w:t>
      </w:r>
      <w:bookmarkEnd w:id="314"/>
    </w:p>
    <w:p w14:paraId="329EC975" w14:textId="48BA8DA3" w:rsidR="00B60153" w:rsidRDefault="006B5BC1" w:rsidP="00C236EA">
      <w:pPr>
        <w:pStyle w:val="Caption"/>
        <w:keepNext/>
      </w:pPr>
      <w:bookmarkStart w:id="315" w:name="_Toc35353289"/>
      <w:r w:rsidRPr="00A746BC">
        <w:t xml:space="preserve">Table </w:t>
      </w:r>
      <w:r w:rsidR="00FB1478">
        <w:rPr>
          <w:noProof/>
        </w:rPr>
        <w:fldChar w:fldCharType="begin"/>
      </w:r>
      <w:r w:rsidR="00FB1478">
        <w:rPr>
          <w:noProof/>
        </w:rPr>
        <w:instrText xml:space="preserve"> SEQ Table \* ARABIC </w:instrText>
      </w:r>
      <w:r w:rsidR="00FB1478">
        <w:rPr>
          <w:noProof/>
        </w:rPr>
        <w:fldChar w:fldCharType="separate"/>
      </w:r>
      <w:r w:rsidR="00EF1382">
        <w:rPr>
          <w:noProof/>
        </w:rPr>
        <w:t>60</w:t>
      </w:r>
      <w:r w:rsidR="00FB1478">
        <w:rPr>
          <w:noProof/>
        </w:rPr>
        <w:fldChar w:fldCharType="end"/>
      </w:r>
      <w:r w:rsidRPr="00A746BC">
        <w:t xml:space="preserve">: </w:t>
      </w:r>
      <w:r w:rsidR="00E215E2">
        <w:t>Parcels</w:t>
      </w:r>
      <w:r w:rsidRPr="00A746BC">
        <w:t xml:space="preserve"> Vulnerable to Lightning</w:t>
      </w:r>
      <w:bookmarkEnd w:id="3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75"/>
        <w:gridCol w:w="3070"/>
        <w:gridCol w:w="2731"/>
      </w:tblGrid>
      <w:tr w:rsidR="00C236EA" w:rsidRPr="00CB7B51" w14:paraId="7D92A723" w14:textId="77777777" w:rsidTr="00B041D8">
        <w:trPr>
          <w:trHeight w:val="780"/>
        </w:trPr>
        <w:tc>
          <w:tcPr>
            <w:tcW w:w="1971" w:type="pct"/>
            <w:shd w:val="clear" w:color="000000" w:fill="D8E4BC"/>
            <w:noWrap/>
            <w:vAlign w:val="center"/>
            <w:hideMark/>
          </w:tcPr>
          <w:p w14:paraId="10A35237" w14:textId="77777777" w:rsidR="00C236EA" w:rsidRPr="00CB7B51" w:rsidRDefault="00C236EA" w:rsidP="00B041D8">
            <w:pPr>
              <w:spacing w:after="0" w:line="240" w:lineRule="auto"/>
              <w:jc w:val="center"/>
              <w:rPr>
                <w:rFonts w:eastAsia="Times New Roman" w:cs="Calibri"/>
                <w:b/>
                <w:bCs/>
                <w:color w:val="000000"/>
                <w:szCs w:val="24"/>
              </w:rPr>
            </w:pPr>
            <w:r w:rsidRPr="00CB7B51">
              <w:rPr>
                <w:rFonts w:eastAsia="Times New Roman" w:cs="Calibri"/>
                <w:b/>
                <w:bCs/>
                <w:color w:val="000000"/>
                <w:szCs w:val="24"/>
              </w:rPr>
              <w:t>Jurisdiction</w:t>
            </w:r>
          </w:p>
        </w:tc>
        <w:tc>
          <w:tcPr>
            <w:tcW w:w="1603" w:type="pct"/>
            <w:shd w:val="clear" w:color="000000" w:fill="D8E4BC"/>
            <w:noWrap/>
            <w:vAlign w:val="center"/>
            <w:hideMark/>
          </w:tcPr>
          <w:p w14:paraId="6495D11C" w14:textId="77777777" w:rsidR="00C236EA" w:rsidRPr="00CB7B51" w:rsidRDefault="00C236EA" w:rsidP="00B041D8">
            <w:pPr>
              <w:spacing w:after="0" w:line="240" w:lineRule="auto"/>
              <w:jc w:val="center"/>
              <w:rPr>
                <w:rFonts w:eastAsia="Times New Roman" w:cs="Calibri"/>
                <w:b/>
                <w:bCs/>
                <w:color w:val="000000"/>
                <w:szCs w:val="24"/>
              </w:rPr>
            </w:pPr>
            <w:r>
              <w:rPr>
                <w:rFonts w:eastAsia="Times New Roman" w:cs="Calibri"/>
                <w:b/>
                <w:bCs/>
                <w:color w:val="000000"/>
                <w:szCs w:val="24"/>
              </w:rPr>
              <w:t xml:space="preserve">Estimated </w:t>
            </w:r>
            <w:r w:rsidRPr="00CB7B51">
              <w:rPr>
                <w:rFonts w:eastAsia="Times New Roman" w:cs="Calibri"/>
                <w:b/>
                <w:bCs/>
                <w:color w:val="000000"/>
                <w:szCs w:val="24"/>
              </w:rPr>
              <w:t>Parcel Count</w:t>
            </w:r>
          </w:p>
        </w:tc>
        <w:tc>
          <w:tcPr>
            <w:tcW w:w="1426" w:type="pct"/>
            <w:shd w:val="clear" w:color="000000" w:fill="D8E4BC"/>
            <w:vAlign w:val="center"/>
            <w:hideMark/>
          </w:tcPr>
          <w:p w14:paraId="628403CC" w14:textId="77777777" w:rsidR="00C236EA" w:rsidRPr="00CB7B51" w:rsidRDefault="00C236EA" w:rsidP="00B041D8">
            <w:pPr>
              <w:spacing w:after="0" w:line="240" w:lineRule="auto"/>
              <w:jc w:val="center"/>
              <w:rPr>
                <w:rFonts w:eastAsia="Times New Roman" w:cs="Calibri"/>
                <w:b/>
                <w:bCs/>
                <w:color w:val="000000"/>
                <w:szCs w:val="24"/>
              </w:rPr>
            </w:pPr>
            <w:r w:rsidRPr="00CB7B51">
              <w:rPr>
                <w:rFonts w:eastAsia="Times New Roman" w:cs="Calibri"/>
                <w:b/>
                <w:bCs/>
                <w:color w:val="000000"/>
                <w:szCs w:val="24"/>
              </w:rPr>
              <w:t>Estimated Potential Damage Value</w:t>
            </w:r>
          </w:p>
        </w:tc>
      </w:tr>
      <w:tr w:rsidR="00C236EA" w:rsidRPr="00CB7B51" w14:paraId="27409D13" w14:textId="77777777" w:rsidTr="00B041D8">
        <w:trPr>
          <w:trHeight w:val="390"/>
        </w:trPr>
        <w:tc>
          <w:tcPr>
            <w:tcW w:w="1971" w:type="pct"/>
            <w:shd w:val="clear" w:color="auto" w:fill="auto"/>
            <w:noWrap/>
            <w:vAlign w:val="center"/>
            <w:hideMark/>
          </w:tcPr>
          <w:p w14:paraId="7E22D77B" w14:textId="77777777" w:rsidR="00C236EA" w:rsidRPr="00CB7B51" w:rsidRDefault="00C236EA" w:rsidP="00B041D8">
            <w:pPr>
              <w:spacing w:after="0" w:line="240" w:lineRule="auto"/>
              <w:rPr>
                <w:rFonts w:eastAsia="Times New Roman" w:cs="Calibri"/>
                <w:color w:val="000000"/>
                <w:szCs w:val="24"/>
              </w:rPr>
            </w:pPr>
            <w:r w:rsidRPr="00CB7B51">
              <w:rPr>
                <w:rFonts w:eastAsia="Times New Roman" w:cs="Calibri"/>
                <w:color w:val="000000"/>
                <w:szCs w:val="24"/>
              </w:rPr>
              <w:t>County</w:t>
            </w:r>
          </w:p>
        </w:tc>
        <w:tc>
          <w:tcPr>
            <w:tcW w:w="1603" w:type="pct"/>
            <w:shd w:val="clear" w:color="auto" w:fill="auto"/>
            <w:noWrap/>
            <w:vAlign w:val="center"/>
          </w:tcPr>
          <w:p w14:paraId="19B18DEF" w14:textId="77777777" w:rsidR="00C236EA" w:rsidRPr="00CB7B51" w:rsidRDefault="00C236EA" w:rsidP="00B041D8">
            <w:pPr>
              <w:spacing w:after="0" w:line="240" w:lineRule="auto"/>
              <w:jc w:val="center"/>
              <w:rPr>
                <w:rFonts w:eastAsia="Times New Roman" w:cs="Calibri"/>
                <w:color w:val="000000"/>
                <w:szCs w:val="24"/>
              </w:rPr>
            </w:pPr>
            <w:r>
              <w:rPr>
                <w:rFonts w:eastAsia="Times New Roman" w:cs="Calibri"/>
                <w:color w:val="000000"/>
                <w:szCs w:val="24"/>
              </w:rPr>
              <w:t>10,583</w:t>
            </w:r>
          </w:p>
        </w:tc>
        <w:tc>
          <w:tcPr>
            <w:tcW w:w="1426" w:type="pct"/>
            <w:shd w:val="clear" w:color="auto" w:fill="auto"/>
            <w:noWrap/>
            <w:vAlign w:val="center"/>
          </w:tcPr>
          <w:p w14:paraId="4B9ED43A" w14:textId="77777777" w:rsidR="00C236EA" w:rsidRPr="00CB7B51" w:rsidRDefault="00C236EA" w:rsidP="00B041D8">
            <w:pPr>
              <w:spacing w:after="0" w:line="240" w:lineRule="auto"/>
              <w:jc w:val="center"/>
              <w:rPr>
                <w:rFonts w:eastAsia="Times New Roman" w:cs="Calibri"/>
                <w:color w:val="000000"/>
                <w:szCs w:val="24"/>
              </w:rPr>
            </w:pPr>
            <w:r>
              <w:rPr>
                <w:rFonts w:eastAsia="Times New Roman" w:cs="Calibri"/>
                <w:color w:val="000000"/>
                <w:szCs w:val="24"/>
              </w:rPr>
              <w:t>$</w:t>
            </w:r>
            <w:r w:rsidRPr="00812B95">
              <w:rPr>
                <w:rFonts w:eastAsia="Times New Roman" w:cs="Calibri"/>
                <w:color w:val="000000"/>
                <w:szCs w:val="24"/>
              </w:rPr>
              <w:t>1</w:t>
            </w:r>
            <w:r>
              <w:rPr>
                <w:rFonts w:eastAsia="Times New Roman" w:cs="Calibri"/>
                <w:color w:val="000000"/>
                <w:szCs w:val="24"/>
              </w:rPr>
              <w:t>,</w:t>
            </w:r>
            <w:r w:rsidRPr="00812B95">
              <w:rPr>
                <w:rFonts w:eastAsia="Times New Roman" w:cs="Calibri"/>
                <w:color w:val="000000"/>
                <w:szCs w:val="24"/>
              </w:rPr>
              <w:t>275</w:t>
            </w:r>
            <w:r>
              <w:rPr>
                <w:rFonts w:eastAsia="Times New Roman" w:cs="Calibri"/>
                <w:color w:val="000000"/>
                <w:szCs w:val="24"/>
              </w:rPr>
              <w:t>,</w:t>
            </w:r>
            <w:r w:rsidRPr="00812B95">
              <w:rPr>
                <w:rFonts w:eastAsia="Times New Roman" w:cs="Calibri"/>
                <w:color w:val="000000"/>
                <w:szCs w:val="24"/>
              </w:rPr>
              <w:t>876</w:t>
            </w:r>
            <w:r>
              <w:rPr>
                <w:rFonts w:eastAsia="Times New Roman" w:cs="Calibri"/>
                <w:color w:val="000000"/>
                <w:szCs w:val="24"/>
              </w:rPr>
              <w:t>,</w:t>
            </w:r>
            <w:r w:rsidRPr="00812B95">
              <w:rPr>
                <w:rFonts w:eastAsia="Times New Roman" w:cs="Calibri"/>
                <w:color w:val="000000"/>
                <w:szCs w:val="24"/>
              </w:rPr>
              <w:t>637</w:t>
            </w:r>
          </w:p>
        </w:tc>
      </w:tr>
      <w:tr w:rsidR="00C236EA" w:rsidRPr="00CB7B51" w14:paraId="33ED7A67" w14:textId="77777777" w:rsidTr="00B041D8">
        <w:trPr>
          <w:trHeight w:val="390"/>
        </w:trPr>
        <w:tc>
          <w:tcPr>
            <w:tcW w:w="1971" w:type="pct"/>
            <w:shd w:val="clear" w:color="auto" w:fill="auto"/>
            <w:noWrap/>
            <w:vAlign w:val="center"/>
            <w:hideMark/>
          </w:tcPr>
          <w:p w14:paraId="74D699DF" w14:textId="77777777" w:rsidR="00C236EA" w:rsidRPr="00CB7B51" w:rsidRDefault="00C236EA" w:rsidP="00B041D8">
            <w:pPr>
              <w:spacing w:after="0" w:line="240" w:lineRule="auto"/>
              <w:rPr>
                <w:rFonts w:eastAsia="Times New Roman" w:cs="Calibri"/>
                <w:color w:val="000000"/>
                <w:szCs w:val="24"/>
              </w:rPr>
            </w:pPr>
            <w:r>
              <w:rPr>
                <w:rFonts w:eastAsia="Times New Roman" w:cs="Calibri"/>
                <w:color w:val="000000"/>
                <w:szCs w:val="24"/>
              </w:rPr>
              <w:t>City of Benavides</w:t>
            </w:r>
          </w:p>
        </w:tc>
        <w:tc>
          <w:tcPr>
            <w:tcW w:w="1603" w:type="pct"/>
            <w:shd w:val="clear" w:color="auto" w:fill="auto"/>
            <w:noWrap/>
            <w:vAlign w:val="center"/>
          </w:tcPr>
          <w:p w14:paraId="67D9F426" w14:textId="77777777" w:rsidR="00C236EA" w:rsidRPr="00CB7B51" w:rsidRDefault="00C236EA" w:rsidP="00B041D8">
            <w:pPr>
              <w:spacing w:after="0" w:line="240" w:lineRule="auto"/>
              <w:jc w:val="center"/>
              <w:rPr>
                <w:rFonts w:eastAsia="Times New Roman" w:cs="Calibri"/>
                <w:color w:val="000000"/>
                <w:szCs w:val="24"/>
              </w:rPr>
            </w:pPr>
            <w:r>
              <w:rPr>
                <w:rFonts w:eastAsia="Times New Roman" w:cs="Calibri"/>
                <w:color w:val="000000"/>
                <w:szCs w:val="24"/>
              </w:rPr>
              <w:t>958</w:t>
            </w:r>
          </w:p>
        </w:tc>
        <w:tc>
          <w:tcPr>
            <w:tcW w:w="1426" w:type="pct"/>
            <w:shd w:val="clear" w:color="auto" w:fill="auto"/>
            <w:noWrap/>
            <w:vAlign w:val="center"/>
          </w:tcPr>
          <w:p w14:paraId="2F7844A0" w14:textId="77777777" w:rsidR="00C236EA" w:rsidRPr="00CB7B51" w:rsidRDefault="00C236EA" w:rsidP="00B041D8">
            <w:pPr>
              <w:spacing w:after="0" w:line="240" w:lineRule="auto"/>
              <w:jc w:val="center"/>
              <w:rPr>
                <w:rFonts w:eastAsia="Times New Roman" w:cs="Calibri"/>
                <w:color w:val="000000"/>
                <w:szCs w:val="24"/>
              </w:rPr>
            </w:pPr>
            <w:r>
              <w:rPr>
                <w:rFonts w:eastAsia="Times New Roman" w:cs="Calibri"/>
                <w:color w:val="000000"/>
                <w:szCs w:val="24"/>
              </w:rPr>
              <w:t>$</w:t>
            </w:r>
            <w:r w:rsidRPr="00C1389E">
              <w:rPr>
                <w:rFonts w:eastAsia="Times New Roman" w:cs="Calibri"/>
                <w:color w:val="000000"/>
                <w:szCs w:val="24"/>
              </w:rPr>
              <w:t>26</w:t>
            </w:r>
            <w:r>
              <w:rPr>
                <w:rFonts w:eastAsia="Times New Roman" w:cs="Calibri"/>
                <w:color w:val="000000"/>
                <w:szCs w:val="24"/>
              </w:rPr>
              <w:t>,</w:t>
            </w:r>
            <w:r w:rsidRPr="00C1389E">
              <w:rPr>
                <w:rFonts w:eastAsia="Times New Roman" w:cs="Calibri"/>
                <w:color w:val="000000"/>
                <w:szCs w:val="24"/>
              </w:rPr>
              <w:t>174</w:t>
            </w:r>
            <w:r>
              <w:rPr>
                <w:rFonts w:eastAsia="Times New Roman" w:cs="Calibri"/>
                <w:color w:val="000000"/>
                <w:szCs w:val="24"/>
              </w:rPr>
              <w:t>,</w:t>
            </w:r>
            <w:r w:rsidRPr="00C1389E">
              <w:rPr>
                <w:rFonts w:eastAsia="Times New Roman" w:cs="Calibri"/>
                <w:color w:val="000000"/>
                <w:szCs w:val="24"/>
              </w:rPr>
              <w:t>315</w:t>
            </w:r>
          </w:p>
        </w:tc>
      </w:tr>
      <w:tr w:rsidR="00C236EA" w:rsidRPr="00CB7B51" w14:paraId="099C6A91" w14:textId="77777777" w:rsidTr="00B041D8">
        <w:trPr>
          <w:trHeight w:val="390"/>
        </w:trPr>
        <w:tc>
          <w:tcPr>
            <w:tcW w:w="1971" w:type="pct"/>
            <w:shd w:val="clear" w:color="000000" w:fill="FFFFFF"/>
            <w:noWrap/>
            <w:vAlign w:val="center"/>
          </w:tcPr>
          <w:p w14:paraId="387D97D0" w14:textId="77777777" w:rsidR="00C236EA" w:rsidRPr="00CB7B51" w:rsidRDefault="00C236EA" w:rsidP="00B041D8">
            <w:pPr>
              <w:spacing w:after="0" w:line="240" w:lineRule="auto"/>
              <w:rPr>
                <w:rFonts w:eastAsia="Times New Roman" w:cs="Calibri"/>
                <w:color w:val="000000"/>
                <w:szCs w:val="24"/>
              </w:rPr>
            </w:pPr>
            <w:r>
              <w:rPr>
                <w:rFonts w:eastAsia="Times New Roman" w:cs="Arial"/>
                <w:szCs w:val="24"/>
              </w:rPr>
              <w:t>City of Freer</w:t>
            </w:r>
          </w:p>
        </w:tc>
        <w:tc>
          <w:tcPr>
            <w:tcW w:w="1603" w:type="pct"/>
            <w:shd w:val="clear" w:color="auto" w:fill="auto"/>
            <w:noWrap/>
            <w:vAlign w:val="center"/>
          </w:tcPr>
          <w:p w14:paraId="4535CA99" w14:textId="77777777" w:rsidR="00C236EA" w:rsidRPr="00CB7B51" w:rsidRDefault="00C236EA" w:rsidP="00B041D8">
            <w:pPr>
              <w:spacing w:after="0" w:line="240" w:lineRule="auto"/>
              <w:jc w:val="center"/>
              <w:rPr>
                <w:rFonts w:eastAsia="Times New Roman" w:cs="Calibri"/>
                <w:color w:val="000000"/>
                <w:szCs w:val="24"/>
              </w:rPr>
            </w:pPr>
            <w:r>
              <w:rPr>
                <w:rFonts w:eastAsia="Times New Roman" w:cs="Calibri"/>
                <w:color w:val="000000"/>
                <w:szCs w:val="24"/>
              </w:rPr>
              <w:t>1,721</w:t>
            </w:r>
          </w:p>
        </w:tc>
        <w:tc>
          <w:tcPr>
            <w:tcW w:w="1426" w:type="pct"/>
            <w:shd w:val="clear" w:color="auto" w:fill="auto"/>
            <w:noWrap/>
            <w:vAlign w:val="center"/>
          </w:tcPr>
          <w:p w14:paraId="3BAA26B9" w14:textId="77777777" w:rsidR="00C236EA" w:rsidRPr="00CB7B51" w:rsidRDefault="00C236EA" w:rsidP="00B041D8">
            <w:pPr>
              <w:spacing w:after="0" w:line="240" w:lineRule="auto"/>
              <w:jc w:val="center"/>
              <w:rPr>
                <w:rFonts w:eastAsia="Times New Roman" w:cs="Calibri"/>
                <w:color w:val="000000"/>
                <w:szCs w:val="24"/>
              </w:rPr>
            </w:pPr>
            <w:r>
              <w:rPr>
                <w:rFonts w:eastAsia="Times New Roman" w:cs="Calibri"/>
                <w:color w:val="000000"/>
                <w:szCs w:val="24"/>
              </w:rPr>
              <w:t>$</w:t>
            </w:r>
            <w:r w:rsidRPr="00672A94">
              <w:rPr>
                <w:rFonts w:eastAsia="Times New Roman" w:cs="Calibri"/>
                <w:color w:val="000000"/>
                <w:szCs w:val="24"/>
              </w:rPr>
              <w:t>52</w:t>
            </w:r>
            <w:r>
              <w:rPr>
                <w:rFonts w:eastAsia="Times New Roman" w:cs="Calibri"/>
                <w:color w:val="000000"/>
                <w:szCs w:val="24"/>
              </w:rPr>
              <w:t>,</w:t>
            </w:r>
            <w:r w:rsidRPr="00672A94">
              <w:rPr>
                <w:rFonts w:eastAsia="Times New Roman" w:cs="Calibri"/>
                <w:color w:val="000000"/>
                <w:szCs w:val="24"/>
              </w:rPr>
              <w:t>024</w:t>
            </w:r>
            <w:r>
              <w:rPr>
                <w:rFonts w:eastAsia="Times New Roman" w:cs="Calibri"/>
                <w:color w:val="000000"/>
                <w:szCs w:val="24"/>
              </w:rPr>
              <w:t>,</w:t>
            </w:r>
            <w:r w:rsidRPr="00672A94">
              <w:rPr>
                <w:rFonts w:eastAsia="Times New Roman" w:cs="Calibri"/>
                <w:color w:val="000000"/>
                <w:szCs w:val="24"/>
              </w:rPr>
              <w:t>280</w:t>
            </w:r>
          </w:p>
        </w:tc>
      </w:tr>
      <w:tr w:rsidR="00C236EA" w:rsidRPr="00CB7B51" w14:paraId="7556355B" w14:textId="77777777" w:rsidTr="00B041D8">
        <w:trPr>
          <w:trHeight w:val="390"/>
        </w:trPr>
        <w:tc>
          <w:tcPr>
            <w:tcW w:w="1971" w:type="pct"/>
            <w:shd w:val="clear" w:color="000000" w:fill="FFFFFF"/>
            <w:noWrap/>
            <w:vAlign w:val="center"/>
          </w:tcPr>
          <w:p w14:paraId="50B0EA9B" w14:textId="77777777" w:rsidR="00C236EA" w:rsidRPr="00CB7B51" w:rsidRDefault="00C236EA" w:rsidP="00B041D8">
            <w:pPr>
              <w:spacing w:after="0" w:line="240" w:lineRule="auto"/>
              <w:rPr>
                <w:rFonts w:eastAsia="Times New Roman" w:cs="Calibri"/>
                <w:color w:val="000000"/>
                <w:szCs w:val="24"/>
              </w:rPr>
            </w:pPr>
            <w:r>
              <w:rPr>
                <w:rFonts w:eastAsia="Times New Roman" w:cs="Arial"/>
                <w:szCs w:val="24"/>
              </w:rPr>
              <w:t>City of San Diego</w:t>
            </w:r>
          </w:p>
        </w:tc>
        <w:tc>
          <w:tcPr>
            <w:tcW w:w="1603" w:type="pct"/>
            <w:shd w:val="clear" w:color="auto" w:fill="auto"/>
            <w:noWrap/>
            <w:vAlign w:val="center"/>
          </w:tcPr>
          <w:p w14:paraId="2E252369" w14:textId="77777777" w:rsidR="00C236EA" w:rsidRPr="00CB7B51" w:rsidRDefault="00C236EA" w:rsidP="00B041D8">
            <w:pPr>
              <w:spacing w:after="0" w:line="240" w:lineRule="auto"/>
              <w:jc w:val="center"/>
              <w:rPr>
                <w:rFonts w:eastAsia="Times New Roman" w:cs="Calibri"/>
                <w:color w:val="000000"/>
                <w:szCs w:val="24"/>
              </w:rPr>
            </w:pPr>
            <w:r>
              <w:rPr>
                <w:rFonts w:eastAsia="Times New Roman" w:cs="Calibri"/>
                <w:color w:val="000000"/>
                <w:szCs w:val="24"/>
              </w:rPr>
              <w:t>2,190</w:t>
            </w:r>
          </w:p>
        </w:tc>
        <w:tc>
          <w:tcPr>
            <w:tcW w:w="1426" w:type="pct"/>
            <w:shd w:val="clear" w:color="auto" w:fill="auto"/>
            <w:noWrap/>
            <w:vAlign w:val="center"/>
          </w:tcPr>
          <w:p w14:paraId="61CC4A96" w14:textId="77777777" w:rsidR="00C236EA" w:rsidRPr="00CB7B51" w:rsidRDefault="00C236EA" w:rsidP="00B041D8">
            <w:pPr>
              <w:spacing w:after="0" w:line="240" w:lineRule="auto"/>
              <w:jc w:val="center"/>
              <w:rPr>
                <w:rFonts w:eastAsia="Times New Roman" w:cs="Calibri"/>
                <w:color w:val="000000"/>
                <w:szCs w:val="24"/>
              </w:rPr>
            </w:pPr>
            <w:r>
              <w:rPr>
                <w:rFonts w:eastAsia="Times New Roman" w:cs="Calibri"/>
                <w:color w:val="000000"/>
                <w:szCs w:val="24"/>
              </w:rPr>
              <w:t>$</w:t>
            </w:r>
            <w:r w:rsidRPr="00F84691">
              <w:rPr>
                <w:rFonts w:eastAsia="Times New Roman" w:cs="Calibri"/>
                <w:color w:val="000000"/>
                <w:szCs w:val="24"/>
              </w:rPr>
              <w:t>58</w:t>
            </w:r>
            <w:r>
              <w:rPr>
                <w:rFonts w:eastAsia="Times New Roman" w:cs="Calibri"/>
                <w:color w:val="000000"/>
                <w:szCs w:val="24"/>
              </w:rPr>
              <w:t>,</w:t>
            </w:r>
            <w:r w:rsidRPr="00F84691">
              <w:rPr>
                <w:rFonts w:eastAsia="Times New Roman" w:cs="Calibri"/>
                <w:color w:val="000000"/>
                <w:szCs w:val="24"/>
              </w:rPr>
              <w:t>698</w:t>
            </w:r>
            <w:r>
              <w:rPr>
                <w:rFonts w:eastAsia="Times New Roman" w:cs="Calibri"/>
                <w:color w:val="000000"/>
                <w:szCs w:val="24"/>
              </w:rPr>
              <w:t>,</w:t>
            </w:r>
            <w:r w:rsidRPr="00F84691">
              <w:rPr>
                <w:rFonts w:eastAsia="Times New Roman" w:cs="Calibri"/>
                <w:color w:val="000000"/>
                <w:szCs w:val="24"/>
              </w:rPr>
              <w:t>302</w:t>
            </w:r>
          </w:p>
        </w:tc>
      </w:tr>
      <w:tr w:rsidR="002F3425" w:rsidRPr="00CB7B51" w14:paraId="32275C22" w14:textId="77777777" w:rsidTr="00B041D8">
        <w:trPr>
          <w:trHeight w:val="390"/>
        </w:trPr>
        <w:tc>
          <w:tcPr>
            <w:tcW w:w="1971" w:type="pct"/>
            <w:shd w:val="clear" w:color="000000" w:fill="FFFFFF"/>
            <w:noWrap/>
            <w:vAlign w:val="center"/>
          </w:tcPr>
          <w:p w14:paraId="438A740D" w14:textId="0F811E46" w:rsidR="002F3425" w:rsidRDefault="002F3425" w:rsidP="002F3425">
            <w:pPr>
              <w:spacing w:after="0" w:line="240" w:lineRule="auto"/>
              <w:rPr>
                <w:rFonts w:eastAsia="Times New Roman" w:cs="Arial"/>
                <w:szCs w:val="24"/>
              </w:rPr>
            </w:pPr>
            <w:r w:rsidRPr="00AC2CDC">
              <w:t>Duval County Conservation and Reclamation District</w:t>
            </w:r>
          </w:p>
        </w:tc>
        <w:tc>
          <w:tcPr>
            <w:tcW w:w="1603" w:type="pct"/>
            <w:shd w:val="clear" w:color="auto" w:fill="auto"/>
            <w:noWrap/>
            <w:vAlign w:val="center"/>
          </w:tcPr>
          <w:p w14:paraId="3193023F" w14:textId="677310C2" w:rsidR="002F3425" w:rsidRDefault="002F3425" w:rsidP="002F3425">
            <w:pPr>
              <w:spacing w:after="0" w:line="240" w:lineRule="auto"/>
              <w:jc w:val="center"/>
              <w:rPr>
                <w:rFonts w:eastAsia="Times New Roman" w:cs="Calibri"/>
                <w:color w:val="000000"/>
                <w:szCs w:val="24"/>
              </w:rPr>
            </w:pPr>
            <w:r>
              <w:rPr>
                <w:rFonts w:eastAsia="Times New Roman" w:cs="Calibri"/>
                <w:color w:val="000000"/>
                <w:szCs w:val="24"/>
              </w:rPr>
              <w:t>2</w:t>
            </w:r>
          </w:p>
        </w:tc>
        <w:tc>
          <w:tcPr>
            <w:tcW w:w="1426" w:type="pct"/>
            <w:shd w:val="clear" w:color="auto" w:fill="auto"/>
            <w:noWrap/>
            <w:vAlign w:val="center"/>
          </w:tcPr>
          <w:p w14:paraId="6FC9F776" w14:textId="4456DE8F" w:rsidR="002F3425" w:rsidRDefault="002F3425" w:rsidP="002F3425">
            <w:pPr>
              <w:spacing w:after="0" w:line="240" w:lineRule="auto"/>
              <w:jc w:val="center"/>
              <w:rPr>
                <w:rFonts w:eastAsia="Times New Roman" w:cs="Calibri"/>
                <w:color w:val="000000"/>
                <w:szCs w:val="24"/>
              </w:rPr>
            </w:pPr>
            <w:r>
              <w:rPr>
                <w:rFonts w:eastAsia="Times New Roman" w:cs="Calibri"/>
                <w:color w:val="000000"/>
                <w:szCs w:val="24"/>
              </w:rPr>
              <w:t>$</w:t>
            </w:r>
            <w:r w:rsidRPr="00B42F12">
              <w:rPr>
                <w:rFonts w:eastAsia="Times New Roman" w:cs="Calibri"/>
                <w:color w:val="000000"/>
                <w:szCs w:val="24"/>
              </w:rPr>
              <w:t>152</w:t>
            </w:r>
            <w:r>
              <w:rPr>
                <w:rFonts w:eastAsia="Times New Roman" w:cs="Calibri"/>
                <w:color w:val="000000"/>
                <w:szCs w:val="24"/>
              </w:rPr>
              <w:t>,</w:t>
            </w:r>
            <w:r w:rsidRPr="00B42F12">
              <w:rPr>
                <w:rFonts w:eastAsia="Times New Roman" w:cs="Calibri"/>
                <w:color w:val="000000"/>
                <w:szCs w:val="24"/>
              </w:rPr>
              <w:t>660</w:t>
            </w:r>
          </w:p>
        </w:tc>
      </w:tr>
      <w:tr w:rsidR="002F3425" w:rsidRPr="00CB7B51" w14:paraId="2C1158D4" w14:textId="77777777" w:rsidTr="00B041D8">
        <w:trPr>
          <w:trHeight w:val="390"/>
        </w:trPr>
        <w:tc>
          <w:tcPr>
            <w:tcW w:w="1971" w:type="pct"/>
            <w:shd w:val="clear" w:color="000000" w:fill="FFFFFF"/>
            <w:noWrap/>
            <w:vAlign w:val="center"/>
          </w:tcPr>
          <w:p w14:paraId="26E3404A" w14:textId="2AD52DE8" w:rsidR="002F3425" w:rsidRDefault="00706F07" w:rsidP="002F3425">
            <w:pPr>
              <w:spacing w:after="0" w:line="240" w:lineRule="auto"/>
              <w:rPr>
                <w:rFonts w:eastAsia="Times New Roman" w:cs="Arial"/>
                <w:szCs w:val="24"/>
              </w:rPr>
            </w:pPr>
            <w:r>
              <w:t>Freer Water Control &amp; Improvement District</w:t>
            </w:r>
          </w:p>
        </w:tc>
        <w:tc>
          <w:tcPr>
            <w:tcW w:w="1603" w:type="pct"/>
            <w:shd w:val="clear" w:color="auto" w:fill="auto"/>
            <w:noWrap/>
            <w:vAlign w:val="center"/>
          </w:tcPr>
          <w:p w14:paraId="772612D3" w14:textId="78183D80" w:rsidR="002F3425" w:rsidRDefault="002F3425" w:rsidP="002F3425">
            <w:pPr>
              <w:spacing w:after="0" w:line="240" w:lineRule="auto"/>
              <w:jc w:val="center"/>
              <w:rPr>
                <w:rFonts w:eastAsia="Times New Roman" w:cs="Calibri"/>
                <w:color w:val="000000"/>
                <w:szCs w:val="24"/>
              </w:rPr>
            </w:pPr>
            <w:r>
              <w:rPr>
                <w:rFonts w:eastAsia="Times New Roman" w:cs="Calibri"/>
                <w:color w:val="000000"/>
                <w:szCs w:val="24"/>
              </w:rPr>
              <w:t>3</w:t>
            </w:r>
          </w:p>
        </w:tc>
        <w:tc>
          <w:tcPr>
            <w:tcW w:w="1426" w:type="pct"/>
            <w:shd w:val="clear" w:color="auto" w:fill="auto"/>
            <w:noWrap/>
            <w:vAlign w:val="center"/>
          </w:tcPr>
          <w:p w14:paraId="0AAD0E7C" w14:textId="54FC5DD8" w:rsidR="002F3425" w:rsidRDefault="002F3425" w:rsidP="002F3425">
            <w:pPr>
              <w:spacing w:after="0" w:line="240" w:lineRule="auto"/>
              <w:jc w:val="center"/>
              <w:rPr>
                <w:rFonts w:eastAsia="Times New Roman" w:cs="Calibri"/>
                <w:color w:val="000000"/>
                <w:szCs w:val="24"/>
              </w:rPr>
            </w:pPr>
            <w:r>
              <w:rPr>
                <w:rFonts w:eastAsia="Times New Roman" w:cs="Calibri"/>
                <w:color w:val="000000"/>
                <w:szCs w:val="24"/>
              </w:rPr>
              <w:t>$</w:t>
            </w:r>
            <w:r w:rsidRPr="00B42F12">
              <w:rPr>
                <w:rFonts w:eastAsia="Times New Roman" w:cs="Calibri"/>
                <w:color w:val="000000"/>
                <w:szCs w:val="24"/>
              </w:rPr>
              <w:t>298</w:t>
            </w:r>
            <w:r>
              <w:rPr>
                <w:rFonts w:eastAsia="Times New Roman" w:cs="Calibri"/>
                <w:color w:val="000000"/>
                <w:szCs w:val="24"/>
              </w:rPr>
              <w:t>,</w:t>
            </w:r>
            <w:r w:rsidRPr="00B42F12">
              <w:rPr>
                <w:rFonts w:eastAsia="Times New Roman" w:cs="Calibri"/>
                <w:color w:val="000000"/>
                <w:szCs w:val="24"/>
              </w:rPr>
              <w:t>610</w:t>
            </w:r>
          </w:p>
        </w:tc>
      </w:tr>
      <w:tr w:rsidR="00C236EA" w:rsidRPr="00CB7B51" w14:paraId="20CE5730" w14:textId="77777777" w:rsidTr="00B041D8">
        <w:trPr>
          <w:trHeight w:val="390"/>
        </w:trPr>
        <w:tc>
          <w:tcPr>
            <w:tcW w:w="1971" w:type="pct"/>
            <w:shd w:val="clear" w:color="000000" w:fill="FFFFFF"/>
            <w:noWrap/>
            <w:vAlign w:val="center"/>
          </w:tcPr>
          <w:p w14:paraId="0749CE3C" w14:textId="77777777" w:rsidR="00C236EA" w:rsidRDefault="00C236EA" w:rsidP="00B041D8">
            <w:pPr>
              <w:spacing w:after="0" w:line="240" w:lineRule="auto"/>
              <w:rPr>
                <w:rFonts w:eastAsia="Times New Roman" w:cs="Arial"/>
                <w:szCs w:val="24"/>
              </w:rPr>
            </w:pPr>
            <w:r w:rsidRPr="00AC2CDC">
              <w:t>San Diego Municipal Utility District</w:t>
            </w:r>
          </w:p>
        </w:tc>
        <w:tc>
          <w:tcPr>
            <w:tcW w:w="1603" w:type="pct"/>
            <w:shd w:val="clear" w:color="auto" w:fill="auto"/>
            <w:noWrap/>
            <w:vAlign w:val="center"/>
          </w:tcPr>
          <w:p w14:paraId="3579961C" w14:textId="77777777" w:rsidR="00C236EA" w:rsidRPr="00CB7B51" w:rsidRDefault="00C236EA" w:rsidP="00B041D8">
            <w:pPr>
              <w:spacing w:after="0" w:line="240" w:lineRule="auto"/>
              <w:jc w:val="center"/>
              <w:rPr>
                <w:rFonts w:eastAsia="Times New Roman" w:cs="Calibri"/>
                <w:color w:val="000000"/>
                <w:szCs w:val="24"/>
              </w:rPr>
            </w:pPr>
            <w:r>
              <w:rPr>
                <w:rFonts w:eastAsia="Times New Roman" w:cs="Calibri"/>
                <w:color w:val="000000"/>
                <w:szCs w:val="24"/>
              </w:rPr>
              <w:t>2</w:t>
            </w:r>
          </w:p>
        </w:tc>
        <w:tc>
          <w:tcPr>
            <w:tcW w:w="1426" w:type="pct"/>
            <w:shd w:val="clear" w:color="auto" w:fill="auto"/>
            <w:noWrap/>
            <w:vAlign w:val="center"/>
          </w:tcPr>
          <w:p w14:paraId="1480807F" w14:textId="77777777" w:rsidR="00C236EA" w:rsidRPr="00CB7B51" w:rsidRDefault="00C236EA" w:rsidP="00B041D8">
            <w:pPr>
              <w:spacing w:after="0" w:line="240" w:lineRule="auto"/>
              <w:jc w:val="center"/>
              <w:rPr>
                <w:rFonts w:eastAsia="Times New Roman" w:cs="Calibri"/>
                <w:color w:val="000000"/>
                <w:szCs w:val="24"/>
              </w:rPr>
            </w:pPr>
            <w:r>
              <w:rPr>
                <w:rFonts w:eastAsia="Times New Roman" w:cs="Calibri"/>
                <w:color w:val="000000"/>
                <w:szCs w:val="24"/>
              </w:rPr>
              <w:t>$</w:t>
            </w:r>
            <w:r w:rsidRPr="00B42F12">
              <w:rPr>
                <w:rFonts w:eastAsia="Times New Roman" w:cs="Calibri"/>
                <w:color w:val="000000"/>
                <w:szCs w:val="24"/>
              </w:rPr>
              <w:t>2</w:t>
            </w:r>
            <w:r>
              <w:rPr>
                <w:rFonts w:eastAsia="Times New Roman" w:cs="Calibri"/>
                <w:color w:val="000000"/>
                <w:szCs w:val="24"/>
              </w:rPr>
              <w:t>,</w:t>
            </w:r>
            <w:r w:rsidRPr="00B42F12">
              <w:rPr>
                <w:rFonts w:eastAsia="Times New Roman" w:cs="Calibri"/>
                <w:color w:val="000000"/>
                <w:szCs w:val="24"/>
              </w:rPr>
              <w:t>680</w:t>
            </w:r>
          </w:p>
        </w:tc>
      </w:tr>
    </w:tbl>
    <w:p w14:paraId="673B9D7E" w14:textId="1B0BE6B7" w:rsidR="00C236EA" w:rsidRDefault="00C236EA" w:rsidP="006B5BC1">
      <w:pPr>
        <w:sectPr w:rsidR="00C236EA" w:rsidSect="00B60153">
          <w:pgSz w:w="12240" w:h="15840"/>
          <w:pgMar w:top="1440" w:right="1440" w:bottom="1440" w:left="1440" w:header="720" w:footer="720" w:gutter="0"/>
          <w:cols w:space="720"/>
          <w:docGrid w:linePitch="360"/>
        </w:sectPr>
      </w:pPr>
    </w:p>
    <w:p w14:paraId="7515E760" w14:textId="77777777" w:rsidR="000F27E6" w:rsidRPr="00A746BC" w:rsidRDefault="000F27E6" w:rsidP="00931C54">
      <w:pPr>
        <w:pStyle w:val="Heading1"/>
        <w:numPr>
          <w:ilvl w:val="0"/>
          <w:numId w:val="1"/>
        </w:numPr>
      </w:pPr>
      <w:bookmarkStart w:id="316" w:name="_Toc35353169"/>
      <w:r w:rsidRPr="00A746BC">
        <w:t>Mitigation Strategy</w:t>
      </w:r>
      <w:bookmarkEnd w:id="316"/>
    </w:p>
    <w:p w14:paraId="645A50B3" w14:textId="77777777" w:rsidR="00D73D66" w:rsidRPr="00A746BC" w:rsidRDefault="00D73D66" w:rsidP="00931C54">
      <w:pPr>
        <w:pStyle w:val="Heading3"/>
        <w:numPr>
          <w:ilvl w:val="0"/>
          <w:numId w:val="22"/>
        </w:numPr>
        <w:rPr>
          <w:rFonts w:eastAsia="Times New Roman"/>
        </w:rPr>
      </w:pPr>
      <w:bookmarkStart w:id="317" w:name="_Toc35353170"/>
      <w:bookmarkStart w:id="318" w:name="_Toc449003108"/>
      <w:r w:rsidRPr="00A746BC">
        <w:rPr>
          <w:rFonts w:eastAsia="Times New Roman"/>
        </w:rPr>
        <w:t>Capability Assessment</w:t>
      </w:r>
      <w:bookmarkEnd w:id="317"/>
    </w:p>
    <w:p w14:paraId="77D6C28F" w14:textId="77777777" w:rsidR="00D73D66" w:rsidRPr="004C33F8" w:rsidRDefault="007F5629" w:rsidP="00D07500">
      <w:r>
        <w:t>T</w:t>
      </w:r>
      <w:r w:rsidR="00D1448E" w:rsidRPr="004C33F8">
        <w:t xml:space="preserve">he planning team reviewed existing regulatory capabilities and opportunities for establishing new capabilities and enhancing existing ones. At this time, </w:t>
      </w:r>
      <w:r w:rsidR="00D07500" w:rsidRPr="004C33F8">
        <w:t xml:space="preserve">all jurisdictions </w:t>
      </w:r>
      <w:r w:rsidR="004C33F8" w:rsidRPr="004C33F8">
        <w:t>could</w:t>
      </w:r>
      <w:r w:rsidR="00D07500" w:rsidRPr="004C33F8">
        <w:t xml:space="preserve"> improve</w:t>
      </w:r>
      <w:r w:rsidR="004C33F8" w:rsidRPr="004C33F8">
        <w:t xml:space="preserve"> their hazard mitigation capabilities through the following efforts</w:t>
      </w:r>
      <w:r w:rsidR="00D07500" w:rsidRPr="004C33F8">
        <w:t xml:space="preserve">: </w:t>
      </w:r>
      <w:r w:rsidR="004C33F8" w:rsidRPr="004C33F8">
        <w:t xml:space="preserve">creating and adopting regularly updated comprehensive plans, </w:t>
      </w:r>
      <w:r w:rsidR="00D07500" w:rsidRPr="004C33F8">
        <w:t>budgeting for mitigation actions and support, passing policies and procedures to implement mitigation actions, adopting and implementing stricter mitigation regulations, approving the hiring and training of staff for mitigation activities, and approving mitigation updates and additions to existing plans as new needs are recognized.</w:t>
      </w:r>
    </w:p>
    <w:p w14:paraId="04F2D87F" w14:textId="6376EE45" w:rsidR="002C781E" w:rsidRPr="00A746BC" w:rsidRDefault="002C781E" w:rsidP="002C781E">
      <w:pPr>
        <w:pStyle w:val="Caption"/>
      </w:pPr>
      <w:bookmarkStart w:id="319" w:name="_Toc35353290"/>
      <w:r w:rsidRPr="00A746BC">
        <w:t xml:space="preserve">Table </w:t>
      </w:r>
      <w:r w:rsidR="00FB1478">
        <w:rPr>
          <w:noProof/>
        </w:rPr>
        <w:fldChar w:fldCharType="begin"/>
      </w:r>
      <w:r w:rsidR="00FB1478">
        <w:rPr>
          <w:noProof/>
        </w:rPr>
        <w:instrText xml:space="preserve"> SEQ Table \* ARABIC </w:instrText>
      </w:r>
      <w:r w:rsidR="00FB1478">
        <w:rPr>
          <w:noProof/>
        </w:rPr>
        <w:fldChar w:fldCharType="separate"/>
      </w:r>
      <w:r w:rsidR="00EF1382">
        <w:rPr>
          <w:noProof/>
        </w:rPr>
        <w:t>61</w:t>
      </w:r>
      <w:r w:rsidR="00FB1478">
        <w:rPr>
          <w:noProof/>
        </w:rPr>
        <w:fldChar w:fldCharType="end"/>
      </w:r>
      <w:r w:rsidRPr="00A746BC">
        <w:t>: Capability Assessment by Jurisdiction</w:t>
      </w:r>
      <w:bookmarkEnd w:id="3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14627A" w:rsidRPr="004B1B37" w14:paraId="7E93EB16" w14:textId="77777777" w:rsidTr="00BC6FE7">
        <w:trPr>
          <w:trHeight w:val="915"/>
        </w:trPr>
        <w:tc>
          <w:tcPr>
            <w:tcW w:w="5000" w:type="pct"/>
            <w:shd w:val="clear" w:color="000000" w:fill="B7DEE8"/>
            <w:vAlign w:val="center"/>
            <w:hideMark/>
          </w:tcPr>
          <w:p w14:paraId="73682D04" w14:textId="77777777" w:rsidR="0014627A" w:rsidRPr="004B1B37" w:rsidRDefault="00B27930" w:rsidP="0014627A">
            <w:pPr>
              <w:spacing w:after="0" w:line="240" w:lineRule="auto"/>
              <w:jc w:val="center"/>
              <w:rPr>
                <w:rFonts w:eastAsia="Times New Roman" w:cs="Times New Roman"/>
                <w:b/>
                <w:bCs/>
                <w:sz w:val="20"/>
                <w:szCs w:val="20"/>
              </w:rPr>
            </w:pPr>
            <w:r>
              <w:rPr>
                <w:rFonts w:eastAsia="Times New Roman" w:cs="Times New Roman"/>
                <w:b/>
                <w:bCs/>
                <w:sz w:val="20"/>
                <w:szCs w:val="20"/>
              </w:rPr>
              <w:t>Duval</w:t>
            </w:r>
            <w:r w:rsidR="00810AFE">
              <w:rPr>
                <w:rFonts w:eastAsia="Times New Roman" w:cs="Times New Roman"/>
                <w:b/>
                <w:bCs/>
                <w:sz w:val="20"/>
                <w:szCs w:val="20"/>
              </w:rPr>
              <w:t xml:space="preserve"> County</w:t>
            </w:r>
            <w:r w:rsidR="0014627A" w:rsidRPr="004B1B37">
              <w:rPr>
                <w:rFonts w:eastAsia="Times New Roman" w:cs="Times New Roman"/>
                <w:b/>
                <w:bCs/>
                <w:sz w:val="20"/>
                <w:szCs w:val="20"/>
              </w:rPr>
              <w:t xml:space="preserve"> </w:t>
            </w:r>
            <w:r w:rsidR="0014627A" w:rsidRPr="004B1B37">
              <w:rPr>
                <w:rFonts w:eastAsia="Times New Roman" w:cs="Times New Roman"/>
                <w:b/>
                <w:bCs/>
                <w:sz w:val="20"/>
                <w:szCs w:val="20"/>
              </w:rPr>
              <w:br/>
              <w:t>Administrative, Financial, Regulatory, and Technical Abilities</w:t>
            </w:r>
          </w:p>
        </w:tc>
      </w:tr>
      <w:tr w:rsidR="0014627A" w:rsidRPr="004B1B37" w14:paraId="43BA13A4" w14:textId="77777777" w:rsidTr="00BC6FE7">
        <w:trPr>
          <w:trHeight w:val="315"/>
        </w:trPr>
        <w:tc>
          <w:tcPr>
            <w:tcW w:w="5000" w:type="pct"/>
            <w:shd w:val="clear" w:color="auto" w:fill="auto"/>
            <w:noWrap/>
            <w:vAlign w:val="center"/>
            <w:hideMark/>
          </w:tcPr>
          <w:p w14:paraId="0BAE95EB" w14:textId="77777777" w:rsidR="0014627A" w:rsidRPr="004B1B37" w:rsidRDefault="0014627A" w:rsidP="0014627A">
            <w:pPr>
              <w:spacing w:after="0" w:line="240" w:lineRule="auto"/>
              <w:jc w:val="center"/>
              <w:rPr>
                <w:rFonts w:eastAsia="Times New Roman" w:cs="Times New Roman"/>
                <w:sz w:val="20"/>
                <w:szCs w:val="20"/>
              </w:rPr>
            </w:pPr>
            <w:r w:rsidRPr="004B1B37">
              <w:rPr>
                <w:rFonts w:eastAsia="Times New Roman" w:cs="Times New Roman"/>
                <w:sz w:val="20"/>
                <w:szCs w:val="20"/>
              </w:rPr>
              <w:t>Floodplain Management</w:t>
            </w:r>
          </w:p>
        </w:tc>
      </w:tr>
      <w:tr w:rsidR="0014627A" w:rsidRPr="004B1B37" w14:paraId="3E2913E2" w14:textId="77777777" w:rsidTr="00BC6FE7">
        <w:trPr>
          <w:trHeight w:val="315"/>
        </w:trPr>
        <w:tc>
          <w:tcPr>
            <w:tcW w:w="5000" w:type="pct"/>
            <w:shd w:val="clear" w:color="auto" w:fill="auto"/>
            <w:noWrap/>
            <w:vAlign w:val="center"/>
            <w:hideMark/>
          </w:tcPr>
          <w:p w14:paraId="5490480E" w14:textId="77777777" w:rsidR="0014627A" w:rsidRPr="004B1B37" w:rsidRDefault="0014627A" w:rsidP="0014627A">
            <w:pPr>
              <w:spacing w:after="0" w:line="240" w:lineRule="auto"/>
              <w:jc w:val="center"/>
              <w:rPr>
                <w:rFonts w:eastAsia="Times New Roman" w:cs="Times New Roman"/>
                <w:sz w:val="20"/>
                <w:szCs w:val="20"/>
              </w:rPr>
            </w:pPr>
            <w:r w:rsidRPr="004B1B37">
              <w:rPr>
                <w:rFonts w:eastAsia="Times New Roman" w:cs="Times New Roman"/>
                <w:sz w:val="20"/>
                <w:szCs w:val="20"/>
              </w:rPr>
              <w:t>Emergency Management</w:t>
            </w:r>
          </w:p>
        </w:tc>
      </w:tr>
      <w:tr w:rsidR="0014627A" w:rsidRPr="004B1B37" w14:paraId="36F3C83C" w14:textId="77777777" w:rsidTr="00BC6FE7">
        <w:trPr>
          <w:trHeight w:val="315"/>
        </w:trPr>
        <w:tc>
          <w:tcPr>
            <w:tcW w:w="5000" w:type="pct"/>
            <w:shd w:val="clear" w:color="auto" w:fill="auto"/>
            <w:noWrap/>
            <w:vAlign w:val="center"/>
            <w:hideMark/>
          </w:tcPr>
          <w:p w14:paraId="48EC93ED" w14:textId="77777777" w:rsidR="0014627A" w:rsidRPr="004B1B37" w:rsidRDefault="0014627A" w:rsidP="0014627A">
            <w:pPr>
              <w:spacing w:after="0" w:line="240" w:lineRule="auto"/>
              <w:jc w:val="center"/>
              <w:rPr>
                <w:rFonts w:eastAsia="Times New Roman" w:cs="Times New Roman"/>
                <w:sz w:val="20"/>
                <w:szCs w:val="20"/>
              </w:rPr>
            </w:pPr>
            <w:r w:rsidRPr="004B1B37">
              <w:rPr>
                <w:rFonts w:eastAsia="Times New Roman" w:cs="Times New Roman"/>
                <w:sz w:val="20"/>
                <w:szCs w:val="20"/>
              </w:rPr>
              <w:t>Economic Development</w:t>
            </w:r>
          </w:p>
        </w:tc>
      </w:tr>
      <w:tr w:rsidR="0014627A" w:rsidRPr="004B1B37" w14:paraId="06C99081" w14:textId="77777777" w:rsidTr="00BC6FE7">
        <w:trPr>
          <w:trHeight w:val="315"/>
        </w:trPr>
        <w:tc>
          <w:tcPr>
            <w:tcW w:w="5000" w:type="pct"/>
            <w:shd w:val="clear" w:color="auto" w:fill="auto"/>
            <w:noWrap/>
            <w:vAlign w:val="center"/>
            <w:hideMark/>
          </w:tcPr>
          <w:p w14:paraId="4155772B" w14:textId="77777777" w:rsidR="0014627A" w:rsidRPr="004B1B37" w:rsidRDefault="0014627A" w:rsidP="0014627A">
            <w:pPr>
              <w:spacing w:after="0" w:line="240" w:lineRule="auto"/>
              <w:jc w:val="center"/>
              <w:rPr>
                <w:rFonts w:eastAsia="Times New Roman" w:cs="Times New Roman"/>
                <w:sz w:val="20"/>
                <w:szCs w:val="20"/>
              </w:rPr>
            </w:pPr>
            <w:r w:rsidRPr="004B1B37">
              <w:rPr>
                <w:rFonts w:eastAsia="Times New Roman" w:cs="Times New Roman"/>
                <w:sz w:val="20"/>
                <w:szCs w:val="20"/>
              </w:rPr>
              <w:t>Road and Bridge Management</w:t>
            </w:r>
          </w:p>
        </w:tc>
      </w:tr>
      <w:tr w:rsidR="0014627A" w:rsidRPr="004B1B37" w14:paraId="4B39AADF" w14:textId="77777777" w:rsidTr="00BC6FE7">
        <w:trPr>
          <w:trHeight w:val="315"/>
        </w:trPr>
        <w:tc>
          <w:tcPr>
            <w:tcW w:w="5000" w:type="pct"/>
            <w:shd w:val="clear" w:color="auto" w:fill="auto"/>
            <w:noWrap/>
            <w:vAlign w:val="center"/>
            <w:hideMark/>
          </w:tcPr>
          <w:p w14:paraId="7DB95D35" w14:textId="77777777" w:rsidR="0014627A" w:rsidRPr="004B1B37" w:rsidRDefault="0014627A" w:rsidP="0014627A">
            <w:pPr>
              <w:spacing w:after="0" w:line="240" w:lineRule="auto"/>
              <w:jc w:val="center"/>
              <w:rPr>
                <w:rFonts w:eastAsia="Times New Roman" w:cs="Times New Roman"/>
                <w:sz w:val="20"/>
                <w:szCs w:val="20"/>
              </w:rPr>
            </w:pPr>
            <w:r w:rsidRPr="004B1B37">
              <w:rPr>
                <w:rFonts w:eastAsia="Times New Roman" w:cs="Times New Roman"/>
                <w:sz w:val="20"/>
                <w:szCs w:val="20"/>
              </w:rPr>
              <w:t>Tax Collection</w:t>
            </w:r>
          </w:p>
        </w:tc>
      </w:tr>
      <w:tr w:rsidR="0014627A" w:rsidRPr="004B1B37" w14:paraId="51E82A59" w14:textId="77777777" w:rsidTr="00BC6FE7">
        <w:trPr>
          <w:trHeight w:val="315"/>
        </w:trPr>
        <w:tc>
          <w:tcPr>
            <w:tcW w:w="5000" w:type="pct"/>
            <w:shd w:val="clear" w:color="auto" w:fill="auto"/>
            <w:noWrap/>
            <w:vAlign w:val="center"/>
            <w:hideMark/>
          </w:tcPr>
          <w:p w14:paraId="7E5D0726" w14:textId="77777777" w:rsidR="0014627A" w:rsidRPr="004B1B37" w:rsidRDefault="0014627A" w:rsidP="0014627A">
            <w:pPr>
              <w:spacing w:after="0" w:line="240" w:lineRule="auto"/>
              <w:jc w:val="center"/>
              <w:rPr>
                <w:rFonts w:eastAsia="Times New Roman" w:cs="Times New Roman"/>
                <w:sz w:val="20"/>
                <w:szCs w:val="20"/>
              </w:rPr>
            </w:pPr>
            <w:r w:rsidRPr="004B1B37">
              <w:rPr>
                <w:rFonts w:eastAsia="Times New Roman" w:cs="Times New Roman"/>
                <w:sz w:val="20"/>
                <w:szCs w:val="20"/>
              </w:rPr>
              <w:t>Grant Writing</w:t>
            </w:r>
          </w:p>
        </w:tc>
      </w:tr>
      <w:tr w:rsidR="0014627A" w:rsidRPr="004B1B37" w14:paraId="663DAE69" w14:textId="77777777" w:rsidTr="00BC6FE7">
        <w:trPr>
          <w:trHeight w:val="315"/>
        </w:trPr>
        <w:tc>
          <w:tcPr>
            <w:tcW w:w="5000" w:type="pct"/>
            <w:shd w:val="clear" w:color="auto" w:fill="auto"/>
            <w:noWrap/>
            <w:vAlign w:val="center"/>
            <w:hideMark/>
          </w:tcPr>
          <w:p w14:paraId="52AD87C0" w14:textId="77777777" w:rsidR="0014627A" w:rsidRPr="004B1B37" w:rsidRDefault="0014627A" w:rsidP="0014627A">
            <w:pPr>
              <w:spacing w:after="0" w:line="240" w:lineRule="auto"/>
              <w:jc w:val="center"/>
              <w:rPr>
                <w:rFonts w:eastAsia="Times New Roman" w:cs="Times New Roman"/>
                <w:sz w:val="20"/>
                <w:szCs w:val="20"/>
              </w:rPr>
            </w:pPr>
            <w:r w:rsidRPr="004B1B37">
              <w:rPr>
                <w:rFonts w:eastAsia="Times New Roman" w:cs="Times New Roman"/>
                <w:sz w:val="20"/>
                <w:szCs w:val="20"/>
              </w:rPr>
              <w:t>General Budgeting</w:t>
            </w:r>
          </w:p>
        </w:tc>
      </w:tr>
      <w:tr w:rsidR="0014627A" w:rsidRPr="004B1B37" w14:paraId="54E110DB" w14:textId="77777777" w:rsidTr="00BC6FE7">
        <w:trPr>
          <w:trHeight w:val="315"/>
        </w:trPr>
        <w:tc>
          <w:tcPr>
            <w:tcW w:w="5000" w:type="pct"/>
            <w:shd w:val="clear" w:color="auto" w:fill="auto"/>
            <w:noWrap/>
            <w:vAlign w:val="center"/>
            <w:hideMark/>
          </w:tcPr>
          <w:p w14:paraId="6758CDEE" w14:textId="77777777" w:rsidR="0014627A" w:rsidRPr="004B1B37" w:rsidRDefault="0014627A" w:rsidP="0014627A">
            <w:pPr>
              <w:spacing w:after="0" w:line="240" w:lineRule="auto"/>
              <w:jc w:val="center"/>
              <w:rPr>
                <w:rFonts w:eastAsia="Times New Roman" w:cs="Times New Roman"/>
                <w:sz w:val="20"/>
                <w:szCs w:val="20"/>
              </w:rPr>
            </w:pPr>
            <w:r w:rsidRPr="004B1B37">
              <w:rPr>
                <w:rFonts w:eastAsia="Times New Roman" w:cs="Times New Roman"/>
                <w:sz w:val="20"/>
                <w:szCs w:val="20"/>
              </w:rPr>
              <w:t>CIP Funding</w:t>
            </w:r>
          </w:p>
        </w:tc>
      </w:tr>
      <w:tr w:rsidR="0014627A" w:rsidRPr="004B1B37" w14:paraId="00BA3CCC" w14:textId="77777777" w:rsidTr="00BC6FE7">
        <w:trPr>
          <w:trHeight w:val="315"/>
        </w:trPr>
        <w:tc>
          <w:tcPr>
            <w:tcW w:w="5000" w:type="pct"/>
            <w:shd w:val="clear" w:color="auto" w:fill="auto"/>
            <w:noWrap/>
            <w:vAlign w:val="center"/>
            <w:hideMark/>
          </w:tcPr>
          <w:p w14:paraId="595082E4" w14:textId="77777777" w:rsidR="0014627A" w:rsidRPr="004B1B37" w:rsidRDefault="0014627A" w:rsidP="0014627A">
            <w:pPr>
              <w:spacing w:after="0" w:line="240" w:lineRule="auto"/>
              <w:jc w:val="center"/>
              <w:rPr>
                <w:rFonts w:eastAsia="Times New Roman" w:cs="Times New Roman"/>
                <w:sz w:val="20"/>
                <w:szCs w:val="20"/>
              </w:rPr>
            </w:pPr>
            <w:r w:rsidRPr="004B1B37">
              <w:rPr>
                <w:rFonts w:eastAsia="Times New Roman" w:cs="Times New Roman"/>
                <w:sz w:val="20"/>
                <w:szCs w:val="20"/>
              </w:rPr>
              <w:t>CDBG Funding</w:t>
            </w:r>
          </w:p>
        </w:tc>
      </w:tr>
      <w:tr w:rsidR="0014627A" w:rsidRPr="004B1B37" w14:paraId="3C08A8DF" w14:textId="77777777" w:rsidTr="00BC6FE7">
        <w:trPr>
          <w:trHeight w:val="315"/>
        </w:trPr>
        <w:tc>
          <w:tcPr>
            <w:tcW w:w="5000" w:type="pct"/>
            <w:shd w:val="clear" w:color="auto" w:fill="auto"/>
            <w:noWrap/>
            <w:vAlign w:val="center"/>
            <w:hideMark/>
          </w:tcPr>
          <w:p w14:paraId="03BB1B08" w14:textId="77777777" w:rsidR="0014627A" w:rsidRPr="004B1B37" w:rsidRDefault="0014627A" w:rsidP="0014627A">
            <w:pPr>
              <w:spacing w:after="0" w:line="240" w:lineRule="auto"/>
              <w:jc w:val="center"/>
              <w:rPr>
                <w:rFonts w:eastAsia="Times New Roman" w:cs="Times New Roman"/>
                <w:sz w:val="20"/>
                <w:szCs w:val="20"/>
              </w:rPr>
            </w:pPr>
            <w:r w:rsidRPr="004B1B37">
              <w:rPr>
                <w:rFonts w:eastAsia="Times New Roman" w:cs="Times New Roman"/>
                <w:sz w:val="20"/>
                <w:szCs w:val="20"/>
              </w:rPr>
              <w:t>State and Federal Grant Funding</w:t>
            </w:r>
          </w:p>
        </w:tc>
      </w:tr>
    </w:tbl>
    <w:p w14:paraId="3343435E" w14:textId="77777777" w:rsidR="00F21A62" w:rsidRPr="004B1B37" w:rsidRDefault="00F21A62" w:rsidP="00D73D6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14627A" w:rsidRPr="004B1B37" w14:paraId="59600236" w14:textId="77777777" w:rsidTr="00BC6FE7">
        <w:trPr>
          <w:trHeight w:val="915"/>
        </w:trPr>
        <w:tc>
          <w:tcPr>
            <w:tcW w:w="5000" w:type="pct"/>
            <w:shd w:val="clear" w:color="000000" w:fill="B7DEE8"/>
            <w:vAlign w:val="center"/>
            <w:hideMark/>
          </w:tcPr>
          <w:p w14:paraId="367C4B42" w14:textId="77777777" w:rsidR="0014627A" w:rsidRPr="004B1B37" w:rsidRDefault="008E714F" w:rsidP="0014627A">
            <w:pPr>
              <w:spacing w:after="0" w:line="240" w:lineRule="auto"/>
              <w:jc w:val="center"/>
              <w:rPr>
                <w:rFonts w:eastAsia="Times New Roman" w:cs="Times New Roman"/>
                <w:b/>
                <w:bCs/>
                <w:sz w:val="20"/>
                <w:szCs w:val="20"/>
              </w:rPr>
            </w:pPr>
            <w:r>
              <w:rPr>
                <w:rFonts w:eastAsia="Times New Roman" w:cs="Times New Roman"/>
                <w:b/>
                <w:bCs/>
                <w:sz w:val="20"/>
                <w:szCs w:val="20"/>
              </w:rPr>
              <w:t>City of Benavides</w:t>
            </w:r>
            <w:r w:rsidR="0014627A" w:rsidRPr="004B1B37">
              <w:rPr>
                <w:rFonts w:eastAsia="Times New Roman" w:cs="Times New Roman"/>
                <w:b/>
                <w:bCs/>
                <w:sz w:val="20"/>
                <w:szCs w:val="20"/>
              </w:rPr>
              <w:br/>
              <w:t>Administrative, Financial, Regulatory, and Technical Abilities</w:t>
            </w:r>
          </w:p>
        </w:tc>
      </w:tr>
      <w:tr w:rsidR="0014627A" w:rsidRPr="004B1B37" w14:paraId="1895221A" w14:textId="77777777" w:rsidTr="00BC6FE7">
        <w:trPr>
          <w:trHeight w:val="315"/>
        </w:trPr>
        <w:tc>
          <w:tcPr>
            <w:tcW w:w="5000" w:type="pct"/>
            <w:shd w:val="clear" w:color="auto" w:fill="auto"/>
            <w:noWrap/>
            <w:vAlign w:val="center"/>
            <w:hideMark/>
          </w:tcPr>
          <w:p w14:paraId="5341A649" w14:textId="77777777" w:rsidR="0014627A" w:rsidRPr="004B1B37" w:rsidRDefault="0014627A" w:rsidP="0014627A">
            <w:pPr>
              <w:spacing w:after="0" w:line="240" w:lineRule="auto"/>
              <w:jc w:val="center"/>
              <w:rPr>
                <w:rFonts w:eastAsia="Times New Roman" w:cs="Times New Roman"/>
                <w:sz w:val="20"/>
                <w:szCs w:val="20"/>
              </w:rPr>
            </w:pPr>
            <w:r w:rsidRPr="004B1B37">
              <w:rPr>
                <w:rFonts w:eastAsia="Times New Roman" w:cs="Times New Roman"/>
                <w:sz w:val="20"/>
                <w:szCs w:val="20"/>
              </w:rPr>
              <w:t>Floodplain management</w:t>
            </w:r>
          </w:p>
        </w:tc>
      </w:tr>
      <w:tr w:rsidR="0014627A" w:rsidRPr="004B1B37" w14:paraId="2E465EE5" w14:textId="77777777" w:rsidTr="00BC6FE7">
        <w:trPr>
          <w:trHeight w:val="315"/>
        </w:trPr>
        <w:tc>
          <w:tcPr>
            <w:tcW w:w="5000" w:type="pct"/>
            <w:shd w:val="clear" w:color="auto" w:fill="auto"/>
            <w:noWrap/>
            <w:vAlign w:val="center"/>
            <w:hideMark/>
          </w:tcPr>
          <w:p w14:paraId="2C4A0248" w14:textId="77777777" w:rsidR="0014627A" w:rsidRPr="004B1B37" w:rsidRDefault="0014627A" w:rsidP="0014627A">
            <w:pPr>
              <w:spacing w:after="0" w:line="240" w:lineRule="auto"/>
              <w:jc w:val="center"/>
              <w:rPr>
                <w:rFonts w:eastAsia="Times New Roman" w:cs="Times New Roman"/>
                <w:sz w:val="20"/>
                <w:szCs w:val="20"/>
              </w:rPr>
            </w:pPr>
            <w:r w:rsidRPr="004B1B37">
              <w:rPr>
                <w:rFonts w:eastAsia="Times New Roman" w:cs="Times New Roman"/>
                <w:sz w:val="20"/>
                <w:szCs w:val="20"/>
              </w:rPr>
              <w:t>Emergency Management</w:t>
            </w:r>
          </w:p>
        </w:tc>
      </w:tr>
      <w:tr w:rsidR="0014627A" w:rsidRPr="004B1B37" w14:paraId="660793C6" w14:textId="77777777" w:rsidTr="00BC6FE7">
        <w:trPr>
          <w:trHeight w:val="315"/>
        </w:trPr>
        <w:tc>
          <w:tcPr>
            <w:tcW w:w="5000" w:type="pct"/>
            <w:shd w:val="clear" w:color="auto" w:fill="auto"/>
            <w:noWrap/>
            <w:vAlign w:val="center"/>
            <w:hideMark/>
          </w:tcPr>
          <w:p w14:paraId="5CB34FC1" w14:textId="77777777" w:rsidR="0014627A" w:rsidRPr="004B1B37" w:rsidRDefault="0014627A" w:rsidP="0014627A">
            <w:pPr>
              <w:spacing w:after="0" w:line="240" w:lineRule="auto"/>
              <w:jc w:val="center"/>
              <w:rPr>
                <w:rFonts w:eastAsia="Times New Roman" w:cs="Times New Roman"/>
                <w:sz w:val="20"/>
                <w:szCs w:val="20"/>
              </w:rPr>
            </w:pPr>
            <w:r w:rsidRPr="004B1B37">
              <w:rPr>
                <w:rFonts w:eastAsia="Times New Roman" w:cs="Times New Roman"/>
                <w:sz w:val="20"/>
                <w:szCs w:val="20"/>
              </w:rPr>
              <w:t>Subdivision</w:t>
            </w:r>
          </w:p>
        </w:tc>
      </w:tr>
      <w:tr w:rsidR="0014627A" w:rsidRPr="004B1B37" w14:paraId="2E82BD50" w14:textId="77777777" w:rsidTr="00BC6FE7">
        <w:trPr>
          <w:trHeight w:val="315"/>
        </w:trPr>
        <w:tc>
          <w:tcPr>
            <w:tcW w:w="5000" w:type="pct"/>
            <w:shd w:val="clear" w:color="auto" w:fill="auto"/>
            <w:noWrap/>
            <w:vAlign w:val="center"/>
            <w:hideMark/>
          </w:tcPr>
          <w:p w14:paraId="4BBD0C03" w14:textId="77777777" w:rsidR="0014627A" w:rsidRPr="004B1B37" w:rsidRDefault="004B1B37" w:rsidP="004B1B37">
            <w:pPr>
              <w:spacing w:after="0" w:line="240" w:lineRule="auto"/>
              <w:jc w:val="center"/>
              <w:rPr>
                <w:rFonts w:eastAsia="Times New Roman" w:cs="Times New Roman"/>
                <w:sz w:val="20"/>
                <w:szCs w:val="20"/>
              </w:rPr>
            </w:pPr>
            <w:r w:rsidRPr="004B1B37">
              <w:rPr>
                <w:rFonts w:eastAsia="Times New Roman" w:cs="Times New Roman"/>
                <w:sz w:val="20"/>
                <w:szCs w:val="20"/>
              </w:rPr>
              <w:t>Zoning</w:t>
            </w:r>
          </w:p>
        </w:tc>
      </w:tr>
      <w:tr w:rsidR="0014627A" w:rsidRPr="004B1B37" w14:paraId="2B856801" w14:textId="77777777" w:rsidTr="00BC6FE7">
        <w:trPr>
          <w:trHeight w:val="315"/>
        </w:trPr>
        <w:tc>
          <w:tcPr>
            <w:tcW w:w="5000" w:type="pct"/>
            <w:shd w:val="clear" w:color="auto" w:fill="auto"/>
            <w:noWrap/>
            <w:vAlign w:val="center"/>
            <w:hideMark/>
          </w:tcPr>
          <w:p w14:paraId="68A560F4" w14:textId="77777777" w:rsidR="0014627A" w:rsidRPr="004B1B37" w:rsidRDefault="0014627A" w:rsidP="0014627A">
            <w:pPr>
              <w:spacing w:after="0" w:line="240" w:lineRule="auto"/>
              <w:jc w:val="center"/>
              <w:rPr>
                <w:rFonts w:eastAsia="Times New Roman" w:cs="Times New Roman"/>
                <w:sz w:val="20"/>
                <w:szCs w:val="20"/>
              </w:rPr>
            </w:pPr>
            <w:r w:rsidRPr="004B1B37">
              <w:rPr>
                <w:rFonts w:eastAsia="Times New Roman" w:cs="Times New Roman"/>
                <w:sz w:val="20"/>
                <w:szCs w:val="20"/>
              </w:rPr>
              <w:t>Building Code Enforcement</w:t>
            </w:r>
          </w:p>
        </w:tc>
      </w:tr>
      <w:tr w:rsidR="0014627A" w:rsidRPr="004B1B37" w14:paraId="1A9CCF5F" w14:textId="77777777" w:rsidTr="00BC6FE7">
        <w:trPr>
          <w:trHeight w:val="315"/>
        </w:trPr>
        <w:tc>
          <w:tcPr>
            <w:tcW w:w="5000" w:type="pct"/>
            <w:shd w:val="clear" w:color="auto" w:fill="auto"/>
            <w:noWrap/>
            <w:vAlign w:val="center"/>
            <w:hideMark/>
          </w:tcPr>
          <w:p w14:paraId="37F3AF67" w14:textId="77777777" w:rsidR="0014627A" w:rsidRPr="004B1B37" w:rsidRDefault="0014627A" w:rsidP="0014627A">
            <w:pPr>
              <w:spacing w:after="0" w:line="240" w:lineRule="auto"/>
              <w:jc w:val="center"/>
              <w:rPr>
                <w:rFonts w:eastAsia="Times New Roman" w:cs="Times New Roman"/>
                <w:sz w:val="20"/>
                <w:szCs w:val="20"/>
              </w:rPr>
            </w:pPr>
            <w:r w:rsidRPr="004B1B37">
              <w:rPr>
                <w:rFonts w:eastAsia="Times New Roman" w:cs="Times New Roman"/>
                <w:sz w:val="20"/>
                <w:szCs w:val="20"/>
              </w:rPr>
              <w:t>Nuisance Abatement</w:t>
            </w:r>
          </w:p>
        </w:tc>
      </w:tr>
      <w:tr w:rsidR="0014627A" w:rsidRPr="004B1B37" w14:paraId="11891181" w14:textId="77777777" w:rsidTr="00BC6FE7">
        <w:trPr>
          <w:trHeight w:val="315"/>
        </w:trPr>
        <w:tc>
          <w:tcPr>
            <w:tcW w:w="5000" w:type="pct"/>
            <w:shd w:val="clear" w:color="auto" w:fill="auto"/>
            <w:noWrap/>
            <w:vAlign w:val="center"/>
            <w:hideMark/>
          </w:tcPr>
          <w:p w14:paraId="0CCC37E5" w14:textId="77777777" w:rsidR="0014627A" w:rsidRPr="004B1B37" w:rsidRDefault="0014627A" w:rsidP="0014627A">
            <w:pPr>
              <w:spacing w:after="0" w:line="240" w:lineRule="auto"/>
              <w:jc w:val="center"/>
              <w:rPr>
                <w:rFonts w:eastAsia="Times New Roman" w:cs="Times New Roman"/>
                <w:sz w:val="20"/>
                <w:szCs w:val="20"/>
              </w:rPr>
            </w:pPr>
            <w:r w:rsidRPr="004B1B37">
              <w:rPr>
                <w:rFonts w:eastAsia="Times New Roman" w:cs="Times New Roman"/>
                <w:sz w:val="20"/>
                <w:szCs w:val="20"/>
              </w:rPr>
              <w:t>Substandard Structures Abatement</w:t>
            </w:r>
          </w:p>
        </w:tc>
      </w:tr>
      <w:tr w:rsidR="002E320B" w:rsidRPr="004B1B37" w14:paraId="5C31FB1D" w14:textId="77777777" w:rsidTr="00BC6FE7">
        <w:trPr>
          <w:trHeight w:val="315"/>
        </w:trPr>
        <w:tc>
          <w:tcPr>
            <w:tcW w:w="5000" w:type="pct"/>
            <w:shd w:val="clear" w:color="auto" w:fill="auto"/>
            <w:noWrap/>
            <w:vAlign w:val="center"/>
          </w:tcPr>
          <w:p w14:paraId="52713603" w14:textId="77777777" w:rsidR="002E320B" w:rsidRPr="004B1B37" w:rsidRDefault="002E320B" w:rsidP="0014627A">
            <w:pPr>
              <w:spacing w:after="0" w:line="240" w:lineRule="auto"/>
              <w:jc w:val="center"/>
              <w:rPr>
                <w:rFonts w:eastAsia="Times New Roman" w:cs="Times New Roman"/>
                <w:sz w:val="20"/>
                <w:szCs w:val="20"/>
              </w:rPr>
            </w:pPr>
            <w:r>
              <w:rPr>
                <w:rFonts w:eastAsia="Times New Roman" w:cs="Times New Roman"/>
                <w:sz w:val="20"/>
                <w:szCs w:val="20"/>
              </w:rPr>
              <w:t>Water Conservation Planning</w:t>
            </w:r>
          </w:p>
        </w:tc>
      </w:tr>
      <w:tr w:rsidR="0014627A" w:rsidRPr="004B1B37" w14:paraId="0C731021" w14:textId="77777777" w:rsidTr="00BC6FE7">
        <w:trPr>
          <w:trHeight w:val="315"/>
        </w:trPr>
        <w:tc>
          <w:tcPr>
            <w:tcW w:w="5000" w:type="pct"/>
            <w:shd w:val="clear" w:color="auto" w:fill="auto"/>
            <w:noWrap/>
            <w:vAlign w:val="center"/>
            <w:hideMark/>
          </w:tcPr>
          <w:p w14:paraId="047B6234" w14:textId="77777777" w:rsidR="0014627A" w:rsidRPr="004B1B37" w:rsidRDefault="0014627A" w:rsidP="0014627A">
            <w:pPr>
              <w:spacing w:after="0" w:line="240" w:lineRule="auto"/>
              <w:jc w:val="center"/>
              <w:rPr>
                <w:rFonts w:eastAsia="Times New Roman" w:cs="Times New Roman"/>
                <w:sz w:val="20"/>
                <w:szCs w:val="20"/>
              </w:rPr>
            </w:pPr>
            <w:r w:rsidRPr="004B1B37">
              <w:rPr>
                <w:rFonts w:eastAsia="Times New Roman" w:cs="Times New Roman"/>
                <w:sz w:val="20"/>
                <w:szCs w:val="20"/>
              </w:rPr>
              <w:t>Drought Contingency Planning</w:t>
            </w:r>
          </w:p>
        </w:tc>
      </w:tr>
      <w:tr w:rsidR="0014627A" w:rsidRPr="004B1B37" w14:paraId="371094B5" w14:textId="77777777" w:rsidTr="00BC6FE7">
        <w:trPr>
          <w:trHeight w:val="315"/>
        </w:trPr>
        <w:tc>
          <w:tcPr>
            <w:tcW w:w="5000" w:type="pct"/>
            <w:shd w:val="clear" w:color="auto" w:fill="auto"/>
            <w:noWrap/>
            <w:vAlign w:val="center"/>
            <w:hideMark/>
          </w:tcPr>
          <w:p w14:paraId="353E6E0C" w14:textId="77777777" w:rsidR="0014627A" w:rsidRPr="004B1B37" w:rsidRDefault="0014627A" w:rsidP="0014627A">
            <w:pPr>
              <w:spacing w:after="0" w:line="240" w:lineRule="auto"/>
              <w:jc w:val="center"/>
              <w:rPr>
                <w:rFonts w:eastAsia="Times New Roman" w:cs="Times New Roman"/>
                <w:sz w:val="20"/>
                <w:szCs w:val="20"/>
              </w:rPr>
            </w:pPr>
            <w:r w:rsidRPr="004B1B37">
              <w:rPr>
                <w:rFonts w:eastAsia="Times New Roman" w:cs="Times New Roman"/>
                <w:sz w:val="20"/>
                <w:szCs w:val="20"/>
              </w:rPr>
              <w:t>Comprehensive Planning</w:t>
            </w:r>
          </w:p>
        </w:tc>
      </w:tr>
      <w:tr w:rsidR="0014627A" w:rsidRPr="004B1B37" w14:paraId="4ABC7ADA" w14:textId="77777777" w:rsidTr="00BC6FE7">
        <w:trPr>
          <w:trHeight w:val="315"/>
        </w:trPr>
        <w:tc>
          <w:tcPr>
            <w:tcW w:w="5000" w:type="pct"/>
            <w:shd w:val="clear" w:color="auto" w:fill="auto"/>
            <w:noWrap/>
            <w:vAlign w:val="center"/>
            <w:hideMark/>
          </w:tcPr>
          <w:p w14:paraId="1225AF23" w14:textId="77777777" w:rsidR="0014627A" w:rsidRPr="004B1B37" w:rsidRDefault="0014627A" w:rsidP="0014627A">
            <w:pPr>
              <w:spacing w:after="0" w:line="240" w:lineRule="auto"/>
              <w:jc w:val="center"/>
              <w:rPr>
                <w:rFonts w:eastAsia="Times New Roman" w:cs="Times New Roman"/>
                <w:sz w:val="20"/>
                <w:szCs w:val="20"/>
              </w:rPr>
            </w:pPr>
            <w:r w:rsidRPr="004B1B37">
              <w:rPr>
                <w:rFonts w:eastAsia="Times New Roman" w:cs="Times New Roman"/>
                <w:sz w:val="20"/>
                <w:szCs w:val="20"/>
              </w:rPr>
              <w:t>Economic Development</w:t>
            </w:r>
          </w:p>
        </w:tc>
      </w:tr>
      <w:tr w:rsidR="0014627A" w:rsidRPr="004B1B37" w14:paraId="14C83870" w14:textId="77777777" w:rsidTr="00BC6FE7">
        <w:trPr>
          <w:trHeight w:val="315"/>
        </w:trPr>
        <w:tc>
          <w:tcPr>
            <w:tcW w:w="5000" w:type="pct"/>
            <w:shd w:val="clear" w:color="auto" w:fill="auto"/>
            <w:noWrap/>
            <w:vAlign w:val="center"/>
            <w:hideMark/>
          </w:tcPr>
          <w:p w14:paraId="3BC1CC52" w14:textId="77777777" w:rsidR="0014627A" w:rsidRPr="004B1B37" w:rsidRDefault="0014627A" w:rsidP="0014627A">
            <w:pPr>
              <w:spacing w:after="0" w:line="240" w:lineRule="auto"/>
              <w:jc w:val="center"/>
              <w:rPr>
                <w:rFonts w:eastAsia="Times New Roman" w:cs="Times New Roman"/>
                <w:sz w:val="20"/>
                <w:szCs w:val="20"/>
              </w:rPr>
            </w:pPr>
            <w:r w:rsidRPr="004B1B37">
              <w:rPr>
                <w:rFonts w:eastAsia="Times New Roman" w:cs="Times New Roman"/>
                <w:sz w:val="20"/>
                <w:szCs w:val="20"/>
              </w:rPr>
              <w:t>Tax Collection</w:t>
            </w:r>
          </w:p>
        </w:tc>
      </w:tr>
      <w:tr w:rsidR="0014627A" w:rsidRPr="004B1B37" w14:paraId="41BFA9C8" w14:textId="77777777" w:rsidTr="00BC6FE7">
        <w:trPr>
          <w:trHeight w:val="315"/>
        </w:trPr>
        <w:tc>
          <w:tcPr>
            <w:tcW w:w="5000" w:type="pct"/>
            <w:shd w:val="clear" w:color="auto" w:fill="auto"/>
            <w:noWrap/>
            <w:vAlign w:val="center"/>
            <w:hideMark/>
          </w:tcPr>
          <w:p w14:paraId="6029E193" w14:textId="77777777" w:rsidR="0014627A" w:rsidRPr="004B1B37" w:rsidRDefault="0014627A" w:rsidP="0014627A">
            <w:pPr>
              <w:spacing w:after="0" w:line="240" w:lineRule="auto"/>
              <w:jc w:val="center"/>
              <w:rPr>
                <w:rFonts w:eastAsia="Times New Roman" w:cs="Times New Roman"/>
                <w:sz w:val="20"/>
                <w:szCs w:val="20"/>
              </w:rPr>
            </w:pPr>
            <w:r w:rsidRPr="004B1B37">
              <w:rPr>
                <w:rFonts w:eastAsia="Times New Roman" w:cs="Times New Roman"/>
                <w:sz w:val="20"/>
                <w:szCs w:val="20"/>
              </w:rPr>
              <w:t>Grant Writing</w:t>
            </w:r>
          </w:p>
        </w:tc>
      </w:tr>
      <w:tr w:rsidR="0014627A" w:rsidRPr="004B1B37" w14:paraId="09B944B8" w14:textId="77777777" w:rsidTr="00BC6FE7">
        <w:trPr>
          <w:trHeight w:val="315"/>
        </w:trPr>
        <w:tc>
          <w:tcPr>
            <w:tcW w:w="5000" w:type="pct"/>
            <w:shd w:val="clear" w:color="auto" w:fill="auto"/>
            <w:noWrap/>
            <w:vAlign w:val="center"/>
            <w:hideMark/>
          </w:tcPr>
          <w:p w14:paraId="70E12E47" w14:textId="77777777" w:rsidR="0014627A" w:rsidRPr="004B1B37" w:rsidRDefault="0014627A" w:rsidP="0014627A">
            <w:pPr>
              <w:spacing w:after="0" w:line="240" w:lineRule="auto"/>
              <w:jc w:val="center"/>
              <w:rPr>
                <w:rFonts w:eastAsia="Times New Roman" w:cs="Times New Roman"/>
                <w:sz w:val="20"/>
                <w:szCs w:val="20"/>
              </w:rPr>
            </w:pPr>
            <w:r w:rsidRPr="004B1B37">
              <w:rPr>
                <w:rFonts w:eastAsia="Times New Roman" w:cs="Times New Roman"/>
                <w:sz w:val="20"/>
                <w:szCs w:val="20"/>
              </w:rPr>
              <w:t>General Budgeting</w:t>
            </w:r>
          </w:p>
        </w:tc>
      </w:tr>
      <w:tr w:rsidR="0014627A" w:rsidRPr="004B1B37" w14:paraId="19F3E003" w14:textId="77777777" w:rsidTr="00BC6FE7">
        <w:trPr>
          <w:trHeight w:val="315"/>
        </w:trPr>
        <w:tc>
          <w:tcPr>
            <w:tcW w:w="5000" w:type="pct"/>
            <w:shd w:val="clear" w:color="auto" w:fill="auto"/>
            <w:noWrap/>
            <w:vAlign w:val="center"/>
            <w:hideMark/>
          </w:tcPr>
          <w:p w14:paraId="238E021D" w14:textId="77777777" w:rsidR="0014627A" w:rsidRPr="004B1B37" w:rsidRDefault="0014627A" w:rsidP="0014627A">
            <w:pPr>
              <w:spacing w:after="0" w:line="240" w:lineRule="auto"/>
              <w:jc w:val="center"/>
              <w:rPr>
                <w:rFonts w:eastAsia="Times New Roman" w:cs="Times New Roman"/>
                <w:sz w:val="20"/>
                <w:szCs w:val="20"/>
              </w:rPr>
            </w:pPr>
            <w:r w:rsidRPr="004B1B37">
              <w:rPr>
                <w:rFonts w:eastAsia="Times New Roman" w:cs="Times New Roman"/>
                <w:sz w:val="20"/>
                <w:szCs w:val="20"/>
              </w:rPr>
              <w:t>CIP Funding</w:t>
            </w:r>
          </w:p>
        </w:tc>
      </w:tr>
      <w:tr w:rsidR="0014627A" w:rsidRPr="004B1B37" w14:paraId="7419C449" w14:textId="77777777" w:rsidTr="00BC6FE7">
        <w:trPr>
          <w:trHeight w:val="315"/>
        </w:trPr>
        <w:tc>
          <w:tcPr>
            <w:tcW w:w="5000" w:type="pct"/>
            <w:shd w:val="clear" w:color="auto" w:fill="auto"/>
            <w:noWrap/>
            <w:vAlign w:val="center"/>
            <w:hideMark/>
          </w:tcPr>
          <w:p w14:paraId="3BE5A5E3" w14:textId="77777777" w:rsidR="0014627A" w:rsidRPr="004B1B37" w:rsidRDefault="0014627A" w:rsidP="0014627A">
            <w:pPr>
              <w:spacing w:after="0" w:line="240" w:lineRule="auto"/>
              <w:jc w:val="center"/>
              <w:rPr>
                <w:rFonts w:eastAsia="Times New Roman" w:cs="Times New Roman"/>
                <w:sz w:val="20"/>
                <w:szCs w:val="20"/>
              </w:rPr>
            </w:pPr>
            <w:r w:rsidRPr="004B1B37">
              <w:rPr>
                <w:rFonts w:eastAsia="Times New Roman" w:cs="Times New Roman"/>
                <w:sz w:val="20"/>
                <w:szCs w:val="20"/>
              </w:rPr>
              <w:t>CDBG Funding</w:t>
            </w:r>
          </w:p>
        </w:tc>
      </w:tr>
      <w:tr w:rsidR="0014627A" w:rsidRPr="004B1B37" w14:paraId="6AE81943" w14:textId="77777777" w:rsidTr="00BC6FE7">
        <w:trPr>
          <w:trHeight w:val="315"/>
        </w:trPr>
        <w:tc>
          <w:tcPr>
            <w:tcW w:w="5000" w:type="pct"/>
            <w:shd w:val="clear" w:color="auto" w:fill="auto"/>
            <w:noWrap/>
            <w:vAlign w:val="center"/>
            <w:hideMark/>
          </w:tcPr>
          <w:p w14:paraId="1B8C2805" w14:textId="77777777" w:rsidR="0014627A" w:rsidRPr="004B1B37" w:rsidRDefault="0014627A" w:rsidP="0014627A">
            <w:pPr>
              <w:spacing w:after="0" w:line="240" w:lineRule="auto"/>
              <w:jc w:val="center"/>
              <w:rPr>
                <w:rFonts w:eastAsia="Times New Roman" w:cs="Times New Roman"/>
                <w:sz w:val="20"/>
                <w:szCs w:val="20"/>
              </w:rPr>
            </w:pPr>
            <w:r w:rsidRPr="004B1B37">
              <w:rPr>
                <w:rFonts w:eastAsia="Times New Roman" w:cs="Times New Roman"/>
                <w:sz w:val="20"/>
                <w:szCs w:val="20"/>
              </w:rPr>
              <w:t>State and Federal Grant Funding</w:t>
            </w:r>
          </w:p>
        </w:tc>
      </w:tr>
    </w:tbl>
    <w:p w14:paraId="651E0A30" w14:textId="77777777" w:rsidR="0014627A" w:rsidRPr="004B1B37" w:rsidRDefault="0014627A" w:rsidP="00D73D6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14627A" w:rsidRPr="004B1B37" w14:paraId="731BCCE9" w14:textId="77777777" w:rsidTr="00BC6FE7">
        <w:trPr>
          <w:trHeight w:val="915"/>
        </w:trPr>
        <w:tc>
          <w:tcPr>
            <w:tcW w:w="5000" w:type="pct"/>
            <w:shd w:val="clear" w:color="000000" w:fill="B7DEE8"/>
            <w:vAlign w:val="center"/>
            <w:hideMark/>
          </w:tcPr>
          <w:p w14:paraId="4C79AE2D" w14:textId="77777777" w:rsidR="0014627A" w:rsidRPr="004B1B37" w:rsidRDefault="008E714F" w:rsidP="0014627A">
            <w:pPr>
              <w:spacing w:after="0" w:line="240" w:lineRule="auto"/>
              <w:jc w:val="center"/>
              <w:rPr>
                <w:rFonts w:eastAsia="Times New Roman" w:cs="Times New Roman"/>
                <w:b/>
                <w:bCs/>
                <w:sz w:val="20"/>
                <w:szCs w:val="20"/>
              </w:rPr>
            </w:pPr>
            <w:r>
              <w:rPr>
                <w:rFonts w:eastAsia="Times New Roman" w:cs="Times New Roman"/>
                <w:b/>
                <w:bCs/>
                <w:sz w:val="20"/>
                <w:szCs w:val="20"/>
              </w:rPr>
              <w:t>City of Freer</w:t>
            </w:r>
            <w:r w:rsidR="0014627A" w:rsidRPr="004B1B37">
              <w:rPr>
                <w:rFonts w:eastAsia="Times New Roman" w:cs="Times New Roman"/>
                <w:b/>
                <w:bCs/>
                <w:sz w:val="20"/>
                <w:szCs w:val="20"/>
              </w:rPr>
              <w:br/>
              <w:t>Administrative, Financial, Regulatory, and Technical Abilities</w:t>
            </w:r>
          </w:p>
        </w:tc>
      </w:tr>
      <w:tr w:rsidR="0014627A" w:rsidRPr="004B1B37" w14:paraId="3105D87F" w14:textId="77777777" w:rsidTr="00BC6FE7">
        <w:trPr>
          <w:trHeight w:val="315"/>
        </w:trPr>
        <w:tc>
          <w:tcPr>
            <w:tcW w:w="5000" w:type="pct"/>
            <w:shd w:val="clear" w:color="auto" w:fill="auto"/>
            <w:noWrap/>
            <w:vAlign w:val="center"/>
            <w:hideMark/>
          </w:tcPr>
          <w:p w14:paraId="0C90FB50" w14:textId="77777777" w:rsidR="0014627A" w:rsidRPr="004B1B37" w:rsidRDefault="0014627A" w:rsidP="0014627A">
            <w:pPr>
              <w:spacing w:after="0" w:line="240" w:lineRule="auto"/>
              <w:jc w:val="center"/>
              <w:rPr>
                <w:rFonts w:eastAsia="Times New Roman" w:cs="Times New Roman"/>
                <w:sz w:val="20"/>
                <w:szCs w:val="20"/>
              </w:rPr>
            </w:pPr>
            <w:r w:rsidRPr="004B1B37">
              <w:rPr>
                <w:rFonts w:eastAsia="Times New Roman" w:cs="Times New Roman"/>
                <w:sz w:val="20"/>
                <w:szCs w:val="20"/>
              </w:rPr>
              <w:t>Emergency Management</w:t>
            </w:r>
          </w:p>
        </w:tc>
      </w:tr>
      <w:tr w:rsidR="0014627A" w:rsidRPr="004B1B37" w14:paraId="25951081" w14:textId="77777777" w:rsidTr="00BC6FE7">
        <w:trPr>
          <w:trHeight w:val="315"/>
        </w:trPr>
        <w:tc>
          <w:tcPr>
            <w:tcW w:w="5000" w:type="pct"/>
            <w:shd w:val="clear" w:color="auto" w:fill="auto"/>
            <w:noWrap/>
            <w:vAlign w:val="center"/>
            <w:hideMark/>
          </w:tcPr>
          <w:p w14:paraId="484F4EF6" w14:textId="77777777" w:rsidR="0014627A" w:rsidRPr="004B1B37" w:rsidRDefault="0014627A" w:rsidP="0014627A">
            <w:pPr>
              <w:spacing w:after="0" w:line="240" w:lineRule="auto"/>
              <w:jc w:val="center"/>
              <w:rPr>
                <w:rFonts w:eastAsia="Times New Roman" w:cs="Times New Roman"/>
                <w:sz w:val="20"/>
                <w:szCs w:val="20"/>
              </w:rPr>
            </w:pPr>
            <w:r w:rsidRPr="004B1B37">
              <w:rPr>
                <w:rFonts w:eastAsia="Times New Roman" w:cs="Times New Roman"/>
                <w:sz w:val="20"/>
                <w:szCs w:val="20"/>
              </w:rPr>
              <w:t>Comprehensive Planning</w:t>
            </w:r>
          </w:p>
        </w:tc>
      </w:tr>
      <w:tr w:rsidR="0014627A" w:rsidRPr="004B1B37" w14:paraId="3A413FAD" w14:textId="77777777" w:rsidTr="00BC6FE7">
        <w:trPr>
          <w:trHeight w:val="315"/>
        </w:trPr>
        <w:tc>
          <w:tcPr>
            <w:tcW w:w="5000" w:type="pct"/>
            <w:shd w:val="clear" w:color="auto" w:fill="auto"/>
            <w:noWrap/>
            <w:vAlign w:val="center"/>
            <w:hideMark/>
          </w:tcPr>
          <w:p w14:paraId="62A6F63C" w14:textId="77777777" w:rsidR="0014627A" w:rsidRPr="004B1B37" w:rsidRDefault="0014627A" w:rsidP="0014627A">
            <w:pPr>
              <w:spacing w:after="0" w:line="240" w:lineRule="auto"/>
              <w:jc w:val="center"/>
              <w:rPr>
                <w:rFonts w:eastAsia="Times New Roman" w:cs="Times New Roman"/>
                <w:sz w:val="20"/>
                <w:szCs w:val="20"/>
              </w:rPr>
            </w:pPr>
            <w:r w:rsidRPr="004B1B37">
              <w:rPr>
                <w:rFonts w:eastAsia="Times New Roman" w:cs="Times New Roman"/>
                <w:sz w:val="20"/>
                <w:szCs w:val="20"/>
              </w:rPr>
              <w:t>Tax Collection</w:t>
            </w:r>
          </w:p>
        </w:tc>
      </w:tr>
      <w:tr w:rsidR="0014627A" w:rsidRPr="004B1B37" w14:paraId="24196E35" w14:textId="77777777" w:rsidTr="00BC6FE7">
        <w:trPr>
          <w:trHeight w:val="315"/>
        </w:trPr>
        <w:tc>
          <w:tcPr>
            <w:tcW w:w="5000" w:type="pct"/>
            <w:shd w:val="clear" w:color="auto" w:fill="auto"/>
            <w:noWrap/>
            <w:vAlign w:val="center"/>
            <w:hideMark/>
          </w:tcPr>
          <w:p w14:paraId="7434AE8E" w14:textId="77777777" w:rsidR="0014627A" w:rsidRPr="004B1B37" w:rsidRDefault="0014627A" w:rsidP="0014627A">
            <w:pPr>
              <w:spacing w:after="0" w:line="240" w:lineRule="auto"/>
              <w:jc w:val="center"/>
              <w:rPr>
                <w:rFonts w:eastAsia="Times New Roman" w:cs="Times New Roman"/>
                <w:sz w:val="20"/>
                <w:szCs w:val="20"/>
              </w:rPr>
            </w:pPr>
            <w:r w:rsidRPr="004B1B37">
              <w:rPr>
                <w:rFonts w:eastAsia="Times New Roman" w:cs="Times New Roman"/>
                <w:sz w:val="20"/>
                <w:szCs w:val="20"/>
              </w:rPr>
              <w:t>Grant Writing</w:t>
            </w:r>
          </w:p>
        </w:tc>
      </w:tr>
      <w:tr w:rsidR="0014627A" w:rsidRPr="004B1B37" w14:paraId="32394917" w14:textId="77777777" w:rsidTr="00BC6FE7">
        <w:trPr>
          <w:trHeight w:val="315"/>
        </w:trPr>
        <w:tc>
          <w:tcPr>
            <w:tcW w:w="5000" w:type="pct"/>
            <w:shd w:val="clear" w:color="auto" w:fill="auto"/>
            <w:noWrap/>
            <w:vAlign w:val="center"/>
            <w:hideMark/>
          </w:tcPr>
          <w:p w14:paraId="7EA59B07" w14:textId="77777777" w:rsidR="0014627A" w:rsidRPr="004B1B37" w:rsidRDefault="0014627A" w:rsidP="0014627A">
            <w:pPr>
              <w:spacing w:after="0" w:line="240" w:lineRule="auto"/>
              <w:jc w:val="center"/>
              <w:rPr>
                <w:rFonts w:eastAsia="Times New Roman" w:cs="Times New Roman"/>
                <w:sz w:val="20"/>
                <w:szCs w:val="20"/>
              </w:rPr>
            </w:pPr>
            <w:r w:rsidRPr="004B1B37">
              <w:rPr>
                <w:rFonts w:eastAsia="Times New Roman" w:cs="Times New Roman"/>
                <w:sz w:val="20"/>
                <w:szCs w:val="20"/>
              </w:rPr>
              <w:t>General Budgeting</w:t>
            </w:r>
          </w:p>
        </w:tc>
      </w:tr>
      <w:tr w:rsidR="0014627A" w:rsidRPr="004B1B37" w14:paraId="09A359CF" w14:textId="77777777" w:rsidTr="00BC6FE7">
        <w:trPr>
          <w:trHeight w:val="315"/>
        </w:trPr>
        <w:tc>
          <w:tcPr>
            <w:tcW w:w="5000" w:type="pct"/>
            <w:shd w:val="clear" w:color="auto" w:fill="auto"/>
            <w:noWrap/>
            <w:vAlign w:val="center"/>
            <w:hideMark/>
          </w:tcPr>
          <w:p w14:paraId="5AB5C069" w14:textId="77777777" w:rsidR="0014627A" w:rsidRPr="004B1B37" w:rsidRDefault="0014627A" w:rsidP="0014627A">
            <w:pPr>
              <w:spacing w:after="0" w:line="240" w:lineRule="auto"/>
              <w:jc w:val="center"/>
              <w:rPr>
                <w:rFonts w:eastAsia="Times New Roman" w:cs="Times New Roman"/>
                <w:sz w:val="20"/>
                <w:szCs w:val="20"/>
              </w:rPr>
            </w:pPr>
            <w:r w:rsidRPr="004B1B37">
              <w:rPr>
                <w:rFonts w:eastAsia="Times New Roman" w:cs="Times New Roman"/>
                <w:sz w:val="20"/>
                <w:szCs w:val="20"/>
              </w:rPr>
              <w:t>CIP Funding</w:t>
            </w:r>
          </w:p>
        </w:tc>
      </w:tr>
      <w:tr w:rsidR="0014627A" w:rsidRPr="004B1B37" w14:paraId="08993429" w14:textId="77777777" w:rsidTr="00BC6FE7">
        <w:trPr>
          <w:trHeight w:val="315"/>
        </w:trPr>
        <w:tc>
          <w:tcPr>
            <w:tcW w:w="5000" w:type="pct"/>
            <w:shd w:val="clear" w:color="auto" w:fill="auto"/>
            <w:noWrap/>
            <w:vAlign w:val="center"/>
            <w:hideMark/>
          </w:tcPr>
          <w:p w14:paraId="5AB90F9F" w14:textId="77777777" w:rsidR="0014627A" w:rsidRPr="004B1B37" w:rsidRDefault="0014627A" w:rsidP="0014627A">
            <w:pPr>
              <w:spacing w:after="0" w:line="240" w:lineRule="auto"/>
              <w:jc w:val="center"/>
              <w:rPr>
                <w:rFonts w:eastAsia="Times New Roman" w:cs="Times New Roman"/>
                <w:sz w:val="20"/>
                <w:szCs w:val="20"/>
              </w:rPr>
            </w:pPr>
            <w:r w:rsidRPr="004B1B37">
              <w:rPr>
                <w:rFonts w:eastAsia="Times New Roman" w:cs="Times New Roman"/>
                <w:sz w:val="20"/>
                <w:szCs w:val="20"/>
              </w:rPr>
              <w:t>State and Federal Grant Funding</w:t>
            </w:r>
          </w:p>
        </w:tc>
      </w:tr>
    </w:tbl>
    <w:p w14:paraId="7872C3DC" w14:textId="77777777" w:rsidR="004C33F8" w:rsidRPr="00A746BC" w:rsidRDefault="004C33F8" w:rsidP="00D73D6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B1B37" w:rsidRPr="00E215E2" w14:paraId="165EF3AF" w14:textId="77777777" w:rsidTr="00464E0D">
        <w:trPr>
          <w:trHeight w:val="915"/>
        </w:trPr>
        <w:tc>
          <w:tcPr>
            <w:tcW w:w="5000" w:type="pct"/>
            <w:shd w:val="clear" w:color="000000" w:fill="B7DEE8"/>
            <w:vAlign w:val="center"/>
            <w:hideMark/>
          </w:tcPr>
          <w:p w14:paraId="65D0CD40" w14:textId="77777777" w:rsidR="004B1B37" w:rsidRPr="00E215E2" w:rsidRDefault="008E714F" w:rsidP="004B1B37">
            <w:pPr>
              <w:spacing w:after="0" w:line="240" w:lineRule="auto"/>
              <w:jc w:val="center"/>
              <w:rPr>
                <w:rFonts w:eastAsia="Times New Roman" w:cs="Times New Roman"/>
                <w:b/>
                <w:bCs/>
                <w:color w:val="0000FF"/>
                <w:sz w:val="20"/>
                <w:szCs w:val="20"/>
              </w:rPr>
            </w:pPr>
            <w:r>
              <w:rPr>
                <w:rFonts w:eastAsia="Times New Roman" w:cs="Times New Roman"/>
                <w:b/>
                <w:bCs/>
                <w:sz w:val="20"/>
                <w:szCs w:val="20"/>
              </w:rPr>
              <w:t>City of San Diego</w:t>
            </w:r>
            <w:r w:rsidR="004B1B37" w:rsidRPr="00F21A62">
              <w:rPr>
                <w:rFonts w:eastAsia="Times New Roman" w:cs="Times New Roman"/>
                <w:b/>
                <w:bCs/>
                <w:sz w:val="20"/>
                <w:szCs w:val="20"/>
              </w:rPr>
              <w:br/>
              <w:t>Administrative, Financial, Regulatory, and Technical Abilities</w:t>
            </w:r>
          </w:p>
        </w:tc>
      </w:tr>
      <w:tr w:rsidR="004B1B37" w:rsidRPr="00E215E2" w14:paraId="368B45F0" w14:textId="77777777" w:rsidTr="00464E0D">
        <w:trPr>
          <w:trHeight w:val="315"/>
        </w:trPr>
        <w:tc>
          <w:tcPr>
            <w:tcW w:w="5000" w:type="pct"/>
            <w:shd w:val="clear" w:color="auto" w:fill="auto"/>
            <w:noWrap/>
            <w:vAlign w:val="center"/>
            <w:hideMark/>
          </w:tcPr>
          <w:p w14:paraId="53B73579" w14:textId="77777777" w:rsidR="004B1B37" w:rsidRPr="00F21A62" w:rsidRDefault="004B1B37" w:rsidP="00140755">
            <w:pPr>
              <w:spacing w:after="0" w:line="240" w:lineRule="auto"/>
              <w:jc w:val="center"/>
              <w:rPr>
                <w:rFonts w:eastAsia="Times New Roman" w:cs="Times New Roman"/>
                <w:sz w:val="20"/>
                <w:szCs w:val="20"/>
              </w:rPr>
            </w:pPr>
            <w:r w:rsidRPr="00F21A62">
              <w:rPr>
                <w:rFonts w:eastAsia="Times New Roman" w:cs="Times New Roman"/>
                <w:sz w:val="20"/>
                <w:szCs w:val="20"/>
              </w:rPr>
              <w:t>Emergency Management</w:t>
            </w:r>
          </w:p>
        </w:tc>
      </w:tr>
      <w:tr w:rsidR="004B1B37" w:rsidRPr="00E215E2" w14:paraId="5ACC5BB5" w14:textId="77777777" w:rsidTr="00464E0D">
        <w:trPr>
          <w:trHeight w:val="315"/>
        </w:trPr>
        <w:tc>
          <w:tcPr>
            <w:tcW w:w="5000" w:type="pct"/>
            <w:shd w:val="clear" w:color="auto" w:fill="auto"/>
            <w:noWrap/>
            <w:vAlign w:val="center"/>
            <w:hideMark/>
          </w:tcPr>
          <w:p w14:paraId="1806E002" w14:textId="77777777" w:rsidR="004B1B37" w:rsidRPr="00F21A62" w:rsidRDefault="004B1B37" w:rsidP="00140755">
            <w:pPr>
              <w:spacing w:after="0" w:line="240" w:lineRule="auto"/>
              <w:jc w:val="center"/>
              <w:rPr>
                <w:rFonts w:eastAsia="Times New Roman" w:cs="Times New Roman"/>
                <w:sz w:val="20"/>
                <w:szCs w:val="20"/>
              </w:rPr>
            </w:pPr>
            <w:r w:rsidRPr="00F21A62">
              <w:rPr>
                <w:rFonts w:eastAsia="Times New Roman" w:cs="Times New Roman"/>
                <w:sz w:val="20"/>
                <w:szCs w:val="20"/>
              </w:rPr>
              <w:t>Drought Contingency Planning</w:t>
            </w:r>
          </w:p>
        </w:tc>
      </w:tr>
      <w:tr w:rsidR="004B1B37" w:rsidRPr="00E215E2" w14:paraId="759DA842" w14:textId="77777777" w:rsidTr="00464E0D">
        <w:trPr>
          <w:trHeight w:val="315"/>
        </w:trPr>
        <w:tc>
          <w:tcPr>
            <w:tcW w:w="5000" w:type="pct"/>
            <w:shd w:val="clear" w:color="auto" w:fill="auto"/>
            <w:noWrap/>
            <w:vAlign w:val="center"/>
            <w:hideMark/>
          </w:tcPr>
          <w:p w14:paraId="6CE70452" w14:textId="77777777" w:rsidR="004B1B37" w:rsidRPr="00F21A62" w:rsidRDefault="004B1B37" w:rsidP="00140755">
            <w:pPr>
              <w:spacing w:after="0" w:line="240" w:lineRule="auto"/>
              <w:jc w:val="center"/>
              <w:rPr>
                <w:rFonts w:eastAsia="Times New Roman" w:cs="Times New Roman"/>
                <w:sz w:val="20"/>
                <w:szCs w:val="20"/>
              </w:rPr>
            </w:pPr>
            <w:r w:rsidRPr="00F21A62">
              <w:rPr>
                <w:rFonts w:eastAsia="Times New Roman" w:cs="Times New Roman"/>
                <w:sz w:val="20"/>
                <w:szCs w:val="20"/>
              </w:rPr>
              <w:t>Tax Collection</w:t>
            </w:r>
          </w:p>
        </w:tc>
      </w:tr>
      <w:tr w:rsidR="004B1B37" w:rsidRPr="00E215E2" w14:paraId="6EB42AF4" w14:textId="77777777" w:rsidTr="00464E0D">
        <w:trPr>
          <w:trHeight w:val="315"/>
        </w:trPr>
        <w:tc>
          <w:tcPr>
            <w:tcW w:w="5000" w:type="pct"/>
            <w:shd w:val="clear" w:color="auto" w:fill="auto"/>
            <w:noWrap/>
            <w:vAlign w:val="center"/>
            <w:hideMark/>
          </w:tcPr>
          <w:p w14:paraId="3C4CF086" w14:textId="77777777" w:rsidR="004B1B37" w:rsidRPr="00F21A62" w:rsidRDefault="004B1B37" w:rsidP="00140755">
            <w:pPr>
              <w:spacing w:after="0" w:line="240" w:lineRule="auto"/>
              <w:jc w:val="center"/>
              <w:rPr>
                <w:rFonts w:eastAsia="Times New Roman" w:cs="Times New Roman"/>
                <w:sz w:val="20"/>
                <w:szCs w:val="20"/>
              </w:rPr>
            </w:pPr>
            <w:r w:rsidRPr="00F21A62">
              <w:rPr>
                <w:rFonts w:eastAsia="Times New Roman" w:cs="Times New Roman"/>
                <w:sz w:val="20"/>
                <w:szCs w:val="20"/>
              </w:rPr>
              <w:t>Grant Writing</w:t>
            </w:r>
          </w:p>
        </w:tc>
      </w:tr>
      <w:tr w:rsidR="004B1B37" w:rsidRPr="00E215E2" w14:paraId="1BAC5E27" w14:textId="77777777" w:rsidTr="00464E0D">
        <w:trPr>
          <w:trHeight w:val="315"/>
        </w:trPr>
        <w:tc>
          <w:tcPr>
            <w:tcW w:w="5000" w:type="pct"/>
            <w:shd w:val="clear" w:color="auto" w:fill="auto"/>
            <w:noWrap/>
            <w:vAlign w:val="center"/>
            <w:hideMark/>
          </w:tcPr>
          <w:p w14:paraId="10E0D086" w14:textId="77777777" w:rsidR="004B1B37" w:rsidRPr="00F21A62" w:rsidRDefault="004B1B37" w:rsidP="00140755">
            <w:pPr>
              <w:spacing w:after="0" w:line="240" w:lineRule="auto"/>
              <w:jc w:val="center"/>
              <w:rPr>
                <w:rFonts w:eastAsia="Times New Roman" w:cs="Times New Roman"/>
                <w:sz w:val="20"/>
                <w:szCs w:val="20"/>
              </w:rPr>
            </w:pPr>
            <w:r w:rsidRPr="00F21A62">
              <w:rPr>
                <w:rFonts w:eastAsia="Times New Roman" w:cs="Times New Roman"/>
                <w:sz w:val="20"/>
                <w:szCs w:val="20"/>
              </w:rPr>
              <w:t>General Budgeting</w:t>
            </w:r>
          </w:p>
        </w:tc>
      </w:tr>
      <w:tr w:rsidR="004B1B37" w:rsidRPr="00E215E2" w14:paraId="51146388" w14:textId="77777777" w:rsidTr="00464E0D">
        <w:trPr>
          <w:trHeight w:val="315"/>
        </w:trPr>
        <w:tc>
          <w:tcPr>
            <w:tcW w:w="5000" w:type="pct"/>
            <w:shd w:val="clear" w:color="auto" w:fill="auto"/>
            <w:noWrap/>
            <w:vAlign w:val="center"/>
            <w:hideMark/>
          </w:tcPr>
          <w:p w14:paraId="3EA4BDDC" w14:textId="77777777" w:rsidR="004B1B37" w:rsidRPr="00F21A62" w:rsidRDefault="004B1B37" w:rsidP="00140755">
            <w:pPr>
              <w:spacing w:after="0" w:line="240" w:lineRule="auto"/>
              <w:jc w:val="center"/>
              <w:rPr>
                <w:rFonts w:eastAsia="Times New Roman" w:cs="Times New Roman"/>
                <w:sz w:val="20"/>
                <w:szCs w:val="20"/>
              </w:rPr>
            </w:pPr>
            <w:r w:rsidRPr="00F21A62">
              <w:rPr>
                <w:rFonts w:eastAsia="Times New Roman" w:cs="Times New Roman"/>
                <w:sz w:val="20"/>
                <w:szCs w:val="20"/>
              </w:rPr>
              <w:t>CIP Funding</w:t>
            </w:r>
          </w:p>
        </w:tc>
      </w:tr>
      <w:tr w:rsidR="004B1B37" w:rsidRPr="00E215E2" w14:paraId="7AC3ACDF" w14:textId="77777777" w:rsidTr="00464E0D">
        <w:trPr>
          <w:trHeight w:val="315"/>
        </w:trPr>
        <w:tc>
          <w:tcPr>
            <w:tcW w:w="5000" w:type="pct"/>
            <w:shd w:val="clear" w:color="auto" w:fill="auto"/>
            <w:noWrap/>
            <w:vAlign w:val="center"/>
            <w:hideMark/>
          </w:tcPr>
          <w:p w14:paraId="163B449B" w14:textId="77777777" w:rsidR="004B1B37" w:rsidRPr="00F21A62" w:rsidRDefault="004B1B37" w:rsidP="00140755">
            <w:pPr>
              <w:spacing w:after="0" w:line="240" w:lineRule="auto"/>
              <w:jc w:val="center"/>
              <w:rPr>
                <w:rFonts w:eastAsia="Times New Roman" w:cs="Times New Roman"/>
                <w:sz w:val="20"/>
                <w:szCs w:val="20"/>
              </w:rPr>
            </w:pPr>
            <w:r w:rsidRPr="00F21A62">
              <w:rPr>
                <w:rFonts w:eastAsia="Times New Roman" w:cs="Times New Roman"/>
                <w:sz w:val="20"/>
                <w:szCs w:val="20"/>
              </w:rPr>
              <w:t>State and Federal Grant Funding</w:t>
            </w:r>
          </w:p>
        </w:tc>
      </w:tr>
    </w:tbl>
    <w:p w14:paraId="50B48101" w14:textId="77777777" w:rsidR="004B1B37" w:rsidRDefault="004B1B37" w:rsidP="00D73D6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BC6FE7" w:rsidRPr="00E215E2" w14:paraId="4ADA74AD" w14:textId="77777777" w:rsidTr="00B041D8">
        <w:trPr>
          <w:trHeight w:val="915"/>
        </w:trPr>
        <w:tc>
          <w:tcPr>
            <w:tcW w:w="5000" w:type="pct"/>
            <w:shd w:val="clear" w:color="000000" w:fill="B7DEE8"/>
            <w:vAlign w:val="center"/>
            <w:hideMark/>
          </w:tcPr>
          <w:p w14:paraId="3685ECCE" w14:textId="7B598C44" w:rsidR="00BC6FE7" w:rsidRPr="00E215E2" w:rsidRDefault="00BC6FE7" w:rsidP="00B041D8">
            <w:pPr>
              <w:spacing w:after="0" w:line="240" w:lineRule="auto"/>
              <w:jc w:val="center"/>
              <w:rPr>
                <w:rFonts w:eastAsia="Times New Roman" w:cs="Times New Roman"/>
                <w:b/>
                <w:bCs/>
                <w:color w:val="0000FF"/>
                <w:sz w:val="20"/>
                <w:szCs w:val="20"/>
              </w:rPr>
            </w:pPr>
            <w:r>
              <w:rPr>
                <w:rFonts w:eastAsia="Times New Roman" w:cs="Times New Roman"/>
                <w:b/>
                <w:bCs/>
                <w:sz w:val="20"/>
                <w:szCs w:val="20"/>
              </w:rPr>
              <w:t>Duval County Conservation and Reclamation District</w:t>
            </w:r>
            <w:r w:rsidRPr="00F21A62">
              <w:rPr>
                <w:rFonts w:eastAsia="Times New Roman" w:cs="Times New Roman"/>
                <w:b/>
                <w:bCs/>
                <w:sz w:val="20"/>
                <w:szCs w:val="20"/>
              </w:rPr>
              <w:br/>
              <w:t>Administrative, Financial, Regulatory, and Technical Abilities</w:t>
            </w:r>
          </w:p>
        </w:tc>
      </w:tr>
      <w:tr w:rsidR="00BC6FE7" w:rsidRPr="00E215E2" w14:paraId="5190E1B5" w14:textId="77777777" w:rsidTr="00B041D8">
        <w:trPr>
          <w:trHeight w:val="315"/>
        </w:trPr>
        <w:tc>
          <w:tcPr>
            <w:tcW w:w="5000" w:type="pct"/>
            <w:shd w:val="clear" w:color="auto" w:fill="auto"/>
            <w:noWrap/>
            <w:vAlign w:val="center"/>
            <w:hideMark/>
          </w:tcPr>
          <w:p w14:paraId="39BAE285" w14:textId="77777777" w:rsidR="00BC6FE7" w:rsidRPr="00F21A62" w:rsidRDefault="00BC6FE7" w:rsidP="00B041D8">
            <w:pPr>
              <w:spacing w:after="0" w:line="240" w:lineRule="auto"/>
              <w:jc w:val="center"/>
              <w:rPr>
                <w:rFonts w:eastAsia="Times New Roman" w:cs="Times New Roman"/>
                <w:sz w:val="20"/>
                <w:szCs w:val="20"/>
              </w:rPr>
            </w:pPr>
            <w:r w:rsidRPr="00F21A62">
              <w:rPr>
                <w:rFonts w:eastAsia="Times New Roman" w:cs="Times New Roman"/>
                <w:sz w:val="20"/>
                <w:szCs w:val="20"/>
              </w:rPr>
              <w:t>Emergency Management</w:t>
            </w:r>
          </w:p>
        </w:tc>
      </w:tr>
      <w:tr w:rsidR="00BC6FE7" w:rsidRPr="00E215E2" w14:paraId="45BF2AF0" w14:textId="77777777" w:rsidTr="00B041D8">
        <w:trPr>
          <w:trHeight w:val="315"/>
        </w:trPr>
        <w:tc>
          <w:tcPr>
            <w:tcW w:w="5000" w:type="pct"/>
            <w:shd w:val="clear" w:color="auto" w:fill="auto"/>
            <w:noWrap/>
            <w:vAlign w:val="center"/>
            <w:hideMark/>
          </w:tcPr>
          <w:p w14:paraId="3E2FAAFB" w14:textId="77777777" w:rsidR="00BC6FE7" w:rsidRPr="00F21A62" w:rsidRDefault="00BC6FE7" w:rsidP="00B041D8">
            <w:pPr>
              <w:spacing w:after="0" w:line="240" w:lineRule="auto"/>
              <w:jc w:val="center"/>
              <w:rPr>
                <w:rFonts w:eastAsia="Times New Roman" w:cs="Times New Roman"/>
                <w:sz w:val="20"/>
                <w:szCs w:val="20"/>
              </w:rPr>
            </w:pPr>
            <w:r w:rsidRPr="00F21A62">
              <w:rPr>
                <w:rFonts w:eastAsia="Times New Roman" w:cs="Times New Roman"/>
                <w:sz w:val="20"/>
                <w:szCs w:val="20"/>
              </w:rPr>
              <w:t>Drought Contingency Planning</w:t>
            </w:r>
          </w:p>
        </w:tc>
      </w:tr>
      <w:tr w:rsidR="00BC6FE7" w:rsidRPr="00E215E2" w14:paraId="73D5FD23" w14:textId="77777777" w:rsidTr="00B041D8">
        <w:trPr>
          <w:trHeight w:val="315"/>
        </w:trPr>
        <w:tc>
          <w:tcPr>
            <w:tcW w:w="5000" w:type="pct"/>
            <w:shd w:val="clear" w:color="auto" w:fill="auto"/>
            <w:noWrap/>
            <w:vAlign w:val="center"/>
            <w:hideMark/>
          </w:tcPr>
          <w:p w14:paraId="51DF052A" w14:textId="77777777" w:rsidR="00BC6FE7" w:rsidRPr="00F21A62" w:rsidRDefault="00BC6FE7" w:rsidP="00B041D8">
            <w:pPr>
              <w:spacing w:after="0" w:line="240" w:lineRule="auto"/>
              <w:jc w:val="center"/>
              <w:rPr>
                <w:rFonts w:eastAsia="Times New Roman" w:cs="Times New Roman"/>
                <w:sz w:val="20"/>
                <w:szCs w:val="20"/>
              </w:rPr>
            </w:pPr>
            <w:r w:rsidRPr="00F21A62">
              <w:rPr>
                <w:rFonts w:eastAsia="Times New Roman" w:cs="Times New Roman"/>
                <w:sz w:val="20"/>
                <w:szCs w:val="20"/>
              </w:rPr>
              <w:t>Tax Collection</w:t>
            </w:r>
          </w:p>
        </w:tc>
      </w:tr>
      <w:tr w:rsidR="00BC6FE7" w:rsidRPr="00E215E2" w14:paraId="57051D39" w14:textId="77777777" w:rsidTr="00B041D8">
        <w:trPr>
          <w:trHeight w:val="315"/>
        </w:trPr>
        <w:tc>
          <w:tcPr>
            <w:tcW w:w="5000" w:type="pct"/>
            <w:shd w:val="clear" w:color="auto" w:fill="auto"/>
            <w:noWrap/>
            <w:vAlign w:val="center"/>
            <w:hideMark/>
          </w:tcPr>
          <w:p w14:paraId="735D2298" w14:textId="77777777" w:rsidR="00BC6FE7" w:rsidRPr="00F21A62" w:rsidRDefault="00BC6FE7" w:rsidP="00B041D8">
            <w:pPr>
              <w:spacing w:after="0" w:line="240" w:lineRule="auto"/>
              <w:jc w:val="center"/>
              <w:rPr>
                <w:rFonts w:eastAsia="Times New Roman" w:cs="Times New Roman"/>
                <w:sz w:val="20"/>
                <w:szCs w:val="20"/>
              </w:rPr>
            </w:pPr>
            <w:r w:rsidRPr="00F21A62">
              <w:rPr>
                <w:rFonts w:eastAsia="Times New Roman" w:cs="Times New Roman"/>
                <w:sz w:val="20"/>
                <w:szCs w:val="20"/>
              </w:rPr>
              <w:t>Grant Writing</w:t>
            </w:r>
          </w:p>
        </w:tc>
      </w:tr>
      <w:tr w:rsidR="00BC6FE7" w:rsidRPr="00E215E2" w14:paraId="5EB83CAA" w14:textId="77777777" w:rsidTr="00B041D8">
        <w:trPr>
          <w:trHeight w:val="315"/>
        </w:trPr>
        <w:tc>
          <w:tcPr>
            <w:tcW w:w="5000" w:type="pct"/>
            <w:shd w:val="clear" w:color="auto" w:fill="auto"/>
            <w:noWrap/>
            <w:vAlign w:val="center"/>
            <w:hideMark/>
          </w:tcPr>
          <w:p w14:paraId="7A3F0538" w14:textId="77777777" w:rsidR="00BC6FE7" w:rsidRPr="00F21A62" w:rsidRDefault="00BC6FE7" w:rsidP="00B041D8">
            <w:pPr>
              <w:spacing w:after="0" w:line="240" w:lineRule="auto"/>
              <w:jc w:val="center"/>
              <w:rPr>
                <w:rFonts w:eastAsia="Times New Roman" w:cs="Times New Roman"/>
                <w:sz w:val="20"/>
                <w:szCs w:val="20"/>
              </w:rPr>
            </w:pPr>
            <w:r w:rsidRPr="00F21A62">
              <w:rPr>
                <w:rFonts w:eastAsia="Times New Roman" w:cs="Times New Roman"/>
                <w:sz w:val="20"/>
                <w:szCs w:val="20"/>
              </w:rPr>
              <w:t>General Budgeting</w:t>
            </w:r>
          </w:p>
        </w:tc>
      </w:tr>
      <w:tr w:rsidR="00BC6FE7" w:rsidRPr="00E215E2" w14:paraId="4F99FF26" w14:textId="77777777" w:rsidTr="00B041D8">
        <w:trPr>
          <w:trHeight w:val="315"/>
        </w:trPr>
        <w:tc>
          <w:tcPr>
            <w:tcW w:w="5000" w:type="pct"/>
            <w:shd w:val="clear" w:color="auto" w:fill="auto"/>
            <w:noWrap/>
            <w:vAlign w:val="center"/>
            <w:hideMark/>
          </w:tcPr>
          <w:p w14:paraId="5CFC2165" w14:textId="77777777" w:rsidR="00BC6FE7" w:rsidRPr="00F21A62" w:rsidRDefault="00BC6FE7" w:rsidP="00B041D8">
            <w:pPr>
              <w:spacing w:after="0" w:line="240" w:lineRule="auto"/>
              <w:jc w:val="center"/>
              <w:rPr>
                <w:rFonts w:eastAsia="Times New Roman" w:cs="Times New Roman"/>
                <w:sz w:val="20"/>
                <w:szCs w:val="20"/>
              </w:rPr>
            </w:pPr>
            <w:r w:rsidRPr="00F21A62">
              <w:rPr>
                <w:rFonts w:eastAsia="Times New Roman" w:cs="Times New Roman"/>
                <w:sz w:val="20"/>
                <w:szCs w:val="20"/>
              </w:rPr>
              <w:t>CIP Funding</w:t>
            </w:r>
          </w:p>
        </w:tc>
      </w:tr>
      <w:tr w:rsidR="00BC6FE7" w:rsidRPr="00E215E2" w14:paraId="260BE675" w14:textId="77777777" w:rsidTr="00B041D8">
        <w:trPr>
          <w:trHeight w:val="315"/>
        </w:trPr>
        <w:tc>
          <w:tcPr>
            <w:tcW w:w="5000" w:type="pct"/>
            <w:shd w:val="clear" w:color="auto" w:fill="auto"/>
            <w:noWrap/>
            <w:vAlign w:val="center"/>
            <w:hideMark/>
          </w:tcPr>
          <w:p w14:paraId="61DE3E60" w14:textId="77777777" w:rsidR="00BC6FE7" w:rsidRPr="00F21A62" w:rsidRDefault="00BC6FE7" w:rsidP="00B041D8">
            <w:pPr>
              <w:spacing w:after="0" w:line="240" w:lineRule="auto"/>
              <w:jc w:val="center"/>
              <w:rPr>
                <w:rFonts w:eastAsia="Times New Roman" w:cs="Times New Roman"/>
                <w:sz w:val="20"/>
                <w:szCs w:val="20"/>
              </w:rPr>
            </w:pPr>
            <w:r w:rsidRPr="00F21A62">
              <w:rPr>
                <w:rFonts w:eastAsia="Times New Roman" w:cs="Times New Roman"/>
                <w:sz w:val="20"/>
                <w:szCs w:val="20"/>
              </w:rPr>
              <w:t>State and Federal Grant Funding</w:t>
            </w:r>
          </w:p>
        </w:tc>
      </w:tr>
    </w:tbl>
    <w:p w14:paraId="2496AC64" w14:textId="77777777" w:rsidR="00BC6FE7" w:rsidRDefault="00BC6FE7" w:rsidP="00BC6FE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BC6FE7" w:rsidRPr="00E215E2" w14:paraId="60B5F35F" w14:textId="77777777" w:rsidTr="00B041D8">
        <w:trPr>
          <w:trHeight w:val="915"/>
        </w:trPr>
        <w:tc>
          <w:tcPr>
            <w:tcW w:w="5000" w:type="pct"/>
            <w:shd w:val="clear" w:color="000000" w:fill="B7DEE8"/>
            <w:vAlign w:val="center"/>
            <w:hideMark/>
          </w:tcPr>
          <w:p w14:paraId="43604EA5" w14:textId="657D6008" w:rsidR="00BC6FE7" w:rsidRPr="00E215E2" w:rsidRDefault="00BC6FE7" w:rsidP="00B041D8">
            <w:pPr>
              <w:spacing w:after="0" w:line="240" w:lineRule="auto"/>
              <w:jc w:val="center"/>
              <w:rPr>
                <w:rFonts w:eastAsia="Times New Roman" w:cs="Times New Roman"/>
                <w:b/>
                <w:bCs/>
                <w:color w:val="0000FF"/>
                <w:sz w:val="20"/>
                <w:szCs w:val="20"/>
              </w:rPr>
            </w:pPr>
            <w:r>
              <w:rPr>
                <w:rFonts w:eastAsia="Times New Roman" w:cs="Times New Roman"/>
                <w:b/>
                <w:bCs/>
                <w:sz w:val="20"/>
                <w:szCs w:val="20"/>
              </w:rPr>
              <w:t>Freer Water Control and Improvement District</w:t>
            </w:r>
            <w:r w:rsidRPr="00F21A62">
              <w:rPr>
                <w:rFonts w:eastAsia="Times New Roman" w:cs="Times New Roman"/>
                <w:b/>
                <w:bCs/>
                <w:sz w:val="20"/>
                <w:szCs w:val="20"/>
              </w:rPr>
              <w:br/>
              <w:t>Administrative, Financial, Regulatory, and Technical Abilities</w:t>
            </w:r>
          </w:p>
        </w:tc>
      </w:tr>
      <w:tr w:rsidR="00BC6FE7" w:rsidRPr="00E215E2" w14:paraId="09AEB4EA" w14:textId="77777777" w:rsidTr="00B041D8">
        <w:trPr>
          <w:trHeight w:val="315"/>
        </w:trPr>
        <w:tc>
          <w:tcPr>
            <w:tcW w:w="5000" w:type="pct"/>
            <w:shd w:val="clear" w:color="auto" w:fill="auto"/>
            <w:noWrap/>
            <w:vAlign w:val="center"/>
            <w:hideMark/>
          </w:tcPr>
          <w:p w14:paraId="3F465EC6" w14:textId="77777777" w:rsidR="00BC6FE7" w:rsidRPr="00F21A62" w:rsidRDefault="00BC6FE7" w:rsidP="00B041D8">
            <w:pPr>
              <w:spacing w:after="0" w:line="240" w:lineRule="auto"/>
              <w:jc w:val="center"/>
              <w:rPr>
                <w:rFonts w:eastAsia="Times New Roman" w:cs="Times New Roman"/>
                <w:sz w:val="20"/>
                <w:szCs w:val="20"/>
              </w:rPr>
            </w:pPr>
            <w:r w:rsidRPr="00F21A62">
              <w:rPr>
                <w:rFonts w:eastAsia="Times New Roman" w:cs="Times New Roman"/>
                <w:sz w:val="20"/>
                <w:szCs w:val="20"/>
              </w:rPr>
              <w:t>Emergency Management</w:t>
            </w:r>
          </w:p>
        </w:tc>
      </w:tr>
      <w:tr w:rsidR="00BC6FE7" w:rsidRPr="00E215E2" w14:paraId="73535235" w14:textId="77777777" w:rsidTr="00B041D8">
        <w:trPr>
          <w:trHeight w:val="315"/>
        </w:trPr>
        <w:tc>
          <w:tcPr>
            <w:tcW w:w="5000" w:type="pct"/>
            <w:shd w:val="clear" w:color="auto" w:fill="auto"/>
            <w:noWrap/>
            <w:vAlign w:val="center"/>
            <w:hideMark/>
          </w:tcPr>
          <w:p w14:paraId="0E5F2677" w14:textId="77777777" w:rsidR="00BC6FE7" w:rsidRPr="00F21A62" w:rsidRDefault="00BC6FE7" w:rsidP="00B041D8">
            <w:pPr>
              <w:spacing w:after="0" w:line="240" w:lineRule="auto"/>
              <w:jc w:val="center"/>
              <w:rPr>
                <w:rFonts w:eastAsia="Times New Roman" w:cs="Times New Roman"/>
                <w:sz w:val="20"/>
                <w:szCs w:val="20"/>
              </w:rPr>
            </w:pPr>
            <w:r w:rsidRPr="00F21A62">
              <w:rPr>
                <w:rFonts w:eastAsia="Times New Roman" w:cs="Times New Roman"/>
                <w:sz w:val="20"/>
                <w:szCs w:val="20"/>
              </w:rPr>
              <w:t>Drought Contingency Planning</w:t>
            </w:r>
          </w:p>
        </w:tc>
      </w:tr>
      <w:tr w:rsidR="00BC6FE7" w:rsidRPr="00E215E2" w14:paraId="4AD170B2" w14:textId="77777777" w:rsidTr="00B041D8">
        <w:trPr>
          <w:trHeight w:val="315"/>
        </w:trPr>
        <w:tc>
          <w:tcPr>
            <w:tcW w:w="5000" w:type="pct"/>
            <w:shd w:val="clear" w:color="auto" w:fill="auto"/>
            <w:noWrap/>
            <w:vAlign w:val="center"/>
            <w:hideMark/>
          </w:tcPr>
          <w:p w14:paraId="5E85B72F" w14:textId="77777777" w:rsidR="00BC6FE7" w:rsidRPr="00F21A62" w:rsidRDefault="00BC6FE7" w:rsidP="00B041D8">
            <w:pPr>
              <w:spacing w:after="0" w:line="240" w:lineRule="auto"/>
              <w:jc w:val="center"/>
              <w:rPr>
                <w:rFonts w:eastAsia="Times New Roman" w:cs="Times New Roman"/>
                <w:sz w:val="20"/>
                <w:szCs w:val="20"/>
              </w:rPr>
            </w:pPr>
            <w:r w:rsidRPr="00F21A62">
              <w:rPr>
                <w:rFonts w:eastAsia="Times New Roman" w:cs="Times New Roman"/>
                <w:sz w:val="20"/>
                <w:szCs w:val="20"/>
              </w:rPr>
              <w:t>Tax Collection</w:t>
            </w:r>
          </w:p>
        </w:tc>
      </w:tr>
      <w:tr w:rsidR="00BC6FE7" w:rsidRPr="00E215E2" w14:paraId="473B451C" w14:textId="77777777" w:rsidTr="00B041D8">
        <w:trPr>
          <w:trHeight w:val="315"/>
        </w:trPr>
        <w:tc>
          <w:tcPr>
            <w:tcW w:w="5000" w:type="pct"/>
            <w:shd w:val="clear" w:color="auto" w:fill="auto"/>
            <w:noWrap/>
            <w:vAlign w:val="center"/>
            <w:hideMark/>
          </w:tcPr>
          <w:p w14:paraId="5FDD48B6" w14:textId="77777777" w:rsidR="00BC6FE7" w:rsidRPr="00F21A62" w:rsidRDefault="00BC6FE7" w:rsidP="00B041D8">
            <w:pPr>
              <w:spacing w:after="0" w:line="240" w:lineRule="auto"/>
              <w:jc w:val="center"/>
              <w:rPr>
                <w:rFonts w:eastAsia="Times New Roman" w:cs="Times New Roman"/>
                <w:sz w:val="20"/>
                <w:szCs w:val="20"/>
              </w:rPr>
            </w:pPr>
            <w:r w:rsidRPr="00F21A62">
              <w:rPr>
                <w:rFonts w:eastAsia="Times New Roman" w:cs="Times New Roman"/>
                <w:sz w:val="20"/>
                <w:szCs w:val="20"/>
              </w:rPr>
              <w:t>Grant Writing</w:t>
            </w:r>
          </w:p>
        </w:tc>
      </w:tr>
      <w:tr w:rsidR="00BC6FE7" w:rsidRPr="00E215E2" w14:paraId="21D73565" w14:textId="77777777" w:rsidTr="00B041D8">
        <w:trPr>
          <w:trHeight w:val="315"/>
        </w:trPr>
        <w:tc>
          <w:tcPr>
            <w:tcW w:w="5000" w:type="pct"/>
            <w:shd w:val="clear" w:color="auto" w:fill="auto"/>
            <w:noWrap/>
            <w:vAlign w:val="center"/>
            <w:hideMark/>
          </w:tcPr>
          <w:p w14:paraId="47D71897" w14:textId="77777777" w:rsidR="00BC6FE7" w:rsidRPr="00F21A62" w:rsidRDefault="00BC6FE7" w:rsidP="00B041D8">
            <w:pPr>
              <w:spacing w:after="0" w:line="240" w:lineRule="auto"/>
              <w:jc w:val="center"/>
              <w:rPr>
                <w:rFonts w:eastAsia="Times New Roman" w:cs="Times New Roman"/>
                <w:sz w:val="20"/>
                <w:szCs w:val="20"/>
              </w:rPr>
            </w:pPr>
            <w:r w:rsidRPr="00F21A62">
              <w:rPr>
                <w:rFonts w:eastAsia="Times New Roman" w:cs="Times New Roman"/>
                <w:sz w:val="20"/>
                <w:szCs w:val="20"/>
              </w:rPr>
              <w:t>General Budgeting</w:t>
            </w:r>
          </w:p>
        </w:tc>
      </w:tr>
      <w:tr w:rsidR="00BC6FE7" w:rsidRPr="00E215E2" w14:paraId="16EDA8B3" w14:textId="77777777" w:rsidTr="00B041D8">
        <w:trPr>
          <w:trHeight w:val="315"/>
        </w:trPr>
        <w:tc>
          <w:tcPr>
            <w:tcW w:w="5000" w:type="pct"/>
            <w:shd w:val="clear" w:color="auto" w:fill="auto"/>
            <w:noWrap/>
            <w:vAlign w:val="center"/>
            <w:hideMark/>
          </w:tcPr>
          <w:p w14:paraId="582823AE" w14:textId="77777777" w:rsidR="00BC6FE7" w:rsidRPr="00F21A62" w:rsidRDefault="00BC6FE7" w:rsidP="00B041D8">
            <w:pPr>
              <w:spacing w:after="0" w:line="240" w:lineRule="auto"/>
              <w:jc w:val="center"/>
              <w:rPr>
                <w:rFonts w:eastAsia="Times New Roman" w:cs="Times New Roman"/>
                <w:sz w:val="20"/>
                <w:szCs w:val="20"/>
              </w:rPr>
            </w:pPr>
            <w:r w:rsidRPr="00F21A62">
              <w:rPr>
                <w:rFonts w:eastAsia="Times New Roman" w:cs="Times New Roman"/>
                <w:sz w:val="20"/>
                <w:szCs w:val="20"/>
              </w:rPr>
              <w:t>CIP Funding</w:t>
            </w:r>
          </w:p>
        </w:tc>
      </w:tr>
      <w:tr w:rsidR="00BC6FE7" w:rsidRPr="00E215E2" w14:paraId="2448994E" w14:textId="77777777" w:rsidTr="00B041D8">
        <w:trPr>
          <w:trHeight w:val="315"/>
        </w:trPr>
        <w:tc>
          <w:tcPr>
            <w:tcW w:w="5000" w:type="pct"/>
            <w:shd w:val="clear" w:color="auto" w:fill="auto"/>
            <w:noWrap/>
            <w:vAlign w:val="center"/>
            <w:hideMark/>
          </w:tcPr>
          <w:p w14:paraId="366D9061" w14:textId="77777777" w:rsidR="00BC6FE7" w:rsidRPr="00F21A62" w:rsidRDefault="00BC6FE7" w:rsidP="00B041D8">
            <w:pPr>
              <w:spacing w:after="0" w:line="240" w:lineRule="auto"/>
              <w:jc w:val="center"/>
              <w:rPr>
                <w:rFonts w:eastAsia="Times New Roman" w:cs="Times New Roman"/>
                <w:sz w:val="20"/>
                <w:szCs w:val="20"/>
              </w:rPr>
            </w:pPr>
            <w:r w:rsidRPr="00F21A62">
              <w:rPr>
                <w:rFonts w:eastAsia="Times New Roman" w:cs="Times New Roman"/>
                <w:sz w:val="20"/>
                <w:szCs w:val="20"/>
              </w:rPr>
              <w:t>State and Federal Grant Funding</w:t>
            </w:r>
          </w:p>
        </w:tc>
      </w:tr>
    </w:tbl>
    <w:p w14:paraId="6A575822" w14:textId="77777777" w:rsidR="00BC6FE7" w:rsidRDefault="00BC6FE7" w:rsidP="00BC6FE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BC6FE7" w:rsidRPr="00E215E2" w14:paraId="3E27FEEE" w14:textId="77777777" w:rsidTr="00B041D8">
        <w:trPr>
          <w:trHeight w:val="915"/>
        </w:trPr>
        <w:tc>
          <w:tcPr>
            <w:tcW w:w="5000" w:type="pct"/>
            <w:shd w:val="clear" w:color="000000" w:fill="B7DEE8"/>
            <w:vAlign w:val="center"/>
            <w:hideMark/>
          </w:tcPr>
          <w:p w14:paraId="33DCF176" w14:textId="7455AA67" w:rsidR="00BC6FE7" w:rsidRPr="00E215E2" w:rsidRDefault="00BC6FE7" w:rsidP="00B041D8">
            <w:pPr>
              <w:spacing w:after="0" w:line="240" w:lineRule="auto"/>
              <w:jc w:val="center"/>
              <w:rPr>
                <w:rFonts w:eastAsia="Times New Roman" w:cs="Times New Roman"/>
                <w:b/>
                <w:bCs/>
                <w:color w:val="0000FF"/>
                <w:sz w:val="20"/>
                <w:szCs w:val="20"/>
              </w:rPr>
            </w:pPr>
            <w:r>
              <w:rPr>
                <w:rFonts w:eastAsia="Times New Roman" w:cs="Times New Roman"/>
                <w:b/>
                <w:bCs/>
                <w:sz w:val="20"/>
                <w:szCs w:val="20"/>
              </w:rPr>
              <w:t>San Diego Municipal Utility District</w:t>
            </w:r>
            <w:r w:rsidRPr="00F21A62">
              <w:rPr>
                <w:rFonts w:eastAsia="Times New Roman" w:cs="Times New Roman"/>
                <w:b/>
                <w:bCs/>
                <w:sz w:val="20"/>
                <w:szCs w:val="20"/>
              </w:rPr>
              <w:br/>
              <w:t>Administrative, Financial, Regulatory, and Technical Abilities</w:t>
            </w:r>
          </w:p>
        </w:tc>
      </w:tr>
      <w:tr w:rsidR="00BC6FE7" w:rsidRPr="00E215E2" w14:paraId="02C17A3B" w14:textId="77777777" w:rsidTr="00B041D8">
        <w:trPr>
          <w:trHeight w:val="315"/>
        </w:trPr>
        <w:tc>
          <w:tcPr>
            <w:tcW w:w="5000" w:type="pct"/>
            <w:shd w:val="clear" w:color="auto" w:fill="auto"/>
            <w:noWrap/>
            <w:vAlign w:val="center"/>
            <w:hideMark/>
          </w:tcPr>
          <w:p w14:paraId="1F6BB9BE" w14:textId="77777777" w:rsidR="00BC6FE7" w:rsidRPr="00F21A62" w:rsidRDefault="00BC6FE7" w:rsidP="00B041D8">
            <w:pPr>
              <w:spacing w:after="0" w:line="240" w:lineRule="auto"/>
              <w:jc w:val="center"/>
              <w:rPr>
                <w:rFonts w:eastAsia="Times New Roman" w:cs="Times New Roman"/>
                <w:sz w:val="20"/>
                <w:szCs w:val="20"/>
              </w:rPr>
            </w:pPr>
            <w:r w:rsidRPr="00F21A62">
              <w:rPr>
                <w:rFonts w:eastAsia="Times New Roman" w:cs="Times New Roman"/>
                <w:sz w:val="20"/>
                <w:szCs w:val="20"/>
              </w:rPr>
              <w:t>Emergency Management</w:t>
            </w:r>
          </w:p>
        </w:tc>
      </w:tr>
      <w:tr w:rsidR="00BC6FE7" w:rsidRPr="00E215E2" w14:paraId="29EA1A4C" w14:textId="77777777" w:rsidTr="00B041D8">
        <w:trPr>
          <w:trHeight w:val="315"/>
        </w:trPr>
        <w:tc>
          <w:tcPr>
            <w:tcW w:w="5000" w:type="pct"/>
            <w:shd w:val="clear" w:color="auto" w:fill="auto"/>
            <w:noWrap/>
            <w:vAlign w:val="center"/>
            <w:hideMark/>
          </w:tcPr>
          <w:p w14:paraId="537AD27E" w14:textId="77777777" w:rsidR="00BC6FE7" w:rsidRPr="00F21A62" w:rsidRDefault="00BC6FE7" w:rsidP="00B041D8">
            <w:pPr>
              <w:spacing w:after="0" w:line="240" w:lineRule="auto"/>
              <w:jc w:val="center"/>
              <w:rPr>
                <w:rFonts w:eastAsia="Times New Roman" w:cs="Times New Roman"/>
                <w:sz w:val="20"/>
                <w:szCs w:val="20"/>
              </w:rPr>
            </w:pPr>
            <w:r w:rsidRPr="00F21A62">
              <w:rPr>
                <w:rFonts w:eastAsia="Times New Roman" w:cs="Times New Roman"/>
                <w:sz w:val="20"/>
                <w:szCs w:val="20"/>
              </w:rPr>
              <w:t>Drought Contingency Planning</w:t>
            </w:r>
          </w:p>
        </w:tc>
      </w:tr>
      <w:tr w:rsidR="00BC6FE7" w:rsidRPr="00E215E2" w14:paraId="2D378044" w14:textId="77777777" w:rsidTr="00B041D8">
        <w:trPr>
          <w:trHeight w:val="315"/>
        </w:trPr>
        <w:tc>
          <w:tcPr>
            <w:tcW w:w="5000" w:type="pct"/>
            <w:shd w:val="clear" w:color="auto" w:fill="auto"/>
            <w:noWrap/>
            <w:vAlign w:val="center"/>
            <w:hideMark/>
          </w:tcPr>
          <w:p w14:paraId="14FF9D05" w14:textId="77777777" w:rsidR="00BC6FE7" w:rsidRPr="00F21A62" w:rsidRDefault="00BC6FE7" w:rsidP="00B041D8">
            <w:pPr>
              <w:spacing w:after="0" w:line="240" w:lineRule="auto"/>
              <w:jc w:val="center"/>
              <w:rPr>
                <w:rFonts w:eastAsia="Times New Roman" w:cs="Times New Roman"/>
                <w:sz w:val="20"/>
                <w:szCs w:val="20"/>
              </w:rPr>
            </w:pPr>
            <w:r w:rsidRPr="00F21A62">
              <w:rPr>
                <w:rFonts w:eastAsia="Times New Roman" w:cs="Times New Roman"/>
                <w:sz w:val="20"/>
                <w:szCs w:val="20"/>
              </w:rPr>
              <w:t>Tax Collection</w:t>
            </w:r>
          </w:p>
        </w:tc>
      </w:tr>
      <w:tr w:rsidR="00BC6FE7" w:rsidRPr="00E215E2" w14:paraId="54B16EF7" w14:textId="77777777" w:rsidTr="00B041D8">
        <w:trPr>
          <w:trHeight w:val="315"/>
        </w:trPr>
        <w:tc>
          <w:tcPr>
            <w:tcW w:w="5000" w:type="pct"/>
            <w:shd w:val="clear" w:color="auto" w:fill="auto"/>
            <w:noWrap/>
            <w:vAlign w:val="center"/>
            <w:hideMark/>
          </w:tcPr>
          <w:p w14:paraId="45407410" w14:textId="77777777" w:rsidR="00BC6FE7" w:rsidRPr="00F21A62" w:rsidRDefault="00BC6FE7" w:rsidP="00B041D8">
            <w:pPr>
              <w:spacing w:after="0" w:line="240" w:lineRule="auto"/>
              <w:jc w:val="center"/>
              <w:rPr>
                <w:rFonts w:eastAsia="Times New Roman" w:cs="Times New Roman"/>
                <w:sz w:val="20"/>
                <w:szCs w:val="20"/>
              </w:rPr>
            </w:pPr>
            <w:r w:rsidRPr="00F21A62">
              <w:rPr>
                <w:rFonts w:eastAsia="Times New Roman" w:cs="Times New Roman"/>
                <w:sz w:val="20"/>
                <w:szCs w:val="20"/>
              </w:rPr>
              <w:t>Grant Writing</w:t>
            </w:r>
          </w:p>
        </w:tc>
      </w:tr>
      <w:tr w:rsidR="00BC6FE7" w:rsidRPr="00E215E2" w14:paraId="73CF8B7B" w14:textId="77777777" w:rsidTr="00B041D8">
        <w:trPr>
          <w:trHeight w:val="315"/>
        </w:trPr>
        <w:tc>
          <w:tcPr>
            <w:tcW w:w="5000" w:type="pct"/>
            <w:shd w:val="clear" w:color="auto" w:fill="auto"/>
            <w:noWrap/>
            <w:vAlign w:val="center"/>
            <w:hideMark/>
          </w:tcPr>
          <w:p w14:paraId="35FADBD0" w14:textId="77777777" w:rsidR="00BC6FE7" w:rsidRPr="00F21A62" w:rsidRDefault="00BC6FE7" w:rsidP="00B041D8">
            <w:pPr>
              <w:spacing w:after="0" w:line="240" w:lineRule="auto"/>
              <w:jc w:val="center"/>
              <w:rPr>
                <w:rFonts w:eastAsia="Times New Roman" w:cs="Times New Roman"/>
                <w:sz w:val="20"/>
                <w:szCs w:val="20"/>
              </w:rPr>
            </w:pPr>
            <w:r w:rsidRPr="00F21A62">
              <w:rPr>
                <w:rFonts w:eastAsia="Times New Roman" w:cs="Times New Roman"/>
                <w:sz w:val="20"/>
                <w:szCs w:val="20"/>
              </w:rPr>
              <w:t>General Budgeting</w:t>
            </w:r>
          </w:p>
        </w:tc>
      </w:tr>
      <w:tr w:rsidR="00BC6FE7" w:rsidRPr="00E215E2" w14:paraId="7D7DE3D4" w14:textId="77777777" w:rsidTr="00B041D8">
        <w:trPr>
          <w:trHeight w:val="315"/>
        </w:trPr>
        <w:tc>
          <w:tcPr>
            <w:tcW w:w="5000" w:type="pct"/>
            <w:shd w:val="clear" w:color="auto" w:fill="auto"/>
            <w:noWrap/>
            <w:vAlign w:val="center"/>
            <w:hideMark/>
          </w:tcPr>
          <w:p w14:paraId="7C26F47A" w14:textId="77777777" w:rsidR="00BC6FE7" w:rsidRPr="00F21A62" w:rsidRDefault="00BC6FE7" w:rsidP="00B041D8">
            <w:pPr>
              <w:spacing w:after="0" w:line="240" w:lineRule="auto"/>
              <w:jc w:val="center"/>
              <w:rPr>
                <w:rFonts w:eastAsia="Times New Roman" w:cs="Times New Roman"/>
                <w:sz w:val="20"/>
                <w:szCs w:val="20"/>
              </w:rPr>
            </w:pPr>
            <w:r w:rsidRPr="00F21A62">
              <w:rPr>
                <w:rFonts w:eastAsia="Times New Roman" w:cs="Times New Roman"/>
                <w:sz w:val="20"/>
                <w:szCs w:val="20"/>
              </w:rPr>
              <w:t>CIP Funding</w:t>
            </w:r>
          </w:p>
        </w:tc>
      </w:tr>
      <w:tr w:rsidR="00BC6FE7" w:rsidRPr="00E215E2" w14:paraId="736714B6" w14:textId="77777777" w:rsidTr="00B041D8">
        <w:trPr>
          <w:trHeight w:val="315"/>
        </w:trPr>
        <w:tc>
          <w:tcPr>
            <w:tcW w:w="5000" w:type="pct"/>
            <w:shd w:val="clear" w:color="auto" w:fill="auto"/>
            <w:noWrap/>
            <w:vAlign w:val="center"/>
            <w:hideMark/>
          </w:tcPr>
          <w:p w14:paraId="619A316D" w14:textId="77777777" w:rsidR="00BC6FE7" w:rsidRPr="00F21A62" w:rsidRDefault="00BC6FE7" w:rsidP="00B041D8">
            <w:pPr>
              <w:spacing w:after="0" w:line="240" w:lineRule="auto"/>
              <w:jc w:val="center"/>
              <w:rPr>
                <w:rFonts w:eastAsia="Times New Roman" w:cs="Times New Roman"/>
                <w:sz w:val="20"/>
                <w:szCs w:val="20"/>
              </w:rPr>
            </w:pPr>
            <w:r w:rsidRPr="00F21A62">
              <w:rPr>
                <w:rFonts w:eastAsia="Times New Roman" w:cs="Times New Roman"/>
                <w:sz w:val="20"/>
                <w:szCs w:val="20"/>
              </w:rPr>
              <w:t>State and Federal Grant Funding</w:t>
            </w:r>
          </w:p>
        </w:tc>
      </w:tr>
    </w:tbl>
    <w:p w14:paraId="0A8C30A9" w14:textId="4DFC7D14" w:rsidR="00BC6FE7" w:rsidRPr="00BC6FE7" w:rsidRDefault="00BC6FE7" w:rsidP="00BC6FE7">
      <w:pPr>
        <w:sectPr w:rsidR="00BC6FE7" w:rsidRPr="00BC6FE7" w:rsidSect="00694CD5">
          <w:pgSz w:w="12240" w:h="15840"/>
          <w:pgMar w:top="1440" w:right="1440" w:bottom="1440" w:left="1440" w:header="720" w:footer="720" w:gutter="0"/>
          <w:cols w:space="720"/>
          <w:docGrid w:linePitch="360"/>
        </w:sectPr>
      </w:pPr>
    </w:p>
    <w:p w14:paraId="3F338A47" w14:textId="77777777" w:rsidR="000F27E6" w:rsidRPr="00A746BC" w:rsidRDefault="000F27E6" w:rsidP="00931C54">
      <w:pPr>
        <w:pStyle w:val="Heading3"/>
        <w:numPr>
          <w:ilvl w:val="0"/>
          <w:numId w:val="22"/>
        </w:numPr>
        <w:rPr>
          <w:rFonts w:eastAsia="Times New Roman"/>
        </w:rPr>
      </w:pPr>
      <w:bookmarkStart w:id="320" w:name="_Toc35353171"/>
      <w:r w:rsidRPr="00A746BC">
        <w:rPr>
          <w:rFonts w:eastAsia="Times New Roman"/>
        </w:rPr>
        <w:t>Goals and Objectives Overview</w:t>
      </w:r>
      <w:bookmarkEnd w:id="318"/>
      <w:bookmarkEnd w:id="320"/>
    </w:p>
    <w:p w14:paraId="374C9930" w14:textId="77777777" w:rsidR="00D73D66" w:rsidRPr="00A746BC" w:rsidRDefault="000F27E6" w:rsidP="000F27E6">
      <w:pPr>
        <w:rPr>
          <w:rFonts w:eastAsia="Calibri" w:cs="Times New Roman"/>
        </w:rPr>
      </w:pPr>
      <w:r w:rsidRPr="00A746BC">
        <w:rPr>
          <w:rFonts w:eastAsia="Calibri" w:cs="Times New Roman"/>
        </w:rPr>
        <w:t xml:space="preserve">The hazard analysis has shown that </w:t>
      </w:r>
      <w:r w:rsidR="00B27930">
        <w:rPr>
          <w:rFonts w:eastAsia="Calibri" w:cs="Times New Roman"/>
        </w:rPr>
        <w:t>Duval</w:t>
      </w:r>
      <w:r w:rsidR="00810AFE">
        <w:rPr>
          <w:rFonts w:eastAsia="Calibri" w:cs="Times New Roman"/>
        </w:rPr>
        <w:t xml:space="preserve"> County</w:t>
      </w:r>
      <w:r w:rsidR="00C12DFB" w:rsidRPr="00A746BC">
        <w:rPr>
          <w:rFonts w:eastAsia="Calibri" w:cs="Times New Roman"/>
        </w:rPr>
        <w:t xml:space="preserve"> and the participating jurisdictions</w:t>
      </w:r>
      <w:r w:rsidRPr="00A746BC">
        <w:rPr>
          <w:rFonts w:eastAsia="Calibri" w:cs="Times New Roman"/>
        </w:rPr>
        <w:t xml:space="preserve"> </w:t>
      </w:r>
      <w:r w:rsidR="00C12DFB" w:rsidRPr="00A746BC">
        <w:rPr>
          <w:rFonts w:eastAsia="Calibri" w:cs="Times New Roman"/>
        </w:rPr>
        <w:t>are</w:t>
      </w:r>
      <w:r w:rsidR="00C812BD" w:rsidRPr="00A746BC">
        <w:rPr>
          <w:rFonts w:eastAsia="Calibri" w:cs="Times New Roman"/>
        </w:rPr>
        <w:t xml:space="preserve"> at risk of multiple</w:t>
      </w:r>
      <w:r w:rsidRPr="00A746BC">
        <w:rPr>
          <w:rFonts w:eastAsia="Calibri" w:cs="Times New Roman"/>
        </w:rPr>
        <w:t xml:space="preserve"> </w:t>
      </w:r>
      <w:r w:rsidR="00D73D66" w:rsidRPr="00A746BC">
        <w:rPr>
          <w:rFonts w:eastAsia="Calibri" w:cs="Times New Roman"/>
        </w:rPr>
        <w:t>natural hazard</w:t>
      </w:r>
      <w:r w:rsidR="00C812BD" w:rsidRPr="00A746BC">
        <w:rPr>
          <w:rFonts w:eastAsia="Calibri" w:cs="Times New Roman"/>
        </w:rPr>
        <w:t>s</w:t>
      </w:r>
      <w:r w:rsidRPr="00A746BC">
        <w:rPr>
          <w:rFonts w:eastAsia="Calibri" w:cs="Times New Roman"/>
        </w:rPr>
        <w:t>. The following goals and objectives take a broad approach to improving outcomes before, during, and after</w:t>
      </w:r>
      <w:r w:rsidR="00D73D66" w:rsidRPr="00A746BC">
        <w:rPr>
          <w:rFonts w:eastAsia="Calibri" w:cs="Times New Roman"/>
        </w:rPr>
        <w:t xml:space="preserve"> these anticipated natural</w:t>
      </w:r>
      <w:r w:rsidRPr="00A746BC">
        <w:rPr>
          <w:rFonts w:eastAsia="Calibri" w:cs="Times New Roman"/>
        </w:rPr>
        <w:t xml:space="preserve"> </w:t>
      </w:r>
      <w:r w:rsidR="00C12DFB" w:rsidRPr="00A746BC">
        <w:rPr>
          <w:rFonts w:eastAsia="Calibri" w:cs="Times New Roman"/>
        </w:rPr>
        <w:t>hazard</w:t>
      </w:r>
      <w:r w:rsidR="00D73D66" w:rsidRPr="00A746BC">
        <w:rPr>
          <w:rFonts w:eastAsia="Calibri" w:cs="Times New Roman"/>
        </w:rPr>
        <w:t xml:space="preserve"> events. </w:t>
      </w:r>
    </w:p>
    <w:p w14:paraId="109DA6A6" w14:textId="77777777" w:rsidR="000F27E6" w:rsidRPr="00A746BC" w:rsidRDefault="00D73D66" w:rsidP="000F27E6">
      <w:pPr>
        <w:rPr>
          <w:rFonts w:eastAsia="Calibri" w:cs="Times New Roman"/>
        </w:rPr>
      </w:pPr>
      <w:r w:rsidRPr="00A746BC">
        <w:rPr>
          <w:rFonts w:eastAsia="Calibri" w:cs="Times New Roman"/>
        </w:rPr>
        <w:t>T</w:t>
      </w:r>
      <w:r w:rsidR="000F27E6" w:rsidRPr="00A746BC">
        <w:rPr>
          <w:rFonts w:eastAsia="Calibri" w:cs="Times New Roman"/>
        </w:rPr>
        <w:t>he mitigation actions the County</w:t>
      </w:r>
      <w:r w:rsidR="00C12DFB" w:rsidRPr="00A746BC">
        <w:rPr>
          <w:rFonts w:eastAsia="Calibri" w:cs="Times New Roman"/>
        </w:rPr>
        <w:t xml:space="preserve"> and participating jurisdictions have</w:t>
      </w:r>
      <w:r w:rsidR="000F27E6" w:rsidRPr="00A746BC">
        <w:rPr>
          <w:rFonts w:eastAsia="Calibri" w:cs="Times New Roman"/>
        </w:rPr>
        <w:t xml:space="preserve"> selected are designed to address specific </w:t>
      </w:r>
      <w:r w:rsidR="00C12DFB" w:rsidRPr="00A746BC">
        <w:rPr>
          <w:rFonts w:eastAsia="Calibri" w:cs="Times New Roman"/>
        </w:rPr>
        <w:t>hazard</w:t>
      </w:r>
      <w:r w:rsidR="000F27E6" w:rsidRPr="00A746BC">
        <w:rPr>
          <w:rFonts w:eastAsia="Calibri" w:cs="Times New Roman"/>
        </w:rPr>
        <w:t>-related issues in support of achieving the desired goals and objectives.</w:t>
      </w:r>
    </w:p>
    <w:p w14:paraId="0B0EEA7A" w14:textId="77777777" w:rsidR="000F27E6" w:rsidRPr="00A746BC" w:rsidRDefault="000F27E6" w:rsidP="00931C54">
      <w:pPr>
        <w:pStyle w:val="Heading3"/>
        <w:numPr>
          <w:ilvl w:val="0"/>
          <w:numId w:val="22"/>
        </w:numPr>
        <w:rPr>
          <w:rFonts w:eastAsia="Times New Roman"/>
        </w:rPr>
      </w:pPr>
      <w:bookmarkStart w:id="321" w:name="_Toc449003109"/>
      <w:bookmarkStart w:id="322" w:name="_Toc35353172"/>
      <w:r w:rsidRPr="00A746BC">
        <w:rPr>
          <w:rFonts w:eastAsia="Times New Roman"/>
        </w:rPr>
        <w:t>Long-term vision</w:t>
      </w:r>
      <w:bookmarkEnd w:id="321"/>
      <w:bookmarkEnd w:id="322"/>
    </w:p>
    <w:p w14:paraId="5645F853" w14:textId="77777777" w:rsidR="000F27E6" w:rsidRPr="00A746BC" w:rsidRDefault="000F27E6" w:rsidP="000F27E6">
      <w:pPr>
        <w:rPr>
          <w:rFonts w:eastAsia="Calibri" w:cs="Times New Roman"/>
        </w:rPr>
      </w:pPr>
      <w:r w:rsidRPr="00A746BC">
        <w:rPr>
          <w:rFonts w:eastAsia="Calibri" w:cs="Times New Roman"/>
        </w:rPr>
        <w:t xml:space="preserve">The </w:t>
      </w:r>
      <w:r w:rsidR="00C12DFB" w:rsidRPr="00A746BC">
        <w:rPr>
          <w:rFonts w:eastAsia="Calibri" w:cs="Times New Roman"/>
        </w:rPr>
        <w:t>hazard</w:t>
      </w:r>
      <w:r w:rsidRPr="00A746BC">
        <w:rPr>
          <w:rFonts w:eastAsia="Calibri" w:cs="Times New Roman"/>
        </w:rPr>
        <w:t xml:space="preserve"> mitigation plan must strike a balance between identifying long-term goals and objectives and prioritized mitigation actions that may be addressed sooner, depending on funding availability and local priorities. The result is that certain goals and objectives don’t have a corresponding mitigation action. Instead, by taking the long view, the local planning team has created a framework that can be developed as the plan is updated over time.</w:t>
      </w:r>
    </w:p>
    <w:p w14:paraId="55547639" w14:textId="77777777" w:rsidR="000F27E6" w:rsidRPr="00A746BC" w:rsidRDefault="000F27E6" w:rsidP="00931C54">
      <w:pPr>
        <w:pStyle w:val="Heading3"/>
        <w:numPr>
          <w:ilvl w:val="0"/>
          <w:numId w:val="22"/>
        </w:numPr>
        <w:rPr>
          <w:rFonts w:eastAsia="Times New Roman"/>
        </w:rPr>
      </w:pPr>
      <w:bookmarkStart w:id="323" w:name="_Toc449003110"/>
      <w:bookmarkStart w:id="324" w:name="_Toc35353173"/>
      <w:r w:rsidRPr="00A746BC">
        <w:rPr>
          <w:rFonts w:eastAsia="Times New Roman"/>
        </w:rPr>
        <w:t>Goals</w:t>
      </w:r>
      <w:bookmarkEnd w:id="323"/>
      <w:bookmarkEnd w:id="324"/>
    </w:p>
    <w:p w14:paraId="24483C08" w14:textId="77777777" w:rsidR="000F27E6" w:rsidRPr="00A746BC" w:rsidRDefault="000F27E6" w:rsidP="00931C54">
      <w:pPr>
        <w:pStyle w:val="Heading4"/>
        <w:numPr>
          <w:ilvl w:val="0"/>
          <w:numId w:val="34"/>
        </w:numPr>
        <w:rPr>
          <w:rFonts w:eastAsia="Times New Roman"/>
        </w:rPr>
      </w:pPr>
      <w:bookmarkStart w:id="325" w:name="_Toc449003111"/>
      <w:bookmarkStart w:id="326" w:name="_Toc35353174"/>
      <w:r w:rsidRPr="00A746BC">
        <w:rPr>
          <w:rFonts w:eastAsia="Times New Roman"/>
        </w:rPr>
        <w:t>Goal</w:t>
      </w:r>
      <w:r w:rsidR="006F2C36" w:rsidRPr="00A746BC">
        <w:rPr>
          <w:rFonts w:eastAsia="Times New Roman"/>
        </w:rPr>
        <w:t xml:space="preserve"> 1</w:t>
      </w:r>
      <w:r w:rsidRPr="00A746BC">
        <w:rPr>
          <w:rFonts w:eastAsia="Times New Roman"/>
        </w:rPr>
        <w:t>: To reduce loss of life and injury to persons</w:t>
      </w:r>
      <w:bookmarkEnd w:id="325"/>
      <w:bookmarkEnd w:id="326"/>
    </w:p>
    <w:p w14:paraId="0233B1C9" w14:textId="77777777" w:rsidR="000F27E6" w:rsidRPr="00A746BC" w:rsidRDefault="000F27E6" w:rsidP="006F2C36">
      <w:pPr>
        <w:pStyle w:val="Heading7"/>
        <w:rPr>
          <w:rFonts w:eastAsia="Times New Roman"/>
        </w:rPr>
      </w:pPr>
      <w:r w:rsidRPr="00A746BC">
        <w:rPr>
          <w:rFonts w:eastAsia="Times New Roman"/>
        </w:rPr>
        <w:t>Objective 1.1</w:t>
      </w:r>
    </w:p>
    <w:p w14:paraId="14382C50" w14:textId="77777777" w:rsidR="000F27E6" w:rsidRPr="00A746BC" w:rsidRDefault="000F27E6" w:rsidP="000F27E6">
      <w:pPr>
        <w:rPr>
          <w:rFonts w:eastAsia="Calibri" w:cs="Times New Roman"/>
        </w:rPr>
      </w:pPr>
      <w:r w:rsidRPr="00A746BC">
        <w:rPr>
          <w:rFonts w:eastAsia="Calibri" w:cs="Times New Roman"/>
        </w:rPr>
        <w:t>Improve the delivery and effectiveness of warning messages</w:t>
      </w:r>
    </w:p>
    <w:p w14:paraId="4A08A6B2" w14:textId="77777777" w:rsidR="000F27E6" w:rsidRPr="00A746BC" w:rsidRDefault="000F27E6" w:rsidP="006F2C36">
      <w:pPr>
        <w:pStyle w:val="Heading7"/>
      </w:pPr>
      <w:r w:rsidRPr="00A746BC">
        <w:t>Objective 1.2</w:t>
      </w:r>
    </w:p>
    <w:p w14:paraId="48EFDCE5" w14:textId="77777777" w:rsidR="000F27E6" w:rsidRPr="00A746BC" w:rsidRDefault="000F27E6" w:rsidP="000F27E6">
      <w:pPr>
        <w:rPr>
          <w:rFonts w:eastAsia="Calibri" w:cs="Times New Roman"/>
        </w:rPr>
      </w:pPr>
      <w:r w:rsidRPr="00A746BC">
        <w:rPr>
          <w:rFonts w:eastAsia="Calibri" w:cs="Times New Roman"/>
        </w:rPr>
        <w:t xml:space="preserve">Preserve public and private emergency response capability (9-1-1, law enforcement, fire services, emergency medical services, hospitals). </w:t>
      </w:r>
    </w:p>
    <w:p w14:paraId="34FA1C0D" w14:textId="77777777" w:rsidR="000F27E6" w:rsidRPr="00A746BC" w:rsidRDefault="000F27E6" w:rsidP="006F2C36">
      <w:pPr>
        <w:pStyle w:val="Heading7"/>
        <w:rPr>
          <w:rFonts w:eastAsia="Times New Roman"/>
        </w:rPr>
      </w:pPr>
      <w:r w:rsidRPr="00A746BC">
        <w:rPr>
          <w:rFonts w:eastAsia="Times New Roman"/>
        </w:rPr>
        <w:t>Objective 1.3</w:t>
      </w:r>
    </w:p>
    <w:p w14:paraId="7A12F6E9" w14:textId="77777777" w:rsidR="000F27E6" w:rsidRPr="00A746BC" w:rsidRDefault="000F27E6" w:rsidP="000F27E6">
      <w:pPr>
        <w:rPr>
          <w:rFonts w:eastAsia="Calibri" w:cs="Times New Roman"/>
        </w:rPr>
      </w:pPr>
      <w:r w:rsidRPr="00A746BC">
        <w:rPr>
          <w:rFonts w:eastAsia="Calibri" w:cs="Times New Roman"/>
        </w:rPr>
        <w:t>Utilize available mitigation measures to prevent or reduce life-threatening impacts of natural hazards.</w:t>
      </w:r>
    </w:p>
    <w:p w14:paraId="449740D4" w14:textId="77777777" w:rsidR="000F27E6" w:rsidRPr="00A746BC" w:rsidRDefault="000F27E6" w:rsidP="006F2C36">
      <w:pPr>
        <w:pStyle w:val="Heading7"/>
        <w:rPr>
          <w:rFonts w:eastAsia="Times New Roman"/>
        </w:rPr>
      </w:pPr>
      <w:r w:rsidRPr="00A746BC">
        <w:rPr>
          <w:rFonts w:eastAsia="Times New Roman"/>
        </w:rPr>
        <w:t>Objective 1.4</w:t>
      </w:r>
    </w:p>
    <w:p w14:paraId="799EEC57" w14:textId="77777777" w:rsidR="000F27E6" w:rsidRPr="00A746BC" w:rsidRDefault="000F27E6" w:rsidP="000F27E6">
      <w:pPr>
        <w:rPr>
          <w:rFonts w:eastAsia="Calibri" w:cs="Times New Roman"/>
        </w:rPr>
      </w:pPr>
      <w:r w:rsidRPr="00A746BC">
        <w:rPr>
          <w:rFonts w:eastAsia="Calibri" w:cs="Times New Roman"/>
        </w:rPr>
        <w:t>Reduce obstacles to timely and safe evacuation of flood hazard areas.</w:t>
      </w:r>
    </w:p>
    <w:p w14:paraId="60DDB1F3" w14:textId="77777777" w:rsidR="000F27E6" w:rsidRPr="00A746BC" w:rsidRDefault="000F27E6" w:rsidP="006F2C36">
      <w:pPr>
        <w:pStyle w:val="Heading7"/>
        <w:rPr>
          <w:rFonts w:eastAsia="Times New Roman"/>
        </w:rPr>
      </w:pPr>
      <w:r w:rsidRPr="00A746BC">
        <w:rPr>
          <w:rFonts w:eastAsia="Times New Roman"/>
        </w:rPr>
        <w:t>Objective 1.5</w:t>
      </w:r>
    </w:p>
    <w:p w14:paraId="3400AA4B" w14:textId="77777777" w:rsidR="000F27E6" w:rsidRPr="00A746BC" w:rsidRDefault="000F27E6" w:rsidP="000F27E6">
      <w:pPr>
        <w:rPr>
          <w:rFonts w:eastAsia="Calibri" w:cs="Times New Roman"/>
        </w:rPr>
      </w:pPr>
      <w:r w:rsidRPr="00A746BC">
        <w:rPr>
          <w:rFonts w:eastAsia="Calibri" w:cs="Times New Roman"/>
        </w:rPr>
        <w:t>Reduce vulnerability of individuals living in mobile homes / manufactured housing.</w:t>
      </w:r>
    </w:p>
    <w:p w14:paraId="1891D21F" w14:textId="77777777" w:rsidR="000F27E6" w:rsidRPr="00A746BC" w:rsidRDefault="000F27E6" w:rsidP="006F2C36">
      <w:pPr>
        <w:pStyle w:val="Heading7"/>
        <w:rPr>
          <w:rFonts w:eastAsia="Times New Roman"/>
        </w:rPr>
      </w:pPr>
      <w:r w:rsidRPr="00A746BC">
        <w:rPr>
          <w:rFonts w:eastAsia="Times New Roman"/>
        </w:rPr>
        <w:t>Objective 1.6</w:t>
      </w:r>
    </w:p>
    <w:p w14:paraId="2D369EB1" w14:textId="77777777" w:rsidR="000F27E6" w:rsidRPr="00A746BC" w:rsidRDefault="000F27E6" w:rsidP="000F27E6">
      <w:pPr>
        <w:rPr>
          <w:rFonts w:eastAsia="Calibri" w:cs="Times New Roman"/>
        </w:rPr>
      </w:pPr>
      <w:r w:rsidRPr="00A746BC">
        <w:rPr>
          <w:rFonts w:eastAsia="Calibri" w:cs="Times New Roman"/>
        </w:rPr>
        <w:t>Reduce life or health threatening impacts on individuals with special physical care requirements.</w:t>
      </w:r>
    </w:p>
    <w:p w14:paraId="2372C551" w14:textId="77777777" w:rsidR="000F27E6" w:rsidRPr="00A746BC" w:rsidRDefault="000F27E6" w:rsidP="006F2C36">
      <w:pPr>
        <w:pStyle w:val="Heading7"/>
        <w:rPr>
          <w:rFonts w:eastAsia="Times New Roman"/>
        </w:rPr>
      </w:pPr>
      <w:r w:rsidRPr="00A746BC">
        <w:rPr>
          <w:rFonts w:eastAsia="Times New Roman"/>
        </w:rPr>
        <w:t>Objective 1.7</w:t>
      </w:r>
    </w:p>
    <w:p w14:paraId="0508862D" w14:textId="77777777" w:rsidR="000F27E6" w:rsidRPr="00A746BC" w:rsidRDefault="000F27E6" w:rsidP="000F27E6">
      <w:pPr>
        <w:rPr>
          <w:rFonts w:eastAsia="Calibri" w:cs="Times New Roman"/>
        </w:rPr>
      </w:pPr>
      <w:r w:rsidRPr="00A746BC">
        <w:rPr>
          <w:rFonts w:eastAsia="Calibri" w:cs="Times New Roman"/>
        </w:rPr>
        <w:t>Reduce secondary impacts to health and safety from cascading effects.</w:t>
      </w:r>
    </w:p>
    <w:p w14:paraId="33102658" w14:textId="77777777" w:rsidR="000F27E6" w:rsidRPr="00A746BC" w:rsidRDefault="000F27E6" w:rsidP="00931C54">
      <w:pPr>
        <w:pStyle w:val="Heading4"/>
        <w:numPr>
          <w:ilvl w:val="0"/>
          <w:numId w:val="34"/>
        </w:numPr>
        <w:rPr>
          <w:rFonts w:eastAsia="Times New Roman"/>
        </w:rPr>
      </w:pPr>
      <w:bookmarkStart w:id="327" w:name="_Toc449003112"/>
      <w:bookmarkStart w:id="328" w:name="_Toc35353175"/>
      <w:r w:rsidRPr="00A746BC">
        <w:rPr>
          <w:rFonts w:eastAsia="Times New Roman"/>
        </w:rPr>
        <w:t>Goal</w:t>
      </w:r>
      <w:r w:rsidR="006F2C36" w:rsidRPr="00A746BC">
        <w:rPr>
          <w:rFonts w:eastAsia="Times New Roman"/>
        </w:rPr>
        <w:t xml:space="preserve"> 2</w:t>
      </w:r>
      <w:r w:rsidRPr="00A746BC">
        <w:rPr>
          <w:rFonts w:eastAsia="Times New Roman"/>
        </w:rPr>
        <w:t>: To reduce disruptions to essential public services and infrastructure</w:t>
      </w:r>
      <w:bookmarkEnd w:id="327"/>
      <w:bookmarkEnd w:id="328"/>
    </w:p>
    <w:p w14:paraId="0D9BC814" w14:textId="77777777" w:rsidR="000F27E6" w:rsidRPr="00A746BC" w:rsidRDefault="000F27E6" w:rsidP="006F2C36">
      <w:pPr>
        <w:pStyle w:val="Heading7"/>
        <w:rPr>
          <w:rFonts w:eastAsia="Times New Roman"/>
        </w:rPr>
      </w:pPr>
      <w:r w:rsidRPr="00A746BC">
        <w:rPr>
          <w:rFonts w:eastAsia="Times New Roman"/>
        </w:rPr>
        <w:t>Objective 2.1</w:t>
      </w:r>
    </w:p>
    <w:p w14:paraId="2C574D08" w14:textId="77777777" w:rsidR="000F27E6" w:rsidRPr="00A746BC" w:rsidRDefault="000F27E6" w:rsidP="000F27E6">
      <w:pPr>
        <w:rPr>
          <w:rFonts w:eastAsia="Calibri" w:cs="Times New Roman"/>
        </w:rPr>
      </w:pPr>
      <w:r w:rsidRPr="00A746BC">
        <w:rPr>
          <w:rFonts w:eastAsia="Calibri" w:cs="Times New Roman"/>
        </w:rPr>
        <w:t>Minimize disruption to and enhance rapid restoration of utilities.</w:t>
      </w:r>
    </w:p>
    <w:p w14:paraId="2C32F45D" w14:textId="77777777" w:rsidR="000F27E6" w:rsidRPr="00A746BC" w:rsidRDefault="000F27E6" w:rsidP="006F2C36">
      <w:pPr>
        <w:pStyle w:val="Heading7"/>
        <w:rPr>
          <w:rFonts w:eastAsia="Times New Roman"/>
        </w:rPr>
      </w:pPr>
      <w:r w:rsidRPr="00A746BC">
        <w:rPr>
          <w:rFonts w:eastAsia="Times New Roman"/>
        </w:rPr>
        <w:t>Objective 2.2</w:t>
      </w:r>
    </w:p>
    <w:p w14:paraId="39D56010" w14:textId="77777777" w:rsidR="000F27E6" w:rsidRPr="00A746BC" w:rsidRDefault="000F27E6" w:rsidP="000F27E6">
      <w:pPr>
        <w:rPr>
          <w:rFonts w:eastAsia="Calibri" w:cs="Times New Roman"/>
        </w:rPr>
      </w:pPr>
      <w:r w:rsidRPr="00A746BC">
        <w:rPr>
          <w:rFonts w:eastAsia="Calibri" w:cs="Times New Roman"/>
        </w:rPr>
        <w:t>Minimize disruption to and enhance rapid restoration of essential transportation infrastructure.</w:t>
      </w:r>
    </w:p>
    <w:p w14:paraId="49D31C34" w14:textId="77777777" w:rsidR="000F27E6" w:rsidRPr="00A746BC" w:rsidRDefault="000F27E6" w:rsidP="006F2C36">
      <w:pPr>
        <w:pStyle w:val="Heading7"/>
        <w:rPr>
          <w:rFonts w:eastAsia="Times New Roman"/>
        </w:rPr>
      </w:pPr>
      <w:r w:rsidRPr="00A746BC">
        <w:rPr>
          <w:rFonts w:eastAsia="Times New Roman"/>
        </w:rPr>
        <w:t>Objective 2.3</w:t>
      </w:r>
    </w:p>
    <w:p w14:paraId="42EDE14A" w14:textId="77777777" w:rsidR="000F27E6" w:rsidRPr="00A746BC" w:rsidRDefault="000F27E6" w:rsidP="000F27E6">
      <w:pPr>
        <w:rPr>
          <w:rFonts w:eastAsia="Calibri" w:cs="Times New Roman"/>
        </w:rPr>
      </w:pPr>
      <w:r w:rsidRPr="00A746BC">
        <w:rPr>
          <w:rFonts w:eastAsia="Calibri" w:cs="Times New Roman"/>
        </w:rPr>
        <w:t>Minimize disruption to governmental, educational, and other institutions providing services to the public.</w:t>
      </w:r>
    </w:p>
    <w:p w14:paraId="3AE8AB06" w14:textId="77777777" w:rsidR="000F27E6" w:rsidRPr="00A746BC" w:rsidRDefault="000F27E6" w:rsidP="00931C54">
      <w:pPr>
        <w:pStyle w:val="Heading4"/>
        <w:numPr>
          <w:ilvl w:val="0"/>
          <w:numId w:val="34"/>
        </w:numPr>
        <w:rPr>
          <w:rFonts w:eastAsia="Times New Roman"/>
        </w:rPr>
      </w:pPr>
      <w:bookmarkStart w:id="329" w:name="_Toc449003113"/>
      <w:bookmarkStart w:id="330" w:name="_Toc35353176"/>
      <w:r w:rsidRPr="00A746BC">
        <w:rPr>
          <w:rFonts w:eastAsia="Times New Roman"/>
        </w:rPr>
        <w:t>Goal</w:t>
      </w:r>
      <w:r w:rsidR="006F2C36" w:rsidRPr="00A746BC">
        <w:rPr>
          <w:rFonts w:eastAsia="Times New Roman"/>
        </w:rPr>
        <w:t xml:space="preserve"> 3</w:t>
      </w:r>
      <w:r w:rsidRPr="00A746BC">
        <w:rPr>
          <w:rFonts w:eastAsia="Times New Roman"/>
        </w:rPr>
        <w:t>: To reduce economic impacts to individuals, businesses, and area institutions</w:t>
      </w:r>
      <w:bookmarkEnd w:id="329"/>
      <w:bookmarkEnd w:id="330"/>
    </w:p>
    <w:p w14:paraId="0AF5E88A" w14:textId="77777777" w:rsidR="000F27E6" w:rsidRPr="00A746BC" w:rsidRDefault="000F27E6" w:rsidP="006F2C36">
      <w:pPr>
        <w:pStyle w:val="Heading7"/>
        <w:rPr>
          <w:rFonts w:eastAsia="Times New Roman"/>
        </w:rPr>
      </w:pPr>
      <w:r w:rsidRPr="00A746BC">
        <w:rPr>
          <w:rFonts w:eastAsia="Times New Roman"/>
        </w:rPr>
        <w:t>Objective 3.1</w:t>
      </w:r>
    </w:p>
    <w:p w14:paraId="16E6A411" w14:textId="77777777" w:rsidR="000F27E6" w:rsidRPr="00A746BC" w:rsidRDefault="000F27E6" w:rsidP="000F27E6">
      <w:pPr>
        <w:rPr>
          <w:rFonts w:eastAsia="Calibri" w:cs="Times New Roman"/>
        </w:rPr>
      </w:pPr>
      <w:r w:rsidRPr="00A746BC">
        <w:rPr>
          <w:rFonts w:eastAsia="Calibri" w:cs="Times New Roman"/>
        </w:rPr>
        <w:t>Increase home and business owner investment in available mitigation measures for private property.</w:t>
      </w:r>
    </w:p>
    <w:p w14:paraId="2930E0EA" w14:textId="77777777" w:rsidR="000F27E6" w:rsidRPr="00A746BC" w:rsidRDefault="000F27E6" w:rsidP="006F2C36">
      <w:pPr>
        <w:pStyle w:val="Heading7"/>
        <w:rPr>
          <w:rFonts w:eastAsia="Times New Roman"/>
        </w:rPr>
      </w:pPr>
      <w:r w:rsidRPr="00A746BC">
        <w:rPr>
          <w:rFonts w:eastAsia="Times New Roman"/>
        </w:rPr>
        <w:t>Objective 3.2</w:t>
      </w:r>
    </w:p>
    <w:p w14:paraId="53314873" w14:textId="77777777" w:rsidR="000F27E6" w:rsidRPr="00A746BC" w:rsidRDefault="000F27E6" w:rsidP="000F27E6">
      <w:pPr>
        <w:rPr>
          <w:rFonts w:eastAsia="Calibri" w:cs="Times New Roman"/>
        </w:rPr>
      </w:pPr>
      <w:r w:rsidRPr="00A746BC">
        <w:rPr>
          <w:rFonts w:eastAsia="Calibri" w:cs="Times New Roman"/>
        </w:rPr>
        <w:t xml:space="preserve">Increase home and business owner participation in </w:t>
      </w:r>
      <w:r w:rsidR="00DE6B55" w:rsidRPr="00A746BC">
        <w:rPr>
          <w:rFonts w:eastAsia="Calibri" w:cs="Times New Roman"/>
        </w:rPr>
        <w:t>appropriate insurance</w:t>
      </w:r>
      <w:r w:rsidRPr="00A746BC">
        <w:rPr>
          <w:rFonts w:eastAsia="Calibri" w:cs="Times New Roman"/>
        </w:rPr>
        <w:t xml:space="preserve"> program</w:t>
      </w:r>
      <w:r w:rsidR="00DE6B55" w:rsidRPr="00A746BC">
        <w:rPr>
          <w:rFonts w:eastAsia="Calibri" w:cs="Times New Roman"/>
        </w:rPr>
        <w:t>s</w:t>
      </w:r>
      <w:r w:rsidRPr="00A746BC">
        <w:rPr>
          <w:rFonts w:eastAsia="Calibri" w:cs="Times New Roman"/>
        </w:rPr>
        <w:t>.</w:t>
      </w:r>
    </w:p>
    <w:p w14:paraId="24B53CA5" w14:textId="77777777" w:rsidR="000F27E6" w:rsidRPr="00A746BC" w:rsidRDefault="000F27E6" w:rsidP="006F2C36">
      <w:pPr>
        <w:pStyle w:val="Heading7"/>
        <w:rPr>
          <w:rFonts w:eastAsia="Times New Roman"/>
        </w:rPr>
      </w:pPr>
      <w:r w:rsidRPr="00A746BC">
        <w:rPr>
          <w:rFonts w:eastAsia="Times New Roman"/>
        </w:rPr>
        <w:t>Objective 3.3</w:t>
      </w:r>
    </w:p>
    <w:p w14:paraId="57E449C0" w14:textId="77777777" w:rsidR="000F27E6" w:rsidRPr="00A746BC" w:rsidRDefault="000F27E6" w:rsidP="000F27E6">
      <w:pPr>
        <w:rPr>
          <w:rFonts w:eastAsia="Calibri" w:cs="Times New Roman"/>
        </w:rPr>
      </w:pPr>
      <w:r w:rsidRPr="00A746BC">
        <w:rPr>
          <w:rFonts w:eastAsia="Calibri" w:cs="Times New Roman"/>
        </w:rPr>
        <w:t xml:space="preserve">Increase public and private sector development and use of operations continuity strategies. </w:t>
      </w:r>
    </w:p>
    <w:p w14:paraId="6BEE3359" w14:textId="77777777" w:rsidR="000F27E6" w:rsidRPr="00A746BC" w:rsidRDefault="000F27E6" w:rsidP="006F2C36">
      <w:pPr>
        <w:pStyle w:val="Heading7"/>
        <w:rPr>
          <w:rFonts w:eastAsia="Times New Roman"/>
        </w:rPr>
      </w:pPr>
      <w:r w:rsidRPr="00A746BC">
        <w:rPr>
          <w:rFonts w:eastAsia="Times New Roman"/>
        </w:rPr>
        <w:t>Objective 3.4</w:t>
      </w:r>
    </w:p>
    <w:p w14:paraId="2C34CD0D" w14:textId="77777777" w:rsidR="000F27E6" w:rsidRPr="00A746BC" w:rsidRDefault="000F27E6" w:rsidP="000F27E6">
      <w:pPr>
        <w:rPr>
          <w:rFonts w:eastAsia="Calibri" w:cs="Times New Roman"/>
        </w:rPr>
      </w:pPr>
      <w:r w:rsidRPr="00A746BC">
        <w:rPr>
          <w:rFonts w:eastAsia="Calibri" w:cs="Times New Roman"/>
        </w:rPr>
        <w:t xml:space="preserve">Utilize available mitigation measures to prevent or reduce economic losses from </w:t>
      </w:r>
      <w:r w:rsidR="00DE6B55" w:rsidRPr="00A746BC">
        <w:rPr>
          <w:rFonts w:eastAsia="Calibri" w:cs="Times New Roman"/>
        </w:rPr>
        <w:t>natural hazards</w:t>
      </w:r>
      <w:r w:rsidRPr="00A746BC">
        <w:rPr>
          <w:rFonts w:eastAsia="Calibri" w:cs="Times New Roman"/>
        </w:rPr>
        <w:t>.</w:t>
      </w:r>
    </w:p>
    <w:p w14:paraId="00AB3EF9" w14:textId="77777777" w:rsidR="000F27E6" w:rsidRPr="00A746BC" w:rsidRDefault="000F27E6" w:rsidP="006F2C36">
      <w:pPr>
        <w:pStyle w:val="Heading7"/>
        <w:rPr>
          <w:rFonts w:eastAsia="Times New Roman"/>
        </w:rPr>
      </w:pPr>
      <w:r w:rsidRPr="00A746BC">
        <w:rPr>
          <w:rFonts w:eastAsia="Times New Roman"/>
        </w:rPr>
        <w:t>Objective 3.5</w:t>
      </w:r>
    </w:p>
    <w:p w14:paraId="449B825D" w14:textId="77777777" w:rsidR="000F27E6" w:rsidRPr="00A746BC" w:rsidRDefault="000F27E6" w:rsidP="000F27E6">
      <w:pPr>
        <w:rPr>
          <w:rFonts w:eastAsia="Calibri" w:cs="Times New Roman"/>
        </w:rPr>
      </w:pPr>
      <w:r w:rsidRPr="00A746BC">
        <w:rPr>
          <w:rFonts w:eastAsia="Calibri" w:cs="Times New Roman"/>
        </w:rPr>
        <w:t>Reduce vulnerability of existing development by encouraging property owners to participate in buy-out or flood-proofing opportunities.</w:t>
      </w:r>
    </w:p>
    <w:p w14:paraId="1CE51490" w14:textId="77777777" w:rsidR="000F27E6" w:rsidRPr="00A746BC" w:rsidRDefault="000F27E6" w:rsidP="006F2C36">
      <w:pPr>
        <w:pStyle w:val="Heading7"/>
        <w:rPr>
          <w:rFonts w:eastAsia="Times New Roman"/>
        </w:rPr>
      </w:pPr>
      <w:r w:rsidRPr="00A746BC">
        <w:rPr>
          <w:rFonts w:eastAsia="Times New Roman"/>
        </w:rPr>
        <w:t>Objective 3.6</w:t>
      </w:r>
    </w:p>
    <w:p w14:paraId="1B529109" w14:textId="77777777" w:rsidR="000F27E6" w:rsidRPr="00A746BC" w:rsidRDefault="000F27E6" w:rsidP="000F27E6">
      <w:pPr>
        <w:rPr>
          <w:rFonts w:eastAsia="Calibri" w:cs="Times New Roman"/>
        </w:rPr>
      </w:pPr>
      <w:r w:rsidRPr="00A746BC">
        <w:rPr>
          <w:rFonts w:eastAsia="Calibri" w:cs="Times New Roman"/>
        </w:rPr>
        <w:t>Reduce vulnerability of future development by utilizing available planning and structural standards.</w:t>
      </w:r>
    </w:p>
    <w:p w14:paraId="4992CD00" w14:textId="77777777" w:rsidR="000F27E6" w:rsidRPr="00A746BC" w:rsidRDefault="000F27E6" w:rsidP="00931C54">
      <w:pPr>
        <w:pStyle w:val="Heading4"/>
        <w:numPr>
          <w:ilvl w:val="0"/>
          <w:numId w:val="34"/>
        </w:numPr>
        <w:rPr>
          <w:rFonts w:eastAsia="Times New Roman"/>
        </w:rPr>
      </w:pPr>
      <w:bookmarkStart w:id="331" w:name="_Toc449003114"/>
      <w:bookmarkStart w:id="332" w:name="_Toc35353177"/>
      <w:r w:rsidRPr="00A746BC">
        <w:rPr>
          <w:rFonts w:eastAsia="Times New Roman"/>
        </w:rPr>
        <w:t>Goal</w:t>
      </w:r>
      <w:r w:rsidR="006F2C36" w:rsidRPr="00A746BC">
        <w:rPr>
          <w:rFonts w:eastAsia="Times New Roman"/>
        </w:rPr>
        <w:t xml:space="preserve"> 4</w:t>
      </w:r>
      <w:r w:rsidRPr="00A746BC">
        <w:rPr>
          <w:rFonts w:eastAsia="Times New Roman"/>
        </w:rPr>
        <w:t>: To reduce losses to civic, cultural, and environmental resources</w:t>
      </w:r>
      <w:bookmarkEnd w:id="331"/>
      <w:bookmarkEnd w:id="332"/>
    </w:p>
    <w:p w14:paraId="1FCF64D3" w14:textId="77777777" w:rsidR="000F27E6" w:rsidRPr="00A746BC" w:rsidRDefault="000F27E6" w:rsidP="006F2C36">
      <w:pPr>
        <w:pStyle w:val="Heading7"/>
        <w:rPr>
          <w:rFonts w:eastAsia="Times New Roman"/>
        </w:rPr>
      </w:pPr>
      <w:r w:rsidRPr="00A746BC">
        <w:rPr>
          <w:rFonts w:eastAsia="Times New Roman"/>
        </w:rPr>
        <w:t>Objective 4.1</w:t>
      </w:r>
    </w:p>
    <w:p w14:paraId="725BB4BD" w14:textId="77777777" w:rsidR="000F27E6" w:rsidRPr="00A746BC" w:rsidRDefault="000F27E6" w:rsidP="000F27E6">
      <w:pPr>
        <w:rPr>
          <w:rFonts w:eastAsia="Calibri" w:cs="Times New Roman"/>
        </w:rPr>
      </w:pPr>
      <w:r w:rsidRPr="00A746BC">
        <w:rPr>
          <w:rFonts w:eastAsia="Calibri" w:cs="Times New Roman"/>
        </w:rPr>
        <w:t>Protect public investment in community-owned facilities and infrastructure through appropriate structural, non-structural, and financial methods.</w:t>
      </w:r>
    </w:p>
    <w:p w14:paraId="43319871" w14:textId="77777777" w:rsidR="000F27E6" w:rsidRPr="00A746BC" w:rsidRDefault="000F27E6" w:rsidP="006F2C36">
      <w:pPr>
        <w:pStyle w:val="Heading7"/>
        <w:rPr>
          <w:rFonts w:eastAsia="Times New Roman"/>
        </w:rPr>
      </w:pPr>
      <w:r w:rsidRPr="00A746BC">
        <w:rPr>
          <w:rFonts w:eastAsia="Times New Roman"/>
        </w:rPr>
        <w:t>Objective 4.2</w:t>
      </w:r>
    </w:p>
    <w:p w14:paraId="60B20289" w14:textId="77777777" w:rsidR="000F27E6" w:rsidRPr="00A746BC" w:rsidRDefault="000F27E6" w:rsidP="000F27E6">
      <w:pPr>
        <w:rPr>
          <w:rFonts w:eastAsia="Calibri" w:cs="Times New Roman"/>
        </w:rPr>
      </w:pPr>
      <w:r w:rsidRPr="00A746BC">
        <w:rPr>
          <w:rFonts w:eastAsia="Calibri" w:cs="Times New Roman"/>
        </w:rPr>
        <w:t>Reduce future losses to the non-profit sector through participation in available mitigation opportunities.</w:t>
      </w:r>
    </w:p>
    <w:p w14:paraId="281839A8" w14:textId="77777777" w:rsidR="000F27E6" w:rsidRPr="00A746BC" w:rsidRDefault="000F27E6" w:rsidP="006F2C36">
      <w:pPr>
        <w:pStyle w:val="Heading7"/>
        <w:rPr>
          <w:rFonts w:eastAsia="Times New Roman"/>
        </w:rPr>
      </w:pPr>
      <w:r w:rsidRPr="00A746BC">
        <w:rPr>
          <w:rFonts w:eastAsia="Times New Roman"/>
        </w:rPr>
        <w:t>Objective 4.3</w:t>
      </w:r>
    </w:p>
    <w:p w14:paraId="4468AD7C" w14:textId="77777777" w:rsidR="000F27E6" w:rsidRPr="00A746BC" w:rsidRDefault="000F27E6" w:rsidP="000F27E6">
      <w:pPr>
        <w:rPr>
          <w:rFonts w:eastAsia="Calibri" w:cs="Times New Roman"/>
        </w:rPr>
      </w:pPr>
      <w:r w:rsidRPr="00A746BC">
        <w:rPr>
          <w:rFonts w:eastAsia="Calibri" w:cs="Times New Roman"/>
        </w:rPr>
        <w:t>Reduce vulnerability of historically or culturally significant structures.</w:t>
      </w:r>
    </w:p>
    <w:p w14:paraId="7ED44483" w14:textId="77777777" w:rsidR="000F27E6" w:rsidRPr="00A746BC" w:rsidRDefault="000F27E6" w:rsidP="006F2C36">
      <w:pPr>
        <w:pStyle w:val="Heading7"/>
        <w:rPr>
          <w:rFonts w:eastAsia="Times New Roman"/>
        </w:rPr>
      </w:pPr>
      <w:r w:rsidRPr="00A746BC">
        <w:rPr>
          <w:rFonts w:eastAsia="Times New Roman"/>
        </w:rPr>
        <w:t>Objective 4.4</w:t>
      </w:r>
    </w:p>
    <w:p w14:paraId="305546F5" w14:textId="77777777" w:rsidR="000F27E6" w:rsidRPr="00A746BC" w:rsidRDefault="000F27E6" w:rsidP="000F27E6">
      <w:pPr>
        <w:rPr>
          <w:rFonts w:eastAsia="Calibri" w:cs="Times New Roman"/>
        </w:rPr>
      </w:pPr>
      <w:r w:rsidRPr="00A746BC">
        <w:rPr>
          <w:rFonts w:eastAsia="Calibri" w:cs="Times New Roman"/>
        </w:rPr>
        <w:t>Minimize environmental impacts from cascading effects.</w:t>
      </w:r>
    </w:p>
    <w:p w14:paraId="528FF819" w14:textId="77777777" w:rsidR="000F27E6" w:rsidRPr="00A746BC" w:rsidRDefault="000F27E6" w:rsidP="00931C54">
      <w:pPr>
        <w:pStyle w:val="Heading2"/>
        <w:numPr>
          <w:ilvl w:val="0"/>
          <w:numId w:val="22"/>
        </w:numPr>
      </w:pPr>
      <w:bookmarkStart w:id="333" w:name="_Toc35353178"/>
      <w:r w:rsidRPr="00A746BC">
        <w:t>Mitigation Action</w:t>
      </w:r>
      <w:r w:rsidR="005275B3" w:rsidRPr="00A746BC">
        <w:t xml:space="preserve"> Plan</w:t>
      </w:r>
      <w:bookmarkEnd w:id="333"/>
    </w:p>
    <w:p w14:paraId="782DC1C7" w14:textId="77777777" w:rsidR="005275B3" w:rsidRPr="00A746BC" w:rsidRDefault="005275B3" w:rsidP="00931C54">
      <w:pPr>
        <w:pStyle w:val="Heading4"/>
        <w:numPr>
          <w:ilvl w:val="0"/>
          <w:numId w:val="45"/>
        </w:numPr>
      </w:pPr>
      <w:bookmarkStart w:id="334" w:name="_Toc35353179"/>
      <w:r w:rsidRPr="00A746BC">
        <w:t>Mitigation Action</w:t>
      </w:r>
      <w:r w:rsidR="00726269" w:rsidRPr="00A746BC">
        <w:t xml:space="preserve"> Prioritization</w:t>
      </w:r>
      <w:bookmarkEnd w:id="334"/>
      <w:r w:rsidR="00726269" w:rsidRPr="00A746BC">
        <w:t xml:space="preserve"> </w:t>
      </w:r>
    </w:p>
    <w:p w14:paraId="0E6FE250" w14:textId="77777777" w:rsidR="00A4215B" w:rsidRPr="00A746BC" w:rsidRDefault="00D73D66" w:rsidP="005275B3">
      <w:r w:rsidRPr="00A746BC">
        <w:t>The planning team members have identified at least two mitigation actions per natural hazard.</w:t>
      </w:r>
      <w:r w:rsidR="00A4215B" w:rsidRPr="00A746BC">
        <w:t xml:space="preserve"> Action items were identified and prioritized in consideration of the following criteria:</w:t>
      </w:r>
    </w:p>
    <w:p w14:paraId="7549C3A4" w14:textId="77777777" w:rsidR="00A4215B" w:rsidRPr="00A746BC" w:rsidRDefault="00A4215B" w:rsidP="00931C54">
      <w:pPr>
        <w:pStyle w:val="ListParagraph"/>
        <w:numPr>
          <w:ilvl w:val="0"/>
          <w:numId w:val="2"/>
        </w:numPr>
      </w:pPr>
      <w:r w:rsidRPr="00A746BC">
        <w:t xml:space="preserve">Life safety and property protection improvements </w:t>
      </w:r>
    </w:p>
    <w:p w14:paraId="29E36DB4" w14:textId="77777777" w:rsidR="00A4215B" w:rsidRPr="00A746BC" w:rsidRDefault="00A4215B" w:rsidP="00931C54">
      <w:pPr>
        <w:pStyle w:val="ListParagraph"/>
        <w:numPr>
          <w:ilvl w:val="0"/>
          <w:numId w:val="2"/>
        </w:numPr>
      </w:pPr>
      <w:r w:rsidRPr="00A746BC">
        <w:t>C</w:t>
      </w:r>
      <w:r w:rsidR="00726269" w:rsidRPr="00A746BC">
        <w:t xml:space="preserve">ost effectiveness </w:t>
      </w:r>
      <w:r w:rsidR="003D0086" w:rsidRPr="00A746BC">
        <w:t>– do</w:t>
      </w:r>
      <w:r w:rsidR="00726269" w:rsidRPr="00A746BC">
        <w:t xml:space="preserve"> the action’s</w:t>
      </w:r>
      <w:r w:rsidRPr="00A746BC">
        <w:t xml:space="preserve"> future benefits exceed</w:t>
      </w:r>
      <w:r w:rsidR="00726269" w:rsidRPr="00A746BC">
        <w:t xml:space="preserve"> its</w:t>
      </w:r>
      <w:r w:rsidRPr="00A746BC">
        <w:t xml:space="preserve"> implementation costs </w:t>
      </w:r>
    </w:p>
    <w:p w14:paraId="14F46770" w14:textId="77777777" w:rsidR="00A4215B" w:rsidRPr="00A746BC" w:rsidRDefault="00A4215B" w:rsidP="00931C54">
      <w:pPr>
        <w:pStyle w:val="ListParagraph"/>
        <w:numPr>
          <w:ilvl w:val="0"/>
          <w:numId w:val="2"/>
        </w:numPr>
      </w:pPr>
      <w:r w:rsidRPr="00A746BC">
        <w:t xml:space="preserve">Technical feasibility </w:t>
      </w:r>
      <w:r w:rsidR="00726269" w:rsidRPr="00A746BC">
        <w:t xml:space="preserve">– is the action reasonable given its technical requirements </w:t>
      </w:r>
    </w:p>
    <w:p w14:paraId="7F30ED61" w14:textId="77777777" w:rsidR="00A4215B" w:rsidRPr="00A746BC" w:rsidRDefault="00A4215B" w:rsidP="00931C54">
      <w:pPr>
        <w:pStyle w:val="ListParagraph"/>
        <w:numPr>
          <w:ilvl w:val="0"/>
          <w:numId w:val="2"/>
        </w:numPr>
      </w:pPr>
      <w:r w:rsidRPr="00A746BC">
        <w:t xml:space="preserve">Political acceptability </w:t>
      </w:r>
    </w:p>
    <w:p w14:paraId="130F9D33" w14:textId="77777777" w:rsidR="00A4215B" w:rsidRPr="00A746BC" w:rsidRDefault="00A4215B" w:rsidP="00931C54">
      <w:pPr>
        <w:pStyle w:val="ListParagraph"/>
        <w:numPr>
          <w:ilvl w:val="0"/>
          <w:numId w:val="2"/>
        </w:numPr>
      </w:pPr>
      <w:r w:rsidRPr="00A746BC">
        <w:t xml:space="preserve">Administrative capabilities and legal authorities for implementation </w:t>
      </w:r>
    </w:p>
    <w:p w14:paraId="590E63D9" w14:textId="77777777" w:rsidR="00A4215B" w:rsidRPr="00A746BC" w:rsidRDefault="00A4215B" w:rsidP="00931C54">
      <w:pPr>
        <w:pStyle w:val="ListParagraph"/>
        <w:numPr>
          <w:ilvl w:val="0"/>
          <w:numId w:val="2"/>
        </w:numPr>
      </w:pPr>
      <w:r w:rsidRPr="00A746BC">
        <w:t xml:space="preserve">Funding availability </w:t>
      </w:r>
    </w:p>
    <w:p w14:paraId="18197020" w14:textId="77777777" w:rsidR="00A4215B" w:rsidRPr="00A746BC" w:rsidRDefault="00A4215B" w:rsidP="00931C54">
      <w:pPr>
        <w:pStyle w:val="ListParagraph"/>
        <w:numPr>
          <w:ilvl w:val="0"/>
          <w:numId w:val="2"/>
        </w:numPr>
      </w:pPr>
      <w:r w:rsidRPr="00A746BC">
        <w:t xml:space="preserve">The action’s environmental impacts </w:t>
      </w:r>
    </w:p>
    <w:p w14:paraId="22EF2B82" w14:textId="77777777" w:rsidR="00A4215B" w:rsidRPr="00A746BC" w:rsidRDefault="00A4215B" w:rsidP="00931C54">
      <w:pPr>
        <w:pStyle w:val="ListParagraph"/>
        <w:numPr>
          <w:ilvl w:val="0"/>
          <w:numId w:val="2"/>
        </w:numPr>
      </w:pPr>
      <w:r w:rsidRPr="00A746BC">
        <w:t xml:space="preserve">The action’s social acceptability </w:t>
      </w:r>
    </w:p>
    <w:p w14:paraId="4C64D053" w14:textId="77777777" w:rsidR="00A4215B" w:rsidRPr="00A746BC" w:rsidRDefault="00A4215B" w:rsidP="00931C54">
      <w:pPr>
        <w:pStyle w:val="ListParagraph"/>
        <w:numPr>
          <w:ilvl w:val="0"/>
          <w:numId w:val="2"/>
        </w:numPr>
      </w:pPr>
      <w:r w:rsidRPr="00A746BC">
        <w:t xml:space="preserve">The action’s ability to reduce risk to more than one hazard </w:t>
      </w:r>
    </w:p>
    <w:p w14:paraId="5298DF89" w14:textId="77777777" w:rsidR="00A4215B" w:rsidRPr="00A746BC" w:rsidRDefault="00A4215B" w:rsidP="00931C54">
      <w:pPr>
        <w:pStyle w:val="ListParagraph"/>
        <w:numPr>
          <w:ilvl w:val="0"/>
          <w:numId w:val="2"/>
        </w:numPr>
      </w:pPr>
      <w:r w:rsidRPr="00A746BC">
        <w:t xml:space="preserve">The ease of implementation </w:t>
      </w:r>
    </w:p>
    <w:p w14:paraId="4DC46D60" w14:textId="77777777" w:rsidR="00A4215B" w:rsidRPr="00A746BC" w:rsidRDefault="00A4215B" w:rsidP="00931C54">
      <w:pPr>
        <w:pStyle w:val="ListParagraph"/>
        <w:numPr>
          <w:ilvl w:val="0"/>
          <w:numId w:val="2"/>
        </w:numPr>
      </w:pPr>
      <w:r w:rsidRPr="00A746BC">
        <w:t xml:space="preserve">The availability of a local champion </w:t>
      </w:r>
    </w:p>
    <w:p w14:paraId="03A4D737" w14:textId="77777777" w:rsidR="00A4215B" w:rsidRPr="00A746BC" w:rsidRDefault="00A4215B" w:rsidP="00931C54">
      <w:pPr>
        <w:pStyle w:val="ListParagraph"/>
        <w:numPr>
          <w:ilvl w:val="0"/>
          <w:numId w:val="2"/>
        </w:numPr>
      </w:pPr>
      <w:r w:rsidRPr="00A746BC">
        <w:t xml:space="preserve">The action’s relationship to other community objectives </w:t>
      </w:r>
    </w:p>
    <w:p w14:paraId="65E11C90" w14:textId="77777777" w:rsidR="00A4215B" w:rsidRPr="00A746BC" w:rsidRDefault="00A4215B" w:rsidP="005275B3">
      <w:r w:rsidRPr="00A746BC">
        <w:t xml:space="preserve"> In addition to considering an action’s cost effectiveness as described above, the </w:t>
      </w:r>
      <w:r w:rsidR="00726269" w:rsidRPr="00A746BC">
        <w:t>planning team considered TDEM’s Cost-Effectiveness, Environmental Soundness and Technical Feasibility requirements as they relate to construction projects. Mitigation actions relating to physical infrastructure will meet the State’s standards as outlined below:</w:t>
      </w:r>
    </w:p>
    <w:p w14:paraId="0811BA60" w14:textId="77777777" w:rsidR="00726269" w:rsidRPr="00A746BC" w:rsidRDefault="00726269" w:rsidP="00931C54">
      <w:pPr>
        <w:pStyle w:val="ListParagraph"/>
        <w:numPr>
          <w:ilvl w:val="0"/>
          <w:numId w:val="3"/>
        </w:numPr>
      </w:pPr>
      <w:r w:rsidRPr="00A746BC">
        <w:t xml:space="preserve">Any state government construction project, regardless of potential funding source, has to be cost effective, technically feasible and meet all of the appropriate federal, state, and local environmental laws and regulations before it is started. </w:t>
      </w:r>
    </w:p>
    <w:p w14:paraId="2B27A43B" w14:textId="77777777" w:rsidR="00726269" w:rsidRPr="00A746BC" w:rsidRDefault="00726269" w:rsidP="00931C54">
      <w:pPr>
        <w:pStyle w:val="ListParagraph"/>
        <w:numPr>
          <w:ilvl w:val="0"/>
          <w:numId w:val="3"/>
        </w:numPr>
      </w:pPr>
      <w:r w:rsidRPr="00A746BC">
        <w:t xml:space="preserve">State government projects funded by Federal Mitigation Grant Programs administered by TDEM have to meet specific criteria related to cost effectiveness, environmental soundness and technical feasibility. These are outlined in the applicable FEMA grant program guidance for that particular funding program. </w:t>
      </w:r>
    </w:p>
    <w:p w14:paraId="2AD43D7B" w14:textId="77777777" w:rsidR="00E750C2" w:rsidRPr="00A746BC" w:rsidRDefault="00726269" w:rsidP="00931C54">
      <w:pPr>
        <w:pStyle w:val="Heading4"/>
        <w:numPr>
          <w:ilvl w:val="0"/>
          <w:numId w:val="46"/>
        </w:numPr>
      </w:pPr>
      <w:bookmarkStart w:id="335" w:name="_Toc35353180"/>
      <w:r w:rsidRPr="00A746BC">
        <w:t xml:space="preserve">Incorporation and Integration of Existing </w:t>
      </w:r>
      <w:r w:rsidR="00E750C2" w:rsidRPr="00A746BC">
        <w:t>Capabilities and Hazard Mitigation</w:t>
      </w:r>
      <w:bookmarkEnd w:id="335"/>
    </w:p>
    <w:p w14:paraId="2B476D8E" w14:textId="77777777" w:rsidR="00E750C2" w:rsidRDefault="00E750C2" w:rsidP="00E750C2">
      <w:r w:rsidRPr="00A746BC">
        <w:t xml:space="preserve">As previously outlined, the planning team reviewed a range of codes, ordinances, and planning studies that have been adopted by the participating jurisdictions. The planning team’s goal was to understand how these existing capabilities might affect mitigation actions in terms of implementation and enforcement. </w:t>
      </w:r>
    </w:p>
    <w:p w14:paraId="6E429A34" w14:textId="77777777" w:rsidR="00107A51" w:rsidRDefault="00107A51" w:rsidP="00107A51">
      <w:r>
        <w:t>Each jurisdiction has its own established process for integrating new actions, codes, ordinances, plans, and studies into its existing capabilities. The planning team will ensure that each jurisdiction’s various departments continue to integrate hazard mitigation actions into their day-to-day processes.</w:t>
      </w:r>
    </w:p>
    <w:p w14:paraId="0C22B0E2" w14:textId="3ADF0230" w:rsidR="00E7090D" w:rsidRPr="00A746BC" w:rsidRDefault="00E7090D" w:rsidP="00E7090D">
      <w:pPr>
        <w:pStyle w:val="Caption"/>
      </w:pPr>
      <w:bookmarkStart w:id="336" w:name="_Ref33802123"/>
      <w:bookmarkStart w:id="337" w:name="_Toc35353291"/>
      <w:r w:rsidRPr="00A746BC">
        <w:t xml:space="preserve">Table </w:t>
      </w:r>
      <w:r w:rsidR="00FB1478">
        <w:rPr>
          <w:noProof/>
        </w:rPr>
        <w:fldChar w:fldCharType="begin"/>
      </w:r>
      <w:r w:rsidR="00FB1478">
        <w:rPr>
          <w:noProof/>
        </w:rPr>
        <w:instrText xml:space="preserve"> SEQ Table \* ARABIC </w:instrText>
      </w:r>
      <w:r w:rsidR="00FB1478">
        <w:rPr>
          <w:noProof/>
        </w:rPr>
        <w:fldChar w:fldCharType="separate"/>
      </w:r>
      <w:r w:rsidR="00EF1382">
        <w:rPr>
          <w:noProof/>
        </w:rPr>
        <w:t>62</w:t>
      </w:r>
      <w:r w:rsidR="00FB1478">
        <w:rPr>
          <w:noProof/>
        </w:rPr>
        <w:fldChar w:fldCharType="end"/>
      </w:r>
      <w:bookmarkEnd w:id="336"/>
      <w:r w:rsidRPr="00A746BC">
        <w:t>: Plan Integration</w:t>
      </w:r>
      <w:bookmarkEnd w:id="337"/>
      <w:r w:rsidRPr="00A746BC">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7"/>
        <w:gridCol w:w="1159"/>
        <w:gridCol w:w="1454"/>
        <w:gridCol w:w="1170"/>
        <w:gridCol w:w="1197"/>
        <w:gridCol w:w="1163"/>
        <w:gridCol w:w="1147"/>
        <w:gridCol w:w="1189"/>
      </w:tblGrid>
      <w:tr w:rsidR="00853796" w:rsidRPr="004C33F8" w14:paraId="306FB7E7" w14:textId="77777777" w:rsidTr="00853796">
        <w:trPr>
          <w:trHeight w:val="2175"/>
        </w:trPr>
        <w:tc>
          <w:tcPr>
            <w:tcW w:w="573" w:type="pct"/>
            <w:shd w:val="clear" w:color="000000" w:fill="B7DEE8"/>
            <w:vAlign w:val="center"/>
            <w:hideMark/>
          </w:tcPr>
          <w:p w14:paraId="29E88879" w14:textId="77777777" w:rsidR="00853796" w:rsidRPr="004C33F8" w:rsidRDefault="00853796" w:rsidP="00853796">
            <w:pPr>
              <w:spacing w:after="0" w:line="240" w:lineRule="auto"/>
              <w:jc w:val="center"/>
              <w:rPr>
                <w:rFonts w:eastAsia="Times New Roman" w:cs="Calibri"/>
                <w:b/>
                <w:bCs/>
                <w:color w:val="000000"/>
                <w:sz w:val="14"/>
                <w:szCs w:val="14"/>
              </w:rPr>
            </w:pPr>
            <w:r w:rsidRPr="004C33F8">
              <w:rPr>
                <w:rFonts w:eastAsia="Times New Roman" w:cs="Calibri"/>
                <w:b/>
                <w:bCs/>
                <w:color w:val="000000"/>
                <w:sz w:val="14"/>
                <w:szCs w:val="14"/>
              </w:rPr>
              <w:t>Department</w:t>
            </w:r>
          </w:p>
        </w:tc>
        <w:tc>
          <w:tcPr>
            <w:tcW w:w="605" w:type="pct"/>
            <w:shd w:val="clear" w:color="auto" w:fill="auto"/>
            <w:vAlign w:val="center"/>
            <w:hideMark/>
          </w:tcPr>
          <w:p w14:paraId="58C8508A" w14:textId="77777777" w:rsidR="00853796" w:rsidRPr="004C33F8" w:rsidRDefault="00853796" w:rsidP="00853796">
            <w:pPr>
              <w:spacing w:after="0" w:line="240" w:lineRule="auto"/>
              <w:jc w:val="center"/>
              <w:rPr>
                <w:rFonts w:eastAsia="Times New Roman" w:cs="Calibri"/>
                <w:color w:val="000000"/>
                <w:sz w:val="14"/>
                <w:szCs w:val="14"/>
              </w:rPr>
            </w:pPr>
            <w:r w:rsidRPr="004C33F8">
              <w:rPr>
                <w:rFonts w:eastAsia="Times New Roman" w:cs="Calibri"/>
                <w:color w:val="000000"/>
                <w:sz w:val="14"/>
                <w:szCs w:val="14"/>
              </w:rPr>
              <w:t>All Departments</w:t>
            </w:r>
          </w:p>
        </w:tc>
        <w:tc>
          <w:tcPr>
            <w:tcW w:w="759" w:type="pct"/>
            <w:shd w:val="clear" w:color="auto" w:fill="auto"/>
            <w:vAlign w:val="center"/>
            <w:hideMark/>
          </w:tcPr>
          <w:p w14:paraId="17C69C05" w14:textId="4070721C" w:rsidR="00853796" w:rsidRPr="004C33F8" w:rsidRDefault="00853796" w:rsidP="00853796">
            <w:pPr>
              <w:spacing w:after="0" w:line="240" w:lineRule="auto"/>
              <w:jc w:val="center"/>
              <w:rPr>
                <w:rFonts w:eastAsia="Times New Roman" w:cs="Calibri"/>
                <w:color w:val="000000"/>
                <w:sz w:val="14"/>
                <w:szCs w:val="14"/>
              </w:rPr>
            </w:pPr>
            <w:r w:rsidRPr="004C33F8">
              <w:rPr>
                <w:rFonts w:eastAsia="Times New Roman" w:cs="Calibri"/>
                <w:color w:val="000000"/>
                <w:sz w:val="14"/>
                <w:szCs w:val="14"/>
              </w:rPr>
              <w:t>Commissioners' Court, Road and Bridge, Mayor's Office, Council, Public Works</w:t>
            </w:r>
            <w:r>
              <w:rPr>
                <w:rFonts w:eastAsia="Times New Roman" w:cs="Calibri"/>
                <w:color w:val="000000"/>
                <w:sz w:val="14"/>
                <w:szCs w:val="14"/>
              </w:rPr>
              <w:t>, Board of Directors</w:t>
            </w:r>
          </w:p>
        </w:tc>
        <w:tc>
          <w:tcPr>
            <w:tcW w:w="611" w:type="pct"/>
            <w:shd w:val="clear" w:color="auto" w:fill="auto"/>
            <w:vAlign w:val="center"/>
            <w:hideMark/>
          </w:tcPr>
          <w:p w14:paraId="395C3625" w14:textId="77777777" w:rsidR="00853796" w:rsidRPr="004C33F8" w:rsidRDefault="00853796" w:rsidP="00853796">
            <w:pPr>
              <w:spacing w:after="0" w:line="240" w:lineRule="auto"/>
              <w:jc w:val="center"/>
              <w:rPr>
                <w:rFonts w:eastAsia="Times New Roman" w:cs="Calibri"/>
                <w:color w:val="000000"/>
                <w:sz w:val="14"/>
                <w:szCs w:val="14"/>
              </w:rPr>
            </w:pPr>
            <w:r w:rsidRPr="004C33F8">
              <w:rPr>
                <w:rFonts w:eastAsia="Times New Roman" w:cs="Calibri"/>
                <w:color w:val="000000"/>
                <w:sz w:val="14"/>
                <w:szCs w:val="14"/>
              </w:rPr>
              <w:t>Planning, Zoning, Economic Development, Public Works, Mayor's Office, Floodplain Manager</w:t>
            </w:r>
          </w:p>
        </w:tc>
        <w:tc>
          <w:tcPr>
            <w:tcW w:w="625" w:type="pct"/>
            <w:shd w:val="clear" w:color="auto" w:fill="auto"/>
            <w:vAlign w:val="center"/>
            <w:hideMark/>
          </w:tcPr>
          <w:p w14:paraId="21960A7A" w14:textId="32413B43" w:rsidR="00853796" w:rsidRPr="004C33F8" w:rsidRDefault="00853796" w:rsidP="00853796">
            <w:pPr>
              <w:spacing w:after="0" w:line="240" w:lineRule="auto"/>
              <w:jc w:val="center"/>
              <w:rPr>
                <w:rFonts w:eastAsia="Times New Roman" w:cs="Calibri"/>
                <w:color w:val="000000"/>
                <w:sz w:val="14"/>
                <w:szCs w:val="14"/>
              </w:rPr>
            </w:pPr>
            <w:r w:rsidRPr="004C33F8">
              <w:rPr>
                <w:rFonts w:eastAsia="Times New Roman" w:cs="Calibri"/>
                <w:color w:val="000000"/>
                <w:sz w:val="14"/>
                <w:szCs w:val="14"/>
              </w:rPr>
              <w:t>Commissioners' Court, Road and Bridge, Mayor's Office, Council, Public Works</w:t>
            </w:r>
            <w:r>
              <w:rPr>
                <w:rFonts w:eastAsia="Times New Roman" w:cs="Calibri"/>
                <w:color w:val="000000"/>
                <w:sz w:val="14"/>
                <w:szCs w:val="14"/>
              </w:rPr>
              <w:t>, Board of Directors</w:t>
            </w:r>
          </w:p>
        </w:tc>
        <w:tc>
          <w:tcPr>
            <w:tcW w:w="607" w:type="pct"/>
            <w:shd w:val="clear" w:color="auto" w:fill="auto"/>
            <w:vAlign w:val="center"/>
            <w:hideMark/>
          </w:tcPr>
          <w:p w14:paraId="141CA66A" w14:textId="5F7E8616" w:rsidR="00853796" w:rsidRPr="004C33F8" w:rsidRDefault="00853796" w:rsidP="00853796">
            <w:pPr>
              <w:spacing w:after="0" w:line="240" w:lineRule="auto"/>
              <w:jc w:val="center"/>
              <w:rPr>
                <w:rFonts w:eastAsia="Times New Roman" w:cs="Calibri"/>
                <w:color w:val="000000"/>
                <w:sz w:val="14"/>
                <w:szCs w:val="14"/>
              </w:rPr>
            </w:pPr>
            <w:r w:rsidRPr="004C33F8">
              <w:rPr>
                <w:rFonts w:eastAsia="Times New Roman" w:cs="Calibri"/>
                <w:color w:val="000000"/>
                <w:sz w:val="14"/>
                <w:szCs w:val="14"/>
              </w:rPr>
              <w:t xml:space="preserve">Office of Emergency Management, Mayor's Office, </w:t>
            </w:r>
            <w:r>
              <w:rPr>
                <w:rFonts w:eastAsia="Times New Roman" w:cs="Calibri"/>
                <w:color w:val="000000"/>
                <w:sz w:val="14"/>
                <w:szCs w:val="14"/>
              </w:rPr>
              <w:t>Board of Directors, Council</w:t>
            </w:r>
          </w:p>
        </w:tc>
        <w:tc>
          <w:tcPr>
            <w:tcW w:w="599" w:type="pct"/>
            <w:shd w:val="clear" w:color="auto" w:fill="auto"/>
            <w:vAlign w:val="center"/>
            <w:hideMark/>
          </w:tcPr>
          <w:p w14:paraId="2A28FDE9" w14:textId="3915117A" w:rsidR="00853796" w:rsidRPr="004C33F8" w:rsidRDefault="00853796" w:rsidP="00853796">
            <w:pPr>
              <w:spacing w:after="0" w:line="240" w:lineRule="auto"/>
              <w:jc w:val="center"/>
              <w:rPr>
                <w:rFonts w:eastAsia="Times New Roman" w:cs="Calibri"/>
                <w:color w:val="000000"/>
                <w:sz w:val="14"/>
                <w:szCs w:val="14"/>
              </w:rPr>
            </w:pPr>
            <w:r w:rsidRPr="004C33F8">
              <w:rPr>
                <w:rFonts w:eastAsia="Times New Roman" w:cs="Calibri"/>
                <w:color w:val="000000"/>
                <w:sz w:val="14"/>
                <w:szCs w:val="14"/>
              </w:rPr>
              <w:t>Commissioners' Court, Road and Bridge, Mayor's Office, Council, Public Works</w:t>
            </w:r>
            <w:r>
              <w:rPr>
                <w:rFonts w:eastAsia="Times New Roman" w:cs="Calibri"/>
                <w:color w:val="000000"/>
                <w:sz w:val="14"/>
                <w:szCs w:val="14"/>
              </w:rPr>
              <w:t>, Board of Directors</w:t>
            </w:r>
          </w:p>
        </w:tc>
        <w:tc>
          <w:tcPr>
            <w:tcW w:w="621" w:type="pct"/>
            <w:shd w:val="clear" w:color="auto" w:fill="auto"/>
            <w:vAlign w:val="center"/>
            <w:hideMark/>
          </w:tcPr>
          <w:p w14:paraId="01A19F7A" w14:textId="77777777" w:rsidR="00853796" w:rsidRPr="004C33F8" w:rsidRDefault="00853796" w:rsidP="00853796">
            <w:pPr>
              <w:spacing w:after="0" w:line="240" w:lineRule="auto"/>
              <w:jc w:val="center"/>
              <w:rPr>
                <w:rFonts w:eastAsia="Times New Roman" w:cs="Calibri"/>
                <w:color w:val="000000"/>
                <w:sz w:val="14"/>
                <w:szCs w:val="14"/>
              </w:rPr>
            </w:pPr>
            <w:r w:rsidRPr="004C33F8">
              <w:rPr>
                <w:rFonts w:eastAsia="Times New Roman" w:cs="Calibri"/>
                <w:color w:val="000000"/>
                <w:sz w:val="14"/>
                <w:szCs w:val="14"/>
              </w:rPr>
              <w:t>Floodplain Manager, Mayor's Office</w:t>
            </w:r>
          </w:p>
        </w:tc>
      </w:tr>
      <w:tr w:rsidR="004C33F8" w:rsidRPr="004C33F8" w14:paraId="022EB253" w14:textId="77777777" w:rsidTr="00853796">
        <w:trPr>
          <w:trHeight w:val="315"/>
        </w:trPr>
        <w:tc>
          <w:tcPr>
            <w:tcW w:w="573" w:type="pct"/>
            <w:shd w:val="clear" w:color="000000" w:fill="B7DEE8"/>
            <w:vAlign w:val="center"/>
            <w:hideMark/>
          </w:tcPr>
          <w:p w14:paraId="48EEF5AE" w14:textId="77777777" w:rsidR="004C33F8" w:rsidRPr="004C33F8" w:rsidRDefault="004C33F8" w:rsidP="004C33F8">
            <w:pPr>
              <w:spacing w:after="0" w:line="240" w:lineRule="auto"/>
              <w:jc w:val="center"/>
              <w:rPr>
                <w:rFonts w:eastAsia="Times New Roman" w:cs="Calibri"/>
                <w:b/>
                <w:bCs/>
                <w:color w:val="000000"/>
                <w:sz w:val="14"/>
                <w:szCs w:val="14"/>
              </w:rPr>
            </w:pPr>
            <w:r w:rsidRPr="004C33F8">
              <w:rPr>
                <w:rFonts w:eastAsia="Times New Roman" w:cs="Calibri"/>
                <w:b/>
                <w:bCs/>
                <w:color w:val="000000"/>
                <w:sz w:val="14"/>
                <w:szCs w:val="14"/>
              </w:rPr>
              <w:t>Activity</w:t>
            </w:r>
          </w:p>
        </w:tc>
        <w:tc>
          <w:tcPr>
            <w:tcW w:w="605" w:type="pct"/>
            <w:shd w:val="clear" w:color="auto" w:fill="auto"/>
            <w:noWrap/>
            <w:vAlign w:val="center"/>
            <w:hideMark/>
          </w:tcPr>
          <w:p w14:paraId="1253F49C" w14:textId="77777777" w:rsidR="004C33F8" w:rsidRPr="004C33F8" w:rsidRDefault="004C33F8" w:rsidP="004C33F8">
            <w:pPr>
              <w:spacing w:after="0" w:line="240" w:lineRule="auto"/>
              <w:jc w:val="center"/>
              <w:rPr>
                <w:rFonts w:eastAsia="Times New Roman" w:cs="Calibri"/>
                <w:color w:val="000000"/>
                <w:sz w:val="14"/>
                <w:szCs w:val="14"/>
              </w:rPr>
            </w:pPr>
            <w:r w:rsidRPr="004C33F8">
              <w:rPr>
                <w:rFonts w:eastAsia="Times New Roman" w:cs="Calibri"/>
                <w:color w:val="000000"/>
                <w:sz w:val="14"/>
                <w:szCs w:val="14"/>
              </w:rPr>
              <w:t>Annual Budget</w:t>
            </w:r>
          </w:p>
        </w:tc>
        <w:tc>
          <w:tcPr>
            <w:tcW w:w="759" w:type="pct"/>
            <w:shd w:val="clear" w:color="auto" w:fill="auto"/>
            <w:noWrap/>
            <w:vAlign w:val="center"/>
            <w:hideMark/>
          </w:tcPr>
          <w:p w14:paraId="39DBBF1E" w14:textId="77777777" w:rsidR="004C33F8" w:rsidRPr="004C33F8" w:rsidRDefault="004C33F8" w:rsidP="004C33F8">
            <w:pPr>
              <w:spacing w:after="0" w:line="240" w:lineRule="auto"/>
              <w:jc w:val="center"/>
              <w:rPr>
                <w:rFonts w:eastAsia="Times New Roman" w:cs="Calibri"/>
                <w:color w:val="000000"/>
                <w:sz w:val="14"/>
                <w:szCs w:val="14"/>
              </w:rPr>
            </w:pPr>
            <w:r w:rsidRPr="004C33F8">
              <w:rPr>
                <w:rFonts w:eastAsia="Times New Roman" w:cs="Calibri"/>
                <w:color w:val="000000"/>
                <w:sz w:val="14"/>
                <w:szCs w:val="14"/>
              </w:rPr>
              <w:t>Capital Improvement Projects</w:t>
            </w:r>
          </w:p>
        </w:tc>
        <w:tc>
          <w:tcPr>
            <w:tcW w:w="611" w:type="pct"/>
            <w:shd w:val="clear" w:color="auto" w:fill="auto"/>
            <w:noWrap/>
            <w:vAlign w:val="center"/>
            <w:hideMark/>
          </w:tcPr>
          <w:p w14:paraId="3E3FAF73" w14:textId="77777777" w:rsidR="004C33F8" w:rsidRPr="004C33F8" w:rsidRDefault="004C33F8" w:rsidP="004C33F8">
            <w:pPr>
              <w:spacing w:after="0" w:line="240" w:lineRule="auto"/>
              <w:jc w:val="center"/>
              <w:rPr>
                <w:rFonts w:eastAsia="Times New Roman" w:cs="Calibri"/>
                <w:color w:val="000000"/>
                <w:sz w:val="14"/>
                <w:szCs w:val="14"/>
              </w:rPr>
            </w:pPr>
            <w:r w:rsidRPr="004C33F8">
              <w:rPr>
                <w:rFonts w:eastAsia="Times New Roman" w:cs="Calibri"/>
                <w:color w:val="000000"/>
                <w:sz w:val="14"/>
                <w:szCs w:val="14"/>
              </w:rPr>
              <w:t>Comprehensive Master Plan</w:t>
            </w:r>
          </w:p>
        </w:tc>
        <w:tc>
          <w:tcPr>
            <w:tcW w:w="625" w:type="pct"/>
            <w:shd w:val="clear" w:color="auto" w:fill="auto"/>
            <w:noWrap/>
            <w:vAlign w:val="center"/>
            <w:hideMark/>
          </w:tcPr>
          <w:p w14:paraId="2C3AA88B" w14:textId="77777777" w:rsidR="004C33F8" w:rsidRPr="004C33F8" w:rsidRDefault="004C33F8" w:rsidP="004C33F8">
            <w:pPr>
              <w:spacing w:after="0" w:line="240" w:lineRule="auto"/>
              <w:jc w:val="center"/>
              <w:rPr>
                <w:rFonts w:eastAsia="Times New Roman" w:cs="Calibri"/>
                <w:color w:val="000000"/>
                <w:sz w:val="14"/>
                <w:szCs w:val="14"/>
              </w:rPr>
            </w:pPr>
            <w:r w:rsidRPr="004C33F8">
              <w:rPr>
                <w:rFonts w:eastAsia="Times New Roman" w:cs="Calibri"/>
                <w:color w:val="000000"/>
                <w:sz w:val="14"/>
                <w:szCs w:val="14"/>
              </w:rPr>
              <w:t>Public Involvement</w:t>
            </w:r>
          </w:p>
        </w:tc>
        <w:tc>
          <w:tcPr>
            <w:tcW w:w="607" w:type="pct"/>
            <w:shd w:val="clear" w:color="auto" w:fill="auto"/>
            <w:noWrap/>
            <w:vAlign w:val="center"/>
            <w:hideMark/>
          </w:tcPr>
          <w:p w14:paraId="6160A733" w14:textId="77777777" w:rsidR="004C33F8" w:rsidRPr="004C33F8" w:rsidRDefault="004C33F8" w:rsidP="004C33F8">
            <w:pPr>
              <w:spacing w:after="0" w:line="240" w:lineRule="auto"/>
              <w:jc w:val="center"/>
              <w:rPr>
                <w:rFonts w:eastAsia="Times New Roman" w:cs="Calibri"/>
                <w:color w:val="000000"/>
                <w:sz w:val="14"/>
                <w:szCs w:val="14"/>
              </w:rPr>
            </w:pPr>
            <w:r w:rsidRPr="004C33F8">
              <w:rPr>
                <w:rFonts w:eastAsia="Times New Roman" w:cs="Calibri"/>
                <w:color w:val="000000"/>
                <w:sz w:val="14"/>
                <w:szCs w:val="14"/>
              </w:rPr>
              <w:t>Emergency Operations</w:t>
            </w:r>
          </w:p>
        </w:tc>
        <w:tc>
          <w:tcPr>
            <w:tcW w:w="599" w:type="pct"/>
            <w:shd w:val="clear" w:color="auto" w:fill="auto"/>
            <w:noWrap/>
            <w:vAlign w:val="center"/>
            <w:hideMark/>
          </w:tcPr>
          <w:p w14:paraId="53FB2D09" w14:textId="77777777" w:rsidR="004C33F8" w:rsidRPr="004C33F8" w:rsidRDefault="004C33F8" w:rsidP="004C33F8">
            <w:pPr>
              <w:spacing w:after="0" w:line="240" w:lineRule="auto"/>
              <w:jc w:val="center"/>
              <w:rPr>
                <w:rFonts w:eastAsia="Times New Roman" w:cs="Calibri"/>
                <w:color w:val="000000"/>
                <w:sz w:val="14"/>
                <w:szCs w:val="14"/>
              </w:rPr>
            </w:pPr>
            <w:r w:rsidRPr="004C33F8">
              <w:rPr>
                <w:rFonts w:eastAsia="Times New Roman" w:cs="Calibri"/>
                <w:color w:val="000000"/>
                <w:sz w:val="14"/>
                <w:szCs w:val="14"/>
              </w:rPr>
              <w:t>Grant Application</w:t>
            </w:r>
          </w:p>
        </w:tc>
        <w:tc>
          <w:tcPr>
            <w:tcW w:w="621" w:type="pct"/>
            <w:shd w:val="clear" w:color="auto" w:fill="auto"/>
            <w:noWrap/>
            <w:vAlign w:val="center"/>
            <w:hideMark/>
          </w:tcPr>
          <w:p w14:paraId="65FBA67B" w14:textId="77777777" w:rsidR="004C33F8" w:rsidRPr="004C33F8" w:rsidRDefault="004C33F8" w:rsidP="004C33F8">
            <w:pPr>
              <w:spacing w:after="0" w:line="240" w:lineRule="auto"/>
              <w:jc w:val="center"/>
              <w:rPr>
                <w:rFonts w:eastAsia="Times New Roman" w:cs="Calibri"/>
                <w:color w:val="000000"/>
                <w:sz w:val="14"/>
                <w:szCs w:val="14"/>
              </w:rPr>
            </w:pPr>
            <w:r w:rsidRPr="004C33F8">
              <w:rPr>
                <w:rFonts w:eastAsia="Times New Roman" w:cs="Calibri"/>
                <w:color w:val="000000"/>
                <w:sz w:val="14"/>
                <w:szCs w:val="14"/>
              </w:rPr>
              <w:t>Floodplain Management</w:t>
            </w:r>
          </w:p>
        </w:tc>
      </w:tr>
      <w:tr w:rsidR="004C33F8" w:rsidRPr="004C33F8" w14:paraId="2BEB27E7" w14:textId="77777777" w:rsidTr="00853796">
        <w:trPr>
          <w:trHeight w:val="315"/>
        </w:trPr>
        <w:tc>
          <w:tcPr>
            <w:tcW w:w="573" w:type="pct"/>
            <w:shd w:val="clear" w:color="000000" w:fill="B7DEE8"/>
            <w:vAlign w:val="center"/>
            <w:hideMark/>
          </w:tcPr>
          <w:p w14:paraId="547BD45F" w14:textId="77777777" w:rsidR="004C33F8" w:rsidRPr="004C33F8" w:rsidRDefault="004C33F8" w:rsidP="004C33F8">
            <w:pPr>
              <w:spacing w:after="0" w:line="240" w:lineRule="auto"/>
              <w:jc w:val="center"/>
              <w:rPr>
                <w:rFonts w:eastAsia="Times New Roman" w:cs="Calibri"/>
                <w:b/>
                <w:bCs/>
                <w:color w:val="000000"/>
                <w:sz w:val="14"/>
                <w:szCs w:val="14"/>
              </w:rPr>
            </w:pPr>
            <w:r w:rsidRPr="004C33F8">
              <w:rPr>
                <w:rFonts w:eastAsia="Times New Roman" w:cs="Calibri"/>
                <w:b/>
                <w:bCs/>
                <w:color w:val="000000"/>
                <w:sz w:val="14"/>
                <w:szCs w:val="14"/>
              </w:rPr>
              <w:t>Time Frame</w:t>
            </w:r>
          </w:p>
        </w:tc>
        <w:tc>
          <w:tcPr>
            <w:tcW w:w="605" w:type="pct"/>
            <w:shd w:val="clear" w:color="auto" w:fill="auto"/>
            <w:noWrap/>
            <w:vAlign w:val="center"/>
            <w:hideMark/>
          </w:tcPr>
          <w:p w14:paraId="2D8F1F86" w14:textId="77777777" w:rsidR="004C33F8" w:rsidRPr="004C33F8" w:rsidRDefault="004C33F8" w:rsidP="004C33F8">
            <w:pPr>
              <w:spacing w:after="0" w:line="240" w:lineRule="auto"/>
              <w:jc w:val="center"/>
              <w:rPr>
                <w:rFonts w:eastAsia="Times New Roman" w:cs="Calibri"/>
                <w:color w:val="000000"/>
                <w:sz w:val="14"/>
                <w:szCs w:val="14"/>
              </w:rPr>
            </w:pPr>
            <w:r w:rsidRPr="004C33F8">
              <w:rPr>
                <w:rFonts w:eastAsia="Times New Roman" w:cs="Calibri"/>
                <w:color w:val="000000"/>
                <w:sz w:val="14"/>
                <w:szCs w:val="14"/>
              </w:rPr>
              <w:t>Quarterly/ Annual workshops</w:t>
            </w:r>
          </w:p>
        </w:tc>
        <w:tc>
          <w:tcPr>
            <w:tcW w:w="759" w:type="pct"/>
            <w:shd w:val="clear" w:color="auto" w:fill="auto"/>
            <w:noWrap/>
            <w:vAlign w:val="center"/>
            <w:hideMark/>
          </w:tcPr>
          <w:p w14:paraId="66B92E72" w14:textId="77777777" w:rsidR="004C33F8" w:rsidRPr="004C33F8" w:rsidRDefault="004C33F8" w:rsidP="004C33F8">
            <w:pPr>
              <w:spacing w:after="0" w:line="240" w:lineRule="auto"/>
              <w:jc w:val="center"/>
              <w:rPr>
                <w:rFonts w:eastAsia="Times New Roman" w:cs="Calibri"/>
                <w:color w:val="000000"/>
                <w:sz w:val="14"/>
                <w:szCs w:val="14"/>
              </w:rPr>
            </w:pPr>
            <w:r w:rsidRPr="004C33F8">
              <w:rPr>
                <w:rFonts w:eastAsia="Times New Roman" w:cs="Calibri"/>
                <w:color w:val="000000"/>
                <w:sz w:val="14"/>
                <w:szCs w:val="14"/>
              </w:rPr>
              <w:t>Bi-annually</w:t>
            </w:r>
          </w:p>
        </w:tc>
        <w:tc>
          <w:tcPr>
            <w:tcW w:w="611" w:type="pct"/>
            <w:shd w:val="clear" w:color="auto" w:fill="auto"/>
            <w:noWrap/>
            <w:vAlign w:val="center"/>
            <w:hideMark/>
          </w:tcPr>
          <w:p w14:paraId="6937B24A" w14:textId="77777777" w:rsidR="004C33F8" w:rsidRPr="004C33F8" w:rsidRDefault="004C33F8" w:rsidP="004C33F8">
            <w:pPr>
              <w:spacing w:after="0" w:line="240" w:lineRule="auto"/>
              <w:jc w:val="center"/>
              <w:rPr>
                <w:rFonts w:eastAsia="Times New Roman" w:cs="Calibri"/>
                <w:color w:val="000000"/>
                <w:sz w:val="14"/>
                <w:szCs w:val="14"/>
              </w:rPr>
            </w:pPr>
            <w:r w:rsidRPr="004C33F8">
              <w:rPr>
                <w:rFonts w:eastAsia="Times New Roman" w:cs="Calibri"/>
                <w:color w:val="000000"/>
                <w:sz w:val="14"/>
                <w:szCs w:val="14"/>
              </w:rPr>
              <w:t>Every 10 Years</w:t>
            </w:r>
          </w:p>
        </w:tc>
        <w:tc>
          <w:tcPr>
            <w:tcW w:w="625" w:type="pct"/>
            <w:shd w:val="clear" w:color="auto" w:fill="auto"/>
            <w:noWrap/>
            <w:vAlign w:val="center"/>
            <w:hideMark/>
          </w:tcPr>
          <w:p w14:paraId="18BFA9C9" w14:textId="77777777" w:rsidR="004C33F8" w:rsidRPr="004C33F8" w:rsidRDefault="004C33F8" w:rsidP="004C33F8">
            <w:pPr>
              <w:spacing w:after="0" w:line="240" w:lineRule="auto"/>
              <w:jc w:val="center"/>
              <w:rPr>
                <w:rFonts w:eastAsia="Times New Roman" w:cs="Calibri"/>
                <w:color w:val="000000"/>
                <w:sz w:val="14"/>
                <w:szCs w:val="14"/>
              </w:rPr>
            </w:pPr>
            <w:r w:rsidRPr="004C33F8">
              <w:rPr>
                <w:rFonts w:eastAsia="Times New Roman" w:cs="Calibri"/>
                <w:color w:val="000000"/>
                <w:sz w:val="14"/>
                <w:szCs w:val="14"/>
              </w:rPr>
              <w:t>As Needed</w:t>
            </w:r>
          </w:p>
        </w:tc>
        <w:tc>
          <w:tcPr>
            <w:tcW w:w="607" w:type="pct"/>
            <w:shd w:val="clear" w:color="auto" w:fill="auto"/>
            <w:noWrap/>
            <w:vAlign w:val="center"/>
            <w:hideMark/>
          </w:tcPr>
          <w:p w14:paraId="0BE142E3" w14:textId="77777777" w:rsidR="004C33F8" w:rsidRPr="004C33F8" w:rsidRDefault="004C33F8" w:rsidP="004C33F8">
            <w:pPr>
              <w:spacing w:after="0" w:line="240" w:lineRule="auto"/>
              <w:jc w:val="center"/>
              <w:rPr>
                <w:rFonts w:eastAsia="Times New Roman" w:cs="Calibri"/>
                <w:color w:val="000000"/>
                <w:sz w:val="14"/>
                <w:szCs w:val="14"/>
              </w:rPr>
            </w:pPr>
            <w:r w:rsidRPr="004C33F8">
              <w:rPr>
                <w:rFonts w:eastAsia="Times New Roman" w:cs="Calibri"/>
                <w:color w:val="000000"/>
                <w:sz w:val="14"/>
                <w:szCs w:val="14"/>
              </w:rPr>
              <w:t>Annually</w:t>
            </w:r>
          </w:p>
        </w:tc>
        <w:tc>
          <w:tcPr>
            <w:tcW w:w="599" w:type="pct"/>
            <w:shd w:val="clear" w:color="auto" w:fill="auto"/>
            <w:noWrap/>
            <w:vAlign w:val="center"/>
            <w:hideMark/>
          </w:tcPr>
          <w:p w14:paraId="5BCFC126" w14:textId="77777777" w:rsidR="004C33F8" w:rsidRPr="004C33F8" w:rsidRDefault="004C33F8" w:rsidP="004C33F8">
            <w:pPr>
              <w:spacing w:after="0" w:line="240" w:lineRule="auto"/>
              <w:jc w:val="center"/>
              <w:rPr>
                <w:rFonts w:eastAsia="Times New Roman" w:cs="Calibri"/>
                <w:color w:val="000000"/>
                <w:sz w:val="14"/>
                <w:szCs w:val="14"/>
              </w:rPr>
            </w:pPr>
            <w:r w:rsidRPr="004C33F8">
              <w:rPr>
                <w:rFonts w:eastAsia="Times New Roman" w:cs="Calibri"/>
                <w:color w:val="000000"/>
                <w:sz w:val="14"/>
                <w:szCs w:val="14"/>
              </w:rPr>
              <w:t>Annual Funding Cycles</w:t>
            </w:r>
          </w:p>
        </w:tc>
        <w:tc>
          <w:tcPr>
            <w:tcW w:w="621" w:type="pct"/>
            <w:shd w:val="clear" w:color="auto" w:fill="auto"/>
            <w:noWrap/>
            <w:vAlign w:val="center"/>
            <w:hideMark/>
          </w:tcPr>
          <w:p w14:paraId="4C31C1F8" w14:textId="77777777" w:rsidR="004C33F8" w:rsidRPr="004C33F8" w:rsidRDefault="004C33F8" w:rsidP="004C33F8">
            <w:pPr>
              <w:spacing w:after="0" w:line="240" w:lineRule="auto"/>
              <w:jc w:val="center"/>
              <w:rPr>
                <w:rFonts w:eastAsia="Times New Roman" w:cs="Calibri"/>
                <w:color w:val="000000"/>
                <w:sz w:val="14"/>
                <w:szCs w:val="14"/>
              </w:rPr>
            </w:pPr>
            <w:r w:rsidRPr="004C33F8">
              <w:rPr>
                <w:rFonts w:eastAsia="Times New Roman" w:cs="Calibri"/>
                <w:color w:val="000000"/>
                <w:sz w:val="14"/>
                <w:szCs w:val="14"/>
              </w:rPr>
              <w:t>Annually</w:t>
            </w:r>
          </w:p>
        </w:tc>
      </w:tr>
      <w:tr w:rsidR="004C33F8" w:rsidRPr="004C33F8" w14:paraId="0BD782E2" w14:textId="77777777" w:rsidTr="00853796">
        <w:trPr>
          <w:trHeight w:val="3435"/>
        </w:trPr>
        <w:tc>
          <w:tcPr>
            <w:tcW w:w="573" w:type="pct"/>
            <w:shd w:val="clear" w:color="000000" w:fill="B7DEE8"/>
            <w:vAlign w:val="center"/>
            <w:hideMark/>
          </w:tcPr>
          <w:p w14:paraId="77669677" w14:textId="77777777" w:rsidR="004C33F8" w:rsidRPr="004C33F8" w:rsidRDefault="004C33F8" w:rsidP="004C33F8">
            <w:pPr>
              <w:spacing w:after="0" w:line="240" w:lineRule="auto"/>
              <w:jc w:val="center"/>
              <w:rPr>
                <w:rFonts w:eastAsia="Times New Roman" w:cs="Calibri"/>
                <w:b/>
                <w:bCs/>
                <w:color w:val="000000"/>
                <w:sz w:val="14"/>
                <w:szCs w:val="14"/>
              </w:rPr>
            </w:pPr>
            <w:r w:rsidRPr="004C33F8">
              <w:rPr>
                <w:rFonts w:eastAsia="Times New Roman" w:cs="Calibri"/>
                <w:b/>
                <w:bCs/>
                <w:color w:val="000000"/>
                <w:sz w:val="14"/>
                <w:szCs w:val="14"/>
              </w:rPr>
              <w:t>Integration Process</w:t>
            </w:r>
          </w:p>
        </w:tc>
        <w:tc>
          <w:tcPr>
            <w:tcW w:w="605" w:type="pct"/>
            <w:shd w:val="clear" w:color="auto" w:fill="auto"/>
            <w:vAlign w:val="center"/>
            <w:hideMark/>
          </w:tcPr>
          <w:p w14:paraId="35A7535C" w14:textId="711A7AFF" w:rsidR="004C33F8" w:rsidRPr="004C33F8" w:rsidRDefault="004C33F8" w:rsidP="004C33F8">
            <w:pPr>
              <w:spacing w:after="0" w:line="240" w:lineRule="auto"/>
              <w:rPr>
                <w:rFonts w:eastAsia="Times New Roman" w:cs="Calibri"/>
                <w:color w:val="000000"/>
                <w:sz w:val="14"/>
                <w:szCs w:val="14"/>
              </w:rPr>
            </w:pPr>
            <w:r w:rsidRPr="004C33F8">
              <w:rPr>
                <w:rFonts w:eastAsia="Times New Roman" w:cs="Calibri"/>
                <w:color w:val="000000"/>
                <w:sz w:val="14"/>
                <w:szCs w:val="14"/>
              </w:rPr>
              <w:t>Discuss integration of medium and high priority actions with Commissioners' Court, Council,</w:t>
            </w:r>
            <w:r w:rsidR="00363DF1">
              <w:rPr>
                <w:rFonts w:eastAsia="Times New Roman" w:cs="Calibri"/>
                <w:color w:val="000000"/>
                <w:sz w:val="14"/>
                <w:szCs w:val="14"/>
              </w:rPr>
              <w:t xml:space="preserve"> or Board of Directors</w:t>
            </w:r>
            <w:r w:rsidRPr="004C33F8">
              <w:rPr>
                <w:rFonts w:eastAsia="Times New Roman" w:cs="Calibri"/>
                <w:color w:val="000000"/>
                <w:sz w:val="14"/>
                <w:szCs w:val="14"/>
              </w:rPr>
              <w:t xml:space="preserve"> (as appropriate) concerning feasibility, potential funding sources, and a preliminary cost benefit review.</w:t>
            </w:r>
          </w:p>
        </w:tc>
        <w:tc>
          <w:tcPr>
            <w:tcW w:w="759" w:type="pct"/>
            <w:shd w:val="clear" w:color="auto" w:fill="auto"/>
            <w:vAlign w:val="center"/>
            <w:hideMark/>
          </w:tcPr>
          <w:p w14:paraId="6F35BB46" w14:textId="77777777" w:rsidR="004C33F8" w:rsidRPr="004C33F8" w:rsidRDefault="004C33F8" w:rsidP="004C33F8">
            <w:pPr>
              <w:spacing w:after="0" w:line="240" w:lineRule="auto"/>
              <w:rPr>
                <w:rFonts w:eastAsia="Times New Roman" w:cs="Calibri"/>
                <w:color w:val="000000"/>
                <w:sz w:val="14"/>
                <w:szCs w:val="14"/>
              </w:rPr>
            </w:pPr>
            <w:r w:rsidRPr="004C33F8">
              <w:rPr>
                <w:rFonts w:eastAsia="Times New Roman" w:cs="Calibri"/>
                <w:color w:val="000000"/>
                <w:sz w:val="14"/>
                <w:szCs w:val="14"/>
              </w:rPr>
              <w:t>Discuss inclusion of mitigation actions with CIPs. Ensure CIPs are consistent with mitigation actions, NFIP compliance, and any new land use development.</w:t>
            </w:r>
          </w:p>
        </w:tc>
        <w:tc>
          <w:tcPr>
            <w:tcW w:w="611" w:type="pct"/>
            <w:shd w:val="clear" w:color="auto" w:fill="auto"/>
            <w:vAlign w:val="center"/>
            <w:hideMark/>
          </w:tcPr>
          <w:p w14:paraId="7B5E57E0" w14:textId="2120B364" w:rsidR="004C33F8" w:rsidRPr="004C33F8" w:rsidRDefault="004C33F8" w:rsidP="004C33F8">
            <w:pPr>
              <w:spacing w:after="0" w:line="240" w:lineRule="auto"/>
              <w:rPr>
                <w:rFonts w:eastAsia="Times New Roman" w:cs="Calibri"/>
                <w:color w:val="000000"/>
                <w:sz w:val="14"/>
                <w:szCs w:val="14"/>
              </w:rPr>
            </w:pPr>
            <w:r w:rsidRPr="004C33F8">
              <w:rPr>
                <w:rFonts w:eastAsia="Times New Roman" w:cs="Calibri"/>
                <w:color w:val="000000"/>
                <w:sz w:val="14"/>
                <w:szCs w:val="14"/>
              </w:rPr>
              <w:t xml:space="preserve">Review existing floodplain and land use controls to </w:t>
            </w:r>
            <w:r w:rsidR="00560692" w:rsidRPr="004C33F8">
              <w:rPr>
                <w:rFonts w:eastAsia="Times New Roman" w:cs="Calibri"/>
                <w:color w:val="000000"/>
                <w:sz w:val="14"/>
                <w:szCs w:val="14"/>
              </w:rPr>
              <w:t>ensure</w:t>
            </w:r>
            <w:r w:rsidRPr="004C33F8">
              <w:rPr>
                <w:rFonts w:eastAsia="Times New Roman" w:cs="Calibri"/>
                <w:color w:val="000000"/>
                <w:sz w:val="14"/>
                <w:szCs w:val="14"/>
              </w:rPr>
              <w:t xml:space="preserve"> that long term goals are consistent with actions in the HMAP.</w:t>
            </w:r>
          </w:p>
        </w:tc>
        <w:tc>
          <w:tcPr>
            <w:tcW w:w="625" w:type="pct"/>
            <w:shd w:val="clear" w:color="auto" w:fill="auto"/>
            <w:vAlign w:val="center"/>
            <w:hideMark/>
          </w:tcPr>
          <w:p w14:paraId="6D5E187E" w14:textId="77777777" w:rsidR="004C33F8" w:rsidRPr="004C33F8" w:rsidRDefault="004C33F8" w:rsidP="004C33F8">
            <w:pPr>
              <w:spacing w:after="0" w:line="240" w:lineRule="auto"/>
              <w:rPr>
                <w:rFonts w:eastAsia="Times New Roman" w:cs="Calibri"/>
                <w:color w:val="000000"/>
                <w:sz w:val="14"/>
                <w:szCs w:val="14"/>
              </w:rPr>
            </w:pPr>
            <w:r w:rsidRPr="004C33F8">
              <w:rPr>
                <w:rFonts w:eastAsia="Times New Roman" w:cs="Calibri"/>
                <w:color w:val="000000"/>
                <w:sz w:val="14"/>
                <w:szCs w:val="14"/>
              </w:rPr>
              <w:t>Utilize jurisdictional web sites, social media, and other forms of advertising to make announcements of any periodic review activities concerning potential amendments or updating of the HMAP</w:t>
            </w:r>
          </w:p>
        </w:tc>
        <w:tc>
          <w:tcPr>
            <w:tcW w:w="607" w:type="pct"/>
            <w:shd w:val="clear" w:color="auto" w:fill="auto"/>
            <w:vAlign w:val="center"/>
            <w:hideMark/>
          </w:tcPr>
          <w:p w14:paraId="4DDE9E2C" w14:textId="77777777" w:rsidR="004C33F8" w:rsidRPr="004C33F8" w:rsidRDefault="004C33F8" w:rsidP="004C33F8">
            <w:pPr>
              <w:spacing w:after="0" w:line="240" w:lineRule="auto"/>
              <w:rPr>
                <w:rFonts w:eastAsia="Times New Roman" w:cs="Calibri"/>
                <w:color w:val="000000"/>
                <w:sz w:val="14"/>
                <w:szCs w:val="14"/>
              </w:rPr>
            </w:pPr>
            <w:r w:rsidRPr="004C33F8">
              <w:rPr>
                <w:rFonts w:eastAsia="Times New Roman" w:cs="Calibri"/>
                <w:color w:val="000000"/>
                <w:sz w:val="14"/>
                <w:szCs w:val="14"/>
              </w:rPr>
              <w:t>Review prevention and protection projects for continued relevance. Ensure appropriate actions and information are included in the Emergency Operation Plan.</w:t>
            </w:r>
          </w:p>
        </w:tc>
        <w:tc>
          <w:tcPr>
            <w:tcW w:w="599" w:type="pct"/>
            <w:shd w:val="clear" w:color="auto" w:fill="auto"/>
            <w:vAlign w:val="center"/>
            <w:hideMark/>
          </w:tcPr>
          <w:p w14:paraId="7066D652" w14:textId="77777777" w:rsidR="004C33F8" w:rsidRPr="004C33F8" w:rsidRDefault="004C33F8" w:rsidP="004C33F8">
            <w:pPr>
              <w:spacing w:after="0" w:line="240" w:lineRule="auto"/>
              <w:rPr>
                <w:rFonts w:eastAsia="Times New Roman" w:cs="Calibri"/>
                <w:color w:val="000000"/>
                <w:sz w:val="14"/>
                <w:szCs w:val="14"/>
              </w:rPr>
            </w:pPr>
            <w:r w:rsidRPr="004C33F8">
              <w:rPr>
                <w:rFonts w:eastAsia="Times New Roman" w:cs="Calibri"/>
                <w:color w:val="000000"/>
                <w:sz w:val="14"/>
                <w:szCs w:val="14"/>
              </w:rPr>
              <w:t xml:space="preserve">Review and update mitigation actions as necessary based on funding opportunities available through </w:t>
            </w:r>
            <w:r w:rsidR="00273397">
              <w:rPr>
                <w:rFonts w:eastAsia="Times New Roman" w:cs="Calibri"/>
                <w:color w:val="000000"/>
                <w:sz w:val="14"/>
                <w:szCs w:val="14"/>
              </w:rPr>
              <w:t xml:space="preserve">FEMA FMA, </w:t>
            </w:r>
            <w:r w:rsidRPr="004C33F8">
              <w:rPr>
                <w:rFonts w:eastAsia="Times New Roman" w:cs="Calibri"/>
                <w:color w:val="000000"/>
                <w:sz w:val="14"/>
                <w:szCs w:val="14"/>
              </w:rPr>
              <w:t>FEMA PDM, FEMA HMGP, and other grant funding sources.</w:t>
            </w:r>
          </w:p>
        </w:tc>
        <w:tc>
          <w:tcPr>
            <w:tcW w:w="621" w:type="pct"/>
            <w:shd w:val="clear" w:color="auto" w:fill="auto"/>
            <w:vAlign w:val="center"/>
            <w:hideMark/>
          </w:tcPr>
          <w:p w14:paraId="34390DE9" w14:textId="77777777" w:rsidR="004C33F8" w:rsidRPr="004C33F8" w:rsidRDefault="004C33F8" w:rsidP="004C33F8">
            <w:pPr>
              <w:spacing w:after="0" w:line="240" w:lineRule="auto"/>
              <w:rPr>
                <w:rFonts w:eastAsia="Times New Roman" w:cs="Calibri"/>
                <w:color w:val="000000"/>
                <w:sz w:val="14"/>
                <w:szCs w:val="14"/>
              </w:rPr>
            </w:pPr>
            <w:r w:rsidRPr="004C33F8">
              <w:rPr>
                <w:rFonts w:eastAsia="Times New Roman" w:cs="Calibri"/>
                <w:color w:val="000000"/>
                <w:sz w:val="14"/>
                <w:szCs w:val="14"/>
              </w:rPr>
              <w:t>Update and maintain floodplain information including but not limited to: maps, construction practices, permitting, and NFIP compliance.</w:t>
            </w:r>
          </w:p>
        </w:tc>
      </w:tr>
      <w:tr w:rsidR="004C33F8" w:rsidRPr="004C33F8" w14:paraId="1BFDBC74" w14:textId="77777777" w:rsidTr="00853796">
        <w:trPr>
          <w:trHeight w:val="315"/>
        </w:trPr>
        <w:tc>
          <w:tcPr>
            <w:tcW w:w="573" w:type="pct"/>
            <w:shd w:val="clear" w:color="000000" w:fill="B7DEE8"/>
            <w:vAlign w:val="center"/>
            <w:hideMark/>
          </w:tcPr>
          <w:p w14:paraId="65C4C668" w14:textId="77777777" w:rsidR="004C33F8" w:rsidRPr="004C33F8" w:rsidRDefault="004C33F8" w:rsidP="004C33F8">
            <w:pPr>
              <w:spacing w:after="0" w:line="240" w:lineRule="auto"/>
              <w:jc w:val="center"/>
              <w:rPr>
                <w:rFonts w:eastAsia="Times New Roman" w:cs="Calibri"/>
                <w:b/>
                <w:bCs/>
                <w:color w:val="000000"/>
                <w:sz w:val="14"/>
                <w:szCs w:val="14"/>
              </w:rPr>
            </w:pPr>
            <w:r w:rsidRPr="004C33F8">
              <w:rPr>
                <w:rFonts w:eastAsia="Times New Roman" w:cs="Calibri"/>
                <w:b/>
                <w:bCs/>
                <w:color w:val="000000"/>
                <w:sz w:val="14"/>
                <w:szCs w:val="14"/>
              </w:rPr>
              <w:t>Jurisdiction</w:t>
            </w:r>
          </w:p>
        </w:tc>
        <w:tc>
          <w:tcPr>
            <w:tcW w:w="605" w:type="pct"/>
            <w:shd w:val="clear" w:color="000000" w:fill="B7DEE8"/>
            <w:noWrap/>
            <w:vAlign w:val="center"/>
            <w:hideMark/>
          </w:tcPr>
          <w:p w14:paraId="48FC675C" w14:textId="77777777" w:rsidR="004C33F8" w:rsidRPr="004C33F8" w:rsidRDefault="004C33F8" w:rsidP="004C33F8">
            <w:pPr>
              <w:spacing w:after="0" w:line="240" w:lineRule="auto"/>
              <w:rPr>
                <w:rFonts w:eastAsia="Times New Roman" w:cs="Calibri"/>
                <w:color w:val="000000"/>
                <w:sz w:val="14"/>
                <w:szCs w:val="14"/>
              </w:rPr>
            </w:pPr>
            <w:r w:rsidRPr="004C33F8">
              <w:rPr>
                <w:rFonts w:eastAsia="Times New Roman" w:cs="Calibri"/>
                <w:color w:val="000000"/>
                <w:sz w:val="14"/>
                <w:szCs w:val="14"/>
              </w:rPr>
              <w:t> </w:t>
            </w:r>
          </w:p>
        </w:tc>
        <w:tc>
          <w:tcPr>
            <w:tcW w:w="759" w:type="pct"/>
            <w:shd w:val="clear" w:color="000000" w:fill="B7DEE8"/>
            <w:noWrap/>
            <w:vAlign w:val="center"/>
            <w:hideMark/>
          </w:tcPr>
          <w:p w14:paraId="16161DA0" w14:textId="77777777" w:rsidR="004C33F8" w:rsidRPr="004C33F8" w:rsidRDefault="004C33F8" w:rsidP="004C33F8">
            <w:pPr>
              <w:spacing w:after="0" w:line="240" w:lineRule="auto"/>
              <w:rPr>
                <w:rFonts w:eastAsia="Times New Roman" w:cs="Calibri"/>
                <w:color w:val="000000"/>
                <w:sz w:val="14"/>
                <w:szCs w:val="14"/>
              </w:rPr>
            </w:pPr>
            <w:r w:rsidRPr="004C33F8">
              <w:rPr>
                <w:rFonts w:eastAsia="Times New Roman" w:cs="Calibri"/>
                <w:color w:val="000000"/>
                <w:sz w:val="14"/>
                <w:szCs w:val="14"/>
              </w:rPr>
              <w:t> </w:t>
            </w:r>
          </w:p>
        </w:tc>
        <w:tc>
          <w:tcPr>
            <w:tcW w:w="611" w:type="pct"/>
            <w:shd w:val="clear" w:color="000000" w:fill="B7DEE8"/>
            <w:vAlign w:val="center"/>
            <w:hideMark/>
          </w:tcPr>
          <w:p w14:paraId="697B377F" w14:textId="77777777" w:rsidR="004C33F8" w:rsidRPr="004C33F8" w:rsidRDefault="004C33F8" w:rsidP="004C33F8">
            <w:pPr>
              <w:spacing w:after="0" w:line="240" w:lineRule="auto"/>
              <w:rPr>
                <w:rFonts w:eastAsia="Times New Roman" w:cs="Calibri"/>
                <w:color w:val="000000"/>
                <w:sz w:val="14"/>
                <w:szCs w:val="14"/>
              </w:rPr>
            </w:pPr>
            <w:r w:rsidRPr="004C33F8">
              <w:rPr>
                <w:rFonts w:eastAsia="Times New Roman" w:cs="Calibri"/>
                <w:color w:val="000000"/>
                <w:sz w:val="14"/>
                <w:szCs w:val="14"/>
              </w:rPr>
              <w:t> </w:t>
            </w:r>
          </w:p>
        </w:tc>
        <w:tc>
          <w:tcPr>
            <w:tcW w:w="625" w:type="pct"/>
            <w:shd w:val="clear" w:color="000000" w:fill="B7DEE8"/>
            <w:noWrap/>
            <w:vAlign w:val="center"/>
            <w:hideMark/>
          </w:tcPr>
          <w:p w14:paraId="370D0211" w14:textId="77777777" w:rsidR="004C33F8" w:rsidRPr="004C33F8" w:rsidRDefault="004C33F8" w:rsidP="004C33F8">
            <w:pPr>
              <w:spacing w:after="0" w:line="240" w:lineRule="auto"/>
              <w:rPr>
                <w:rFonts w:eastAsia="Times New Roman" w:cs="Calibri"/>
                <w:color w:val="000000"/>
                <w:sz w:val="14"/>
                <w:szCs w:val="14"/>
              </w:rPr>
            </w:pPr>
            <w:r w:rsidRPr="004C33F8">
              <w:rPr>
                <w:rFonts w:eastAsia="Times New Roman" w:cs="Calibri"/>
                <w:color w:val="000000"/>
                <w:sz w:val="14"/>
                <w:szCs w:val="14"/>
              </w:rPr>
              <w:t> </w:t>
            </w:r>
          </w:p>
        </w:tc>
        <w:tc>
          <w:tcPr>
            <w:tcW w:w="607" w:type="pct"/>
            <w:shd w:val="clear" w:color="000000" w:fill="B7DEE8"/>
            <w:noWrap/>
            <w:vAlign w:val="center"/>
            <w:hideMark/>
          </w:tcPr>
          <w:p w14:paraId="0915147B" w14:textId="77777777" w:rsidR="004C33F8" w:rsidRPr="004C33F8" w:rsidRDefault="004C33F8" w:rsidP="004C33F8">
            <w:pPr>
              <w:spacing w:after="0" w:line="240" w:lineRule="auto"/>
              <w:rPr>
                <w:rFonts w:eastAsia="Times New Roman" w:cs="Calibri"/>
                <w:color w:val="000000"/>
                <w:sz w:val="14"/>
                <w:szCs w:val="14"/>
              </w:rPr>
            </w:pPr>
            <w:r w:rsidRPr="004C33F8">
              <w:rPr>
                <w:rFonts w:eastAsia="Times New Roman" w:cs="Calibri"/>
                <w:color w:val="000000"/>
                <w:sz w:val="14"/>
                <w:szCs w:val="14"/>
              </w:rPr>
              <w:t> </w:t>
            </w:r>
          </w:p>
        </w:tc>
        <w:tc>
          <w:tcPr>
            <w:tcW w:w="599" w:type="pct"/>
            <w:shd w:val="clear" w:color="000000" w:fill="B7DEE8"/>
            <w:noWrap/>
            <w:vAlign w:val="center"/>
            <w:hideMark/>
          </w:tcPr>
          <w:p w14:paraId="08BF5F0B" w14:textId="77777777" w:rsidR="004C33F8" w:rsidRPr="004C33F8" w:rsidRDefault="004C33F8" w:rsidP="004C33F8">
            <w:pPr>
              <w:spacing w:after="0" w:line="240" w:lineRule="auto"/>
              <w:rPr>
                <w:rFonts w:eastAsia="Times New Roman" w:cs="Calibri"/>
                <w:color w:val="000000"/>
                <w:sz w:val="14"/>
                <w:szCs w:val="14"/>
              </w:rPr>
            </w:pPr>
            <w:r w:rsidRPr="004C33F8">
              <w:rPr>
                <w:rFonts w:eastAsia="Times New Roman" w:cs="Calibri"/>
                <w:color w:val="000000"/>
                <w:sz w:val="14"/>
                <w:szCs w:val="14"/>
              </w:rPr>
              <w:t> </w:t>
            </w:r>
          </w:p>
        </w:tc>
        <w:tc>
          <w:tcPr>
            <w:tcW w:w="621" w:type="pct"/>
            <w:shd w:val="clear" w:color="000000" w:fill="B7DEE8"/>
            <w:noWrap/>
            <w:vAlign w:val="center"/>
            <w:hideMark/>
          </w:tcPr>
          <w:p w14:paraId="30ADF0DB" w14:textId="77777777" w:rsidR="004C33F8" w:rsidRPr="004C33F8" w:rsidRDefault="004C33F8" w:rsidP="004C33F8">
            <w:pPr>
              <w:spacing w:after="0" w:line="240" w:lineRule="auto"/>
              <w:rPr>
                <w:rFonts w:eastAsia="Times New Roman" w:cs="Calibri"/>
                <w:color w:val="000000"/>
                <w:sz w:val="14"/>
                <w:szCs w:val="14"/>
              </w:rPr>
            </w:pPr>
            <w:r w:rsidRPr="004C33F8">
              <w:rPr>
                <w:rFonts w:eastAsia="Times New Roman" w:cs="Calibri"/>
                <w:color w:val="000000"/>
                <w:sz w:val="14"/>
                <w:szCs w:val="14"/>
              </w:rPr>
              <w:t> </w:t>
            </w:r>
          </w:p>
        </w:tc>
      </w:tr>
      <w:tr w:rsidR="004C33F8" w:rsidRPr="004C33F8" w14:paraId="705B2CBD" w14:textId="77777777" w:rsidTr="00853796">
        <w:trPr>
          <w:trHeight w:val="375"/>
        </w:trPr>
        <w:tc>
          <w:tcPr>
            <w:tcW w:w="573" w:type="pct"/>
            <w:shd w:val="clear" w:color="auto" w:fill="auto"/>
            <w:vAlign w:val="center"/>
            <w:hideMark/>
          </w:tcPr>
          <w:p w14:paraId="70337F23" w14:textId="77777777" w:rsidR="004C33F8" w:rsidRPr="004C33F8" w:rsidRDefault="00B27930" w:rsidP="004C33F8">
            <w:pPr>
              <w:spacing w:after="0" w:line="240" w:lineRule="auto"/>
              <w:jc w:val="center"/>
              <w:rPr>
                <w:rFonts w:eastAsia="Times New Roman" w:cs="Calibri"/>
                <w:color w:val="000000"/>
                <w:sz w:val="14"/>
                <w:szCs w:val="14"/>
              </w:rPr>
            </w:pPr>
            <w:r>
              <w:rPr>
                <w:rFonts w:eastAsia="Times New Roman" w:cs="Calibri"/>
                <w:color w:val="000000"/>
                <w:sz w:val="14"/>
                <w:szCs w:val="14"/>
              </w:rPr>
              <w:t>Duval</w:t>
            </w:r>
            <w:r w:rsidR="00810AFE">
              <w:rPr>
                <w:rFonts w:eastAsia="Times New Roman" w:cs="Calibri"/>
                <w:color w:val="000000"/>
                <w:sz w:val="14"/>
                <w:szCs w:val="14"/>
              </w:rPr>
              <w:t xml:space="preserve"> County</w:t>
            </w:r>
          </w:p>
        </w:tc>
        <w:tc>
          <w:tcPr>
            <w:tcW w:w="605" w:type="pct"/>
            <w:shd w:val="clear" w:color="auto" w:fill="auto"/>
            <w:noWrap/>
            <w:vAlign w:val="center"/>
            <w:hideMark/>
          </w:tcPr>
          <w:p w14:paraId="02A1491F" w14:textId="77777777" w:rsidR="004C33F8" w:rsidRPr="004C33F8" w:rsidRDefault="004C33F8" w:rsidP="004C33F8">
            <w:pPr>
              <w:spacing w:after="0" w:line="240" w:lineRule="auto"/>
              <w:jc w:val="center"/>
              <w:rPr>
                <w:rFonts w:eastAsia="Times New Roman" w:cs="Calibri"/>
                <w:color w:val="000000"/>
                <w:sz w:val="14"/>
                <w:szCs w:val="14"/>
              </w:rPr>
            </w:pPr>
            <w:r w:rsidRPr="004C33F8">
              <w:rPr>
                <w:rFonts w:eastAsia="Times New Roman" w:cs="Calibri"/>
                <w:color w:val="000000"/>
                <w:sz w:val="14"/>
                <w:szCs w:val="14"/>
              </w:rPr>
              <w:t>x</w:t>
            </w:r>
          </w:p>
        </w:tc>
        <w:tc>
          <w:tcPr>
            <w:tcW w:w="759" w:type="pct"/>
            <w:shd w:val="clear" w:color="auto" w:fill="auto"/>
            <w:noWrap/>
            <w:vAlign w:val="center"/>
            <w:hideMark/>
          </w:tcPr>
          <w:p w14:paraId="007ED0DB" w14:textId="77777777" w:rsidR="004C33F8" w:rsidRPr="004C33F8" w:rsidRDefault="004C33F8" w:rsidP="004C33F8">
            <w:pPr>
              <w:spacing w:after="0" w:line="240" w:lineRule="auto"/>
              <w:jc w:val="center"/>
              <w:rPr>
                <w:rFonts w:eastAsia="Times New Roman" w:cs="Calibri"/>
                <w:color w:val="000000"/>
                <w:sz w:val="14"/>
                <w:szCs w:val="14"/>
              </w:rPr>
            </w:pPr>
            <w:r w:rsidRPr="004C33F8">
              <w:rPr>
                <w:rFonts w:eastAsia="Times New Roman" w:cs="Calibri"/>
                <w:color w:val="000000"/>
                <w:sz w:val="14"/>
                <w:szCs w:val="14"/>
              </w:rPr>
              <w:t>x</w:t>
            </w:r>
          </w:p>
        </w:tc>
        <w:tc>
          <w:tcPr>
            <w:tcW w:w="611" w:type="pct"/>
            <w:shd w:val="clear" w:color="auto" w:fill="auto"/>
            <w:vAlign w:val="center"/>
            <w:hideMark/>
          </w:tcPr>
          <w:p w14:paraId="1C1F0395" w14:textId="77777777" w:rsidR="004C33F8" w:rsidRPr="004C33F8" w:rsidRDefault="004C33F8" w:rsidP="004C33F8">
            <w:pPr>
              <w:spacing w:after="0" w:line="240" w:lineRule="auto"/>
              <w:jc w:val="center"/>
              <w:rPr>
                <w:rFonts w:eastAsia="Times New Roman" w:cs="Calibri"/>
                <w:color w:val="000000"/>
                <w:sz w:val="14"/>
                <w:szCs w:val="14"/>
              </w:rPr>
            </w:pPr>
            <w:r w:rsidRPr="004C33F8">
              <w:rPr>
                <w:rFonts w:eastAsia="Times New Roman" w:cs="Calibri"/>
                <w:color w:val="000000"/>
                <w:sz w:val="14"/>
                <w:szCs w:val="14"/>
              </w:rPr>
              <w:t> </w:t>
            </w:r>
          </w:p>
        </w:tc>
        <w:tc>
          <w:tcPr>
            <w:tcW w:w="625" w:type="pct"/>
            <w:shd w:val="clear" w:color="auto" w:fill="auto"/>
            <w:noWrap/>
            <w:vAlign w:val="center"/>
            <w:hideMark/>
          </w:tcPr>
          <w:p w14:paraId="6CD92112" w14:textId="77777777" w:rsidR="004C33F8" w:rsidRPr="004C33F8" w:rsidRDefault="004C33F8" w:rsidP="004C33F8">
            <w:pPr>
              <w:spacing w:after="0" w:line="240" w:lineRule="auto"/>
              <w:jc w:val="center"/>
              <w:rPr>
                <w:rFonts w:eastAsia="Times New Roman" w:cs="Calibri"/>
                <w:color w:val="000000"/>
                <w:sz w:val="14"/>
                <w:szCs w:val="14"/>
              </w:rPr>
            </w:pPr>
            <w:r w:rsidRPr="004C33F8">
              <w:rPr>
                <w:rFonts w:eastAsia="Times New Roman" w:cs="Calibri"/>
                <w:color w:val="000000"/>
                <w:sz w:val="14"/>
                <w:szCs w:val="14"/>
              </w:rPr>
              <w:t>x</w:t>
            </w:r>
          </w:p>
        </w:tc>
        <w:tc>
          <w:tcPr>
            <w:tcW w:w="607" w:type="pct"/>
            <w:shd w:val="clear" w:color="auto" w:fill="auto"/>
            <w:noWrap/>
            <w:vAlign w:val="center"/>
            <w:hideMark/>
          </w:tcPr>
          <w:p w14:paraId="60D69434" w14:textId="77777777" w:rsidR="004C33F8" w:rsidRPr="004C33F8" w:rsidRDefault="004C33F8" w:rsidP="004C33F8">
            <w:pPr>
              <w:spacing w:after="0" w:line="240" w:lineRule="auto"/>
              <w:jc w:val="center"/>
              <w:rPr>
                <w:rFonts w:eastAsia="Times New Roman" w:cs="Calibri"/>
                <w:color w:val="000000"/>
                <w:sz w:val="14"/>
                <w:szCs w:val="14"/>
              </w:rPr>
            </w:pPr>
            <w:r w:rsidRPr="004C33F8">
              <w:rPr>
                <w:rFonts w:eastAsia="Times New Roman" w:cs="Calibri"/>
                <w:color w:val="000000"/>
                <w:sz w:val="14"/>
                <w:szCs w:val="14"/>
              </w:rPr>
              <w:t>x</w:t>
            </w:r>
          </w:p>
        </w:tc>
        <w:tc>
          <w:tcPr>
            <w:tcW w:w="599" w:type="pct"/>
            <w:shd w:val="clear" w:color="auto" w:fill="auto"/>
            <w:noWrap/>
            <w:vAlign w:val="center"/>
            <w:hideMark/>
          </w:tcPr>
          <w:p w14:paraId="23007D43" w14:textId="77777777" w:rsidR="004C33F8" w:rsidRPr="004C33F8" w:rsidRDefault="004C33F8" w:rsidP="004C33F8">
            <w:pPr>
              <w:spacing w:after="0" w:line="240" w:lineRule="auto"/>
              <w:jc w:val="center"/>
              <w:rPr>
                <w:rFonts w:eastAsia="Times New Roman" w:cs="Calibri"/>
                <w:color w:val="000000"/>
                <w:sz w:val="14"/>
                <w:szCs w:val="14"/>
              </w:rPr>
            </w:pPr>
            <w:r w:rsidRPr="004C33F8">
              <w:rPr>
                <w:rFonts w:eastAsia="Times New Roman" w:cs="Calibri"/>
                <w:color w:val="000000"/>
                <w:sz w:val="14"/>
                <w:szCs w:val="14"/>
              </w:rPr>
              <w:t>x</w:t>
            </w:r>
          </w:p>
        </w:tc>
        <w:tc>
          <w:tcPr>
            <w:tcW w:w="621" w:type="pct"/>
            <w:shd w:val="clear" w:color="auto" w:fill="auto"/>
            <w:noWrap/>
            <w:vAlign w:val="center"/>
            <w:hideMark/>
          </w:tcPr>
          <w:p w14:paraId="64D23C2B" w14:textId="77777777" w:rsidR="004C33F8" w:rsidRPr="004C33F8" w:rsidRDefault="004C33F8" w:rsidP="004C33F8">
            <w:pPr>
              <w:spacing w:after="0" w:line="240" w:lineRule="auto"/>
              <w:jc w:val="center"/>
              <w:rPr>
                <w:rFonts w:eastAsia="Times New Roman" w:cs="Calibri"/>
                <w:color w:val="000000"/>
                <w:sz w:val="14"/>
                <w:szCs w:val="14"/>
              </w:rPr>
            </w:pPr>
            <w:r w:rsidRPr="004C33F8">
              <w:rPr>
                <w:rFonts w:eastAsia="Times New Roman" w:cs="Calibri"/>
                <w:color w:val="000000"/>
                <w:sz w:val="14"/>
                <w:szCs w:val="14"/>
              </w:rPr>
              <w:t>x</w:t>
            </w:r>
          </w:p>
        </w:tc>
      </w:tr>
      <w:tr w:rsidR="004C33F8" w:rsidRPr="004C33F8" w14:paraId="17691784" w14:textId="77777777" w:rsidTr="00853796">
        <w:trPr>
          <w:trHeight w:val="375"/>
        </w:trPr>
        <w:tc>
          <w:tcPr>
            <w:tcW w:w="573" w:type="pct"/>
            <w:shd w:val="clear" w:color="auto" w:fill="auto"/>
            <w:vAlign w:val="center"/>
            <w:hideMark/>
          </w:tcPr>
          <w:p w14:paraId="74D036CF" w14:textId="77777777" w:rsidR="004C33F8" w:rsidRPr="004C33F8" w:rsidRDefault="008E714F" w:rsidP="004C33F8">
            <w:pPr>
              <w:spacing w:after="0" w:line="240" w:lineRule="auto"/>
              <w:jc w:val="center"/>
              <w:rPr>
                <w:rFonts w:eastAsia="Times New Roman" w:cs="Calibri"/>
                <w:color w:val="000000"/>
                <w:sz w:val="14"/>
                <w:szCs w:val="14"/>
              </w:rPr>
            </w:pPr>
            <w:r>
              <w:rPr>
                <w:rFonts w:eastAsia="Times New Roman" w:cs="Calibri"/>
                <w:color w:val="000000"/>
                <w:sz w:val="14"/>
                <w:szCs w:val="14"/>
              </w:rPr>
              <w:t>City of Benavides</w:t>
            </w:r>
          </w:p>
        </w:tc>
        <w:tc>
          <w:tcPr>
            <w:tcW w:w="605" w:type="pct"/>
            <w:shd w:val="clear" w:color="auto" w:fill="auto"/>
            <w:noWrap/>
            <w:vAlign w:val="center"/>
            <w:hideMark/>
          </w:tcPr>
          <w:p w14:paraId="72D38F9E" w14:textId="77777777" w:rsidR="004C33F8" w:rsidRPr="004C33F8" w:rsidRDefault="004C33F8" w:rsidP="004C33F8">
            <w:pPr>
              <w:spacing w:after="0" w:line="240" w:lineRule="auto"/>
              <w:jc w:val="center"/>
              <w:rPr>
                <w:rFonts w:eastAsia="Times New Roman" w:cs="Calibri"/>
                <w:color w:val="000000"/>
                <w:sz w:val="14"/>
                <w:szCs w:val="14"/>
              </w:rPr>
            </w:pPr>
            <w:r w:rsidRPr="004C33F8">
              <w:rPr>
                <w:rFonts w:eastAsia="Times New Roman" w:cs="Calibri"/>
                <w:color w:val="000000"/>
                <w:sz w:val="14"/>
                <w:szCs w:val="14"/>
              </w:rPr>
              <w:t>x</w:t>
            </w:r>
          </w:p>
        </w:tc>
        <w:tc>
          <w:tcPr>
            <w:tcW w:w="759" w:type="pct"/>
            <w:shd w:val="clear" w:color="auto" w:fill="auto"/>
            <w:noWrap/>
            <w:vAlign w:val="center"/>
            <w:hideMark/>
          </w:tcPr>
          <w:p w14:paraId="39399A4F" w14:textId="77777777" w:rsidR="004C33F8" w:rsidRPr="004C33F8" w:rsidRDefault="004C33F8" w:rsidP="004C33F8">
            <w:pPr>
              <w:spacing w:after="0" w:line="240" w:lineRule="auto"/>
              <w:jc w:val="center"/>
              <w:rPr>
                <w:rFonts w:eastAsia="Times New Roman" w:cs="Calibri"/>
                <w:color w:val="000000"/>
                <w:sz w:val="14"/>
                <w:szCs w:val="14"/>
              </w:rPr>
            </w:pPr>
            <w:r w:rsidRPr="004C33F8">
              <w:rPr>
                <w:rFonts w:eastAsia="Times New Roman" w:cs="Calibri"/>
                <w:color w:val="000000"/>
                <w:sz w:val="14"/>
                <w:szCs w:val="14"/>
              </w:rPr>
              <w:t>x</w:t>
            </w:r>
          </w:p>
        </w:tc>
        <w:tc>
          <w:tcPr>
            <w:tcW w:w="611" w:type="pct"/>
            <w:shd w:val="clear" w:color="auto" w:fill="auto"/>
            <w:vAlign w:val="center"/>
            <w:hideMark/>
          </w:tcPr>
          <w:p w14:paraId="71E1908D" w14:textId="77777777" w:rsidR="004C33F8" w:rsidRPr="004C33F8" w:rsidRDefault="004C33F8" w:rsidP="004C33F8">
            <w:pPr>
              <w:spacing w:after="0" w:line="240" w:lineRule="auto"/>
              <w:jc w:val="center"/>
              <w:rPr>
                <w:rFonts w:eastAsia="Times New Roman" w:cs="Calibri"/>
                <w:color w:val="000000"/>
                <w:sz w:val="14"/>
                <w:szCs w:val="14"/>
              </w:rPr>
            </w:pPr>
            <w:r w:rsidRPr="004C33F8">
              <w:rPr>
                <w:rFonts w:eastAsia="Times New Roman" w:cs="Calibri"/>
                <w:color w:val="000000"/>
                <w:sz w:val="14"/>
                <w:szCs w:val="14"/>
              </w:rPr>
              <w:t>x</w:t>
            </w:r>
          </w:p>
        </w:tc>
        <w:tc>
          <w:tcPr>
            <w:tcW w:w="625" w:type="pct"/>
            <w:shd w:val="clear" w:color="auto" w:fill="auto"/>
            <w:noWrap/>
            <w:vAlign w:val="center"/>
            <w:hideMark/>
          </w:tcPr>
          <w:p w14:paraId="757378D7" w14:textId="77777777" w:rsidR="004C33F8" w:rsidRPr="004C33F8" w:rsidRDefault="004C33F8" w:rsidP="004C33F8">
            <w:pPr>
              <w:spacing w:after="0" w:line="240" w:lineRule="auto"/>
              <w:jc w:val="center"/>
              <w:rPr>
                <w:rFonts w:eastAsia="Times New Roman" w:cs="Calibri"/>
                <w:color w:val="000000"/>
                <w:sz w:val="14"/>
                <w:szCs w:val="14"/>
              </w:rPr>
            </w:pPr>
            <w:r w:rsidRPr="004C33F8">
              <w:rPr>
                <w:rFonts w:eastAsia="Times New Roman" w:cs="Calibri"/>
                <w:color w:val="000000"/>
                <w:sz w:val="14"/>
                <w:szCs w:val="14"/>
              </w:rPr>
              <w:t>x</w:t>
            </w:r>
          </w:p>
        </w:tc>
        <w:tc>
          <w:tcPr>
            <w:tcW w:w="607" w:type="pct"/>
            <w:shd w:val="clear" w:color="auto" w:fill="auto"/>
            <w:noWrap/>
            <w:vAlign w:val="center"/>
            <w:hideMark/>
          </w:tcPr>
          <w:p w14:paraId="69EFC79D" w14:textId="77777777" w:rsidR="004C33F8" w:rsidRPr="004C33F8" w:rsidRDefault="004C33F8" w:rsidP="004C33F8">
            <w:pPr>
              <w:spacing w:after="0" w:line="240" w:lineRule="auto"/>
              <w:jc w:val="center"/>
              <w:rPr>
                <w:rFonts w:eastAsia="Times New Roman" w:cs="Calibri"/>
                <w:color w:val="000000"/>
                <w:sz w:val="14"/>
                <w:szCs w:val="14"/>
              </w:rPr>
            </w:pPr>
            <w:r w:rsidRPr="004C33F8">
              <w:rPr>
                <w:rFonts w:eastAsia="Times New Roman" w:cs="Calibri"/>
                <w:color w:val="000000"/>
                <w:sz w:val="14"/>
                <w:szCs w:val="14"/>
              </w:rPr>
              <w:t>x</w:t>
            </w:r>
          </w:p>
        </w:tc>
        <w:tc>
          <w:tcPr>
            <w:tcW w:w="599" w:type="pct"/>
            <w:shd w:val="clear" w:color="auto" w:fill="auto"/>
            <w:noWrap/>
            <w:vAlign w:val="center"/>
            <w:hideMark/>
          </w:tcPr>
          <w:p w14:paraId="2EC9C773" w14:textId="77777777" w:rsidR="004C33F8" w:rsidRPr="004C33F8" w:rsidRDefault="004C33F8" w:rsidP="004C33F8">
            <w:pPr>
              <w:spacing w:after="0" w:line="240" w:lineRule="auto"/>
              <w:jc w:val="center"/>
              <w:rPr>
                <w:rFonts w:eastAsia="Times New Roman" w:cs="Calibri"/>
                <w:color w:val="000000"/>
                <w:sz w:val="14"/>
                <w:szCs w:val="14"/>
              </w:rPr>
            </w:pPr>
            <w:r w:rsidRPr="004C33F8">
              <w:rPr>
                <w:rFonts w:eastAsia="Times New Roman" w:cs="Calibri"/>
                <w:color w:val="000000"/>
                <w:sz w:val="14"/>
                <w:szCs w:val="14"/>
              </w:rPr>
              <w:t>x</w:t>
            </w:r>
          </w:p>
        </w:tc>
        <w:tc>
          <w:tcPr>
            <w:tcW w:w="621" w:type="pct"/>
            <w:shd w:val="clear" w:color="auto" w:fill="auto"/>
            <w:noWrap/>
            <w:vAlign w:val="center"/>
            <w:hideMark/>
          </w:tcPr>
          <w:p w14:paraId="0DF55275" w14:textId="77777777" w:rsidR="004C33F8" w:rsidRPr="004C33F8" w:rsidRDefault="004C33F8" w:rsidP="004C33F8">
            <w:pPr>
              <w:spacing w:after="0" w:line="240" w:lineRule="auto"/>
              <w:jc w:val="center"/>
              <w:rPr>
                <w:rFonts w:eastAsia="Times New Roman" w:cs="Calibri"/>
                <w:color w:val="000000"/>
                <w:sz w:val="14"/>
                <w:szCs w:val="14"/>
              </w:rPr>
            </w:pPr>
            <w:r w:rsidRPr="004C33F8">
              <w:rPr>
                <w:rFonts w:eastAsia="Times New Roman" w:cs="Calibri"/>
                <w:color w:val="000000"/>
                <w:sz w:val="14"/>
                <w:szCs w:val="14"/>
              </w:rPr>
              <w:t>x</w:t>
            </w:r>
          </w:p>
        </w:tc>
      </w:tr>
      <w:tr w:rsidR="004C33F8" w:rsidRPr="004C33F8" w14:paraId="5FE52F8E" w14:textId="77777777" w:rsidTr="00853796">
        <w:trPr>
          <w:trHeight w:val="315"/>
        </w:trPr>
        <w:tc>
          <w:tcPr>
            <w:tcW w:w="573" w:type="pct"/>
            <w:shd w:val="clear" w:color="auto" w:fill="auto"/>
            <w:vAlign w:val="center"/>
            <w:hideMark/>
          </w:tcPr>
          <w:p w14:paraId="35B7E198" w14:textId="77777777" w:rsidR="004C33F8" w:rsidRPr="004C33F8" w:rsidRDefault="008E714F" w:rsidP="004C33F8">
            <w:pPr>
              <w:spacing w:after="0" w:line="240" w:lineRule="auto"/>
              <w:jc w:val="center"/>
              <w:rPr>
                <w:rFonts w:eastAsia="Times New Roman" w:cs="Calibri"/>
                <w:color w:val="000000"/>
                <w:sz w:val="14"/>
                <w:szCs w:val="14"/>
              </w:rPr>
            </w:pPr>
            <w:r>
              <w:rPr>
                <w:rFonts w:eastAsia="Times New Roman" w:cs="Calibri"/>
                <w:color w:val="000000"/>
                <w:sz w:val="14"/>
                <w:szCs w:val="14"/>
              </w:rPr>
              <w:t>City of Freer</w:t>
            </w:r>
          </w:p>
        </w:tc>
        <w:tc>
          <w:tcPr>
            <w:tcW w:w="605" w:type="pct"/>
            <w:shd w:val="clear" w:color="auto" w:fill="auto"/>
            <w:noWrap/>
            <w:vAlign w:val="center"/>
            <w:hideMark/>
          </w:tcPr>
          <w:p w14:paraId="6A56585C" w14:textId="77777777" w:rsidR="004C33F8" w:rsidRPr="004C33F8" w:rsidRDefault="004C33F8" w:rsidP="004C33F8">
            <w:pPr>
              <w:spacing w:after="0" w:line="240" w:lineRule="auto"/>
              <w:jc w:val="center"/>
              <w:rPr>
                <w:rFonts w:eastAsia="Times New Roman" w:cs="Calibri"/>
                <w:color w:val="000000"/>
                <w:sz w:val="14"/>
                <w:szCs w:val="14"/>
              </w:rPr>
            </w:pPr>
            <w:r w:rsidRPr="004C33F8">
              <w:rPr>
                <w:rFonts w:eastAsia="Times New Roman" w:cs="Calibri"/>
                <w:color w:val="000000"/>
                <w:sz w:val="14"/>
                <w:szCs w:val="14"/>
              </w:rPr>
              <w:t>x</w:t>
            </w:r>
          </w:p>
        </w:tc>
        <w:tc>
          <w:tcPr>
            <w:tcW w:w="759" w:type="pct"/>
            <w:shd w:val="clear" w:color="auto" w:fill="auto"/>
            <w:noWrap/>
            <w:vAlign w:val="center"/>
            <w:hideMark/>
          </w:tcPr>
          <w:p w14:paraId="0D88C0F4" w14:textId="77777777" w:rsidR="004C33F8" w:rsidRPr="004C33F8" w:rsidRDefault="004C33F8" w:rsidP="004C33F8">
            <w:pPr>
              <w:spacing w:after="0" w:line="240" w:lineRule="auto"/>
              <w:jc w:val="center"/>
              <w:rPr>
                <w:rFonts w:eastAsia="Times New Roman" w:cs="Calibri"/>
                <w:color w:val="000000"/>
                <w:sz w:val="14"/>
                <w:szCs w:val="14"/>
              </w:rPr>
            </w:pPr>
            <w:r w:rsidRPr="004C33F8">
              <w:rPr>
                <w:rFonts w:eastAsia="Times New Roman" w:cs="Calibri"/>
                <w:color w:val="000000"/>
                <w:sz w:val="14"/>
                <w:szCs w:val="14"/>
              </w:rPr>
              <w:t>x</w:t>
            </w:r>
          </w:p>
        </w:tc>
        <w:tc>
          <w:tcPr>
            <w:tcW w:w="611" w:type="pct"/>
            <w:shd w:val="clear" w:color="auto" w:fill="auto"/>
            <w:vAlign w:val="center"/>
            <w:hideMark/>
          </w:tcPr>
          <w:p w14:paraId="525F09F6" w14:textId="77777777" w:rsidR="004C33F8" w:rsidRPr="004C33F8" w:rsidRDefault="004C33F8" w:rsidP="004C33F8">
            <w:pPr>
              <w:spacing w:after="0" w:line="240" w:lineRule="auto"/>
              <w:jc w:val="center"/>
              <w:rPr>
                <w:rFonts w:eastAsia="Times New Roman" w:cs="Calibri"/>
                <w:color w:val="000000"/>
                <w:sz w:val="14"/>
                <w:szCs w:val="14"/>
              </w:rPr>
            </w:pPr>
            <w:r w:rsidRPr="004C33F8">
              <w:rPr>
                <w:rFonts w:eastAsia="Times New Roman" w:cs="Calibri"/>
                <w:color w:val="000000"/>
                <w:sz w:val="14"/>
                <w:szCs w:val="14"/>
              </w:rPr>
              <w:t>x</w:t>
            </w:r>
          </w:p>
        </w:tc>
        <w:tc>
          <w:tcPr>
            <w:tcW w:w="625" w:type="pct"/>
            <w:shd w:val="clear" w:color="auto" w:fill="auto"/>
            <w:noWrap/>
            <w:vAlign w:val="center"/>
            <w:hideMark/>
          </w:tcPr>
          <w:p w14:paraId="230DFA7C" w14:textId="77777777" w:rsidR="004C33F8" w:rsidRPr="004C33F8" w:rsidRDefault="004C33F8" w:rsidP="004C33F8">
            <w:pPr>
              <w:spacing w:after="0" w:line="240" w:lineRule="auto"/>
              <w:jc w:val="center"/>
              <w:rPr>
                <w:rFonts w:eastAsia="Times New Roman" w:cs="Calibri"/>
                <w:color w:val="000000"/>
                <w:sz w:val="14"/>
                <w:szCs w:val="14"/>
              </w:rPr>
            </w:pPr>
            <w:r w:rsidRPr="004C33F8">
              <w:rPr>
                <w:rFonts w:eastAsia="Times New Roman" w:cs="Calibri"/>
                <w:color w:val="000000"/>
                <w:sz w:val="14"/>
                <w:szCs w:val="14"/>
              </w:rPr>
              <w:t>x</w:t>
            </w:r>
          </w:p>
        </w:tc>
        <w:tc>
          <w:tcPr>
            <w:tcW w:w="607" w:type="pct"/>
            <w:shd w:val="clear" w:color="auto" w:fill="auto"/>
            <w:noWrap/>
            <w:vAlign w:val="center"/>
            <w:hideMark/>
          </w:tcPr>
          <w:p w14:paraId="6A4F31E6" w14:textId="77777777" w:rsidR="004C33F8" w:rsidRPr="004C33F8" w:rsidRDefault="004C33F8" w:rsidP="004C33F8">
            <w:pPr>
              <w:spacing w:after="0" w:line="240" w:lineRule="auto"/>
              <w:jc w:val="center"/>
              <w:rPr>
                <w:rFonts w:eastAsia="Times New Roman" w:cs="Calibri"/>
                <w:color w:val="000000"/>
                <w:sz w:val="14"/>
                <w:szCs w:val="14"/>
              </w:rPr>
            </w:pPr>
            <w:r w:rsidRPr="004C33F8">
              <w:rPr>
                <w:rFonts w:eastAsia="Times New Roman" w:cs="Calibri"/>
                <w:color w:val="000000"/>
                <w:sz w:val="14"/>
                <w:szCs w:val="14"/>
              </w:rPr>
              <w:t>x</w:t>
            </w:r>
          </w:p>
        </w:tc>
        <w:tc>
          <w:tcPr>
            <w:tcW w:w="599" w:type="pct"/>
            <w:shd w:val="clear" w:color="auto" w:fill="auto"/>
            <w:noWrap/>
            <w:vAlign w:val="center"/>
            <w:hideMark/>
          </w:tcPr>
          <w:p w14:paraId="7B3A3000" w14:textId="77777777" w:rsidR="004C33F8" w:rsidRPr="004C33F8" w:rsidRDefault="004C33F8" w:rsidP="004C33F8">
            <w:pPr>
              <w:spacing w:after="0" w:line="240" w:lineRule="auto"/>
              <w:jc w:val="center"/>
              <w:rPr>
                <w:rFonts w:eastAsia="Times New Roman" w:cs="Calibri"/>
                <w:color w:val="000000"/>
                <w:sz w:val="14"/>
                <w:szCs w:val="14"/>
              </w:rPr>
            </w:pPr>
            <w:r w:rsidRPr="004C33F8">
              <w:rPr>
                <w:rFonts w:eastAsia="Times New Roman" w:cs="Calibri"/>
                <w:color w:val="000000"/>
                <w:sz w:val="14"/>
                <w:szCs w:val="14"/>
              </w:rPr>
              <w:t>x</w:t>
            </w:r>
          </w:p>
        </w:tc>
        <w:tc>
          <w:tcPr>
            <w:tcW w:w="621" w:type="pct"/>
            <w:shd w:val="clear" w:color="auto" w:fill="auto"/>
            <w:noWrap/>
            <w:vAlign w:val="center"/>
          </w:tcPr>
          <w:p w14:paraId="02505BFA" w14:textId="784C3D06" w:rsidR="004C33F8" w:rsidRPr="004C33F8" w:rsidRDefault="00853796" w:rsidP="004C33F8">
            <w:pPr>
              <w:spacing w:after="0" w:line="240" w:lineRule="auto"/>
              <w:jc w:val="center"/>
              <w:rPr>
                <w:rFonts w:eastAsia="Times New Roman" w:cs="Calibri"/>
                <w:color w:val="000000"/>
                <w:sz w:val="14"/>
                <w:szCs w:val="14"/>
              </w:rPr>
            </w:pPr>
            <w:r>
              <w:rPr>
                <w:rFonts w:eastAsia="Times New Roman" w:cs="Calibri"/>
                <w:color w:val="000000"/>
                <w:sz w:val="14"/>
                <w:szCs w:val="14"/>
              </w:rPr>
              <w:t>x</w:t>
            </w:r>
          </w:p>
        </w:tc>
      </w:tr>
      <w:tr w:rsidR="004C33F8" w:rsidRPr="004C33F8" w14:paraId="3DF8C8E3" w14:textId="77777777" w:rsidTr="00853796">
        <w:trPr>
          <w:trHeight w:val="315"/>
        </w:trPr>
        <w:tc>
          <w:tcPr>
            <w:tcW w:w="573" w:type="pct"/>
            <w:shd w:val="clear" w:color="auto" w:fill="auto"/>
            <w:vAlign w:val="center"/>
            <w:hideMark/>
          </w:tcPr>
          <w:p w14:paraId="765E3B18" w14:textId="77777777" w:rsidR="004C33F8" w:rsidRPr="004C33F8" w:rsidRDefault="008E714F" w:rsidP="004C33F8">
            <w:pPr>
              <w:spacing w:after="0" w:line="240" w:lineRule="auto"/>
              <w:jc w:val="center"/>
              <w:rPr>
                <w:rFonts w:eastAsia="Times New Roman" w:cs="Calibri"/>
                <w:color w:val="000000"/>
                <w:sz w:val="14"/>
                <w:szCs w:val="14"/>
              </w:rPr>
            </w:pPr>
            <w:r>
              <w:rPr>
                <w:rFonts w:eastAsia="Times New Roman" w:cs="Calibri"/>
                <w:color w:val="000000"/>
                <w:sz w:val="14"/>
                <w:szCs w:val="14"/>
              </w:rPr>
              <w:t>City of San Diego</w:t>
            </w:r>
          </w:p>
        </w:tc>
        <w:tc>
          <w:tcPr>
            <w:tcW w:w="605" w:type="pct"/>
            <w:shd w:val="clear" w:color="auto" w:fill="auto"/>
            <w:noWrap/>
            <w:vAlign w:val="center"/>
            <w:hideMark/>
          </w:tcPr>
          <w:p w14:paraId="180DF6C4" w14:textId="77777777" w:rsidR="004C33F8" w:rsidRPr="004C33F8" w:rsidRDefault="004C33F8" w:rsidP="004C33F8">
            <w:pPr>
              <w:spacing w:after="0" w:line="240" w:lineRule="auto"/>
              <w:jc w:val="center"/>
              <w:rPr>
                <w:rFonts w:eastAsia="Times New Roman" w:cs="Calibri"/>
                <w:color w:val="000000"/>
                <w:sz w:val="14"/>
                <w:szCs w:val="14"/>
              </w:rPr>
            </w:pPr>
            <w:r w:rsidRPr="004C33F8">
              <w:rPr>
                <w:rFonts w:eastAsia="Times New Roman" w:cs="Calibri"/>
                <w:color w:val="000000"/>
                <w:sz w:val="14"/>
                <w:szCs w:val="14"/>
              </w:rPr>
              <w:t>x</w:t>
            </w:r>
          </w:p>
        </w:tc>
        <w:tc>
          <w:tcPr>
            <w:tcW w:w="759" w:type="pct"/>
            <w:shd w:val="clear" w:color="auto" w:fill="auto"/>
            <w:noWrap/>
            <w:vAlign w:val="center"/>
            <w:hideMark/>
          </w:tcPr>
          <w:p w14:paraId="6AC0782B" w14:textId="77777777" w:rsidR="004C33F8" w:rsidRPr="004C33F8" w:rsidRDefault="004C33F8" w:rsidP="004C33F8">
            <w:pPr>
              <w:spacing w:after="0" w:line="240" w:lineRule="auto"/>
              <w:jc w:val="center"/>
              <w:rPr>
                <w:rFonts w:eastAsia="Times New Roman" w:cs="Calibri"/>
                <w:color w:val="000000"/>
                <w:sz w:val="14"/>
                <w:szCs w:val="14"/>
              </w:rPr>
            </w:pPr>
            <w:r w:rsidRPr="004C33F8">
              <w:rPr>
                <w:rFonts w:eastAsia="Times New Roman" w:cs="Calibri"/>
                <w:color w:val="000000"/>
                <w:sz w:val="14"/>
                <w:szCs w:val="14"/>
              </w:rPr>
              <w:t>x</w:t>
            </w:r>
          </w:p>
        </w:tc>
        <w:tc>
          <w:tcPr>
            <w:tcW w:w="611" w:type="pct"/>
            <w:shd w:val="clear" w:color="auto" w:fill="auto"/>
            <w:vAlign w:val="center"/>
            <w:hideMark/>
          </w:tcPr>
          <w:p w14:paraId="74CF07F3" w14:textId="77777777" w:rsidR="004C33F8" w:rsidRPr="004C33F8" w:rsidRDefault="004C33F8" w:rsidP="004C33F8">
            <w:pPr>
              <w:spacing w:after="0" w:line="240" w:lineRule="auto"/>
              <w:jc w:val="center"/>
              <w:rPr>
                <w:rFonts w:eastAsia="Times New Roman" w:cs="Calibri"/>
                <w:color w:val="000000"/>
                <w:sz w:val="14"/>
                <w:szCs w:val="14"/>
              </w:rPr>
            </w:pPr>
            <w:r w:rsidRPr="004C33F8">
              <w:rPr>
                <w:rFonts w:eastAsia="Times New Roman" w:cs="Calibri"/>
                <w:color w:val="000000"/>
                <w:sz w:val="14"/>
                <w:szCs w:val="14"/>
              </w:rPr>
              <w:t>x</w:t>
            </w:r>
          </w:p>
        </w:tc>
        <w:tc>
          <w:tcPr>
            <w:tcW w:w="625" w:type="pct"/>
            <w:shd w:val="clear" w:color="auto" w:fill="auto"/>
            <w:noWrap/>
            <w:vAlign w:val="center"/>
            <w:hideMark/>
          </w:tcPr>
          <w:p w14:paraId="4570D88F" w14:textId="77777777" w:rsidR="004C33F8" w:rsidRPr="004C33F8" w:rsidRDefault="004C33F8" w:rsidP="004C33F8">
            <w:pPr>
              <w:spacing w:after="0" w:line="240" w:lineRule="auto"/>
              <w:jc w:val="center"/>
              <w:rPr>
                <w:rFonts w:eastAsia="Times New Roman" w:cs="Calibri"/>
                <w:color w:val="000000"/>
                <w:sz w:val="14"/>
                <w:szCs w:val="14"/>
              </w:rPr>
            </w:pPr>
            <w:r w:rsidRPr="004C33F8">
              <w:rPr>
                <w:rFonts w:eastAsia="Times New Roman" w:cs="Calibri"/>
                <w:color w:val="000000"/>
                <w:sz w:val="14"/>
                <w:szCs w:val="14"/>
              </w:rPr>
              <w:t>x</w:t>
            </w:r>
          </w:p>
        </w:tc>
        <w:tc>
          <w:tcPr>
            <w:tcW w:w="607" w:type="pct"/>
            <w:shd w:val="clear" w:color="auto" w:fill="auto"/>
            <w:noWrap/>
            <w:vAlign w:val="center"/>
            <w:hideMark/>
          </w:tcPr>
          <w:p w14:paraId="1530B35A" w14:textId="77777777" w:rsidR="004C33F8" w:rsidRPr="004C33F8" w:rsidRDefault="004C33F8" w:rsidP="004C33F8">
            <w:pPr>
              <w:spacing w:after="0" w:line="240" w:lineRule="auto"/>
              <w:jc w:val="center"/>
              <w:rPr>
                <w:rFonts w:eastAsia="Times New Roman" w:cs="Calibri"/>
                <w:color w:val="000000"/>
                <w:sz w:val="14"/>
                <w:szCs w:val="14"/>
              </w:rPr>
            </w:pPr>
            <w:r w:rsidRPr="004C33F8">
              <w:rPr>
                <w:rFonts w:eastAsia="Times New Roman" w:cs="Calibri"/>
                <w:color w:val="000000"/>
                <w:sz w:val="14"/>
                <w:szCs w:val="14"/>
              </w:rPr>
              <w:t>x</w:t>
            </w:r>
          </w:p>
        </w:tc>
        <w:tc>
          <w:tcPr>
            <w:tcW w:w="599" w:type="pct"/>
            <w:shd w:val="clear" w:color="auto" w:fill="auto"/>
            <w:noWrap/>
            <w:vAlign w:val="center"/>
            <w:hideMark/>
          </w:tcPr>
          <w:p w14:paraId="085D4F87" w14:textId="77777777" w:rsidR="004C33F8" w:rsidRPr="004C33F8" w:rsidRDefault="004C33F8" w:rsidP="004C33F8">
            <w:pPr>
              <w:spacing w:after="0" w:line="240" w:lineRule="auto"/>
              <w:jc w:val="center"/>
              <w:rPr>
                <w:rFonts w:eastAsia="Times New Roman" w:cs="Calibri"/>
                <w:color w:val="000000"/>
                <w:sz w:val="14"/>
                <w:szCs w:val="14"/>
              </w:rPr>
            </w:pPr>
            <w:r w:rsidRPr="004C33F8">
              <w:rPr>
                <w:rFonts w:eastAsia="Times New Roman" w:cs="Calibri"/>
                <w:color w:val="000000"/>
                <w:sz w:val="14"/>
                <w:szCs w:val="14"/>
              </w:rPr>
              <w:t>x</w:t>
            </w:r>
          </w:p>
        </w:tc>
        <w:tc>
          <w:tcPr>
            <w:tcW w:w="621" w:type="pct"/>
            <w:shd w:val="clear" w:color="auto" w:fill="auto"/>
            <w:noWrap/>
            <w:vAlign w:val="center"/>
          </w:tcPr>
          <w:p w14:paraId="7EC09A9F" w14:textId="1FCE08DE" w:rsidR="004C33F8" w:rsidRPr="004C33F8" w:rsidRDefault="00853796" w:rsidP="004C33F8">
            <w:pPr>
              <w:spacing w:after="0" w:line="240" w:lineRule="auto"/>
              <w:jc w:val="center"/>
              <w:rPr>
                <w:rFonts w:eastAsia="Times New Roman" w:cs="Calibri"/>
                <w:color w:val="000000"/>
                <w:sz w:val="14"/>
                <w:szCs w:val="14"/>
              </w:rPr>
            </w:pPr>
            <w:r>
              <w:rPr>
                <w:rFonts w:eastAsia="Times New Roman" w:cs="Calibri"/>
                <w:color w:val="000000"/>
                <w:sz w:val="14"/>
                <w:szCs w:val="14"/>
              </w:rPr>
              <w:t>x</w:t>
            </w:r>
          </w:p>
        </w:tc>
      </w:tr>
      <w:tr w:rsidR="002F559B" w:rsidRPr="004C33F8" w14:paraId="70346C70" w14:textId="77777777" w:rsidTr="00853796">
        <w:trPr>
          <w:trHeight w:val="315"/>
        </w:trPr>
        <w:tc>
          <w:tcPr>
            <w:tcW w:w="573" w:type="pct"/>
            <w:shd w:val="clear" w:color="auto" w:fill="auto"/>
            <w:vAlign w:val="center"/>
          </w:tcPr>
          <w:p w14:paraId="5702EB01" w14:textId="4C8B55A2" w:rsidR="002F559B" w:rsidRDefault="002F559B" w:rsidP="004C33F8">
            <w:pPr>
              <w:spacing w:after="0" w:line="240" w:lineRule="auto"/>
              <w:jc w:val="center"/>
              <w:rPr>
                <w:rFonts w:eastAsia="Times New Roman" w:cs="Calibri"/>
                <w:color w:val="000000"/>
                <w:sz w:val="14"/>
                <w:szCs w:val="14"/>
              </w:rPr>
            </w:pPr>
            <w:r w:rsidRPr="002F559B">
              <w:rPr>
                <w:rFonts w:eastAsia="Times New Roman" w:cs="Calibri"/>
                <w:color w:val="000000"/>
                <w:sz w:val="14"/>
                <w:szCs w:val="14"/>
              </w:rPr>
              <w:t>Duval County Conservation and Reclamation District</w:t>
            </w:r>
          </w:p>
        </w:tc>
        <w:tc>
          <w:tcPr>
            <w:tcW w:w="605" w:type="pct"/>
            <w:shd w:val="clear" w:color="auto" w:fill="auto"/>
            <w:noWrap/>
            <w:vAlign w:val="center"/>
          </w:tcPr>
          <w:p w14:paraId="25FE6559" w14:textId="1FED72F6" w:rsidR="002F559B" w:rsidRPr="004C33F8" w:rsidRDefault="00363DF1" w:rsidP="004C33F8">
            <w:pPr>
              <w:spacing w:after="0" w:line="240" w:lineRule="auto"/>
              <w:jc w:val="center"/>
              <w:rPr>
                <w:rFonts w:eastAsia="Times New Roman" w:cs="Calibri"/>
                <w:color w:val="000000"/>
                <w:sz w:val="14"/>
                <w:szCs w:val="14"/>
              </w:rPr>
            </w:pPr>
            <w:r>
              <w:rPr>
                <w:rFonts w:eastAsia="Times New Roman" w:cs="Calibri"/>
                <w:color w:val="000000"/>
                <w:sz w:val="14"/>
                <w:szCs w:val="14"/>
              </w:rPr>
              <w:t>x</w:t>
            </w:r>
          </w:p>
        </w:tc>
        <w:tc>
          <w:tcPr>
            <w:tcW w:w="759" w:type="pct"/>
            <w:shd w:val="clear" w:color="auto" w:fill="auto"/>
            <w:noWrap/>
            <w:vAlign w:val="center"/>
          </w:tcPr>
          <w:p w14:paraId="2B82D4F6" w14:textId="34D67184" w:rsidR="002F559B" w:rsidRPr="004C33F8" w:rsidRDefault="00853796" w:rsidP="004C33F8">
            <w:pPr>
              <w:spacing w:after="0" w:line="240" w:lineRule="auto"/>
              <w:jc w:val="center"/>
              <w:rPr>
                <w:rFonts w:eastAsia="Times New Roman" w:cs="Calibri"/>
                <w:color w:val="000000"/>
                <w:sz w:val="14"/>
                <w:szCs w:val="14"/>
              </w:rPr>
            </w:pPr>
            <w:r>
              <w:rPr>
                <w:rFonts w:eastAsia="Times New Roman" w:cs="Calibri"/>
                <w:color w:val="000000"/>
                <w:sz w:val="14"/>
                <w:szCs w:val="14"/>
              </w:rPr>
              <w:t>x</w:t>
            </w:r>
          </w:p>
        </w:tc>
        <w:tc>
          <w:tcPr>
            <w:tcW w:w="611" w:type="pct"/>
            <w:shd w:val="clear" w:color="auto" w:fill="auto"/>
            <w:vAlign w:val="center"/>
          </w:tcPr>
          <w:p w14:paraId="55309BBC" w14:textId="77777777" w:rsidR="002F559B" w:rsidRPr="004C33F8" w:rsidRDefault="002F559B" w:rsidP="004C33F8">
            <w:pPr>
              <w:spacing w:after="0" w:line="240" w:lineRule="auto"/>
              <w:jc w:val="center"/>
              <w:rPr>
                <w:rFonts w:eastAsia="Times New Roman" w:cs="Calibri"/>
                <w:color w:val="000000"/>
                <w:sz w:val="14"/>
                <w:szCs w:val="14"/>
              </w:rPr>
            </w:pPr>
          </w:p>
        </w:tc>
        <w:tc>
          <w:tcPr>
            <w:tcW w:w="625" w:type="pct"/>
            <w:shd w:val="clear" w:color="auto" w:fill="auto"/>
            <w:noWrap/>
            <w:vAlign w:val="center"/>
          </w:tcPr>
          <w:p w14:paraId="44D3683E" w14:textId="3E36DF86" w:rsidR="002F559B" w:rsidRPr="004C33F8" w:rsidRDefault="00853796" w:rsidP="004C33F8">
            <w:pPr>
              <w:spacing w:after="0" w:line="240" w:lineRule="auto"/>
              <w:jc w:val="center"/>
              <w:rPr>
                <w:rFonts w:eastAsia="Times New Roman" w:cs="Calibri"/>
                <w:color w:val="000000"/>
                <w:sz w:val="14"/>
                <w:szCs w:val="14"/>
              </w:rPr>
            </w:pPr>
            <w:r>
              <w:rPr>
                <w:rFonts w:eastAsia="Times New Roman" w:cs="Calibri"/>
                <w:color w:val="000000"/>
                <w:sz w:val="14"/>
                <w:szCs w:val="14"/>
              </w:rPr>
              <w:t>x</w:t>
            </w:r>
          </w:p>
        </w:tc>
        <w:tc>
          <w:tcPr>
            <w:tcW w:w="607" w:type="pct"/>
            <w:shd w:val="clear" w:color="auto" w:fill="auto"/>
            <w:noWrap/>
            <w:vAlign w:val="center"/>
          </w:tcPr>
          <w:p w14:paraId="7D52F068" w14:textId="0C561A9B" w:rsidR="002F559B" w:rsidRPr="004C33F8" w:rsidRDefault="00853796" w:rsidP="004C33F8">
            <w:pPr>
              <w:spacing w:after="0" w:line="240" w:lineRule="auto"/>
              <w:jc w:val="center"/>
              <w:rPr>
                <w:rFonts w:eastAsia="Times New Roman" w:cs="Calibri"/>
                <w:color w:val="000000"/>
                <w:sz w:val="14"/>
                <w:szCs w:val="14"/>
              </w:rPr>
            </w:pPr>
            <w:r>
              <w:rPr>
                <w:rFonts w:eastAsia="Times New Roman" w:cs="Calibri"/>
                <w:color w:val="000000"/>
                <w:sz w:val="14"/>
                <w:szCs w:val="14"/>
              </w:rPr>
              <w:t>x</w:t>
            </w:r>
          </w:p>
        </w:tc>
        <w:tc>
          <w:tcPr>
            <w:tcW w:w="599" w:type="pct"/>
            <w:shd w:val="clear" w:color="auto" w:fill="auto"/>
            <w:noWrap/>
            <w:vAlign w:val="center"/>
          </w:tcPr>
          <w:p w14:paraId="71DDB678" w14:textId="5E476DDF" w:rsidR="002F559B" w:rsidRPr="004C33F8" w:rsidRDefault="00853796" w:rsidP="004C33F8">
            <w:pPr>
              <w:spacing w:after="0" w:line="240" w:lineRule="auto"/>
              <w:jc w:val="center"/>
              <w:rPr>
                <w:rFonts w:eastAsia="Times New Roman" w:cs="Calibri"/>
                <w:color w:val="000000"/>
                <w:sz w:val="14"/>
                <w:szCs w:val="14"/>
              </w:rPr>
            </w:pPr>
            <w:r>
              <w:rPr>
                <w:rFonts w:eastAsia="Times New Roman" w:cs="Calibri"/>
                <w:color w:val="000000"/>
                <w:sz w:val="14"/>
                <w:szCs w:val="14"/>
              </w:rPr>
              <w:t>x</w:t>
            </w:r>
          </w:p>
        </w:tc>
        <w:tc>
          <w:tcPr>
            <w:tcW w:w="621" w:type="pct"/>
            <w:shd w:val="clear" w:color="auto" w:fill="auto"/>
            <w:noWrap/>
            <w:vAlign w:val="center"/>
          </w:tcPr>
          <w:p w14:paraId="61AE20FD" w14:textId="77777777" w:rsidR="002F559B" w:rsidRPr="004C33F8" w:rsidRDefault="002F559B" w:rsidP="004C33F8">
            <w:pPr>
              <w:spacing w:after="0" w:line="240" w:lineRule="auto"/>
              <w:jc w:val="center"/>
              <w:rPr>
                <w:rFonts w:eastAsia="Times New Roman" w:cs="Calibri"/>
                <w:color w:val="000000"/>
                <w:sz w:val="14"/>
                <w:szCs w:val="14"/>
              </w:rPr>
            </w:pPr>
          </w:p>
        </w:tc>
      </w:tr>
      <w:tr w:rsidR="002F559B" w:rsidRPr="004C33F8" w14:paraId="4F870D05" w14:textId="77777777" w:rsidTr="00853796">
        <w:trPr>
          <w:trHeight w:val="315"/>
        </w:trPr>
        <w:tc>
          <w:tcPr>
            <w:tcW w:w="573" w:type="pct"/>
            <w:shd w:val="clear" w:color="auto" w:fill="auto"/>
            <w:vAlign w:val="center"/>
          </w:tcPr>
          <w:p w14:paraId="689646BF" w14:textId="1FADFD00" w:rsidR="002F559B" w:rsidRDefault="00706F07" w:rsidP="004C33F8">
            <w:pPr>
              <w:spacing w:after="0" w:line="240" w:lineRule="auto"/>
              <w:jc w:val="center"/>
              <w:rPr>
                <w:rFonts w:eastAsia="Times New Roman" w:cs="Calibri"/>
                <w:color w:val="000000"/>
                <w:sz w:val="14"/>
                <w:szCs w:val="14"/>
              </w:rPr>
            </w:pPr>
            <w:r>
              <w:rPr>
                <w:rFonts w:eastAsia="Times New Roman" w:cs="Calibri"/>
                <w:color w:val="000000"/>
                <w:sz w:val="14"/>
                <w:szCs w:val="14"/>
              </w:rPr>
              <w:t>Freer Water Control &amp; Improvement District</w:t>
            </w:r>
          </w:p>
        </w:tc>
        <w:tc>
          <w:tcPr>
            <w:tcW w:w="605" w:type="pct"/>
            <w:shd w:val="clear" w:color="auto" w:fill="auto"/>
            <w:noWrap/>
            <w:vAlign w:val="center"/>
          </w:tcPr>
          <w:p w14:paraId="6825039F" w14:textId="7360179D" w:rsidR="002F559B" w:rsidRPr="004C33F8" w:rsidRDefault="00363DF1" w:rsidP="004C33F8">
            <w:pPr>
              <w:spacing w:after="0" w:line="240" w:lineRule="auto"/>
              <w:jc w:val="center"/>
              <w:rPr>
                <w:rFonts w:eastAsia="Times New Roman" w:cs="Calibri"/>
                <w:color w:val="000000"/>
                <w:sz w:val="14"/>
                <w:szCs w:val="14"/>
              </w:rPr>
            </w:pPr>
            <w:r>
              <w:rPr>
                <w:rFonts w:eastAsia="Times New Roman" w:cs="Calibri"/>
                <w:color w:val="000000"/>
                <w:sz w:val="14"/>
                <w:szCs w:val="14"/>
              </w:rPr>
              <w:t>x</w:t>
            </w:r>
          </w:p>
        </w:tc>
        <w:tc>
          <w:tcPr>
            <w:tcW w:w="759" w:type="pct"/>
            <w:shd w:val="clear" w:color="auto" w:fill="auto"/>
            <w:noWrap/>
            <w:vAlign w:val="center"/>
          </w:tcPr>
          <w:p w14:paraId="6F08DCBA" w14:textId="21CDAA86" w:rsidR="002F559B" w:rsidRPr="004C33F8" w:rsidRDefault="00853796" w:rsidP="004C33F8">
            <w:pPr>
              <w:spacing w:after="0" w:line="240" w:lineRule="auto"/>
              <w:jc w:val="center"/>
              <w:rPr>
                <w:rFonts w:eastAsia="Times New Roman" w:cs="Calibri"/>
                <w:color w:val="000000"/>
                <w:sz w:val="14"/>
                <w:szCs w:val="14"/>
              </w:rPr>
            </w:pPr>
            <w:r>
              <w:rPr>
                <w:rFonts w:eastAsia="Times New Roman" w:cs="Calibri"/>
                <w:color w:val="000000"/>
                <w:sz w:val="14"/>
                <w:szCs w:val="14"/>
              </w:rPr>
              <w:t>x</w:t>
            </w:r>
          </w:p>
        </w:tc>
        <w:tc>
          <w:tcPr>
            <w:tcW w:w="611" w:type="pct"/>
            <w:shd w:val="clear" w:color="auto" w:fill="auto"/>
            <w:vAlign w:val="center"/>
          </w:tcPr>
          <w:p w14:paraId="4208AFF9" w14:textId="77777777" w:rsidR="002F559B" w:rsidRPr="004C33F8" w:rsidRDefault="002F559B" w:rsidP="004C33F8">
            <w:pPr>
              <w:spacing w:after="0" w:line="240" w:lineRule="auto"/>
              <w:jc w:val="center"/>
              <w:rPr>
                <w:rFonts w:eastAsia="Times New Roman" w:cs="Calibri"/>
                <w:color w:val="000000"/>
                <w:sz w:val="14"/>
                <w:szCs w:val="14"/>
              </w:rPr>
            </w:pPr>
          </w:p>
        </w:tc>
        <w:tc>
          <w:tcPr>
            <w:tcW w:w="625" w:type="pct"/>
            <w:shd w:val="clear" w:color="auto" w:fill="auto"/>
            <w:noWrap/>
            <w:vAlign w:val="center"/>
          </w:tcPr>
          <w:p w14:paraId="6253CC94" w14:textId="5A29FE55" w:rsidR="002F559B" w:rsidRPr="004C33F8" w:rsidRDefault="00853796" w:rsidP="004C33F8">
            <w:pPr>
              <w:spacing w:after="0" w:line="240" w:lineRule="auto"/>
              <w:jc w:val="center"/>
              <w:rPr>
                <w:rFonts w:eastAsia="Times New Roman" w:cs="Calibri"/>
                <w:color w:val="000000"/>
                <w:sz w:val="14"/>
                <w:szCs w:val="14"/>
              </w:rPr>
            </w:pPr>
            <w:r>
              <w:rPr>
                <w:rFonts w:eastAsia="Times New Roman" w:cs="Calibri"/>
                <w:color w:val="000000"/>
                <w:sz w:val="14"/>
                <w:szCs w:val="14"/>
              </w:rPr>
              <w:t>x</w:t>
            </w:r>
          </w:p>
        </w:tc>
        <w:tc>
          <w:tcPr>
            <w:tcW w:w="607" w:type="pct"/>
            <w:shd w:val="clear" w:color="auto" w:fill="auto"/>
            <w:noWrap/>
            <w:vAlign w:val="center"/>
          </w:tcPr>
          <w:p w14:paraId="43DC43E6" w14:textId="754EDB60" w:rsidR="002F559B" w:rsidRPr="004C33F8" w:rsidRDefault="00853796" w:rsidP="004C33F8">
            <w:pPr>
              <w:spacing w:after="0" w:line="240" w:lineRule="auto"/>
              <w:jc w:val="center"/>
              <w:rPr>
                <w:rFonts w:eastAsia="Times New Roman" w:cs="Calibri"/>
                <w:color w:val="000000"/>
                <w:sz w:val="14"/>
                <w:szCs w:val="14"/>
              </w:rPr>
            </w:pPr>
            <w:r>
              <w:rPr>
                <w:rFonts w:eastAsia="Times New Roman" w:cs="Calibri"/>
                <w:color w:val="000000"/>
                <w:sz w:val="14"/>
                <w:szCs w:val="14"/>
              </w:rPr>
              <w:t>x</w:t>
            </w:r>
          </w:p>
        </w:tc>
        <w:tc>
          <w:tcPr>
            <w:tcW w:w="599" w:type="pct"/>
            <w:shd w:val="clear" w:color="auto" w:fill="auto"/>
            <w:noWrap/>
            <w:vAlign w:val="center"/>
          </w:tcPr>
          <w:p w14:paraId="7425AB3D" w14:textId="6D42EA22" w:rsidR="002F559B" w:rsidRPr="004C33F8" w:rsidRDefault="00853796" w:rsidP="004C33F8">
            <w:pPr>
              <w:spacing w:after="0" w:line="240" w:lineRule="auto"/>
              <w:jc w:val="center"/>
              <w:rPr>
                <w:rFonts w:eastAsia="Times New Roman" w:cs="Calibri"/>
                <w:color w:val="000000"/>
                <w:sz w:val="14"/>
                <w:szCs w:val="14"/>
              </w:rPr>
            </w:pPr>
            <w:r>
              <w:rPr>
                <w:rFonts w:eastAsia="Times New Roman" w:cs="Calibri"/>
                <w:color w:val="000000"/>
                <w:sz w:val="14"/>
                <w:szCs w:val="14"/>
              </w:rPr>
              <w:t>x</w:t>
            </w:r>
          </w:p>
        </w:tc>
        <w:tc>
          <w:tcPr>
            <w:tcW w:w="621" w:type="pct"/>
            <w:shd w:val="clear" w:color="auto" w:fill="auto"/>
            <w:noWrap/>
            <w:vAlign w:val="center"/>
          </w:tcPr>
          <w:p w14:paraId="64273772" w14:textId="77777777" w:rsidR="002F559B" w:rsidRPr="004C33F8" w:rsidRDefault="002F559B" w:rsidP="004C33F8">
            <w:pPr>
              <w:spacing w:after="0" w:line="240" w:lineRule="auto"/>
              <w:jc w:val="center"/>
              <w:rPr>
                <w:rFonts w:eastAsia="Times New Roman" w:cs="Calibri"/>
                <w:color w:val="000000"/>
                <w:sz w:val="14"/>
                <w:szCs w:val="14"/>
              </w:rPr>
            </w:pPr>
          </w:p>
        </w:tc>
      </w:tr>
      <w:tr w:rsidR="002F559B" w:rsidRPr="004C33F8" w14:paraId="05D0CD68" w14:textId="77777777" w:rsidTr="00853796">
        <w:trPr>
          <w:trHeight w:val="315"/>
        </w:trPr>
        <w:tc>
          <w:tcPr>
            <w:tcW w:w="573" w:type="pct"/>
            <w:shd w:val="clear" w:color="auto" w:fill="auto"/>
            <w:vAlign w:val="center"/>
          </w:tcPr>
          <w:p w14:paraId="277F63D7" w14:textId="0DC84C2C" w:rsidR="002F559B" w:rsidRDefault="002F559B" w:rsidP="004C33F8">
            <w:pPr>
              <w:spacing w:after="0" w:line="240" w:lineRule="auto"/>
              <w:jc w:val="center"/>
              <w:rPr>
                <w:rFonts w:eastAsia="Times New Roman" w:cs="Calibri"/>
                <w:color w:val="000000"/>
                <w:sz w:val="14"/>
                <w:szCs w:val="14"/>
              </w:rPr>
            </w:pPr>
            <w:r w:rsidRPr="002F559B">
              <w:rPr>
                <w:rFonts w:eastAsia="Times New Roman" w:cs="Calibri"/>
                <w:color w:val="000000"/>
                <w:sz w:val="14"/>
                <w:szCs w:val="14"/>
              </w:rPr>
              <w:t>San Diego Municipal Utility District</w:t>
            </w:r>
          </w:p>
        </w:tc>
        <w:tc>
          <w:tcPr>
            <w:tcW w:w="605" w:type="pct"/>
            <w:shd w:val="clear" w:color="auto" w:fill="auto"/>
            <w:noWrap/>
            <w:vAlign w:val="center"/>
          </w:tcPr>
          <w:p w14:paraId="5D25EB92" w14:textId="4876D07B" w:rsidR="002F559B" w:rsidRPr="004C33F8" w:rsidRDefault="00363DF1" w:rsidP="004C33F8">
            <w:pPr>
              <w:spacing w:after="0" w:line="240" w:lineRule="auto"/>
              <w:jc w:val="center"/>
              <w:rPr>
                <w:rFonts w:eastAsia="Times New Roman" w:cs="Calibri"/>
                <w:color w:val="000000"/>
                <w:sz w:val="14"/>
                <w:szCs w:val="14"/>
              </w:rPr>
            </w:pPr>
            <w:r>
              <w:rPr>
                <w:rFonts w:eastAsia="Times New Roman" w:cs="Calibri"/>
                <w:color w:val="000000"/>
                <w:sz w:val="14"/>
                <w:szCs w:val="14"/>
              </w:rPr>
              <w:t>x</w:t>
            </w:r>
          </w:p>
        </w:tc>
        <w:tc>
          <w:tcPr>
            <w:tcW w:w="759" w:type="pct"/>
            <w:shd w:val="clear" w:color="auto" w:fill="auto"/>
            <w:noWrap/>
            <w:vAlign w:val="center"/>
          </w:tcPr>
          <w:p w14:paraId="12CB3049" w14:textId="6A139ACA" w:rsidR="002F559B" w:rsidRPr="004C33F8" w:rsidRDefault="00853796" w:rsidP="004C33F8">
            <w:pPr>
              <w:spacing w:after="0" w:line="240" w:lineRule="auto"/>
              <w:jc w:val="center"/>
              <w:rPr>
                <w:rFonts w:eastAsia="Times New Roman" w:cs="Calibri"/>
                <w:color w:val="000000"/>
                <w:sz w:val="14"/>
                <w:szCs w:val="14"/>
              </w:rPr>
            </w:pPr>
            <w:r>
              <w:rPr>
                <w:rFonts w:eastAsia="Times New Roman" w:cs="Calibri"/>
                <w:color w:val="000000"/>
                <w:sz w:val="14"/>
                <w:szCs w:val="14"/>
              </w:rPr>
              <w:t>x</w:t>
            </w:r>
          </w:p>
        </w:tc>
        <w:tc>
          <w:tcPr>
            <w:tcW w:w="611" w:type="pct"/>
            <w:shd w:val="clear" w:color="auto" w:fill="auto"/>
            <w:vAlign w:val="center"/>
          </w:tcPr>
          <w:p w14:paraId="180817BF" w14:textId="77777777" w:rsidR="002F559B" w:rsidRPr="004C33F8" w:rsidRDefault="002F559B" w:rsidP="004C33F8">
            <w:pPr>
              <w:spacing w:after="0" w:line="240" w:lineRule="auto"/>
              <w:jc w:val="center"/>
              <w:rPr>
                <w:rFonts w:eastAsia="Times New Roman" w:cs="Calibri"/>
                <w:color w:val="000000"/>
                <w:sz w:val="14"/>
                <w:szCs w:val="14"/>
              </w:rPr>
            </w:pPr>
          </w:p>
        </w:tc>
        <w:tc>
          <w:tcPr>
            <w:tcW w:w="625" w:type="pct"/>
            <w:shd w:val="clear" w:color="auto" w:fill="auto"/>
            <w:noWrap/>
            <w:vAlign w:val="center"/>
          </w:tcPr>
          <w:p w14:paraId="0983A8D9" w14:textId="180ED6E0" w:rsidR="002F559B" w:rsidRPr="004C33F8" w:rsidRDefault="00853796" w:rsidP="004C33F8">
            <w:pPr>
              <w:spacing w:after="0" w:line="240" w:lineRule="auto"/>
              <w:jc w:val="center"/>
              <w:rPr>
                <w:rFonts w:eastAsia="Times New Roman" w:cs="Calibri"/>
                <w:color w:val="000000"/>
                <w:sz w:val="14"/>
                <w:szCs w:val="14"/>
              </w:rPr>
            </w:pPr>
            <w:r>
              <w:rPr>
                <w:rFonts w:eastAsia="Times New Roman" w:cs="Calibri"/>
                <w:color w:val="000000"/>
                <w:sz w:val="14"/>
                <w:szCs w:val="14"/>
              </w:rPr>
              <w:t>x</w:t>
            </w:r>
          </w:p>
        </w:tc>
        <w:tc>
          <w:tcPr>
            <w:tcW w:w="607" w:type="pct"/>
            <w:shd w:val="clear" w:color="auto" w:fill="auto"/>
            <w:noWrap/>
            <w:vAlign w:val="center"/>
          </w:tcPr>
          <w:p w14:paraId="1AF131A0" w14:textId="3B1D08B9" w:rsidR="002F559B" w:rsidRPr="004C33F8" w:rsidRDefault="00853796" w:rsidP="004C33F8">
            <w:pPr>
              <w:spacing w:after="0" w:line="240" w:lineRule="auto"/>
              <w:jc w:val="center"/>
              <w:rPr>
                <w:rFonts w:eastAsia="Times New Roman" w:cs="Calibri"/>
                <w:color w:val="000000"/>
                <w:sz w:val="14"/>
                <w:szCs w:val="14"/>
              </w:rPr>
            </w:pPr>
            <w:r>
              <w:rPr>
                <w:rFonts w:eastAsia="Times New Roman" w:cs="Calibri"/>
                <w:color w:val="000000"/>
                <w:sz w:val="14"/>
                <w:szCs w:val="14"/>
              </w:rPr>
              <w:t>x</w:t>
            </w:r>
          </w:p>
        </w:tc>
        <w:tc>
          <w:tcPr>
            <w:tcW w:w="599" w:type="pct"/>
            <w:shd w:val="clear" w:color="auto" w:fill="auto"/>
            <w:noWrap/>
            <w:vAlign w:val="center"/>
          </w:tcPr>
          <w:p w14:paraId="320981B8" w14:textId="63E46A1C" w:rsidR="002F559B" w:rsidRPr="004C33F8" w:rsidRDefault="00853796" w:rsidP="004C33F8">
            <w:pPr>
              <w:spacing w:after="0" w:line="240" w:lineRule="auto"/>
              <w:jc w:val="center"/>
              <w:rPr>
                <w:rFonts w:eastAsia="Times New Roman" w:cs="Calibri"/>
                <w:color w:val="000000"/>
                <w:sz w:val="14"/>
                <w:szCs w:val="14"/>
              </w:rPr>
            </w:pPr>
            <w:r>
              <w:rPr>
                <w:rFonts w:eastAsia="Times New Roman" w:cs="Calibri"/>
                <w:color w:val="000000"/>
                <w:sz w:val="14"/>
                <w:szCs w:val="14"/>
              </w:rPr>
              <w:t>x</w:t>
            </w:r>
          </w:p>
        </w:tc>
        <w:tc>
          <w:tcPr>
            <w:tcW w:w="621" w:type="pct"/>
            <w:shd w:val="clear" w:color="auto" w:fill="auto"/>
            <w:noWrap/>
            <w:vAlign w:val="center"/>
          </w:tcPr>
          <w:p w14:paraId="31C24B55" w14:textId="77777777" w:rsidR="002F559B" w:rsidRPr="004C33F8" w:rsidRDefault="002F559B" w:rsidP="004C33F8">
            <w:pPr>
              <w:spacing w:after="0" w:line="240" w:lineRule="auto"/>
              <w:jc w:val="center"/>
              <w:rPr>
                <w:rFonts w:eastAsia="Times New Roman" w:cs="Calibri"/>
                <w:color w:val="000000"/>
                <w:sz w:val="14"/>
                <w:szCs w:val="14"/>
              </w:rPr>
            </w:pPr>
          </w:p>
        </w:tc>
      </w:tr>
    </w:tbl>
    <w:p w14:paraId="0C3F8183" w14:textId="77777777" w:rsidR="004C33F8" w:rsidRDefault="004C33F8" w:rsidP="007A1C44"/>
    <w:p w14:paraId="7B583848" w14:textId="77777777" w:rsidR="007A1C44" w:rsidRPr="00A746BC" w:rsidRDefault="007A1C44" w:rsidP="007A1C44">
      <w:r w:rsidRPr="00A746BC">
        <w:t xml:space="preserve">Each new mitigation action below outlines the following requirements: the identified responsible department head or delegate will research all relevant information to confirm the action’s feasibility and prioritization, will formulate a plan of action, and </w:t>
      </w:r>
      <w:r w:rsidR="00CA6E53" w:rsidRPr="00A746BC">
        <w:t xml:space="preserve">will </w:t>
      </w:r>
      <w:r w:rsidRPr="00A746BC">
        <w:t xml:space="preserve">confirm funding sources and identify any fiscal liabilities associated with the mitigation action. </w:t>
      </w:r>
    </w:p>
    <w:p w14:paraId="02741D1E" w14:textId="07925F4F" w:rsidR="00107A51" w:rsidRPr="00107A51" w:rsidRDefault="00107A51" w:rsidP="00107A51">
      <w:pPr>
        <w:rPr>
          <w:rFonts w:eastAsia="Gill Sans MT" w:cs="Times New Roman"/>
        </w:rPr>
      </w:pPr>
      <w:r w:rsidRPr="00107A51">
        <w:rPr>
          <w:rFonts w:eastAsia="Gill Sans MT" w:cs="Times New Roman"/>
        </w:rPr>
        <w:t xml:space="preserve">As part of each jurisdiction’s commitment to transparency, all relevant information, including but not limited to that described above and in each action’s description, will be presented to the public before the action is formally adopted for implementation. After public notification, the integration process will resemble the one outlined </w:t>
      </w:r>
      <w:r w:rsidRPr="00B4512C">
        <w:rPr>
          <w:rFonts w:eastAsia="Gill Sans MT" w:cs="Times New Roman"/>
        </w:rPr>
        <w:t xml:space="preserve">in </w:t>
      </w:r>
      <w:r w:rsidR="001B5A8B">
        <w:rPr>
          <w:rFonts w:eastAsia="Gill Sans MT" w:cs="Times New Roman"/>
        </w:rPr>
        <w:fldChar w:fldCharType="begin"/>
      </w:r>
      <w:r w:rsidR="001B5A8B">
        <w:rPr>
          <w:rFonts w:eastAsia="Gill Sans MT" w:cs="Times New Roman"/>
        </w:rPr>
        <w:instrText xml:space="preserve"> REF _Ref33801973 \h </w:instrText>
      </w:r>
      <w:r w:rsidR="001B5A8B">
        <w:rPr>
          <w:rFonts w:eastAsia="Gill Sans MT" w:cs="Times New Roman"/>
        </w:rPr>
      </w:r>
      <w:r w:rsidR="001B5A8B">
        <w:rPr>
          <w:rFonts w:eastAsia="Gill Sans MT" w:cs="Times New Roman"/>
        </w:rPr>
        <w:fldChar w:fldCharType="separate"/>
      </w:r>
      <w:r w:rsidR="00EF1382" w:rsidRPr="00107A51">
        <w:t xml:space="preserve">Table </w:t>
      </w:r>
      <w:r w:rsidR="00EF1382">
        <w:rPr>
          <w:noProof/>
        </w:rPr>
        <w:t>63</w:t>
      </w:r>
      <w:r w:rsidR="001B5A8B">
        <w:rPr>
          <w:rFonts w:eastAsia="Gill Sans MT" w:cs="Times New Roman"/>
        </w:rPr>
        <w:fldChar w:fldCharType="end"/>
      </w:r>
      <w:r w:rsidRPr="00B4512C">
        <w:rPr>
          <w:rFonts w:eastAsia="Gill Sans MT" w:cs="Times New Roman"/>
        </w:rPr>
        <w:t xml:space="preserve"> below</w:t>
      </w:r>
      <w:r w:rsidRPr="00107A51">
        <w:rPr>
          <w:rFonts w:eastAsia="Gill Sans MT" w:cs="Times New Roman"/>
        </w:rPr>
        <w:t xml:space="preserve">. </w:t>
      </w:r>
    </w:p>
    <w:p w14:paraId="3B8DBE39" w14:textId="58C3F8E6" w:rsidR="00107A51" w:rsidRPr="00107A51" w:rsidRDefault="00107A51" w:rsidP="0006580E">
      <w:pPr>
        <w:pStyle w:val="Caption"/>
      </w:pPr>
      <w:bookmarkStart w:id="338" w:name="_Ref33801973"/>
      <w:bookmarkStart w:id="339" w:name="_Toc487719680"/>
      <w:bookmarkStart w:id="340" w:name="_Toc35353292"/>
      <w:r w:rsidRPr="00107A51">
        <w:t xml:space="preserve">Table </w:t>
      </w:r>
      <w:r w:rsidR="00FB1478">
        <w:rPr>
          <w:noProof/>
        </w:rPr>
        <w:fldChar w:fldCharType="begin"/>
      </w:r>
      <w:r w:rsidR="00FB1478">
        <w:rPr>
          <w:noProof/>
        </w:rPr>
        <w:instrText xml:space="preserve"> SEQ Table \* ARABIC </w:instrText>
      </w:r>
      <w:r w:rsidR="00FB1478">
        <w:rPr>
          <w:noProof/>
        </w:rPr>
        <w:fldChar w:fldCharType="separate"/>
      </w:r>
      <w:r w:rsidR="00EF1382">
        <w:rPr>
          <w:noProof/>
        </w:rPr>
        <w:t>63</w:t>
      </w:r>
      <w:r w:rsidR="00FB1478">
        <w:rPr>
          <w:noProof/>
        </w:rPr>
        <w:fldChar w:fldCharType="end"/>
      </w:r>
      <w:bookmarkEnd w:id="338"/>
      <w:r w:rsidRPr="00107A51">
        <w:t>: Integration Process</w:t>
      </w:r>
      <w:bookmarkEnd w:id="339"/>
      <w:bookmarkEnd w:id="3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6012"/>
      </w:tblGrid>
      <w:tr w:rsidR="009459EE" w:rsidRPr="00B4512C" w14:paraId="2B3B447B" w14:textId="77777777" w:rsidTr="00560692">
        <w:trPr>
          <w:trHeight w:val="285"/>
        </w:trPr>
        <w:tc>
          <w:tcPr>
            <w:tcW w:w="1328" w:type="pct"/>
            <w:shd w:val="clear" w:color="auto" w:fill="B7DEE8"/>
            <w:vAlign w:val="center"/>
            <w:hideMark/>
          </w:tcPr>
          <w:p w14:paraId="47C75EA2" w14:textId="77777777" w:rsidR="00107A51" w:rsidRPr="00B4512C" w:rsidRDefault="00107A51" w:rsidP="00107A51">
            <w:pPr>
              <w:spacing w:after="0" w:line="240" w:lineRule="auto"/>
              <w:jc w:val="center"/>
              <w:rPr>
                <w:rFonts w:eastAsia="Times New Roman" w:cs="Calibri"/>
                <w:b/>
                <w:bCs/>
                <w:sz w:val="16"/>
                <w:szCs w:val="16"/>
              </w:rPr>
            </w:pPr>
            <w:r w:rsidRPr="00B4512C">
              <w:rPr>
                <w:rFonts w:eastAsia="Times New Roman" w:cs="Calibri"/>
                <w:b/>
                <w:bCs/>
                <w:sz w:val="16"/>
                <w:szCs w:val="16"/>
              </w:rPr>
              <w:t>Jurisdiction</w:t>
            </w:r>
          </w:p>
        </w:tc>
        <w:tc>
          <w:tcPr>
            <w:tcW w:w="3672" w:type="pct"/>
            <w:shd w:val="clear" w:color="auto" w:fill="B7DEE8"/>
            <w:vAlign w:val="center"/>
            <w:hideMark/>
          </w:tcPr>
          <w:p w14:paraId="46865A19" w14:textId="77777777" w:rsidR="00107A51" w:rsidRPr="00B4512C" w:rsidRDefault="00107A51" w:rsidP="00107A51">
            <w:pPr>
              <w:spacing w:after="0" w:line="240" w:lineRule="auto"/>
              <w:jc w:val="center"/>
              <w:rPr>
                <w:rFonts w:eastAsia="Times New Roman" w:cs="Calibri"/>
                <w:b/>
                <w:bCs/>
                <w:sz w:val="16"/>
                <w:szCs w:val="16"/>
              </w:rPr>
            </w:pPr>
            <w:r w:rsidRPr="00B4512C">
              <w:rPr>
                <w:rFonts w:eastAsia="Times New Roman" w:cs="Calibri"/>
                <w:b/>
                <w:bCs/>
                <w:sz w:val="16"/>
                <w:szCs w:val="16"/>
              </w:rPr>
              <w:t>Integration Process</w:t>
            </w:r>
          </w:p>
        </w:tc>
      </w:tr>
      <w:tr w:rsidR="009459EE" w:rsidRPr="00B4512C" w14:paraId="74532788" w14:textId="77777777" w:rsidTr="00560692">
        <w:trPr>
          <w:trHeight w:val="285"/>
        </w:trPr>
        <w:tc>
          <w:tcPr>
            <w:tcW w:w="1328" w:type="pct"/>
            <w:noWrap/>
            <w:vAlign w:val="center"/>
            <w:hideMark/>
          </w:tcPr>
          <w:p w14:paraId="1BBEDC88" w14:textId="77777777" w:rsidR="00107A51" w:rsidRPr="00B4512C" w:rsidRDefault="00B27930" w:rsidP="00107A51">
            <w:pPr>
              <w:spacing w:after="0" w:line="240" w:lineRule="auto"/>
              <w:jc w:val="center"/>
              <w:rPr>
                <w:rFonts w:eastAsia="Times New Roman" w:cs="Calibri"/>
                <w:sz w:val="16"/>
                <w:szCs w:val="16"/>
              </w:rPr>
            </w:pPr>
            <w:r>
              <w:rPr>
                <w:rFonts w:eastAsia="Times New Roman" w:cs="Calibri"/>
                <w:sz w:val="16"/>
                <w:szCs w:val="16"/>
              </w:rPr>
              <w:t>Duval</w:t>
            </w:r>
            <w:r w:rsidR="00810AFE" w:rsidRPr="00B4512C">
              <w:rPr>
                <w:rFonts w:eastAsia="Times New Roman" w:cs="Calibri"/>
                <w:sz w:val="16"/>
                <w:szCs w:val="16"/>
              </w:rPr>
              <w:t xml:space="preserve"> County</w:t>
            </w:r>
          </w:p>
        </w:tc>
        <w:tc>
          <w:tcPr>
            <w:tcW w:w="3672" w:type="pct"/>
            <w:vAlign w:val="center"/>
          </w:tcPr>
          <w:p w14:paraId="041F0994" w14:textId="088E79FB" w:rsidR="00107A51" w:rsidRPr="00B4512C" w:rsidRDefault="00107A51" w:rsidP="00107A51">
            <w:pPr>
              <w:spacing w:after="0" w:line="240" w:lineRule="auto"/>
              <w:rPr>
                <w:rFonts w:eastAsia="Times New Roman" w:cs="Calibri"/>
                <w:sz w:val="16"/>
                <w:szCs w:val="16"/>
              </w:rPr>
            </w:pPr>
            <w:r w:rsidRPr="00B4512C">
              <w:rPr>
                <w:rFonts w:eastAsia="Times New Roman" w:cs="Calibri"/>
                <w:sz w:val="16"/>
                <w:szCs w:val="16"/>
              </w:rPr>
              <w:t xml:space="preserve">After considering integrating mitigation actions with the activities outlined in </w:t>
            </w:r>
            <w:r w:rsidR="00043D9D">
              <w:rPr>
                <w:rFonts w:eastAsia="Times New Roman" w:cs="Calibri"/>
                <w:sz w:val="16"/>
                <w:szCs w:val="16"/>
              </w:rPr>
              <w:fldChar w:fldCharType="begin"/>
            </w:r>
            <w:r w:rsidR="00043D9D">
              <w:rPr>
                <w:rFonts w:eastAsia="Times New Roman" w:cs="Calibri"/>
                <w:sz w:val="16"/>
                <w:szCs w:val="16"/>
              </w:rPr>
              <w:instrText xml:space="preserve"> REF _Ref33802123 \h  \* MERGEFORMAT </w:instrText>
            </w:r>
            <w:r w:rsidR="00043D9D">
              <w:rPr>
                <w:rFonts w:eastAsia="Times New Roman" w:cs="Calibri"/>
                <w:sz w:val="16"/>
                <w:szCs w:val="16"/>
              </w:rPr>
            </w:r>
            <w:r w:rsidR="00043D9D">
              <w:rPr>
                <w:rFonts w:eastAsia="Times New Roman" w:cs="Calibri"/>
                <w:sz w:val="16"/>
                <w:szCs w:val="16"/>
              </w:rPr>
              <w:fldChar w:fldCharType="separate"/>
            </w:r>
            <w:r w:rsidR="00EF1382" w:rsidRPr="00EF1382">
              <w:rPr>
                <w:rFonts w:eastAsia="Times New Roman" w:cs="Calibri"/>
                <w:sz w:val="16"/>
                <w:szCs w:val="16"/>
              </w:rPr>
              <w:t>Table 62</w:t>
            </w:r>
            <w:r w:rsidR="00043D9D">
              <w:rPr>
                <w:rFonts w:eastAsia="Times New Roman" w:cs="Calibri"/>
                <w:sz w:val="16"/>
                <w:szCs w:val="16"/>
              </w:rPr>
              <w:fldChar w:fldCharType="end"/>
            </w:r>
            <w:r w:rsidR="00043D9D">
              <w:rPr>
                <w:rFonts w:eastAsia="Times New Roman" w:cs="Calibri"/>
                <w:sz w:val="16"/>
                <w:szCs w:val="16"/>
              </w:rPr>
              <w:t xml:space="preserve"> </w:t>
            </w:r>
            <w:r w:rsidRPr="00B4512C">
              <w:rPr>
                <w:rFonts w:eastAsia="Times New Roman" w:cs="Calibri"/>
                <w:sz w:val="16"/>
                <w:szCs w:val="16"/>
              </w:rPr>
              <w:t xml:space="preserve">above, mitigation actions will be presented, considered, and formally adopted by the County Commissioners’ Court and County Judge. </w:t>
            </w:r>
          </w:p>
          <w:p w14:paraId="35BF20C6" w14:textId="77777777" w:rsidR="00107A51" w:rsidRPr="00B4512C" w:rsidRDefault="00107A51" w:rsidP="00107A51">
            <w:pPr>
              <w:spacing w:after="0" w:line="240" w:lineRule="auto"/>
              <w:rPr>
                <w:rFonts w:eastAsia="Times New Roman" w:cs="Calibri"/>
                <w:sz w:val="16"/>
                <w:szCs w:val="16"/>
              </w:rPr>
            </w:pPr>
          </w:p>
          <w:p w14:paraId="005913A4" w14:textId="77777777" w:rsidR="00107A51" w:rsidRPr="00B4512C" w:rsidRDefault="00B27930" w:rsidP="00F21A62">
            <w:pPr>
              <w:spacing w:after="0" w:line="240" w:lineRule="auto"/>
              <w:rPr>
                <w:rFonts w:eastAsia="Times New Roman" w:cs="Calibri"/>
                <w:sz w:val="16"/>
                <w:szCs w:val="16"/>
              </w:rPr>
            </w:pPr>
            <w:r>
              <w:rPr>
                <w:rFonts w:eastAsia="Times New Roman" w:cs="Calibri"/>
                <w:sz w:val="16"/>
                <w:szCs w:val="16"/>
              </w:rPr>
              <w:t>Duval</w:t>
            </w:r>
            <w:r w:rsidR="00810AFE" w:rsidRPr="00B4512C">
              <w:rPr>
                <w:rFonts w:eastAsia="Times New Roman" w:cs="Calibri"/>
                <w:sz w:val="16"/>
                <w:szCs w:val="16"/>
              </w:rPr>
              <w:t xml:space="preserve"> County</w:t>
            </w:r>
            <w:r w:rsidR="00107A51" w:rsidRPr="00B4512C">
              <w:rPr>
                <w:rFonts w:eastAsia="Times New Roman" w:cs="Calibri"/>
                <w:sz w:val="16"/>
                <w:szCs w:val="16"/>
              </w:rPr>
              <w:t xml:space="preserve"> will also use the </w:t>
            </w:r>
            <w:r>
              <w:rPr>
                <w:rFonts w:eastAsia="Times New Roman" w:cs="Calibri"/>
                <w:sz w:val="16"/>
                <w:szCs w:val="16"/>
              </w:rPr>
              <w:t>Duval</w:t>
            </w:r>
            <w:r w:rsidR="00810AFE" w:rsidRPr="00B4512C">
              <w:rPr>
                <w:rFonts w:eastAsia="Times New Roman" w:cs="Calibri"/>
                <w:sz w:val="16"/>
                <w:szCs w:val="16"/>
              </w:rPr>
              <w:t xml:space="preserve"> County</w:t>
            </w:r>
            <w:r w:rsidR="00107A51" w:rsidRPr="00B4512C">
              <w:rPr>
                <w:rFonts w:eastAsia="Times New Roman" w:cs="Calibri"/>
                <w:sz w:val="16"/>
                <w:szCs w:val="16"/>
              </w:rPr>
              <w:t xml:space="preserve"> Hazard Mitigation Plan as a technical reference and data source for identified and future mitigation actions, as well as future planning processes. </w:t>
            </w:r>
          </w:p>
        </w:tc>
      </w:tr>
      <w:tr w:rsidR="009459EE" w:rsidRPr="00B4512C" w14:paraId="617B9A3D" w14:textId="77777777" w:rsidTr="00560692">
        <w:trPr>
          <w:trHeight w:val="285"/>
        </w:trPr>
        <w:tc>
          <w:tcPr>
            <w:tcW w:w="1328" w:type="pct"/>
            <w:noWrap/>
            <w:vAlign w:val="center"/>
          </w:tcPr>
          <w:p w14:paraId="35208C03" w14:textId="77777777" w:rsidR="00107A51" w:rsidRPr="00B4512C" w:rsidRDefault="008E714F" w:rsidP="00107A51">
            <w:pPr>
              <w:spacing w:after="0" w:line="240" w:lineRule="auto"/>
              <w:jc w:val="center"/>
              <w:rPr>
                <w:rFonts w:eastAsia="Times New Roman" w:cs="Calibri"/>
                <w:sz w:val="16"/>
                <w:szCs w:val="16"/>
              </w:rPr>
            </w:pPr>
            <w:r>
              <w:rPr>
                <w:rFonts w:eastAsia="Times New Roman" w:cs="Calibri"/>
                <w:sz w:val="16"/>
                <w:szCs w:val="16"/>
              </w:rPr>
              <w:t>City of Benavides</w:t>
            </w:r>
          </w:p>
        </w:tc>
        <w:tc>
          <w:tcPr>
            <w:tcW w:w="3672" w:type="pct"/>
            <w:vAlign w:val="center"/>
          </w:tcPr>
          <w:p w14:paraId="3CA81DD7" w14:textId="4D21339B" w:rsidR="00107A51" w:rsidRPr="00B4512C" w:rsidRDefault="00107A51" w:rsidP="00107A51">
            <w:pPr>
              <w:spacing w:after="0" w:line="240" w:lineRule="auto"/>
              <w:rPr>
                <w:rFonts w:eastAsia="Times New Roman" w:cs="Calibri"/>
                <w:sz w:val="16"/>
                <w:szCs w:val="16"/>
              </w:rPr>
            </w:pPr>
            <w:r w:rsidRPr="00B4512C">
              <w:rPr>
                <w:rFonts w:eastAsia="Times New Roman" w:cs="Calibri"/>
                <w:sz w:val="16"/>
                <w:szCs w:val="16"/>
              </w:rPr>
              <w:t xml:space="preserve">After considering integrating mitigation actions with the activities outlined in </w:t>
            </w:r>
            <w:r w:rsidR="00043D9D">
              <w:rPr>
                <w:rFonts w:eastAsia="Times New Roman" w:cs="Calibri"/>
                <w:sz w:val="16"/>
                <w:szCs w:val="16"/>
              </w:rPr>
              <w:fldChar w:fldCharType="begin"/>
            </w:r>
            <w:r w:rsidR="00043D9D">
              <w:rPr>
                <w:rFonts w:eastAsia="Times New Roman" w:cs="Calibri"/>
                <w:sz w:val="16"/>
                <w:szCs w:val="16"/>
              </w:rPr>
              <w:instrText xml:space="preserve"> REF _Ref33802123 \h  \* MERGEFORMAT </w:instrText>
            </w:r>
            <w:r w:rsidR="00043D9D">
              <w:rPr>
                <w:rFonts w:eastAsia="Times New Roman" w:cs="Calibri"/>
                <w:sz w:val="16"/>
                <w:szCs w:val="16"/>
              </w:rPr>
            </w:r>
            <w:r w:rsidR="00043D9D">
              <w:rPr>
                <w:rFonts w:eastAsia="Times New Roman" w:cs="Calibri"/>
                <w:sz w:val="16"/>
                <w:szCs w:val="16"/>
              </w:rPr>
              <w:fldChar w:fldCharType="separate"/>
            </w:r>
            <w:r w:rsidR="00EF1382" w:rsidRPr="00EF1382">
              <w:rPr>
                <w:rFonts w:eastAsia="Times New Roman" w:cs="Calibri"/>
                <w:sz w:val="16"/>
                <w:szCs w:val="16"/>
              </w:rPr>
              <w:t>Table 62</w:t>
            </w:r>
            <w:r w:rsidR="00043D9D">
              <w:rPr>
                <w:rFonts w:eastAsia="Times New Roman" w:cs="Calibri"/>
                <w:sz w:val="16"/>
                <w:szCs w:val="16"/>
              </w:rPr>
              <w:fldChar w:fldCharType="end"/>
            </w:r>
            <w:r w:rsidR="00043D9D">
              <w:rPr>
                <w:rFonts w:eastAsia="Times New Roman" w:cs="Calibri"/>
                <w:sz w:val="16"/>
                <w:szCs w:val="16"/>
              </w:rPr>
              <w:t xml:space="preserve"> </w:t>
            </w:r>
            <w:r w:rsidRPr="00B4512C">
              <w:rPr>
                <w:rFonts w:eastAsia="Times New Roman" w:cs="Calibri"/>
                <w:sz w:val="16"/>
                <w:szCs w:val="16"/>
              </w:rPr>
              <w:t>above, mitigation actions will be presented, considered, and formally adopted by the council and mayor.</w:t>
            </w:r>
          </w:p>
          <w:p w14:paraId="188D9747" w14:textId="77777777" w:rsidR="00107A51" w:rsidRPr="00B4512C" w:rsidRDefault="00107A51" w:rsidP="00107A51">
            <w:pPr>
              <w:spacing w:after="0" w:line="240" w:lineRule="auto"/>
              <w:rPr>
                <w:rFonts w:eastAsia="Times New Roman" w:cs="Calibri"/>
                <w:sz w:val="16"/>
                <w:szCs w:val="16"/>
              </w:rPr>
            </w:pPr>
            <w:r w:rsidRPr="00B4512C">
              <w:rPr>
                <w:rFonts w:eastAsia="Times New Roman" w:cs="Calibri"/>
                <w:sz w:val="16"/>
                <w:szCs w:val="16"/>
              </w:rPr>
              <w:t xml:space="preserve"> </w:t>
            </w:r>
          </w:p>
          <w:p w14:paraId="0AF12DED" w14:textId="77777777" w:rsidR="00107A51" w:rsidRPr="00B4512C" w:rsidRDefault="00107A51" w:rsidP="00F21A62">
            <w:pPr>
              <w:spacing w:after="0" w:line="240" w:lineRule="auto"/>
              <w:rPr>
                <w:rFonts w:eastAsia="Times New Roman" w:cs="Calibri"/>
                <w:sz w:val="16"/>
                <w:szCs w:val="16"/>
              </w:rPr>
            </w:pPr>
            <w:r w:rsidRPr="00B4512C">
              <w:rPr>
                <w:rFonts w:eastAsia="Times New Roman" w:cs="Calibri"/>
                <w:sz w:val="16"/>
                <w:szCs w:val="16"/>
              </w:rPr>
              <w:t xml:space="preserve">The </w:t>
            </w:r>
            <w:r w:rsidR="008E714F">
              <w:rPr>
                <w:rFonts w:eastAsia="Times New Roman" w:cs="Calibri"/>
                <w:sz w:val="16"/>
                <w:szCs w:val="16"/>
              </w:rPr>
              <w:t>City of Benavides</w:t>
            </w:r>
            <w:r w:rsidRPr="00B4512C">
              <w:rPr>
                <w:rFonts w:eastAsia="Times New Roman" w:cs="Calibri"/>
                <w:sz w:val="16"/>
                <w:szCs w:val="16"/>
              </w:rPr>
              <w:t xml:space="preserve"> will also use the </w:t>
            </w:r>
            <w:r w:rsidR="00B27930">
              <w:rPr>
                <w:rFonts w:eastAsia="Times New Roman" w:cs="Calibri"/>
                <w:sz w:val="16"/>
                <w:szCs w:val="16"/>
              </w:rPr>
              <w:t>Duval</w:t>
            </w:r>
            <w:r w:rsidR="00810AFE" w:rsidRPr="00B4512C">
              <w:rPr>
                <w:rFonts w:eastAsia="Times New Roman" w:cs="Calibri"/>
                <w:sz w:val="16"/>
                <w:szCs w:val="16"/>
              </w:rPr>
              <w:t xml:space="preserve"> County</w:t>
            </w:r>
            <w:r w:rsidRPr="00B4512C">
              <w:rPr>
                <w:rFonts w:eastAsia="Times New Roman" w:cs="Calibri"/>
                <w:sz w:val="16"/>
                <w:szCs w:val="16"/>
              </w:rPr>
              <w:t xml:space="preserve"> Hazard Mitigation Plan as a technical reference and data source for identified and future mitigation actions, as well as future planning processes.</w:t>
            </w:r>
          </w:p>
        </w:tc>
      </w:tr>
      <w:tr w:rsidR="009459EE" w:rsidRPr="00B4512C" w14:paraId="6D5E7806" w14:textId="77777777" w:rsidTr="00560692">
        <w:trPr>
          <w:trHeight w:val="285"/>
        </w:trPr>
        <w:tc>
          <w:tcPr>
            <w:tcW w:w="1328" w:type="pct"/>
            <w:noWrap/>
            <w:vAlign w:val="center"/>
          </w:tcPr>
          <w:p w14:paraId="5DD8F864" w14:textId="77777777" w:rsidR="00107A51" w:rsidRPr="00B4512C" w:rsidRDefault="008E714F" w:rsidP="00107A51">
            <w:pPr>
              <w:spacing w:after="0" w:line="240" w:lineRule="auto"/>
              <w:jc w:val="center"/>
              <w:rPr>
                <w:rFonts w:eastAsia="Times New Roman" w:cs="Calibri"/>
                <w:sz w:val="16"/>
                <w:szCs w:val="16"/>
              </w:rPr>
            </w:pPr>
            <w:r>
              <w:rPr>
                <w:rFonts w:eastAsia="Times New Roman" w:cs="Calibri"/>
                <w:sz w:val="16"/>
                <w:szCs w:val="16"/>
              </w:rPr>
              <w:t>City of Freer</w:t>
            </w:r>
          </w:p>
        </w:tc>
        <w:tc>
          <w:tcPr>
            <w:tcW w:w="3672" w:type="pct"/>
            <w:vAlign w:val="center"/>
          </w:tcPr>
          <w:p w14:paraId="67BDF32F" w14:textId="4EED5355" w:rsidR="00107A51" w:rsidRPr="00B4512C" w:rsidRDefault="00107A51" w:rsidP="00107A51">
            <w:pPr>
              <w:spacing w:after="0" w:line="240" w:lineRule="auto"/>
              <w:rPr>
                <w:rFonts w:eastAsia="Times New Roman" w:cs="Calibri"/>
                <w:sz w:val="16"/>
                <w:szCs w:val="16"/>
              </w:rPr>
            </w:pPr>
            <w:r w:rsidRPr="00B4512C">
              <w:rPr>
                <w:rFonts w:eastAsia="Times New Roman" w:cs="Calibri"/>
                <w:sz w:val="16"/>
                <w:szCs w:val="16"/>
              </w:rPr>
              <w:t xml:space="preserve">After considering integrating mitigation actions with the activities outlined in </w:t>
            </w:r>
            <w:r w:rsidR="00043D9D">
              <w:rPr>
                <w:rFonts w:eastAsia="Times New Roman" w:cs="Calibri"/>
                <w:sz w:val="16"/>
                <w:szCs w:val="16"/>
              </w:rPr>
              <w:fldChar w:fldCharType="begin"/>
            </w:r>
            <w:r w:rsidR="00043D9D">
              <w:rPr>
                <w:rFonts w:eastAsia="Times New Roman" w:cs="Calibri"/>
                <w:sz w:val="16"/>
                <w:szCs w:val="16"/>
              </w:rPr>
              <w:instrText xml:space="preserve"> REF _Ref33802123 \h  \* MERGEFORMAT </w:instrText>
            </w:r>
            <w:r w:rsidR="00043D9D">
              <w:rPr>
                <w:rFonts w:eastAsia="Times New Roman" w:cs="Calibri"/>
                <w:sz w:val="16"/>
                <w:szCs w:val="16"/>
              </w:rPr>
            </w:r>
            <w:r w:rsidR="00043D9D">
              <w:rPr>
                <w:rFonts w:eastAsia="Times New Roman" w:cs="Calibri"/>
                <w:sz w:val="16"/>
                <w:szCs w:val="16"/>
              </w:rPr>
              <w:fldChar w:fldCharType="separate"/>
            </w:r>
            <w:r w:rsidR="00EF1382" w:rsidRPr="00EF1382">
              <w:rPr>
                <w:rFonts w:eastAsia="Times New Roman" w:cs="Calibri"/>
                <w:sz w:val="16"/>
                <w:szCs w:val="16"/>
              </w:rPr>
              <w:t>Table 62</w:t>
            </w:r>
            <w:r w:rsidR="00043D9D">
              <w:rPr>
                <w:rFonts w:eastAsia="Times New Roman" w:cs="Calibri"/>
                <w:sz w:val="16"/>
                <w:szCs w:val="16"/>
              </w:rPr>
              <w:fldChar w:fldCharType="end"/>
            </w:r>
            <w:r w:rsidR="00043D9D">
              <w:rPr>
                <w:rFonts w:eastAsia="Times New Roman" w:cs="Calibri"/>
                <w:sz w:val="16"/>
                <w:szCs w:val="16"/>
              </w:rPr>
              <w:t xml:space="preserve"> </w:t>
            </w:r>
            <w:r w:rsidRPr="00B4512C">
              <w:rPr>
                <w:rFonts w:eastAsia="Times New Roman" w:cs="Calibri"/>
                <w:sz w:val="16"/>
                <w:szCs w:val="16"/>
              </w:rPr>
              <w:t xml:space="preserve">above, mitigation actions will be presented, considered, and formally adopted by the </w:t>
            </w:r>
            <w:r w:rsidR="00560692" w:rsidRPr="00560692">
              <w:rPr>
                <w:rFonts w:eastAsia="Times New Roman" w:cs="Calibri"/>
                <w:sz w:val="16"/>
                <w:szCs w:val="16"/>
              </w:rPr>
              <w:t>council and mayor</w:t>
            </w:r>
            <w:r w:rsidRPr="00B4512C">
              <w:rPr>
                <w:rFonts w:eastAsia="Times New Roman" w:cs="Calibri"/>
                <w:sz w:val="16"/>
                <w:szCs w:val="16"/>
              </w:rPr>
              <w:t>.</w:t>
            </w:r>
          </w:p>
          <w:p w14:paraId="7D2750A0" w14:textId="77777777" w:rsidR="00107A51" w:rsidRPr="00B4512C" w:rsidRDefault="00107A51" w:rsidP="00107A51">
            <w:pPr>
              <w:spacing w:after="0" w:line="240" w:lineRule="auto"/>
              <w:rPr>
                <w:rFonts w:eastAsia="Times New Roman" w:cs="Calibri"/>
                <w:sz w:val="16"/>
                <w:szCs w:val="16"/>
              </w:rPr>
            </w:pPr>
            <w:r w:rsidRPr="00B4512C">
              <w:rPr>
                <w:rFonts w:eastAsia="Times New Roman" w:cs="Calibri"/>
                <w:sz w:val="16"/>
                <w:szCs w:val="16"/>
              </w:rPr>
              <w:t xml:space="preserve"> </w:t>
            </w:r>
          </w:p>
          <w:p w14:paraId="684D024F" w14:textId="77777777" w:rsidR="00107A51" w:rsidRPr="00B4512C" w:rsidRDefault="00107A51" w:rsidP="00F21A62">
            <w:pPr>
              <w:spacing w:after="0" w:line="240" w:lineRule="auto"/>
              <w:rPr>
                <w:rFonts w:eastAsia="Times New Roman" w:cs="Calibri"/>
                <w:sz w:val="16"/>
                <w:szCs w:val="16"/>
              </w:rPr>
            </w:pPr>
            <w:r w:rsidRPr="00B4512C">
              <w:rPr>
                <w:rFonts w:eastAsia="Times New Roman" w:cs="Calibri"/>
                <w:sz w:val="16"/>
                <w:szCs w:val="16"/>
              </w:rPr>
              <w:t xml:space="preserve">The </w:t>
            </w:r>
            <w:r w:rsidR="008E714F">
              <w:rPr>
                <w:rFonts w:eastAsia="Times New Roman" w:cs="Calibri"/>
                <w:sz w:val="16"/>
                <w:szCs w:val="16"/>
              </w:rPr>
              <w:t>City of Freer</w:t>
            </w:r>
            <w:r w:rsidRPr="00B4512C">
              <w:rPr>
                <w:rFonts w:eastAsia="Times New Roman" w:cs="Calibri"/>
                <w:sz w:val="16"/>
                <w:szCs w:val="16"/>
              </w:rPr>
              <w:t xml:space="preserve"> will also use the </w:t>
            </w:r>
            <w:r w:rsidR="00B27930">
              <w:rPr>
                <w:rFonts w:eastAsia="Times New Roman" w:cs="Calibri"/>
                <w:sz w:val="16"/>
                <w:szCs w:val="16"/>
              </w:rPr>
              <w:t>Duval</w:t>
            </w:r>
            <w:r w:rsidR="00810AFE" w:rsidRPr="00B4512C">
              <w:rPr>
                <w:rFonts w:eastAsia="Times New Roman" w:cs="Calibri"/>
                <w:sz w:val="16"/>
                <w:szCs w:val="16"/>
              </w:rPr>
              <w:t xml:space="preserve"> County</w:t>
            </w:r>
            <w:r w:rsidRPr="00B4512C">
              <w:rPr>
                <w:rFonts w:eastAsia="Times New Roman" w:cs="Calibri"/>
                <w:sz w:val="16"/>
                <w:szCs w:val="16"/>
              </w:rPr>
              <w:t xml:space="preserve"> Hazard Mitigation Plan as a technical reference and data source for identified and future mitigation actions, as well as future planning processes.</w:t>
            </w:r>
          </w:p>
        </w:tc>
      </w:tr>
      <w:tr w:rsidR="009459EE" w:rsidRPr="00B4512C" w14:paraId="564D9A54" w14:textId="77777777" w:rsidTr="00560692">
        <w:trPr>
          <w:trHeight w:val="285"/>
        </w:trPr>
        <w:tc>
          <w:tcPr>
            <w:tcW w:w="1328" w:type="pct"/>
            <w:noWrap/>
            <w:vAlign w:val="center"/>
            <w:hideMark/>
          </w:tcPr>
          <w:p w14:paraId="5C2F6A86" w14:textId="77777777" w:rsidR="00107A51" w:rsidRPr="00B4512C" w:rsidRDefault="008E714F" w:rsidP="00107A51">
            <w:pPr>
              <w:spacing w:after="0" w:line="240" w:lineRule="auto"/>
              <w:jc w:val="center"/>
              <w:rPr>
                <w:rFonts w:eastAsia="Times New Roman" w:cs="Calibri"/>
                <w:sz w:val="16"/>
                <w:szCs w:val="16"/>
              </w:rPr>
            </w:pPr>
            <w:r>
              <w:rPr>
                <w:rFonts w:eastAsia="Times New Roman" w:cs="Calibri"/>
                <w:sz w:val="16"/>
                <w:szCs w:val="16"/>
              </w:rPr>
              <w:t>City of San Diego</w:t>
            </w:r>
          </w:p>
        </w:tc>
        <w:tc>
          <w:tcPr>
            <w:tcW w:w="3672" w:type="pct"/>
            <w:vAlign w:val="center"/>
            <w:hideMark/>
          </w:tcPr>
          <w:p w14:paraId="221689B2" w14:textId="604D4D4D" w:rsidR="00107A51" w:rsidRPr="00B4512C" w:rsidRDefault="00107A51" w:rsidP="00107A51">
            <w:pPr>
              <w:spacing w:after="0" w:line="240" w:lineRule="auto"/>
              <w:rPr>
                <w:rFonts w:eastAsia="Times New Roman" w:cs="Calibri"/>
                <w:sz w:val="16"/>
                <w:szCs w:val="16"/>
              </w:rPr>
            </w:pPr>
            <w:r w:rsidRPr="00B4512C">
              <w:rPr>
                <w:rFonts w:eastAsia="Times New Roman" w:cs="Calibri"/>
                <w:sz w:val="16"/>
                <w:szCs w:val="16"/>
              </w:rPr>
              <w:t xml:space="preserve">After considering integrating mitigation actions with the activities outlined in </w:t>
            </w:r>
            <w:r w:rsidR="00043D9D">
              <w:rPr>
                <w:rFonts w:eastAsia="Times New Roman" w:cs="Calibri"/>
                <w:sz w:val="16"/>
                <w:szCs w:val="16"/>
              </w:rPr>
              <w:fldChar w:fldCharType="begin"/>
            </w:r>
            <w:r w:rsidR="00043D9D">
              <w:rPr>
                <w:rFonts w:eastAsia="Times New Roman" w:cs="Calibri"/>
                <w:sz w:val="16"/>
                <w:szCs w:val="16"/>
              </w:rPr>
              <w:instrText xml:space="preserve"> REF _Ref33802123 \h  \* MERGEFORMAT </w:instrText>
            </w:r>
            <w:r w:rsidR="00043D9D">
              <w:rPr>
                <w:rFonts w:eastAsia="Times New Roman" w:cs="Calibri"/>
                <w:sz w:val="16"/>
                <w:szCs w:val="16"/>
              </w:rPr>
            </w:r>
            <w:r w:rsidR="00043D9D">
              <w:rPr>
                <w:rFonts w:eastAsia="Times New Roman" w:cs="Calibri"/>
                <w:sz w:val="16"/>
                <w:szCs w:val="16"/>
              </w:rPr>
              <w:fldChar w:fldCharType="separate"/>
            </w:r>
            <w:r w:rsidR="00EF1382" w:rsidRPr="00EF1382">
              <w:rPr>
                <w:rFonts w:eastAsia="Times New Roman" w:cs="Calibri"/>
                <w:sz w:val="16"/>
                <w:szCs w:val="16"/>
              </w:rPr>
              <w:t>Table 62</w:t>
            </w:r>
            <w:r w:rsidR="00043D9D">
              <w:rPr>
                <w:rFonts w:eastAsia="Times New Roman" w:cs="Calibri"/>
                <w:sz w:val="16"/>
                <w:szCs w:val="16"/>
              </w:rPr>
              <w:fldChar w:fldCharType="end"/>
            </w:r>
            <w:r w:rsidR="00043D9D">
              <w:rPr>
                <w:rFonts w:eastAsia="Times New Roman" w:cs="Calibri"/>
                <w:sz w:val="16"/>
                <w:szCs w:val="16"/>
              </w:rPr>
              <w:t xml:space="preserve"> </w:t>
            </w:r>
            <w:r w:rsidRPr="00B4512C">
              <w:rPr>
                <w:rFonts w:eastAsia="Times New Roman" w:cs="Calibri"/>
                <w:sz w:val="16"/>
                <w:szCs w:val="16"/>
              </w:rPr>
              <w:t xml:space="preserve">above, mitigation actions will be presented, considered, and formally adopted by the </w:t>
            </w:r>
            <w:r w:rsidR="00560692" w:rsidRPr="00560692">
              <w:rPr>
                <w:rFonts w:eastAsia="Times New Roman" w:cs="Calibri"/>
                <w:sz w:val="16"/>
                <w:szCs w:val="16"/>
              </w:rPr>
              <w:t>council and mayor</w:t>
            </w:r>
            <w:r w:rsidRPr="00B4512C">
              <w:rPr>
                <w:rFonts w:eastAsia="Times New Roman" w:cs="Calibri"/>
                <w:sz w:val="16"/>
                <w:szCs w:val="16"/>
              </w:rPr>
              <w:t>.</w:t>
            </w:r>
          </w:p>
          <w:p w14:paraId="55AD4489" w14:textId="77777777" w:rsidR="00107A51" w:rsidRPr="00B4512C" w:rsidRDefault="00107A51" w:rsidP="00107A51">
            <w:pPr>
              <w:spacing w:after="0" w:line="240" w:lineRule="auto"/>
              <w:rPr>
                <w:rFonts w:eastAsia="Times New Roman" w:cs="Calibri"/>
                <w:sz w:val="16"/>
                <w:szCs w:val="16"/>
              </w:rPr>
            </w:pPr>
            <w:r w:rsidRPr="00B4512C">
              <w:rPr>
                <w:rFonts w:eastAsia="Times New Roman" w:cs="Calibri"/>
                <w:sz w:val="16"/>
                <w:szCs w:val="16"/>
              </w:rPr>
              <w:t xml:space="preserve"> </w:t>
            </w:r>
          </w:p>
          <w:p w14:paraId="732B118F" w14:textId="77777777" w:rsidR="00107A51" w:rsidRPr="00B4512C" w:rsidRDefault="00107A51" w:rsidP="00F21A62">
            <w:pPr>
              <w:spacing w:after="0" w:line="240" w:lineRule="auto"/>
              <w:rPr>
                <w:rFonts w:eastAsia="Times New Roman" w:cs="Calibri"/>
                <w:sz w:val="16"/>
                <w:szCs w:val="16"/>
              </w:rPr>
            </w:pPr>
            <w:r w:rsidRPr="00B4512C">
              <w:rPr>
                <w:rFonts w:eastAsia="Times New Roman" w:cs="Calibri"/>
                <w:sz w:val="16"/>
                <w:szCs w:val="16"/>
              </w:rPr>
              <w:t xml:space="preserve">The </w:t>
            </w:r>
            <w:r w:rsidR="008E714F">
              <w:rPr>
                <w:rFonts w:eastAsia="Times New Roman" w:cs="Calibri"/>
                <w:sz w:val="16"/>
                <w:szCs w:val="16"/>
              </w:rPr>
              <w:t>City of San Diego</w:t>
            </w:r>
            <w:r w:rsidRPr="00B4512C">
              <w:rPr>
                <w:rFonts w:eastAsia="Times New Roman" w:cs="Calibri"/>
                <w:sz w:val="16"/>
                <w:szCs w:val="16"/>
              </w:rPr>
              <w:t xml:space="preserve"> will also use the </w:t>
            </w:r>
            <w:r w:rsidR="00B27930">
              <w:rPr>
                <w:rFonts w:eastAsia="Times New Roman" w:cs="Calibri"/>
                <w:sz w:val="16"/>
                <w:szCs w:val="16"/>
              </w:rPr>
              <w:t>Duval</w:t>
            </w:r>
            <w:r w:rsidR="00810AFE" w:rsidRPr="00B4512C">
              <w:rPr>
                <w:rFonts w:eastAsia="Times New Roman" w:cs="Calibri"/>
                <w:sz w:val="16"/>
                <w:szCs w:val="16"/>
              </w:rPr>
              <w:t xml:space="preserve"> County</w:t>
            </w:r>
            <w:r w:rsidRPr="00B4512C">
              <w:rPr>
                <w:rFonts w:eastAsia="Times New Roman" w:cs="Calibri"/>
                <w:sz w:val="16"/>
                <w:szCs w:val="16"/>
              </w:rPr>
              <w:t xml:space="preserve"> Hazard Mitigation Plan as a technical reference and data source for identified and future mitigation actions, as well as future planning processes.</w:t>
            </w:r>
          </w:p>
        </w:tc>
      </w:tr>
      <w:tr w:rsidR="00560692" w:rsidRPr="00B4512C" w14:paraId="2A86389F" w14:textId="77777777" w:rsidTr="00560692">
        <w:trPr>
          <w:trHeight w:val="285"/>
        </w:trPr>
        <w:tc>
          <w:tcPr>
            <w:tcW w:w="1328" w:type="pct"/>
            <w:noWrap/>
            <w:vAlign w:val="center"/>
          </w:tcPr>
          <w:p w14:paraId="66C2B4B6" w14:textId="27B3BAF4" w:rsidR="00560692" w:rsidRDefault="00560692" w:rsidP="00107A51">
            <w:pPr>
              <w:spacing w:after="0" w:line="240" w:lineRule="auto"/>
              <w:jc w:val="center"/>
              <w:rPr>
                <w:rFonts w:eastAsia="Times New Roman" w:cs="Calibri"/>
                <w:sz w:val="16"/>
                <w:szCs w:val="16"/>
              </w:rPr>
            </w:pPr>
            <w:r w:rsidRPr="00560692">
              <w:rPr>
                <w:rFonts w:eastAsia="Times New Roman" w:cs="Calibri"/>
                <w:sz w:val="16"/>
                <w:szCs w:val="16"/>
              </w:rPr>
              <w:t>Duval County Conservation and Reclamation District</w:t>
            </w:r>
          </w:p>
        </w:tc>
        <w:tc>
          <w:tcPr>
            <w:tcW w:w="3672" w:type="pct"/>
            <w:vAlign w:val="center"/>
          </w:tcPr>
          <w:p w14:paraId="692B4754" w14:textId="661A864D" w:rsidR="00560692" w:rsidRPr="00560692" w:rsidRDefault="00560692" w:rsidP="00560692">
            <w:pPr>
              <w:spacing w:after="0" w:line="240" w:lineRule="auto"/>
              <w:rPr>
                <w:rFonts w:eastAsia="Times New Roman" w:cs="Calibri"/>
                <w:sz w:val="16"/>
                <w:szCs w:val="16"/>
              </w:rPr>
            </w:pPr>
            <w:r w:rsidRPr="00560692">
              <w:rPr>
                <w:rFonts w:eastAsia="Times New Roman" w:cs="Calibri"/>
                <w:sz w:val="16"/>
                <w:szCs w:val="16"/>
              </w:rPr>
              <w:t xml:space="preserve">After considering integrating mitigation actions with the activities outlined in </w:t>
            </w:r>
            <w:r w:rsidR="00043D9D">
              <w:rPr>
                <w:rFonts w:eastAsia="Times New Roman" w:cs="Calibri"/>
                <w:sz w:val="16"/>
                <w:szCs w:val="16"/>
              </w:rPr>
              <w:fldChar w:fldCharType="begin"/>
            </w:r>
            <w:r w:rsidR="00043D9D">
              <w:rPr>
                <w:rFonts w:eastAsia="Times New Roman" w:cs="Calibri"/>
                <w:sz w:val="16"/>
                <w:szCs w:val="16"/>
              </w:rPr>
              <w:instrText xml:space="preserve"> REF _Ref33802123 \h  \* MERGEFORMAT </w:instrText>
            </w:r>
            <w:r w:rsidR="00043D9D">
              <w:rPr>
                <w:rFonts w:eastAsia="Times New Roman" w:cs="Calibri"/>
                <w:sz w:val="16"/>
                <w:szCs w:val="16"/>
              </w:rPr>
            </w:r>
            <w:r w:rsidR="00043D9D">
              <w:rPr>
                <w:rFonts w:eastAsia="Times New Roman" w:cs="Calibri"/>
                <w:sz w:val="16"/>
                <w:szCs w:val="16"/>
              </w:rPr>
              <w:fldChar w:fldCharType="separate"/>
            </w:r>
            <w:r w:rsidR="00EF1382" w:rsidRPr="00EF1382">
              <w:rPr>
                <w:rFonts w:eastAsia="Times New Roman" w:cs="Calibri"/>
                <w:sz w:val="16"/>
                <w:szCs w:val="16"/>
              </w:rPr>
              <w:t>Table 62</w:t>
            </w:r>
            <w:r w:rsidR="00043D9D">
              <w:rPr>
                <w:rFonts w:eastAsia="Times New Roman" w:cs="Calibri"/>
                <w:sz w:val="16"/>
                <w:szCs w:val="16"/>
              </w:rPr>
              <w:fldChar w:fldCharType="end"/>
            </w:r>
            <w:r w:rsidR="00043D9D">
              <w:rPr>
                <w:rFonts w:eastAsia="Times New Roman" w:cs="Calibri"/>
                <w:sz w:val="16"/>
                <w:szCs w:val="16"/>
              </w:rPr>
              <w:t xml:space="preserve"> </w:t>
            </w:r>
            <w:r w:rsidRPr="00560692">
              <w:rPr>
                <w:rFonts w:eastAsia="Times New Roman" w:cs="Calibri"/>
                <w:sz w:val="16"/>
                <w:szCs w:val="16"/>
              </w:rPr>
              <w:t>above, mitigation actions will be presented, considered, and formally adopted by the board of directors and manager.</w:t>
            </w:r>
          </w:p>
          <w:p w14:paraId="3C5C40FA" w14:textId="77777777" w:rsidR="00560692" w:rsidRPr="00560692" w:rsidRDefault="00560692" w:rsidP="00560692">
            <w:pPr>
              <w:spacing w:after="0" w:line="240" w:lineRule="auto"/>
              <w:rPr>
                <w:rFonts w:eastAsia="Times New Roman" w:cs="Calibri"/>
                <w:sz w:val="16"/>
                <w:szCs w:val="16"/>
              </w:rPr>
            </w:pPr>
            <w:r w:rsidRPr="00560692">
              <w:rPr>
                <w:rFonts w:eastAsia="Times New Roman" w:cs="Calibri"/>
                <w:sz w:val="16"/>
                <w:szCs w:val="16"/>
              </w:rPr>
              <w:t xml:space="preserve"> </w:t>
            </w:r>
          </w:p>
          <w:p w14:paraId="569B9A95" w14:textId="63FE2D82" w:rsidR="00560692" w:rsidRPr="00B4512C" w:rsidRDefault="00560692" w:rsidP="00560692">
            <w:pPr>
              <w:spacing w:after="0" w:line="240" w:lineRule="auto"/>
              <w:rPr>
                <w:rFonts w:eastAsia="Times New Roman" w:cs="Calibri"/>
                <w:sz w:val="16"/>
                <w:szCs w:val="16"/>
              </w:rPr>
            </w:pPr>
            <w:r w:rsidRPr="00560692">
              <w:rPr>
                <w:rFonts w:eastAsia="Times New Roman" w:cs="Calibri"/>
                <w:sz w:val="16"/>
                <w:szCs w:val="16"/>
              </w:rPr>
              <w:t xml:space="preserve">The </w:t>
            </w:r>
            <w:r>
              <w:rPr>
                <w:rFonts w:eastAsia="Times New Roman" w:cs="Calibri"/>
                <w:sz w:val="16"/>
                <w:szCs w:val="16"/>
              </w:rPr>
              <w:t>DCCRD</w:t>
            </w:r>
            <w:r w:rsidRPr="00560692">
              <w:rPr>
                <w:rFonts w:eastAsia="Times New Roman" w:cs="Calibri"/>
                <w:sz w:val="16"/>
                <w:szCs w:val="16"/>
              </w:rPr>
              <w:t xml:space="preserve"> will also use the Duval County Hazard Mitigation Plan as a technical reference and data source for identified and future mitigation actions, as well as future planning processes.</w:t>
            </w:r>
          </w:p>
        </w:tc>
      </w:tr>
      <w:tr w:rsidR="00560692" w:rsidRPr="00B4512C" w14:paraId="14643BE2" w14:textId="77777777" w:rsidTr="00560692">
        <w:trPr>
          <w:trHeight w:val="285"/>
        </w:trPr>
        <w:tc>
          <w:tcPr>
            <w:tcW w:w="1328" w:type="pct"/>
            <w:noWrap/>
            <w:vAlign w:val="center"/>
          </w:tcPr>
          <w:p w14:paraId="0BBADAC6" w14:textId="6C10F3AF" w:rsidR="00560692" w:rsidRDefault="00706F07" w:rsidP="00107A51">
            <w:pPr>
              <w:spacing w:after="0" w:line="240" w:lineRule="auto"/>
              <w:jc w:val="center"/>
              <w:rPr>
                <w:rFonts w:eastAsia="Times New Roman" w:cs="Calibri"/>
                <w:sz w:val="16"/>
                <w:szCs w:val="16"/>
              </w:rPr>
            </w:pPr>
            <w:r>
              <w:rPr>
                <w:rFonts w:eastAsia="Times New Roman" w:cs="Calibri"/>
                <w:sz w:val="16"/>
                <w:szCs w:val="16"/>
              </w:rPr>
              <w:t>Freer Water Control &amp; Improvement District</w:t>
            </w:r>
          </w:p>
        </w:tc>
        <w:tc>
          <w:tcPr>
            <w:tcW w:w="3672" w:type="pct"/>
            <w:vAlign w:val="center"/>
          </w:tcPr>
          <w:p w14:paraId="6A8A6FDE" w14:textId="7EA2D82C" w:rsidR="00560692" w:rsidRPr="00560692" w:rsidRDefault="00560692" w:rsidP="00560692">
            <w:pPr>
              <w:spacing w:after="0" w:line="240" w:lineRule="auto"/>
              <w:rPr>
                <w:rFonts w:eastAsia="Times New Roman" w:cs="Calibri"/>
                <w:sz w:val="16"/>
                <w:szCs w:val="16"/>
              </w:rPr>
            </w:pPr>
            <w:r w:rsidRPr="00560692">
              <w:rPr>
                <w:rFonts w:eastAsia="Times New Roman" w:cs="Calibri"/>
                <w:sz w:val="16"/>
                <w:szCs w:val="16"/>
              </w:rPr>
              <w:t xml:space="preserve">After considering integrating mitigation actions with the activities outlined in </w:t>
            </w:r>
            <w:r w:rsidR="00043D9D">
              <w:rPr>
                <w:rFonts w:eastAsia="Times New Roman" w:cs="Calibri"/>
                <w:sz w:val="16"/>
                <w:szCs w:val="16"/>
              </w:rPr>
              <w:fldChar w:fldCharType="begin"/>
            </w:r>
            <w:r w:rsidR="00043D9D">
              <w:rPr>
                <w:rFonts w:eastAsia="Times New Roman" w:cs="Calibri"/>
                <w:sz w:val="16"/>
                <w:szCs w:val="16"/>
              </w:rPr>
              <w:instrText xml:space="preserve"> REF _Ref33802123 \h  \* MERGEFORMAT </w:instrText>
            </w:r>
            <w:r w:rsidR="00043D9D">
              <w:rPr>
                <w:rFonts w:eastAsia="Times New Roman" w:cs="Calibri"/>
                <w:sz w:val="16"/>
                <w:szCs w:val="16"/>
              </w:rPr>
            </w:r>
            <w:r w:rsidR="00043D9D">
              <w:rPr>
                <w:rFonts w:eastAsia="Times New Roman" w:cs="Calibri"/>
                <w:sz w:val="16"/>
                <w:szCs w:val="16"/>
              </w:rPr>
              <w:fldChar w:fldCharType="separate"/>
            </w:r>
            <w:r w:rsidR="00EF1382" w:rsidRPr="00EF1382">
              <w:rPr>
                <w:rFonts w:eastAsia="Times New Roman" w:cs="Calibri"/>
                <w:sz w:val="16"/>
                <w:szCs w:val="16"/>
              </w:rPr>
              <w:t>Table 62</w:t>
            </w:r>
            <w:r w:rsidR="00043D9D">
              <w:rPr>
                <w:rFonts w:eastAsia="Times New Roman" w:cs="Calibri"/>
                <w:sz w:val="16"/>
                <w:szCs w:val="16"/>
              </w:rPr>
              <w:fldChar w:fldCharType="end"/>
            </w:r>
            <w:r w:rsidR="00043D9D">
              <w:rPr>
                <w:rFonts w:eastAsia="Times New Roman" w:cs="Calibri"/>
                <w:sz w:val="16"/>
                <w:szCs w:val="16"/>
              </w:rPr>
              <w:t xml:space="preserve"> </w:t>
            </w:r>
            <w:r w:rsidRPr="00560692">
              <w:rPr>
                <w:rFonts w:eastAsia="Times New Roman" w:cs="Calibri"/>
                <w:sz w:val="16"/>
                <w:szCs w:val="16"/>
              </w:rPr>
              <w:t>above, mitigation actions will be presented, considered, and formally adopted by the board of directors and manager.</w:t>
            </w:r>
          </w:p>
          <w:p w14:paraId="5BF2947A" w14:textId="77777777" w:rsidR="00560692" w:rsidRPr="00560692" w:rsidRDefault="00560692" w:rsidP="00560692">
            <w:pPr>
              <w:spacing w:after="0" w:line="240" w:lineRule="auto"/>
              <w:rPr>
                <w:rFonts w:eastAsia="Times New Roman" w:cs="Calibri"/>
                <w:sz w:val="16"/>
                <w:szCs w:val="16"/>
              </w:rPr>
            </w:pPr>
            <w:r w:rsidRPr="00560692">
              <w:rPr>
                <w:rFonts w:eastAsia="Times New Roman" w:cs="Calibri"/>
                <w:sz w:val="16"/>
                <w:szCs w:val="16"/>
              </w:rPr>
              <w:t xml:space="preserve"> </w:t>
            </w:r>
          </w:p>
          <w:p w14:paraId="1A679FA5" w14:textId="3AD362E1" w:rsidR="00560692" w:rsidRPr="00B4512C" w:rsidRDefault="00560692" w:rsidP="00560692">
            <w:pPr>
              <w:spacing w:after="0" w:line="240" w:lineRule="auto"/>
              <w:rPr>
                <w:rFonts w:eastAsia="Times New Roman" w:cs="Calibri"/>
                <w:sz w:val="16"/>
                <w:szCs w:val="16"/>
              </w:rPr>
            </w:pPr>
            <w:r w:rsidRPr="00560692">
              <w:rPr>
                <w:rFonts w:eastAsia="Times New Roman" w:cs="Calibri"/>
                <w:sz w:val="16"/>
                <w:szCs w:val="16"/>
              </w:rPr>
              <w:t xml:space="preserve">The </w:t>
            </w:r>
            <w:r>
              <w:rPr>
                <w:rFonts w:eastAsia="Times New Roman" w:cs="Calibri"/>
                <w:sz w:val="16"/>
                <w:szCs w:val="16"/>
              </w:rPr>
              <w:t>FWCID</w:t>
            </w:r>
            <w:r w:rsidRPr="00560692">
              <w:rPr>
                <w:rFonts w:eastAsia="Times New Roman" w:cs="Calibri"/>
                <w:sz w:val="16"/>
                <w:szCs w:val="16"/>
              </w:rPr>
              <w:t xml:space="preserve"> will also use the Duval County Hazard Mitigation Plan as a technical reference and data source for identified and future mitigation actions, as well as future planning processes.</w:t>
            </w:r>
          </w:p>
        </w:tc>
      </w:tr>
      <w:tr w:rsidR="00560692" w:rsidRPr="00B4512C" w14:paraId="7CA2FECA" w14:textId="77777777" w:rsidTr="00560692">
        <w:trPr>
          <w:trHeight w:val="285"/>
        </w:trPr>
        <w:tc>
          <w:tcPr>
            <w:tcW w:w="1328" w:type="pct"/>
            <w:noWrap/>
            <w:vAlign w:val="center"/>
          </w:tcPr>
          <w:p w14:paraId="6C21E848" w14:textId="1116CF64" w:rsidR="00560692" w:rsidRDefault="00560692" w:rsidP="00107A51">
            <w:pPr>
              <w:spacing w:after="0" w:line="240" w:lineRule="auto"/>
              <w:jc w:val="center"/>
              <w:rPr>
                <w:rFonts w:eastAsia="Times New Roman" w:cs="Calibri"/>
                <w:sz w:val="16"/>
                <w:szCs w:val="16"/>
              </w:rPr>
            </w:pPr>
            <w:r w:rsidRPr="00560692">
              <w:rPr>
                <w:rFonts w:eastAsia="Times New Roman" w:cs="Calibri"/>
                <w:sz w:val="16"/>
                <w:szCs w:val="16"/>
              </w:rPr>
              <w:t>San Diego Municipal Utility District</w:t>
            </w:r>
          </w:p>
        </w:tc>
        <w:tc>
          <w:tcPr>
            <w:tcW w:w="3672" w:type="pct"/>
            <w:vAlign w:val="center"/>
          </w:tcPr>
          <w:p w14:paraId="5FFD2CCE" w14:textId="48ADAE7A" w:rsidR="00560692" w:rsidRPr="00560692" w:rsidRDefault="00560692" w:rsidP="00560692">
            <w:pPr>
              <w:spacing w:after="0" w:line="240" w:lineRule="auto"/>
              <w:rPr>
                <w:rFonts w:eastAsia="Times New Roman" w:cs="Calibri"/>
                <w:sz w:val="16"/>
                <w:szCs w:val="16"/>
              </w:rPr>
            </w:pPr>
            <w:r w:rsidRPr="00560692">
              <w:rPr>
                <w:rFonts w:eastAsia="Times New Roman" w:cs="Calibri"/>
                <w:sz w:val="16"/>
                <w:szCs w:val="16"/>
              </w:rPr>
              <w:t xml:space="preserve">After considering integrating mitigation actions with the activities outlined in </w:t>
            </w:r>
            <w:r w:rsidR="00B012D7">
              <w:rPr>
                <w:rFonts w:eastAsia="Times New Roman" w:cs="Calibri"/>
                <w:sz w:val="16"/>
                <w:szCs w:val="16"/>
              </w:rPr>
              <w:fldChar w:fldCharType="begin"/>
            </w:r>
            <w:r w:rsidR="00B012D7">
              <w:rPr>
                <w:rFonts w:eastAsia="Times New Roman" w:cs="Calibri"/>
                <w:sz w:val="16"/>
                <w:szCs w:val="16"/>
              </w:rPr>
              <w:instrText xml:space="preserve"> REF _Ref33802123 \h  \* MERGEFORMAT </w:instrText>
            </w:r>
            <w:r w:rsidR="00B012D7">
              <w:rPr>
                <w:rFonts w:eastAsia="Times New Roman" w:cs="Calibri"/>
                <w:sz w:val="16"/>
                <w:szCs w:val="16"/>
              </w:rPr>
            </w:r>
            <w:r w:rsidR="00B012D7">
              <w:rPr>
                <w:rFonts w:eastAsia="Times New Roman" w:cs="Calibri"/>
                <w:sz w:val="16"/>
                <w:szCs w:val="16"/>
              </w:rPr>
              <w:fldChar w:fldCharType="separate"/>
            </w:r>
            <w:r w:rsidR="00EF1382" w:rsidRPr="00EF1382">
              <w:rPr>
                <w:rFonts w:eastAsia="Times New Roman" w:cs="Calibri"/>
                <w:sz w:val="16"/>
                <w:szCs w:val="16"/>
              </w:rPr>
              <w:t>Table 62</w:t>
            </w:r>
            <w:r w:rsidR="00B012D7">
              <w:rPr>
                <w:rFonts w:eastAsia="Times New Roman" w:cs="Calibri"/>
                <w:sz w:val="16"/>
                <w:szCs w:val="16"/>
              </w:rPr>
              <w:fldChar w:fldCharType="end"/>
            </w:r>
            <w:r w:rsidR="00B012D7">
              <w:rPr>
                <w:rFonts w:eastAsia="Times New Roman" w:cs="Calibri"/>
                <w:sz w:val="16"/>
                <w:szCs w:val="16"/>
              </w:rPr>
              <w:t xml:space="preserve"> </w:t>
            </w:r>
            <w:r w:rsidRPr="00560692">
              <w:rPr>
                <w:rFonts w:eastAsia="Times New Roman" w:cs="Calibri"/>
                <w:sz w:val="16"/>
                <w:szCs w:val="16"/>
              </w:rPr>
              <w:t>above, mitigation actions will be presented, considered, and formally adopted by the board of directors and manager.</w:t>
            </w:r>
          </w:p>
          <w:p w14:paraId="0EACBFEB" w14:textId="77777777" w:rsidR="00560692" w:rsidRPr="00560692" w:rsidRDefault="00560692" w:rsidP="00560692">
            <w:pPr>
              <w:spacing w:after="0" w:line="240" w:lineRule="auto"/>
              <w:rPr>
                <w:rFonts w:eastAsia="Times New Roman" w:cs="Calibri"/>
                <w:sz w:val="16"/>
                <w:szCs w:val="16"/>
              </w:rPr>
            </w:pPr>
            <w:r w:rsidRPr="00560692">
              <w:rPr>
                <w:rFonts w:eastAsia="Times New Roman" w:cs="Calibri"/>
                <w:sz w:val="16"/>
                <w:szCs w:val="16"/>
              </w:rPr>
              <w:t xml:space="preserve"> </w:t>
            </w:r>
          </w:p>
          <w:p w14:paraId="6BD8F103" w14:textId="04FD2962" w:rsidR="00560692" w:rsidRPr="00B4512C" w:rsidRDefault="00560692" w:rsidP="00560692">
            <w:pPr>
              <w:spacing w:after="0" w:line="240" w:lineRule="auto"/>
              <w:rPr>
                <w:rFonts w:eastAsia="Times New Roman" w:cs="Calibri"/>
                <w:sz w:val="16"/>
                <w:szCs w:val="16"/>
              </w:rPr>
            </w:pPr>
            <w:r w:rsidRPr="00560692">
              <w:rPr>
                <w:rFonts w:eastAsia="Times New Roman" w:cs="Calibri"/>
                <w:sz w:val="16"/>
                <w:szCs w:val="16"/>
              </w:rPr>
              <w:t xml:space="preserve">The </w:t>
            </w:r>
            <w:r>
              <w:rPr>
                <w:rFonts w:eastAsia="Times New Roman" w:cs="Calibri"/>
                <w:sz w:val="16"/>
                <w:szCs w:val="16"/>
              </w:rPr>
              <w:t>SDMUD</w:t>
            </w:r>
            <w:r w:rsidRPr="00560692">
              <w:rPr>
                <w:rFonts w:eastAsia="Times New Roman" w:cs="Calibri"/>
                <w:sz w:val="16"/>
                <w:szCs w:val="16"/>
              </w:rPr>
              <w:t xml:space="preserve"> will also use the Duval County Hazard Mitigation Plan as a technical reference and data source for identified and future mitigation actions, as well as future planning processes.</w:t>
            </w:r>
          </w:p>
        </w:tc>
      </w:tr>
    </w:tbl>
    <w:p w14:paraId="7A265A42" w14:textId="77777777" w:rsidR="007A1C44" w:rsidRPr="00A746BC" w:rsidRDefault="007A1C44" w:rsidP="007A1C44">
      <w:pPr>
        <w:sectPr w:rsidR="007A1C44" w:rsidRPr="00A746BC" w:rsidSect="00167FA1">
          <w:pgSz w:w="12240" w:h="15840"/>
          <w:pgMar w:top="1440" w:right="1440" w:bottom="1440" w:left="1440" w:header="720" w:footer="720" w:gutter="0"/>
          <w:cols w:space="720"/>
          <w:docGrid w:linePitch="360"/>
        </w:sectPr>
      </w:pPr>
    </w:p>
    <w:p w14:paraId="2C619CB3" w14:textId="77777777" w:rsidR="007B0072" w:rsidRPr="00A746BC" w:rsidRDefault="007B0072" w:rsidP="00931C54">
      <w:pPr>
        <w:pStyle w:val="Heading4"/>
        <w:numPr>
          <w:ilvl w:val="0"/>
          <w:numId w:val="46"/>
        </w:numPr>
      </w:pPr>
      <w:bookmarkStart w:id="341" w:name="_Toc35353181"/>
      <w:r w:rsidRPr="00A746BC">
        <w:t>Mitigation Actions by Jurisdiction and by Hazard</w:t>
      </w:r>
      <w:bookmarkEnd w:id="341"/>
    </w:p>
    <w:p w14:paraId="37C54948" w14:textId="77777777" w:rsidR="001C0DA7" w:rsidRDefault="00867306" w:rsidP="009C7A84">
      <w:pPr>
        <w:sectPr w:rsidR="001C0DA7" w:rsidSect="00CD767E">
          <w:pgSz w:w="12240" w:h="15840"/>
          <w:pgMar w:top="1440" w:right="1440" w:bottom="1440" w:left="1440" w:header="720" w:footer="720" w:gutter="0"/>
          <w:cols w:space="720"/>
          <w:docGrid w:linePitch="360"/>
        </w:sectPr>
      </w:pPr>
      <w:r w:rsidRPr="00A746BC">
        <w:t>Each jurisdiction has selected actions that were identified as high or medium priority</w:t>
      </w:r>
      <w:r w:rsidR="00907095" w:rsidRPr="00A746BC">
        <w:t xml:space="preserve"> and that are in line with TDEM’s recommended mitigation actions</w:t>
      </w:r>
      <w:r w:rsidRPr="00A746BC">
        <w:t>. However, many of the mitigation actions below are dependent upon outside grant funding for implementation. For all actions likely to require grant funding, potential sources have been identified. However, grant funding is awarded on a competitive basis, so applying for funding doesn’t guarantee that funds will be received.</w:t>
      </w:r>
      <w:r w:rsidR="009C7A84" w:rsidRPr="00A746BC">
        <w:t xml:space="preserve"> </w:t>
      </w:r>
      <w:r w:rsidR="00B27930">
        <w:t>Duval</w:t>
      </w:r>
      <w:r w:rsidR="00810AFE">
        <w:t xml:space="preserve"> County</w:t>
      </w:r>
      <w:r w:rsidR="009C7A84" w:rsidRPr="00A746BC">
        <w:t xml:space="preserve"> and the participating jurisdictions have a successful history of</w:t>
      </w:r>
      <w:r w:rsidRPr="00A746BC">
        <w:t xml:space="preserve"> applying for and receiving grant funding to</w:t>
      </w:r>
      <w:r w:rsidR="009C7A84" w:rsidRPr="00A746BC">
        <w:t xml:space="preserve"> implement physical infrastructure actions</w:t>
      </w:r>
      <w:r w:rsidRPr="00A746BC">
        <w:t xml:space="preserve">. </w:t>
      </w:r>
      <w:r w:rsidR="009C7A84" w:rsidRPr="00A746BC">
        <w:t>Budget constraints will remain the determining factor for how and when each action is implemented.</w:t>
      </w:r>
    </w:p>
    <w:p w14:paraId="26992939" w14:textId="77777777" w:rsidR="00E7090D" w:rsidRDefault="00B27930" w:rsidP="001C0DA7">
      <w:pPr>
        <w:pStyle w:val="Heading4"/>
      </w:pPr>
      <w:bookmarkStart w:id="342" w:name="_Toc35353182"/>
      <w:r>
        <w:t>Duval</w:t>
      </w:r>
      <w:r w:rsidR="001C0DA7">
        <w:t xml:space="preserve"> County</w:t>
      </w:r>
      <w:bookmarkEnd w:id="342"/>
    </w:p>
    <w:p w14:paraId="5CCF2FEB" w14:textId="77777777" w:rsidR="001C0DA7" w:rsidRDefault="001C0DA7" w:rsidP="001C0DA7">
      <w:pPr>
        <w:pStyle w:val="Heading6"/>
      </w:pPr>
      <w:bookmarkStart w:id="343" w:name="_Toc35353183"/>
      <w:r>
        <w:t>Multi-Hazard Actions</w:t>
      </w:r>
      <w:bookmarkEnd w:id="3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0"/>
        <w:gridCol w:w="6586"/>
      </w:tblGrid>
      <w:tr w:rsidR="00323502" w14:paraId="38E4DA42" w14:textId="77777777" w:rsidTr="000C5C97">
        <w:trPr>
          <w:trHeight w:val="390"/>
        </w:trPr>
        <w:tc>
          <w:tcPr>
            <w:tcW w:w="1561" w:type="pct"/>
            <w:shd w:val="clear" w:color="000000" w:fill="C5D9F1"/>
            <w:vAlign w:val="center"/>
          </w:tcPr>
          <w:p w14:paraId="517EFFD9" w14:textId="77777777" w:rsidR="00323502" w:rsidRPr="000C5C97" w:rsidRDefault="00323502" w:rsidP="0070701F">
            <w:pPr>
              <w:spacing w:after="0" w:line="240" w:lineRule="auto"/>
              <w:rPr>
                <w:rFonts w:eastAsia="Times New Roman" w:cs="Calibri Light"/>
                <w:b/>
                <w:bCs/>
                <w:color w:val="000000"/>
                <w:sz w:val="22"/>
              </w:rPr>
            </w:pPr>
            <w:r w:rsidRPr="000C5C97">
              <w:rPr>
                <w:rFonts w:eastAsia="Times New Roman" w:cs="Calibri Light"/>
                <w:b/>
                <w:bCs/>
                <w:color w:val="000000"/>
                <w:sz w:val="22"/>
              </w:rPr>
              <w:t>Mitigation Action</w:t>
            </w:r>
          </w:p>
        </w:tc>
        <w:tc>
          <w:tcPr>
            <w:tcW w:w="3439" w:type="pct"/>
            <w:shd w:val="clear" w:color="000000" w:fill="C5D9F1"/>
            <w:vAlign w:val="center"/>
          </w:tcPr>
          <w:p w14:paraId="102A1142" w14:textId="77777777" w:rsidR="00323502" w:rsidRPr="000C5C97" w:rsidRDefault="00323502" w:rsidP="0070701F">
            <w:pPr>
              <w:spacing w:after="0" w:line="240" w:lineRule="auto"/>
              <w:rPr>
                <w:rFonts w:eastAsia="Times New Roman" w:cs="Calibri Light"/>
                <w:b/>
                <w:bCs/>
                <w:color w:val="000000"/>
                <w:sz w:val="22"/>
              </w:rPr>
            </w:pPr>
            <w:r w:rsidRPr="000C5C97">
              <w:rPr>
                <w:rFonts w:eastAsia="Times New Roman" w:cs="Calibri Light"/>
                <w:b/>
                <w:bCs/>
                <w:color w:val="000000"/>
                <w:sz w:val="22"/>
              </w:rPr>
              <w:t>Educational Outreach</w:t>
            </w:r>
          </w:p>
        </w:tc>
      </w:tr>
      <w:tr w:rsidR="00323502" w14:paraId="477ADCDF" w14:textId="77777777" w:rsidTr="000C5C97">
        <w:trPr>
          <w:trHeight w:val="780"/>
        </w:trPr>
        <w:tc>
          <w:tcPr>
            <w:tcW w:w="1561" w:type="pct"/>
            <w:shd w:val="clear" w:color="auto" w:fill="auto"/>
            <w:vAlign w:val="center"/>
          </w:tcPr>
          <w:p w14:paraId="3E95E22E" w14:textId="77777777" w:rsidR="00323502" w:rsidRPr="000C5C97" w:rsidRDefault="00323502" w:rsidP="0070701F">
            <w:pPr>
              <w:spacing w:after="0" w:line="240" w:lineRule="auto"/>
              <w:rPr>
                <w:rFonts w:eastAsia="Times New Roman" w:cs="Calibri Light"/>
                <w:color w:val="000000"/>
                <w:sz w:val="22"/>
              </w:rPr>
            </w:pPr>
            <w:r w:rsidRPr="000C5C97">
              <w:rPr>
                <w:rFonts w:eastAsia="Times New Roman" w:cs="Calibri Light"/>
                <w:color w:val="000000"/>
                <w:sz w:val="22"/>
              </w:rPr>
              <w:t>Objective</w:t>
            </w:r>
          </w:p>
        </w:tc>
        <w:tc>
          <w:tcPr>
            <w:tcW w:w="3439" w:type="pct"/>
            <w:shd w:val="clear" w:color="auto" w:fill="auto"/>
            <w:vAlign w:val="center"/>
          </w:tcPr>
          <w:p w14:paraId="1712CE23" w14:textId="77777777" w:rsidR="00323502" w:rsidRPr="000C5C97" w:rsidRDefault="00323502" w:rsidP="0070701F">
            <w:pPr>
              <w:spacing w:after="0" w:line="240" w:lineRule="auto"/>
              <w:rPr>
                <w:rFonts w:cs="Calibri Light"/>
                <w:sz w:val="22"/>
              </w:rPr>
            </w:pPr>
            <w:r w:rsidRPr="000C5C97">
              <w:rPr>
                <w:rFonts w:eastAsia="Times New Roman" w:cs="Calibri Light"/>
                <w:color w:val="000000"/>
                <w:sz w:val="22"/>
              </w:rPr>
              <w:t xml:space="preserve">This action will create a program to educate the public about specific mitigation actions for all hazards, including but not limited to </w:t>
            </w:r>
            <w:r w:rsidRPr="000C5C97">
              <w:rPr>
                <w:rFonts w:cs="Calibri Light"/>
                <w:sz w:val="22"/>
              </w:rPr>
              <w:t>participation in Wildfire Fuels Reduction, Tornado Saferooms, Structural Hardening, etc.</w:t>
            </w:r>
          </w:p>
        </w:tc>
      </w:tr>
      <w:tr w:rsidR="00323502" w14:paraId="02A2E486" w14:textId="77777777" w:rsidTr="000C5C97">
        <w:trPr>
          <w:trHeight w:val="390"/>
        </w:trPr>
        <w:tc>
          <w:tcPr>
            <w:tcW w:w="1561" w:type="pct"/>
            <w:shd w:val="clear" w:color="auto" w:fill="auto"/>
            <w:vAlign w:val="center"/>
          </w:tcPr>
          <w:p w14:paraId="4F782DC7" w14:textId="77777777" w:rsidR="00323502" w:rsidRPr="000C5C97" w:rsidRDefault="00323502" w:rsidP="0070701F">
            <w:pPr>
              <w:spacing w:after="0" w:line="240" w:lineRule="auto"/>
              <w:rPr>
                <w:rFonts w:eastAsia="Times New Roman" w:cs="Calibri Light"/>
                <w:color w:val="000000"/>
                <w:sz w:val="22"/>
              </w:rPr>
            </w:pPr>
            <w:r w:rsidRPr="000C5C97">
              <w:rPr>
                <w:rFonts w:eastAsia="Times New Roman" w:cs="Calibri Light"/>
                <w:color w:val="000000"/>
                <w:sz w:val="22"/>
              </w:rPr>
              <w:t>Hazard</w:t>
            </w:r>
          </w:p>
        </w:tc>
        <w:tc>
          <w:tcPr>
            <w:tcW w:w="3439" w:type="pct"/>
            <w:shd w:val="clear" w:color="auto" w:fill="auto"/>
            <w:vAlign w:val="center"/>
          </w:tcPr>
          <w:p w14:paraId="5081122B" w14:textId="440D6E04" w:rsidR="00323502" w:rsidRPr="000C5C97" w:rsidRDefault="00323502" w:rsidP="0070701F">
            <w:pPr>
              <w:spacing w:after="0" w:line="240" w:lineRule="auto"/>
              <w:rPr>
                <w:rFonts w:eastAsia="Times New Roman" w:cs="Calibri Light"/>
                <w:color w:val="000000"/>
                <w:sz w:val="22"/>
              </w:rPr>
            </w:pPr>
            <w:r w:rsidRPr="000C5C97">
              <w:rPr>
                <w:rFonts w:eastAsia="Times New Roman" w:cs="Calibri Light"/>
                <w:color w:val="000000"/>
                <w:sz w:val="22"/>
              </w:rPr>
              <w:t xml:space="preserve">Flood, Hurricane/Tropical Storm, Wildfire, Tornado, Drought, Dam/Levee Failure, Extreme Heat, Hailstorm, Severe Winter Storm, Windstorm, Lightning </w:t>
            </w:r>
          </w:p>
        </w:tc>
      </w:tr>
      <w:tr w:rsidR="00323502" w14:paraId="294CA6AA" w14:textId="77777777" w:rsidTr="000C5C97">
        <w:trPr>
          <w:trHeight w:val="390"/>
        </w:trPr>
        <w:tc>
          <w:tcPr>
            <w:tcW w:w="1561" w:type="pct"/>
            <w:shd w:val="clear" w:color="auto" w:fill="auto"/>
            <w:vAlign w:val="center"/>
          </w:tcPr>
          <w:p w14:paraId="3E25A78C" w14:textId="77777777" w:rsidR="00323502" w:rsidRPr="000C5C97" w:rsidRDefault="00323502" w:rsidP="0070701F">
            <w:pPr>
              <w:spacing w:after="0" w:line="240" w:lineRule="auto"/>
              <w:rPr>
                <w:rFonts w:eastAsia="Times New Roman" w:cs="Calibri Light"/>
                <w:color w:val="000000"/>
                <w:sz w:val="22"/>
              </w:rPr>
            </w:pPr>
            <w:r w:rsidRPr="000C5C97">
              <w:rPr>
                <w:rFonts w:eastAsia="Times New Roman" w:cs="Calibri Light"/>
                <w:color w:val="000000"/>
                <w:sz w:val="22"/>
              </w:rPr>
              <w:t>Priority</w:t>
            </w:r>
          </w:p>
        </w:tc>
        <w:tc>
          <w:tcPr>
            <w:tcW w:w="3439" w:type="pct"/>
            <w:shd w:val="clear" w:color="auto" w:fill="auto"/>
            <w:vAlign w:val="center"/>
          </w:tcPr>
          <w:p w14:paraId="4599688C" w14:textId="77777777" w:rsidR="00323502" w:rsidRPr="000C5C97" w:rsidRDefault="00323502" w:rsidP="0070701F">
            <w:pPr>
              <w:spacing w:after="0" w:line="240" w:lineRule="auto"/>
              <w:rPr>
                <w:rFonts w:eastAsia="Times New Roman" w:cs="Calibri Light"/>
                <w:color w:val="000000"/>
                <w:sz w:val="22"/>
              </w:rPr>
            </w:pPr>
            <w:r w:rsidRPr="000C5C97">
              <w:rPr>
                <w:rFonts w:eastAsia="Times New Roman" w:cs="Calibri Light"/>
                <w:color w:val="000000"/>
                <w:sz w:val="22"/>
              </w:rPr>
              <w:t xml:space="preserve">High </w:t>
            </w:r>
          </w:p>
        </w:tc>
      </w:tr>
      <w:tr w:rsidR="00323502" w14:paraId="4146CE37" w14:textId="77777777" w:rsidTr="000C5C97">
        <w:trPr>
          <w:trHeight w:val="390"/>
        </w:trPr>
        <w:tc>
          <w:tcPr>
            <w:tcW w:w="1561" w:type="pct"/>
            <w:shd w:val="clear" w:color="auto" w:fill="auto"/>
            <w:vAlign w:val="center"/>
          </w:tcPr>
          <w:p w14:paraId="7CA29F7F" w14:textId="77777777" w:rsidR="00323502" w:rsidRPr="000C5C97" w:rsidRDefault="00323502" w:rsidP="0070701F">
            <w:pPr>
              <w:spacing w:after="0" w:line="240" w:lineRule="auto"/>
              <w:rPr>
                <w:rFonts w:eastAsia="Times New Roman" w:cs="Calibri Light"/>
                <w:color w:val="000000"/>
                <w:sz w:val="22"/>
              </w:rPr>
            </w:pPr>
            <w:r w:rsidRPr="000C5C97">
              <w:rPr>
                <w:rFonts w:eastAsia="Times New Roman" w:cs="Calibri Light"/>
                <w:color w:val="000000"/>
                <w:sz w:val="22"/>
              </w:rPr>
              <w:t>Estimated Cost</w:t>
            </w:r>
          </w:p>
        </w:tc>
        <w:tc>
          <w:tcPr>
            <w:tcW w:w="3439" w:type="pct"/>
            <w:shd w:val="clear" w:color="auto" w:fill="auto"/>
            <w:vAlign w:val="center"/>
          </w:tcPr>
          <w:p w14:paraId="05CDBFE1" w14:textId="77777777" w:rsidR="00323502" w:rsidRPr="000C5C97" w:rsidRDefault="00323502" w:rsidP="0070701F">
            <w:pPr>
              <w:spacing w:after="0" w:line="240" w:lineRule="auto"/>
              <w:rPr>
                <w:rFonts w:eastAsia="Times New Roman" w:cs="Calibri Light"/>
                <w:color w:val="000000"/>
                <w:sz w:val="22"/>
              </w:rPr>
            </w:pPr>
            <w:r w:rsidRPr="000C5C97">
              <w:rPr>
                <w:rFonts w:eastAsia="Times New Roman" w:cs="Calibri Light"/>
                <w:color w:val="000000"/>
                <w:sz w:val="22"/>
              </w:rPr>
              <w:t xml:space="preserve">Less than $10,000 per hazard </w:t>
            </w:r>
          </w:p>
        </w:tc>
      </w:tr>
      <w:tr w:rsidR="00323502" w14:paraId="78FF3AAC" w14:textId="77777777" w:rsidTr="000C5C97">
        <w:trPr>
          <w:trHeight w:val="390"/>
        </w:trPr>
        <w:tc>
          <w:tcPr>
            <w:tcW w:w="1561" w:type="pct"/>
            <w:shd w:val="clear" w:color="auto" w:fill="auto"/>
            <w:vAlign w:val="center"/>
          </w:tcPr>
          <w:p w14:paraId="5461E5A7" w14:textId="77777777" w:rsidR="00323502" w:rsidRPr="000C5C97" w:rsidRDefault="00323502" w:rsidP="0070701F">
            <w:pPr>
              <w:spacing w:after="0" w:line="240" w:lineRule="auto"/>
              <w:rPr>
                <w:rFonts w:eastAsia="Times New Roman" w:cs="Calibri Light"/>
                <w:color w:val="000000"/>
                <w:sz w:val="22"/>
              </w:rPr>
            </w:pPr>
            <w:r w:rsidRPr="000C5C97">
              <w:rPr>
                <w:rFonts w:eastAsia="Times New Roman" w:cs="Calibri Light"/>
                <w:color w:val="000000"/>
                <w:sz w:val="22"/>
              </w:rPr>
              <w:t>Potential Funding Source (s)</w:t>
            </w:r>
          </w:p>
        </w:tc>
        <w:tc>
          <w:tcPr>
            <w:tcW w:w="3439" w:type="pct"/>
            <w:shd w:val="clear" w:color="auto" w:fill="auto"/>
            <w:vAlign w:val="center"/>
          </w:tcPr>
          <w:p w14:paraId="4AB4110F" w14:textId="77777777" w:rsidR="00323502" w:rsidRPr="000C5C97" w:rsidRDefault="00323502" w:rsidP="0070701F">
            <w:pPr>
              <w:spacing w:after="0" w:line="240" w:lineRule="auto"/>
              <w:rPr>
                <w:rFonts w:eastAsia="Times New Roman" w:cs="Calibri Light"/>
                <w:color w:val="000000"/>
                <w:sz w:val="22"/>
              </w:rPr>
            </w:pPr>
            <w:r w:rsidRPr="000C5C97">
              <w:rPr>
                <w:rFonts w:eastAsia="Times New Roman" w:cs="Calibri Light"/>
                <w:color w:val="000000"/>
                <w:sz w:val="22"/>
              </w:rPr>
              <w:t xml:space="preserve">Duval County, FEMA PDM, FEMA HMGP, FEMA FMA, TWDB </w:t>
            </w:r>
          </w:p>
        </w:tc>
      </w:tr>
      <w:tr w:rsidR="00323502" w14:paraId="09DFBB91" w14:textId="77777777" w:rsidTr="000C5C97">
        <w:trPr>
          <w:trHeight w:val="780"/>
        </w:trPr>
        <w:tc>
          <w:tcPr>
            <w:tcW w:w="1561" w:type="pct"/>
            <w:shd w:val="clear" w:color="auto" w:fill="auto"/>
            <w:vAlign w:val="center"/>
          </w:tcPr>
          <w:p w14:paraId="727ACA99" w14:textId="77777777" w:rsidR="00323502" w:rsidRPr="000C5C97" w:rsidRDefault="00323502" w:rsidP="0070701F">
            <w:pPr>
              <w:spacing w:after="0" w:line="240" w:lineRule="auto"/>
              <w:rPr>
                <w:rFonts w:eastAsia="Times New Roman" w:cs="Calibri Light"/>
                <w:color w:val="000000"/>
                <w:sz w:val="22"/>
              </w:rPr>
            </w:pPr>
            <w:r w:rsidRPr="000C5C97">
              <w:rPr>
                <w:rFonts w:eastAsia="Times New Roman" w:cs="Calibri Light"/>
                <w:color w:val="000000"/>
                <w:sz w:val="22"/>
              </w:rPr>
              <w:t>Responsible Department</w:t>
            </w:r>
          </w:p>
        </w:tc>
        <w:tc>
          <w:tcPr>
            <w:tcW w:w="3439" w:type="pct"/>
            <w:shd w:val="clear" w:color="auto" w:fill="auto"/>
            <w:vAlign w:val="center"/>
          </w:tcPr>
          <w:p w14:paraId="6BBB41FF" w14:textId="2A83E61E" w:rsidR="00323502" w:rsidRPr="000C5C97" w:rsidRDefault="00323502" w:rsidP="0070701F">
            <w:pPr>
              <w:spacing w:after="0" w:line="240" w:lineRule="auto"/>
              <w:rPr>
                <w:rFonts w:eastAsia="Times New Roman" w:cs="Calibri Light"/>
                <w:color w:val="000000"/>
                <w:sz w:val="22"/>
              </w:rPr>
            </w:pPr>
            <w:r w:rsidRPr="000C5C97">
              <w:rPr>
                <w:rFonts w:eastAsia="Times New Roman" w:cs="Calibri Light"/>
                <w:color w:val="000000"/>
                <w:sz w:val="22"/>
              </w:rPr>
              <w:t xml:space="preserve">Duval County Judge's Office, Duval County Commissioners' Court, Duval County Road and Bridge Precincts, Consulting Engineer, Duval County Emergency Management Coordinator </w:t>
            </w:r>
          </w:p>
        </w:tc>
      </w:tr>
      <w:tr w:rsidR="00323502" w14:paraId="54F23EFE" w14:textId="77777777" w:rsidTr="000C5C97">
        <w:trPr>
          <w:trHeight w:val="390"/>
        </w:trPr>
        <w:tc>
          <w:tcPr>
            <w:tcW w:w="1561" w:type="pct"/>
            <w:shd w:val="clear" w:color="auto" w:fill="auto"/>
            <w:vAlign w:val="center"/>
          </w:tcPr>
          <w:p w14:paraId="672B5AC0" w14:textId="77777777" w:rsidR="00323502" w:rsidRPr="000C5C97" w:rsidRDefault="00323502" w:rsidP="0070701F">
            <w:pPr>
              <w:spacing w:after="0" w:line="240" w:lineRule="auto"/>
              <w:rPr>
                <w:rFonts w:eastAsia="Times New Roman" w:cs="Calibri Light"/>
                <w:color w:val="000000"/>
                <w:sz w:val="22"/>
              </w:rPr>
            </w:pPr>
            <w:r w:rsidRPr="000C5C97">
              <w:rPr>
                <w:rFonts w:eastAsia="Times New Roman" w:cs="Calibri Light"/>
                <w:color w:val="000000"/>
                <w:sz w:val="22"/>
              </w:rPr>
              <w:t>Implementation Schedule</w:t>
            </w:r>
          </w:p>
        </w:tc>
        <w:tc>
          <w:tcPr>
            <w:tcW w:w="3439" w:type="pct"/>
            <w:shd w:val="clear" w:color="auto" w:fill="auto"/>
            <w:vAlign w:val="center"/>
          </w:tcPr>
          <w:p w14:paraId="054576FB" w14:textId="77777777" w:rsidR="00323502" w:rsidRPr="000C5C97" w:rsidRDefault="00323502" w:rsidP="0070701F">
            <w:pPr>
              <w:spacing w:after="0" w:line="240" w:lineRule="auto"/>
              <w:rPr>
                <w:rFonts w:eastAsia="Times New Roman" w:cs="Calibri Light"/>
                <w:color w:val="000000"/>
                <w:sz w:val="22"/>
              </w:rPr>
            </w:pPr>
            <w:r w:rsidRPr="000C5C97">
              <w:rPr>
                <w:rFonts w:eastAsia="Times New Roman" w:cs="Calibri Light"/>
                <w:color w:val="000000"/>
                <w:sz w:val="22"/>
              </w:rPr>
              <w:t xml:space="preserve">1 - 5 Years </w:t>
            </w:r>
          </w:p>
        </w:tc>
      </w:tr>
      <w:tr w:rsidR="00323502" w14:paraId="63A3792D" w14:textId="77777777" w:rsidTr="000C5C97">
        <w:trPr>
          <w:trHeight w:val="390"/>
        </w:trPr>
        <w:tc>
          <w:tcPr>
            <w:tcW w:w="1561" w:type="pct"/>
            <w:shd w:val="clear" w:color="auto" w:fill="auto"/>
            <w:vAlign w:val="center"/>
          </w:tcPr>
          <w:p w14:paraId="6C677EDF" w14:textId="77777777" w:rsidR="00323502" w:rsidRPr="000C5C97" w:rsidRDefault="00323502" w:rsidP="0070701F">
            <w:pPr>
              <w:spacing w:after="0" w:line="240" w:lineRule="auto"/>
              <w:rPr>
                <w:rFonts w:eastAsia="Times New Roman" w:cs="Calibri Light"/>
                <w:color w:val="000000"/>
                <w:sz w:val="22"/>
              </w:rPr>
            </w:pPr>
            <w:r w:rsidRPr="000C5C97">
              <w:rPr>
                <w:rFonts w:eastAsia="Times New Roman" w:cs="Calibri Light"/>
                <w:color w:val="000000"/>
                <w:sz w:val="22"/>
              </w:rPr>
              <w:t xml:space="preserve">Target </w:t>
            </w:r>
          </w:p>
        </w:tc>
        <w:tc>
          <w:tcPr>
            <w:tcW w:w="3439" w:type="pct"/>
            <w:shd w:val="clear" w:color="auto" w:fill="auto"/>
            <w:vAlign w:val="center"/>
          </w:tcPr>
          <w:p w14:paraId="597B20BB" w14:textId="77777777" w:rsidR="00323502" w:rsidRPr="000C5C97" w:rsidRDefault="00323502" w:rsidP="0070701F">
            <w:pPr>
              <w:spacing w:after="0" w:line="240" w:lineRule="auto"/>
              <w:rPr>
                <w:rFonts w:eastAsia="Times New Roman" w:cs="Calibri Light"/>
                <w:color w:val="000000"/>
                <w:sz w:val="22"/>
              </w:rPr>
            </w:pPr>
            <w:r w:rsidRPr="000C5C97">
              <w:rPr>
                <w:rFonts w:eastAsia="Times New Roman" w:cs="Calibri Light"/>
                <w:color w:val="000000"/>
                <w:sz w:val="22"/>
              </w:rPr>
              <w:t xml:space="preserve">Existing and future population </w:t>
            </w:r>
          </w:p>
        </w:tc>
      </w:tr>
    </w:tbl>
    <w:p w14:paraId="4844D001" w14:textId="7A27D89F" w:rsidR="001C0DA7" w:rsidRDefault="001C0DA7" w:rsidP="001C0DA7">
      <w:pPr>
        <w:spacing w:after="0" w:line="240" w:lineRule="auto"/>
        <w:rPr>
          <w:rFonts w:eastAsia="Times New Roman" w:cs="Calibri"/>
          <w:color w:val="000000"/>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0"/>
        <w:gridCol w:w="6586"/>
      </w:tblGrid>
      <w:tr w:rsidR="00323502" w14:paraId="40450AA7" w14:textId="77777777" w:rsidTr="000C5C97">
        <w:trPr>
          <w:trHeight w:val="390"/>
        </w:trPr>
        <w:tc>
          <w:tcPr>
            <w:tcW w:w="1561" w:type="pct"/>
            <w:shd w:val="clear" w:color="000000" w:fill="C5D9F1"/>
            <w:vAlign w:val="center"/>
          </w:tcPr>
          <w:p w14:paraId="54AAA552" w14:textId="77777777" w:rsidR="00323502" w:rsidRPr="000C5C97" w:rsidRDefault="00323502" w:rsidP="0070701F">
            <w:pPr>
              <w:spacing w:after="0" w:line="240" w:lineRule="auto"/>
              <w:rPr>
                <w:rFonts w:eastAsia="Times New Roman" w:cs="Calibri Light"/>
                <w:b/>
                <w:bCs/>
                <w:color w:val="000000"/>
                <w:sz w:val="22"/>
              </w:rPr>
            </w:pPr>
            <w:r w:rsidRPr="000C5C97">
              <w:rPr>
                <w:rFonts w:eastAsia="Times New Roman" w:cs="Calibri Light"/>
                <w:b/>
                <w:bCs/>
                <w:color w:val="000000"/>
                <w:sz w:val="22"/>
              </w:rPr>
              <w:t>Mitigation Action</w:t>
            </w:r>
          </w:p>
        </w:tc>
        <w:tc>
          <w:tcPr>
            <w:tcW w:w="3439" w:type="pct"/>
            <w:shd w:val="clear" w:color="000000" w:fill="C5D9F1"/>
            <w:vAlign w:val="center"/>
          </w:tcPr>
          <w:p w14:paraId="31951B4C" w14:textId="77777777" w:rsidR="00323502" w:rsidRPr="000C5C97" w:rsidRDefault="00323502" w:rsidP="0070701F">
            <w:pPr>
              <w:spacing w:after="0" w:line="240" w:lineRule="auto"/>
              <w:rPr>
                <w:rFonts w:eastAsia="Times New Roman" w:cs="Calibri Light"/>
                <w:b/>
                <w:bCs/>
                <w:color w:val="000000"/>
                <w:sz w:val="22"/>
              </w:rPr>
            </w:pPr>
            <w:r w:rsidRPr="000C5C97">
              <w:rPr>
                <w:rFonts w:eastAsia="Times New Roman" w:cs="Calibri Light"/>
                <w:b/>
                <w:bCs/>
                <w:color w:val="000000"/>
                <w:sz w:val="22"/>
              </w:rPr>
              <w:t>Purchase Back Up Power Generators</w:t>
            </w:r>
          </w:p>
        </w:tc>
      </w:tr>
      <w:tr w:rsidR="00323502" w14:paraId="60E1CCFA" w14:textId="77777777" w:rsidTr="000C5C97">
        <w:trPr>
          <w:trHeight w:val="780"/>
        </w:trPr>
        <w:tc>
          <w:tcPr>
            <w:tcW w:w="1561" w:type="pct"/>
            <w:shd w:val="clear" w:color="auto" w:fill="auto"/>
            <w:vAlign w:val="center"/>
          </w:tcPr>
          <w:p w14:paraId="33B66C8E" w14:textId="77777777" w:rsidR="00323502" w:rsidRPr="000C5C97" w:rsidRDefault="00323502" w:rsidP="0070701F">
            <w:pPr>
              <w:spacing w:after="0" w:line="240" w:lineRule="auto"/>
              <w:rPr>
                <w:rFonts w:eastAsia="Times New Roman" w:cs="Calibri Light"/>
                <w:color w:val="000000"/>
                <w:sz w:val="22"/>
              </w:rPr>
            </w:pPr>
            <w:r w:rsidRPr="000C5C97">
              <w:rPr>
                <w:rFonts w:eastAsia="Times New Roman" w:cs="Calibri Light"/>
                <w:color w:val="000000"/>
                <w:sz w:val="22"/>
              </w:rPr>
              <w:t>Objective</w:t>
            </w:r>
          </w:p>
        </w:tc>
        <w:tc>
          <w:tcPr>
            <w:tcW w:w="3439" w:type="pct"/>
            <w:shd w:val="clear" w:color="auto" w:fill="auto"/>
            <w:vAlign w:val="center"/>
          </w:tcPr>
          <w:p w14:paraId="786F4CCA" w14:textId="77777777" w:rsidR="00323502" w:rsidRPr="000C5C97" w:rsidRDefault="00323502" w:rsidP="0070701F">
            <w:pPr>
              <w:spacing w:after="0" w:line="240" w:lineRule="auto"/>
              <w:rPr>
                <w:rFonts w:eastAsia="Times New Roman" w:cs="Calibri Light"/>
                <w:color w:val="000000"/>
                <w:sz w:val="22"/>
              </w:rPr>
            </w:pPr>
            <w:r w:rsidRPr="000C5C97">
              <w:rPr>
                <w:rFonts w:eastAsia="Times New Roman" w:cs="Calibri Light"/>
                <w:color w:val="000000"/>
                <w:sz w:val="22"/>
              </w:rPr>
              <w:t xml:space="preserve">Installing generators at critical facilities will help ensure physical safety for facility occupants and maintain electronic systems functionality during power outages. Portable generators will maintain additional systems functionality including but not limited to lift stations, pumps, and communications infrastructure. </w:t>
            </w:r>
          </w:p>
        </w:tc>
      </w:tr>
      <w:tr w:rsidR="00323502" w14:paraId="1E7BABC5" w14:textId="77777777" w:rsidTr="000C5C97">
        <w:trPr>
          <w:trHeight w:val="390"/>
        </w:trPr>
        <w:tc>
          <w:tcPr>
            <w:tcW w:w="1561" w:type="pct"/>
            <w:shd w:val="clear" w:color="auto" w:fill="auto"/>
            <w:vAlign w:val="center"/>
          </w:tcPr>
          <w:p w14:paraId="51818CBA" w14:textId="77777777" w:rsidR="00323502" w:rsidRPr="000C5C97" w:rsidRDefault="00323502" w:rsidP="0070701F">
            <w:pPr>
              <w:spacing w:after="0" w:line="240" w:lineRule="auto"/>
              <w:rPr>
                <w:rFonts w:eastAsia="Times New Roman" w:cs="Calibri Light"/>
                <w:color w:val="000000"/>
                <w:sz w:val="22"/>
              </w:rPr>
            </w:pPr>
            <w:r w:rsidRPr="000C5C97">
              <w:rPr>
                <w:rFonts w:eastAsia="Times New Roman" w:cs="Calibri Light"/>
                <w:color w:val="000000"/>
                <w:sz w:val="22"/>
              </w:rPr>
              <w:t>Hazard</w:t>
            </w:r>
          </w:p>
        </w:tc>
        <w:tc>
          <w:tcPr>
            <w:tcW w:w="3439" w:type="pct"/>
            <w:shd w:val="clear" w:color="auto" w:fill="auto"/>
            <w:vAlign w:val="center"/>
          </w:tcPr>
          <w:p w14:paraId="7200A9B6" w14:textId="77777777" w:rsidR="00323502" w:rsidRPr="000C5C97" w:rsidRDefault="00323502" w:rsidP="0070701F">
            <w:pPr>
              <w:spacing w:after="0" w:line="240" w:lineRule="auto"/>
              <w:rPr>
                <w:rFonts w:eastAsia="Times New Roman" w:cs="Calibri Light"/>
                <w:color w:val="000000"/>
                <w:sz w:val="22"/>
              </w:rPr>
            </w:pPr>
            <w:r w:rsidRPr="000C5C97">
              <w:rPr>
                <w:rFonts w:eastAsia="Times New Roman" w:cs="Calibri Light"/>
                <w:color w:val="000000"/>
                <w:sz w:val="22"/>
              </w:rPr>
              <w:t xml:space="preserve">Hurricane/Tropical Storm, Extreme Heat, Hailstorm, Lightning </w:t>
            </w:r>
          </w:p>
        </w:tc>
      </w:tr>
      <w:tr w:rsidR="00323502" w14:paraId="1B15EF50" w14:textId="77777777" w:rsidTr="000C5C97">
        <w:trPr>
          <w:trHeight w:val="390"/>
        </w:trPr>
        <w:tc>
          <w:tcPr>
            <w:tcW w:w="1561" w:type="pct"/>
            <w:shd w:val="clear" w:color="auto" w:fill="auto"/>
            <w:vAlign w:val="center"/>
          </w:tcPr>
          <w:p w14:paraId="097979C3" w14:textId="77777777" w:rsidR="00323502" w:rsidRPr="000C5C97" w:rsidRDefault="00323502" w:rsidP="0070701F">
            <w:pPr>
              <w:spacing w:after="0" w:line="240" w:lineRule="auto"/>
              <w:rPr>
                <w:rFonts w:eastAsia="Times New Roman" w:cs="Calibri Light"/>
                <w:color w:val="000000"/>
                <w:sz w:val="22"/>
              </w:rPr>
            </w:pPr>
            <w:r w:rsidRPr="000C5C97">
              <w:rPr>
                <w:rFonts w:eastAsia="Times New Roman" w:cs="Calibri Light"/>
                <w:color w:val="000000"/>
                <w:sz w:val="22"/>
              </w:rPr>
              <w:t>Priority</w:t>
            </w:r>
          </w:p>
        </w:tc>
        <w:tc>
          <w:tcPr>
            <w:tcW w:w="3439" w:type="pct"/>
            <w:shd w:val="clear" w:color="auto" w:fill="auto"/>
            <w:vAlign w:val="center"/>
          </w:tcPr>
          <w:p w14:paraId="1440F579" w14:textId="77777777" w:rsidR="00323502" w:rsidRPr="000C5C97" w:rsidRDefault="00323502" w:rsidP="0070701F">
            <w:pPr>
              <w:spacing w:after="0" w:line="240" w:lineRule="auto"/>
              <w:rPr>
                <w:rFonts w:eastAsia="Times New Roman" w:cs="Calibri Light"/>
                <w:color w:val="000000"/>
                <w:sz w:val="22"/>
              </w:rPr>
            </w:pPr>
            <w:r w:rsidRPr="000C5C97">
              <w:rPr>
                <w:rFonts w:eastAsia="Times New Roman" w:cs="Calibri Light"/>
                <w:color w:val="000000"/>
                <w:sz w:val="22"/>
              </w:rPr>
              <w:t>High</w:t>
            </w:r>
          </w:p>
        </w:tc>
      </w:tr>
      <w:tr w:rsidR="00323502" w14:paraId="25962717" w14:textId="77777777" w:rsidTr="000C5C97">
        <w:trPr>
          <w:trHeight w:val="390"/>
        </w:trPr>
        <w:tc>
          <w:tcPr>
            <w:tcW w:w="1561" w:type="pct"/>
            <w:shd w:val="clear" w:color="auto" w:fill="auto"/>
            <w:vAlign w:val="center"/>
          </w:tcPr>
          <w:p w14:paraId="338A8710" w14:textId="77777777" w:rsidR="00323502" w:rsidRPr="000C5C97" w:rsidRDefault="00323502" w:rsidP="0070701F">
            <w:pPr>
              <w:spacing w:after="0" w:line="240" w:lineRule="auto"/>
              <w:rPr>
                <w:rFonts w:eastAsia="Times New Roman" w:cs="Calibri Light"/>
                <w:color w:val="000000"/>
                <w:sz w:val="22"/>
              </w:rPr>
            </w:pPr>
            <w:r w:rsidRPr="000C5C97">
              <w:rPr>
                <w:rFonts w:eastAsia="Times New Roman" w:cs="Calibri Light"/>
                <w:color w:val="000000"/>
                <w:sz w:val="22"/>
              </w:rPr>
              <w:t>Estimated Cost</w:t>
            </w:r>
          </w:p>
        </w:tc>
        <w:tc>
          <w:tcPr>
            <w:tcW w:w="3439" w:type="pct"/>
            <w:shd w:val="clear" w:color="auto" w:fill="auto"/>
            <w:vAlign w:val="center"/>
          </w:tcPr>
          <w:p w14:paraId="646C30B9" w14:textId="77777777" w:rsidR="00323502" w:rsidRPr="000C5C97" w:rsidRDefault="00323502" w:rsidP="0070701F">
            <w:pPr>
              <w:spacing w:after="0" w:line="240" w:lineRule="auto"/>
              <w:rPr>
                <w:rFonts w:eastAsia="Times New Roman" w:cs="Calibri Light"/>
                <w:color w:val="000000"/>
                <w:sz w:val="22"/>
              </w:rPr>
            </w:pPr>
            <w:r w:rsidRPr="000C5C97">
              <w:rPr>
                <w:rFonts w:eastAsia="Times New Roman" w:cs="Calibri Light"/>
                <w:color w:val="000000"/>
                <w:sz w:val="22"/>
              </w:rPr>
              <w:t xml:space="preserve">More than $100,000 Each for Fixed Generators, Including Associated Engineering Costs.  Less than $100,000 Each for Portable Generators  </w:t>
            </w:r>
          </w:p>
        </w:tc>
      </w:tr>
      <w:tr w:rsidR="00323502" w14:paraId="09C35C5E" w14:textId="77777777" w:rsidTr="000C5C97">
        <w:trPr>
          <w:trHeight w:val="390"/>
        </w:trPr>
        <w:tc>
          <w:tcPr>
            <w:tcW w:w="1561" w:type="pct"/>
            <w:shd w:val="clear" w:color="auto" w:fill="auto"/>
            <w:vAlign w:val="center"/>
          </w:tcPr>
          <w:p w14:paraId="0C6656D4" w14:textId="77777777" w:rsidR="00323502" w:rsidRPr="000C5C97" w:rsidRDefault="00323502" w:rsidP="0070701F">
            <w:pPr>
              <w:spacing w:after="0" w:line="240" w:lineRule="auto"/>
              <w:rPr>
                <w:rFonts w:eastAsia="Times New Roman" w:cs="Calibri Light"/>
                <w:color w:val="000000"/>
                <w:sz w:val="22"/>
              </w:rPr>
            </w:pPr>
            <w:r w:rsidRPr="000C5C97">
              <w:rPr>
                <w:rFonts w:eastAsia="Times New Roman" w:cs="Calibri Light"/>
                <w:color w:val="000000"/>
                <w:sz w:val="22"/>
              </w:rPr>
              <w:t>Potential Funding Source (s)</w:t>
            </w:r>
          </w:p>
        </w:tc>
        <w:tc>
          <w:tcPr>
            <w:tcW w:w="3439" w:type="pct"/>
            <w:shd w:val="clear" w:color="auto" w:fill="auto"/>
            <w:vAlign w:val="center"/>
          </w:tcPr>
          <w:p w14:paraId="4D1DC2B4" w14:textId="77777777" w:rsidR="00323502" w:rsidRPr="000C5C97" w:rsidRDefault="00323502" w:rsidP="0070701F">
            <w:pPr>
              <w:spacing w:after="0" w:line="240" w:lineRule="auto"/>
              <w:rPr>
                <w:rFonts w:eastAsia="Times New Roman" w:cs="Calibri Light"/>
                <w:color w:val="000000"/>
                <w:sz w:val="22"/>
              </w:rPr>
            </w:pPr>
            <w:r w:rsidRPr="000C5C97">
              <w:rPr>
                <w:rFonts w:eastAsia="Times New Roman" w:cs="Calibri Light"/>
                <w:color w:val="000000"/>
                <w:sz w:val="22"/>
              </w:rPr>
              <w:t xml:space="preserve">Duval County, FEMA PDM, FEMA HMGP  </w:t>
            </w:r>
          </w:p>
        </w:tc>
      </w:tr>
      <w:tr w:rsidR="00323502" w14:paraId="212C1EB7" w14:textId="77777777" w:rsidTr="000C5C97">
        <w:trPr>
          <w:trHeight w:val="780"/>
        </w:trPr>
        <w:tc>
          <w:tcPr>
            <w:tcW w:w="1561" w:type="pct"/>
            <w:shd w:val="clear" w:color="auto" w:fill="auto"/>
            <w:vAlign w:val="center"/>
          </w:tcPr>
          <w:p w14:paraId="26BB47FC" w14:textId="77777777" w:rsidR="00323502" w:rsidRPr="000C5C97" w:rsidRDefault="00323502" w:rsidP="0070701F">
            <w:pPr>
              <w:spacing w:after="0" w:line="240" w:lineRule="auto"/>
              <w:rPr>
                <w:rFonts w:eastAsia="Times New Roman" w:cs="Calibri Light"/>
                <w:color w:val="000000"/>
                <w:sz w:val="22"/>
              </w:rPr>
            </w:pPr>
            <w:r w:rsidRPr="000C5C97">
              <w:rPr>
                <w:rFonts w:eastAsia="Times New Roman" w:cs="Calibri Light"/>
                <w:color w:val="000000"/>
                <w:sz w:val="22"/>
              </w:rPr>
              <w:t>Responsible Department</w:t>
            </w:r>
          </w:p>
        </w:tc>
        <w:tc>
          <w:tcPr>
            <w:tcW w:w="3439" w:type="pct"/>
            <w:shd w:val="clear" w:color="auto" w:fill="auto"/>
            <w:vAlign w:val="center"/>
          </w:tcPr>
          <w:p w14:paraId="79C54D1C" w14:textId="77777777" w:rsidR="00323502" w:rsidRPr="000C5C97" w:rsidRDefault="00323502" w:rsidP="0070701F">
            <w:pPr>
              <w:spacing w:after="0" w:line="240" w:lineRule="auto"/>
              <w:rPr>
                <w:rFonts w:eastAsia="Times New Roman" w:cs="Calibri Light"/>
                <w:color w:val="000000"/>
                <w:sz w:val="22"/>
              </w:rPr>
            </w:pPr>
            <w:r w:rsidRPr="000C5C97">
              <w:rPr>
                <w:rFonts w:eastAsia="Times New Roman" w:cs="Calibri Light"/>
                <w:color w:val="000000"/>
                <w:sz w:val="22"/>
              </w:rPr>
              <w:t xml:space="preserve">Duval County Judge's Office, Duval County Commissioners' Court, Duval County Road and Bridge Precincts, Consulting Engineer, Duval County Emergency Management Coordinator </w:t>
            </w:r>
          </w:p>
        </w:tc>
      </w:tr>
      <w:tr w:rsidR="00323502" w14:paraId="6D38F5FD" w14:textId="77777777" w:rsidTr="000C5C97">
        <w:trPr>
          <w:trHeight w:val="390"/>
        </w:trPr>
        <w:tc>
          <w:tcPr>
            <w:tcW w:w="1561" w:type="pct"/>
            <w:shd w:val="clear" w:color="auto" w:fill="auto"/>
            <w:vAlign w:val="center"/>
          </w:tcPr>
          <w:p w14:paraId="34A3098E" w14:textId="77777777" w:rsidR="00323502" w:rsidRPr="000C5C97" w:rsidRDefault="00323502" w:rsidP="0070701F">
            <w:pPr>
              <w:spacing w:after="0" w:line="240" w:lineRule="auto"/>
              <w:rPr>
                <w:rFonts w:eastAsia="Times New Roman" w:cs="Calibri Light"/>
                <w:color w:val="000000"/>
                <w:sz w:val="22"/>
              </w:rPr>
            </w:pPr>
            <w:r w:rsidRPr="000C5C97">
              <w:rPr>
                <w:rFonts w:eastAsia="Times New Roman" w:cs="Calibri Light"/>
                <w:color w:val="000000"/>
                <w:sz w:val="22"/>
              </w:rPr>
              <w:t>Implementation Schedule</w:t>
            </w:r>
          </w:p>
        </w:tc>
        <w:tc>
          <w:tcPr>
            <w:tcW w:w="3439" w:type="pct"/>
            <w:shd w:val="clear" w:color="auto" w:fill="auto"/>
            <w:vAlign w:val="center"/>
          </w:tcPr>
          <w:p w14:paraId="6DB25377" w14:textId="77777777" w:rsidR="00323502" w:rsidRPr="000C5C97" w:rsidRDefault="00323502" w:rsidP="0070701F">
            <w:pPr>
              <w:spacing w:after="0" w:line="240" w:lineRule="auto"/>
              <w:rPr>
                <w:rFonts w:eastAsia="Times New Roman" w:cs="Calibri Light"/>
                <w:color w:val="000000"/>
                <w:sz w:val="22"/>
              </w:rPr>
            </w:pPr>
            <w:r w:rsidRPr="000C5C97">
              <w:rPr>
                <w:rFonts w:eastAsia="Times New Roman" w:cs="Calibri Light"/>
                <w:color w:val="000000"/>
                <w:sz w:val="22"/>
              </w:rPr>
              <w:t xml:space="preserve">5 Years </w:t>
            </w:r>
          </w:p>
        </w:tc>
      </w:tr>
      <w:tr w:rsidR="00323502" w14:paraId="13A43A18" w14:textId="77777777" w:rsidTr="000C5C97">
        <w:trPr>
          <w:trHeight w:val="390"/>
        </w:trPr>
        <w:tc>
          <w:tcPr>
            <w:tcW w:w="1561" w:type="pct"/>
            <w:shd w:val="clear" w:color="auto" w:fill="auto"/>
            <w:vAlign w:val="center"/>
          </w:tcPr>
          <w:p w14:paraId="3D41CB32" w14:textId="77777777" w:rsidR="00323502" w:rsidRPr="000C5C97" w:rsidRDefault="00323502" w:rsidP="0070701F">
            <w:pPr>
              <w:spacing w:after="0" w:line="240" w:lineRule="auto"/>
              <w:rPr>
                <w:rFonts w:eastAsia="Times New Roman" w:cs="Calibri Light"/>
                <w:color w:val="000000"/>
                <w:sz w:val="22"/>
              </w:rPr>
            </w:pPr>
            <w:r w:rsidRPr="000C5C97">
              <w:rPr>
                <w:rFonts w:eastAsia="Times New Roman" w:cs="Calibri Light"/>
                <w:color w:val="000000"/>
                <w:sz w:val="22"/>
              </w:rPr>
              <w:t xml:space="preserve">Target </w:t>
            </w:r>
          </w:p>
        </w:tc>
        <w:tc>
          <w:tcPr>
            <w:tcW w:w="3439" w:type="pct"/>
            <w:shd w:val="clear" w:color="auto" w:fill="auto"/>
            <w:vAlign w:val="center"/>
          </w:tcPr>
          <w:p w14:paraId="201D0061" w14:textId="77777777" w:rsidR="00323502" w:rsidRPr="000C5C97" w:rsidRDefault="00323502" w:rsidP="0070701F">
            <w:pPr>
              <w:spacing w:after="0" w:line="240" w:lineRule="auto"/>
              <w:rPr>
                <w:rFonts w:eastAsia="Times New Roman" w:cs="Calibri Light"/>
                <w:color w:val="000000"/>
                <w:sz w:val="22"/>
              </w:rPr>
            </w:pPr>
            <w:r w:rsidRPr="000C5C97">
              <w:rPr>
                <w:rFonts w:eastAsia="Times New Roman" w:cs="Calibri Light"/>
                <w:color w:val="000000"/>
                <w:sz w:val="22"/>
              </w:rPr>
              <w:t xml:space="preserve">Existing infrastructure </w:t>
            </w:r>
          </w:p>
        </w:tc>
      </w:tr>
    </w:tbl>
    <w:p w14:paraId="65AE40DF" w14:textId="5D995C17" w:rsidR="00323502" w:rsidRDefault="00323502" w:rsidP="001C0DA7">
      <w:pPr>
        <w:spacing w:after="0" w:line="240" w:lineRule="auto"/>
        <w:rPr>
          <w:rFonts w:eastAsia="Times New Roman" w:cs="Calibri"/>
          <w:color w:val="000000"/>
          <w:sz w:val="22"/>
        </w:rPr>
      </w:pPr>
    </w:p>
    <w:p w14:paraId="5F6EC3F5" w14:textId="37607388" w:rsidR="00805F3C" w:rsidRDefault="00805F3C" w:rsidP="001C0DA7">
      <w:pPr>
        <w:spacing w:after="0" w:line="240" w:lineRule="auto"/>
        <w:rPr>
          <w:rFonts w:eastAsia="Times New Roman" w:cs="Calibri"/>
          <w:color w:val="000000"/>
          <w:sz w:val="22"/>
        </w:rPr>
      </w:pPr>
    </w:p>
    <w:p w14:paraId="0A3D06F8" w14:textId="62411469" w:rsidR="00805F3C" w:rsidRDefault="00805F3C" w:rsidP="001C0DA7">
      <w:pPr>
        <w:spacing w:after="0" w:line="240" w:lineRule="auto"/>
        <w:rPr>
          <w:rFonts w:eastAsia="Times New Roman" w:cs="Calibri"/>
          <w:color w:val="000000"/>
          <w:sz w:val="22"/>
        </w:rPr>
      </w:pPr>
    </w:p>
    <w:p w14:paraId="75B8E273" w14:textId="50D43B9B" w:rsidR="00805F3C" w:rsidRDefault="00805F3C" w:rsidP="001C0DA7">
      <w:pPr>
        <w:spacing w:after="0" w:line="240" w:lineRule="auto"/>
        <w:rPr>
          <w:rFonts w:eastAsia="Times New Roman" w:cs="Calibri"/>
          <w:color w:val="000000"/>
          <w:sz w:val="22"/>
        </w:rPr>
      </w:pPr>
    </w:p>
    <w:p w14:paraId="78FF7D73" w14:textId="77777777" w:rsidR="00805F3C" w:rsidRDefault="00805F3C" w:rsidP="001C0DA7">
      <w:pPr>
        <w:spacing w:after="0" w:line="240" w:lineRule="auto"/>
        <w:rPr>
          <w:rFonts w:eastAsia="Times New Roman" w:cs="Calibri"/>
          <w:color w:val="000000"/>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8"/>
        <w:gridCol w:w="6538"/>
      </w:tblGrid>
      <w:tr w:rsidR="00805F3C" w:rsidRPr="009754BE" w14:paraId="0CF114EE" w14:textId="77777777" w:rsidTr="00E83091">
        <w:trPr>
          <w:trHeight w:val="390"/>
        </w:trPr>
        <w:tc>
          <w:tcPr>
            <w:tcW w:w="1586" w:type="pct"/>
            <w:shd w:val="clear" w:color="000000" w:fill="C5D9F1"/>
            <w:noWrap/>
            <w:vAlign w:val="center"/>
            <w:hideMark/>
          </w:tcPr>
          <w:p w14:paraId="7A2C20AA" w14:textId="77777777" w:rsidR="00805F3C" w:rsidRPr="00805F3C" w:rsidRDefault="00805F3C" w:rsidP="00B041D8">
            <w:pPr>
              <w:spacing w:after="0" w:line="240" w:lineRule="auto"/>
              <w:rPr>
                <w:rFonts w:eastAsia="Times New Roman" w:cs="Calibri Light"/>
                <w:b/>
                <w:bCs/>
                <w:color w:val="000000"/>
                <w:sz w:val="22"/>
              </w:rPr>
            </w:pPr>
            <w:r w:rsidRPr="00805F3C">
              <w:rPr>
                <w:rFonts w:eastAsia="Times New Roman" w:cs="Calibri Light"/>
                <w:b/>
                <w:bCs/>
                <w:color w:val="000000"/>
                <w:sz w:val="22"/>
              </w:rPr>
              <w:t>Mitigation Action</w:t>
            </w:r>
          </w:p>
        </w:tc>
        <w:tc>
          <w:tcPr>
            <w:tcW w:w="3414" w:type="pct"/>
            <w:shd w:val="clear" w:color="000000" w:fill="C5D9F1"/>
            <w:vAlign w:val="center"/>
            <w:hideMark/>
          </w:tcPr>
          <w:p w14:paraId="09EE1039" w14:textId="77777777" w:rsidR="00805F3C" w:rsidRPr="00805F3C" w:rsidRDefault="00805F3C" w:rsidP="00B041D8">
            <w:pPr>
              <w:spacing w:after="0" w:line="240" w:lineRule="auto"/>
              <w:rPr>
                <w:rFonts w:eastAsia="Times New Roman" w:cs="Calibri Light"/>
                <w:b/>
                <w:bCs/>
                <w:color w:val="000000"/>
                <w:sz w:val="22"/>
              </w:rPr>
            </w:pPr>
            <w:r w:rsidRPr="00805F3C">
              <w:rPr>
                <w:rFonts w:eastAsia="Times New Roman" w:cs="Calibri Light"/>
                <w:b/>
                <w:bCs/>
                <w:color w:val="000000"/>
                <w:sz w:val="22"/>
              </w:rPr>
              <w:t>Create Drainage Master Plan</w:t>
            </w:r>
          </w:p>
        </w:tc>
      </w:tr>
      <w:tr w:rsidR="00805F3C" w:rsidRPr="009754BE" w14:paraId="77886CC4" w14:textId="77777777" w:rsidTr="00E83091">
        <w:trPr>
          <w:trHeight w:val="1583"/>
        </w:trPr>
        <w:tc>
          <w:tcPr>
            <w:tcW w:w="1586" w:type="pct"/>
            <w:shd w:val="clear" w:color="auto" w:fill="auto"/>
            <w:noWrap/>
            <w:vAlign w:val="center"/>
            <w:hideMark/>
          </w:tcPr>
          <w:p w14:paraId="17BCA71C" w14:textId="77777777" w:rsidR="00805F3C" w:rsidRPr="00805F3C" w:rsidRDefault="00805F3C" w:rsidP="00B041D8">
            <w:pPr>
              <w:spacing w:after="0" w:line="240" w:lineRule="auto"/>
              <w:rPr>
                <w:rFonts w:eastAsia="Times New Roman" w:cs="Calibri Light"/>
                <w:color w:val="000000"/>
                <w:sz w:val="22"/>
              </w:rPr>
            </w:pPr>
            <w:r w:rsidRPr="00805F3C">
              <w:rPr>
                <w:rFonts w:eastAsia="Times New Roman" w:cs="Calibri Light"/>
                <w:color w:val="000000"/>
                <w:sz w:val="22"/>
              </w:rPr>
              <w:t>Objective</w:t>
            </w:r>
          </w:p>
        </w:tc>
        <w:tc>
          <w:tcPr>
            <w:tcW w:w="3414" w:type="pct"/>
            <w:shd w:val="clear" w:color="auto" w:fill="auto"/>
            <w:vAlign w:val="center"/>
            <w:hideMark/>
          </w:tcPr>
          <w:p w14:paraId="3B639CF0" w14:textId="51525D86" w:rsidR="00805F3C" w:rsidRPr="00805F3C" w:rsidRDefault="00805F3C" w:rsidP="00B041D8">
            <w:pPr>
              <w:spacing w:after="0" w:line="240" w:lineRule="auto"/>
              <w:rPr>
                <w:rFonts w:eastAsia="Times New Roman" w:cs="Calibri Light"/>
                <w:color w:val="000000"/>
                <w:sz w:val="22"/>
              </w:rPr>
            </w:pPr>
            <w:r w:rsidRPr="00805F3C">
              <w:rPr>
                <w:rFonts w:eastAsia="Times New Roman" w:cs="Calibri Light"/>
                <w:color w:val="000000"/>
                <w:sz w:val="22"/>
              </w:rPr>
              <w:t xml:space="preserve">This action proposes creating a drainage master plan for </w:t>
            </w:r>
            <w:r>
              <w:rPr>
                <w:rFonts w:eastAsia="Times New Roman" w:cs="Calibri Light"/>
                <w:color w:val="000000"/>
                <w:sz w:val="22"/>
              </w:rPr>
              <w:t>Duval</w:t>
            </w:r>
            <w:r w:rsidRPr="00805F3C">
              <w:rPr>
                <w:rFonts w:eastAsia="Times New Roman" w:cs="Calibri Light"/>
                <w:color w:val="000000"/>
                <w:sz w:val="22"/>
              </w:rPr>
              <w:t xml:space="preserve"> County that will provide the County with a comprehensive planning document that provides basic information and necessary guidance for the county-wide drainage system</w:t>
            </w:r>
            <w:r>
              <w:rPr>
                <w:rFonts w:eastAsia="Times New Roman" w:cs="Calibri Light"/>
                <w:color w:val="000000"/>
                <w:sz w:val="22"/>
              </w:rPr>
              <w:t>, including but not limited to an H&amp;H study</w:t>
            </w:r>
            <w:r w:rsidRPr="00805F3C">
              <w:rPr>
                <w:rFonts w:eastAsia="Times New Roman" w:cs="Calibri Light"/>
                <w:color w:val="000000"/>
                <w:sz w:val="22"/>
              </w:rPr>
              <w:t xml:space="preserve">. </w:t>
            </w:r>
          </w:p>
        </w:tc>
      </w:tr>
      <w:tr w:rsidR="00805F3C" w:rsidRPr="009754BE" w14:paraId="629D089B" w14:textId="77777777" w:rsidTr="00E83091">
        <w:trPr>
          <w:trHeight w:val="390"/>
        </w:trPr>
        <w:tc>
          <w:tcPr>
            <w:tcW w:w="1586" w:type="pct"/>
            <w:shd w:val="clear" w:color="auto" w:fill="auto"/>
            <w:noWrap/>
            <w:vAlign w:val="center"/>
            <w:hideMark/>
          </w:tcPr>
          <w:p w14:paraId="47C18347" w14:textId="77777777" w:rsidR="00805F3C" w:rsidRPr="00805F3C" w:rsidRDefault="00805F3C" w:rsidP="00B041D8">
            <w:pPr>
              <w:spacing w:after="0" w:line="240" w:lineRule="auto"/>
              <w:rPr>
                <w:rFonts w:eastAsia="Times New Roman" w:cs="Calibri Light"/>
                <w:color w:val="000000"/>
                <w:sz w:val="22"/>
              </w:rPr>
            </w:pPr>
            <w:r w:rsidRPr="00805F3C">
              <w:rPr>
                <w:rFonts w:eastAsia="Times New Roman" w:cs="Calibri Light"/>
                <w:color w:val="000000"/>
                <w:sz w:val="22"/>
              </w:rPr>
              <w:t>Hazard</w:t>
            </w:r>
          </w:p>
        </w:tc>
        <w:tc>
          <w:tcPr>
            <w:tcW w:w="3414" w:type="pct"/>
            <w:shd w:val="clear" w:color="auto" w:fill="auto"/>
            <w:vAlign w:val="center"/>
            <w:hideMark/>
          </w:tcPr>
          <w:p w14:paraId="65D6202B" w14:textId="77777777" w:rsidR="00805F3C" w:rsidRPr="00805F3C" w:rsidRDefault="00805F3C" w:rsidP="00B041D8">
            <w:pPr>
              <w:spacing w:after="0" w:line="240" w:lineRule="auto"/>
              <w:rPr>
                <w:rFonts w:eastAsia="Times New Roman" w:cs="Calibri Light"/>
                <w:color w:val="000000"/>
                <w:sz w:val="22"/>
              </w:rPr>
            </w:pPr>
            <w:r w:rsidRPr="00805F3C">
              <w:rPr>
                <w:rFonts w:eastAsia="Times New Roman" w:cs="Calibri Light"/>
                <w:color w:val="000000"/>
                <w:sz w:val="22"/>
              </w:rPr>
              <w:t>Flood, Hurricanes/Tropical Storms</w:t>
            </w:r>
          </w:p>
        </w:tc>
      </w:tr>
      <w:tr w:rsidR="00805F3C" w:rsidRPr="009754BE" w14:paraId="7869E3C7" w14:textId="77777777" w:rsidTr="00E83091">
        <w:trPr>
          <w:trHeight w:val="390"/>
        </w:trPr>
        <w:tc>
          <w:tcPr>
            <w:tcW w:w="1586" w:type="pct"/>
            <w:shd w:val="clear" w:color="auto" w:fill="auto"/>
            <w:noWrap/>
            <w:vAlign w:val="center"/>
            <w:hideMark/>
          </w:tcPr>
          <w:p w14:paraId="3D600D3B" w14:textId="77777777" w:rsidR="00805F3C" w:rsidRPr="00805F3C" w:rsidRDefault="00805F3C" w:rsidP="00B041D8">
            <w:pPr>
              <w:spacing w:after="0" w:line="240" w:lineRule="auto"/>
              <w:rPr>
                <w:rFonts w:eastAsia="Times New Roman" w:cs="Calibri Light"/>
                <w:color w:val="000000"/>
                <w:sz w:val="22"/>
              </w:rPr>
            </w:pPr>
            <w:r w:rsidRPr="00805F3C">
              <w:rPr>
                <w:rFonts w:eastAsia="Times New Roman" w:cs="Calibri Light"/>
                <w:color w:val="000000"/>
                <w:sz w:val="22"/>
              </w:rPr>
              <w:t>Priority</w:t>
            </w:r>
          </w:p>
        </w:tc>
        <w:tc>
          <w:tcPr>
            <w:tcW w:w="3414" w:type="pct"/>
            <w:shd w:val="clear" w:color="auto" w:fill="auto"/>
            <w:vAlign w:val="center"/>
            <w:hideMark/>
          </w:tcPr>
          <w:p w14:paraId="28E871FE" w14:textId="77777777" w:rsidR="00805F3C" w:rsidRPr="00805F3C" w:rsidRDefault="00805F3C" w:rsidP="00B041D8">
            <w:pPr>
              <w:spacing w:after="0" w:line="240" w:lineRule="auto"/>
              <w:rPr>
                <w:rFonts w:eastAsia="Times New Roman" w:cs="Calibri Light"/>
                <w:color w:val="000000"/>
                <w:sz w:val="22"/>
              </w:rPr>
            </w:pPr>
            <w:r w:rsidRPr="00805F3C">
              <w:rPr>
                <w:rFonts w:eastAsia="Times New Roman" w:cs="Calibri Light"/>
                <w:color w:val="000000"/>
                <w:sz w:val="22"/>
              </w:rPr>
              <w:t>High</w:t>
            </w:r>
          </w:p>
        </w:tc>
      </w:tr>
      <w:tr w:rsidR="00805F3C" w:rsidRPr="009754BE" w14:paraId="2F4BE2DB" w14:textId="77777777" w:rsidTr="00E83091">
        <w:trPr>
          <w:trHeight w:val="602"/>
        </w:trPr>
        <w:tc>
          <w:tcPr>
            <w:tcW w:w="1586" w:type="pct"/>
            <w:shd w:val="clear" w:color="auto" w:fill="auto"/>
            <w:noWrap/>
            <w:vAlign w:val="center"/>
            <w:hideMark/>
          </w:tcPr>
          <w:p w14:paraId="11544694" w14:textId="77777777" w:rsidR="00805F3C" w:rsidRPr="00805F3C" w:rsidRDefault="00805F3C" w:rsidP="00B041D8">
            <w:pPr>
              <w:spacing w:after="0" w:line="240" w:lineRule="auto"/>
              <w:rPr>
                <w:rFonts w:eastAsia="Times New Roman" w:cs="Calibri Light"/>
                <w:color w:val="000000"/>
                <w:sz w:val="22"/>
              </w:rPr>
            </w:pPr>
            <w:r w:rsidRPr="00805F3C">
              <w:rPr>
                <w:rFonts w:eastAsia="Times New Roman" w:cs="Calibri Light"/>
                <w:color w:val="000000"/>
                <w:sz w:val="22"/>
              </w:rPr>
              <w:t>Estimated Cost</w:t>
            </w:r>
          </w:p>
        </w:tc>
        <w:tc>
          <w:tcPr>
            <w:tcW w:w="3414" w:type="pct"/>
            <w:shd w:val="clear" w:color="auto" w:fill="auto"/>
            <w:vAlign w:val="center"/>
            <w:hideMark/>
          </w:tcPr>
          <w:p w14:paraId="692443DA" w14:textId="77777777" w:rsidR="00805F3C" w:rsidRPr="00805F3C" w:rsidRDefault="00805F3C" w:rsidP="00B041D8">
            <w:pPr>
              <w:spacing w:after="0" w:line="240" w:lineRule="auto"/>
              <w:rPr>
                <w:rFonts w:eastAsia="Times New Roman" w:cs="Calibri Light"/>
                <w:color w:val="000000"/>
                <w:sz w:val="22"/>
              </w:rPr>
            </w:pPr>
            <w:r w:rsidRPr="00805F3C">
              <w:rPr>
                <w:rFonts w:eastAsia="Times New Roman" w:cs="Calibri Light"/>
                <w:color w:val="000000"/>
                <w:sz w:val="22"/>
              </w:rPr>
              <w:t>Less than $100,000</w:t>
            </w:r>
          </w:p>
        </w:tc>
      </w:tr>
      <w:tr w:rsidR="00805F3C" w:rsidRPr="009754BE" w14:paraId="7A1B1239" w14:textId="77777777" w:rsidTr="00E83091">
        <w:trPr>
          <w:trHeight w:val="390"/>
        </w:trPr>
        <w:tc>
          <w:tcPr>
            <w:tcW w:w="1586" w:type="pct"/>
            <w:shd w:val="clear" w:color="auto" w:fill="auto"/>
            <w:noWrap/>
            <w:vAlign w:val="center"/>
            <w:hideMark/>
          </w:tcPr>
          <w:p w14:paraId="0D4AAB2D" w14:textId="77777777" w:rsidR="00805F3C" w:rsidRPr="00805F3C" w:rsidRDefault="00805F3C" w:rsidP="00B041D8">
            <w:pPr>
              <w:spacing w:after="0" w:line="240" w:lineRule="auto"/>
              <w:rPr>
                <w:rFonts w:eastAsia="Times New Roman" w:cs="Calibri Light"/>
                <w:color w:val="000000"/>
                <w:sz w:val="22"/>
              </w:rPr>
            </w:pPr>
            <w:r w:rsidRPr="00805F3C">
              <w:rPr>
                <w:rFonts w:eastAsia="Times New Roman" w:cs="Calibri Light"/>
                <w:color w:val="000000"/>
                <w:sz w:val="22"/>
              </w:rPr>
              <w:t>Potential Funding Source (s)</w:t>
            </w:r>
          </w:p>
        </w:tc>
        <w:tc>
          <w:tcPr>
            <w:tcW w:w="3414" w:type="pct"/>
            <w:shd w:val="clear" w:color="auto" w:fill="auto"/>
            <w:vAlign w:val="center"/>
            <w:hideMark/>
          </w:tcPr>
          <w:p w14:paraId="049598FF" w14:textId="77777777" w:rsidR="00805F3C" w:rsidRPr="00805F3C" w:rsidRDefault="00805F3C" w:rsidP="00B041D8">
            <w:pPr>
              <w:spacing w:after="0" w:line="240" w:lineRule="auto"/>
              <w:rPr>
                <w:rFonts w:eastAsia="Times New Roman" w:cs="Calibri Light"/>
                <w:color w:val="000000"/>
                <w:sz w:val="22"/>
              </w:rPr>
            </w:pPr>
            <w:r w:rsidRPr="00805F3C">
              <w:rPr>
                <w:rFonts w:eastAsia="Times New Roman" w:cs="Calibri Light"/>
                <w:color w:val="000000"/>
                <w:sz w:val="22"/>
              </w:rPr>
              <w:t>County, FEMA BRIC, FEMA FMA, FEMA HMGP, CDBG-MIT</w:t>
            </w:r>
          </w:p>
        </w:tc>
      </w:tr>
      <w:tr w:rsidR="00805F3C" w:rsidRPr="009754BE" w14:paraId="24B22CE0" w14:textId="77777777" w:rsidTr="00E83091">
        <w:trPr>
          <w:trHeight w:val="390"/>
        </w:trPr>
        <w:tc>
          <w:tcPr>
            <w:tcW w:w="1586" w:type="pct"/>
            <w:shd w:val="clear" w:color="auto" w:fill="auto"/>
            <w:noWrap/>
            <w:vAlign w:val="center"/>
            <w:hideMark/>
          </w:tcPr>
          <w:p w14:paraId="7B971F9F" w14:textId="77777777" w:rsidR="00805F3C" w:rsidRPr="00805F3C" w:rsidRDefault="00805F3C" w:rsidP="00B041D8">
            <w:pPr>
              <w:spacing w:after="0" w:line="240" w:lineRule="auto"/>
              <w:rPr>
                <w:rFonts w:eastAsia="Times New Roman" w:cs="Calibri Light"/>
                <w:color w:val="000000"/>
                <w:sz w:val="22"/>
              </w:rPr>
            </w:pPr>
            <w:r w:rsidRPr="00805F3C">
              <w:rPr>
                <w:rFonts w:eastAsia="Times New Roman" w:cs="Calibri Light"/>
                <w:color w:val="000000"/>
                <w:sz w:val="22"/>
              </w:rPr>
              <w:t>Responsible Department</w:t>
            </w:r>
          </w:p>
        </w:tc>
        <w:tc>
          <w:tcPr>
            <w:tcW w:w="3414" w:type="pct"/>
            <w:shd w:val="clear" w:color="auto" w:fill="auto"/>
            <w:vAlign w:val="center"/>
            <w:hideMark/>
          </w:tcPr>
          <w:p w14:paraId="2A15E2FF" w14:textId="3A20393B" w:rsidR="00805F3C" w:rsidRPr="00805F3C" w:rsidRDefault="00805F3C" w:rsidP="00B041D8">
            <w:pPr>
              <w:spacing w:after="0" w:line="240" w:lineRule="auto"/>
              <w:rPr>
                <w:rFonts w:eastAsia="Times New Roman" w:cs="Calibri Light"/>
                <w:color w:val="000000"/>
                <w:sz w:val="22"/>
              </w:rPr>
            </w:pPr>
            <w:r w:rsidRPr="00805F3C">
              <w:rPr>
                <w:rFonts w:eastAsia="Times New Roman" w:cs="Calibri Light"/>
                <w:color w:val="000000"/>
                <w:sz w:val="22"/>
              </w:rPr>
              <w:t>Duval County Judge's Office, Duval County Commissioners' Court, Duval County Road and Bridge Precincts, Consulting Engineer, Duval County Emergency Management Coordinator</w:t>
            </w:r>
          </w:p>
        </w:tc>
      </w:tr>
      <w:tr w:rsidR="00805F3C" w:rsidRPr="009754BE" w14:paraId="62EF6678" w14:textId="77777777" w:rsidTr="00E83091">
        <w:trPr>
          <w:trHeight w:val="390"/>
        </w:trPr>
        <w:tc>
          <w:tcPr>
            <w:tcW w:w="1586" w:type="pct"/>
            <w:shd w:val="clear" w:color="auto" w:fill="auto"/>
            <w:noWrap/>
            <w:vAlign w:val="center"/>
            <w:hideMark/>
          </w:tcPr>
          <w:p w14:paraId="627057DA" w14:textId="77777777" w:rsidR="00805F3C" w:rsidRPr="00805F3C" w:rsidRDefault="00805F3C" w:rsidP="00B041D8">
            <w:pPr>
              <w:spacing w:after="0" w:line="240" w:lineRule="auto"/>
              <w:rPr>
                <w:rFonts w:eastAsia="Times New Roman" w:cs="Calibri Light"/>
                <w:color w:val="000000"/>
                <w:sz w:val="22"/>
              </w:rPr>
            </w:pPr>
            <w:r w:rsidRPr="00805F3C">
              <w:rPr>
                <w:rFonts w:eastAsia="Times New Roman" w:cs="Calibri Light"/>
                <w:color w:val="000000"/>
                <w:sz w:val="22"/>
              </w:rPr>
              <w:t>Implementation Schedule</w:t>
            </w:r>
          </w:p>
        </w:tc>
        <w:tc>
          <w:tcPr>
            <w:tcW w:w="3414" w:type="pct"/>
            <w:shd w:val="clear" w:color="auto" w:fill="auto"/>
            <w:vAlign w:val="center"/>
            <w:hideMark/>
          </w:tcPr>
          <w:p w14:paraId="0AE7352B" w14:textId="77777777" w:rsidR="00805F3C" w:rsidRPr="00805F3C" w:rsidRDefault="00805F3C" w:rsidP="00B041D8">
            <w:pPr>
              <w:spacing w:after="0" w:line="240" w:lineRule="auto"/>
              <w:rPr>
                <w:rFonts w:eastAsia="Times New Roman" w:cs="Calibri Light"/>
                <w:color w:val="000000"/>
                <w:sz w:val="22"/>
              </w:rPr>
            </w:pPr>
            <w:r w:rsidRPr="00805F3C">
              <w:rPr>
                <w:rFonts w:eastAsia="Times New Roman" w:cs="Calibri Light"/>
                <w:color w:val="000000"/>
                <w:sz w:val="22"/>
              </w:rPr>
              <w:t>5 Years</w:t>
            </w:r>
          </w:p>
        </w:tc>
      </w:tr>
      <w:tr w:rsidR="00805F3C" w:rsidRPr="009754BE" w14:paraId="2FB6531B" w14:textId="77777777" w:rsidTr="00E83091">
        <w:trPr>
          <w:trHeight w:val="390"/>
        </w:trPr>
        <w:tc>
          <w:tcPr>
            <w:tcW w:w="1586" w:type="pct"/>
            <w:shd w:val="clear" w:color="auto" w:fill="auto"/>
            <w:noWrap/>
            <w:vAlign w:val="center"/>
            <w:hideMark/>
          </w:tcPr>
          <w:p w14:paraId="153AFE1C" w14:textId="77777777" w:rsidR="00805F3C" w:rsidRPr="00805F3C" w:rsidRDefault="00805F3C" w:rsidP="00B041D8">
            <w:pPr>
              <w:spacing w:after="0" w:line="240" w:lineRule="auto"/>
              <w:rPr>
                <w:rFonts w:eastAsia="Times New Roman" w:cs="Calibri Light"/>
                <w:color w:val="000000"/>
                <w:sz w:val="22"/>
              </w:rPr>
            </w:pPr>
            <w:r w:rsidRPr="00805F3C">
              <w:rPr>
                <w:rFonts w:eastAsia="Times New Roman" w:cs="Calibri Light"/>
                <w:color w:val="000000"/>
                <w:sz w:val="22"/>
              </w:rPr>
              <w:t xml:space="preserve">Target </w:t>
            </w:r>
          </w:p>
        </w:tc>
        <w:tc>
          <w:tcPr>
            <w:tcW w:w="3414" w:type="pct"/>
            <w:shd w:val="clear" w:color="auto" w:fill="auto"/>
            <w:vAlign w:val="center"/>
            <w:hideMark/>
          </w:tcPr>
          <w:p w14:paraId="13333CF6" w14:textId="77777777" w:rsidR="00805F3C" w:rsidRPr="00805F3C" w:rsidRDefault="00805F3C" w:rsidP="00B041D8">
            <w:pPr>
              <w:spacing w:after="0" w:line="240" w:lineRule="auto"/>
              <w:rPr>
                <w:rFonts w:eastAsia="Times New Roman" w:cs="Calibri Light"/>
                <w:color w:val="000000"/>
                <w:sz w:val="22"/>
              </w:rPr>
            </w:pPr>
            <w:r w:rsidRPr="00805F3C">
              <w:rPr>
                <w:rFonts w:eastAsia="Times New Roman" w:cs="Calibri Light"/>
                <w:color w:val="000000"/>
                <w:sz w:val="22"/>
              </w:rPr>
              <w:t>Existing and future infrastructure</w:t>
            </w:r>
          </w:p>
        </w:tc>
      </w:tr>
    </w:tbl>
    <w:p w14:paraId="22F7094A" w14:textId="77777777" w:rsidR="00805F3C" w:rsidRDefault="00805F3C" w:rsidP="001C0DA7">
      <w:pPr>
        <w:spacing w:after="0" w:line="240" w:lineRule="auto"/>
        <w:rPr>
          <w:rFonts w:eastAsia="Times New Roman" w:cs="Calibri"/>
          <w:color w:val="000000"/>
          <w:sz w:val="22"/>
        </w:rPr>
      </w:pPr>
    </w:p>
    <w:p w14:paraId="6C8DE1B4" w14:textId="7D59A27E" w:rsidR="00323502" w:rsidRDefault="00323502" w:rsidP="001C0DA7">
      <w:pPr>
        <w:spacing w:after="0" w:line="240" w:lineRule="auto"/>
        <w:rPr>
          <w:rFonts w:eastAsia="Times New Roman" w:cs="Calibri"/>
          <w:color w:val="000000"/>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0"/>
        <w:gridCol w:w="6586"/>
      </w:tblGrid>
      <w:tr w:rsidR="00323502" w14:paraId="4F88F7BD" w14:textId="77777777" w:rsidTr="000C5C97">
        <w:trPr>
          <w:trHeight w:val="390"/>
        </w:trPr>
        <w:tc>
          <w:tcPr>
            <w:tcW w:w="1561" w:type="pct"/>
            <w:shd w:val="clear" w:color="000000" w:fill="C5D9F1"/>
            <w:vAlign w:val="center"/>
          </w:tcPr>
          <w:p w14:paraId="4FC99952" w14:textId="77777777" w:rsidR="00323502" w:rsidRDefault="00323502" w:rsidP="0070701F">
            <w:pPr>
              <w:spacing w:after="0" w:line="240" w:lineRule="auto"/>
              <w:rPr>
                <w:rFonts w:eastAsia="Times New Roman" w:cs="Calibri"/>
                <w:b/>
                <w:bCs/>
                <w:color w:val="000000"/>
                <w:szCs w:val="24"/>
              </w:rPr>
            </w:pPr>
            <w:r>
              <w:rPr>
                <w:rFonts w:eastAsia="Times New Roman" w:cs="Calibri"/>
                <w:b/>
                <w:bCs/>
                <w:color w:val="000000"/>
                <w:szCs w:val="24"/>
              </w:rPr>
              <w:t>Mitigation Action</w:t>
            </w:r>
          </w:p>
        </w:tc>
        <w:tc>
          <w:tcPr>
            <w:tcW w:w="3439" w:type="pct"/>
            <w:shd w:val="clear" w:color="000000" w:fill="C5D9F1"/>
            <w:vAlign w:val="center"/>
          </w:tcPr>
          <w:p w14:paraId="040BB0C4" w14:textId="77777777" w:rsidR="00323502" w:rsidRDefault="00323502" w:rsidP="0070701F">
            <w:pPr>
              <w:spacing w:after="0" w:line="240" w:lineRule="auto"/>
              <w:rPr>
                <w:rFonts w:eastAsia="Times New Roman" w:cs="Calibri"/>
                <w:b/>
                <w:bCs/>
                <w:color w:val="000000"/>
                <w:szCs w:val="24"/>
              </w:rPr>
            </w:pPr>
            <w:r>
              <w:rPr>
                <w:rFonts w:eastAsia="Times New Roman" w:cs="Calibri"/>
                <w:b/>
                <w:bCs/>
                <w:color w:val="000000"/>
                <w:szCs w:val="24"/>
              </w:rPr>
              <w:t>Harden Facilities</w:t>
            </w:r>
          </w:p>
        </w:tc>
      </w:tr>
      <w:tr w:rsidR="00323502" w14:paraId="69D67B64" w14:textId="77777777" w:rsidTr="000C5C97">
        <w:trPr>
          <w:trHeight w:val="780"/>
        </w:trPr>
        <w:tc>
          <w:tcPr>
            <w:tcW w:w="1561" w:type="pct"/>
            <w:shd w:val="clear" w:color="auto" w:fill="auto"/>
            <w:vAlign w:val="center"/>
          </w:tcPr>
          <w:p w14:paraId="5494F1C3" w14:textId="77777777" w:rsidR="00323502" w:rsidRPr="000C5C97" w:rsidRDefault="00323502" w:rsidP="0070701F">
            <w:pPr>
              <w:spacing w:after="0" w:line="240" w:lineRule="auto"/>
              <w:rPr>
                <w:rFonts w:eastAsia="Times New Roman" w:cs="Calibri Light"/>
                <w:color w:val="000000"/>
                <w:sz w:val="22"/>
              </w:rPr>
            </w:pPr>
            <w:r w:rsidRPr="000C5C97">
              <w:rPr>
                <w:rFonts w:eastAsia="Times New Roman" w:cs="Calibri Light"/>
                <w:color w:val="000000"/>
                <w:sz w:val="22"/>
              </w:rPr>
              <w:t>Objective</w:t>
            </w:r>
          </w:p>
        </w:tc>
        <w:tc>
          <w:tcPr>
            <w:tcW w:w="3439" w:type="pct"/>
            <w:shd w:val="clear" w:color="auto" w:fill="auto"/>
            <w:vAlign w:val="center"/>
          </w:tcPr>
          <w:p w14:paraId="710BB974" w14:textId="77777777" w:rsidR="00323502" w:rsidRPr="000C5C97" w:rsidRDefault="00323502" w:rsidP="0070701F">
            <w:pPr>
              <w:spacing w:after="0" w:line="240" w:lineRule="auto"/>
              <w:rPr>
                <w:rFonts w:eastAsia="Times New Roman" w:cs="Calibri Light"/>
                <w:color w:val="000000"/>
                <w:sz w:val="22"/>
              </w:rPr>
            </w:pPr>
            <w:r w:rsidRPr="000C5C97">
              <w:rPr>
                <w:rFonts w:eastAsia="Times New Roman" w:cs="Calibri Light"/>
                <w:color w:val="000000"/>
                <w:sz w:val="22"/>
              </w:rPr>
              <w:t xml:space="preserve">This action proposes hardening facilities.  Hardening will include but is not limited to increasing thermal insulation, upgrading and/or adding shatter-resistant films to all glazing, installing impact and wind-resistant windows and doors, installing shutters, building protective walls around exposed gas tanks and cylinders, shielding roof-mounted equipment </w:t>
            </w:r>
          </w:p>
        </w:tc>
      </w:tr>
      <w:tr w:rsidR="00323502" w14:paraId="797EE877" w14:textId="77777777" w:rsidTr="000C5C97">
        <w:trPr>
          <w:trHeight w:val="390"/>
        </w:trPr>
        <w:tc>
          <w:tcPr>
            <w:tcW w:w="1561" w:type="pct"/>
            <w:shd w:val="clear" w:color="auto" w:fill="auto"/>
            <w:vAlign w:val="center"/>
          </w:tcPr>
          <w:p w14:paraId="6448AD07" w14:textId="77777777" w:rsidR="00323502" w:rsidRPr="000C5C97" w:rsidRDefault="00323502" w:rsidP="0070701F">
            <w:pPr>
              <w:spacing w:after="0" w:line="240" w:lineRule="auto"/>
              <w:rPr>
                <w:rFonts w:eastAsia="Times New Roman" w:cs="Calibri Light"/>
                <w:color w:val="000000"/>
                <w:sz w:val="22"/>
              </w:rPr>
            </w:pPr>
            <w:r w:rsidRPr="000C5C97">
              <w:rPr>
                <w:rFonts w:eastAsia="Times New Roman" w:cs="Calibri Light"/>
                <w:color w:val="000000"/>
                <w:sz w:val="22"/>
              </w:rPr>
              <w:t>Hazard</w:t>
            </w:r>
          </w:p>
        </w:tc>
        <w:tc>
          <w:tcPr>
            <w:tcW w:w="3439" w:type="pct"/>
            <w:shd w:val="clear" w:color="auto" w:fill="auto"/>
            <w:vAlign w:val="center"/>
          </w:tcPr>
          <w:p w14:paraId="5322CF7E" w14:textId="54754705" w:rsidR="00323502" w:rsidRPr="000C5C97" w:rsidRDefault="00323502" w:rsidP="0070701F">
            <w:pPr>
              <w:spacing w:after="0" w:line="240" w:lineRule="auto"/>
              <w:rPr>
                <w:rFonts w:eastAsia="Times New Roman" w:cs="Calibri Light"/>
                <w:color w:val="000000"/>
                <w:sz w:val="22"/>
              </w:rPr>
            </w:pPr>
            <w:r w:rsidRPr="000C5C97">
              <w:rPr>
                <w:rFonts w:eastAsia="Times New Roman" w:cs="Calibri Light"/>
                <w:color w:val="000000"/>
                <w:sz w:val="22"/>
              </w:rPr>
              <w:t xml:space="preserve">Hurricane/Tropical Storm, Tornado, Hailstorm, Windstorm </w:t>
            </w:r>
          </w:p>
        </w:tc>
      </w:tr>
      <w:tr w:rsidR="00323502" w14:paraId="5907DC0A" w14:textId="77777777" w:rsidTr="000C5C97">
        <w:trPr>
          <w:trHeight w:val="390"/>
        </w:trPr>
        <w:tc>
          <w:tcPr>
            <w:tcW w:w="1561" w:type="pct"/>
            <w:shd w:val="clear" w:color="auto" w:fill="auto"/>
            <w:vAlign w:val="center"/>
          </w:tcPr>
          <w:p w14:paraId="14A91951" w14:textId="77777777" w:rsidR="00323502" w:rsidRPr="000C5C97" w:rsidRDefault="00323502" w:rsidP="0070701F">
            <w:pPr>
              <w:spacing w:after="0" w:line="240" w:lineRule="auto"/>
              <w:rPr>
                <w:rFonts w:eastAsia="Times New Roman" w:cs="Calibri Light"/>
                <w:color w:val="000000"/>
                <w:sz w:val="22"/>
              </w:rPr>
            </w:pPr>
            <w:r w:rsidRPr="000C5C97">
              <w:rPr>
                <w:rFonts w:eastAsia="Times New Roman" w:cs="Calibri Light"/>
                <w:color w:val="000000"/>
                <w:sz w:val="22"/>
              </w:rPr>
              <w:t>Priority</w:t>
            </w:r>
          </w:p>
        </w:tc>
        <w:tc>
          <w:tcPr>
            <w:tcW w:w="3439" w:type="pct"/>
            <w:shd w:val="clear" w:color="auto" w:fill="auto"/>
            <w:vAlign w:val="center"/>
          </w:tcPr>
          <w:p w14:paraId="363CE41C" w14:textId="77777777" w:rsidR="00323502" w:rsidRPr="000C5C97" w:rsidRDefault="00323502" w:rsidP="0070701F">
            <w:pPr>
              <w:spacing w:after="0" w:line="240" w:lineRule="auto"/>
              <w:rPr>
                <w:rFonts w:eastAsia="Times New Roman" w:cs="Calibri Light"/>
                <w:color w:val="000000"/>
                <w:sz w:val="22"/>
              </w:rPr>
            </w:pPr>
            <w:r w:rsidRPr="000C5C97">
              <w:rPr>
                <w:rFonts w:eastAsia="Times New Roman" w:cs="Calibri Light"/>
                <w:color w:val="000000"/>
                <w:sz w:val="22"/>
              </w:rPr>
              <w:t xml:space="preserve">High </w:t>
            </w:r>
          </w:p>
        </w:tc>
      </w:tr>
      <w:tr w:rsidR="00323502" w14:paraId="520358E9" w14:textId="77777777" w:rsidTr="000C5C97">
        <w:trPr>
          <w:trHeight w:val="390"/>
        </w:trPr>
        <w:tc>
          <w:tcPr>
            <w:tcW w:w="1561" w:type="pct"/>
            <w:shd w:val="clear" w:color="auto" w:fill="auto"/>
            <w:vAlign w:val="center"/>
          </w:tcPr>
          <w:p w14:paraId="1D914B9E" w14:textId="77777777" w:rsidR="00323502" w:rsidRPr="000C5C97" w:rsidRDefault="00323502" w:rsidP="0070701F">
            <w:pPr>
              <w:spacing w:after="0" w:line="240" w:lineRule="auto"/>
              <w:rPr>
                <w:rFonts w:eastAsia="Times New Roman" w:cs="Calibri Light"/>
                <w:color w:val="000000"/>
                <w:sz w:val="22"/>
              </w:rPr>
            </w:pPr>
            <w:r w:rsidRPr="000C5C97">
              <w:rPr>
                <w:rFonts w:eastAsia="Times New Roman" w:cs="Calibri Light"/>
                <w:color w:val="000000"/>
                <w:sz w:val="22"/>
              </w:rPr>
              <w:t>Estimated Cost</w:t>
            </w:r>
          </w:p>
        </w:tc>
        <w:tc>
          <w:tcPr>
            <w:tcW w:w="3439" w:type="pct"/>
            <w:shd w:val="clear" w:color="auto" w:fill="auto"/>
            <w:vAlign w:val="center"/>
          </w:tcPr>
          <w:p w14:paraId="6A0EBA06" w14:textId="77777777" w:rsidR="00323502" w:rsidRPr="000C5C97" w:rsidRDefault="00323502" w:rsidP="0070701F">
            <w:pPr>
              <w:spacing w:after="0" w:line="240" w:lineRule="auto"/>
              <w:rPr>
                <w:rFonts w:eastAsia="Times New Roman" w:cs="Calibri Light"/>
                <w:color w:val="000000"/>
                <w:sz w:val="22"/>
              </w:rPr>
            </w:pPr>
            <w:r w:rsidRPr="000C5C97">
              <w:rPr>
                <w:rFonts w:eastAsia="Times New Roman" w:cs="Calibri Light"/>
                <w:color w:val="000000"/>
                <w:sz w:val="22"/>
              </w:rPr>
              <w:t xml:space="preserve">Greater than $100,000 </w:t>
            </w:r>
          </w:p>
        </w:tc>
      </w:tr>
      <w:tr w:rsidR="00323502" w14:paraId="0DDD905B" w14:textId="77777777" w:rsidTr="000C5C97">
        <w:trPr>
          <w:trHeight w:val="390"/>
        </w:trPr>
        <w:tc>
          <w:tcPr>
            <w:tcW w:w="1561" w:type="pct"/>
            <w:shd w:val="clear" w:color="auto" w:fill="auto"/>
            <w:vAlign w:val="center"/>
          </w:tcPr>
          <w:p w14:paraId="6576CF97" w14:textId="77777777" w:rsidR="00323502" w:rsidRPr="000C5C97" w:rsidRDefault="00323502" w:rsidP="0070701F">
            <w:pPr>
              <w:spacing w:after="0" w:line="240" w:lineRule="auto"/>
              <w:rPr>
                <w:rFonts w:eastAsia="Times New Roman" w:cs="Calibri Light"/>
                <w:color w:val="000000"/>
                <w:sz w:val="22"/>
              </w:rPr>
            </w:pPr>
            <w:r w:rsidRPr="000C5C97">
              <w:rPr>
                <w:rFonts w:eastAsia="Times New Roman" w:cs="Calibri Light"/>
                <w:color w:val="000000"/>
                <w:sz w:val="22"/>
              </w:rPr>
              <w:t>Potential Funding Source (s)</w:t>
            </w:r>
          </w:p>
        </w:tc>
        <w:tc>
          <w:tcPr>
            <w:tcW w:w="3439" w:type="pct"/>
            <w:shd w:val="clear" w:color="auto" w:fill="auto"/>
            <w:vAlign w:val="center"/>
          </w:tcPr>
          <w:p w14:paraId="1A06B1BE" w14:textId="77777777" w:rsidR="00323502" w:rsidRPr="000C5C97" w:rsidRDefault="00323502" w:rsidP="0070701F">
            <w:pPr>
              <w:spacing w:after="0" w:line="240" w:lineRule="auto"/>
              <w:rPr>
                <w:rFonts w:eastAsia="Times New Roman" w:cs="Calibri Light"/>
                <w:color w:val="000000"/>
                <w:sz w:val="22"/>
              </w:rPr>
            </w:pPr>
            <w:r w:rsidRPr="000C5C97">
              <w:rPr>
                <w:rFonts w:eastAsia="Times New Roman" w:cs="Calibri Light"/>
                <w:color w:val="000000"/>
                <w:sz w:val="22"/>
              </w:rPr>
              <w:t xml:space="preserve">Duval County, FEMA PDM, FEMA HMGP </w:t>
            </w:r>
          </w:p>
        </w:tc>
      </w:tr>
      <w:tr w:rsidR="00323502" w14:paraId="34D828F2" w14:textId="77777777" w:rsidTr="000C5C97">
        <w:trPr>
          <w:trHeight w:val="780"/>
        </w:trPr>
        <w:tc>
          <w:tcPr>
            <w:tcW w:w="1561" w:type="pct"/>
            <w:shd w:val="clear" w:color="auto" w:fill="auto"/>
            <w:vAlign w:val="center"/>
          </w:tcPr>
          <w:p w14:paraId="07F7ADBB" w14:textId="77777777" w:rsidR="00323502" w:rsidRPr="000C5C97" w:rsidRDefault="00323502" w:rsidP="0070701F">
            <w:pPr>
              <w:spacing w:after="0" w:line="240" w:lineRule="auto"/>
              <w:rPr>
                <w:rFonts w:eastAsia="Times New Roman" w:cs="Calibri Light"/>
                <w:color w:val="000000"/>
                <w:sz w:val="22"/>
              </w:rPr>
            </w:pPr>
            <w:r w:rsidRPr="000C5C97">
              <w:rPr>
                <w:rFonts w:eastAsia="Times New Roman" w:cs="Calibri Light"/>
                <w:color w:val="000000"/>
                <w:sz w:val="22"/>
              </w:rPr>
              <w:t>Responsible Department</w:t>
            </w:r>
          </w:p>
        </w:tc>
        <w:tc>
          <w:tcPr>
            <w:tcW w:w="3439" w:type="pct"/>
            <w:shd w:val="clear" w:color="auto" w:fill="auto"/>
            <w:vAlign w:val="center"/>
          </w:tcPr>
          <w:p w14:paraId="43D09B07" w14:textId="77777777" w:rsidR="00323502" w:rsidRPr="000C5C97" w:rsidRDefault="00323502" w:rsidP="0070701F">
            <w:pPr>
              <w:spacing w:after="0" w:line="240" w:lineRule="auto"/>
              <w:rPr>
                <w:rFonts w:eastAsia="Times New Roman" w:cs="Calibri Light"/>
                <w:color w:val="000000"/>
                <w:sz w:val="22"/>
              </w:rPr>
            </w:pPr>
            <w:r w:rsidRPr="000C5C97">
              <w:rPr>
                <w:rFonts w:eastAsia="Times New Roman" w:cs="Calibri Light"/>
                <w:color w:val="000000"/>
                <w:sz w:val="22"/>
              </w:rPr>
              <w:t xml:space="preserve">Duval County Judge's Office, Duval County Commissioners' Court, Duval County Road and Bridge Precincts, Consulting Engineer, Duval County Emergency Management Coordinator </w:t>
            </w:r>
          </w:p>
        </w:tc>
      </w:tr>
      <w:tr w:rsidR="00323502" w14:paraId="3C64D4DB" w14:textId="77777777" w:rsidTr="000C5C97">
        <w:trPr>
          <w:trHeight w:val="390"/>
        </w:trPr>
        <w:tc>
          <w:tcPr>
            <w:tcW w:w="1561" w:type="pct"/>
            <w:shd w:val="clear" w:color="auto" w:fill="auto"/>
            <w:vAlign w:val="center"/>
          </w:tcPr>
          <w:p w14:paraId="63A797BD" w14:textId="77777777" w:rsidR="00323502" w:rsidRPr="000C5C97" w:rsidRDefault="00323502" w:rsidP="0070701F">
            <w:pPr>
              <w:spacing w:after="0" w:line="240" w:lineRule="auto"/>
              <w:rPr>
                <w:rFonts w:eastAsia="Times New Roman" w:cs="Calibri Light"/>
                <w:color w:val="000000"/>
                <w:sz w:val="22"/>
              </w:rPr>
            </w:pPr>
            <w:r w:rsidRPr="000C5C97">
              <w:rPr>
                <w:rFonts w:eastAsia="Times New Roman" w:cs="Calibri Light"/>
                <w:color w:val="000000"/>
                <w:sz w:val="22"/>
              </w:rPr>
              <w:t>Implementation Schedule</w:t>
            </w:r>
          </w:p>
        </w:tc>
        <w:tc>
          <w:tcPr>
            <w:tcW w:w="3439" w:type="pct"/>
            <w:shd w:val="clear" w:color="auto" w:fill="auto"/>
            <w:vAlign w:val="center"/>
          </w:tcPr>
          <w:p w14:paraId="2F7526F8" w14:textId="77777777" w:rsidR="00323502" w:rsidRPr="000C5C97" w:rsidRDefault="00323502" w:rsidP="0070701F">
            <w:pPr>
              <w:spacing w:after="0" w:line="240" w:lineRule="auto"/>
              <w:rPr>
                <w:rFonts w:eastAsia="Times New Roman" w:cs="Calibri Light"/>
                <w:color w:val="000000"/>
                <w:sz w:val="22"/>
              </w:rPr>
            </w:pPr>
            <w:r w:rsidRPr="000C5C97">
              <w:rPr>
                <w:rFonts w:eastAsia="Times New Roman" w:cs="Calibri Light"/>
                <w:color w:val="000000"/>
                <w:sz w:val="22"/>
              </w:rPr>
              <w:t xml:space="preserve">5 Years </w:t>
            </w:r>
          </w:p>
        </w:tc>
      </w:tr>
      <w:tr w:rsidR="00323502" w14:paraId="04C5452F" w14:textId="77777777" w:rsidTr="000C5C97">
        <w:trPr>
          <w:trHeight w:val="390"/>
        </w:trPr>
        <w:tc>
          <w:tcPr>
            <w:tcW w:w="1561" w:type="pct"/>
            <w:shd w:val="clear" w:color="auto" w:fill="auto"/>
            <w:vAlign w:val="center"/>
          </w:tcPr>
          <w:p w14:paraId="0346AA75" w14:textId="77777777" w:rsidR="00323502" w:rsidRPr="000C5C97" w:rsidRDefault="00323502" w:rsidP="0070701F">
            <w:pPr>
              <w:spacing w:after="0" w:line="240" w:lineRule="auto"/>
              <w:rPr>
                <w:rFonts w:eastAsia="Times New Roman" w:cs="Calibri Light"/>
                <w:color w:val="000000"/>
                <w:sz w:val="22"/>
              </w:rPr>
            </w:pPr>
            <w:r w:rsidRPr="000C5C97">
              <w:rPr>
                <w:rFonts w:eastAsia="Times New Roman" w:cs="Calibri Light"/>
                <w:color w:val="000000"/>
                <w:sz w:val="22"/>
              </w:rPr>
              <w:t xml:space="preserve">Target </w:t>
            </w:r>
          </w:p>
        </w:tc>
        <w:tc>
          <w:tcPr>
            <w:tcW w:w="3439" w:type="pct"/>
            <w:shd w:val="clear" w:color="auto" w:fill="auto"/>
            <w:vAlign w:val="center"/>
          </w:tcPr>
          <w:p w14:paraId="4905F643" w14:textId="77777777" w:rsidR="00323502" w:rsidRPr="000C5C97" w:rsidRDefault="00323502" w:rsidP="0070701F">
            <w:pPr>
              <w:spacing w:after="0" w:line="240" w:lineRule="auto"/>
              <w:rPr>
                <w:rFonts w:eastAsia="Times New Roman" w:cs="Calibri Light"/>
                <w:color w:val="000000"/>
                <w:sz w:val="22"/>
              </w:rPr>
            </w:pPr>
            <w:r w:rsidRPr="000C5C97">
              <w:rPr>
                <w:rFonts w:eastAsia="Times New Roman" w:cs="Calibri Light"/>
                <w:color w:val="000000"/>
                <w:sz w:val="22"/>
              </w:rPr>
              <w:t>Existing infrastructure</w:t>
            </w:r>
          </w:p>
        </w:tc>
      </w:tr>
    </w:tbl>
    <w:p w14:paraId="72BBC15E" w14:textId="50143E57" w:rsidR="00323502" w:rsidRDefault="00323502" w:rsidP="001C0DA7">
      <w:pPr>
        <w:spacing w:after="0" w:line="240" w:lineRule="auto"/>
        <w:rPr>
          <w:rFonts w:eastAsia="Times New Roman" w:cs="Calibri"/>
          <w:color w:val="000000"/>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0"/>
        <w:gridCol w:w="6586"/>
      </w:tblGrid>
      <w:tr w:rsidR="000C5C97" w:rsidRPr="000C5C97" w14:paraId="6C518F89" w14:textId="77777777" w:rsidTr="00E83091">
        <w:trPr>
          <w:trHeight w:val="390"/>
        </w:trPr>
        <w:tc>
          <w:tcPr>
            <w:tcW w:w="1561" w:type="pct"/>
            <w:shd w:val="clear" w:color="000000" w:fill="C5D9F1"/>
            <w:vAlign w:val="center"/>
          </w:tcPr>
          <w:p w14:paraId="5815AEA0" w14:textId="77777777" w:rsidR="000C5C97" w:rsidRPr="000C5C97" w:rsidRDefault="000C5C97" w:rsidP="000C5C97">
            <w:pPr>
              <w:spacing w:after="0" w:line="240" w:lineRule="auto"/>
              <w:rPr>
                <w:rFonts w:eastAsia="Times New Roman" w:cs="Calibri"/>
                <w:color w:val="000000"/>
                <w:sz w:val="22"/>
              </w:rPr>
            </w:pPr>
            <w:r w:rsidRPr="000C5C97">
              <w:rPr>
                <w:rFonts w:eastAsia="Times New Roman" w:cs="Calibri"/>
                <w:b/>
                <w:bCs/>
                <w:color w:val="000000"/>
                <w:sz w:val="22"/>
              </w:rPr>
              <w:t>Mitigation Action</w:t>
            </w:r>
          </w:p>
        </w:tc>
        <w:tc>
          <w:tcPr>
            <w:tcW w:w="3439" w:type="pct"/>
            <w:shd w:val="clear" w:color="000000" w:fill="C5D9F1"/>
            <w:vAlign w:val="center"/>
          </w:tcPr>
          <w:p w14:paraId="52D91042" w14:textId="77777777" w:rsidR="000C5C97" w:rsidRPr="000C5C97" w:rsidRDefault="000C5C97" w:rsidP="000C5C97">
            <w:pPr>
              <w:spacing w:after="0" w:line="240" w:lineRule="auto"/>
              <w:rPr>
                <w:rFonts w:eastAsia="Times New Roman" w:cs="Calibri"/>
                <w:b/>
                <w:bCs/>
                <w:color w:val="000000"/>
                <w:sz w:val="22"/>
              </w:rPr>
            </w:pPr>
            <w:r w:rsidRPr="000C5C97">
              <w:rPr>
                <w:rFonts w:eastAsia="Times New Roman" w:cs="Calibri"/>
                <w:b/>
                <w:bCs/>
                <w:color w:val="000000"/>
                <w:sz w:val="22"/>
              </w:rPr>
              <w:t>Construct Community Safe Rooms</w:t>
            </w:r>
          </w:p>
        </w:tc>
      </w:tr>
      <w:tr w:rsidR="000C5C97" w:rsidRPr="000C5C97" w14:paraId="25B15D38" w14:textId="77777777" w:rsidTr="00E83091">
        <w:trPr>
          <w:trHeight w:val="780"/>
        </w:trPr>
        <w:tc>
          <w:tcPr>
            <w:tcW w:w="1561" w:type="pct"/>
            <w:shd w:val="clear" w:color="auto" w:fill="auto"/>
            <w:vAlign w:val="center"/>
          </w:tcPr>
          <w:p w14:paraId="0FFC79A0" w14:textId="77777777" w:rsidR="000C5C97" w:rsidRPr="000C5C97" w:rsidRDefault="000C5C97" w:rsidP="000C5C97">
            <w:pPr>
              <w:spacing w:after="0" w:line="240" w:lineRule="auto"/>
              <w:rPr>
                <w:rFonts w:eastAsia="Times New Roman" w:cs="Calibri"/>
                <w:color w:val="000000"/>
                <w:sz w:val="22"/>
              </w:rPr>
            </w:pPr>
            <w:r w:rsidRPr="000C5C97">
              <w:rPr>
                <w:rFonts w:eastAsia="Times New Roman" w:cs="Calibri"/>
                <w:color w:val="000000"/>
                <w:sz w:val="22"/>
              </w:rPr>
              <w:t>Objective</w:t>
            </w:r>
          </w:p>
        </w:tc>
        <w:tc>
          <w:tcPr>
            <w:tcW w:w="3439" w:type="pct"/>
            <w:shd w:val="clear" w:color="auto" w:fill="auto"/>
            <w:vAlign w:val="center"/>
          </w:tcPr>
          <w:p w14:paraId="63D2B688" w14:textId="77777777" w:rsidR="000C5C97" w:rsidRPr="000C5C97" w:rsidRDefault="000C5C97" w:rsidP="000C5C97">
            <w:pPr>
              <w:spacing w:after="0" w:line="240" w:lineRule="auto"/>
              <w:rPr>
                <w:rFonts w:eastAsia="Times New Roman" w:cs="Calibri"/>
                <w:color w:val="000000"/>
                <w:sz w:val="22"/>
              </w:rPr>
            </w:pPr>
            <w:r w:rsidRPr="000C5C97">
              <w:rPr>
                <w:rFonts w:eastAsia="Times New Roman" w:cs="Calibri"/>
                <w:color w:val="000000"/>
                <w:sz w:val="22"/>
              </w:rPr>
              <w:t xml:space="preserve">The action's goal is to minimize local population vulnerability to Hurricanes/Tropical Storms and Tornados by providing public safe rooms. </w:t>
            </w:r>
          </w:p>
        </w:tc>
      </w:tr>
      <w:tr w:rsidR="000C5C97" w:rsidRPr="000C5C97" w14:paraId="5216CC94" w14:textId="77777777" w:rsidTr="00E83091">
        <w:trPr>
          <w:trHeight w:val="390"/>
        </w:trPr>
        <w:tc>
          <w:tcPr>
            <w:tcW w:w="1561" w:type="pct"/>
            <w:shd w:val="clear" w:color="auto" w:fill="auto"/>
            <w:vAlign w:val="center"/>
          </w:tcPr>
          <w:p w14:paraId="2051F0B5" w14:textId="77777777" w:rsidR="000C5C97" w:rsidRPr="000C5C97" w:rsidRDefault="000C5C97" w:rsidP="000C5C97">
            <w:pPr>
              <w:spacing w:after="0" w:line="240" w:lineRule="auto"/>
              <w:rPr>
                <w:rFonts w:eastAsia="Times New Roman" w:cs="Calibri"/>
                <w:color w:val="000000"/>
                <w:sz w:val="22"/>
              </w:rPr>
            </w:pPr>
            <w:r w:rsidRPr="000C5C97">
              <w:rPr>
                <w:rFonts w:eastAsia="Times New Roman" w:cs="Calibri"/>
                <w:color w:val="000000"/>
                <w:sz w:val="22"/>
              </w:rPr>
              <w:t>Hazard</w:t>
            </w:r>
          </w:p>
        </w:tc>
        <w:tc>
          <w:tcPr>
            <w:tcW w:w="3439" w:type="pct"/>
            <w:shd w:val="clear" w:color="auto" w:fill="auto"/>
            <w:vAlign w:val="center"/>
          </w:tcPr>
          <w:p w14:paraId="028C0E8C" w14:textId="77777777" w:rsidR="000C5C97" w:rsidRPr="000C5C97" w:rsidRDefault="000C5C97" w:rsidP="000C5C97">
            <w:pPr>
              <w:spacing w:after="0" w:line="240" w:lineRule="auto"/>
              <w:rPr>
                <w:rFonts w:eastAsia="Times New Roman" w:cs="Calibri"/>
                <w:color w:val="000000"/>
                <w:sz w:val="22"/>
              </w:rPr>
            </w:pPr>
            <w:r w:rsidRPr="000C5C97">
              <w:rPr>
                <w:rFonts w:eastAsia="Times New Roman" w:cs="Calibri"/>
                <w:color w:val="000000"/>
                <w:sz w:val="22"/>
              </w:rPr>
              <w:t xml:space="preserve">Hurricane/Tropical Storm, Tornado </w:t>
            </w:r>
          </w:p>
        </w:tc>
      </w:tr>
      <w:tr w:rsidR="000C5C97" w:rsidRPr="000C5C97" w14:paraId="03212FE3" w14:textId="77777777" w:rsidTr="00E83091">
        <w:trPr>
          <w:trHeight w:val="390"/>
        </w:trPr>
        <w:tc>
          <w:tcPr>
            <w:tcW w:w="1561" w:type="pct"/>
            <w:shd w:val="clear" w:color="auto" w:fill="auto"/>
            <w:vAlign w:val="center"/>
          </w:tcPr>
          <w:p w14:paraId="4FB31AB1" w14:textId="77777777" w:rsidR="000C5C97" w:rsidRPr="000C5C97" w:rsidRDefault="000C5C97" w:rsidP="000C5C97">
            <w:pPr>
              <w:spacing w:after="0" w:line="240" w:lineRule="auto"/>
              <w:rPr>
                <w:rFonts w:eastAsia="Times New Roman" w:cs="Calibri"/>
                <w:color w:val="000000"/>
                <w:sz w:val="22"/>
              </w:rPr>
            </w:pPr>
            <w:r w:rsidRPr="000C5C97">
              <w:rPr>
                <w:rFonts w:eastAsia="Times New Roman" w:cs="Calibri"/>
                <w:color w:val="000000"/>
                <w:sz w:val="22"/>
              </w:rPr>
              <w:t>Priority</w:t>
            </w:r>
          </w:p>
        </w:tc>
        <w:tc>
          <w:tcPr>
            <w:tcW w:w="3439" w:type="pct"/>
            <w:shd w:val="clear" w:color="auto" w:fill="auto"/>
            <w:vAlign w:val="center"/>
          </w:tcPr>
          <w:p w14:paraId="2513C960" w14:textId="77777777" w:rsidR="000C5C97" w:rsidRPr="000C5C97" w:rsidRDefault="000C5C97" w:rsidP="000C5C97">
            <w:pPr>
              <w:spacing w:after="0" w:line="240" w:lineRule="auto"/>
              <w:rPr>
                <w:rFonts w:eastAsia="Times New Roman" w:cs="Calibri"/>
                <w:color w:val="000000"/>
                <w:sz w:val="22"/>
              </w:rPr>
            </w:pPr>
            <w:r w:rsidRPr="000C5C97">
              <w:rPr>
                <w:rFonts w:eastAsia="Times New Roman" w:cs="Calibri"/>
                <w:color w:val="000000"/>
                <w:sz w:val="22"/>
              </w:rPr>
              <w:t xml:space="preserve">High </w:t>
            </w:r>
          </w:p>
        </w:tc>
      </w:tr>
      <w:tr w:rsidR="000C5C97" w:rsidRPr="000C5C97" w14:paraId="0E0D02EC" w14:textId="77777777" w:rsidTr="00E83091">
        <w:trPr>
          <w:trHeight w:val="390"/>
        </w:trPr>
        <w:tc>
          <w:tcPr>
            <w:tcW w:w="1561" w:type="pct"/>
            <w:shd w:val="clear" w:color="auto" w:fill="auto"/>
            <w:vAlign w:val="center"/>
          </w:tcPr>
          <w:p w14:paraId="2B36B9EF" w14:textId="77777777" w:rsidR="000C5C97" w:rsidRPr="000C5C97" w:rsidRDefault="000C5C97" w:rsidP="000C5C97">
            <w:pPr>
              <w:spacing w:after="0" w:line="240" w:lineRule="auto"/>
              <w:rPr>
                <w:rFonts w:eastAsia="Times New Roman" w:cs="Calibri"/>
                <w:color w:val="000000"/>
                <w:sz w:val="22"/>
              </w:rPr>
            </w:pPr>
            <w:r w:rsidRPr="000C5C97">
              <w:rPr>
                <w:rFonts w:eastAsia="Times New Roman" w:cs="Calibri"/>
                <w:color w:val="000000"/>
                <w:sz w:val="22"/>
              </w:rPr>
              <w:t>Estimated Cost</w:t>
            </w:r>
          </w:p>
        </w:tc>
        <w:tc>
          <w:tcPr>
            <w:tcW w:w="3439" w:type="pct"/>
            <w:shd w:val="clear" w:color="auto" w:fill="auto"/>
            <w:vAlign w:val="center"/>
          </w:tcPr>
          <w:p w14:paraId="6D87CE94" w14:textId="77777777" w:rsidR="000C5C97" w:rsidRPr="000C5C97" w:rsidRDefault="000C5C97" w:rsidP="000C5C97">
            <w:pPr>
              <w:spacing w:after="0" w:line="240" w:lineRule="auto"/>
              <w:rPr>
                <w:rFonts w:eastAsia="Times New Roman" w:cs="Calibri"/>
                <w:color w:val="000000"/>
                <w:sz w:val="22"/>
              </w:rPr>
            </w:pPr>
            <w:r w:rsidRPr="000C5C97">
              <w:rPr>
                <w:rFonts w:eastAsia="Times New Roman" w:cs="Calibri"/>
                <w:color w:val="000000"/>
                <w:sz w:val="22"/>
              </w:rPr>
              <w:t xml:space="preserve">Greater than $100,000 </w:t>
            </w:r>
          </w:p>
        </w:tc>
      </w:tr>
      <w:tr w:rsidR="000C5C97" w:rsidRPr="000C5C97" w14:paraId="6D0A167E" w14:textId="77777777" w:rsidTr="00E83091">
        <w:trPr>
          <w:trHeight w:val="390"/>
        </w:trPr>
        <w:tc>
          <w:tcPr>
            <w:tcW w:w="1561" w:type="pct"/>
            <w:shd w:val="clear" w:color="auto" w:fill="auto"/>
            <w:vAlign w:val="center"/>
          </w:tcPr>
          <w:p w14:paraId="2435D4A7" w14:textId="77777777" w:rsidR="000C5C97" w:rsidRPr="000C5C97" w:rsidRDefault="000C5C97" w:rsidP="000C5C97">
            <w:pPr>
              <w:spacing w:after="0" w:line="240" w:lineRule="auto"/>
              <w:rPr>
                <w:rFonts w:eastAsia="Times New Roman" w:cs="Calibri"/>
                <w:color w:val="000000"/>
                <w:sz w:val="22"/>
              </w:rPr>
            </w:pPr>
            <w:r w:rsidRPr="000C5C97">
              <w:rPr>
                <w:rFonts w:eastAsia="Times New Roman" w:cs="Calibri"/>
                <w:color w:val="000000"/>
                <w:sz w:val="22"/>
              </w:rPr>
              <w:t>Potential Funding Source (s)</w:t>
            </w:r>
          </w:p>
        </w:tc>
        <w:tc>
          <w:tcPr>
            <w:tcW w:w="3439" w:type="pct"/>
            <w:shd w:val="clear" w:color="auto" w:fill="auto"/>
            <w:vAlign w:val="center"/>
          </w:tcPr>
          <w:p w14:paraId="402BD7FF" w14:textId="77777777" w:rsidR="000C5C97" w:rsidRPr="000C5C97" w:rsidRDefault="000C5C97" w:rsidP="000C5C97">
            <w:pPr>
              <w:spacing w:after="0" w:line="240" w:lineRule="auto"/>
              <w:rPr>
                <w:rFonts w:eastAsia="Times New Roman" w:cs="Calibri"/>
                <w:color w:val="000000"/>
                <w:sz w:val="22"/>
              </w:rPr>
            </w:pPr>
            <w:r w:rsidRPr="000C5C97">
              <w:rPr>
                <w:rFonts w:eastAsia="Times New Roman" w:cs="Calibri"/>
                <w:color w:val="000000"/>
                <w:sz w:val="22"/>
              </w:rPr>
              <w:t xml:space="preserve">Duval County, FEMA PDM, FEMA HMGP  </w:t>
            </w:r>
          </w:p>
        </w:tc>
      </w:tr>
      <w:tr w:rsidR="000C5C97" w:rsidRPr="000C5C97" w14:paraId="5B736BF3" w14:textId="77777777" w:rsidTr="00E83091">
        <w:trPr>
          <w:trHeight w:val="780"/>
        </w:trPr>
        <w:tc>
          <w:tcPr>
            <w:tcW w:w="1561" w:type="pct"/>
            <w:shd w:val="clear" w:color="auto" w:fill="auto"/>
            <w:vAlign w:val="center"/>
          </w:tcPr>
          <w:p w14:paraId="370DDD34" w14:textId="77777777" w:rsidR="000C5C97" w:rsidRPr="000C5C97" w:rsidRDefault="000C5C97" w:rsidP="000C5C97">
            <w:pPr>
              <w:spacing w:after="0" w:line="240" w:lineRule="auto"/>
              <w:rPr>
                <w:rFonts w:eastAsia="Times New Roman" w:cs="Calibri"/>
                <w:color w:val="000000"/>
                <w:sz w:val="22"/>
              </w:rPr>
            </w:pPr>
            <w:r w:rsidRPr="000C5C97">
              <w:rPr>
                <w:rFonts w:eastAsia="Times New Roman" w:cs="Calibri"/>
                <w:color w:val="000000"/>
                <w:sz w:val="22"/>
              </w:rPr>
              <w:t>Responsible Department</w:t>
            </w:r>
          </w:p>
        </w:tc>
        <w:tc>
          <w:tcPr>
            <w:tcW w:w="3439" w:type="pct"/>
            <w:shd w:val="clear" w:color="auto" w:fill="auto"/>
            <w:vAlign w:val="center"/>
          </w:tcPr>
          <w:p w14:paraId="29EBF06E" w14:textId="77777777" w:rsidR="000C5C97" w:rsidRPr="000C5C97" w:rsidRDefault="000C5C97" w:rsidP="000C5C97">
            <w:pPr>
              <w:spacing w:after="0" w:line="240" w:lineRule="auto"/>
              <w:rPr>
                <w:rFonts w:eastAsia="Times New Roman" w:cs="Calibri"/>
                <w:color w:val="000000"/>
                <w:sz w:val="22"/>
              </w:rPr>
            </w:pPr>
            <w:r w:rsidRPr="000C5C97">
              <w:rPr>
                <w:rFonts w:eastAsia="Times New Roman" w:cs="Calibri"/>
                <w:color w:val="000000"/>
                <w:sz w:val="22"/>
              </w:rPr>
              <w:t xml:space="preserve">Duval County Judge's Office, Duval County Commissioners' Court, Duval County Road and Bridge Precincts, Consulting Engineer, Duval County Emergency Management Coordinator </w:t>
            </w:r>
          </w:p>
        </w:tc>
      </w:tr>
      <w:tr w:rsidR="000C5C97" w:rsidRPr="000C5C97" w14:paraId="5215EAA6" w14:textId="77777777" w:rsidTr="00E83091">
        <w:trPr>
          <w:trHeight w:val="390"/>
        </w:trPr>
        <w:tc>
          <w:tcPr>
            <w:tcW w:w="1561" w:type="pct"/>
            <w:shd w:val="clear" w:color="auto" w:fill="auto"/>
            <w:vAlign w:val="center"/>
          </w:tcPr>
          <w:p w14:paraId="760127C2" w14:textId="77777777" w:rsidR="000C5C97" w:rsidRPr="000C5C97" w:rsidRDefault="000C5C97" w:rsidP="000C5C97">
            <w:pPr>
              <w:spacing w:after="0" w:line="240" w:lineRule="auto"/>
              <w:rPr>
                <w:rFonts w:eastAsia="Times New Roman" w:cs="Calibri"/>
                <w:color w:val="000000"/>
                <w:sz w:val="22"/>
              </w:rPr>
            </w:pPr>
            <w:r w:rsidRPr="000C5C97">
              <w:rPr>
                <w:rFonts w:eastAsia="Times New Roman" w:cs="Calibri"/>
                <w:color w:val="000000"/>
                <w:sz w:val="22"/>
              </w:rPr>
              <w:t>Implementation Schedule</w:t>
            </w:r>
          </w:p>
        </w:tc>
        <w:tc>
          <w:tcPr>
            <w:tcW w:w="3439" w:type="pct"/>
            <w:shd w:val="clear" w:color="auto" w:fill="auto"/>
            <w:vAlign w:val="center"/>
          </w:tcPr>
          <w:p w14:paraId="255F3F8E" w14:textId="77777777" w:rsidR="000C5C97" w:rsidRPr="000C5C97" w:rsidRDefault="000C5C97" w:rsidP="000C5C97">
            <w:pPr>
              <w:spacing w:after="0" w:line="240" w:lineRule="auto"/>
              <w:rPr>
                <w:rFonts w:eastAsia="Times New Roman" w:cs="Calibri"/>
                <w:color w:val="000000"/>
                <w:sz w:val="22"/>
              </w:rPr>
            </w:pPr>
            <w:r w:rsidRPr="000C5C97">
              <w:rPr>
                <w:rFonts w:eastAsia="Times New Roman" w:cs="Calibri"/>
                <w:color w:val="000000"/>
                <w:sz w:val="22"/>
              </w:rPr>
              <w:t xml:space="preserve">1 - 5 Years </w:t>
            </w:r>
          </w:p>
        </w:tc>
      </w:tr>
      <w:tr w:rsidR="000C5C97" w:rsidRPr="000C5C97" w14:paraId="775BB3F9" w14:textId="77777777" w:rsidTr="00E83091">
        <w:trPr>
          <w:trHeight w:val="390"/>
        </w:trPr>
        <w:tc>
          <w:tcPr>
            <w:tcW w:w="1561" w:type="pct"/>
            <w:shd w:val="clear" w:color="auto" w:fill="auto"/>
            <w:vAlign w:val="center"/>
          </w:tcPr>
          <w:p w14:paraId="2DD7C7C2" w14:textId="77777777" w:rsidR="000C5C97" w:rsidRPr="000C5C97" w:rsidRDefault="000C5C97" w:rsidP="000C5C97">
            <w:pPr>
              <w:spacing w:after="0" w:line="240" w:lineRule="auto"/>
              <w:rPr>
                <w:rFonts w:eastAsia="Times New Roman" w:cs="Calibri"/>
                <w:color w:val="000000"/>
                <w:sz w:val="22"/>
              </w:rPr>
            </w:pPr>
            <w:r w:rsidRPr="000C5C97">
              <w:rPr>
                <w:rFonts w:eastAsia="Times New Roman" w:cs="Calibri"/>
                <w:color w:val="000000"/>
                <w:sz w:val="22"/>
              </w:rPr>
              <w:t xml:space="preserve">Target </w:t>
            </w:r>
          </w:p>
        </w:tc>
        <w:tc>
          <w:tcPr>
            <w:tcW w:w="3439" w:type="pct"/>
            <w:shd w:val="clear" w:color="auto" w:fill="auto"/>
            <w:vAlign w:val="center"/>
          </w:tcPr>
          <w:p w14:paraId="4A173511" w14:textId="77777777" w:rsidR="000C5C97" w:rsidRPr="000C5C97" w:rsidRDefault="000C5C97" w:rsidP="000C5C97">
            <w:pPr>
              <w:spacing w:after="0" w:line="240" w:lineRule="auto"/>
              <w:rPr>
                <w:rFonts w:eastAsia="Times New Roman" w:cs="Calibri"/>
                <w:color w:val="000000"/>
                <w:sz w:val="22"/>
              </w:rPr>
            </w:pPr>
            <w:r w:rsidRPr="000C5C97">
              <w:rPr>
                <w:rFonts w:eastAsia="Times New Roman" w:cs="Calibri"/>
                <w:color w:val="000000"/>
                <w:sz w:val="22"/>
              </w:rPr>
              <w:t xml:space="preserve">Existing and future population and infrastructure </w:t>
            </w:r>
          </w:p>
        </w:tc>
      </w:tr>
    </w:tbl>
    <w:p w14:paraId="33A8696D" w14:textId="77777777" w:rsidR="000C5C97" w:rsidRDefault="000C5C97" w:rsidP="001C0DA7">
      <w:pPr>
        <w:spacing w:after="0" w:line="240" w:lineRule="auto"/>
        <w:rPr>
          <w:rFonts w:eastAsia="Times New Roman" w:cs="Calibri"/>
          <w:color w:val="000000"/>
          <w:sz w:val="22"/>
        </w:rPr>
      </w:pPr>
    </w:p>
    <w:p w14:paraId="0D65AD44" w14:textId="7D2FD52D" w:rsidR="00323502" w:rsidRDefault="00323502" w:rsidP="001C0DA7">
      <w:pPr>
        <w:spacing w:after="0" w:line="240" w:lineRule="auto"/>
        <w:rPr>
          <w:rFonts w:eastAsia="Times New Roman" w:cs="Calibri"/>
          <w:color w:val="000000"/>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0"/>
        <w:gridCol w:w="6586"/>
      </w:tblGrid>
      <w:tr w:rsidR="00323502" w14:paraId="44DF82DF" w14:textId="77777777" w:rsidTr="000C5C97">
        <w:trPr>
          <w:trHeight w:val="390"/>
        </w:trPr>
        <w:tc>
          <w:tcPr>
            <w:tcW w:w="1561" w:type="pct"/>
            <w:shd w:val="clear" w:color="000000" w:fill="C5D9F1"/>
            <w:vAlign w:val="center"/>
          </w:tcPr>
          <w:p w14:paraId="7DCDEFA8" w14:textId="77777777" w:rsidR="00323502" w:rsidRPr="000C5C97" w:rsidRDefault="00323502" w:rsidP="0070701F">
            <w:pPr>
              <w:spacing w:after="0" w:line="240" w:lineRule="auto"/>
              <w:rPr>
                <w:rFonts w:eastAsia="Times New Roman" w:cs="Calibri"/>
                <w:b/>
                <w:bCs/>
                <w:color w:val="000000"/>
                <w:sz w:val="22"/>
              </w:rPr>
            </w:pPr>
            <w:r w:rsidRPr="000C5C97">
              <w:rPr>
                <w:rFonts w:eastAsia="Times New Roman" w:cs="Calibri"/>
                <w:b/>
                <w:bCs/>
                <w:color w:val="000000"/>
                <w:sz w:val="22"/>
              </w:rPr>
              <w:t>Mitigation Action</w:t>
            </w:r>
          </w:p>
        </w:tc>
        <w:tc>
          <w:tcPr>
            <w:tcW w:w="3439" w:type="pct"/>
            <w:shd w:val="clear" w:color="000000" w:fill="C5D9F1"/>
            <w:vAlign w:val="center"/>
          </w:tcPr>
          <w:p w14:paraId="60700793" w14:textId="77777777" w:rsidR="00323502" w:rsidRPr="000C5C97" w:rsidRDefault="00323502" w:rsidP="0070701F">
            <w:pPr>
              <w:spacing w:after="0" w:line="240" w:lineRule="auto"/>
              <w:rPr>
                <w:rFonts w:eastAsia="Times New Roman" w:cs="Calibri"/>
                <w:b/>
                <w:bCs/>
                <w:color w:val="000000"/>
                <w:sz w:val="22"/>
              </w:rPr>
            </w:pPr>
            <w:r w:rsidRPr="000C5C97">
              <w:rPr>
                <w:rFonts w:eastAsia="Times New Roman" w:cs="Calibri"/>
                <w:b/>
                <w:bCs/>
                <w:color w:val="000000"/>
                <w:sz w:val="22"/>
              </w:rPr>
              <w:t>Mandate Freeboard on Structures to Reduce Flooding Damage</w:t>
            </w:r>
          </w:p>
        </w:tc>
      </w:tr>
      <w:tr w:rsidR="00323502" w14:paraId="3E3B660C" w14:textId="77777777" w:rsidTr="000C5C97">
        <w:trPr>
          <w:trHeight w:val="780"/>
        </w:trPr>
        <w:tc>
          <w:tcPr>
            <w:tcW w:w="1561" w:type="pct"/>
            <w:shd w:val="clear" w:color="auto" w:fill="auto"/>
            <w:vAlign w:val="center"/>
          </w:tcPr>
          <w:p w14:paraId="4DAC7123"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Objective</w:t>
            </w:r>
          </w:p>
        </w:tc>
        <w:tc>
          <w:tcPr>
            <w:tcW w:w="3439" w:type="pct"/>
            <w:shd w:val="clear" w:color="auto" w:fill="auto"/>
            <w:vAlign w:val="center"/>
          </w:tcPr>
          <w:p w14:paraId="6B7D3A88"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 xml:space="preserve">Duval County will re-evaluate all existing floodplain construction restrictions to identify strengths and weaknesses in order to produce a new ordinance, update its existing flood damage prevention ordinance, and/or update its zoning code. </w:t>
            </w:r>
          </w:p>
        </w:tc>
      </w:tr>
      <w:tr w:rsidR="00323502" w14:paraId="20D47CBB" w14:textId="77777777" w:rsidTr="000C5C97">
        <w:trPr>
          <w:trHeight w:val="390"/>
        </w:trPr>
        <w:tc>
          <w:tcPr>
            <w:tcW w:w="1561" w:type="pct"/>
            <w:shd w:val="clear" w:color="auto" w:fill="auto"/>
            <w:vAlign w:val="center"/>
          </w:tcPr>
          <w:p w14:paraId="07C6B0E8"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Hazard</w:t>
            </w:r>
          </w:p>
        </w:tc>
        <w:tc>
          <w:tcPr>
            <w:tcW w:w="3439" w:type="pct"/>
            <w:shd w:val="clear" w:color="auto" w:fill="auto"/>
            <w:vAlign w:val="center"/>
          </w:tcPr>
          <w:p w14:paraId="6C7D5FE3"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 xml:space="preserve">Flood, Dam/Levee Failure </w:t>
            </w:r>
          </w:p>
        </w:tc>
      </w:tr>
      <w:tr w:rsidR="00323502" w14:paraId="6703263A" w14:textId="77777777" w:rsidTr="000C5C97">
        <w:trPr>
          <w:trHeight w:val="390"/>
        </w:trPr>
        <w:tc>
          <w:tcPr>
            <w:tcW w:w="1561" w:type="pct"/>
            <w:shd w:val="clear" w:color="auto" w:fill="auto"/>
            <w:vAlign w:val="center"/>
          </w:tcPr>
          <w:p w14:paraId="12C1CFC1"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Priority</w:t>
            </w:r>
          </w:p>
        </w:tc>
        <w:tc>
          <w:tcPr>
            <w:tcW w:w="3439" w:type="pct"/>
            <w:shd w:val="clear" w:color="auto" w:fill="auto"/>
            <w:vAlign w:val="center"/>
          </w:tcPr>
          <w:p w14:paraId="304BCCF8"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 xml:space="preserve">Medium  </w:t>
            </w:r>
          </w:p>
        </w:tc>
      </w:tr>
      <w:tr w:rsidR="00323502" w14:paraId="6536E460" w14:textId="77777777" w:rsidTr="000C5C97">
        <w:trPr>
          <w:trHeight w:val="390"/>
        </w:trPr>
        <w:tc>
          <w:tcPr>
            <w:tcW w:w="1561" w:type="pct"/>
            <w:shd w:val="clear" w:color="auto" w:fill="auto"/>
            <w:vAlign w:val="center"/>
          </w:tcPr>
          <w:p w14:paraId="7EDE5AA1"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Estimated Cost</w:t>
            </w:r>
          </w:p>
        </w:tc>
        <w:tc>
          <w:tcPr>
            <w:tcW w:w="3439" w:type="pct"/>
            <w:shd w:val="clear" w:color="auto" w:fill="auto"/>
            <w:vAlign w:val="center"/>
          </w:tcPr>
          <w:p w14:paraId="3347D158"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 xml:space="preserve">Less than $10,000 </w:t>
            </w:r>
          </w:p>
        </w:tc>
      </w:tr>
      <w:tr w:rsidR="00323502" w14:paraId="3659B3C3" w14:textId="77777777" w:rsidTr="000C5C97">
        <w:trPr>
          <w:trHeight w:val="390"/>
        </w:trPr>
        <w:tc>
          <w:tcPr>
            <w:tcW w:w="1561" w:type="pct"/>
            <w:shd w:val="clear" w:color="auto" w:fill="auto"/>
            <w:vAlign w:val="center"/>
          </w:tcPr>
          <w:p w14:paraId="05E414B0"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Potential Funding Source (s)</w:t>
            </w:r>
          </w:p>
        </w:tc>
        <w:tc>
          <w:tcPr>
            <w:tcW w:w="3439" w:type="pct"/>
            <w:shd w:val="clear" w:color="auto" w:fill="auto"/>
            <w:vAlign w:val="center"/>
          </w:tcPr>
          <w:p w14:paraId="19FA674D"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 xml:space="preserve">Duval County, FEMA PDM, FEMA HMGP </w:t>
            </w:r>
          </w:p>
        </w:tc>
      </w:tr>
      <w:tr w:rsidR="00323502" w14:paraId="1E53AC77" w14:textId="77777777" w:rsidTr="000C5C97">
        <w:trPr>
          <w:trHeight w:val="780"/>
        </w:trPr>
        <w:tc>
          <w:tcPr>
            <w:tcW w:w="1561" w:type="pct"/>
            <w:shd w:val="clear" w:color="auto" w:fill="auto"/>
            <w:vAlign w:val="center"/>
          </w:tcPr>
          <w:p w14:paraId="2A5221EC"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Responsible Department</w:t>
            </w:r>
          </w:p>
        </w:tc>
        <w:tc>
          <w:tcPr>
            <w:tcW w:w="3439" w:type="pct"/>
            <w:shd w:val="clear" w:color="auto" w:fill="auto"/>
            <w:vAlign w:val="center"/>
          </w:tcPr>
          <w:p w14:paraId="2BEC2BA9"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 xml:space="preserve">Duval County Judge's Office, Duval County Commissioners' Court, Duval County Road and Bridge Precincts, Consulting Engineer, Duval County Emergency Management Coordinator </w:t>
            </w:r>
          </w:p>
        </w:tc>
      </w:tr>
      <w:tr w:rsidR="00323502" w14:paraId="146E42CD" w14:textId="77777777" w:rsidTr="000C5C97">
        <w:trPr>
          <w:trHeight w:val="390"/>
        </w:trPr>
        <w:tc>
          <w:tcPr>
            <w:tcW w:w="1561" w:type="pct"/>
            <w:shd w:val="clear" w:color="auto" w:fill="auto"/>
            <w:vAlign w:val="center"/>
          </w:tcPr>
          <w:p w14:paraId="0B0C224E"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Implementation Schedule</w:t>
            </w:r>
          </w:p>
        </w:tc>
        <w:tc>
          <w:tcPr>
            <w:tcW w:w="3439" w:type="pct"/>
            <w:shd w:val="clear" w:color="auto" w:fill="auto"/>
            <w:vAlign w:val="center"/>
          </w:tcPr>
          <w:p w14:paraId="6B8CD257"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 xml:space="preserve">Short Term – 1 - 5 Years </w:t>
            </w:r>
          </w:p>
        </w:tc>
      </w:tr>
      <w:tr w:rsidR="00323502" w14:paraId="48C0789D" w14:textId="77777777" w:rsidTr="000C5C97">
        <w:trPr>
          <w:trHeight w:val="390"/>
        </w:trPr>
        <w:tc>
          <w:tcPr>
            <w:tcW w:w="1561" w:type="pct"/>
            <w:shd w:val="clear" w:color="auto" w:fill="auto"/>
            <w:vAlign w:val="center"/>
          </w:tcPr>
          <w:p w14:paraId="65057B3A"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 xml:space="preserve">Target </w:t>
            </w:r>
          </w:p>
        </w:tc>
        <w:tc>
          <w:tcPr>
            <w:tcW w:w="3439" w:type="pct"/>
            <w:shd w:val="clear" w:color="auto" w:fill="auto"/>
            <w:vAlign w:val="center"/>
          </w:tcPr>
          <w:p w14:paraId="1E554839"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 xml:space="preserve">Existing and future population and infrastructure </w:t>
            </w:r>
          </w:p>
        </w:tc>
      </w:tr>
    </w:tbl>
    <w:p w14:paraId="2F122279" w14:textId="77EC7565" w:rsidR="00323502" w:rsidRDefault="00323502" w:rsidP="001C0DA7">
      <w:pPr>
        <w:spacing w:after="0" w:line="240" w:lineRule="auto"/>
        <w:rPr>
          <w:rFonts w:eastAsia="Times New Roman" w:cs="Calibri"/>
          <w:color w:val="000000"/>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0"/>
        <w:gridCol w:w="6586"/>
      </w:tblGrid>
      <w:tr w:rsidR="000C5C97" w:rsidRPr="000C5C97" w14:paraId="431F96CA" w14:textId="77777777" w:rsidTr="000C5C97">
        <w:trPr>
          <w:trHeight w:val="390"/>
        </w:trPr>
        <w:tc>
          <w:tcPr>
            <w:tcW w:w="1561" w:type="pct"/>
            <w:shd w:val="clear" w:color="000000" w:fill="C5D9F1"/>
            <w:vAlign w:val="center"/>
          </w:tcPr>
          <w:p w14:paraId="252674D7" w14:textId="77777777" w:rsidR="000C5C97" w:rsidRPr="000C5C97" w:rsidRDefault="000C5C97" w:rsidP="000C5C97">
            <w:pPr>
              <w:spacing w:after="0" w:line="240" w:lineRule="auto"/>
              <w:rPr>
                <w:rFonts w:eastAsia="Times New Roman" w:cs="Calibri"/>
                <w:color w:val="000000"/>
                <w:sz w:val="22"/>
              </w:rPr>
            </w:pPr>
            <w:r w:rsidRPr="000C5C97">
              <w:rPr>
                <w:rFonts w:eastAsia="Times New Roman" w:cs="Calibri"/>
                <w:b/>
                <w:bCs/>
                <w:color w:val="000000"/>
                <w:sz w:val="22"/>
              </w:rPr>
              <w:t>Mitigation Action</w:t>
            </w:r>
          </w:p>
        </w:tc>
        <w:tc>
          <w:tcPr>
            <w:tcW w:w="3439" w:type="pct"/>
            <w:shd w:val="clear" w:color="000000" w:fill="C5D9F1"/>
            <w:vAlign w:val="center"/>
          </w:tcPr>
          <w:p w14:paraId="4F5D2349" w14:textId="77777777" w:rsidR="000C5C97" w:rsidRPr="000C5C97" w:rsidRDefault="000C5C97" w:rsidP="000C5C97">
            <w:pPr>
              <w:spacing w:after="0" w:line="240" w:lineRule="auto"/>
              <w:rPr>
                <w:rFonts w:eastAsia="Times New Roman" w:cs="Calibri"/>
                <w:b/>
                <w:bCs/>
                <w:color w:val="000000"/>
                <w:sz w:val="22"/>
              </w:rPr>
            </w:pPr>
            <w:r w:rsidRPr="000C5C97">
              <w:rPr>
                <w:rFonts w:eastAsia="Times New Roman" w:cs="Calibri"/>
                <w:b/>
                <w:bCs/>
                <w:color w:val="000000"/>
                <w:sz w:val="22"/>
              </w:rPr>
              <w:t>Restrict Development in High Hazard Areas</w:t>
            </w:r>
          </w:p>
        </w:tc>
      </w:tr>
      <w:tr w:rsidR="000C5C97" w:rsidRPr="000C5C97" w14:paraId="60F03C63" w14:textId="77777777" w:rsidTr="000C5C97">
        <w:trPr>
          <w:trHeight w:val="780"/>
        </w:trPr>
        <w:tc>
          <w:tcPr>
            <w:tcW w:w="1561" w:type="pct"/>
            <w:shd w:val="clear" w:color="auto" w:fill="auto"/>
            <w:vAlign w:val="center"/>
          </w:tcPr>
          <w:p w14:paraId="2DE8931C" w14:textId="77777777" w:rsidR="000C5C97" w:rsidRPr="000C5C97" w:rsidRDefault="000C5C97" w:rsidP="000C5C97">
            <w:pPr>
              <w:spacing w:after="0" w:line="240" w:lineRule="auto"/>
              <w:rPr>
                <w:rFonts w:eastAsia="Times New Roman" w:cs="Calibri"/>
                <w:color w:val="000000"/>
                <w:sz w:val="22"/>
              </w:rPr>
            </w:pPr>
            <w:r w:rsidRPr="000C5C97">
              <w:rPr>
                <w:rFonts w:eastAsia="Times New Roman" w:cs="Calibri"/>
                <w:color w:val="000000"/>
                <w:sz w:val="22"/>
              </w:rPr>
              <w:t>Objective</w:t>
            </w:r>
          </w:p>
        </w:tc>
        <w:tc>
          <w:tcPr>
            <w:tcW w:w="3439" w:type="pct"/>
            <w:shd w:val="clear" w:color="auto" w:fill="auto"/>
            <w:vAlign w:val="center"/>
          </w:tcPr>
          <w:p w14:paraId="4E6056D6" w14:textId="77777777" w:rsidR="000C5C97" w:rsidRPr="000C5C97" w:rsidRDefault="000C5C97" w:rsidP="000C5C97">
            <w:pPr>
              <w:spacing w:after="0" w:line="240" w:lineRule="auto"/>
              <w:rPr>
                <w:rFonts w:eastAsia="Times New Roman" w:cs="Calibri"/>
                <w:color w:val="000000"/>
                <w:sz w:val="22"/>
              </w:rPr>
            </w:pPr>
            <w:r w:rsidRPr="000C5C97">
              <w:rPr>
                <w:rFonts w:eastAsia="Times New Roman" w:cs="Calibri"/>
                <w:color w:val="000000"/>
                <w:sz w:val="22"/>
              </w:rPr>
              <w:t xml:space="preserve">Duval County will re-evaluate all existing floodplain construction restrictions to identify strengths and weaknesses in order to produce a standalone floodplain development restriction ordinance, update its existing flood damage prevention ordinance, and/or update its zoning code. </w:t>
            </w:r>
          </w:p>
        </w:tc>
      </w:tr>
      <w:tr w:rsidR="000C5C97" w:rsidRPr="000C5C97" w14:paraId="58FC1667" w14:textId="77777777" w:rsidTr="000C5C97">
        <w:trPr>
          <w:trHeight w:val="390"/>
        </w:trPr>
        <w:tc>
          <w:tcPr>
            <w:tcW w:w="1561" w:type="pct"/>
            <w:shd w:val="clear" w:color="auto" w:fill="auto"/>
            <w:vAlign w:val="center"/>
          </w:tcPr>
          <w:p w14:paraId="7B498A56" w14:textId="77777777" w:rsidR="000C5C97" w:rsidRPr="000C5C97" w:rsidRDefault="000C5C97" w:rsidP="000C5C97">
            <w:pPr>
              <w:spacing w:after="0" w:line="240" w:lineRule="auto"/>
              <w:rPr>
                <w:rFonts w:eastAsia="Times New Roman" w:cs="Calibri"/>
                <w:color w:val="000000"/>
                <w:sz w:val="22"/>
              </w:rPr>
            </w:pPr>
            <w:r w:rsidRPr="000C5C97">
              <w:rPr>
                <w:rFonts w:eastAsia="Times New Roman" w:cs="Calibri"/>
                <w:color w:val="000000"/>
                <w:sz w:val="22"/>
              </w:rPr>
              <w:t>Hazard</w:t>
            </w:r>
          </w:p>
        </w:tc>
        <w:tc>
          <w:tcPr>
            <w:tcW w:w="3439" w:type="pct"/>
            <w:shd w:val="clear" w:color="auto" w:fill="auto"/>
            <w:vAlign w:val="center"/>
          </w:tcPr>
          <w:p w14:paraId="4F4D066B" w14:textId="77777777" w:rsidR="000C5C97" w:rsidRPr="000C5C97" w:rsidRDefault="000C5C97" w:rsidP="000C5C97">
            <w:pPr>
              <w:spacing w:after="0" w:line="240" w:lineRule="auto"/>
              <w:rPr>
                <w:rFonts w:eastAsia="Times New Roman" w:cs="Calibri"/>
                <w:color w:val="000000"/>
                <w:sz w:val="22"/>
              </w:rPr>
            </w:pPr>
            <w:r w:rsidRPr="000C5C97">
              <w:rPr>
                <w:rFonts w:eastAsia="Times New Roman" w:cs="Calibri"/>
                <w:color w:val="000000"/>
                <w:sz w:val="22"/>
              </w:rPr>
              <w:t xml:space="preserve">Flood, Dam/Levee Failure </w:t>
            </w:r>
          </w:p>
        </w:tc>
      </w:tr>
      <w:tr w:rsidR="000C5C97" w:rsidRPr="000C5C97" w14:paraId="48D18E91" w14:textId="77777777" w:rsidTr="000C5C97">
        <w:trPr>
          <w:trHeight w:val="390"/>
        </w:trPr>
        <w:tc>
          <w:tcPr>
            <w:tcW w:w="1561" w:type="pct"/>
            <w:shd w:val="clear" w:color="auto" w:fill="auto"/>
            <w:vAlign w:val="center"/>
          </w:tcPr>
          <w:p w14:paraId="59F45DF6" w14:textId="77777777" w:rsidR="000C5C97" w:rsidRPr="000C5C97" w:rsidRDefault="000C5C97" w:rsidP="000C5C97">
            <w:pPr>
              <w:spacing w:after="0" w:line="240" w:lineRule="auto"/>
              <w:rPr>
                <w:rFonts w:eastAsia="Times New Roman" w:cs="Calibri"/>
                <w:color w:val="000000"/>
                <w:sz w:val="22"/>
              </w:rPr>
            </w:pPr>
            <w:r w:rsidRPr="000C5C97">
              <w:rPr>
                <w:rFonts w:eastAsia="Times New Roman" w:cs="Calibri"/>
                <w:color w:val="000000"/>
                <w:sz w:val="22"/>
              </w:rPr>
              <w:t>Priority</w:t>
            </w:r>
          </w:p>
        </w:tc>
        <w:tc>
          <w:tcPr>
            <w:tcW w:w="3439" w:type="pct"/>
            <w:shd w:val="clear" w:color="auto" w:fill="auto"/>
            <w:vAlign w:val="center"/>
          </w:tcPr>
          <w:p w14:paraId="0EC57977" w14:textId="77777777" w:rsidR="000C5C97" w:rsidRPr="000C5C97" w:rsidRDefault="000C5C97" w:rsidP="000C5C97">
            <w:pPr>
              <w:spacing w:after="0" w:line="240" w:lineRule="auto"/>
              <w:rPr>
                <w:rFonts w:eastAsia="Times New Roman" w:cs="Calibri"/>
                <w:color w:val="000000"/>
                <w:sz w:val="22"/>
              </w:rPr>
            </w:pPr>
            <w:r w:rsidRPr="000C5C97">
              <w:rPr>
                <w:rFonts w:eastAsia="Times New Roman" w:cs="Calibri"/>
                <w:color w:val="000000"/>
                <w:sz w:val="22"/>
              </w:rPr>
              <w:t xml:space="preserve">Medium </w:t>
            </w:r>
          </w:p>
        </w:tc>
      </w:tr>
      <w:tr w:rsidR="000C5C97" w:rsidRPr="000C5C97" w14:paraId="6ABB95C1" w14:textId="77777777" w:rsidTr="000C5C97">
        <w:trPr>
          <w:trHeight w:val="390"/>
        </w:trPr>
        <w:tc>
          <w:tcPr>
            <w:tcW w:w="1561" w:type="pct"/>
            <w:shd w:val="clear" w:color="auto" w:fill="auto"/>
            <w:vAlign w:val="center"/>
          </w:tcPr>
          <w:p w14:paraId="2A571D54" w14:textId="77777777" w:rsidR="000C5C97" w:rsidRPr="000C5C97" w:rsidRDefault="000C5C97" w:rsidP="000C5C97">
            <w:pPr>
              <w:spacing w:after="0" w:line="240" w:lineRule="auto"/>
              <w:rPr>
                <w:rFonts w:eastAsia="Times New Roman" w:cs="Calibri"/>
                <w:color w:val="000000"/>
                <w:sz w:val="22"/>
              </w:rPr>
            </w:pPr>
            <w:r w:rsidRPr="000C5C97">
              <w:rPr>
                <w:rFonts w:eastAsia="Times New Roman" w:cs="Calibri"/>
                <w:color w:val="000000"/>
                <w:sz w:val="22"/>
              </w:rPr>
              <w:t>Estimated Cost</w:t>
            </w:r>
          </w:p>
        </w:tc>
        <w:tc>
          <w:tcPr>
            <w:tcW w:w="3439" w:type="pct"/>
            <w:shd w:val="clear" w:color="auto" w:fill="auto"/>
            <w:vAlign w:val="center"/>
          </w:tcPr>
          <w:p w14:paraId="6B0CF262" w14:textId="77777777" w:rsidR="000C5C97" w:rsidRPr="000C5C97" w:rsidRDefault="000C5C97" w:rsidP="000C5C97">
            <w:pPr>
              <w:spacing w:after="0" w:line="240" w:lineRule="auto"/>
              <w:rPr>
                <w:rFonts w:eastAsia="Times New Roman" w:cs="Calibri"/>
                <w:color w:val="000000"/>
                <w:sz w:val="22"/>
              </w:rPr>
            </w:pPr>
            <w:r w:rsidRPr="000C5C97">
              <w:rPr>
                <w:rFonts w:eastAsia="Times New Roman" w:cs="Calibri"/>
                <w:color w:val="000000"/>
                <w:sz w:val="22"/>
              </w:rPr>
              <w:t xml:space="preserve">Less than $10,000 </w:t>
            </w:r>
          </w:p>
        </w:tc>
      </w:tr>
      <w:tr w:rsidR="000C5C97" w:rsidRPr="000C5C97" w14:paraId="24F7AB91" w14:textId="77777777" w:rsidTr="000C5C97">
        <w:trPr>
          <w:trHeight w:val="390"/>
        </w:trPr>
        <w:tc>
          <w:tcPr>
            <w:tcW w:w="1561" w:type="pct"/>
            <w:shd w:val="clear" w:color="auto" w:fill="auto"/>
            <w:vAlign w:val="center"/>
          </w:tcPr>
          <w:p w14:paraId="396D0C91" w14:textId="77777777" w:rsidR="000C5C97" w:rsidRPr="000C5C97" w:rsidRDefault="000C5C97" w:rsidP="000C5C97">
            <w:pPr>
              <w:spacing w:after="0" w:line="240" w:lineRule="auto"/>
              <w:rPr>
                <w:rFonts w:eastAsia="Times New Roman" w:cs="Calibri"/>
                <w:color w:val="000000"/>
                <w:sz w:val="22"/>
              </w:rPr>
            </w:pPr>
            <w:r w:rsidRPr="000C5C97">
              <w:rPr>
                <w:rFonts w:eastAsia="Times New Roman" w:cs="Calibri"/>
                <w:color w:val="000000"/>
                <w:sz w:val="22"/>
              </w:rPr>
              <w:t>Potential Funding Source (s)</w:t>
            </w:r>
          </w:p>
        </w:tc>
        <w:tc>
          <w:tcPr>
            <w:tcW w:w="3439" w:type="pct"/>
            <w:shd w:val="clear" w:color="auto" w:fill="auto"/>
            <w:vAlign w:val="center"/>
          </w:tcPr>
          <w:p w14:paraId="2787EF65" w14:textId="77777777" w:rsidR="000C5C97" w:rsidRPr="000C5C97" w:rsidRDefault="000C5C97" w:rsidP="000C5C97">
            <w:pPr>
              <w:spacing w:after="0" w:line="240" w:lineRule="auto"/>
              <w:rPr>
                <w:rFonts w:eastAsia="Times New Roman" w:cs="Calibri"/>
                <w:color w:val="000000"/>
                <w:sz w:val="22"/>
              </w:rPr>
            </w:pPr>
            <w:r w:rsidRPr="000C5C97">
              <w:rPr>
                <w:rFonts w:eastAsia="Times New Roman" w:cs="Calibri"/>
                <w:color w:val="000000"/>
                <w:sz w:val="22"/>
              </w:rPr>
              <w:t xml:space="preserve">Duval County, FEMA PDM, FEMA HMGP </w:t>
            </w:r>
          </w:p>
        </w:tc>
      </w:tr>
      <w:tr w:rsidR="000C5C97" w:rsidRPr="000C5C97" w14:paraId="672827ED" w14:textId="77777777" w:rsidTr="000C5C97">
        <w:trPr>
          <w:trHeight w:val="780"/>
        </w:trPr>
        <w:tc>
          <w:tcPr>
            <w:tcW w:w="1561" w:type="pct"/>
            <w:shd w:val="clear" w:color="auto" w:fill="auto"/>
            <w:vAlign w:val="center"/>
          </w:tcPr>
          <w:p w14:paraId="4C7DA427" w14:textId="77777777" w:rsidR="000C5C97" w:rsidRPr="000C5C97" w:rsidRDefault="000C5C97" w:rsidP="000C5C97">
            <w:pPr>
              <w:spacing w:after="0" w:line="240" w:lineRule="auto"/>
              <w:rPr>
                <w:rFonts w:eastAsia="Times New Roman" w:cs="Calibri"/>
                <w:color w:val="000000"/>
                <w:sz w:val="22"/>
              </w:rPr>
            </w:pPr>
            <w:r w:rsidRPr="000C5C97">
              <w:rPr>
                <w:rFonts w:eastAsia="Times New Roman" w:cs="Calibri"/>
                <w:color w:val="000000"/>
                <w:sz w:val="22"/>
              </w:rPr>
              <w:t>Responsible Department</w:t>
            </w:r>
          </w:p>
        </w:tc>
        <w:tc>
          <w:tcPr>
            <w:tcW w:w="3439" w:type="pct"/>
            <w:shd w:val="clear" w:color="auto" w:fill="auto"/>
            <w:vAlign w:val="center"/>
          </w:tcPr>
          <w:p w14:paraId="0B0F5B24" w14:textId="77777777" w:rsidR="000C5C97" w:rsidRPr="000C5C97" w:rsidRDefault="000C5C97" w:rsidP="000C5C97">
            <w:pPr>
              <w:spacing w:after="0" w:line="240" w:lineRule="auto"/>
              <w:rPr>
                <w:rFonts w:eastAsia="Times New Roman" w:cs="Calibri"/>
                <w:color w:val="000000"/>
                <w:sz w:val="22"/>
              </w:rPr>
            </w:pPr>
            <w:r w:rsidRPr="000C5C97">
              <w:rPr>
                <w:rFonts w:eastAsia="Times New Roman" w:cs="Calibri"/>
                <w:color w:val="000000"/>
                <w:sz w:val="22"/>
              </w:rPr>
              <w:t xml:space="preserve">Duval County Judge's Office, Duval County Commissioners' Court, Duval County Road and Bridge Precincts, Consulting Engineer, Duval County Emergency Management Coordinator </w:t>
            </w:r>
          </w:p>
        </w:tc>
      </w:tr>
      <w:tr w:rsidR="000C5C97" w:rsidRPr="000C5C97" w14:paraId="0B648264" w14:textId="77777777" w:rsidTr="000C5C97">
        <w:trPr>
          <w:trHeight w:val="390"/>
        </w:trPr>
        <w:tc>
          <w:tcPr>
            <w:tcW w:w="1561" w:type="pct"/>
            <w:shd w:val="clear" w:color="auto" w:fill="auto"/>
            <w:vAlign w:val="center"/>
          </w:tcPr>
          <w:p w14:paraId="0A90A39D" w14:textId="77777777" w:rsidR="000C5C97" w:rsidRPr="000C5C97" w:rsidRDefault="000C5C97" w:rsidP="000C5C97">
            <w:pPr>
              <w:spacing w:after="0" w:line="240" w:lineRule="auto"/>
              <w:rPr>
                <w:rFonts w:eastAsia="Times New Roman" w:cs="Calibri"/>
                <w:color w:val="000000"/>
                <w:sz w:val="22"/>
              </w:rPr>
            </w:pPr>
            <w:r w:rsidRPr="000C5C97">
              <w:rPr>
                <w:rFonts w:eastAsia="Times New Roman" w:cs="Calibri"/>
                <w:color w:val="000000"/>
                <w:sz w:val="22"/>
              </w:rPr>
              <w:t>Implementation Schedule</w:t>
            </w:r>
          </w:p>
        </w:tc>
        <w:tc>
          <w:tcPr>
            <w:tcW w:w="3439" w:type="pct"/>
            <w:shd w:val="clear" w:color="auto" w:fill="auto"/>
            <w:vAlign w:val="center"/>
          </w:tcPr>
          <w:p w14:paraId="69E182D1" w14:textId="77777777" w:rsidR="000C5C97" w:rsidRPr="000C5C97" w:rsidRDefault="000C5C97" w:rsidP="000C5C97">
            <w:pPr>
              <w:spacing w:after="0" w:line="240" w:lineRule="auto"/>
              <w:rPr>
                <w:rFonts w:eastAsia="Times New Roman" w:cs="Calibri"/>
                <w:color w:val="000000"/>
                <w:sz w:val="22"/>
              </w:rPr>
            </w:pPr>
            <w:r w:rsidRPr="000C5C97">
              <w:rPr>
                <w:rFonts w:eastAsia="Times New Roman" w:cs="Calibri"/>
                <w:color w:val="000000"/>
                <w:sz w:val="22"/>
              </w:rPr>
              <w:t xml:space="preserve">Short Term – 1 - 5 Years </w:t>
            </w:r>
          </w:p>
        </w:tc>
      </w:tr>
      <w:tr w:rsidR="000C5C97" w:rsidRPr="000C5C97" w14:paraId="7B1005E2" w14:textId="77777777" w:rsidTr="000C5C97">
        <w:trPr>
          <w:trHeight w:val="390"/>
        </w:trPr>
        <w:tc>
          <w:tcPr>
            <w:tcW w:w="1561" w:type="pct"/>
            <w:shd w:val="clear" w:color="auto" w:fill="auto"/>
            <w:vAlign w:val="center"/>
          </w:tcPr>
          <w:p w14:paraId="29EAF079" w14:textId="77777777" w:rsidR="000C5C97" w:rsidRPr="000C5C97" w:rsidRDefault="000C5C97" w:rsidP="000C5C97">
            <w:pPr>
              <w:spacing w:after="0" w:line="240" w:lineRule="auto"/>
              <w:rPr>
                <w:rFonts w:eastAsia="Times New Roman" w:cs="Calibri"/>
                <w:color w:val="000000"/>
                <w:sz w:val="22"/>
              </w:rPr>
            </w:pPr>
            <w:r w:rsidRPr="000C5C97">
              <w:rPr>
                <w:rFonts w:eastAsia="Times New Roman" w:cs="Calibri"/>
                <w:color w:val="000000"/>
                <w:sz w:val="22"/>
              </w:rPr>
              <w:t xml:space="preserve">Target </w:t>
            </w:r>
          </w:p>
        </w:tc>
        <w:tc>
          <w:tcPr>
            <w:tcW w:w="3439" w:type="pct"/>
            <w:shd w:val="clear" w:color="auto" w:fill="auto"/>
            <w:vAlign w:val="center"/>
          </w:tcPr>
          <w:p w14:paraId="35182A00" w14:textId="77777777" w:rsidR="000C5C97" w:rsidRPr="000C5C97" w:rsidRDefault="000C5C97" w:rsidP="000C5C97">
            <w:pPr>
              <w:spacing w:after="0" w:line="240" w:lineRule="auto"/>
              <w:rPr>
                <w:rFonts w:eastAsia="Times New Roman" w:cs="Calibri"/>
                <w:color w:val="000000"/>
                <w:sz w:val="22"/>
              </w:rPr>
            </w:pPr>
            <w:r w:rsidRPr="000C5C97">
              <w:rPr>
                <w:rFonts w:eastAsia="Times New Roman" w:cs="Calibri"/>
                <w:color w:val="000000"/>
                <w:sz w:val="22"/>
              </w:rPr>
              <w:t xml:space="preserve">Existing and future population and infrastructure </w:t>
            </w:r>
          </w:p>
        </w:tc>
      </w:tr>
    </w:tbl>
    <w:p w14:paraId="4560944F" w14:textId="77777777" w:rsidR="000C5C97" w:rsidRDefault="000C5C97" w:rsidP="001C0DA7">
      <w:pPr>
        <w:spacing w:after="0" w:line="240" w:lineRule="auto"/>
        <w:rPr>
          <w:rFonts w:eastAsia="Times New Roman" w:cs="Calibri"/>
          <w:color w:val="000000"/>
          <w:sz w:val="22"/>
        </w:rPr>
      </w:pPr>
    </w:p>
    <w:p w14:paraId="127398D8" w14:textId="46C3377F" w:rsidR="00323502" w:rsidRDefault="00323502" w:rsidP="001C0DA7">
      <w:pPr>
        <w:spacing w:after="0" w:line="240" w:lineRule="auto"/>
        <w:rPr>
          <w:rFonts w:eastAsia="Times New Roman" w:cs="Calibri"/>
          <w:color w:val="000000"/>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0"/>
        <w:gridCol w:w="6586"/>
      </w:tblGrid>
      <w:tr w:rsidR="00323502" w14:paraId="0DF547DD" w14:textId="77777777" w:rsidTr="000C5C97">
        <w:trPr>
          <w:trHeight w:val="390"/>
        </w:trPr>
        <w:tc>
          <w:tcPr>
            <w:tcW w:w="1561" w:type="pct"/>
            <w:shd w:val="clear" w:color="000000" w:fill="C5D9F1"/>
            <w:vAlign w:val="center"/>
          </w:tcPr>
          <w:p w14:paraId="601AC9C9" w14:textId="77777777" w:rsidR="00323502" w:rsidRPr="000C5C97" w:rsidRDefault="00323502" w:rsidP="0070701F">
            <w:pPr>
              <w:spacing w:after="0" w:line="240" w:lineRule="auto"/>
              <w:rPr>
                <w:rFonts w:eastAsia="Times New Roman" w:cs="Calibri"/>
                <w:b/>
                <w:bCs/>
                <w:color w:val="000000"/>
                <w:sz w:val="22"/>
              </w:rPr>
            </w:pPr>
            <w:r w:rsidRPr="000C5C97">
              <w:rPr>
                <w:rFonts w:eastAsia="Times New Roman" w:cs="Calibri"/>
                <w:b/>
                <w:bCs/>
                <w:color w:val="000000"/>
                <w:sz w:val="22"/>
              </w:rPr>
              <w:t>Mitigation Action</w:t>
            </w:r>
          </w:p>
        </w:tc>
        <w:tc>
          <w:tcPr>
            <w:tcW w:w="3439" w:type="pct"/>
            <w:shd w:val="clear" w:color="000000" w:fill="C5D9F1"/>
            <w:vAlign w:val="center"/>
          </w:tcPr>
          <w:p w14:paraId="7EBC0413" w14:textId="77777777" w:rsidR="00323502" w:rsidRPr="000C5C97" w:rsidRDefault="00323502" w:rsidP="0070701F">
            <w:pPr>
              <w:spacing w:after="0" w:line="240" w:lineRule="auto"/>
              <w:rPr>
                <w:rFonts w:eastAsia="Times New Roman" w:cs="Calibri"/>
                <w:b/>
                <w:bCs/>
                <w:color w:val="000000"/>
                <w:sz w:val="22"/>
              </w:rPr>
            </w:pPr>
            <w:r w:rsidRPr="000C5C97">
              <w:rPr>
                <w:rFonts w:eastAsia="Times New Roman" w:cs="Calibri"/>
                <w:b/>
                <w:bCs/>
                <w:color w:val="000000"/>
                <w:sz w:val="22"/>
              </w:rPr>
              <w:t>Purchase Portable Digital Warning Signs</w:t>
            </w:r>
          </w:p>
        </w:tc>
      </w:tr>
      <w:tr w:rsidR="00323502" w14:paraId="18DE50D4" w14:textId="77777777" w:rsidTr="000C5C97">
        <w:trPr>
          <w:trHeight w:val="780"/>
        </w:trPr>
        <w:tc>
          <w:tcPr>
            <w:tcW w:w="1561" w:type="pct"/>
            <w:shd w:val="clear" w:color="auto" w:fill="auto"/>
            <w:vAlign w:val="center"/>
          </w:tcPr>
          <w:p w14:paraId="15D29F9C"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Objective</w:t>
            </w:r>
          </w:p>
        </w:tc>
        <w:tc>
          <w:tcPr>
            <w:tcW w:w="3439" w:type="pct"/>
            <w:shd w:val="clear" w:color="auto" w:fill="auto"/>
            <w:vAlign w:val="center"/>
          </w:tcPr>
          <w:p w14:paraId="4C41F199"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 xml:space="preserve">Warning signs will help limit local vulnerability to multiple hazards by providing residents with information they need where they're likely to see it. </w:t>
            </w:r>
          </w:p>
        </w:tc>
      </w:tr>
      <w:tr w:rsidR="00323502" w14:paraId="0B2E37FB" w14:textId="77777777" w:rsidTr="000C5C97">
        <w:trPr>
          <w:trHeight w:val="390"/>
        </w:trPr>
        <w:tc>
          <w:tcPr>
            <w:tcW w:w="1561" w:type="pct"/>
            <w:shd w:val="clear" w:color="auto" w:fill="auto"/>
            <w:vAlign w:val="center"/>
          </w:tcPr>
          <w:p w14:paraId="23CF8B1E"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Hazard</w:t>
            </w:r>
          </w:p>
        </w:tc>
        <w:tc>
          <w:tcPr>
            <w:tcW w:w="3439" w:type="pct"/>
            <w:shd w:val="clear" w:color="auto" w:fill="auto"/>
            <w:vAlign w:val="center"/>
          </w:tcPr>
          <w:p w14:paraId="6C18B6EB"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 xml:space="preserve">Flood, Hurricane/Tropical Storm, Wildfire, Tornado, Extreme Heat, Severe Winter Storm </w:t>
            </w:r>
          </w:p>
        </w:tc>
      </w:tr>
      <w:tr w:rsidR="00323502" w14:paraId="1658FF62" w14:textId="77777777" w:rsidTr="000C5C97">
        <w:trPr>
          <w:trHeight w:val="390"/>
        </w:trPr>
        <w:tc>
          <w:tcPr>
            <w:tcW w:w="1561" w:type="pct"/>
            <w:shd w:val="clear" w:color="auto" w:fill="auto"/>
            <w:vAlign w:val="center"/>
          </w:tcPr>
          <w:p w14:paraId="07264D29"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Priority</w:t>
            </w:r>
          </w:p>
        </w:tc>
        <w:tc>
          <w:tcPr>
            <w:tcW w:w="3439" w:type="pct"/>
            <w:shd w:val="clear" w:color="auto" w:fill="auto"/>
            <w:vAlign w:val="center"/>
          </w:tcPr>
          <w:p w14:paraId="636AE17A"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High</w:t>
            </w:r>
          </w:p>
        </w:tc>
      </w:tr>
      <w:tr w:rsidR="00323502" w14:paraId="193B56AB" w14:textId="77777777" w:rsidTr="000C5C97">
        <w:trPr>
          <w:trHeight w:val="390"/>
        </w:trPr>
        <w:tc>
          <w:tcPr>
            <w:tcW w:w="1561" w:type="pct"/>
            <w:shd w:val="clear" w:color="auto" w:fill="auto"/>
            <w:vAlign w:val="center"/>
          </w:tcPr>
          <w:p w14:paraId="6F4A01F4"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Estimated Cost</w:t>
            </w:r>
          </w:p>
        </w:tc>
        <w:tc>
          <w:tcPr>
            <w:tcW w:w="3439" w:type="pct"/>
            <w:shd w:val="clear" w:color="auto" w:fill="auto"/>
            <w:vAlign w:val="center"/>
          </w:tcPr>
          <w:p w14:paraId="0539E60E"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 xml:space="preserve">$35,000 per device </w:t>
            </w:r>
          </w:p>
        </w:tc>
      </w:tr>
      <w:tr w:rsidR="00323502" w14:paraId="6C4635DE" w14:textId="77777777" w:rsidTr="000C5C97">
        <w:trPr>
          <w:trHeight w:val="390"/>
        </w:trPr>
        <w:tc>
          <w:tcPr>
            <w:tcW w:w="1561" w:type="pct"/>
            <w:shd w:val="clear" w:color="auto" w:fill="auto"/>
            <w:vAlign w:val="center"/>
          </w:tcPr>
          <w:p w14:paraId="14789EB6"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Potential Funding Source (s)</w:t>
            </w:r>
          </w:p>
        </w:tc>
        <w:tc>
          <w:tcPr>
            <w:tcW w:w="3439" w:type="pct"/>
            <w:shd w:val="clear" w:color="auto" w:fill="auto"/>
            <w:vAlign w:val="center"/>
          </w:tcPr>
          <w:p w14:paraId="726D759E"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 xml:space="preserve">Duval County, FEMA PDM, FEMA HMGP </w:t>
            </w:r>
          </w:p>
        </w:tc>
      </w:tr>
      <w:tr w:rsidR="00323502" w14:paraId="28CFB826" w14:textId="77777777" w:rsidTr="000C5C97">
        <w:trPr>
          <w:trHeight w:val="780"/>
        </w:trPr>
        <w:tc>
          <w:tcPr>
            <w:tcW w:w="1561" w:type="pct"/>
            <w:shd w:val="clear" w:color="auto" w:fill="auto"/>
            <w:vAlign w:val="center"/>
          </w:tcPr>
          <w:p w14:paraId="5C8D6F12"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Responsible Department</w:t>
            </w:r>
          </w:p>
        </w:tc>
        <w:tc>
          <w:tcPr>
            <w:tcW w:w="3439" w:type="pct"/>
            <w:shd w:val="clear" w:color="auto" w:fill="auto"/>
            <w:vAlign w:val="center"/>
          </w:tcPr>
          <w:p w14:paraId="38EAF542"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 xml:space="preserve">Duval County Judge's Office, Duval County Commissioners' Court, Duval County Road and Bridge Precincts, Consulting Engineer, Duval County Emergency Management Coordinator </w:t>
            </w:r>
          </w:p>
        </w:tc>
      </w:tr>
      <w:tr w:rsidR="00323502" w14:paraId="5C0A5BA2" w14:textId="77777777" w:rsidTr="000C5C97">
        <w:trPr>
          <w:trHeight w:val="390"/>
        </w:trPr>
        <w:tc>
          <w:tcPr>
            <w:tcW w:w="1561" w:type="pct"/>
            <w:shd w:val="clear" w:color="auto" w:fill="auto"/>
            <w:vAlign w:val="center"/>
          </w:tcPr>
          <w:p w14:paraId="43D8551C"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Implementation Schedule</w:t>
            </w:r>
          </w:p>
        </w:tc>
        <w:tc>
          <w:tcPr>
            <w:tcW w:w="3439" w:type="pct"/>
            <w:shd w:val="clear" w:color="auto" w:fill="auto"/>
            <w:vAlign w:val="center"/>
          </w:tcPr>
          <w:p w14:paraId="5D45DBB3"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 xml:space="preserve">Short Term – 1 - 5 Years </w:t>
            </w:r>
          </w:p>
        </w:tc>
      </w:tr>
      <w:tr w:rsidR="00323502" w14:paraId="5784ACE8" w14:textId="77777777" w:rsidTr="000C5C97">
        <w:trPr>
          <w:trHeight w:val="390"/>
        </w:trPr>
        <w:tc>
          <w:tcPr>
            <w:tcW w:w="1561" w:type="pct"/>
            <w:shd w:val="clear" w:color="auto" w:fill="auto"/>
            <w:vAlign w:val="center"/>
          </w:tcPr>
          <w:p w14:paraId="146A4E7D"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 xml:space="preserve">Target </w:t>
            </w:r>
          </w:p>
        </w:tc>
        <w:tc>
          <w:tcPr>
            <w:tcW w:w="3439" w:type="pct"/>
            <w:shd w:val="clear" w:color="auto" w:fill="auto"/>
            <w:vAlign w:val="center"/>
          </w:tcPr>
          <w:p w14:paraId="4D51D5D2"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 xml:space="preserve">Existing and future population </w:t>
            </w:r>
          </w:p>
        </w:tc>
      </w:tr>
    </w:tbl>
    <w:p w14:paraId="4A34DE2D" w14:textId="562B826A" w:rsidR="00323502" w:rsidRDefault="00323502" w:rsidP="001C0DA7">
      <w:pPr>
        <w:spacing w:after="0" w:line="240" w:lineRule="auto"/>
        <w:rPr>
          <w:rFonts w:eastAsia="Times New Roman" w:cs="Calibri"/>
          <w:color w:val="000000"/>
          <w:sz w:val="22"/>
        </w:rPr>
      </w:pPr>
    </w:p>
    <w:p w14:paraId="5E370003" w14:textId="77777777" w:rsidR="00323502" w:rsidRDefault="00323502" w:rsidP="001C0DA7">
      <w:pPr>
        <w:spacing w:after="0" w:line="240" w:lineRule="auto"/>
        <w:rPr>
          <w:rFonts w:eastAsia="Times New Roman" w:cs="Calibri"/>
          <w:color w:val="000000"/>
          <w:sz w:val="22"/>
        </w:rPr>
      </w:pPr>
    </w:p>
    <w:p w14:paraId="12EC9D65" w14:textId="7F085551" w:rsidR="001C7A1F" w:rsidRDefault="001C7A1F" w:rsidP="001C7A1F">
      <w:pPr>
        <w:pStyle w:val="Heading6"/>
      </w:pPr>
      <w:bookmarkStart w:id="344" w:name="_Toc35353184"/>
      <w:r>
        <w:t>Single-Hazard Actions</w:t>
      </w:r>
      <w:bookmarkEnd w:id="3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0"/>
        <w:gridCol w:w="6586"/>
      </w:tblGrid>
      <w:tr w:rsidR="00323502" w14:paraId="78D23BD6" w14:textId="77777777" w:rsidTr="000C5C97">
        <w:trPr>
          <w:trHeight w:val="390"/>
        </w:trPr>
        <w:tc>
          <w:tcPr>
            <w:tcW w:w="1561" w:type="pct"/>
            <w:shd w:val="clear" w:color="000000" w:fill="C5D9F1"/>
            <w:vAlign w:val="center"/>
          </w:tcPr>
          <w:p w14:paraId="5E1081AB" w14:textId="77777777" w:rsidR="00323502" w:rsidRPr="000C5C97" w:rsidRDefault="00323502" w:rsidP="0070701F">
            <w:pPr>
              <w:spacing w:after="0" w:line="240" w:lineRule="auto"/>
              <w:rPr>
                <w:rFonts w:eastAsia="Times New Roman" w:cs="Calibri"/>
                <w:b/>
                <w:bCs/>
                <w:color w:val="000000"/>
                <w:sz w:val="22"/>
              </w:rPr>
            </w:pPr>
            <w:r w:rsidRPr="000C5C97">
              <w:rPr>
                <w:rFonts w:eastAsia="Times New Roman" w:cs="Calibri"/>
                <w:b/>
                <w:bCs/>
                <w:color w:val="000000"/>
                <w:sz w:val="22"/>
              </w:rPr>
              <w:t>Mitigation Action</w:t>
            </w:r>
          </w:p>
        </w:tc>
        <w:tc>
          <w:tcPr>
            <w:tcW w:w="3439" w:type="pct"/>
            <w:shd w:val="clear" w:color="000000" w:fill="C5D9F1"/>
            <w:vAlign w:val="center"/>
          </w:tcPr>
          <w:p w14:paraId="3A4B60ED" w14:textId="77777777" w:rsidR="00323502" w:rsidRPr="000C5C97" w:rsidRDefault="00323502" w:rsidP="0070701F">
            <w:pPr>
              <w:spacing w:after="0" w:line="240" w:lineRule="auto"/>
              <w:rPr>
                <w:rFonts w:eastAsia="Times New Roman" w:cs="Calibri"/>
                <w:b/>
                <w:bCs/>
                <w:color w:val="000000"/>
                <w:sz w:val="22"/>
              </w:rPr>
            </w:pPr>
            <w:r w:rsidRPr="000C5C97">
              <w:rPr>
                <w:rFonts w:eastAsia="Times New Roman" w:cs="Calibri"/>
                <w:b/>
                <w:bCs/>
                <w:color w:val="000000"/>
                <w:sz w:val="22"/>
              </w:rPr>
              <w:t>Construct Storm Drainage Infrastructure</w:t>
            </w:r>
          </w:p>
        </w:tc>
      </w:tr>
      <w:tr w:rsidR="00323502" w14:paraId="6328EB5A" w14:textId="77777777" w:rsidTr="000C5C97">
        <w:trPr>
          <w:trHeight w:val="780"/>
        </w:trPr>
        <w:tc>
          <w:tcPr>
            <w:tcW w:w="1561" w:type="pct"/>
            <w:shd w:val="clear" w:color="auto" w:fill="auto"/>
            <w:vAlign w:val="center"/>
          </w:tcPr>
          <w:p w14:paraId="344E757B"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Objective</w:t>
            </w:r>
          </w:p>
        </w:tc>
        <w:tc>
          <w:tcPr>
            <w:tcW w:w="3439" w:type="pct"/>
            <w:shd w:val="clear" w:color="auto" w:fill="auto"/>
            <w:vAlign w:val="center"/>
          </w:tcPr>
          <w:p w14:paraId="40FDC986"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 xml:space="preserve">This action proposes constructing new storm drainage infrastructure to reduce the potential impacts of future flood events. </w:t>
            </w:r>
          </w:p>
        </w:tc>
      </w:tr>
      <w:tr w:rsidR="00323502" w14:paraId="4F5ABF18" w14:textId="77777777" w:rsidTr="000C5C97">
        <w:trPr>
          <w:trHeight w:val="390"/>
        </w:trPr>
        <w:tc>
          <w:tcPr>
            <w:tcW w:w="1561" w:type="pct"/>
            <w:shd w:val="clear" w:color="auto" w:fill="auto"/>
            <w:vAlign w:val="center"/>
          </w:tcPr>
          <w:p w14:paraId="33D9B516"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Hazard</w:t>
            </w:r>
          </w:p>
        </w:tc>
        <w:tc>
          <w:tcPr>
            <w:tcW w:w="3439" w:type="pct"/>
            <w:shd w:val="clear" w:color="auto" w:fill="auto"/>
            <w:vAlign w:val="center"/>
          </w:tcPr>
          <w:p w14:paraId="4204DB38"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Flood</w:t>
            </w:r>
          </w:p>
        </w:tc>
      </w:tr>
      <w:tr w:rsidR="00323502" w14:paraId="38F20F66" w14:textId="77777777" w:rsidTr="000C5C97">
        <w:trPr>
          <w:trHeight w:val="390"/>
        </w:trPr>
        <w:tc>
          <w:tcPr>
            <w:tcW w:w="1561" w:type="pct"/>
            <w:shd w:val="clear" w:color="auto" w:fill="auto"/>
            <w:vAlign w:val="center"/>
          </w:tcPr>
          <w:p w14:paraId="6761EE0F"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Priority</w:t>
            </w:r>
          </w:p>
        </w:tc>
        <w:tc>
          <w:tcPr>
            <w:tcW w:w="3439" w:type="pct"/>
            <w:shd w:val="clear" w:color="auto" w:fill="auto"/>
            <w:vAlign w:val="center"/>
          </w:tcPr>
          <w:p w14:paraId="32F69655"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High</w:t>
            </w:r>
          </w:p>
        </w:tc>
      </w:tr>
      <w:tr w:rsidR="00323502" w14:paraId="5C9524CC" w14:textId="77777777" w:rsidTr="000C5C97">
        <w:trPr>
          <w:trHeight w:val="390"/>
        </w:trPr>
        <w:tc>
          <w:tcPr>
            <w:tcW w:w="1561" w:type="pct"/>
            <w:shd w:val="clear" w:color="auto" w:fill="auto"/>
            <w:vAlign w:val="center"/>
          </w:tcPr>
          <w:p w14:paraId="394591B3"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Estimated Cost</w:t>
            </w:r>
          </w:p>
        </w:tc>
        <w:tc>
          <w:tcPr>
            <w:tcW w:w="3439" w:type="pct"/>
            <w:shd w:val="clear" w:color="auto" w:fill="auto"/>
            <w:vAlign w:val="center"/>
          </w:tcPr>
          <w:p w14:paraId="3CF34B1B"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More than $1,000,000</w:t>
            </w:r>
          </w:p>
        </w:tc>
      </w:tr>
      <w:tr w:rsidR="00323502" w14:paraId="2D234340" w14:textId="77777777" w:rsidTr="000C5C97">
        <w:trPr>
          <w:trHeight w:val="390"/>
        </w:trPr>
        <w:tc>
          <w:tcPr>
            <w:tcW w:w="1561" w:type="pct"/>
            <w:shd w:val="clear" w:color="auto" w:fill="auto"/>
            <w:vAlign w:val="center"/>
          </w:tcPr>
          <w:p w14:paraId="60B185B7"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Potential Funding Source (s)</w:t>
            </w:r>
          </w:p>
        </w:tc>
        <w:tc>
          <w:tcPr>
            <w:tcW w:w="3439" w:type="pct"/>
            <w:shd w:val="clear" w:color="auto" w:fill="auto"/>
            <w:vAlign w:val="center"/>
          </w:tcPr>
          <w:p w14:paraId="1563B4FE"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 xml:space="preserve">Duval County, FEMA PDM, FEMA HMGP, FEMA FMA, TWDB </w:t>
            </w:r>
          </w:p>
        </w:tc>
      </w:tr>
      <w:tr w:rsidR="00323502" w14:paraId="2C91FCC4" w14:textId="77777777" w:rsidTr="000C5C97">
        <w:trPr>
          <w:trHeight w:val="780"/>
        </w:trPr>
        <w:tc>
          <w:tcPr>
            <w:tcW w:w="1561" w:type="pct"/>
            <w:shd w:val="clear" w:color="auto" w:fill="auto"/>
            <w:vAlign w:val="center"/>
          </w:tcPr>
          <w:p w14:paraId="3CD7B2F6"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Responsible Department</w:t>
            </w:r>
          </w:p>
        </w:tc>
        <w:tc>
          <w:tcPr>
            <w:tcW w:w="3439" w:type="pct"/>
            <w:shd w:val="clear" w:color="auto" w:fill="auto"/>
            <w:vAlign w:val="center"/>
          </w:tcPr>
          <w:p w14:paraId="39F9507F"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 xml:space="preserve">Duval County Judge's Office, Duval County Commissioners' Court, Duval County Road and Bridge Precincts, Consulting Engineer, Duval County Emergency Management Coordinator </w:t>
            </w:r>
          </w:p>
        </w:tc>
      </w:tr>
      <w:tr w:rsidR="00323502" w14:paraId="3E0D62C2" w14:textId="77777777" w:rsidTr="000C5C97">
        <w:trPr>
          <w:trHeight w:val="390"/>
        </w:trPr>
        <w:tc>
          <w:tcPr>
            <w:tcW w:w="1561" w:type="pct"/>
            <w:shd w:val="clear" w:color="auto" w:fill="auto"/>
            <w:vAlign w:val="center"/>
          </w:tcPr>
          <w:p w14:paraId="779AC2DE"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Implementation Schedule</w:t>
            </w:r>
          </w:p>
        </w:tc>
        <w:tc>
          <w:tcPr>
            <w:tcW w:w="3439" w:type="pct"/>
            <w:shd w:val="clear" w:color="auto" w:fill="auto"/>
            <w:vAlign w:val="center"/>
          </w:tcPr>
          <w:p w14:paraId="0732AC6C"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 xml:space="preserve">5 Years </w:t>
            </w:r>
          </w:p>
        </w:tc>
      </w:tr>
      <w:tr w:rsidR="00323502" w14:paraId="4889301B" w14:textId="77777777" w:rsidTr="000C5C97">
        <w:trPr>
          <w:trHeight w:val="420"/>
        </w:trPr>
        <w:tc>
          <w:tcPr>
            <w:tcW w:w="1561" w:type="pct"/>
            <w:shd w:val="clear" w:color="auto" w:fill="auto"/>
            <w:vAlign w:val="center"/>
          </w:tcPr>
          <w:p w14:paraId="229276CF"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 xml:space="preserve">Target </w:t>
            </w:r>
          </w:p>
        </w:tc>
        <w:tc>
          <w:tcPr>
            <w:tcW w:w="3439" w:type="pct"/>
            <w:shd w:val="clear" w:color="auto" w:fill="auto"/>
            <w:vAlign w:val="center"/>
          </w:tcPr>
          <w:p w14:paraId="67E49DDE"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 xml:space="preserve">Existing infrastructure </w:t>
            </w:r>
          </w:p>
        </w:tc>
      </w:tr>
    </w:tbl>
    <w:p w14:paraId="7DBE09A5" w14:textId="4B03B05C" w:rsidR="00323502" w:rsidRDefault="00323502" w:rsidP="0032350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0"/>
        <w:gridCol w:w="6586"/>
      </w:tblGrid>
      <w:tr w:rsidR="00323502" w14:paraId="5DEAFA45" w14:textId="77777777" w:rsidTr="000C5C97">
        <w:trPr>
          <w:trHeight w:val="390"/>
        </w:trPr>
        <w:tc>
          <w:tcPr>
            <w:tcW w:w="1561" w:type="pct"/>
            <w:shd w:val="clear" w:color="000000" w:fill="C5D9F1"/>
            <w:vAlign w:val="center"/>
          </w:tcPr>
          <w:p w14:paraId="5D17D555" w14:textId="77777777" w:rsidR="00323502" w:rsidRPr="000C5C97" w:rsidRDefault="00323502" w:rsidP="0070701F">
            <w:pPr>
              <w:spacing w:after="0" w:line="240" w:lineRule="auto"/>
              <w:rPr>
                <w:rFonts w:eastAsia="Times New Roman" w:cs="Calibri"/>
                <w:b/>
                <w:bCs/>
                <w:color w:val="000000"/>
                <w:sz w:val="22"/>
              </w:rPr>
            </w:pPr>
            <w:r w:rsidRPr="000C5C97">
              <w:rPr>
                <w:rFonts w:eastAsia="Times New Roman" w:cs="Calibri"/>
                <w:b/>
                <w:bCs/>
                <w:color w:val="000000"/>
                <w:sz w:val="22"/>
              </w:rPr>
              <w:t>Mitigation Action</w:t>
            </w:r>
          </w:p>
        </w:tc>
        <w:tc>
          <w:tcPr>
            <w:tcW w:w="3439" w:type="pct"/>
            <w:shd w:val="clear" w:color="000000" w:fill="C5D9F1"/>
            <w:vAlign w:val="center"/>
          </w:tcPr>
          <w:p w14:paraId="76600D4B" w14:textId="77777777" w:rsidR="00323502" w:rsidRPr="000C5C97" w:rsidRDefault="00323502" w:rsidP="0070701F">
            <w:pPr>
              <w:spacing w:after="0" w:line="240" w:lineRule="auto"/>
              <w:rPr>
                <w:rFonts w:eastAsia="Times New Roman" w:cs="Calibri"/>
                <w:b/>
                <w:bCs/>
                <w:color w:val="000000"/>
                <w:sz w:val="22"/>
              </w:rPr>
            </w:pPr>
            <w:r w:rsidRPr="000C5C97">
              <w:rPr>
                <w:rFonts w:eastAsia="Times New Roman" w:cs="Calibri"/>
                <w:b/>
                <w:bCs/>
                <w:color w:val="000000"/>
                <w:sz w:val="22"/>
              </w:rPr>
              <w:t>Purchase Portable Pumps</w:t>
            </w:r>
          </w:p>
        </w:tc>
      </w:tr>
      <w:tr w:rsidR="00323502" w14:paraId="45D7B1F8" w14:textId="77777777" w:rsidTr="000C5C97">
        <w:trPr>
          <w:trHeight w:val="780"/>
        </w:trPr>
        <w:tc>
          <w:tcPr>
            <w:tcW w:w="1561" w:type="pct"/>
            <w:shd w:val="clear" w:color="auto" w:fill="auto"/>
            <w:vAlign w:val="center"/>
          </w:tcPr>
          <w:p w14:paraId="1A900502"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Objective</w:t>
            </w:r>
          </w:p>
        </w:tc>
        <w:tc>
          <w:tcPr>
            <w:tcW w:w="3439" w:type="pct"/>
            <w:shd w:val="clear" w:color="auto" w:fill="auto"/>
            <w:vAlign w:val="center"/>
          </w:tcPr>
          <w:p w14:paraId="221CCC56"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 xml:space="preserve">This action proposes purchasing portable pumps that can be deployed as needed to reduce the potential impacts of future flood events. </w:t>
            </w:r>
          </w:p>
        </w:tc>
      </w:tr>
      <w:tr w:rsidR="00323502" w14:paraId="03B0573F" w14:textId="77777777" w:rsidTr="000C5C97">
        <w:trPr>
          <w:trHeight w:val="390"/>
        </w:trPr>
        <w:tc>
          <w:tcPr>
            <w:tcW w:w="1561" w:type="pct"/>
            <w:shd w:val="clear" w:color="auto" w:fill="auto"/>
            <w:vAlign w:val="center"/>
          </w:tcPr>
          <w:p w14:paraId="7ED34FCE"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Hazard</w:t>
            </w:r>
          </w:p>
        </w:tc>
        <w:tc>
          <w:tcPr>
            <w:tcW w:w="3439" w:type="pct"/>
            <w:shd w:val="clear" w:color="auto" w:fill="auto"/>
            <w:vAlign w:val="center"/>
          </w:tcPr>
          <w:p w14:paraId="0BA99471"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Flood</w:t>
            </w:r>
          </w:p>
        </w:tc>
      </w:tr>
      <w:tr w:rsidR="00323502" w14:paraId="6D2DCADF" w14:textId="77777777" w:rsidTr="000C5C97">
        <w:trPr>
          <w:trHeight w:val="390"/>
        </w:trPr>
        <w:tc>
          <w:tcPr>
            <w:tcW w:w="1561" w:type="pct"/>
            <w:shd w:val="clear" w:color="auto" w:fill="auto"/>
            <w:vAlign w:val="center"/>
          </w:tcPr>
          <w:p w14:paraId="1F0FB51A"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Priority</w:t>
            </w:r>
          </w:p>
        </w:tc>
        <w:tc>
          <w:tcPr>
            <w:tcW w:w="3439" w:type="pct"/>
            <w:shd w:val="clear" w:color="auto" w:fill="auto"/>
            <w:vAlign w:val="center"/>
          </w:tcPr>
          <w:p w14:paraId="38A3562D"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High</w:t>
            </w:r>
          </w:p>
        </w:tc>
      </w:tr>
      <w:tr w:rsidR="00323502" w14:paraId="1EF77BCB" w14:textId="77777777" w:rsidTr="000C5C97">
        <w:trPr>
          <w:trHeight w:val="390"/>
        </w:trPr>
        <w:tc>
          <w:tcPr>
            <w:tcW w:w="1561" w:type="pct"/>
            <w:shd w:val="clear" w:color="auto" w:fill="auto"/>
            <w:vAlign w:val="center"/>
          </w:tcPr>
          <w:p w14:paraId="10CCB4A4"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Estimated Cost</w:t>
            </w:r>
          </w:p>
        </w:tc>
        <w:tc>
          <w:tcPr>
            <w:tcW w:w="3439" w:type="pct"/>
            <w:shd w:val="clear" w:color="auto" w:fill="auto"/>
            <w:vAlign w:val="center"/>
          </w:tcPr>
          <w:p w14:paraId="183AB326"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$250,000</w:t>
            </w:r>
          </w:p>
        </w:tc>
      </w:tr>
      <w:tr w:rsidR="00323502" w14:paraId="07A772FC" w14:textId="77777777" w:rsidTr="000C5C97">
        <w:trPr>
          <w:trHeight w:val="390"/>
        </w:trPr>
        <w:tc>
          <w:tcPr>
            <w:tcW w:w="1561" w:type="pct"/>
            <w:shd w:val="clear" w:color="auto" w:fill="auto"/>
            <w:vAlign w:val="center"/>
          </w:tcPr>
          <w:p w14:paraId="1754DD0F"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Potential Funding Source (s)</w:t>
            </w:r>
          </w:p>
        </w:tc>
        <w:tc>
          <w:tcPr>
            <w:tcW w:w="3439" w:type="pct"/>
            <w:shd w:val="clear" w:color="auto" w:fill="auto"/>
            <w:vAlign w:val="center"/>
          </w:tcPr>
          <w:p w14:paraId="2DB158C6"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 xml:space="preserve">Duval County, FEMA PDM, FEMA HMGP, FEMA FMA, TWDB </w:t>
            </w:r>
          </w:p>
        </w:tc>
      </w:tr>
      <w:tr w:rsidR="00323502" w14:paraId="61267B3F" w14:textId="77777777" w:rsidTr="000C5C97">
        <w:trPr>
          <w:trHeight w:val="780"/>
        </w:trPr>
        <w:tc>
          <w:tcPr>
            <w:tcW w:w="1561" w:type="pct"/>
            <w:shd w:val="clear" w:color="auto" w:fill="auto"/>
            <w:vAlign w:val="center"/>
          </w:tcPr>
          <w:p w14:paraId="3DF2D2DD"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Responsible Department</w:t>
            </w:r>
          </w:p>
        </w:tc>
        <w:tc>
          <w:tcPr>
            <w:tcW w:w="3439" w:type="pct"/>
            <w:shd w:val="clear" w:color="auto" w:fill="auto"/>
            <w:vAlign w:val="center"/>
          </w:tcPr>
          <w:p w14:paraId="27902D4C"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 xml:space="preserve">Duval County Judge's Office, Duval County Commissioners' Court, Duval County Road and Bridge Precincts, Consulting Engineer, Duval County Emergency Management Coordinator </w:t>
            </w:r>
          </w:p>
        </w:tc>
      </w:tr>
      <w:tr w:rsidR="00323502" w14:paraId="190B4A3F" w14:textId="77777777" w:rsidTr="000C5C97">
        <w:trPr>
          <w:trHeight w:val="390"/>
        </w:trPr>
        <w:tc>
          <w:tcPr>
            <w:tcW w:w="1561" w:type="pct"/>
            <w:shd w:val="clear" w:color="auto" w:fill="auto"/>
            <w:vAlign w:val="center"/>
          </w:tcPr>
          <w:p w14:paraId="1C531A66"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Implementation Schedule</w:t>
            </w:r>
          </w:p>
        </w:tc>
        <w:tc>
          <w:tcPr>
            <w:tcW w:w="3439" w:type="pct"/>
            <w:shd w:val="clear" w:color="auto" w:fill="auto"/>
            <w:vAlign w:val="center"/>
          </w:tcPr>
          <w:p w14:paraId="3B286DDB"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 xml:space="preserve">5 Years </w:t>
            </w:r>
          </w:p>
        </w:tc>
      </w:tr>
      <w:tr w:rsidR="00323502" w14:paraId="4A27B168" w14:textId="77777777" w:rsidTr="000C5C97">
        <w:trPr>
          <w:trHeight w:val="390"/>
        </w:trPr>
        <w:tc>
          <w:tcPr>
            <w:tcW w:w="1561" w:type="pct"/>
            <w:shd w:val="clear" w:color="auto" w:fill="auto"/>
            <w:vAlign w:val="center"/>
          </w:tcPr>
          <w:p w14:paraId="612C04A3"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 xml:space="preserve">Target </w:t>
            </w:r>
          </w:p>
        </w:tc>
        <w:tc>
          <w:tcPr>
            <w:tcW w:w="3439" w:type="pct"/>
            <w:shd w:val="clear" w:color="auto" w:fill="auto"/>
            <w:vAlign w:val="center"/>
          </w:tcPr>
          <w:p w14:paraId="70BAD26E"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 xml:space="preserve">Existing infrastructure </w:t>
            </w:r>
          </w:p>
        </w:tc>
      </w:tr>
    </w:tbl>
    <w:p w14:paraId="67919642" w14:textId="22E53D7F" w:rsidR="00323502" w:rsidRDefault="00323502" w:rsidP="0032350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0"/>
        <w:gridCol w:w="6586"/>
      </w:tblGrid>
      <w:tr w:rsidR="000C5C97" w:rsidRPr="000C5C97" w14:paraId="1F06D438" w14:textId="77777777" w:rsidTr="000C5C97">
        <w:trPr>
          <w:trHeight w:val="390"/>
        </w:trPr>
        <w:tc>
          <w:tcPr>
            <w:tcW w:w="1561" w:type="pct"/>
            <w:shd w:val="clear" w:color="000000" w:fill="C5D9F1"/>
            <w:vAlign w:val="center"/>
          </w:tcPr>
          <w:p w14:paraId="53DD5C69" w14:textId="77777777" w:rsidR="000C5C97" w:rsidRPr="000C5C97" w:rsidRDefault="000C5C97" w:rsidP="000C5C97">
            <w:pPr>
              <w:spacing w:after="0" w:line="240" w:lineRule="auto"/>
              <w:rPr>
                <w:rFonts w:eastAsia="Times New Roman" w:cs="Calibri"/>
                <w:b/>
                <w:bCs/>
                <w:color w:val="000000"/>
                <w:sz w:val="22"/>
              </w:rPr>
            </w:pPr>
            <w:r w:rsidRPr="000C5C97">
              <w:rPr>
                <w:rFonts w:eastAsia="Times New Roman" w:cs="Calibri"/>
                <w:b/>
                <w:bCs/>
                <w:color w:val="000000"/>
                <w:sz w:val="22"/>
              </w:rPr>
              <w:t>Mitigation Action</w:t>
            </w:r>
          </w:p>
        </w:tc>
        <w:tc>
          <w:tcPr>
            <w:tcW w:w="3439" w:type="pct"/>
            <w:shd w:val="clear" w:color="000000" w:fill="C5D9F1"/>
            <w:vAlign w:val="center"/>
          </w:tcPr>
          <w:p w14:paraId="6E2F135D" w14:textId="77777777" w:rsidR="000C5C97" w:rsidRPr="000C5C97" w:rsidRDefault="000C5C97" w:rsidP="000C5C97">
            <w:pPr>
              <w:spacing w:after="0" w:line="240" w:lineRule="auto"/>
              <w:rPr>
                <w:rFonts w:eastAsia="Times New Roman" w:cs="Calibri"/>
                <w:b/>
                <w:bCs/>
                <w:color w:val="000000"/>
                <w:sz w:val="22"/>
              </w:rPr>
            </w:pPr>
            <w:r w:rsidRPr="000C5C97">
              <w:rPr>
                <w:rFonts w:eastAsia="Times New Roman" w:cs="Calibri"/>
                <w:b/>
                <w:bCs/>
                <w:color w:val="000000"/>
                <w:sz w:val="22"/>
              </w:rPr>
              <w:t>Wildfire Fuels Reduction in WUI</w:t>
            </w:r>
          </w:p>
        </w:tc>
      </w:tr>
      <w:tr w:rsidR="000C5C97" w:rsidRPr="000C5C97" w14:paraId="3A5152D2" w14:textId="77777777" w:rsidTr="000C5C97">
        <w:trPr>
          <w:trHeight w:val="780"/>
        </w:trPr>
        <w:tc>
          <w:tcPr>
            <w:tcW w:w="1561" w:type="pct"/>
            <w:shd w:val="clear" w:color="auto" w:fill="auto"/>
            <w:vAlign w:val="center"/>
          </w:tcPr>
          <w:p w14:paraId="64081E84" w14:textId="77777777" w:rsidR="000C5C97" w:rsidRPr="000C5C97" w:rsidRDefault="000C5C97" w:rsidP="000C5C97">
            <w:pPr>
              <w:spacing w:after="0" w:line="240" w:lineRule="auto"/>
              <w:rPr>
                <w:rFonts w:eastAsia="Times New Roman" w:cs="Calibri"/>
                <w:color w:val="000000"/>
                <w:sz w:val="22"/>
              </w:rPr>
            </w:pPr>
            <w:r w:rsidRPr="000C5C97">
              <w:rPr>
                <w:rFonts w:eastAsia="Times New Roman" w:cs="Calibri"/>
                <w:color w:val="000000"/>
                <w:sz w:val="22"/>
              </w:rPr>
              <w:t>Objective</w:t>
            </w:r>
          </w:p>
        </w:tc>
        <w:tc>
          <w:tcPr>
            <w:tcW w:w="3439" w:type="pct"/>
            <w:shd w:val="clear" w:color="auto" w:fill="auto"/>
            <w:vAlign w:val="center"/>
          </w:tcPr>
          <w:p w14:paraId="2687944F" w14:textId="77777777" w:rsidR="000C5C97" w:rsidRPr="000C5C97" w:rsidRDefault="000C5C97" w:rsidP="000C5C97">
            <w:pPr>
              <w:spacing w:after="0" w:line="240" w:lineRule="auto"/>
              <w:rPr>
                <w:rFonts w:eastAsia="Times New Roman" w:cs="Calibri"/>
                <w:color w:val="000000"/>
                <w:sz w:val="22"/>
              </w:rPr>
            </w:pPr>
            <w:r w:rsidRPr="000C5C97">
              <w:rPr>
                <w:rFonts w:eastAsia="Times New Roman" w:cs="Calibri"/>
                <w:color w:val="000000"/>
                <w:sz w:val="22"/>
              </w:rPr>
              <w:t xml:space="preserve">This action will develop and implement a program to identify and prioritize lands in the Wildland Urban Interface in need of fuels reduction and then reduce or remove wildfire fuels through various methods as appropriate. </w:t>
            </w:r>
          </w:p>
        </w:tc>
      </w:tr>
      <w:tr w:rsidR="000C5C97" w:rsidRPr="000C5C97" w14:paraId="5669570D" w14:textId="77777777" w:rsidTr="000C5C97">
        <w:trPr>
          <w:trHeight w:val="390"/>
        </w:trPr>
        <w:tc>
          <w:tcPr>
            <w:tcW w:w="1561" w:type="pct"/>
            <w:shd w:val="clear" w:color="auto" w:fill="auto"/>
            <w:vAlign w:val="center"/>
          </w:tcPr>
          <w:p w14:paraId="5CE31E00" w14:textId="77777777" w:rsidR="000C5C97" w:rsidRPr="000C5C97" w:rsidRDefault="000C5C97" w:rsidP="000C5C97">
            <w:pPr>
              <w:spacing w:after="0" w:line="240" w:lineRule="auto"/>
              <w:rPr>
                <w:rFonts w:eastAsia="Times New Roman" w:cs="Calibri"/>
                <w:color w:val="000000"/>
                <w:sz w:val="22"/>
              </w:rPr>
            </w:pPr>
            <w:r w:rsidRPr="000C5C97">
              <w:rPr>
                <w:rFonts w:eastAsia="Times New Roman" w:cs="Calibri"/>
                <w:color w:val="000000"/>
                <w:sz w:val="22"/>
              </w:rPr>
              <w:t>Hazard</w:t>
            </w:r>
          </w:p>
        </w:tc>
        <w:tc>
          <w:tcPr>
            <w:tcW w:w="3439" w:type="pct"/>
            <w:shd w:val="clear" w:color="auto" w:fill="auto"/>
            <w:vAlign w:val="center"/>
          </w:tcPr>
          <w:p w14:paraId="1002CC6E" w14:textId="77777777" w:rsidR="000C5C97" w:rsidRPr="000C5C97" w:rsidRDefault="000C5C97" w:rsidP="000C5C97">
            <w:pPr>
              <w:spacing w:after="0" w:line="240" w:lineRule="auto"/>
              <w:rPr>
                <w:rFonts w:eastAsia="Times New Roman" w:cs="Calibri"/>
                <w:color w:val="000000"/>
                <w:sz w:val="22"/>
              </w:rPr>
            </w:pPr>
            <w:r w:rsidRPr="000C5C97">
              <w:rPr>
                <w:rFonts w:eastAsia="Times New Roman" w:cs="Calibri"/>
                <w:color w:val="000000"/>
                <w:sz w:val="22"/>
              </w:rPr>
              <w:t>Wildfire</w:t>
            </w:r>
          </w:p>
        </w:tc>
      </w:tr>
      <w:tr w:rsidR="000C5C97" w:rsidRPr="000C5C97" w14:paraId="35AFC438" w14:textId="77777777" w:rsidTr="000C5C97">
        <w:trPr>
          <w:trHeight w:val="390"/>
        </w:trPr>
        <w:tc>
          <w:tcPr>
            <w:tcW w:w="1561" w:type="pct"/>
            <w:shd w:val="clear" w:color="auto" w:fill="auto"/>
            <w:vAlign w:val="center"/>
          </w:tcPr>
          <w:p w14:paraId="223D6551" w14:textId="77777777" w:rsidR="000C5C97" w:rsidRPr="000C5C97" w:rsidRDefault="000C5C97" w:rsidP="000C5C97">
            <w:pPr>
              <w:spacing w:after="0" w:line="240" w:lineRule="auto"/>
              <w:rPr>
                <w:rFonts w:eastAsia="Times New Roman" w:cs="Calibri"/>
                <w:color w:val="000000"/>
                <w:sz w:val="22"/>
              </w:rPr>
            </w:pPr>
            <w:r w:rsidRPr="000C5C97">
              <w:rPr>
                <w:rFonts w:eastAsia="Times New Roman" w:cs="Calibri"/>
                <w:color w:val="000000"/>
                <w:sz w:val="22"/>
              </w:rPr>
              <w:t>Priority</w:t>
            </w:r>
          </w:p>
        </w:tc>
        <w:tc>
          <w:tcPr>
            <w:tcW w:w="3439" w:type="pct"/>
            <w:shd w:val="clear" w:color="auto" w:fill="auto"/>
            <w:vAlign w:val="center"/>
          </w:tcPr>
          <w:p w14:paraId="286494DE" w14:textId="77777777" w:rsidR="000C5C97" w:rsidRPr="000C5C97" w:rsidRDefault="000C5C97" w:rsidP="000C5C97">
            <w:pPr>
              <w:spacing w:after="0" w:line="240" w:lineRule="auto"/>
              <w:rPr>
                <w:rFonts w:eastAsia="Times New Roman" w:cs="Calibri"/>
                <w:color w:val="000000"/>
                <w:sz w:val="22"/>
              </w:rPr>
            </w:pPr>
            <w:r w:rsidRPr="000C5C97">
              <w:rPr>
                <w:rFonts w:eastAsia="Times New Roman" w:cs="Calibri"/>
                <w:color w:val="000000"/>
                <w:sz w:val="22"/>
              </w:rPr>
              <w:t>High</w:t>
            </w:r>
          </w:p>
        </w:tc>
      </w:tr>
      <w:tr w:rsidR="000C5C97" w:rsidRPr="000C5C97" w14:paraId="2026BE20" w14:textId="77777777" w:rsidTr="000C5C97">
        <w:trPr>
          <w:trHeight w:val="390"/>
        </w:trPr>
        <w:tc>
          <w:tcPr>
            <w:tcW w:w="1561" w:type="pct"/>
            <w:shd w:val="clear" w:color="auto" w:fill="auto"/>
            <w:vAlign w:val="center"/>
          </w:tcPr>
          <w:p w14:paraId="33075B55" w14:textId="77777777" w:rsidR="000C5C97" w:rsidRPr="000C5C97" w:rsidRDefault="000C5C97" w:rsidP="000C5C97">
            <w:pPr>
              <w:spacing w:after="0" w:line="240" w:lineRule="auto"/>
              <w:rPr>
                <w:rFonts w:eastAsia="Times New Roman" w:cs="Calibri"/>
                <w:color w:val="000000"/>
                <w:sz w:val="22"/>
              </w:rPr>
            </w:pPr>
            <w:r w:rsidRPr="000C5C97">
              <w:rPr>
                <w:rFonts w:eastAsia="Times New Roman" w:cs="Calibri"/>
                <w:color w:val="000000"/>
                <w:sz w:val="22"/>
              </w:rPr>
              <w:t>Estimated Cost</w:t>
            </w:r>
          </w:p>
        </w:tc>
        <w:tc>
          <w:tcPr>
            <w:tcW w:w="3439" w:type="pct"/>
            <w:shd w:val="clear" w:color="auto" w:fill="auto"/>
            <w:vAlign w:val="center"/>
          </w:tcPr>
          <w:p w14:paraId="3C478E31" w14:textId="77777777" w:rsidR="000C5C97" w:rsidRPr="000C5C97" w:rsidRDefault="000C5C97" w:rsidP="000C5C97">
            <w:pPr>
              <w:spacing w:after="0" w:line="240" w:lineRule="auto"/>
              <w:rPr>
                <w:rFonts w:eastAsia="Times New Roman" w:cs="Calibri"/>
                <w:color w:val="000000"/>
                <w:sz w:val="22"/>
              </w:rPr>
            </w:pPr>
            <w:r w:rsidRPr="000C5C97">
              <w:rPr>
                <w:rFonts w:eastAsia="Times New Roman" w:cs="Calibri"/>
                <w:color w:val="000000"/>
                <w:sz w:val="22"/>
              </w:rPr>
              <w:t>$10,000 - $100,000</w:t>
            </w:r>
          </w:p>
        </w:tc>
      </w:tr>
      <w:tr w:rsidR="000C5C97" w:rsidRPr="000C5C97" w14:paraId="5C37780D" w14:textId="77777777" w:rsidTr="000C5C97">
        <w:trPr>
          <w:trHeight w:val="390"/>
        </w:trPr>
        <w:tc>
          <w:tcPr>
            <w:tcW w:w="1561" w:type="pct"/>
            <w:shd w:val="clear" w:color="auto" w:fill="auto"/>
            <w:vAlign w:val="center"/>
          </w:tcPr>
          <w:p w14:paraId="0958A0AE" w14:textId="77777777" w:rsidR="000C5C97" w:rsidRPr="000C5C97" w:rsidRDefault="000C5C97" w:rsidP="000C5C97">
            <w:pPr>
              <w:spacing w:after="0" w:line="240" w:lineRule="auto"/>
              <w:rPr>
                <w:rFonts w:eastAsia="Times New Roman" w:cs="Calibri"/>
                <w:color w:val="000000"/>
                <w:sz w:val="22"/>
              </w:rPr>
            </w:pPr>
            <w:r w:rsidRPr="000C5C97">
              <w:rPr>
                <w:rFonts w:eastAsia="Times New Roman" w:cs="Calibri"/>
                <w:color w:val="000000"/>
                <w:sz w:val="22"/>
              </w:rPr>
              <w:t>Potential Funding Source (s)</w:t>
            </w:r>
          </w:p>
        </w:tc>
        <w:tc>
          <w:tcPr>
            <w:tcW w:w="3439" w:type="pct"/>
            <w:shd w:val="clear" w:color="auto" w:fill="auto"/>
            <w:vAlign w:val="center"/>
          </w:tcPr>
          <w:p w14:paraId="2818D887" w14:textId="77777777" w:rsidR="000C5C97" w:rsidRPr="000C5C97" w:rsidRDefault="000C5C97" w:rsidP="000C5C97">
            <w:pPr>
              <w:spacing w:after="0" w:line="240" w:lineRule="auto"/>
              <w:rPr>
                <w:rFonts w:eastAsia="Times New Roman" w:cs="Calibri"/>
                <w:color w:val="000000"/>
                <w:sz w:val="22"/>
              </w:rPr>
            </w:pPr>
            <w:r w:rsidRPr="000C5C97">
              <w:rPr>
                <w:rFonts w:eastAsia="Times New Roman" w:cs="Calibri"/>
                <w:color w:val="000000"/>
                <w:sz w:val="22"/>
              </w:rPr>
              <w:t xml:space="preserve">Duval County, FEMA PDM, FEMA HMGP </w:t>
            </w:r>
          </w:p>
        </w:tc>
      </w:tr>
      <w:tr w:rsidR="000C5C97" w:rsidRPr="000C5C97" w14:paraId="2ABA73A6" w14:textId="77777777" w:rsidTr="000C5C97">
        <w:trPr>
          <w:trHeight w:val="780"/>
        </w:trPr>
        <w:tc>
          <w:tcPr>
            <w:tcW w:w="1561" w:type="pct"/>
            <w:shd w:val="clear" w:color="auto" w:fill="auto"/>
            <w:vAlign w:val="center"/>
          </w:tcPr>
          <w:p w14:paraId="57056FBA" w14:textId="77777777" w:rsidR="000C5C97" w:rsidRPr="000C5C97" w:rsidRDefault="000C5C97" w:rsidP="000C5C97">
            <w:pPr>
              <w:spacing w:after="0" w:line="240" w:lineRule="auto"/>
              <w:rPr>
                <w:rFonts w:eastAsia="Times New Roman" w:cs="Calibri"/>
                <w:color w:val="000000"/>
                <w:sz w:val="22"/>
              </w:rPr>
            </w:pPr>
            <w:r w:rsidRPr="000C5C97">
              <w:rPr>
                <w:rFonts w:eastAsia="Times New Roman" w:cs="Calibri"/>
                <w:color w:val="000000"/>
                <w:sz w:val="22"/>
              </w:rPr>
              <w:t>Responsible Department</w:t>
            </w:r>
          </w:p>
        </w:tc>
        <w:tc>
          <w:tcPr>
            <w:tcW w:w="3439" w:type="pct"/>
            <w:shd w:val="clear" w:color="auto" w:fill="auto"/>
            <w:vAlign w:val="center"/>
          </w:tcPr>
          <w:p w14:paraId="069C06B8" w14:textId="77777777" w:rsidR="000C5C97" w:rsidRPr="000C5C97" w:rsidRDefault="000C5C97" w:rsidP="000C5C97">
            <w:pPr>
              <w:spacing w:after="0" w:line="240" w:lineRule="auto"/>
              <w:rPr>
                <w:rFonts w:eastAsia="Times New Roman" w:cs="Calibri"/>
                <w:color w:val="000000"/>
                <w:sz w:val="22"/>
              </w:rPr>
            </w:pPr>
            <w:r w:rsidRPr="000C5C97">
              <w:rPr>
                <w:rFonts w:eastAsia="Times New Roman" w:cs="Calibri"/>
                <w:color w:val="000000"/>
                <w:sz w:val="22"/>
              </w:rPr>
              <w:t xml:space="preserve">Duval County Judge's Office, Duval County Commissioners' Court, Duval County Road and Bridge Precincts, Consulting Engineer, Duval County Emergency Management Coordinator </w:t>
            </w:r>
          </w:p>
        </w:tc>
      </w:tr>
      <w:tr w:rsidR="000C5C97" w:rsidRPr="000C5C97" w14:paraId="7098BF60" w14:textId="77777777" w:rsidTr="000C5C97">
        <w:trPr>
          <w:trHeight w:val="390"/>
        </w:trPr>
        <w:tc>
          <w:tcPr>
            <w:tcW w:w="1561" w:type="pct"/>
            <w:shd w:val="clear" w:color="auto" w:fill="auto"/>
            <w:vAlign w:val="center"/>
          </w:tcPr>
          <w:p w14:paraId="4DF360A0" w14:textId="77777777" w:rsidR="000C5C97" w:rsidRPr="000C5C97" w:rsidRDefault="000C5C97" w:rsidP="000C5C97">
            <w:pPr>
              <w:spacing w:after="0" w:line="240" w:lineRule="auto"/>
              <w:rPr>
                <w:rFonts w:eastAsia="Times New Roman" w:cs="Calibri"/>
                <w:color w:val="000000"/>
                <w:sz w:val="22"/>
              </w:rPr>
            </w:pPr>
            <w:r w:rsidRPr="000C5C97">
              <w:rPr>
                <w:rFonts w:eastAsia="Times New Roman" w:cs="Calibri"/>
                <w:color w:val="000000"/>
                <w:sz w:val="22"/>
              </w:rPr>
              <w:t>Implementation Schedule</w:t>
            </w:r>
          </w:p>
        </w:tc>
        <w:tc>
          <w:tcPr>
            <w:tcW w:w="3439" w:type="pct"/>
            <w:shd w:val="clear" w:color="auto" w:fill="auto"/>
            <w:vAlign w:val="center"/>
          </w:tcPr>
          <w:p w14:paraId="0CCEB23E" w14:textId="77777777" w:rsidR="000C5C97" w:rsidRPr="000C5C97" w:rsidRDefault="000C5C97" w:rsidP="000C5C97">
            <w:pPr>
              <w:spacing w:after="0" w:line="240" w:lineRule="auto"/>
              <w:rPr>
                <w:rFonts w:eastAsia="Times New Roman" w:cs="Calibri"/>
                <w:color w:val="000000"/>
                <w:sz w:val="22"/>
              </w:rPr>
            </w:pPr>
            <w:r w:rsidRPr="000C5C97">
              <w:rPr>
                <w:rFonts w:eastAsia="Times New Roman" w:cs="Calibri"/>
                <w:color w:val="000000"/>
                <w:sz w:val="22"/>
              </w:rPr>
              <w:t xml:space="preserve">Short Term – 1 - 5 Years </w:t>
            </w:r>
          </w:p>
        </w:tc>
      </w:tr>
      <w:tr w:rsidR="000C5C97" w:rsidRPr="000C5C97" w14:paraId="4970029B" w14:textId="77777777" w:rsidTr="000C5C97">
        <w:trPr>
          <w:trHeight w:val="390"/>
        </w:trPr>
        <w:tc>
          <w:tcPr>
            <w:tcW w:w="1561" w:type="pct"/>
            <w:shd w:val="clear" w:color="auto" w:fill="auto"/>
            <w:vAlign w:val="center"/>
          </w:tcPr>
          <w:p w14:paraId="2EF2B153" w14:textId="77777777" w:rsidR="000C5C97" w:rsidRPr="000C5C97" w:rsidRDefault="000C5C97" w:rsidP="000C5C97">
            <w:pPr>
              <w:spacing w:after="0" w:line="240" w:lineRule="auto"/>
              <w:rPr>
                <w:rFonts w:eastAsia="Times New Roman" w:cs="Calibri"/>
                <w:color w:val="000000"/>
                <w:sz w:val="22"/>
              </w:rPr>
            </w:pPr>
            <w:r w:rsidRPr="000C5C97">
              <w:rPr>
                <w:rFonts w:eastAsia="Times New Roman" w:cs="Calibri"/>
                <w:color w:val="000000"/>
                <w:sz w:val="22"/>
              </w:rPr>
              <w:t xml:space="preserve">Target </w:t>
            </w:r>
          </w:p>
        </w:tc>
        <w:tc>
          <w:tcPr>
            <w:tcW w:w="3439" w:type="pct"/>
            <w:shd w:val="clear" w:color="auto" w:fill="auto"/>
            <w:vAlign w:val="center"/>
          </w:tcPr>
          <w:p w14:paraId="2F8982E9" w14:textId="77777777" w:rsidR="000C5C97" w:rsidRPr="000C5C97" w:rsidRDefault="000C5C97" w:rsidP="000C5C97">
            <w:pPr>
              <w:spacing w:after="0" w:line="240" w:lineRule="auto"/>
              <w:rPr>
                <w:rFonts w:eastAsia="Times New Roman" w:cs="Calibri"/>
                <w:color w:val="000000"/>
                <w:sz w:val="22"/>
              </w:rPr>
            </w:pPr>
            <w:r w:rsidRPr="000C5C97">
              <w:rPr>
                <w:rFonts w:eastAsia="Times New Roman" w:cs="Calibri"/>
                <w:color w:val="000000"/>
                <w:sz w:val="22"/>
              </w:rPr>
              <w:t xml:space="preserve">Existing and future infrastructure </w:t>
            </w:r>
          </w:p>
        </w:tc>
      </w:tr>
    </w:tbl>
    <w:p w14:paraId="505D53EC" w14:textId="2EA45F5C" w:rsidR="00323502" w:rsidRDefault="00323502" w:rsidP="0032350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0"/>
        <w:gridCol w:w="6586"/>
      </w:tblGrid>
      <w:tr w:rsidR="00323502" w14:paraId="0F4F66DB" w14:textId="77777777" w:rsidTr="000C5C97">
        <w:trPr>
          <w:trHeight w:val="390"/>
        </w:trPr>
        <w:tc>
          <w:tcPr>
            <w:tcW w:w="1561" w:type="pct"/>
            <w:shd w:val="clear" w:color="000000" w:fill="C5D9F1"/>
            <w:vAlign w:val="center"/>
          </w:tcPr>
          <w:p w14:paraId="65E74F42" w14:textId="77777777" w:rsidR="00323502" w:rsidRPr="000C5C97" w:rsidRDefault="00323502" w:rsidP="0070701F">
            <w:pPr>
              <w:spacing w:after="0" w:line="240" w:lineRule="auto"/>
              <w:rPr>
                <w:rFonts w:eastAsia="Times New Roman" w:cs="Calibri"/>
                <w:b/>
                <w:bCs/>
                <w:color w:val="000000"/>
                <w:sz w:val="22"/>
              </w:rPr>
            </w:pPr>
            <w:r w:rsidRPr="000C5C97">
              <w:rPr>
                <w:rFonts w:eastAsia="Times New Roman" w:cs="Calibri"/>
                <w:b/>
                <w:bCs/>
                <w:color w:val="000000"/>
                <w:sz w:val="22"/>
              </w:rPr>
              <w:t>Mitigation Action</w:t>
            </w:r>
          </w:p>
        </w:tc>
        <w:tc>
          <w:tcPr>
            <w:tcW w:w="3439" w:type="pct"/>
            <w:shd w:val="clear" w:color="000000" w:fill="C5D9F1"/>
            <w:vAlign w:val="center"/>
          </w:tcPr>
          <w:p w14:paraId="75D88ABD" w14:textId="77777777" w:rsidR="00323502" w:rsidRPr="000C5C97" w:rsidRDefault="00323502" w:rsidP="0070701F">
            <w:pPr>
              <w:spacing w:after="0" w:line="240" w:lineRule="auto"/>
              <w:rPr>
                <w:rFonts w:eastAsia="Times New Roman" w:cs="Calibri"/>
                <w:b/>
                <w:bCs/>
                <w:color w:val="000000"/>
                <w:sz w:val="22"/>
              </w:rPr>
            </w:pPr>
            <w:r w:rsidRPr="000C5C97">
              <w:rPr>
                <w:rFonts w:eastAsia="Times New Roman" w:cs="Calibri"/>
                <w:b/>
                <w:bCs/>
                <w:color w:val="000000"/>
                <w:sz w:val="22"/>
              </w:rPr>
              <w:t>Install Warning Systems</w:t>
            </w:r>
          </w:p>
        </w:tc>
      </w:tr>
      <w:tr w:rsidR="00323502" w14:paraId="7B6F9625" w14:textId="77777777" w:rsidTr="000C5C97">
        <w:trPr>
          <w:trHeight w:val="780"/>
        </w:trPr>
        <w:tc>
          <w:tcPr>
            <w:tcW w:w="1561" w:type="pct"/>
            <w:shd w:val="clear" w:color="auto" w:fill="auto"/>
            <w:vAlign w:val="center"/>
          </w:tcPr>
          <w:p w14:paraId="74298C23"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Objective</w:t>
            </w:r>
          </w:p>
        </w:tc>
        <w:tc>
          <w:tcPr>
            <w:tcW w:w="3439" w:type="pct"/>
            <w:shd w:val="clear" w:color="auto" w:fill="auto"/>
            <w:vAlign w:val="center"/>
          </w:tcPr>
          <w:p w14:paraId="78F21DD6" w14:textId="005872AB"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 xml:space="preserve">Warning systems will help limit local vulnerability to tornados by giving residents an opportunity to take shelter before </w:t>
            </w:r>
            <w:r w:rsidR="000C5C97" w:rsidRPr="000C5C97">
              <w:rPr>
                <w:rFonts w:eastAsia="Times New Roman" w:cs="Calibri"/>
                <w:color w:val="000000"/>
                <w:sz w:val="22"/>
              </w:rPr>
              <w:t>one occurs</w:t>
            </w:r>
            <w:r w:rsidRPr="000C5C97">
              <w:rPr>
                <w:rFonts w:eastAsia="Times New Roman" w:cs="Calibri"/>
                <w:color w:val="000000"/>
                <w:sz w:val="22"/>
              </w:rPr>
              <w:t xml:space="preserve">. </w:t>
            </w:r>
          </w:p>
        </w:tc>
      </w:tr>
      <w:tr w:rsidR="00323502" w14:paraId="19138F1E" w14:textId="77777777" w:rsidTr="000C5C97">
        <w:trPr>
          <w:trHeight w:val="390"/>
        </w:trPr>
        <w:tc>
          <w:tcPr>
            <w:tcW w:w="1561" w:type="pct"/>
            <w:shd w:val="clear" w:color="auto" w:fill="auto"/>
            <w:vAlign w:val="center"/>
          </w:tcPr>
          <w:p w14:paraId="02E00FF1"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Hazard</w:t>
            </w:r>
          </w:p>
        </w:tc>
        <w:tc>
          <w:tcPr>
            <w:tcW w:w="3439" w:type="pct"/>
            <w:shd w:val="clear" w:color="auto" w:fill="auto"/>
            <w:vAlign w:val="center"/>
          </w:tcPr>
          <w:p w14:paraId="68D045D3"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Tornado</w:t>
            </w:r>
          </w:p>
        </w:tc>
      </w:tr>
      <w:tr w:rsidR="00323502" w14:paraId="079FD6B5" w14:textId="77777777" w:rsidTr="000C5C97">
        <w:trPr>
          <w:trHeight w:val="390"/>
        </w:trPr>
        <w:tc>
          <w:tcPr>
            <w:tcW w:w="1561" w:type="pct"/>
            <w:shd w:val="clear" w:color="auto" w:fill="auto"/>
            <w:vAlign w:val="center"/>
          </w:tcPr>
          <w:p w14:paraId="1E6625C0"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Priority</w:t>
            </w:r>
          </w:p>
        </w:tc>
        <w:tc>
          <w:tcPr>
            <w:tcW w:w="3439" w:type="pct"/>
            <w:shd w:val="clear" w:color="auto" w:fill="auto"/>
            <w:vAlign w:val="center"/>
          </w:tcPr>
          <w:p w14:paraId="4FC304E6"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High</w:t>
            </w:r>
          </w:p>
        </w:tc>
      </w:tr>
      <w:tr w:rsidR="00323502" w14:paraId="369E5D6A" w14:textId="77777777" w:rsidTr="000C5C97">
        <w:trPr>
          <w:trHeight w:val="390"/>
        </w:trPr>
        <w:tc>
          <w:tcPr>
            <w:tcW w:w="1561" w:type="pct"/>
            <w:shd w:val="clear" w:color="auto" w:fill="auto"/>
            <w:vAlign w:val="center"/>
          </w:tcPr>
          <w:p w14:paraId="19FC877E"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Estimated Cost</w:t>
            </w:r>
          </w:p>
        </w:tc>
        <w:tc>
          <w:tcPr>
            <w:tcW w:w="3439" w:type="pct"/>
            <w:shd w:val="clear" w:color="auto" w:fill="auto"/>
            <w:vAlign w:val="center"/>
          </w:tcPr>
          <w:p w14:paraId="07E6A6EC"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 xml:space="preserve">$1,000 - $15,000 per device </w:t>
            </w:r>
          </w:p>
        </w:tc>
      </w:tr>
      <w:tr w:rsidR="00323502" w14:paraId="5401C2DD" w14:textId="77777777" w:rsidTr="000C5C97">
        <w:trPr>
          <w:trHeight w:val="390"/>
        </w:trPr>
        <w:tc>
          <w:tcPr>
            <w:tcW w:w="1561" w:type="pct"/>
            <w:shd w:val="clear" w:color="auto" w:fill="auto"/>
            <w:vAlign w:val="center"/>
          </w:tcPr>
          <w:p w14:paraId="74726F64"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Potential Funding Source (s)</w:t>
            </w:r>
          </w:p>
        </w:tc>
        <w:tc>
          <w:tcPr>
            <w:tcW w:w="3439" w:type="pct"/>
            <w:shd w:val="clear" w:color="auto" w:fill="auto"/>
            <w:vAlign w:val="center"/>
          </w:tcPr>
          <w:p w14:paraId="65283EE5"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 xml:space="preserve">Duval County, FEMA PDM, FEMA HMGP </w:t>
            </w:r>
          </w:p>
        </w:tc>
      </w:tr>
      <w:tr w:rsidR="00323502" w14:paraId="270E8104" w14:textId="77777777" w:rsidTr="000C5C97">
        <w:trPr>
          <w:trHeight w:val="780"/>
        </w:trPr>
        <w:tc>
          <w:tcPr>
            <w:tcW w:w="1561" w:type="pct"/>
            <w:shd w:val="clear" w:color="auto" w:fill="auto"/>
            <w:vAlign w:val="center"/>
          </w:tcPr>
          <w:p w14:paraId="629D72CC"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Responsible Department</w:t>
            </w:r>
          </w:p>
        </w:tc>
        <w:tc>
          <w:tcPr>
            <w:tcW w:w="3439" w:type="pct"/>
            <w:shd w:val="clear" w:color="auto" w:fill="auto"/>
            <w:vAlign w:val="center"/>
          </w:tcPr>
          <w:p w14:paraId="4D49E622"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 xml:space="preserve">Duval County Judge's Office, Duval County Commissioners' Court, Duval County Road and Bridge Precincts, Consulting Engineer, Duval County Emergency Management Coordinator </w:t>
            </w:r>
          </w:p>
        </w:tc>
      </w:tr>
      <w:tr w:rsidR="00323502" w14:paraId="064676CB" w14:textId="77777777" w:rsidTr="000C5C97">
        <w:trPr>
          <w:trHeight w:val="390"/>
        </w:trPr>
        <w:tc>
          <w:tcPr>
            <w:tcW w:w="1561" w:type="pct"/>
            <w:shd w:val="clear" w:color="auto" w:fill="auto"/>
            <w:vAlign w:val="center"/>
          </w:tcPr>
          <w:p w14:paraId="7278480C"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Implementation Schedule</w:t>
            </w:r>
          </w:p>
        </w:tc>
        <w:tc>
          <w:tcPr>
            <w:tcW w:w="3439" w:type="pct"/>
            <w:shd w:val="clear" w:color="auto" w:fill="auto"/>
            <w:vAlign w:val="center"/>
          </w:tcPr>
          <w:p w14:paraId="0B70ED26"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 xml:space="preserve">Short Term – 1 - 5 Years </w:t>
            </w:r>
          </w:p>
        </w:tc>
      </w:tr>
      <w:tr w:rsidR="00323502" w14:paraId="33BE9EBB" w14:textId="77777777" w:rsidTr="000C5C97">
        <w:trPr>
          <w:trHeight w:val="390"/>
        </w:trPr>
        <w:tc>
          <w:tcPr>
            <w:tcW w:w="1561" w:type="pct"/>
            <w:shd w:val="clear" w:color="auto" w:fill="auto"/>
            <w:vAlign w:val="center"/>
          </w:tcPr>
          <w:p w14:paraId="5847EEC2"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 xml:space="preserve">Target </w:t>
            </w:r>
          </w:p>
        </w:tc>
        <w:tc>
          <w:tcPr>
            <w:tcW w:w="3439" w:type="pct"/>
            <w:shd w:val="clear" w:color="auto" w:fill="auto"/>
            <w:vAlign w:val="center"/>
          </w:tcPr>
          <w:p w14:paraId="5A9F7E56"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 xml:space="preserve">Existing and future population </w:t>
            </w:r>
          </w:p>
        </w:tc>
      </w:tr>
    </w:tbl>
    <w:p w14:paraId="72EB0AD6" w14:textId="769CCDD4" w:rsidR="00323502" w:rsidRDefault="00323502" w:rsidP="0032350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0"/>
        <w:gridCol w:w="6586"/>
      </w:tblGrid>
      <w:tr w:rsidR="00323502" w14:paraId="370B4E98" w14:textId="77777777" w:rsidTr="000C5C97">
        <w:trPr>
          <w:trHeight w:val="390"/>
        </w:trPr>
        <w:tc>
          <w:tcPr>
            <w:tcW w:w="1561" w:type="pct"/>
            <w:shd w:val="clear" w:color="000000" w:fill="C5D9F1"/>
            <w:vAlign w:val="center"/>
          </w:tcPr>
          <w:p w14:paraId="42186A6A" w14:textId="77777777" w:rsidR="00323502" w:rsidRPr="000C5C97" w:rsidRDefault="00323502" w:rsidP="000C5C97">
            <w:pPr>
              <w:spacing w:after="0" w:line="240" w:lineRule="auto"/>
              <w:rPr>
                <w:rFonts w:eastAsia="Times New Roman" w:cs="Calibri"/>
                <w:b/>
                <w:bCs/>
                <w:color w:val="000000"/>
                <w:sz w:val="22"/>
              </w:rPr>
            </w:pPr>
            <w:r w:rsidRPr="000C5C97">
              <w:rPr>
                <w:rFonts w:eastAsia="Times New Roman" w:cs="Calibri"/>
                <w:b/>
                <w:bCs/>
                <w:color w:val="000000"/>
                <w:sz w:val="22"/>
              </w:rPr>
              <w:t>Mitigation Action</w:t>
            </w:r>
          </w:p>
        </w:tc>
        <w:tc>
          <w:tcPr>
            <w:tcW w:w="3439" w:type="pct"/>
            <w:shd w:val="clear" w:color="000000" w:fill="C5D9F1"/>
            <w:vAlign w:val="center"/>
          </w:tcPr>
          <w:p w14:paraId="3DB72B77" w14:textId="77777777" w:rsidR="00323502" w:rsidRPr="000C5C97" w:rsidRDefault="00323502" w:rsidP="000C5C97">
            <w:pPr>
              <w:spacing w:after="0" w:line="240" w:lineRule="auto"/>
              <w:rPr>
                <w:rFonts w:eastAsia="Times New Roman" w:cs="Calibri"/>
                <w:b/>
                <w:bCs/>
                <w:color w:val="000000"/>
                <w:sz w:val="22"/>
              </w:rPr>
            </w:pPr>
            <w:r w:rsidRPr="000C5C97">
              <w:rPr>
                <w:rFonts w:eastAsia="Times New Roman" w:cs="Calibri"/>
                <w:b/>
                <w:bCs/>
                <w:color w:val="000000"/>
                <w:sz w:val="22"/>
              </w:rPr>
              <w:t>Develop and Implement a New Water Conservation Ordinance</w:t>
            </w:r>
          </w:p>
        </w:tc>
      </w:tr>
      <w:tr w:rsidR="00323502" w14:paraId="06500360" w14:textId="77777777" w:rsidTr="000C5C97">
        <w:trPr>
          <w:trHeight w:val="780"/>
        </w:trPr>
        <w:tc>
          <w:tcPr>
            <w:tcW w:w="1561" w:type="pct"/>
            <w:shd w:val="clear" w:color="auto" w:fill="auto"/>
            <w:vAlign w:val="center"/>
          </w:tcPr>
          <w:p w14:paraId="47D2F94E"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Objective</w:t>
            </w:r>
          </w:p>
        </w:tc>
        <w:tc>
          <w:tcPr>
            <w:tcW w:w="3439" w:type="pct"/>
            <w:shd w:val="clear" w:color="auto" w:fill="auto"/>
            <w:vAlign w:val="center"/>
          </w:tcPr>
          <w:p w14:paraId="03B3083F"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 xml:space="preserve">Duval County will re-evaluate all existing water conservation and reduction measures to identify strengths and weaknesses in order to develop and enforce a new water conservation ordinance. </w:t>
            </w:r>
          </w:p>
        </w:tc>
      </w:tr>
      <w:tr w:rsidR="00323502" w14:paraId="00478917" w14:textId="77777777" w:rsidTr="000C5C97">
        <w:trPr>
          <w:trHeight w:val="390"/>
        </w:trPr>
        <w:tc>
          <w:tcPr>
            <w:tcW w:w="1561" w:type="pct"/>
            <w:shd w:val="clear" w:color="auto" w:fill="auto"/>
            <w:vAlign w:val="center"/>
          </w:tcPr>
          <w:p w14:paraId="469E2CFA"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Hazard</w:t>
            </w:r>
          </w:p>
        </w:tc>
        <w:tc>
          <w:tcPr>
            <w:tcW w:w="3439" w:type="pct"/>
            <w:shd w:val="clear" w:color="auto" w:fill="auto"/>
            <w:vAlign w:val="center"/>
          </w:tcPr>
          <w:p w14:paraId="3D304804"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Drought</w:t>
            </w:r>
          </w:p>
        </w:tc>
      </w:tr>
      <w:tr w:rsidR="00323502" w14:paraId="2A46C92E" w14:textId="77777777" w:rsidTr="000C5C97">
        <w:trPr>
          <w:trHeight w:val="390"/>
        </w:trPr>
        <w:tc>
          <w:tcPr>
            <w:tcW w:w="1561" w:type="pct"/>
            <w:shd w:val="clear" w:color="auto" w:fill="auto"/>
            <w:vAlign w:val="center"/>
          </w:tcPr>
          <w:p w14:paraId="5362DD58"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Priority</w:t>
            </w:r>
          </w:p>
        </w:tc>
        <w:tc>
          <w:tcPr>
            <w:tcW w:w="3439" w:type="pct"/>
            <w:shd w:val="clear" w:color="auto" w:fill="auto"/>
            <w:vAlign w:val="center"/>
          </w:tcPr>
          <w:p w14:paraId="12D25655"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Medium</w:t>
            </w:r>
          </w:p>
        </w:tc>
      </w:tr>
      <w:tr w:rsidR="00323502" w14:paraId="777EE40A" w14:textId="77777777" w:rsidTr="000C5C97">
        <w:trPr>
          <w:trHeight w:val="390"/>
        </w:trPr>
        <w:tc>
          <w:tcPr>
            <w:tcW w:w="1561" w:type="pct"/>
            <w:shd w:val="clear" w:color="auto" w:fill="auto"/>
            <w:vAlign w:val="center"/>
          </w:tcPr>
          <w:p w14:paraId="78A0BC6E"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Estimated Cost</w:t>
            </w:r>
          </w:p>
        </w:tc>
        <w:tc>
          <w:tcPr>
            <w:tcW w:w="3439" w:type="pct"/>
            <w:shd w:val="clear" w:color="auto" w:fill="auto"/>
            <w:vAlign w:val="center"/>
          </w:tcPr>
          <w:p w14:paraId="4969B62E"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Less than $10,000</w:t>
            </w:r>
          </w:p>
        </w:tc>
      </w:tr>
      <w:tr w:rsidR="00323502" w14:paraId="7601C65E" w14:textId="77777777" w:rsidTr="000C5C97">
        <w:trPr>
          <w:trHeight w:val="390"/>
        </w:trPr>
        <w:tc>
          <w:tcPr>
            <w:tcW w:w="1561" w:type="pct"/>
            <w:shd w:val="clear" w:color="auto" w:fill="auto"/>
            <w:vAlign w:val="center"/>
          </w:tcPr>
          <w:p w14:paraId="59FF51F6"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Potential Funding Source (s)</w:t>
            </w:r>
          </w:p>
        </w:tc>
        <w:tc>
          <w:tcPr>
            <w:tcW w:w="3439" w:type="pct"/>
            <w:shd w:val="clear" w:color="auto" w:fill="auto"/>
            <w:vAlign w:val="center"/>
          </w:tcPr>
          <w:p w14:paraId="32F82DCC"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 xml:space="preserve">Duval County, FEMA PDM, FEMA HMGP </w:t>
            </w:r>
          </w:p>
        </w:tc>
      </w:tr>
      <w:tr w:rsidR="00323502" w14:paraId="7D09C011" w14:textId="77777777" w:rsidTr="000C5C97">
        <w:trPr>
          <w:trHeight w:val="780"/>
        </w:trPr>
        <w:tc>
          <w:tcPr>
            <w:tcW w:w="1561" w:type="pct"/>
            <w:shd w:val="clear" w:color="auto" w:fill="auto"/>
            <w:vAlign w:val="center"/>
          </w:tcPr>
          <w:p w14:paraId="3D240D7E"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Responsible Department</w:t>
            </w:r>
          </w:p>
        </w:tc>
        <w:tc>
          <w:tcPr>
            <w:tcW w:w="3439" w:type="pct"/>
            <w:shd w:val="clear" w:color="auto" w:fill="auto"/>
            <w:vAlign w:val="center"/>
          </w:tcPr>
          <w:p w14:paraId="2B2672AA"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 xml:space="preserve">Duval County Judge's Office, Duval County Commissioners' Court, Duval County Road and Bridge Department, Consulting Engineer, Duval County Emergency Management Coordinator </w:t>
            </w:r>
          </w:p>
        </w:tc>
      </w:tr>
      <w:tr w:rsidR="00323502" w14:paraId="4171AE3A" w14:textId="77777777" w:rsidTr="000C5C97">
        <w:trPr>
          <w:trHeight w:val="390"/>
        </w:trPr>
        <w:tc>
          <w:tcPr>
            <w:tcW w:w="1561" w:type="pct"/>
            <w:shd w:val="clear" w:color="auto" w:fill="auto"/>
            <w:vAlign w:val="center"/>
          </w:tcPr>
          <w:p w14:paraId="7A1A43FC"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Implementation Schedule</w:t>
            </w:r>
          </w:p>
        </w:tc>
        <w:tc>
          <w:tcPr>
            <w:tcW w:w="3439" w:type="pct"/>
            <w:shd w:val="clear" w:color="auto" w:fill="auto"/>
            <w:vAlign w:val="center"/>
          </w:tcPr>
          <w:p w14:paraId="5CAF0578"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 xml:space="preserve">Short Term – 1 - 5 Years </w:t>
            </w:r>
          </w:p>
        </w:tc>
      </w:tr>
      <w:tr w:rsidR="00323502" w14:paraId="1FE9C8DC" w14:textId="77777777" w:rsidTr="000C5C97">
        <w:trPr>
          <w:trHeight w:val="390"/>
        </w:trPr>
        <w:tc>
          <w:tcPr>
            <w:tcW w:w="1561" w:type="pct"/>
            <w:shd w:val="clear" w:color="auto" w:fill="auto"/>
            <w:vAlign w:val="center"/>
          </w:tcPr>
          <w:p w14:paraId="4135B48C"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 xml:space="preserve">Target </w:t>
            </w:r>
          </w:p>
        </w:tc>
        <w:tc>
          <w:tcPr>
            <w:tcW w:w="3439" w:type="pct"/>
            <w:shd w:val="clear" w:color="auto" w:fill="auto"/>
            <w:vAlign w:val="center"/>
          </w:tcPr>
          <w:p w14:paraId="445C31A8"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 xml:space="preserve">Existing and future population and infrastructure </w:t>
            </w:r>
          </w:p>
        </w:tc>
      </w:tr>
    </w:tbl>
    <w:p w14:paraId="78913500" w14:textId="00EFF03D" w:rsidR="00323502" w:rsidRDefault="00323502" w:rsidP="0032350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0"/>
        <w:gridCol w:w="6586"/>
      </w:tblGrid>
      <w:tr w:rsidR="00FB3A0E" w:rsidRPr="009754BE" w14:paraId="2A5ABFDA" w14:textId="77777777" w:rsidTr="00512962">
        <w:trPr>
          <w:trHeight w:val="390"/>
        </w:trPr>
        <w:tc>
          <w:tcPr>
            <w:tcW w:w="1561" w:type="pct"/>
            <w:shd w:val="clear" w:color="000000" w:fill="C5D9F1"/>
            <w:noWrap/>
            <w:vAlign w:val="center"/>
            <w:hideMark/>
          </w:tcPr>
          <w:p w14:paraId="7B26D4A8" w14:textId="77777777" w:rsidR="00FB3A0E" w:rsidRPr="00FB3A0E" w:rsidRDefault="00FB3A0E" w:rsidP="00512962">
            <w:pPr>
              <w:spacing w:after="0" w:line="240" w:lineRule="auto"/>
              <w:rPr>
                <w:rFonts w:eastAsia="Times New Roman" w:cs="Calibri"/>
                <w:b/>
                <w:bCs/>
                <w:color w:val="000000"/>
                <w:sz w:val="22"/>
              </w:rPr>
            </w:pPr>
            <w:r w:rsidRPr="00FB3A0E">
              <w:rPr>
                <w:rFonts w:eastAsia="Times New Roman" w:cs="Calibri"/>
                <w:b/>
                <w:bCs/>
                <w:color w:val="000000"/>
                <w:sz w:val="22"/>
              </w:rPr>
              <w:t>Mitigation Action</w:t>
            </w:r>
          </w:p>
        </w:tc>
        <w:tc>
          <w:tcPr>
            <w:tcW w:w="3439" w:type="pct"/>
            <w:shd w:val="clear" w:color="000000" w:fill="C5D9F1"/>
            <w:vAlign w:val="center"/>
            <w:hideMark/>
          </w:tcPr>
          <w:p w14:paraId="1BB92F5D" w14:textId="77777777" w:rsidR="00FB3A0E" w:rsidRPr="00FB3A0E" w:rsidRDefault="00FB3A0E" w:rsidP="00512962">
            <w:pPr>
              <w:spacing w:after="0" w:line="240" w:lineRule="auto"/>
              <w:rPr>
                <w:rFonts w:eastAsia="Times New Roman" w:cs="Calibri"/>
                <w:b/>
                <w:bCs/>
                <w:color w:val="000000"/>
                <w:sz w:val="22"/>
              </w:rPr>
            </w:pPr>
            <w:r w:rsidRPr="00FB3A0E">
              <w:rPr>
                <w:rFonts w:eastAsia="Times New Roman" w:cs="Calibri"/>
                <w:b/>
                <w:bCs/>
                <w:color w:val="000000"/>
                <w:sz w:val="22"/>
              </w:rPr>
              <w:t>Develop and Implement a Flood Damage Prevention Ordinance</w:t>
            </w:r>
          </w:p>
        </w:tc>
      </w:tr>
      <w:tr w:rsidR="00FB3A0E" w:rsidRPr="009754BE" w14:paraId="0BB83CF1" w14:textId="77777777" w:rsidTr="00512962">
        <w:trPr>
          <w:trHeight w:val="780"/>
        </w:trPr>
        <w:tc>
          <w:tcPr>
            <w:tcW w:w="1561" w:type="pct"/>
            <w:shd w:val="clear" w:color="auto" w:fill="auto"/>
            <w:noWrap/>
            <w:vAlign w:val="center"/>
            <w:hideMark/>
          </w:tcPr>
          <w:p w14:paraId="767EE974" w14:textId="77777777" w:rsidR="00FB3A0E" w:rsidRPr="00FB3A0E" w:rsidRDefault="00FB3A0E" w:rsidP="00512962">
            <w:pPr>
              <w:spacing w:after="0" w:line="240" w:lineRule="auto"/>
              <w:rPr>
                <w:rFonts w:eastAsia="Times New Roman" w:cs="Calibri"/>
                <w:color w:val="000000"/>
                <w:sz w:val="22"/>
              </w:rPr>
            </w:pPr>
            <w:r w:rsidRPr="00FB3A0E">
              <w:rPr>
                <w:rFonts w:eastAsia="Times New Roman" w:cs="Calibri"/>
                <w:color w:val="000000"/>
                <w:sz w:val="22"/>
              </w:rPr>
              <w:t>Objective</w:t>
            </w:r>
          </w:p>
        </w:tc>
        <w:tc>
          <w:tcPr>
            <w:tcW w:w="3439" w:type="pct"/>
            <w:shd w:val="clear" w:color="auto" w:fill="auto"/>
            <w:vAlign w:val="center"/>
          </w:tcPr>
          <w:p w14:paraId="7DCF107B" w14:textId="478A1CAC" w:rsidR="00FB3A0E" w:rsidRPr="00FB3A0E" w:rsidRDefault="00FB3A0E" w:rsidP="00512962">
            <w:pPr>
              <w:spacing w:after="0" w:line="240" w:lineRule="auto"/>
              <w:rPr>
                <w:rFonts w:eastAsia="Times New Roman" w:cs="Calibri"/>
                <w:color w:val="000000"/>
                <w:sz w:val="22"/>
              </w:rPr>
            </w:pPr>
            <w:r w:rsidRPr="00FB3A0E">
              <w:rPr>
                <w:rFonts w:eastAsia="Times New Roman" w:cs="Calibri"/>
                <w:color w:val="000000"/>
                <w:sz w:val="22"/>
              </w:rPr>
              <w:t xml:space="preserve">Duval County will re-evaluate all existing flood damage prevention measures to identify strengths and weaknesses in order to develop and enforce a new flood damage prevention ordinance and identify a new floodplain manager, in compliance with the NFIP. </w:t>
            </w:r>
          </w:p>
        </w:tc>
      </w:tr>
      <w:tr w:rsidR="00FB3A0E" w:rsidRPr="009754BE" w14:paraId="138712A8" w14:textId="77777777" w:rsidTr="00512962">
        <w:trPr>
          <w:trHeight w:val="390"/>
        </w:trPr>
        <w:tc>
          <w:tcPr>
            <w:tcW w:w="1561" w:type="pct"/>
            <w:shd w:val="clear" w:color="auto" w:fill="auto"/>
            <w:noWrap/>
            <w:vAlign w:val="center"/>
            <w:hideMark/>
          </w:tcPr>
          <w:p w14:paraId="36069F93" w14:textId="77777777" w:rsidR="00FB3A0E" w:rsidRPr="00FB3A0E" w:rsidRDefault="00FB3A0E" w:rsidP="00512962">
            <w:pPr>
              <w:spacing w:after="0" w:line="240" w:lineRule="auto"/>
              <w:rPr>
                <w:rFonts w:eastAsia="Times New Roman" w:cs="Calibri"/>
                <w:color w:val="000000"/>
                <w:sz w:val="22"/>
              </w:rPr>
            </w:pPr>
            <w:r w:rsidRPr="00FB3A0E">
              <w:rPr>
                <w:rFonts w:eastAsia="Times New Roman" w:cs="Calibri"/>
                <w:color w:val="000000"/>
                <w:sz w:val="22"/>
              </w:rPr>
              <w:t>Hazard</w:t>
            </w:r>
          </w:p>
        </w:tc>
        <w:tc>
          <w:tcPr>
            <w:tcW w:w="3439" w:type="pct"/>
            <w:shd w:val="clear" w:color="auto" w:fill="auto"/>
            <w:vAlign w:val="center"/>
          </w:tcPr>
          <w:p w14:paraId="3724A2D2" w14:textId="77777777" w:rsidR="00FB3A0E" w:rsidRPr="00FB3A0E" w:rsidRDefault="00FB3A0E" w:rsidP="00512962">
            <w:pPr>
              <w:spacing w:after="0" w:line="240" w:lineRule="auto"/>
              <w:rPr>
                <w:rFonts w:eastAsia="Times New Roman" w:cs="Calibri"/>
                <w:color w:val="000000"/>
                <w:sz w:val="22"/>
              </w:rPr>
            </w:pPr>
            <w:r w:rsidRPr="00FB3A0E">
              <w:rPr>
                <w:rFonts w:eastAsia="Times New Roman" w:cs="Calibri"/>
                <w:color w:val="000000"/>
                <w:sz w:val="22"/>
              </w:rPr>
              <w:t>Flood</w:t>
            </w:r>
          </w:p>
        </w:tc>
      </w:tr>
      <w:tr w:rsidR="00FB3A0E" w:rsidRPr="009754BE" w14:paraId="5C235B4D" w14:textId="77777777" w:rsidTr="00512962">
        <w:trPr>
          <w:trHeight w:val="390"/>
        </w:trPr>
        <w:tc>
          <w:tcPr>
            <w:tcW w:w="1561" w:type="pct"/>
            <w:shd w:val="clear" w:color="auto" w:fill="auto"/>
            <w:noWrap/>
            <w:vAlign w:val="center"/>
            <w:hideMark/>
          </w:tcPr>
          <w:p w14:paraId="3FE36BA2" w14:textId="77777777" w:rsidR="00FB3A0E" w:rsidRPr="00FB3A0E" w:rsidRDefault="00FB3A0E" w:rsidP="00512962">
            <w:pPr>
              <w:spacing w:after="0" w:line="240" w:lineRule="auto"/>
              <w:rPr>
                <w:rFonts w:eastAsia="Times New Roman" w:cs="Calibri"/>
                <w:color w:val="000000"/>
                <w:sz w:val="22"/>
              </w:rPr>
            </w:pPr>
            <w:r w:rsidRPr="00FB3A0E">
              <w:rPr>
                <w:rFonts w:eastAsia="Times New Roman" w:cs="Calibri"/>
                <w:color w:val="000000"/>
                <w:sz w:val="22"/>
              </w:rPr>
              <w:t>Priority</w:t>
            </w:r>
          </w:p>
        </w:tc>
        <w:tc>
          <w:tcPr>
            <w:tcW w:w="3439" w:type="pct"/>
            <w:shd w:val="clear" w:color="auto" w:fill="auto"/>
            <w:vAlign w:val="center"/>
          </w:tcPr>
          <w:p w14:paraId="12A4ECF6" w14:textId="77777777" w:rsidR="00FB3A0E" w:rsidRPr="00FB3A0E" w:rsidRDefault="00FB3A0E" w:rsidP="00512962">
            <w:pPr>
              <w:spacing w:after="0" w:line="240" w:lineRule="auto"/>
              <w:rPr>
                <w:rFonts w:eastAsia="Times New Roman" w:cs="Calibri"/>
                <w:color w:val="000000"/>
                <w:sz w:val="22"/>
              </w:rPr>
            </w:pPr>
            <w:r w:rsidRPr="00FB3A0E">
              <w:rPr>
                <w:rFonts w:eastAsia="Times New Roman" w:cs="Calibri"/>
                <w:color w:val="000000"/>
                <w:sz w:val="22"/>
              </w:rPr>
              <w:t>High</w:t>
            </w:r>
          </w:p>
        </w:tc>
      </w:tr>
      <w:tr w:rsidR="00FB3A0E" w:rsidRPr="009754BE" w14:paraId="2976F2F4" w14:textId="77777777" w:rsidTr="00512962">
        <w:trPr>
          <w:trHeight w:val="390"/>
        </w:trPr>
        <w:tc>
          <w:tcPr>
            <w:tcW w:w="1561" w:type="pct"/>
            <w:shd w:val="clear" w:color="auto" w:fill="auto"/>
            <w:noWrap/>
            <w:vAlign w:val="center"/>
            <w:hideMark/>
          </w:tcPr>
          <w:p w14:paraId="5372932E" w14:textId="77777777" w:rsidR="00FB3A0E" w:rsidRPr="00FB3A0E" w:rsidRDefault="00FB3A0E" w:rsidP="00512962">
            <w:pPr>
              <w:spacing w:after="0" w:line="240" w:lineRule="auto"/>
              <w:rPr>
                <w:rFonts w:eastAsia="Times New Roman" w:cs="Calibri"/>
                <w:color w:val="000000"/>
                <w:sz w:val="22"/>
              </w:rPr>
            </w:pPr>
            <w:r w:rsidRPr="00FB3A0E">
              <w:rPr>
                <w:rFonts w:eastAsia="Times New Roman" w:cs="Calibri"/>
                <w:color w:val="000000"/>
                <w:sz w:val="22"/>
              </w:rPr>
              <w:t>Estimated Cost</w:t>
            </w:r>
          </w:p>
        </w:tc>
        <w:tc>
          <w:tcPr>
            <w:tcW w:w="3439" w:type="pct"/>
            <w:shd w:val="clear" w:color="auto" w:fill="auto"/>
            <w:vAlign w:val="center"/>
          </w:tcPr>
          <w:p w14:paraId="6D852F5D" w14:textId="77777777" w:rsidR="00FB3A0E" w:rsidRPr="00FB3A0E" w:rsidRDefault="00FB3A0E" w:rsidP="00512962">
            <w:pPr>
              <w:spacing w:after="0" w:line="240" w:lineRule="auto"/>
              <w:rPr>
                <w:rFonts w:eastAsia="Times New Roman" w:cs="Calibri"/>
                <w:color w:val="000000"/>
                <w:sz w:val="22"/>
              </w:rPr>
            </w:pPr>
            <w:r w:rsidRPr="00FB3A0E">
              <w:rPr>
                <w:rFonts w:eastAsia="Times New Roman" w:cs="Calibri"/>
                <w:color w:val="000000"/>
                <w:sz w:val="22"/>
              </w:rPr>
              <w:t>Less than $10,000</w:t>
            </w:r>
          </w:p>
        </w:tc>
      </w:tr>
      <w:tr w:rsidR="00FB3A0E" w:rsidRPr="009754BE" w14:paraId="1ED8510B" w14:textId="77777777" w:rsidTr="00512962">
        <w:trPr>
          <w:trHeight w:val="390"/>
        </w:trPr>
        <w:tc>
          <w:tcPr>
            <w:tcW w:w="1561" w:type="pct"/>
            <w:shd w:val="clear" w:color="auto" w:fill="auto"/>
            <w:noWrap/>
            <w:vAlign w:val="center"/>
            <w:hideMark/>
          </w:tcPr>
          <w:p w14:paraId="53535155" w14:textId="77777777" w:rsidR="00FB3A0E" w:rsidRPr="00FB3A0E" w:rsidRDefault="00FB3A0E" w:rsidP="00512962">
            <w:pPr>
              <w:spacing w:after="0" w:line="240" w:lineRule="auto"/>
              <w:rPr>
                <w:rFonts w:eastAsia="Times New Roman" w:cs="Calibri"/>
                <w:color w:val="000000"/>
                <w:sz w:val="22"/>
              </w:rPr>
            </w:pPr>
            <w:r w:rsidRPr="00FB3A0E">
              <w:rPr>
                <w:rFonts w:eastAsia="Times New Roman" w:cs="Calibri"/>
                <w:color w:val="000000"/>
                <w:sz w:val="22"/>
              </w:rPr>
              <w:t>Potential Funding Source (s)</w:t>
            </w:r>
          </w:p>
        </w:tc>
        <w:tc>
          <w:tcPr>
            <w:tcW w:w="3439" w:type="pct"/>
            <w:shd w:val="clear" w:color="auto" w:fill="auto"/>
            <w:vAlign w:val="center"/>
          </w:tcPr>
          <w:p w14:paraId="3E6409CA" w14:textId="744B21AB" w:rsidR="00FB3A0E" w:rsidRPr="00FB3A0E" w:rsidRDefault="00FB3A0E" w:rsidP="00512962">
            <w:pPr>
              <w:spacing w:after="0" w:line="240" w:lineRule="auto"/>
              <w:rPr>
                <w:rFonts w:eastAsia="Times New Roman" w:cs="Calibri"/>
                <w:color w:val="000000"/>
                <w:sz w:val="22"/>
              </w:rPr>
            </w:pPr>
            <w:r w:rsidRPr="00FB3A0E">
              <w:rPr>
                <w:rFonts w:eastAsia="Times New Roman" w:cs="Calibri"/>
                <w:color w:val="000000"/>
                <w:sz w:val="22"/>
              </w:rPr>
              <w:t>Duval County</w:t>
            </w:r>
          </w:p>
        </w:tc>
      </w:tr>
      <w:tr w:rsidR="00FB3A0E" w:rsidRPr="009754BE" w14:paraId="3A1C91B7" w14:textId="77777777" w:rsidTr="00512962">
        <w:trPr>
          <w:trHeight w:val="780"/>
        </w:trPr>
        <w:tc>
          <w:tcPr>
            <w:tcW w:w="1561" w:type="pct"/>
            <w:shd w:val="clear" w:color="auto" w:fill="auto"/>
            <w:noWrap/>
            <w:vAlign w:val="center"/>
            <w:hideMark/>
          </w:tcPr>
          <w:p w14:paraId="6BA9D17C" w14:textId="77777777" w:rsidR="00FB3A0E" w:rsidRPr="00FB3A0E" w:rsidRDefault="00FB3A0E" w:rsidP="00512962">
            <w:pPr>
              <w:spacing w:after="0" w:line="240" w:lineRule="auto"/>
              <w:rPr>
                <w:rFonts w:eastAsia="Times New Roman" w:cs="Calibri"/>
                <w:color w:val="000000"/>
                <w:sz w:val="22"/>
              </w:rPr>
            </w:pPr>
            <w:r w:rsidRPr="00FB3A0E">
              <w:rPr>
                <w:rFonts w:eastAsia="Times New Roman" w:cs="Calibri"/>
                <w:color w:val="000000"/>
                <w:sz w:val="22"/>
              </w:rPr>
              <w:t>Responsible Department</w:t>
            </w:r>
          </w:p>
        </w:tc>
        <w:tc>
          <w:tcPr>
            <w:tcW w:w="3439" w:type="pct"/>
            <w:shd w:val="clear" w:color="auto" w:fill="auto"/>
            <w:vAlign w:val="center"/>
          </w:tcPr>
          <w:p w14:paraId="795E84E1" w14:textId="384D6EC8" w:rsidR="00FB3A0E" w:rsidRPr="00FB3A0E" w:rsidRDefault="00FB3A0E" w:rsidP="00512962">
            <w:pPr>
              <w:spacing w:after="0" w:line="240" w:lineRule="auto"/>
              <w:rPr>
                <w:rFonts w:eastAsia="Times New Roman" w:cs="Calibri"/>
                <w:color w:val="000000"/>
                <w:sz w:val="22"/>
              </w:rPr>
            </w:pPr>
            <w:r w:rsidRPr="00FB3A0E">
              <w:rPr>
                <w:rFonts w:eastAsia="Times New Roman" w:cs="Calibri"/>
                <w:color w:val="000000"/>
                <w:sz w:val="22"/>
              </w:rPr>
              <w:t>Duval County Judge's Office, Duval County Commissioners' Court, Duval County Road and Bridge Department, Consulting Engineer, Duval County Emergency Management Coordinator</w:t>
            </w:r>
          </w:p>
        </w:tc>
      </w:tr>
      <w:tr w:rsidR="00FB3A0E" w:rsidRPr="009754BE" w14:paraId="4EA4A23B" w14:textId="77777777" w:rsidTr="00512962">
        <w:trPr>
          <w:trHeight w:val="390"/>
        </w:trPr>
        <w:tc>
          <w:tcPr>
            <w:tcW w:w="1561" w:type="pct"/>
            <w:shd w:val="clear" w:color="auto" w:fill="auto"/>
            <w:noWrap/>
            <w:vAlign w:val="center"/>
            <w:hideMark/>
          </w:tcPr>
          <w:p w14:paraId="750EFB8F" w14:textId="77777777" w:rsidR="00FB3A0E" w:rsidRPr="00FB3A0E" w:rsidRDefault="00FB3A0E" w:rsidP="00512962">
            <w:pPr>
              <w:spacing w:after="0" w:line="240" w:lineRule="auto"/>
              <w:rPr>
                <w:rFonts w:eastAsia="Times New Roman" w:cs="Calibri"/>
                <w:color w:val="000000"/>
                <w:sz w:val="22"/>
              </w:rPr>
            </w:pPr>
            <w:r w:rsidRPr="00FB3A0E">
              <w:rPr>
                <w:rFonts w:eastAsia="Times New Roman" w:cs="Calibri"/>
                <w:color w:val="000000"/>
                <w:sz w:val="22"/>
              </w:rPr>
              <w:t>Implementation Schedule</w:t>
            </w:r>
          </w:p>
        </w:tc>
        <w:tc>
          <w:tcPr>
            <w:tcW w:w="3439" w:type="pct"/>
            <w:shd w:val="clear" w:color="auto" w:fill="auto"/>
            <w:vAlign w:val="center"/>
          </w:tcPr>
          <w:p w14:paraId="5AD5943C" w14:textId="77777777" w:rsidR="00FB3A0E" w:rsidRPr="00FB3A0E" w:rsidRDefault="00FB3A0E" w:rsidP="00512962">
            <w:pPr>
              <w:spacing w:after="0" w:line="240" w:lineRule="auto"/>
              <w:rPr>
                <w:rFonts w:eastAsia="Times New Roman" w:cs="Calibri"/>
                <w:color w:val="000000"/>
                <w:sz w:val="22"/>
              </w:rPr>
            </w:pPr>
            <w:r w:rsidRPr="00FB3A0E">
              <w:rPr>
                <w:rFonts w:eastAsia="Times New Roman" w:cs="Calibri"/>
                <w:color w:val="000000"/>
                <w:sz w:val="22"/>
              </w:rPr>
              <w:t>1-5 Years</w:t>
            </w:r>
          </w:p>
        </w:tc>
      </w:tr>
      <w:tr w:rsidR="00FB3A0E" w:rsidRPr="009754BE" w14:paraId="06902FA2" w14:textId="77777777" w:rsidTr="00512962">
        <w:trPr>
          <w:trHeight w:val="390"/>
        </w:trPr>
        <w:tc>
          <w:tcPr>
            <w:tcW w:w="1561" w:type="pct"/>
            <w:shd w:val="clear" w:color="auto" w:fill="auto"/>
            <w:noWrap/>
            <w:vAlign w:val="center"/>
            <w:hideMark/>
          </w:tcPr>
          <w:p w14:paraId="1CF08282" w14:textId="77777777" w:rsidR="00FB3A0E" w:rsidRPr="00FB3A0E" w:rsidRDefault="00FB3A0E" w:rsidP="00512962">
            <w:pPr>
              <w:spacing w:after="0" w:line="240" w:lineRule="auto"/>
              <w:rPr>
                <w:rFonts w:eastAsia="Times New Roman" w:cs="Calibri"/>
                <w:color w:val="000000"/>
                <w:sz w:val="22"/>
              </w:rPr>
            </w:pPr>
            <w:r w:rsidRPr="00FB3A0E">
              <w:rPr>
                <w:rFonts w:eastAsia="Times New Roman" w:cs="Calibri"/>
                <w:color w:val="000000"/>
                <w:sz w:val="22"/>
              </w:rPr>
              <w:t xml:space="preserve">Target </w:t>
            </w:r>
          </w:p>
        </w:tc>
        <w:tc>
          <w:tcPr>
            <w:tcW w:w="3439" w:type="pct"/>
            <w:shd w:val="clear" w:color="auto" w:fill="auto"/>
            <w:vAlign w:val="center"/>
          </w:tcPr>
          <w:p w14:paraId="51CB7D3B" w14:textId="77777777" w:rsidR="00FB3A0E" w:rsidRPr="00FB3A0E" w:rsidRDefault="00FB3A0E" w:rsidP="00512962">
            <w:pPr>
              <w:spacing w:after="0" w:line="240" w:lineRule="auto"/>
              <w:rPr>
                <w:rFonts w:eastAsia="Times New Roman" w:cs="Calibri"/>
                <w:color w:val="000000"/>
                <w:sz w:val="22"/>
              </w:rPr>
            </w:pPr>
            <w:r w:rsidRPr="00FB3A0E">
              <w:rPr>
                <w:rFonts w:eastAsia="Times New Roman" w:cs="Calibri"/>
                <w:color w:val="000000"/>
                <w:sz w:val="22"/>
              </w:rPr>
              <w:t>Existing and planned infrastructure</w:t>
            </w:r>
          </w:p>
        </w:tc>
      </w:tr>
    </w:tbl>
    <w:p w14:paraId="0FDFF56E" w14:textId="1DD74951" w:rsidR="00FB3A0E" w:rsidRDefault="00FB3A0E" w:rsidP="00323502"/>
    <w:p w14:paraId="67246AEC" w14:textId="77777777" w:rsidR="00FB3A0E" w:rsidRDefault="00FB3A0E" w:rsidP="0032350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0"/>
        <w:gridCol w:w="6586"/>
      </w:tblGrid>
      <w:tr w:rsidR="00323502" w14:paraId="669EA4DC" w14:textId="77777777" w:rsidTr="000C5C97">
        <w:trPr>
          <w:trHeight w:val="390"/>
        </w:trPr>
        <w:tc>
          <w:tcPr>
            <w:tcW w:w="1561" w:type="pct"/>
            <w:shd w:val="clear" w:color="000000" w:fill="C5D9F1"/>
            <w:vAlign w:val="center"/>
          </w:tcPr>
          <w:p w14:paraId="0846A803" w14:textId="77777777" w:rsidR="00323502" w:rsidRPr="000C5C97" w:rsidRDefault="00323502" w:rsidP="0070701F">
            <w:pPr>
              <w:spacing w:after="0" w:line="240" w:lineRule="auto"/>
              <w:rPr>
                <w:rFonts w:eastAsia="Times New Roman" w:cs="Calibri"/>
                <w:b/>
                <w:bCs/>
                <w:color w:val="000000"/>
                <w:sz w:val="22"/>
              </w:rPr>
            </w:pPr>
            <w:r w:rsidRPr="000C5C97">
              <w:rPr>
                <w:rFonts w:eastAsia="Times New Roman" w:cs="Calibri"/>
                <w:b/>
                <w:bCs/>
                <w:color w:val="000000"/>
                <w:sz w:val="22"/>
              </w:rPr>
              <w:t>Mitigation Action</w:t>
            </w:r>
          </w:p>
        </w:tc>
        <w:tc>
          <w:tcPr>
            <w:tcW w:w="3439" w:type="pct"/>
            <w:shd w:val="clear" w:color="000000" w:fill="C5D9F1"/>
            <w:vAlign w:val="center"/>
          </w:tcPr>
          <w:p w14:paraId="19A83FA7" w14:textId="77777777" w:rsidR="00323502" w:rsidRPr="000C5C97" w:rsidRDefault="00323502" w:rsidP="0070701F">
            <w:pPr>
              <w:spacing w:after="0" w:line="240" w:lineRule="auto"/>
              <w:rPr>
                <w:rFonts w:eastAsia="Times New Roman" w:cs="Calibri"/>
                <w:b/>
                <w:bCs/>
                <w:color w:val="000000"/>
                <w:sz w:val="22"/>
              </w:rPr>
            </w:pPr>
            <w:r w:rsidRPr="000C5C97">
              <w:rPr>
                <w:rFonts w:eastAsia="Times New Roman" w:cs="Calibri"/>
                <w:b/>
                <w:bCs/>
                <w:color w:val="000000"/>
                <w:sz w:val="22"/>
              </w:rPr>
              <w:t>Replace Current Landscaping with Drought Resistant Plant Varieties</w:t>
            </w:r>
          </w:p>
        </w:tc>
      </w:tr>
      <w:tr w:rsidR="00323502" w14:paraId="573E7A35" w14:textId="77777777" w:rsidTr="000C5C97">
        <w:trPr>
          <w:trHeight w:val="780"/>
        </w:trPr>
        <w:tc>
          <w:tcPr>
            <w:tcW w:w="1561" w:type="pct"/>
            <w:shd w:val="clear" w:color="auto" w:fill="auto"/>
            <w:vAlign w:val="center"/>
          </w:tcPr>
          <w:p w14:paraId="6F2778CA"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Objective</w:t>
            </w:r>
          </w:p>
        </w:tc>
        <w:tc>
          <w:tcPr>
            <w:tcW w:w="3439" w:type="pct"/>
            <w:shd w:val="clear" w:color="auto" w:fill="auto"/>
            <w:vAlign w:val="center"/>
          </w:tcPr>
          <w:p w14:paraId="5851DAA9"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 xml:space="preserve">This action's goal is to limit water consumption at County-owned and maintained facilities by replacing existing landscaping with more drought resistant types. </w:t>
            </w:r>
          </w:p>
        </w:tc>
      </w:tr>
      <w:tr w:rsidR="00323502" w14:paraId="3690C0C5" w14:textId="77777777" w:rsidTr="000C5C97">
        <w:trPr>
          <w:trHeight w:val="390"/>
        </w:trPr>
        <w:tc>
          <w:tcPr>
            <w:tcW w:w="1561" w:type="pct"/>
            <w:shd w:val="clear" w:color="auto" w:fill="auto"/>
            <w:vAlign w:val="center"/>
          </w:tcPr>
          <w:p w14:paraId="12E323EA"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Hazard</w:t>
            </w:r>
          </w:p>
        </w:tc>
        <w:tc>
          <w:tcPr>
            <w:tcW w:w="3439" w:type="pct"/>
            <w:shd w:val="clear" w:color="auto" w:fill="auto"/>
            <w:vAlign w:val="center"/>
          </w:tcPr>
          <w:p w14:paraId="2EE587A0"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Drought</w:t>
            </w:r>
          </w:p>
        </w:tc>
      </w:tr>
      <w:tr w:rsidR="00323502" w14:paraId="3DA54CB6" w14:textId="77777777" w:rsidTr="000C5C97">
        <w:trPr>
          <w:trHeight w:val="390"/>
        </w:trPr>
        <w:tc>
          <w:tcPr>
            <w:tcW w:w="1561" w:type="pct"/>
            <w:shd w:val="clear" w:color="auto" w:fill="auto"/>
            <w:vAlign w:val="center"/>
          </w:tcPr>
          <w:p w14:paraId="6A400F85"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Priority</w:t>
            </w:r>
          </w:p>
        </w:tc>
        <w:tc>
          <w:tcPr>
            <w:tcW w:w="3439" w:type="pct"/>
            <w:shd w:val="clear" w:color="auto" w:fill="auto"/>
            <w:vAlign w:val="center"/>
          </w:tcPr>
          <w:p w14:paraId="36A045DF"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High</w:t>
            </w:r>
          </w:p>
        </w:tc>
      </w:tr>
      <w:tr w:rsidR="00323502" w14:paraId="1DCA001F" w14:textId="77777777" w:rsidTr="000C5C97">
        <w:trPr>
          <w:trHeight w:val="390"/>
        </w:trPr>
        <w:tc>
          <w:tcPr>
            <w:tcW w:w="1561" w:type="pct"/>
            <w:shd w:val="clear" w:color="auto" w:fill="auto"/>
            <w:vAlign w:val="center"/>
          </w:tcPr>
          <w:p w14:paraId="097CADA6"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Estimated Cost</w:t>
            </w:r>
          </w:p>
        </w:tc>
        <w:tc>
          <w:tcPr>
            <w:tcW w:w="3439" w:type="pct"/>
            <w:shd w:val="clear" w:color="auto" w:fill="auto"/>
            <w:vAlign w:val="center"/>
          </w:tcPr>
          <w:p w14:paraId="0F1E7061"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Less than $10,000</w:t>
            </w:r>
          </w:p>
        </w:tc>
      </w:tr>
      <w:tr w:rsidR="00323502" w14:paraId="3117F7B1" w14:textId="77777777" w:rsidTr="000C5C97">
        <w:trPr>
          <w:trHeight w:val="390"/>
        </w:trPr>
        <w:tc>
          <w:tcPr>
            <w:tcW w:w="1561" w:type="pct"/>
            <w:shd w:val="clear" w:color="auto" w:fill="auto"/>
            <w:vAlign w:val="center"/>
          </w:tcPr>
          <w:p w14:paraId="697378A8"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Potential Funding Source (s)</w:t>
            </w:r>
          </w:p>
        </w:tc>
        <w:tc>
          <w:tcPr>
            <w:tcW w:w="3439" w:type="pct"/>
            <w:shd w:val="clear" w:color="auto" w:fill="auto"/>
            <w:vAlign w:val="center"/>
          </w:tcPr>
          <w:p w14:paraId="0DE8A53E"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 xml:space="preserve">Duval County, FEMA PDM, FEMA HMGP </w:t>
            </w:r>
          </w:p>
        </w:tc>
      </w:tr>
      <w:tr w:rsidR="00323502" w14:paraId="79F13E31" w14:textId="77777777" w:rsidTr="000C5C97">
        <w:trPr>
          <w:trHeight w:val="780"/>
        </w:trPr>
        <w:tc>
          <w:tcPr>
            <w:tcW w:w="1561" w:type="pct"/>
            <w:shd w:val="clear" w:color="auto" w:fill="auto"/>
            <w:vAlign w:val="center"/>
          </w:tcPr>
          <w:p w14:paraId="7F8615AB"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Responsible Department</w:t>
            </w:r>
          </w:p>
        </w:tc>
        <w:tc>
          <w:tcPr>
            <w:tcW w:w="3439" w:type="pct"/>
            <w:shd w:val="clear" w:color="auto" w:fill="auto"/>
            <w:vAlign w:val="center"/>
          </w:tcPr>
          <w:p w14:paraId="55FA2F31"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 xml:space="preserve">Duval County Judge's Office, Duval County Commissioners' Court, Duval County Road and Bridge Precincts, Consulting Engineer, Duval County Emergency Management Coordinator </w:t>
            </w:r>
          </w:p>
        </w:tc>
      </w:tr>
      <w:tr w:rsidR="00323502" w14:paraId="5D0CC15D" w14:textId="77777777" w:rsidTr="000C5C97">
        <w:trPr>
          <w:trHeight w:val="390"/>
        </w:trPr>
        <w:tc>
          <w:tcPr>
            <w:tcW w:w="1561" w:type="pct"/>
            <w:shd w:val="clear" w:color="auto" w:fill="auto"/>
            <w:vAlign w:val="center"/>
          </w:tcPr>
          <w:p w14:paraId="36EBE45F"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Implementation Schedule</w:t>
            </w:r>
          </w:p>
        </w:tc>
        <w:tc>
          <w:tcPr>
            <w:tcW w:w="3439" w:type="pct"/>
            <w:shd w:val="clear" w:color="auto" w:fill="auto"/>
            <w:vAlign w:val="center"/>
          </w:tcPr>
          <w:p w14:paraId="12A4F30C"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 xml:space="preserve">1 - 5 Years </w:t>
            </w:r>
          </w:p>
        </w:tc>
      </w:tr>
      <w:tr w:rsidR="00323502" w14:paraId="1C636EFB" w14:textId="77777777" w:rsidTr="000C5C97">
        <w:trPr>
          <w:trHeight w:val="390"/>
        </w:trPr>
        <w:tc>
          <w:tcPr>
            <w:tcW w:w="1561" w:type="pct"/>
            <w:shd w:val="clear" w:color="auto" w:fill="auto"/>
            <w:vAlign w:val="center"/>
          </w:tcPr>
          <w:p w14:paraId="4D62FADB"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 xml:space="preserve">Target </w:t>
            </w:r>
          </w:p>
        </w:tc>
        <w:tc>
          <w:tcPr>
            <w:tcW w:w="3439" w:type="pct"/>
            <w:shd w:val="clear" w:color="auto" w:fill="auto"/>
            <w:vAlign w:val="center"/>
          </w:tcPr>
          <w:p w14:paraId="693E76E0" w14:textId="77777777" w:rsidR="00323502" w:rsidRPr="000C5C97" w:rsidRDefault="00323502" w:rsidP="0070701F">
            <w:pPr>
              <w:spacing w:after="0" w:line="240" w:lineRule="auto"/>
              <w:rPr>
                <w:rFonts w:eastAsia="Times New Roman" w:cs="Calibri"/>
                <w:color w:val="000000"/>
                <w:sz w:val="22"/>
              </w:rPr>
            </w:pPr>
            <w:r w:rsidRPr="000C5C97">
              <w:rPr>
                <w:rFonts w:eastAsia="Times New Roman" w:cs="Calibri"/>
                <w:color w:val="000000"/>
                <w:sz w:val="22"/>
              </w:rPr>
              <w:t xml:space="preserve">Existing and future infrastructure </w:t>
            </w:r>
          </w:p>
        </w:tc>
      </w:tr>
    </w:tbl>
    <w:p w14:paraId="5076E80D" w14:textId="2E5CDAA8" w:rsidR="00323502" w:rsidRDefault="00323502" w:rsidP="0032350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0"/>
        <w:gridCol w:w="6586"/>
      </w:tblGrid>
      <w:tr w:rsidR="0003016D" w:rsidRPr="0003016D" w14:paraId="7FFD76C1" w14:textId="77777777" w:rsidTr="0003016D">
        <w:trPr>
          <w:trHeight w:val="390"/>
        </w:trPr>
        <w:tc>
          <w:tcPr>
            <w:tcW w:w="1561" w:type="pct"/>
            <w:shd w:val="clear" w:color="000000" w:fill="C5D9F1"/>
            <w:vAlign w:val="center"/>
          </w:tcPr>
          <w:p w14:paraId="32ADE35F" w14:textId="77777777" w:rsidR="0003016D" w:rsidRPr="0003016D" w:rsidRDefault="0003016D" w:rsidP="0003016D">
            <w:pPr>
              <w:spacing w:after="0" w:line="240" w:lineRule="auto"/>
              <w:rPr>
                <w:rFonts w:eastAsia="Times New Roman" w:cs="Calibri"/>
                <w:b/>
                <w:bCs/>
                <w:color w:val="000000"/>
                <w:sz w:val="22"/>
              </w:rPr>
            </w:pPr>
            <w:r w:rsidRPr="0003016D">
              <w:rPr>
                <w:rFonts w:eastAsia="Times New Roman" w:cs="Calibri"/>
                <w:b/>
                <w:bCs/>
                <w:color w:val="000000"/>
                <w:sz w:val="22"/>
              </w:rPr>
              <w:t>Mitigation Action</w:t>
            </w:r>
          </w:p>
        </w:tc>
        <w:tc>
          <w:tcPr>
            <w:tcW w:w="3439" w:type="pct"/>
            <w:shd w:val="clear" w:color="000000" w:fill="C5D9F1"/>
            <w:vAlign w:val="center"/>
          </w:tcPr>
          <w:p w14:paraId="53F8846F" w14:textId="77777777" w:rsidR="0003016D" w:rsidRPr="0003016D" w:rsidRDefault="0003016D" w:rsidP="0003016D">
            <w:pPr>
              <w:spacing w:after="0" w:line="240" w:lineRule="auto"/>
              <w:rPr>
                <w:rFonts w:eastAsia="Times New Roman" w:cs="Calibri"/>
                <w:b/>
                <w:bCs/>
                <w:color w:val="000000"/>
                <w:sz w:val="22"/>
              </w:rPr>
            </w:pPr>
            <w:r w:rsidRPr="0003016D">
              <w:rPr>
                <w:rFonts w:eastAsia="Times New Roman" w:cs="Calibri"/>
                <w:b/>
                <w:bCs/>
                <w:color w:val="000000"/>
                <w:sz w:val="22"/>
              </w:rPr>
              <w:t>Conduct Dam/Levee Failure Studies</w:t>
            </w:r>
          </w:p>
        </w:tc>
      </w:tr>
      <w:tr w:rsidR="0003016D" w:rsidRPr="0003016D" w14:paraId="62A08E01" w14:textId="77777777" w:rsidTr="0003016D">
        <w:trPr>
          <w:trHeight w:val="780"/>
        </w:trPr>
        <w:tc>
          <w:tcPr>
            <w:tcW w:w="1561" w:type="pct"/>
            <w:shd w:val="clear" w:color="auto" w:fill="auto"/>
            <w:vAlign w:val="center"/>
          </w:tcPr>
          <w:p w14:paraId="39C1C18D" w14:textId="77777777" w:rsidR="0003016D" w:rsidRPr="0003016D" w:rsidRDefault="0003016D" w:rsidP="0003016D">
            <w:pPr>
              <w:spacing w:after="0" w:line="240" w:lineRule="auto"/>
              <w:rPr>
                <w:rFonts w:eastAsia="Times New Roman" w:cs="Calibri"/>
                <w:color w:val="000000"/>
                <w:sz w:val="22"/>
              </w:rPr>
            </w:pPr>
            <w:r w:rsidRPr="0003016D">
              <w:rPr>
                <w:rFonts w:eastAsia="Times New Roman" w:cs="Calibri"/>
                <w:color w:val="000000"/>
                <w:sz w:val="22"/>
              </w:rPr>
              <w:t>Objective</w:t>
            </w:r>
          </w:p>
        </w:tc>
        <w:tc>
          <w:tcPr>
            <w:tcW w:w="3439" w:type="pct"/>
            <w:shd w:val="clear" w:color="auto" w:fill="auto"/>
            <w:vAlign w:val="center"/>
          </w:tcPr>
          <w:p w14:paraId="592B0661" w14:textId="77777777" w:rsidR="0003016D" w:rsidRPr="0003016D" w:rsidRDefault="0003016D" w:rsidP="0003016D">
            <w:pPr>
              <w:spacing w:after="0" w:line="240" w:lineRule="auto"/>
              <w:rPr>
                <w:rFonts w:eastAsia="Times New Roman" w:cs="Calibri"/>
                <w:color w:val="000000"/>
                <w:sz w:val="22"/>
              </w:rPr>
            </w:pPr>
            <w:r w:rsidRPr="0003016D">
              <w:rPr>
                <w:rFonts w:eastAsia="Times New Roman" w:cs="Calibri"/>
                <w:color w:val="000000"/>
                <w:sz w:val="22"/>
              </w:rPr>
              <w:t xml:space="preserve">Duval County will work with local dam/levee owners to conduct relevant studies to identify peak flow rates and expected inundations in the event of local dam failures. </w:t>
            </w:r>
          </w:p>
        </w:tc>
      </w:tr>
      <w:tr w:rsidR="0003016D" w:rsidRPr="0003016D" w14:paraId="30EAD8AE" w14:textId="77777777" w:rsidTr="0003016D">
        <w:trPr>
          <w:trHeight w:val="390"/>
        </w:trPr>
        <w:tc>
          <w:tcPr>
            <w:tcW w:w="1561" w:type="pct"/>
            <w:shd w:val="clear" w:color="auto" w:fill="auto"/>
            <w:vAlign w:val="center"/>
          </w:tcPr>
          <w:p w14:paraId="4474A33D" w14:textId="77777777" w:rsidR="0003016D" w:rsidRPr="0003016D" w:rsidRDefault="0003016D" w:rsidP="0003016D">
            <w:pPr>
              <w:spacing w:after="0" w:line="240" w:lineRule="auto"/>
              <w:rPr>
                <w:rFonts w:eastAsia="Times New Roman" w:cs="Calibri"/>
                <w:color w:val="000000"/>
                <w:sz w:val="22"/>
              </w:rPr>
            </w:pPr>
            <w:r w:rsidRPr="0003016D">
              <w:rPr>
                <w:rFonts w:eastAsia="Times New Roman" w:cs="Calibri"/>
                <w:color w:val="000000"/>
                <w:sz w:val="22"/>
              </w:rPr>
              <w:t>Hazard</w:t>
            </w:r>
          </w:p>
        </w:tc>
        <w:tc>
          <w:tcPr>
            <w:tcW w:w="3439" w:type="pct"/>
            <w:shd w:val="clear" w:color="auto" w:fill="auto"/>
            <w:vAlign w:val="center"/>
          </w:tcPr>
          <w:p w14:paraId="49A7440F" w14:textId="77777777" w:rsidR="0003016D" w:rsidRPr="0003016D" w:rsidRDefault="0003016D" w:rsidP="0003016D">
            <w:pPr>
              <w:spacing w:after="0" w:line="240" w:lineRule="auto"/>
              <w:rPr>
                <w:rFonts w:eastAsia="Times New Roman" w:cs="Calibri"/>
                <w:color w:val="000000"/>
                <w:sz w:val="22"/>
              </w:rPr>
            </w:pPr>
            <w:r w:rsidRPr="0003016D">
              <w:rPr>
                <w:rFonts w:eastAsia="Times New Roman" w:cs="Calibri"/>
                <w:color w:val="000000"/>
                <w:sz w:val="22"/>
              </w:rPr>
              <w:t xml:space="preserve">Dam/Levee Failure </w:t>
            </w:r>
          </w:p>
        </w:tc>
      </w:tr>
      <w:tr w:rsidR="0003016D" w:rsidRPr="0003016D" w14:paraId="5C72ACDD" w14:textId="77777777" w:rsidTr="0003016D">
        <w:trPr>
          <w:trHeight w:val="390"/>
        </w:trPr>
        <w:tc>
          <w:tcPr>
            <w:tcW w:w="1561" w:type="pct"/>
            <w:shd w:val="clear" w:color="auto" w:fill="auto"/>
            <w:vAlign w:val="center"/>
          </w:tcPr>
          <w:p w14:paraId="3C874DE6" w14:textId="77777777" w:rsidR="0003016D" w:rsidRPr="0003016D" w:rsidRDefault="0003016D" w:rsidP="0003016D">
            <w:pPr>
              <w:spacing w:after="0" w:line="240" w:lineRule="auto"/>
              <w:rPr>
                <w:rFonts w:eastAsia="Times New Roman" w:cs="Calibri"/>
                <w:color w:val="000000"/>
                <w:sz w:val="22"/>
              </w:rPr>
            </w:pPr>
            <w:r w:rsidRPr="0003016D">
              <w:rPr>
                <w:rFonts w:eastAsia="Times New Roman" w:cs="Calibri"/>
                <w:color w:val="000000"/>
                <w:sz w:val="22"/>
              </w:rPr>
              <w:t>Priority</w:t>
            </w:r>
          </w:p>
        </w:tc>
        <w:tc>
          <w:tcPr>
            <w:tcW w:w="3439" w:type="pct"/>
            <w:shd w:val="clear" w:color="auto" w:fill="auto"/>
            <w:vAlign w:val="center"/>
          </w:tcPr>
          <w:p w14:paraId="2DC43D5C" w14:textId="77777777" w:rsidR="0003016D" w:rsidRPr="0003016D" w:rsidRDefault="0003016D" w:rsidP="0003016D">
            <w:pPr>
              <w:spacing w:after="0" w:line="240" w:lineRule="auto"/>
              <w:rPr>
                <w:rFonts w:eastAsia="Times New Roman" w:cs="Calibri"/>
                <w:color w:val="000000"/>
                <w:sz w:val="22"/>
              </w:rPr>
            </w:pPr>
            <w:r w:rsidRPr="0003016D">
              <w:rPr>
                <w:rFonts w:eastAsia="Times New Roman" w:cs="Calibri"/>
                <w:color w:val="000000"/>
                <w:sz w:val="22"/>
              </w:rPr>
              <w:t xml:space="preserve">Medium </w:t>
            </w:r>
          </w:p>
        </w:tc>
      </w:tr>
      <w:tr w:rsidR="0003016D" w:rsidRPr="0003016D" w14:paraId="6D514BF2" w14:textId="77777777" w:rsidTr="0003016D">
        <w:trPr>
          <w:trHeight w:val="390"/>
        </w:trPr>
        <w:tc>
          <w:tcPr>
            <w:tcW w:w="1561" w:type="pct"/>
            <w:shd w:val="clear" w:color="auto" w:fill="auto"/>
            <w:vAlign w:val="center"/>
          </w:tcPr>
          <w:p w14:paraId="365E8E33" w14:textId="77777777" w:rsidR="0003016D" w:rsidRPr="0003016D" w:rsidRDefault="0003016D" w:rsidP="0003016D">
            <w:pPr>
              <w:spacing w:after="0" w:line="240" w:lineRule="auto"/>
              <w:rPr>
                <w:rFonts w:eastAsia="Times New Roman" w:cs="Calibri"/>
                <w:color w:val="000000"/>
                <w:sz w:val="22"/>
              </w:rPr>
            </w:pPr>
            <w:r w:rsidRPr="0003016D">
              <w:rPr>
                <w:rFonts w:eastAsia="Times New Roman" w:cs="Calibri"/>
                <w:color w:val="000000"/>
                <w:sz w:val="22"/>
              </w:rPr>
              <w:t>Estimated Cost</w:t>
            </w:r>
          </w:p>
        </w:tc>
        <w:tc>
          <w:tcPr>
            <w:tcW w:w="3439" w:type="pct"/>
            <w:shd w:val="clear" w:color="auto" w:fill="auto"/>
            <w:vAlign w:val="center"/>
          </w:tcPr>
          <w:p w14:paraId="6482144A" w14:textId="77777777" w:rsidR="0003016D" w:rsidRPr="0003016D" w:rsidRDefault="0003016D" w:rsidP="0003016D">
            <w:pPr>
              <w:spacing w:after="0" w:line="240" w:lineRule="auto"/>
              <w:rPr>
                <w:rFonts w:eastAsia="Times New Roman" w:cs="Calibri"/>
                <w:color w:val="000000"/>
                <w:sz w:val="22"/>
              </w:rPr>
            </w:pPr>
            <w:r w:rsidRPr="0003016D">
              <w:rPr>
                <w:rFonts w:eastAsia="Times New Roman" w:cs="Calibri"/>
                <w:color w:val="000000"/>
                <w:sz w:val="22"/>
              </w:rPr>
              <w:t xml:space="preserve">$50,000 per study </w:t>
            </w:r>
          </w:p>
        </w:tc>
      </w:tr>
      <w:tr w:rsidR="0003016D" w:rsidRPr="0003016D" w14:paraId="08D7EA13" w14:textId="77777777" w:rsidTr="0003016D">
        <w:trPr>
          <w:trHeight w:val="390"/>
        </w:trPr>
        <w:tc>
          <w:tcPr>
            <w:tcW w:w="1561" w:type="pct"/>
            <w:shd w:val="clear" w:color="auto" w:fill="auto"/>
            <w:vAlign w:val="center"/>
          </w:tcPr>
          <w:p w14:paraId="62DB86C9" w14:textId="77777777" w:rsidR="0003016D" w:rsidRPr="0003016D" w:rsidRDefault="0003016D" w:rsidP="0003016D">
            <w:pPr>
              <w:spacing w:after="0" w:line="240" w:lineRule="auto"/>
              <w:rPr>
                <w:rFonts w:eastAsia="Times New Roman" w:cs="Calibri"/>
                <w:color w:val="000000"/>
                <w:sz w:val="22"/>
              </w:rPr>
            </w:pPr>
            <w:r w:rsidRPr="0003016D">
              <w:rPr>
                <w:rFonts w:eastAsia="Times New Roman" w:cs="Calibri"/>
                <w:color w:val="000000"/>
                <w:sz w:val="22"/>
              </w:rPr>
              <w:t>Potential Funding Source (s)</w:t>
            </w:r>
          </w:p>
        </w:tc>
        <w:tc>
          <w:tcPr>
            <w:tcW w:w="3439" w:type="pct"/>
            <w:shd w:val="clear" w:color="auto" w:fill="auto"/>
            <w:vAlign w:val="center"/>
          </w:tcPr>
          <w:p w14:paraId="1ACEC13C" w14:textId="77777777" w:rsidR="0003016D" w:rsidRPr="0003016D" w:rsidRDefault="0003016D" w:rsidP="0003016D">
            <w:pPr>
              <w:spacing w:after="0" w:line="240" w:lineRule="auto"/>
              <w:rPr>
                <w:rFonts w:eastAsia="Times New Roman" w:cs="Calibri"/>
                <w:color w:val="000000"/>
                <w:sz w:val="22"/>
              </w:rPr>
            </w:pPr>
            <w:r w:rsidRPr="0003016D">
              <w:rPr>
                <w:rFonts w:eastAsia="Times New Roman" w:cs="Calibri"/>
                <w:color w:val="000000"/>
                <w:sz w:val="22"/>
              </w:rPr>
              <w:t xml:space="preserve">Duval County, FEMA PDM, FEMA HMGP </w:t>
            </w:r>
          </w:p>
        </w:tc>
      </w:tr>
      <w:tr w:rsidR="0003016D" w:rsidRPr="0003016D" w14:paraId="2ED52E32" w14:textId="77777777" w:rsidTr="0003016D">
        <w:trPr>
          <w:trHeight w:val="780"/>
        </w:trPr>
        <w:tc>
          <w:tcPr>
            <w:tcW w:w="1561" w:type="pct"/>
            <w:shd w:val="clear" w:color="auto" w:fill="auto"/>
            <w:vAlign w:val="center"/>
          </w:tcPr>
          <w:p w14:paraId="5E3B951F" w14:textId="77777777" w:rsidR="0003016D" w:rsidRPr="0003016D" w:rsidRDefault="0003016D" w:rsidP="0003016D">
            <w:pPr>
              <w:spacing w:after="0" w:line="240" w:lineRule="auto"/>
              <w:rPr>
                <w:rFonts w:eastAsia="Times New Roman" w:cs="Calibri"/>
                <w:color w:val="000000"/>
                <w:sz w:val="22"/>
              </w:rPr>
            </w:pPr>
            <w:r w:rsidRPr="0003016D">
              <w:rPr>
                <w:rFonts w:eastAsia="Times New Roman" w:cs="Calibri"/>
                <w:color w:val="000000"/>
                <w:sz w:val="22"/>
              </w:rPr>
              <w:t>Responsible Department</w:t>
            </w:r>
          </w:p>
        </w:tc>
        <w:tc>
          <w:tcPr>
            <w:tcW w:w="3439" w:type="pct"/>
            <w:shd w:val="clear" w:color="auto" w:fill="auto"/>
            <w:vAlign w:val="center"/>
          </w:tcPr>
          <w:p w14:paraId="2ED4A546" w14:textId="77777777" w:rsidR="0003016D" w:rsidRPr="0003016D" w:rsidRDefault="0003016D" w:rsidP="0003016D">
            <w:pPr>
              <w:spacing w:after="0" w:line="240" w:lineRule="auto"/>
              <w:rPr>
                <w:rFonts w:eastAsia="Times New Roman" w:cs="Calibri"/>
                <w:color w:val="000000"/>
                <w:sz w:val="22"/>
              </w:rPr>
            </w:pPr>
            <w:r w:rsidRPr="0003016D">
              <w:rPr>
                <w:rFonts w:eastAsia="Times New Roman" w:cs="Calibri"/>
                <w:color w:val="000000"/>
                <w:sz w:val="22"/>
              </w:rPr>
              <w:t xml:space="preserve">Duval County Judge's Office, Duval County Commissioners' Court, Duval County Road and Bridge Precincts, Consulting Engineer, Duval County Emergency Management Coordinator </w:t>
            </w:r>
          </w:p>
        </w:tc>
      </w:tr>
      <w:tr w:rsidR="0003016D" w:rsidRPr="0003016D" w14:paraId="31EF8663" w14:textId="77777777" w:rsidTr="0003016D">
        <w:trPr>
          <w:trHeight w:val="390"/>
        </w:trPr>
        <w:tc>
          <w:tcPr>
            <w:tcW w:w="1561" w:type="pct"/>
            <w:shd w:val="clear" w:color="auto" w:fill="auto"/>
            <w:vAlign w:val="center"/>
          </w:tcPr>
          <w:p w14:paraId="4359FDBE" w14:textId="77777777" w:rsidR="0003016D" w:rsidRPr="0003016D" w:rsidRDefault="0003016D" w:rsidP="0003016D">
            <w:pPr>
              <w:spacing w:after="0" w:line="240" w:lineRule="auto"/>
              <w:rPr>
                <w:rFonts w:eastAsia="Times New Roman" w:cs="Calibri"/>
                <w:color w:val="000000"/>
                <w:sz w:val="22"/>
              </w:rPr>
            </w:pPr>
            <w:r w:rsidRPr="0003016D">
              <w:rPr>
                <w:rFonts w:eastAsia="Times New Roman" w:cs="Calibri"/>
                <w:color w:val="000000"/>
                <w:sz w:val="22"/>
              </w:rPr>
              <w:t>Implementation Schedule</w:t>
            </w:r>
          </w:p>
        </w:tc>
        <w:tc>
          <w:tcPr>
            <w:tcW w:w="3439" w:type="pct"/>
            <w:shd w:val="clear" w:color="auto" w:fill="auto"/>
            <w:vAlign w:val="center"/>
          </w:tcPr>
          <w:p w14:paraId="6E684A19" w14:textId="77777777" w:rsidR="0003016D" w:rsidRPr="0003016D" w:rsidRDefault="0003016D" w:rsidP="0003016D">
            <w:pPr>
              <w:spacing w:after="0" w:line="240" w:lineRule="auto"/>
              <w:rPr>
                <w:rFonts w:eastAsia="Times New Roman" w:cs="Calibri"/>
                <w:color w:val="000000"/>
                <w:sz w:val="22"/>
              </w:rPr>
            </w:pPr>
            <w:r w:rsidRPr="0003016D">
              <w:rPr>
                <w:rFonts w:eastAsia="Times New Roman" w:cs="Calibri"/>
                <w:color w:val="000000"/>
                <w:sz w:val="22"/>
              </w:rPr>
              <w:t xml:space="preserve">Short Term – 1 - 5 Years </w:t>
            </w:r>
          </w:p>
        </w:tc>
      </w:tr>
      <w:tr w:rsidR="0003016D" w:rsidRPr="0003016D" w14:paraId="4102F13C" w14:textId="77777777" w:rsidTr="0003016D">
        <w:trPr>
          <w:trHeight w:val="390"/>
        </w:trPr>
        <w:tc>
          <w:tcPr>
            <w:tcW w:w="1561" w:type="pct"/>
            <w:shd w:val="clear" w:color="auto" w:fill="auto"/>
            <w:vAlign w:val="center"/>
          </w:tcPr>
          <w:p w14:paraId="4D034D9E" w14:textId="77777777" w:rsidR="0003016D" w:rsidRPr="0003016D" w:rsidRDefault="0003016D" w:rsidP="0003016D">
            <w:pPr>
              <w:spacing w:after="0" w:line="240" w:lineRule="auto"/>
              <w:rPr>
                <w:rFonts w:eastAsia="Times New Roman" w:cs="Calibri"/>
                <w:color w:val="000000"/>
                <w:sz w:val="22"/>
              </w:rPr>
            </w:pPr>
            <w:r w:rsidRPr="0003016D">
              <w:rPr>
                <w:rFonts w:eastAsia="Times New Roman" w:cs="Calibri"/>
                <w:color w:val="000000"/>
                <w:sz w:val="22"/>
              </w:rPr>
              <w:t xml:space="preserve">Target </w:t>
            </w:r>
          </w:p>
        </w:tc>
        <w:tc>
          <w:tcPr>
            <w:tcW w:w="3439" w:type="pct"/>
            <w:shd w:val="clear" w:color="auto" w:fill="auto"/>
            <w:vAlign w:val="center"/>
          </w:tcPr>
          <w:p w14:paraId="12C59572" w14:textId="77777777" w:rsidR="0003016D" w:rsidRPr="0003016D" w:rsidRDefault="0003016D" w:rsidP="0003016D">
            <w:pPr>
              <w:spacing w:after="0" w:line="240" w:lineRule="auto"/>
              <w:rPr>
                <w:rFonts w:eastAsia="Times New Roman" w:cs="Calibri"/>
                <w:color w:val="000000"/>
                <w:sz w:val="22"/>
              </w:rPr>
            </w:pPr>
            <w:r w:rsidRPr="0003016D">
              <w:rPr>
                <w:rFonts w:eastAsia="Times New Roman" w:cs="Calibri"/>
                <w:color w:val="000000"/>
                <w:sz w:val="22"/>
              </w:rPr>
              <w:t xml:space="preserve">Existing and future population and infrastructure </w:t>
            </w:r>
          </w:p>
        </w:tc>
      </w:tr>
    </w:tbl>
    <w:p w14:paraId="3B3D1DD2" w14:textId="6D8A912A" w:rsidR="0003016D" w:rsidRDefault="0003016D" w:rsidP="0032350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0"/>
        <w:gridCol w:w="6586"/>
      </w:tblGrid>
      <w:tr w:rsidR="0003016D" w:rsidRPr="0003016D" w14:paraId="4B2AAF4F" w14:textId="77777777" w:rsidTr="0003016D">
        <w:trPr>
          <w:trHeight w:val="390"/>
        </w:trPr>
        <w:tc>
          <w:tcPr>
            <w:tcW w:w="1561" w:type="pct"/>
            <w:shd w:val="clear" w:color="000000" w:fill="C5D9F1"/>
            <w:vAlign w:val="center"/>
          </w:tcPr>
          <w:p w14:paraId="4B8F76E6" w14:textId="77777777" w:rsidR="0003016D" w:rsidRPr="0003016D" w:rsidRDefault="0003016D" w:rsidP="0003016D">
            <w:pPr>
              <w:spacing w:after="0" w:line="240" w:lineRule="auto"/>
              <w:rPr>
                <w:rFonts w:eastAsia="Times New Roman" w:cs="Calibri"/>
                <w:b/>
                <w:bCs/>
                <w:color w:val="000000"/>
                <w:sz w:val="22"/>
              </w:rPr>
            </w:pPr>
            <w:r w:rsidRPr="0003016D">
              <w:rPr>
                <w:rFonts w:eastAsia="Times New Roman" w:cs="Calibri"/>
                <w:b/>
                <w:bCs/>
                <w:color w:val="000000"/>
                <w:sz w:val="22"/>
              </w:rPr>
              <w:t>Mitigation Action</w:t>
            </w:r>
          </w:p>
        </w:tc>
        <w:tc>
          <w:tcPr>
            <w:tcW w:w="3439" w:type="pct"/>
            <w:shd w:val="clear" w:color="000000" w:fill="C5D9F1"/>
            <w:vAlign w:val="center"/>
          </w:tcPr>
          <w:p w14:paraId="59D13D54" w14:textId="77777777" w:rsidR="0003016D" w:rsidRPr="0003016D" w:rsidRDefault="0003016D" w:rsidP="0003016D">
            <w:pPr>
              <w:spacing w:after="0" w:line="240" w:lineRule="auto"/>
              <w:rPr>
                <w:rFonts w:eastAsia="Times New Roman" w:cs="Calibri"/>
                <w:b/>
                <w:bCs/>
                <w:color w:val="000000"/>
                <w:sz w:val="22"/>
              </w:rPr>
            </w:pPr>
            <w:r w:rsidRPr="0003016D">
              <w:rPr>
                <w:rFonts w:eastAsia="Times New Roman" w:cs="Calibri"/>
                <w:b/>
                <w:bCs/>
                <w:color w:val="000000"/>
                <w:sz w:val="22"/>
              </w:rPr>
              <w:t>Set up Cooling Centers in Existing Facilities</w:t>
            </w:r>
          </w:p>
        </w:tc>
      </w:tr>
      <w:tr w:rsidR="0003016D" w:rsidRPr="0003016D" w14:paraId="062A1DCB" w14:textId="77777777" w:rsidTr="0003016D">
        <w:trPr>
          <w:trHeight w:val="780"/>
        </w:trPr>
        <w:tc>
          <w:tcPr>
            <w:tcW w:w="1561" w:type="pct"/>
            <w:shd w:val="clear" w:color="auto" w:fill="auto"/>
            <w:vAlign w:val="center"/>
          </w:tcPr>
          <w:p w14:paraId="3F9443D7" w14:textId="77777777" w:rsidR="0003016D" w:rsidRPr="0003016D" w:rsidRDefault="0003016D" w:rsidP="0003016D">
            <w:pPr>
              <w:spacing w:after="0" w:line="240" w:lineRule="auto"/>
              <w:rPr>
                <w:rFonts w:eastAsia="Times New Roman" w:cs="Calibri"/>
                <w:color w:val="000000"/>
                <w:sz w:val="22"/>
              </w:rPr>
            </w:pPr>
            <w:r w:rsidRPr="0003016D">
              <w:rPr>
                <w:rFonts w:eastAsia="Times New Roman" w:cs="Calibri"/>
                <w:color w:val="000000"/>
                <w:sz w:val="22"/>
              </w:rPr>
              <w:t>Objective</w:t>
            </w:r>
          </w:p>
        </w:tc>
        <w:tc>
          <w:tcPr>
            <w:tcW w:w="3439" w:type="pct"/>
            <w:shd w:val="clear" w:color="auto" w:fill="auto"/>
            <w:vAlign w:val="center"/>
          </w:tcPr>
          <w:p w14:paraId="35FB564A" w14:textId="77777777" w:rsidR="0003016D" w:rsidRPr="0003016D" w:rsidRDefault="0003016D" w:rsidP="0003016D">
            <w:pPr>
              <w:spacing w:after="0" w:line="240" w:lineRule="auto"/>
              <w:rPr>
                <w:rFonts w:eastAsia="Times New Roman" w:cs="Calibri"/>
                <w:color w:val="000000"/>
                <w:sz w:val="22"/>
              </w:rPr>
            </w:pPr>
            <w:r w:rsidRPr="0003016D">
              <w:rPr>
                <w:rFonts w:eastAsia="Times New Roman" w:cs="Calibri"/>
                <w:color w:val="000000"/>
                <w:sz w:val="22"/>
              </w:rPr>
              <w:t xml:space="preserve">The action's goal is to increase extreme heat resilience by limiting vulnerable populations’ exposure to extreme heat. </w:t>
            </w:r>
          </w:p>
        </w:tc>
      </w:tr>
      <w:tr w:rsidR="0003016D" w:rsidRPr="0003016D" w14:paraId="2E9CDF64" w14:textId="77777777" w:rsidTr="0003016D">
        <w:trPr>
          <w:trHeight w:val="390"/>
        </w:trPr>
        <w:tc>
          <w:tcPr>
            <w:tcW w:w="1561" w:type="pct"/>
            <w:shd w:val="clear" w:color="auto" w:fill="auto"/>
            <w:vAlign w:val="center"/>
          </w:tcPr>
          <w:p w14:paraId="18C59E1C" w14:textId="77777777" w:rsidR="0003016D" w:rsidRPr="0003016D" w:rsidRDefault="0003016D" w:rsidP="0003016D">
            <w:pPr>
              <w:spacing w:after="0" w:line="240" w:lineRule="auto"/>
              <w:rPr>
                <w:rFonts w:eastAsia="Times New Roman" w:cs="Calibri"/>
                <w:color w:val="000000"/>
                <w:sz w:val="22"/>
              </w:rPr>
            </w:pPr>
            <w:r w:rsidRPr="0003016D">
              <w:rPr>
                <w:rFonts w:eastAsia="Times New Roman" w:cs="Calibri"/>
                <w:color w:val="000000"/>
                <w:sz w:val="22"/>
              </w:rPr>
              <w:t>Hazard</w:t>
            </w:r>
          </w:p>
        </w:tc>
        <w:tc>
          <w:tcPr>
            <w:tcW w:w="3439" w:type="pct"/>
            <w:shd w:val="clear" w:color="auto" w:fill="auto"/>
            <w:vAlign w:val="center"/>
          </w:tcPr>
          <w:p w14:paraId="704F55D6" w14:textId="77777777" w:rsidR="0003016D" w:rsidRPr="0003016D" w:rsidRDefault="0003016D" w:rsidP="0003016D">
            <w:pPr>
              <w:spacing w:after="0" w:line="240" w:lineRule="auto"/>
              <w:rPr>
                <w:rFonts w:eastAsia="Times New Roman" w:cs="Calibri"/>
                <w:color w:val="000000"/>
                <w:sz w:val="22"/>
              </w:rPr>
            </w:pPr>
            <w:r w:rsidRPr="0003016D">
              <w:rPr>
                <w:rFonts w:eastAsia="Times New Roman" w:cs="Calibri"/>
                <w:color w:val="000000"/>
                <w:sz w:val="22"/>
              </w:rPr>
              <w:t xml:space="preserve">Extreme Heat </w:t>
            </w:r>
          </w:p>
        </w:tc>
      </w:tr>
      <w:tr w:rsidR="0003016D" w:rsidRPr="0003016D" w14:paraId="7240192F" w14:textId="77777777" w:rsidTr="0003016D">
        <w:trPr>
          <w:trHeight w:val="390"/>
        </w:trPr>
        <w:tc>
          <w:tcPr>
            <w:tcW w:w="1561" w:type="pct"/>
            <w:shd w:val="clear" w:color="auto" w:fill="auto"/>
            <w:vAlign w:val="center"/>
          </w:tcPr>
          <w:p w14:paraId="5332C17D" w14:textId="77777777" w:rsidR="0003016D" w:rsidRPr="0003016D" w:rsidRDefault="0003016D" w:rsidP="0003016D">
            <w:pPr>
              <w:spacing w:after="0" w:line="240" w:lineRule="auto"/>
              <w:rPr>
                <w:rFonts w:eastAsia="Times New Roman" w:cs="Calibri"/>
                <w:color w:val="000000"/>
                <w:sz w:val="22"/>
              </w:rPr>
            </w:pPr>
            <w:r w:rsidRPr="0003016D">
              <w:rPr>
                <w:rFonts w:eastAsia="Times New Roman" w:cs="Calibri"/>
                <w:color w:val="000000"/>
                <w:sz w:val="22"/>
              </w:rPr>
              <w:t>Priority</w:t>
            </w:r>
          </w:p>
        </w:tc>
        <w:tc>
          <w:tcPr>
            <w:tcW w:w="3439" w:type="pct"/>
            <w:shd w:val="clear" w:color="auto" w:fill="auto"/>
            <w:vAlign w:val="center"/>
          </w:tcPr>
          <w:p w14:paraId="5D35C129" w14:textId="77777777" w:rsidR="0003016D" w:rsidRPr="0003016D" w:rsidRDefault="0003016D" w:rsidP="0003016D">
            <w:pPr>
              <w:spacing w:after="0" w:line="240" w:lineRule="auto"/>
              <w:rPr>
                <w:rFonts w:eastAsia="Times New Roman" w:cs="Calibri"/>
                <w:color w:val="000000"/>
                <w:sz w:val="22"/>
              </w:rPr>
            </w:pPr>
            <w:r w:rsidRPr="0003016D">
              <w:rPr>
                <w:rFonts w:eastAsia="Times New Roman" w:cs="Calibri"/>
                <w:color w:val="000000"/>
                <w:sz w:val="22"/>
              </w:rPr>
              <w:t xml:space="preserve">High </w:t>
            </w:r>
          </w:p>
        </w:tc>
      </w:tr>
      <w:tr w:rsidR="0003016D" w:rsidRPr="0003016D" w14:paraId="62E9FF60" w14:textId="77777777" w:rsidTr="0003016D">
        <w:trPr>
          <w:trHeight w:val="390"/>
        </w:trPr>
        <w:tc>
          <w:tcPr>
            <w:tcW w:w="1561" w:type="pct"/>
            <w:shd w:val="clear" w:color="auto" w:fill="auto"/>
            <w:vAlign w:val="center"/>
          </w:tcPr>
          <w:p w14:paraId="2013115E" w14:textId="77777777" w:rsidR="0003016D" w:rsidRPr="0003016D" w:rsidRDefault="0003016D" w:rsidP="0003016D">
            <w:pPr>
              <w:spacing w:after="0" w:line="240" w:lineRule="auto"/>
              <w:rPr>
                <w:rFonts w:eastAsia="Times New Roman" w:cs="Calibri"/>
                <w:color w:val="000000"/>
                <w:sz w:val="22"/>
              </w:rPr>
            </w:pPr>
            <w:r w:rsidRPr="0003016D">
              <w:rPr>
                <w:rFonts w:eastAsia="Times New Roman" w:cs="Calibri"/>
                <w:color w:val="000000"/>
                <w:sz w:val="22"/>
              </w:rPr>
              <w:t>Estimated Cost</w:t>
            </w:r>
          </w:p>
        </w:tc>
        <w:tc>
          <w:tcPr>
            <w:tcW w:w="3439" w:type="pct"/>
            <w:shd w:val="clear" w:color="auto" w:fill="auto"/>
            <w:vAlign w:val="center"/>
          </w:tcPr>
          <w:p w14:paraId="168E0F34" w14:textId="77777777" w:rsidR="0003016D" w:rsidRPr="0003016D" w:rsidRDefault="0003016D" w:rsidP="0003016D">
            <w:pPr>
              <w:spacing w:after="0" w:line="240" w:lineRule="auto"/>
              <w:rPr>
                <w:rFonts w:eastAsia="Times New Roman" w:cs="Calibri"/>
                <w:color w:val="000000"/>
                <w:sz w:val="22"/>
              </w:rPr>
            </w:pPr>
            <w:r w:rsidRPr="0003016D">
              <w:rPr>
                <w:rFonts w:eastAsia="Times New Roman" w:cs="Calibri"/>
                <w:color w:val="000000"/>
                <w:sz w:val="22"/>
              </w:rPr>
              <w:t xml:space="preserve">Less than $10,000 </w:t>
            </w:r>
          </w:p>
        </w:tc>
      </w:tr>
      <w:tr w:rsidR="0003016D" w:rsidRPr="0003016D" w14:paraId="4A88F85A" w14:textId="77777777" w:rsidTr="0003016D">
        <w:trPr>
          <w:trHeight w:val="390"/>
        </w:trPr>
        <w:tc>
          <w:tcPr>
            <w:tcW w:w="1561" w:type="pct"/>
            <w:shd w:val="clear" w:color="auto" w:fill="auto"/>
            <w:vAlign w:val="center"/>
          </w:tcPr>
          <w:p w14:paraId="45F6FCA3" w14:textId="77777777" w:rsidR="0003016D" w:rsidRPr="0003016D" w:rsidRDefault="0003016D" w:rsidP="0003016D">
            <w:pPr>
              <w:spacing w:after="0" w:line="240" w:lineRule="auto"/>
              <w:rPr>
                <w:rFonts w:eastAsia="Times New Roman" w:cs="Calibri"/>
                <w:color w:val="000000"/>
                <w:sz w:val="22"/>
              </w:rPr>
            </w:pPr>
            <w:r w:rsidRPr="0003016D">
              <w:rPr>
                <w:rFonts w:eastAsia="Times New Roman" w:cs="Calibri"/>
                <w:color w:val="000000"/>
                <w:sz w:val="22"/>
              </w:rPr>
              <w:t>Potential Funding Source (s)</w:t>
            </w:r>
          </w:p>
        </w:tc>
        <w:tc>
          <w:tcPr>
            <w:tcW w:w="3439" w:type="pct"/>
            <w:shd w:val="clear" w:color="auto" w:fill="auto"/>
            <w:vAlign w:val="center"/>
          </w:tcPr>
          <w:p w14:paraId="2F46CF3C" w14:textId="77777777" w:rsidR="0003016D" w:rsidRPr="0003016D" w:rsidRDefault="0003016D" w:rsidP="0003016D">
            <w:pPr>
              <w:spacing w:after="0" w:line="240" w:lineRule="auto"/>
              <w:rPr>
                <w:rFonts w:eastAsia="Times New Roman" w:cs="Calibri"/>
                <w:color w:val="000000"/>
                <w:sz w:val="22"/>
              </w:rPr>
            </w:pPr>
            <w:r w:rsidRPr="0003016D">
              <w:rPr>
                <w:rFonts w:eastAsia="Times New Roman" w:cs="Calibri"/>
                <w:color w:val="000000"/>
                <w:sz w:val="22"/>
              </w:rPr>
              <w:t xml:space="preserve">Duval County, FEMA PDM, FEMA HMGP </w:t>
            </w:r>
          </w:p>
        </w:tc>
      </w:tr>
      <w:tr w:rsidR="0003016D" w:rsidRPr="0003016D" w14:paraId="1EC65750" w14:textId="77777777" w:rsidTr="0003016D">
        <w:trPr>
          <w:trHeight w:val="780"/>
        </w:trPr>
        <w:tc>
          <w:tcPr>
            <w:tcW w:w="1561" w:type="pct"/>
            <w:shd w:val="clear" w:color="auto" w:fill="auto"/>
            <w:vAlign w:val="center"/>
          </w:tcPr>
          <w:p w14:paraId="03AC8072" w14:textId="77777777" w:rsidR="0003016D" w:rsidRPr="0003016D" w:rsidRDefault="0003016D" w:rsidP="0003016D">
            <w:pPr>
              <w:spacing w:after="0" w:line="240" w:lineRule="auto"/>
              <w:rPr>
                <w:rFonts w:eastAsia="Times New Roman" w:cs="Calibri"/>
                <w:color w:val="000000"/>
                <w:sz w:val="22"/>
              </w:rPr>
            </w:pPr>
            <w:r w:rsidRPr="0003016D">
              <w:rPr>
                <w:rFonts w:eastAsia="Times New Roman" w:cs="Calibri"/>
                <w:color w:val="000000"/>
                <w:sz w:val="22"/>
              </w:rPr>
              <w:t>Responsible Department</w:t>
            </w:r>
          </w:p>
        </w:tc>
        <w:tc>
          <w:tcPr>
            <w:tcW w:w="3439" w:type="pct"/>
            <w:shd w:val="clear" w:color="auto" w:fill="auto"/>
            <w:vAlign w:val="center"/>
          </w:tcPr>
          <w:p w14:paraId="0BC85089" w14:textId="77777777" w:rsidR="0003016D" w:rsidRPr="0003016D" w:rsidRDefault="0003016D" w:rsidP="0003016D">
            <w:pPr>
              <w:spacing w:after="0" w:line="240" w:lineRule="auto"/>
              <w:rPr>
                <w:rFonts w:eastAsia="Times New Roman" w:cs="Calibri"/>
                <w:color w:val="000000"/>
                <w:sz w:val="22"/>
              </w:rPr>
            </w:pPr>
            <w:r w:rsidRPr="0003016D">
              <w:rPr>
                <w:rFonts w:eastAsia="Times New Roman" w:cs="Calibri"/>
                <w:color w:val="000000"/>
                <w:sz w:val="22"/>
              </w:rPr>
              <w:t xml:space="preserve">Duval County Judge's Office, Duval County Commissioners' Court, Duval County Road and Bridge Precincts, Consulting Engineer, Duval County Emergency Management Coordinator </w:t>
            </w:r>
          </w:p>
        </w:tc>
      </w:tr>
      <w:tr w:rsidR="0003016D" w:rsidRPr="0003016D" w14:paraId="66C15C79" w14:textId="77777777" w:rsidTr="0003016D">
        <w:trPr>
          <w:trHeight w:val="390"/>
        </w:trPr>
        <w:tc>
          <w:tcPr>
            <w:tcW w:w="1561" w:type="pct"/>
            <w:shd w:val="clear" w:color="auto" w:fill="auto"/>
            <w:vAlign w:val="center"/>
          </w:tcPr>
          <w:p w14:paraId="3A104CBD" w14:textId="77777777" w:rsidR="0003016D" w:rsidRPr="0003016D" w:rsidRDefault="0003016D" w:rsidP="0003016D">
            <w:pPr>
              <w:spacing w:after="0" w:line="240" w:lineRule="auto"/>
              <w:rPr>
                <w:rFonts w:eastAsia="Times New Roman" w:cs="Calibri"/>
                <w:color w:val="000000"/>
                <w:sz w:val="22"/>
              </w:rPr>
            </w:pPr>
            <w:r w:rsidRPr="0003016D">
              <w:rPr>
                <w:rFonts w:eastAsia="Times New Roman" w:cs="Calibri"/>
                <w:color w:val="000000"/>
                <w:sz w:val="22"/>
              </w:rPr>
              <w:t>Implementation Schedule</w:t>
            </w:r>
          </w:p>
        </w:tc>
        <w:tc>
          <w:tcPr>
            <w:tcW w:w="3439" w:type="pct"/>
            <w:shd w:val="clear" w:color="auto" w:fill="auto"/>
            <w:vAlign w:val="center"/>
          </w:tcPr>
          <w:p w14:paraId="1E5CBCBD" w14:textId="77777777" w:rsidR="0003016D" w:rsidRPr="0003016D" w:rsidRDefault="0003016D" w:rsidP="0003016D">
            <w:pPr>
              <w:spacing w:after="0" w:line="240" w:lineRule="auto"/>
              <w:rPr>
                <w:rFonts w:eastAsia="Times New Roman" w:cs="Calibri"/>
                <w:color w:val="000000"/>
                <w:sz w:val="22"/>
              </w:rPr>
            </w:pPr>
            <w:r w:rsidRPr="0003016D">
              <w:rPr>
                <w:rFonts w:eastAsia="Times New Roman" w:cs="Calibri"/>
                <w:color w:val="000000"/>
                <w:sz w:val="22"/>
              </w:rPr>
              <w:t xml:space="preserve">1 - 5 Years </w:t>
            </w:r>
          </w:p>
        </w:tc>
      </w:tr>
      <w:tr w:rsidR="0003016D" w:rsidRPr="0003016D" w14:paraId="7E1B6A43" w14:textId="77777777" w:rsidTr="0003016D">
        <w:trPr>
          <w:trHeight w:val="390"/>
        </w:trPr>
        <w:tc>
          <w:tcPr>
            <w:tcW w:w="1561" w:type="pct"/>
            <w:shd w:val="clear" w:color="auto" w:fill="auto"/>
            <w:vAlign w:val="center"/>
          </w:tcPr>
          <w:p w14:paraId="2305888B" w14:textId="77777777" w:rsidR="0003016D" w:rsidRPr="0003016D" w:rsidRDefault="0003016D" w:rsidP="0003016D">
            <w:pPr>
              <w:spacing w:after="0" w:line="240" w:lineRule="auto"/>
              <w:rPr>
                <w:rFonts w:eastAsia="Times New Roman" w:cs="Calibri"/>
                <w:color w:val="000000"/>
                <w:sz w:val="22"/>
              </w:rPr>
            </w:pPr>
            <w:r w:rsidRPr="0003016D">
              <w:rPr>
                <w:rFonts w:eastAsia="Times New Roman" w:cs="Calibri"/>
                <w:color w:val="000000"/>
                <w:sz w:val="22"/>
              </w:rPr>
              <w:t xml:space="preserve">Target </w:t>
            </w:r>
          </w:p>
        </w:tc>
        <w:tc>
          <w:tcPr>
            <w:tcW w:w="3439" w:type="pct"/>
            <w:shd w:val="clear" w:color="auto" w:fill="auto"/>
            <w:vAlign w:val="center"/>
          </w:tcPr>
          <w:p w14:paraId="2653F645" w14:textId="77777777" w:rsidR="0003016D" w:rsidRPr="0003016D" w:rsidRDefault="0003016D" w:rsidP="0003016D">
            <w:pPr>
              <w:spacing w:after="0" w:line="240" w:lineRule="auto"/>
              <w:rPr>
                <w:rFonts w:eastAsia="Times New Roman" w:cs="Calibri"/>
                <w:color w:val="000000"/>
                <w:sz w:val="22"/>
              </w:rPr>
            </w:pPr>
            <w:r w:rsidRPr="0003016D">
              <w:rPr>
                <w:rFonts w:eastAsia="Times New Roman" w:cs="Calibri"/>
                <w:color w:val="000000"/>
                <w:sz w:val="22"/>
              </w:rPr>
              <w:t xml:space="preserve">Existing and future population </w:t>
            </w:r>
          </w:p>
        </w:tc>
      </w:tr>
    </w:tbl>
    <w:p w14:paraId="4A4E2ED0" w14:textId="2E314356" w:rsidR="00323502" w:rsidRDefault="00323502" w:rsidP="0032350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0"/>
        <w:gridCol w:w="6586"/>
      </w:tblGrid>
      <w:tr w:rsidR="00323502" w14:paraId="26BBA6C3" w14:textId="77777777" w:rsidTr="0003016D">
        <w:trPr>
          <w:trHeight w:val="390"/>
        </w:trPr>
        <w:tc>
          <w:tcPr>
            <w:tcW w:w="1561" w:type="pct"/>
            <w:shd w:val="clear" w:color="000000" w:fill="C5D9F1"/>
            <w:vAlign w:val="center"/>
          </w:tcPr>
          <w:p w14:paraId="7D19BAA9" w14:textId="77777777" w:rsidR="00323502" w:rsidRPr="0003016D" w:rsidRDefault="00323502" w:rsidP="0070701F">
            <w:pPr>
              <w:spacing w:after="0" w:line="240" w:lineRule="auto"/>
              <w:rPr>
                <w:rFonts w:eastAsia="Times New Roman" w:cs="Calibri"/>
                <w:b/>
                <w:bCs/>
                <w:color w:val="000000"/>
                <w:sz w:val="22"/>
              </w:rPr>
            </w:pPr>
            <w:r w:rsidRPr="0003016D">
              <w:rPr>
                <w:rFonts w:eastAsia="Times New Roman" w:cs="Calibri"/>
                <w:b/>
                <w:bCs/>
                <w:color w:val="000000"/>
                <w:sz w:val="22"/>
              </w:rPr>
              <w:t>Mitigation Action</w:t>
            </w:r>
          </w:p>
        </w:tc>
        <w:tc>
          <w:tcPr>
            <w:tcW w:w="3439" w:type="pct"/>
            <w:shd w:val="clear" w:color="000000" w:fill="C5D9F1"/>
            <w:vAlign w:val="center"/>
          </w:tcPr>
          <w:p w14:paraId="5F1AEB24" w14:textId="77777777" w:rsidR="00323502" w:rsidRPr="0003016D" w:rsidRDefault="00323502" w:rsidP="0070701F">
            <w:pPr>
              <w:spacing w:after="0" w:line="240" w:lineRule="auto"/>
              <w:rPr>
                <w:rFonts w:eastAsia="Times New Roman" w:cs="Calibri"/>
                <w:b/>
                <w:bCs/>
                <w:color w:val="000000"/>
                <w:sz w:val="22"/>
              </w:rPr>
            </w:pPr>
            <w:r w:rsidRPr="0003016D">
              <w:rPr>
                <w:rFonts w:eastAsia="Times New Roman" w:cs="Calibri"/>
                <w:b/>
                <w:bCs/>
                <w:color w:val="000000"/>
                <w:sz w:val="22"/>
              </w:rPr>
              <w:t>Set up Warming Centers in Existing Facilities</w:t>
            </w:r>
          </w:p>
        </w:tc>
      </w:tr>
      <w:tr w:rsidR="00323502" w14:paraId="5D14E11D" w14:textId="77777777" w:rsidTr="0003016D">
        <w:trPr>
          <w:trHeight w:val="780"/>
        </w:trPr>
        <w:tc>
          <w:tcPr>
            <w:tcW w:w="1561" w:type="pct"/>
            <w:shd w:val="clear" w:color="auto" w:fill="auto"/>
            <w:vAlign w:val="center"/>
          </w:tcPr>
          <w:p w14:paraId="07F942C9" w14:textId="77777777" w:rsidR="00323502" w:rsidRPr="0003016D" w:rsidRDefault="00323502" w:rsidP="0070701F">
            <w:pPr>
              <w:spacing w:after="0" w:line="240" w:lineRule="auto"/>
              <w:rPr>
                <w:rFonts w:eastAsia="Times New Roman" w:cs="Calibri"/>
                <w:color w:val="000000"/>
                <w:sz w:val="22"/>
              </w:rPr>
            </w:pPr>
            <w:r w:rsidRPr="0003016D">
              <w:rPr>
                <w:rFonts w:eastAsia="Times New Roman" w:cs="Calibri"/>
                <w:color w:val="000000"/>
                <w:sz w:val="22"/>
              </w:rPr>
              <w:t>Objective</w:t>
            </w:r>
          </w:p>
        </w:tc>
        <w:tc>
          <w:tcPr>
            <w:tcW w:w="3439" w:type="pct"/>
            <w:shd w:val="clear" w:color="auto" w:fill="auto"/>
            <w:vAlign w:val="center"/>
          </w:tcPr>
          <w:p w14:paraId="0083D87D" w14:textId="77777777" w:rsidR="00323502" w:rsidRPr="0003016D" w:rsidRDefault="00323502" w:rsidP="0070701F">
            <w:pPr>
              <w:spacing w:after="0" w:line="240" w:lineRule="auto"/>
              <w:rPr>
                <w:rFonts w:eastAsia="Times New Roman" w:cs="Calibri"/>
                <w:color w:val="000000"/>
                <w:sz w:val="22"/>
              </w:rPr>
            </w:pPr>
            <w:r w:rsidRPr="0003016D">
              <w:rPr>
                <w:rFonts w:eastAsia="Times New Roman" w:cs="Calibri"/>
                <w:color w:val="000000"/>
                <w:sz w:val="22"/>
              </w:rPr>
              <w:t xml:space="preserve">The action's goal is to increase severe winter storm resilience by limiting vulnerable populations’ exposure to extreme cold. </w:t>
            </w:r>
          </w:p>
        </w:tc>
      </w:tr>
      <w:tr w:rsidR="00323502" w14:paraId="70D3C2A2" w14:textId="77777777" w:rsidTr="0003016D">
        <w:trPr>
          <w:trHeight w:val="390"/>
        </w:trPr>
        <w:tc>
          <w:tcPr>
            <w:tcW w:w="1561" w:type="pct"/>
            <w:shd w:val="clear" w:color="auto" w:fill="auto"/>
            <w:vAlign w:val="center"/>
          </w:tcPr>
          <w:p w14:paraId="050D0E1A" w14:textId="77777777" w:rsidR="00323502" w:rsidRPr="0003016D" w:rsidRDefault="00323502" w:rsidP="0070701F">
            <w:pPr>
              <w:spacing w:after="0" w:line="240" w:lineRule="auto"/>
              <w:rPr>
                <w:rFonts w:eastAsia="Times New Roman" w:cs="Calibri"/>
                <w:color w:val="000000"/>
                <w:sz w:val="22"/>
              </w:rPr>
            </w:pPr>
            <w:r w:rsidRPr="0003016D">
              <w:rPr>
                <w:rFonts w:eastAsia="Times New Roman" w:cs="Calibri"/>
                <w:color w:val="000000"/>
                <w:sz w:val="22"/>
              </w:rPr>
              <w:t>Hazard</w:t>
            </w:r>
          </w:p>
        </w:tc>
        <w:tc>
          <w:tcPr>
            <w:tcW w:w="3439" w:type="pct"/>
            <w:shd w:val="clear" w:color="auto" w:fill="auto"/>
            <w:vAlign w:val="center"/>
          </w:tcPr>
          <w:p w14:paraId="60E29DFC" w14:textId="77777777" w:rsidR="00323502" w:rsidRPr="0003016D" w:rsidRDefault="00323502" w:rsidP="0070701F">
            <w:pPr>
              <w:spacing w:after="0" w:line="240" w:lineRule="auto"/>
              <w:rPr>
                <w:rFonts w:eastAsia="Times New Roman" w:cs="Calibri"/>
                <w:color w:val="000000"/>
                <w:sz w:val="22"/>
              </w:rPr>
            </w:pPr>
            <w:r w:rsidRPr="0003016D">
              <w:rPr>
                <w:rFonts w:eastAsia="Times New Roman" w:cs="Calibri"/>
                <w:color w:val="000000"/>
                <w:sz w:val="22"/>
              </w:rPr>
              <w:t xml:space="preserve">Severe Winter Storm </w:t>
            </w:r>
          </w:p>
        </w:tc>
      </w:tr>
      <w:tr w:rsidR="00323502" w14:paraId="074ACFDA" w14:textId="77777777" w:rsidTr="0003016D">
        <w:trPr>
          <w:trHeight w:val="390"/>
        </w:trPr>
        <w:tc>
          <w:tcPr>
            <w:tcW w:w="1561" w:type="pct"/>
            <w:shd w:val="clear" w:color="auto" w:fill="auto"/>
            <w:vAlign w:val="center"/>
          </w:tcPr>
          <w:p w14:paraId="06DEA4E2" w14:textId="77777777" w:rsidR="00323502" w:rsidRPr="0003016D" w:rsidRDefault="00323502" w:rsidP="0070701F">
            <w:pPr>
              <w:spacing w:after="0" w:line="240" w:lineRule="auto"/>
              <w:rPr>
                <w:rFonts w:eastAsia="Times New Roman" w:cs="Calibri"/>
                <w:color w:val="000000"/>
                <w:sz w:val="22"/>
              </w:rPr>
            </w:pPr>
            <w:r w:rsidRPr="0003016D">
              <w:rPr>
                <w:rFonts w:eastAsia="Times New Roman" w:cs="Calibri"/>
                <w:color w:val="000000"/>
                <w:sz w:val="22"/>
              </w:rPr>
              <w:t>Priority</w:t>
            </w:r>
          </w:p>
        </w:tc>
        <w:tc>
          <w:tcPr>
            <w:tcW w:w="3439" w:type="pct"/>
            <w:shd w:val="clear" w:color="auto" w:fill="auto"/>
            <w:vAlign w:val="center"/>
          </w:tcPr>
          <w:p w14:paraId="26683876" w14:textId="77777777" w:rsidR="00323502" w:rsidRPr="0003016D" w:rsidRDefault="00323502" w:rsidP="0070701F">
            <w:pPr>
              <w:spacing w:after="0" w:line="240" w:lineRule="auto"/>
              <w:rPr>
                <w:rFonts w:eastAsia="Times New Roman" w:cs="Calibri"/>
                <w:color w:val="000000"/>
                <w:sz w:val="22"/>
              </w:rPr>
            </w:pPr>
            <w:r w:rsidRPr="0003016D">
              <w:rPr>
                <w:rFonts w:eastAsia="Times New Roman" w:cs="Calibri"/>
                <w:color w:val="000000"/>
                <w:sz w:val="22"/>
              </w:rPr>
              <w:t xml:space="preserve">High </w:t>
            </w:r>
          </w:p>
        </w:tc>
      </w:tr>
      <w:tr w:rsidR="00323502" w14:paraId="454D8983" w14:textId="77777777" w:rsidTr="0003016D">
        <w:trPr>
          <w:trHeight w:val="390"/>
        </w:trPr>
        <w:tc>
          <w:tcPr>
            <w:tcW w:w="1561" w:type="pct"/>
            <w:shd w:val="clear" w:color="auto" w:fill="auto"/>
            <w:vAlign w:val="center"/>
          </w:tcPr>
          <w:p w14:paraId="5C148E86" w14:textId="77777777" w:rsidR="00323502" w:rsidRPr="0003016D" w:rsidRDefault="00323502" w:rsidP="0070701F">
            <w:pPr>
              <w:spacing w:after="0" w:line="240" w:lineRule="auto"/>
              <w:rPr>
                <w:rFonts w:eastAsia="Times New Roman" w:cs="Calibri"/>
                <w:color w:val="000000"/>
                <w:sz w:val="22"/>
              </w:rPr>
            </w:pPr>
            <w:r w:rsidRPr="0003016D">
              <w:rPr>
                <w:rFonts w:eastAsia="Times New Roman" w:cs="Calibri"/>
                <w:color w:val="000000"/>
                <w:sz w:val="22"/>
              </w:rPr>
              <w:t>Estimated Cost</w:t>
            </w:r>
          </w:p>
        </w:tc>
        <w:tc>
          <w:tcPr>
            <w:tcW w:w="3439" w:type="pct"/>
            <w:shd w:val="clear" w:color="auto" w:fill="auto"/>
            <w:vAlign w:val="center"/>
          </w:tcPr>
          <w:p w14:paraId="1BAC8A97" w14:textId="77777777" w:rsidR="00323502" w:rsidRPr="0003016D" w:rsidRDefault="00323502" w:rsidP="0070701F">
            <w:pPr>
              <w:spacing w:after="0" w:line="240" w:lineRule="auto"/>
              <w:rPr>
                <w:rFonts w:eastAsia="Times New Roman" w:cs="Calibri"/>
                <w:color w:val="000000"/>
                <w:sz w:val="22"/>
              </w:rPr>
            </w:pPr>
            <w:r w:rsidRPr="0003016D">
              <w:rPr>
                <w:rFonts w:eastAsia="Times New Roman" w:cs="Calibri"/>
                <w:color w:val="000000"/>
                <w:sz w:val="22"/>
              </w:rPr>
              <w:t xml:space="preserve">Less than $10,000 </w:t>
            </w:r>
          </w:p>
        </w:tc>
      </w:tr>
      <w:tr w:rsidR="00323502" w14:paraId="0582272C" w14:textId="77777777" w:rsidTr="0003016D">
        <w:trPr>
          <w:trHeight w:val="390"/>
        </w:trPr>
        <w:tc>
          <w:tcPr>
            <w:tcW w:w="1561" w:type="pct"/>
            <w:shd w:val="clear" w:color="auto" w:fill="auto"/>
            <w:vAlign w:val="center"/>
          </w:tcPr>
          <w:p w14:paraId="4AA14B71" w14:textId="77777777" w:rsidR="00323502" w:rsidRPr="0003016D" w:rsidRDefault="00323502" w:rsidP="0070701F">
            <w:pPr>
              <w:spacing w:after="0" w:line="240" w:lineRule="auto"/>
              <w:rPr>
                <w:rFonts w:eastAsia="Times New Roman" w:cs="Calibri"/>
                <w:color w:val="000000"/>
                <w:sz w:val="22"/>
              </w:rPr>
            </w:pPr>
            <w:r w:rsidRPr="0003016D">
              <w:rPr>
                <w:rFonts w:eastAsia="Times New Roman" w:cs="Calibri"/>
                <w:color w:val="000000"/>
                <w:sz w:val="22"/>
              </w:rPr>
              <w:t>Potential Funding Source (s)</w:t>
            </w:r>
          </w:p>
        </w:tc>
        <w:tc>
          <w:tcPr>
            <w:tcW w:w="3439" w:type="pct"/>
            <w:shd w:val="clear" w:color="auto" w:fill="auto"/>
            <w:vAlign w:val="center"/>
          </w:tcPr>
          <w:p w14:paraId="28D81AA0" w14:textId="77777777" w:rsidR="00323502" w:rsidRPr="0003016D" w:rsidRDefault="00323502" w:rsidP="0070701F">
            <w:pPr>
              <w:spacing w:after="0" w:line="240" w:lineRule="auto"/>
              <w:rPr>
                <w:rFonts w:eastAsia="Times New Roman" w:cs="Calibri"/>
                <w:color w:val="000000"/>
                <w:sz w:val="22"/>
              </w:rPr>
            </w:pPr>
            <w:r w:rsidRPr="0003016D">
              <w:rPr>
                <w:rFonts w:eastAsia="Times New Roman" w:cs="Calibri"/>
                <w:color w:val="000000"/>
                <w:sz w:val="22"/>
              </w:rPr>
              <w:t xml:space="preserve">Duval County, FEMA PDM, FEMA HMGP </w:t>
            </w:r>
          </w:p>
        </w:tc>
      </w:tr>
      <w:tr w:rsidR="00323502" w14:paraId="2B71CE3D" w14:textId="77777777" w:rsidTr="0003016D">
        <w:trPr>
          <w:trHeight w:val="780"/>
        </w:trPr>
        <w:tc>
          <w:tcPr>
            <w:tcW w:w="1561" w:type="pct"/>
            <w:shd w:val="clear" w:color="auto" w:fill="auto"/>
            <w:vAlign w:val="center"/>
          </w:tcPr>
          <w:p w14:paraId="6D257B8E" w14:textId="77777777" w:rsidR="00323502" w:rsidRPr="0003016D" w:rsidRDefault="00323502" w:rsidP="0070701F">
            <w:pPr>
              <w:spacing w:after="0" w:line="240" w:lineRule="auto"/>
              <w:rPr>
                <w:rFonts w:eastAsia="Times New Roman" w:cs="Calibri"/>
                <w:color w:val="000000"/>
                <w:sz w:val="22"/>
              </w:rPr>
            </w:pPr>
            <w:r w:rsidRPr="0003016D">
              <w:rPr>
                <w:rFonts w:eastAsia="Times New Roman" w:cs="Calibri"/>
                <w:color w:val="000000"/>
                <w:sz w:val="22"/>
              </w:rPr>
              <w:t>Responsible Department</w:t>
            </w:r>
          </w:p>
        </w:tc>
        <w:tc>
          <w:tcPr>
            <w:tcW w:w="3439" w:type="pct"/>
            <w:shd w:val="clear" w:color="auto" w:fill="auto"/>
            <w:vAlign w:val="center"/>
          </w:tcPr>
          <w:p w14:paraId="5201D5BE" w14:textId="77777777" w:rsidR="00323502" w:rsidRPr="0003016D" w:rsidRDefault="00323502" w:rsidP="0070701F">
            <w:pPr>
              <w:spacing w:after="0" w:line="240" w:lineRule="auto"/>
              <w:rPr>
                <w:rFonts w:eastAsia="Times New Roman" w:cs="Calibri"/>
                <w:color w:val="000000"/>
                <w:sz w:val="22"/>
              </w:rPr>
            </w:pPr>
            <w:r w:rsidRPr="0003016D">
              <w:rPr>
                <w:rFonts w:eastAsia="Times New Roman" w:cs="Calibri"/>
                <w:color w:val="000000"/>
                <w:sz w:val="22"/>
              </w:rPr>
              <w:t xml:space="preserve">Duval County Judge's Office, Duval County Commissioners' Court, Duval County Road and Bridge Precincts, Consulting Engineer, Duval County Emergency Management Coordinator </w:t>
            </w:r>
          </w:p>
        </w:tc>
      </w:tr>
      <w:tr w:rsidR="00323502" w14:paraId="27FFAE4B" w14:textId="77777777" w:rsidTr="0003016D">
        <w:trPr>
          <w:trHeight w:val="390"/>
        </w:trPr>
        <w:tc>
          <w:tcPr>
            <w:tcW w:w="1561" w:type="pct"/>
            <w:shd w:val="clear" w:color="auto" w:fill="auto"/>
            <w:vAlign w:val="center"/>
          </w:tcPr>
          <w:p w14:paraId="4801C96F" w14:textId="77777777" w:rsidR="00323502" w:rsidRPr="0003016D" w:rsidRDefault="00323502" w:rsidP="0070701F">
            <w:pPr>
              <w:spacing w:after="0" w:line="240" w:lineRule="auto"/>
              <w:rPr>
                <w:rFonts w:eastAsia="Times New Roman" w:cs="Calibri"/>
                <w:color w:val="000000"/>
                <w:sz w:val="22"/>
              </w:rPr>
            </w:pPr>
            <w:r w:rsidRPr="0003016D">
              <w:rPr>
                <w:rFonts w:eastAsia="Times New Roman" w:cs="Calibri"/>
                <w:color w:val="000000"/>
                <w:sz w:val="22"/>
              </w:rPr>
              <w:t>Implementation Schedule</w:t>
            </w:r>
          </w:p>
        </w:tc>
        <w:tc>
          <w:tcPr>
            <w:tcW w:w="3439" w:type="pct"/>
            <w:shd w:val="clear" w:color="auto" w:fill="auto"/>
            <w:vAlign w:val="center"/>
          </w:tcPr>
          <w:p w14:paraId="079987E9" w14:textId="77777777" w:rsidR="00323502" w:rsidRPr="0003016D" w:rsidRDefault="00323502" w:rsidP="0070701F">
            <w:pPr>
              <w:spacing w:after="0" w:line="240" w:lineRule="auto"/>
              <w:rPr>
                <w:rFonts w:eastAsia="Times New Roman" w:cs="Calibri"/>
                <w:color w:val="000000"/>
                <w:sz w:val="22"/>
              </w:rPr>
            </w:pPr>
            <w:r w:rsidRPr="0003016D">
              <w:rPr>
                <w:rFonts w:eastAsia="Times New Roman" w:cs="Calibri"/>
                <w:color w:val="000000"/>
                <w:sz w:val="22"/>
              </w:rPr>
              <w:t xml:space="preserve">1 - 5 Years </w:t>
            </w:r>
          </w:p>
        </w:tc>
      </w:tr>
      <w:tr w:rsidR="00323502" w14:paraId="166A5F33" w14:textId="77777777" w:rsidTr="0003016D">
        <w:trPr>
          <w:trHeight w:val="390"/>
        </w:trPr>
        <w:tc>
          <w:tcPr>
            <w:tcW w:w="1561" w:type="pct"/>
            <w:shd w:val="clear" w:color="auto" w:fill="auto"/>
            <w:vAlign w:val="center"/>
          </w:tcPr>
          <w:p w14:paraId="16CE3303" w14:textId="77777777" w:rsidR="00323502" w:rsidRPr="0003016D" w:rsidRDefault="00323502" w:rsidP="0070701F">
            <w:pPr>
              <w:spacing w:after="0" w:line="240" w:lineRule="auto"/>
              <w:rPr>
                <w:rFonts w:eastAsia="Times New Roman" w:cs="Calibri"/>
                <w:color w:val="000000"/>
                <w:sz w:val="22"/>
              </w:rPr>
            </w:pPr>
            <w:r w:rsidRPr="0003016D">
              <w:rPr>
                <w:rFonts w:eastAsia="Times New Roman" w:cs="Calibri"/>
                <w:color w:val="000000"/>
                <w:sz w:val="22"/>
              </w:rPr>
              <w:t xml:space="preserve">Target </w:t>
            </w:r>
          </w:p>
        </w:tc>
        <w:tc>
          <w:tcPr>
            <w:tcW w:w="3439" w:type="pct"/>
            <w:shd w:val="clear" w:color="auto" w:fill="auto"/>
            <w:vAlign w:val="center"/>
          </w:tcPr>
          <w:p w14:paraId="7F87C3AA" w14:textId="77777777" w:rsidR="00323502" w:rsidRPr="0003016D" w:rsidRDefault="00323502" w:rsidP="0070701F">
            <w:pPr>
              <w:spacing w:after="0" w:line="240" w:lineRule="auto"/>
              <w:rPr>
                <w:rFonts w:eastAsia="Times New Roman" w:cs="Calibri"/>
                <w:color w:val="000000"/>
                <w:sz w:val="22"/>
              </w:rPr>
            </w:pPr>
            <w:r w:rsidRPr="0003016D">
              <w:rPr>
                <w:rFonts w:eastAsia="Times New Roman" w:cs="Calibri"/>
                <w:color w:val="000000"/>
                <w:sz w:val="22"/>
              </w:rPr>
              <w:t xml:space="preserve">Existing and future population </w:t>
            </w:r>
          </w:p>
        </w:tc>
      </w:tr>
    </w:tbl>
    <w:p w14:paraId="59146CE7" w14:textId="77777777" w:rsidR="006F71D1" w:rsidRDefault="006F71D1" w:rsidP="0032350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0"/>
        <w:gridCol w:w="6586"/>
      </w:tblGrid>
      <w:tr w:rsidR="00323502" w14:paraId="055ADF2E" w14:textId="77777777" w:rsidTr="006F71D1">
        <w:trPr>
          <w:trHeight w:val="390"/>
        </w:trPr>
        <w:tc>
          <w:tcPr>
            <w:tcW w:w="1561" w:type="pct"/>
            <w:shd w:val="clear" w:color="000000" w:fill="C5D9F1"/>
            <w:vAlign w:val="center"/>
          </w:tcPr>
          <w:p w14:paraId="4AADC02D" w14:textId="77777777" w:rsidR="00323502" w:rsidRPr="006F71D1" w:rsidRDefault="00323502" w:rsidP="006F71D1">
            <w:pPr>
              <w:spacing w:after="0" w:line="240" w:lineRule="auto"/>
              <w:rPr>
                <w:rFonts w:eastAsia="Times New Roman" w:cs="Calibri"/>
                <w:b/>
                <w:bCs/>
                <w:color w:val="000000"/>
                <w:sz w:val="22"/>
              </w:rPr>
            </w:pPr>
            <w:r w:rsidRPr="006F71D1">
              <w:rPr>
                <w:rFonts w:eastAsia="Times New Roman" w:cs="Calibri"/>
                <w:b/>
                <w:bCs/>
                <w:color w:val="000000"/>
                <w:sz w:val="22"/>
              </w:rPr>
              <w:t>Mitigation Action</w:t>
            </w:r>
          </w:p>
        </w:tc>
        <w:tc>
          <w:tcPr>
            <w:tcW w:w="3439" w:type="pct"/>
            <w:shd w:val="clear" w:color="000000" w:fill="C5D9F1"/>
            <w:vAlign w:val="center"/>
          </w:tcPr>
          <w:p w14:paraId="06B26860" w14:textId="77777777" w:rsidR="00323502" w:rsidRPr="006F71D1" w:rsidRDefault="00323502" w:rsidP="006F71D1">
            <w:pPr>
              <w:spacing w:after="0" w:line="240" w:lineRule="auto"/>
              <w:rPr>
                <w:rFonts w:eastAsia="Times New Roman" w:cs="Calibri"/>
                <w:b/>
                <w:bCs/>
                <w:color w:val="000000"/>
                <w:sz w:val="22"/>
              </w:rPr>
            </w:pPr>
            <w:r w:rsidRPr="006F71D1">
              <w:rPr>
                <w:rFonts w:eastAsia="Times New Roman" w:cs="Calibri"/>
                <w:b/>
                <w:bCs/>
                <w:color w:val="000000"/>
                <w:sz w:val="22"/>
              </w:rPr>
              <w:t>Install Surge Protection to Protect Electronic Assets</w:t>
            </w:r>
          </w:p>
        </w:tc>
      </w:tr>
      <w:tr w:rsidR="00323502" w14:paraId="0F1F5597" w14:textId="77777777" w:rsidTr="006F71D1">
        <w:trPr>
          <w:trHeight w:val="780"/>
        </w:trPr>
        <w:tc>
          <w:tcPr>
            <w:tcW w:w="1561" w:type="pct"/>
            <w:shd w:val="clear" w:color="auto" w:fill="auto"/>
            <w:vAlign w:val="center"/>
          </w:tcPr>
          <w:p w14:paraId="0A3092F3" w14:textId="77777777" w:rsidR="00323502" w:rsidRPr="006F71D1" w:rsidRDefault="00323502" w:rsidP="0070701F">
            <w:pPr>
              <w:spacing w:after="0" w:line="240" w:lineRule="auto"/>
              <w:rPr>
                <w:rFonts w:eastAsia="Times New Roman" w:cs="Calibri"/>
                <w:color w:val="000000"/>
                <w:sz w:val="22"/>
              </w:rPr>
            </w:pPr>
            <w:r w:rsidRPr="006F71D1">
              <w:rPr>
                <w:rFonts w:eastAsia="Times New Roman" w:cs="Calibri"/>
                <w:color w:val="000000"/>
                <w:sz w:val="22"/>
              </w:rPr>
              <w:t>Objective</w:t>
            </w:r>
          </w:p>
        </w:tc>
        <w:tc>
          <w:tcPr>
            <w:tcW w:w="3439" w:type="pct"/>
            <w:shd w:val="clear" w:color="auto" w:fill="auto"/>
            <w:vAlign w:val="center"/>
          </w:tcPr>
          <w:p w14:paraId="04822057" w14:textId="77777777" w:rsidR="00323502" w:rsidRPr="006F71D1" w:rsidRDefault="00323502" w:rsidP="0070701F">
            <w:pPr>
              <w:spacing w:after="0" w:line="240" w:lineRule="auto"/>
              <w:rPr>
                <w:rFonts w:eastAsia="Times New Roman" w:cs="Calibri"/>
                <w:color w:val="000000"/>
                <w:sz w:val="22"/>
              </w:rPr>
            </w:pPr>
            <w:r w:rsidRPr="006F71D1">
              <w:rPr>
                <w:rFonts w:eastAsia="Times New Roman" w:cs="Calibri"/>
                <w:color w:val="000000"/>
                <w:sz w:val="22"/>
              </w:rPr>
              <w:t xml:space="preserve">This action will install surge protection at all Duval County facilities to prevent damage to critical electronic devices including but not limited to:  computers, servers, audio/visual equipment, laboratory equipment, and appliances. </w:t>
            </w:r>
          </w:p>
        </w:tc>
      </w:tr>
      <w:tr w:rsidR="00323502" w14:paraId="0D0220BD" w14:textId="77777777" w:rsidTr="006F71D1">
        <w:trPr>
          <w:trHeight w:val="390"/>
        </w:trPr>
        <w:tc>
          <w:tcPr>
            <w:tcW w:w="1561" w:type="pct"/>
            <w:shd w:val="clear" w:color="auto" w:fill="auto"/>
            <w:vAlign w:val="center"/>
          </w:tcPr>
          <w:p w14:paraId="40234D3C" w14:textId="77777777" w:rsidR="00323502" w:rsidRPr="006F71D1" w:rsidRDefault="00323502" w:rsidP="0070701F">
            <w:pPr>
              <w:spacing w:after="0" w:line="240" w:lineRule="auto"/>
              <w:rPr>
                <w:rFonts w:eastAsia="Times New Roman" w:cs="Calibri"/>
                <w:color w:val="000000"/>
                <w:sz w:val="22"/>
              </w:rPr>
            </w:pPr>
            <w:r w:rsidRPr="006F71D1">
              <w:rPr>
                <w:rFonts w:eastAsia="Times New Roman" w:cs="Calibri"/>
                <w:color w:val="000000"/>
                <w:sz w:val="22"/>
              </w:rPr>
              <w:t>Hazard</w:t>
            </w:r>
          </w:p>
        </w:tc>
        <w:tc>
          <w:tcPr>
            <w:tcW w:w="3439" w:type="pct"/>
            <w:shd w:val="clear" w:color="auto" w:fill="auto"/>
            <w:vAlign w:val="center"/>
          </w:tcPr>
          <w:p w14:paraId="2556C64C" w14:textId="77777777" w:rsidR="00323502" w:rsidRPr="006F71D1" w:rsidRDefault="00323502" w:rsidP="0070701F">
            <w:pPr>
              <w:spacing w:after="0" w:line="240" w:lineRule="auto"/>
              <w:rPr>
                <w:rFonts w:eastAsia="Times New Roman" w:cs="Calibri"/>
                <w:color w:val="000000"/>
                <w:sz w:val="22"/>
              </w:rPr>
            </w:pPr>
            <w:r w:rsidRPr="006F71D1">
              <w:rPr>
                <w:rFonts w:eastAsia="Times New Roman" w:cs="Calibri"/>
                <w:color w:val="000000"/>
                <w:sz w:val="22"/>
              </w:rPr>
              <w:t xml:space="preserve">Lightning </w:t>
            </w:r>
          </w:p>
        </w:tc>
      </w:tr>
      <w:tr w:rsidR="00323502" w14:paraId="25521FDA" w14:textId="77777777" w:rsidTr="006F71D1">
        <w:trPr>
          <w:trHeight w:val="390"/>
        </w:trPr>
        <w:tc>
          <w:tcPr>
            <w:tcW w:w="1561" w:type="pct"/>
            <w:shd w:val="clear" w:color="auto" w:fill="auto"/>
            <w:vAlign w:val="center"/>
          </w:tcPr>
          <w:p w14:paraId="25AE9EF2" w14:textId="77777777" w:rsidR="00323502" w:rsidRPr="006F71D1" w:rsidRDefault="00323502" w:rsidP="0070701F">
            <w:pPr>
              <w:spacing w:after="0" w:line="240" w:lineRule="auto"/>
              <w:rPr>
                <w:rFonts w:eastAsia="Times New Roman" w:cs="Calibri"/>
                <w:color w:val="000000"/>
                <w:sz w:val="22"/>
              </w:rPr>
            </w:pPr>
            <w:r w:rsidRPr="006F71D1">
              <w:rPr>
                <w:rFonts w:eastAsia="Times New Roman" w:cs="Calibri"/>
                <w:color w:val="000000"/>
                <w:sz w:val="22"/>
              </w:rPr>
              <w:t>Priority</w:t>
            </w:r>
          </w:p>
        </w:tc>
        <w:tc>
          <w:tcPr>
            <w:tcW w:w="3439" w:type="pct"/>
            <w:shd w:val="clear" w:color="auto" w:fill="auto"/>
            <w:vAlign w:val="center"/>
          </w:tcPr>
          <w:p w14:paraId="37146ACE" w14:textId="77777777" w:rsidR="00323502" w:rsidRPr="006F71D1" w:rsidRDefault="00323502" w:rsidP="0070701F">
            <w:pPr>
              <w:spacing w:after="0" w:line="240" w:lineRule="auto"/>
              <w:rPr>
                <w:rFonts w:eastAsia="Times New Roman" w:cs="Calibri"/>
                <w:color w:val="000000"/>
                <w:sz w:val="22"/>
              </w:rPr>
            </w:pPr>
            <w:r w:rsidRPr="006F71D1">
              <w:rPr>
                <w:rFonts w:eastAsia="Times New Roman" w:cs="Calibri"/>
                <w:color w:val="000000"/>
                <w:sz w:val="22"/>
              </w:rPr>
              <w:t xml:space="preserve">High </w:t>
            </w:r>
          </w:p>
        </w:tc>
      </w:tr>
      <w:tr w:rsidR="00323502" w14:paraId="2A7E6064" w14:textId="77777777" w:rsidTr="006F71D1">
        <w:trPr>
          <w:trHeight w:val="390"/>
        </w:trPr>
        <w:tc>
          <w:tcPr>
            <w:tcW w:w="1561" w:type="pct"/>
            <w:shd w:val="clear" w:color="auto" w:fill="auto"/>
            <w:vAlign w:val="center"/>
          </w:tcPr>
          <w:p w14:paraId="5A9CBED1" w14:textId="77777777" w:rsidR="00323502" w:rsidRPr="006F71D1" w:rsidRDefault="00323502" w:rsidP="0070701F">
            <w:pPr>
              <w:spacing w:after="0" w:line="240" w:lineRule="auto"/>
              <w:rPr>
                <w:rFonts w:eastAsia="Times New Roman" w:cs="Calibri"/>
                <w:color w:val="000000"/>
                <w:sz w:val="22"/>
              </w:rPr>
            </w:pPr>
            <w:r w:rsidRPr="006F71D1">
              <w:rPr>
                <w:rFonts w:eastAsia="Times New Roman" w:cs="Calibri"/>
                <w:color w:val="000000"/>
                <w:sz w:val="22"/>
              </w:rPr>
              <w:t>Estimated Cost</w:t>
            </w:r>
          </w:p>
        </w:tc>
        <w:tc>
          <w:tcPr>
            <w:tcW w:w="3439" w:type="pct"/>
            <w:shd w:val="clear" w:color="auto" w:fill="auto"/>
            <w:vAlign w:val="center"/>
          </w:tcPr>
          <w:p w14:paraId="4A5142D9" w14:textId="77777777" w:rsidR="00323502" w:rsidRPr="006F71D1" w:rsidRDefault="00323502" w:rsidP="0070701F">
            <w:pPr>
              <w:spacing w:after="0" w:line="240" w:lineRule="auto"/>
              <w:rPr>
                <w:rFonts w:eastAsia="Times New Roman" w:cs="Calibri"/>
                <w:color w:val="000000"/>
                <w:sz w:val="22"/>
              </w:rPr>
            </w:pPr>
            <w:r w:rsidRPr="006F71D1">
              <w:rPr>
                <w:rFonts w:eastAsia="Times New Roman" w:cs="Calibri"/>
                <w:color w:val="000000"/>
                <w:sz w:val="22"/>
              </w:rPr>
              <w:t xml:space="preserve">Greater than $10,000 </w:t>
            </w:r>
          </w:p>
        </w:tc>
      </w:tr>
      <w:tr w:rsidR="00323502" w14:paraId="59639BD8" w14:textId="77777777" w:rsidTr="006F71D1">
        <w:trPr>
          <w:trHeight w:val="390"/>
        </w:trPr>
        <w:tc>
          <w:tcPr>
            <w:tcW w:w="1561" w:type="pct"/>
            <w:shd w:val="clear" w:color="auto" w:fill="auto"/>
            <w:vAlign w:val="center"/>
          </w:tcPr>
          <w:p w14:paraId="4D44A2D6" w14:textId="77777777" w:rsidR="00323502" w:rsidRPr="006F71D1" w:rsidRDefault="00323502" w:rsidP="0070701F">
            <w:pPr>
              <w:spacing w:after="0" w:line="240" w:lineRule="auto"/>
              <w:rPr>
                <w:rFonts w:eastAsia="Times New Roman" w:cs="Calibri"/>
                <w:color w:val="000000"/>
                <w:sz w:val="22"/>
              </w:rPr>
            </w:pPr>
            <w:r w:rsidRPr="006F71D1">
              <w:rPr>
                <w:rFonts w:eastAsia="Times New Roman" w:cs="Calibri"/>
                <w:color w:val="000000"/>
                <w:sz w:val="22"/>
              </w:rPr>
              <w:t>Potential Funding Source (s)</w:t>
            </w:r>
          </w:p>
        </w:tc>
        <w:tc>
          <w:tcPr>
            <w:tcW w:w="3439" w:type="pct"/>
            <w:shd w:val="clear" w:color="auto" w:fill="auto"/>
            <w:vAlign w:val="center"/>
          </w:tcPr>
          <w:p w14:paraId="5D27C2A8" w14:textId="77777777" w:rsidR="00323502" w:rsidRPr="006F71D1" w:rsidRDefault="00323502" w:rsidP="0070701F">
            <w:pPr>
              <w:spacing w:after="0" w:line="240" w:lineRule="auto"/>
              <w:rPr>
                <w:rFonts w:eastAsia="Times New Roman" w:cs="Calibri"/>
                <w:color w:val="000000"/>
                <w:sz w:val="22"/>
              </w:rPr>
            </w:pPr>
            <w:r w:rsidRPr="006F71D1">
              <w:rPr>
                <w:rFonts w:eastAsia="Times New Roman" w:cs="Calibri"/>
                <w:color w:val="000000"/>
                <w:sz w:val="22"/>
              </w:rPr>
              <w:t xml:space="preserve">Duval County, FEMA PDM, FEMA HMGP </w:t>
            </w:r>
          </w:p>
        </w:tc>
      </w:tr>
      <w:tr w:rsidR="00323502" w14:paraId="20EAC0F4" w14:textId="77777777" w:rsidTr="006F71D1">
        <w:trPr>
          <w:trHeight w:val="780"/>
        </w:trPr>
        <w:tc>
          <w:tcPr>
            <w:tcW w:w="1561" w:type="pct"/>
            <w:shd w:val="clear" w:color="auto" w:fill="auto"/>
            <w:vAlign w:val="center"/>
          </w:tcPr>
          <w:p w14:paraId="5D5E8E20" w14:textId="77777777" w:rsidR="00323502" w:rsidRPr="006F71D1" w:rsidRDefault="00323502" w:rsidP="0070701F">
            <w:pPr>
              <w:spacing w:after="0" w:line="240" w:lineRule="auto"/>
              <w:rPr>
                <w:rFonts w:eastAsia="Times New Roman" w:cs="Calibri"/>
                <w:color w:val="000000"/>
                <w:sz w:val="22"/>
              </w:rPr>
            </w:pPr>
            <w:r w:rsidRPr="006F71D1">
              <w:rPr>
                <w:rFonts w:eastAsia="Times New Roman" w:cs="Calibri"/>
                <w:color w:val="000000"/>
                <w:sz w:val="22"/>
              </w:rPr>
              <w:t>Responsible Department</w:t>
            </w:r>
          </w:p>
        </w:tc>
        <w:tc>
          <w:tcPr>
            <w:tcW w:w="3439" w:type="pct"/>
            <w:shd w:val="clear" w:color="auto" w:fill="auto"/>
            <w:vAlign w:val="center"/>
          </w:tcPr>
          <w:p w14:paraId="0F7F479B" w14:textId="77777777" w:rsidR="00323502" w:rsidRPr="006F71D1" w:rsidRDefault="00323502" w:rsidP="0070701F">
            <w:pPr>
              <w:spacing w:after="0" w:line="240" w:lineRule="auto"/>
              <w:rPr>
                <w:rFonts w:eastAsia="Times New Roman" w:cs="Calibri"/>
                <w:color w:val="000000"/>
                <w:sz w:val="22"/>
              </w:rPr>
            </w:pPr>
            <w:r w:rsidRPr="006F71D1">
              <w:rPr>
                <w:rFonts w:eastAsia="Times New Roman" w:cs="Calibri"/>
                <w:color w:val="000000"/>
                <w:sz w:val="22"/>
              </w:rPr>
              <w:t xml:space="preserve">Duval County Judge's Office, Duval County Commissioners' Court, Duval County Road and Bridge Precincts, Consulting Engineer, Duval County Info Tech (IT), Duval County Emergency Management Coordinator </w:t>
            </w:r>
          </w:p>
        </w:tc>
      </w:tr>
      <w:tr w:rsidR="00323502" w14:paraId="7C4905A0" w14:textId="77777777" w:rsidTr="006F71D1">
        <w:trPr>
          <w:trHeight w:val="390"/>
        </w:trPr>
        <w:tc>
          <w:tcPr>
            <w:tcW w:w="1561" w:type="pct"/>
            <w:shd w:val="clear" w:color="auto" w:fill="auto"/>
            <w:vAlign w:val="center"/>
          </w:tcPr>
          <w:p w14:paraId="68F91A98" w14:textId="77777777" w:rsidR="00323502" w:rsidRPr="006F71D1" w:rsidRDefault="00323502" w:rsidP="0070701F">
            <w:pPr>
              <w:spacing w:after="0" w:line="240" w:lineRule="auto"/>
              <w:rPr>
                <w:rFonts w:eastAsia="Times New Roman" w:cs="Calibri"/>
                <w:color w:val="000000"/>
                <w:sz w:val="22"/>
              </w:rPr>
            </w:pPr>
            <w:r w:rsidRPr="006F71D1">
              <w:rPr>
                <w:rFonts w:eastAsia="Times New Roman" w:cs="Calibri"/>
                <w:color w:val="000000"/>
                <w:sz w:val="22"/>
              </w:rPr>
              <w:t>Implementation Schedule</w:t>
            </w:r>
          </w:p>
        </w:tc>
        <w:tc>
          <w:tcPr>
            <w:tcW w:w="3439" w:type="pct"/>
            <w:shd w:val="clear" w:color="auto" w:fill="auto"/>
            <w:vAlign w:val="center"/>
          </w:tcPr>
          <w:p w14:paraId="377E1DC6" w14:textId="77777777" w:rsidR="00323502" w:rsidRPr="006F71D1" w:rsidRDefault="00323502" w:rsidP="0070701F">
            <w:pPr>
              <w:spacing w:after="0" w:line="240" w:lineRule="auto"/>
              <w:rPr>
                <w:rFonts w:eastAsia="Times New Roman" w:cs="Calibri"/>
                <w:color w:val="000000"/>
                <w:sz w:val="22"/>
              </w:rPr>
            </w:pPr>
            <w:r w:rsidRPr="006F71D1">
              <w:rPr>
                <w:rFonts w:eastAsia="Times New Roman" w:cs="Calibri"/>
                <w:color w:val="000000"/>
                <w:sz w:val="22"/>
              </w:rPr>
              <w:t xml:space="preserve">1 - 5 Years </w:t>
            </w:r>
          </w:p>
        </w:tc>
      </w:tr>
      <w:tr w:rsidR="00323502" w14:paraId="2D2534B6" w14:textId="77777777" w:rsidTr="006F71D1">
        <w:trPr>
          <w:trHeight w:val="390"/>
        </w:trPr>
        <w:tc>
          <w:tcPr>
            <w:tcW w:w="1561" w:type="pct"/>
            <w:shd w:val="clear" w:color="auto" w:fill="auto"/>
            <w:vAlign w:val="center"/>
          </w:tcPr>
          <w:p w14:paraId="1869BD05" w14:textId="77777777" w:rsidR="00323502" w:rsidRPr="006F71D1" w:rsidRDefault="00323502" w:rsidP="0070701F">
            <w:pPr>
              <w:spacing w:after="0" w:line="240" w:lineRule="auto"/>
              <w:rPr>
                <w:rFonts w:eastAsia="Times New Roman" w:cs="Calibri"/>
                <w:color w:val="000000"/>
                <w:sz w:val="22"/>
              </w:rPr>
            </w:pPr>
            <w:r w:rsidRPr="006F71D1">
              <w:rPr>
                <w:rFonts w:eastAsia="Times New Roman" w:cs="Calibri"/>
                <w:color w:val="000000"/>
                <w:sz w:val="22"/>
              </w:rPr>
              <w:t xml:space="preserve">Target </w:t>
            </w:r>
          </w:p>
        </w:tc>
        <w:tc>
          <w:tcPr>
            <w:tcW w:w="3439" w:type="pct"/>
            <w:shd w:val="clear" w:color="auto" w:fill="auto"/>
            <w:vAlign w:val="center"/>
          </w:tcPr>
          <w:p w14:paraId="2B851FE4" w14:textId="77777777" w:rsidR="00323502" w:rsidRPr="006F71D1" w:rsidRDefault="00323502" w:rsidP="0070701F">
            <w:pPr>
              <w:spacing w:after="0" w:line="240" w:lineRule="auto"/>
              <w:rPr>
                <w:rFonts w:eastAsia="Times New Roman" w:cs="Calibri"/>
                <w:color w:val="000000"/>
                <w:sz w:val="22"/>
              </w:rPr>
            </w:pPr>
            <w:r w:rsidRPr="006F71D1">
              <w:rPr>
                <w:rFonts w:eastAsia="Times New Roman" w:cs="Calibri"/>
                <w:color w:val="000000"/>
                <w:sz w:val="22"/>
              </w:rPr>
              <w:t xml:space="preserve">Existing infrastructure </w:t>
            </w:r>
          </w:p>
        </w:tc>
      </w:tr>
    </w:tbl>
    <w:p w14:paraId="4C1F89EC" w14:textId="2B6AF6A4" w:rsidR="00323502" w:rsidRDefault="00323502" w:rsidP="0032350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0"/>
        <w:gridCol w:w="6586"/>
      </w:tblGrid>
      <w:tr w:rsidR="00323502" w14:paraId="6CC08E8F" w14:textId="77777777" w:rsidTr="006F71D1">
        <w:trPr>
          <w:trHeight w:val="390"/>
        </w:trPr>
        <w:tc>
          <w:tcPr>
            <w:tcW w:w="1561" w:type="pct"/>
            <w:shd w:val="clear" w:color="000000" w:fill="C5D9F1"/>
            <w:vAlign w:val="center"/>
          </w:tcPr>
          <w:p w14:paraId="5D4204E5" w14:textId="77777777" w:rsidR="00323502" w:rsidRPr="006F71D1" w:rsidRDefault="00323502" w:rsidP="0070701F">
            <w:pPr>
              <w:spacing w:after="0" w:line="240" w:lineRule="auto"/>
              <w:rPr>
                <w:rFonts w:eastAsia="Times New Roman" w:cs="Calibri"/>
                <w:b/>
                <w:bCs/>
                <w:color w:val="000000"/>
                <w:sz w:val="22"/>
              </w:rPr>
            </w:pPr>
            <w:r w:rsidRPr="006F71D1">
              <w:rPr>
                <w:rFonts w:eastAsia="Times New Roman" w:cs="Calibri"/>
                <w:b/>
                <w:bCs/>
                <w:color w:val="000000"/>
                <w:sz w:val="22"/>
              </w:rPr>
              <w:t>Mitigation Action</w:t>
            </w:r>
          </w:p>
        </w:tc>
        <w:tc>
          <w:tcPr>
            <w:tcW w:w="3439" w:type="pct"/>
            <w:shd w:val="clear" w:color="000000" w:fill="C5D9F1"/>
            <w:vAlign w:val="center"/>
          </w:tcPr>
          <w:p w14:paraId="48C29AFC" w14:textId="77777777" w:rsidR="00323502" w:rsidRPr="006F71D1" w:rsidRDefault="00323502" w:rsidP="0070701F">
            <w:pPr>
              <w:spacing w:after="0" w:line="240" w:lineRule="auto"/>
              <w:rPr>
                <w:rFonts w:eastAsia="Times New Roman" w:cs="Calibri"/>
                <w:b/>
                <w:bCs/>
                <w:color w:val="000000"/>
                <w:sz w:val="22"/>
              </w:rPr>
            </w:pPr>
            <w:r w:rsidRPr="006F71D1">
              <w:rPr>
                <w:rFonts w:eastAsia="Times New Roman" w:cs="Calibri"/>
                <w:b/>
                <w:bCs/>
                <w:color w:val="000000"/>
                <w:sz w:val="22"/>
              </w:rPr>
              <w:t>Install Grounding Systems to Protect Electronic Assets</w:t>
            </w:r>
          </w:p>
        </w:tc>
      </w:tr>
      <w:tr w:rsidR="00323502" w14:paraId="1449CE2D" w14:textId="77777777" w:rsidTr="006F71D1">
        <w:trPr>
          <w:trHeight w:val="780"/>
        </w:trPr>
        <w:tc>
          <w:tcPr>
            <w:tcW w:w="1561" w:type="pct"/>
            <w:shd w:val="clear" w:color="auto" w:fill="auto"/>
            <w:vAlign w:val="center"/>
          </w:tcPr>
          <w:p w14:paraId="3229FC0F" w14:textId="77777777" w:rsidR="00323502" w:rsidRPr="006F71D1" w:rsidRDefault="00323502" w:rsidP="0070701F">
            <w:pPr>
              <w:spacing w:after="0" w:line="240" w:lineRule="auto"/>
              <w:rPr>
                <w:rFonts w:eastAsia="Times New Roman" w:cs="Calibri"/>
                <w:color w:val="000000"/>
                <w:sz w:val="22"/>
              </w:rPr>
            </w:pPr>
            <w:r w:rsidRPr="006F71D1">
              <w:rPr>
                <w:rFonts w:eastAsia="Times New Roman" w:cs="Calibri"/>
                <w:color w:val="000000"/>
                <w:sz w:val="22"/>
              </w:rPr>
              <w:t>Objective</w:t>
            </w:r>
          </w:p>
        </w:tc>
        <w:tc>
          <w:tcPr>
            <w:tcW w:w="3439" w:type="pct"/>
            <w:shd w:val="clear" w:color="auto" w:fill="auto"/>
            <w:vAlign w:val="center"/>
          </w:tcPr>
          <w:p w14:paraId="0FB7ABE3" w14:textId="77777777" w:rsidR="00323502" w:rsidRPr="006F71D1" w:rsidRDefault="00323502" w:rsidP="0070701F">
            <w:pPr>
              <w:spacing w:after="0" w:line="240" w:lineRule="auto"/>
              <w:rPr>
                <w:rFonts w:eastAsia="Times New Roman" w:cs="Calibri"/>
                <w:color w:val="000000"/>
                <w:sz w:val="22"/>
              </w:rPr>
            </w:pPr>
            <w:r w:rsidRPr="006F71D1">
              <w:rPr>
                <w:rFonts w:eastAsia="Times New Roman" w:cs="Calibri"/>
                <w:color w:val="000000"/>
                <w:sz w:val="22"/>
              </w:rPr>
              <w:t xml:space="preserve">This action will install grounding systems including but not limited to:  lightning arresters, grounding rods, and grounding electrodes at all Duval County facilities to prevent damage to critical electronic devices including but not limited to:  computers, servers, audio/visual equipment, laboratory equipment, and appliances. </w:t>
            </w:r>
          </w:p>
        </w:tc>
      </w:tr>
      <w:tr w:rsidR="00323502" w14:paraId="5E4D0E95" w14:textId="77777777" w:rsidTr="006F71D1">
        <w:trPr>
          <w:trHeight w:val="390"/>
        </w:trPr>
        <w:tc>
          <w:tcPr>
            <w:tcW w:w="1561" w:type="pct"/>
            <w:shd w:val="clear" w:color="auto" w:fill="auto"/>
            <w:vAlign w:val="center"/>
          </w:tcPr>
          <w:p w14:paraId="6E775C5A" w14:textId="77777777" w:rsidR="00323502" w:rsidRPr="006F71D1" w:rsidRDefault="00323502" w:rsidP="0070701F">
            <w:pPr>
              <w:spacing w:after="0" w:line="240" w:lineRule="auto"/>
              <w:rPr>
                <w:rFonts w:eastAsia="Times New Roman" w:cs="Calibri"/>
                <w:color w:val="000000"/>
                <w:sz w:val="22"/>
              </w:rPr>
            </w:pPr>
            <w:r w:rsidRPr="006F71D1">
              <w:rPr>
                <w:rFonts w:eastAsia="Times New Roman" w:cs="Calibri"/>
                <w:color w:val="000000"/>
                <w:sz w:val="22"/>
              </w:rPr>
              <w:t>Hazard</w:t>
            </w:r>
          </w:p>
        </w:tc>
        <w:tc>
          <w:tcPr>
            <w:tcW w:w="3439" w:type="pct"/>
            <w:shd w:val="clear" w:color="auto" w:fill="auto"/>
            <w:vAlign w:val="center"/>
          </w:tcPr>
          <w:p w14:paraId="741ED7E3" w14:textId="77777777" w:rsidR="00323502" w:rsidRPr="006F71D1" w:rsidRDefault="00323502" w:rsidP="0070701F">
            <w:pPr>
              <w:spacing w:after="0" w:line="240" w:lineRule="auto"/>
              <w:rPr>
                <w:rFonts w:eastAsia="Times New Roman" w:cs="Calibri"/>
                <w:color w:val="000000"/>
                <w:sz w:val="22"/>
              </w:rPr>
            </w:pPr>
            <w:r w:rsidRPr="006F71D1">
              <w:rPr>
                <w:rFonts w:eastAsia="Times New Roman" w:cs="Calibri"/>
                <w:color w:val="000000"/>
                <w:sz w:val="22"/>
              </w:rPr>
              <w:t xml:space="preserve">Lightning </w:t>
            </w:r>
          </w:p>
        </w:tc>
      </w:tr>
      <w:tr w:rsidR="00323502" w14:paraId="0AAC6D9A" w14:textId="77777777" w:rsidTr="006F71D1">
        <w:trPr>
          <w:trHeight w:val="390"/>
        </w:trPr>
        <w:tc>
          <w:tcPr>
            <w:tcW w:w="1561" w:type="pct"/>
            <w:shd w:val="clear" w:color="auto" w:fill="auto"/>
            <w:vAlign w:val="center"/>
          </w:tcPr>
          <w:p w14:paraId="4D35525B" w14:textId="77777777" w:rsidR="00323502" w:rsidRPr="006F71D1" w:rsidRDefault="00323502" w:rsidP="0070701F">
            <w:pPr>
              <w:spacing w:after="0" w:line="240" w:lineRule="auto"/>
              <w:rPr>
                <w:rFonts w:eastAsia="Times New Roman" w:cs="Calibri"/>
                <w:color w:val="000000"/>
                <w:sz w:val="22"/>
              </w:rPr>
            </w:pPr>
            <w:r w:rsidRPr="006F71D1">
              <w:rPr>
                <w:rFonts w:eastAsia="Times New Roman" w:cs="Calibri"/>
                <w:color w:val="000000"/>
                <w:sz w:val="22"/>
              </w:rPr>
              <w:t>Priority</w:t>
            </w:r>
          </w:p>
        </w:tc>
        <w:tc>
          <w:tcPr>
            <w:tcW w:w="3439" w:type="pct"/>
            <w:shd w:val="clear" w:color="auto" w:fill="auto"/>
            <w:vAlign w:val="center"/>
          </w:tcPr>
          <w:p w14:paraId="11A539F0" w14:textId="77777777" w:rsidR="00323502" w:rsidRPr="006F71D1" w:rsidRDefault="00323502" w:rsidP="0070701F">
            <w:pPr>
              <w:spacing w:after="0" w:line="240" w:lineRule="auto"/>
              <w:rPr>
                <w:rFonts w:eastAsia="Times New Roman" w:cs="Calibri"/>
                <w:color w:val="000000"/>
                <w:sz w:val="22"/>
              </w:rPr>
            </w:pPr>
            <w:r w:rsidRPr="006F71D1">
              <w:rPr>
                <w:rFonts w:eastAsia="Times New Roman" w:cs="Calibri"/>
                <w:color w:val="000000"/>
                <w:sz w:val="22"/>
              </w:rPr>
              <w:t xml:space="preserve">High </w:t>
            </w:r>
          </w:p>
        </w:tc>
      </w:tr>
      <w:tr w:rsidR="00323502" w14:paraId="6CD82FA2" w14:textId="77777777" w:rsidTr="006F71D1">
        <w:trPr>
          <w:trHeight w:val="390"/>
        </w:trPr>
        <w:tc>
          <w:tcPr>
            <w:tcW w:w="1561" w:type="pct"/>
            <w:shd w:val="clear" w:color="auto" w:fill="auto"/>
            <w:vAlign w:val="center"/>
          </w:tcPr>
          <w:p w14:paraId="13F57661" w14:textId="77777777" w:rsidR="00323502" w:rsidRPr="006F71D1" w:rsidRDefault="00323502" w:rsidP="0070701F">
            <w:pPr>
              <w:spacing w:after="0" w:line="240" w:lineRule="auto"/>
              <w:rPr>
                <w:rFonts w:eastAsia="Times New Roman" w:cs="Calibri"/>
                <w:color w:val="000000"/>
                <w:sz w:val="22"/>
              </w:rPr>
            </w:pPr>
            <w:r w:rsidRPr="006F71D1">
              <w:rPr>
                <w:rFonts w:eastAsia="Times New Roman" w:cs="Calibri"/>
                <w:color w:val="000000"/>
                <w:sz w:val="22"/>
              </w:rPr>
              <w:t>Estimated Cost</w:t>
            </w:r>
          </w:p>
        </w:tc>
        <w:tc>
          <w:tcPr>
            <w:tcW w:w="3439" w:type="pct"/>
            <w:shd w:val="clear" w:color="auto" w:fill="auto"/>
            <w:vAlign w:val="center"/>
          </w:tcPr>
          <w:p w14:paraId="4ACB1B03" w14:textId="77777777" w:rsidR="00323502" w:rsidRPr="006F71D1" w:rsidRDefault="00323502" w:rsidP="0070701F">
            <w:pPr>
              <w:spacing w:after="0" w:line="240" w:lineRule="auto"/>
              <w:rPr>
                <w:rFonts w:eastAsia="Times New Roman" w:cs="Calibri"/>
                <w:color w:val="000000"/>
                <w:sz w:val="22"/>
              </w:rPr>
            </w:pPr>
            <w:r w:rsidRPr="006F71D1">
              <w:rPr>
                <w:rFonts w:eastAsia="Times New Roman" w:cs="Calibri"/>
                <w:color w:val="000000"/>
                <w:sz w:val="22"/>
              </w:rPr>
              <w:t xml:space="preserve">Greater than $10,000 </w:t>
            </w:r>
          </w:p>
        </w:tc>
      </w:tr>
      <w:tr w:rsidR="00323502" w14:paraId="5CCAFC72" w14:textId="77777777" w:rsidTr="006F71D1">
        <w:trPr>
          <w:trHeight w:val="390"/>
        </w:trPr>
        <w:tc>
          <w:tcPr>
            <w:tcW w:w="1561" w:type="pct"/>
            <w:shd w:val="clear" w:color="auto" w:fill="auto"/>
            <w:vAlign w:val="center"/>
          </w:tcPr>
          <w:p w14:paraId="3CA8491F" w14:textId="77777777" w:rsidR="00323502" w:rsidRPr="006F71D1" w:rsidRDefault="00323502" w:rsidP="0070701F">
            <w:pPr>
              <w:spacing w:after="0" w:line="240" w:lineRule="auto"/>
              <w:rPr>
                <w:rFonts w:eastAsia="Times New Roman" w:cs="Calibri"/>
                <w:color w:val="000000"/>
                <w:sz w:val="22"/>
              </w:rPr>
            </w:pPr>
            <w:r w:rsidRPr="006F71D1">
              <w:rPr>
                <w:rFonts w:eastAsia="Times New Roman" w:cs="Calibri"/>
                <w:color w:val="000000"/>
                <w:sz w:val="22"/>
              </w:rPr>
              <w:t>Potential Funding Source (s)</w:t>
            </w:r>
          </w:p>
        </w:tc>
        <w:tc>
          <w:tcPr>
            <w:tcW w:w="3439" w:type="pct"/>
            <w:shd w:val="clear" w:color="auto" w:fill="auto"/>
            <w:vAlign w:val="center"/>
          </w:tcPr>
          <w:p w14:paraId="1F09FA10" w14:textId="77777777" w:rsidR="00323502" w:rsidRPr="006F71D1" w:rsidRDefault="00323502" w:rsidP="0070701F">
            <w:pPr>
              <w:spacing w:after="0" w:line="240" w:lineRule="auto"/>
              <w:rPr>
                <w:rFonts w:eastAsia="Times New Roman" w:cs="Calibri"/>
                <w:color w:val="000000"/>
                <w:sz w:val="22"/>
              </w:rPr>
            </w:pPr>
            <w:r w:rsidRPr="006F71D1">
              <w:rPr>
                <w:rFonts w:eastAsia="Times New Roman" w:cs="Calibri"/>
                <w:color w:val="000000"/>
                <w:sz w:val="22"/>
              </w:rPr>
              <w:t xml:space="preserve">Duval County, FEMA PDM, FEMA HMGP </w:t>
            </w:r>
          </w:p>
        </w:tc>
      </w:tr>
      <w:tr w:rsidR="00323502" w14:paraId="073762A2" w14:textId="77777777" w:rsidTr="006F71D1">
        <w:trPr>
          <w:trHeight w:val="780"/>
        </w:trPr>
        <w:tc>
          <w:tcPr>
            <w:tcW w:w="1561" w:type="pct"/>
            <w:shd w:val="clear" w:color="auto" w:fill="auto"/>
            <w:vAlign w:val="center"/>
          </w:tcPr>
          <w:p w14:paraId="724389F0" w14:textId="77777777" w:rsidR="00323502" w:rsidRPr="006F71D1" w:rsidRDefault="00323502" w:rsidP="0070701F">
            <w:pPr>
              <w:spacing w:after="0" w:line="240" w:lineRule="auto"/>
              <w:rPr>
                <w:rFonts w:eastAsia="Times New Roman" w:cs="Calibri"/>
                <w:color w:val="000000"/>
                <w:sz w:val="22"/>
              </w:rPr>
            </w:pPr>
            <w:r w:rsidRPr="006F71D1">
              <w:rPr>
                <w:rFonts w:eastAsia="Times New Roman" w:cs="Calibri"/>
                <w:color w:val="000000"/>
                <w:sz w:val="22"/>
              </w:rPr>
              <w:t>Responsible Department</w:t>
            </w:r>
          </w:p>
        </w:tc>
        <w:tc>
          <w:tcPr>
            <w:tcW w:w="3439" w:type="pct"/>
            <w:shd w:val="clear" w:color="auto" w:fill="auto"/>
            <w:vAlign w:val="center"/>
          </w:tcPr>
          <w:p w14:paraId="240FA4F0" w14:textId="77777777" w:rsidR="00323502" w:rsidRPr="006F71D1" w:rsidRDefault="00323502" w:rsidP="0070701F">
            <w:pPr>
              <w:spacing w:after="0" w:line="240" w:lineRule="auto"/>
              <w:rPr>
                <w:rFonts w:eastAsia="Times New Roman" w:cs="Calibri"/>
                <w:color w:val="000000"/>
                <w:sz w:val="22"/>
              </w:rPr>
            </w:pPr>
            <w:r w:rsidRPr="006F71D1">
              <w:rPr>
                <w:rFonts w:eastAsia="Times New Roman" w:cs="Calibri"/>
                <w:color w:val="000000"/>
                <w:sz w:val="22"/>
              </w:rPr>
              <w:t xml:space="preserve">Duval County Judge's Office, Duval County Commissioners' Court, Duval County Road and Bridge Precincts, Consulting Engineer, Duval County Info Tech (IT), Duval County Emergency Management Coordinator </w:t>
            </w:r>
          </w:p>
        </w:tc>
      </w:tr>
      <w:tr w:rsidR="00323502" w14:paraId="706AA652" w14:textId="77777777" w:rsidTr="006F71D1">
        <w:trPr>
          <w:trHeight w:val="390"/>
        </w:trPr>
        <w:tc>
          <w:tcPr>
            <w:tcW w:w="1561" w:type="pct"/>
            <w:shd w:val="clear" w:color="auto" w:fill="auto"/>
            <w:vAlign w:val="center"/>
          </w:tcPr>
          <w:p w14:paraId="72CF935A" w14:textId="77777777" w:rsidR="00323502" w:rsidRPr="006F71D1" w:rsidRDefault="00323502" w:rsidP="0070701F">
            <w:pPr>
              <w:spacing w:after="0" w:line="240" w:lineRule="auto"/>
              <w:rPr>
                <w:rFonts w:eastAsia="Times New Roman" w:cs="Calibri"/>
                <w:color w:val="000000"/>
                <w:sz w:val="22"/>
              </w:rPr>
            </w:pPr>
            <w:r w:rsidRPr="006F71D1">
              <w:rPr>
                <w:rFonts w:eastAsia="Times New Roman" w:cs="Calibri"/>
                <w:color w:val="000000"/>
                <w:sz w:val="22"/>
              </w:rPr>
              <w:t>Implementation Schedule</w:t>
            </w:r>
          </w:p>
        </w:tc>
        <w:tc>
          <w:tcPr>
            <w:tcW w:w="3439" w:type="pct"/>
            <w:shd w:val="clear" w:color="auto" w:fill="auto"/>
            <w:vAlign w:val="center"/>
          </w:tcPr>
          <w:p w14:paraId="2054CDDF" w14:textId="77777777" w:rsidR="00323502" w:rsidRPr="006F71D1" w:rsidRDefault="00323502" w:rsidP="0070701F">
            <w:pPr>
              <w:spacing w:after="0" w:line="240" w:lineRule="auto"/>
              <w:rPr>
                <w:rFonts w:eastAsia="Times New Roman" w:cs="Calibri"/>
                <w:color w:val="000000"/>
                <w:sz w:val="22"/>
              </w:rPr>
            </w:pPr>
            <w:r w:rsidRPr="006F71D1">
              <w:rPr>
                <w:rFonts w:eastAsia="Times New Roman" w:cs="Calibri"/>
                <w:color w:val="000000"/>
                <w:sz w:val="22"/>
              </w:rPr>
              <w:t xml:space="preserve">1 - 5 Years </w:t>
            </w:r>
          </w:p>
        </w:tc>
      </w:tr>
      <w:tr w:rsidR="00323502" w14:paraId="13A8E131" w14:textId="77777777" w:rsidTr="006F71D1">
        <w:trPr>
          <w:trHeight w:val="390"/>
        </w:trPr>
        <w:tc>
          <w:tcPr>
            <w:tcW w:w="1561" w:type="pct"/>
            <w:shd w:val="clear" w:color="auto" w:fill="auto"/>
            <w:vAlign w:val="center"/>
          </w:tcPr>
          <w:p w14:paraId="467B8E7A" w14:textId="77777777" w:rsidR="00323502" w:rsidRPr="006F71D1" w:rsidRDefault="00323502" w:rsidP="0070701F">
            <w:pPr>
              <w:spacing w:after="0" w:line="240" w:lineRule="auto"/>
              <w:rPr>
                <w:rFonts w:eastAsia="Times New Roman" w:cs="Calibri"/>
                <w:color w:val="000000"/>
                <w:sz w:val="22"/>
              </w:rPr>
            </w:pPr>
            <w:r w:rsidRPr="006F71D1">
              <w:rPr>
                <w:rFonts w:eastAsia="Times New Roman" w:cs="Calibri"/>
                <w:color w:val="000000"/>
                <w:sz w:val="22"/>
              </w:rPr>
              <w:t xml:space="preserve">Target </w:t>
            </w:r>
          </w:p>
        </w:tc>
        <w:tc>
          <w:tcPr>
            <w:tcW w:w="3439" w:type="pct"/>
            <w:shd w:val="clear" w:color="auto" w:fill="auto"/>
            <w:vAlign w:val="center"/>
          </w:tcPr>
          <w:p w14:paraId="0D15AD60" w14:textId="77777777" w:rsidR="00323502" w:rsidRPr="006F71D1" w:rsidRDefault="00323502" w:rsidP="0070701F">
            <w:pPr>
              <w:spacing w:after="0" w:line="240" w:lineRule="auto"/>
              <w:rPr>
                <w:rFonts w:eastAsia="Times New Roman" w:cs="Calibri"/>
                <w:color w:val="000000"/>
                <w:sz w:val="22"/>
              </w:rPr>
            </w:pPr>
            <w:r w:rsidRPr="006F71D1">
              <w:rPr>
                <w:rFonts w:eastAsia="Times New Roman" w:cs="Calibri"/>
                <w:color w:val="000000"/>
                <w:sz w:val="22"/>
              </w:rPr>
              <w:t xml:space="preserve">Existing infrastructure </w:t>
            </w:r>
          </w:p>
        </w:tc>
      </w:tr>
    </w:tbl>
    <w:p w14:paraId="490DEC6F" w14:textId="77777777" w:rsidR="00323502" w:rsidRPr="00323502" w:rsidRDefault="00323502" w:rsidP="00323502"/>
    <w:p w14:paraId="1A5ED5CE" w14:textId="77777777" w:rsidR="001C7A1F" w:rsidRDefault="001C7A1F" w:rsidP="001C7A1F">
      <w:pPr>
        <w:pStyle w:val="Heading4"/>
      </w:pPr>
      <w:bookmarkStart w:id="345" w:name="_Toc35353185"/>
      <w:r>
        <w:t>City of Benavides</w:t>
      </w:r>
      <w:bookmarkEnd w:id="345"/>
    </w:p>
    <w:p w14:paraId="433CF675" w14:textId="77777777" w:rsidR="001C7A1F" w:rsidRDefault="001C7A1F" w:rsidP="001C7A1F">
      <w:pPr>
        <w:pStyle w:val="Heading6"/>
      </w:pPr>
      <w:bookmarkStart w:id="346" w:name="_Toc35353186"/>
      <w:r>
        <w:t>Multi-Hazard Actions</w:t>
      </w:r>
      <w:bookmarkEnd w:id="3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9"/>
        <w:gridCol w:w="6447"/>
      </w:tblGrid>
      <w:tr w:rsidR="002B6B76" w:rsidRPr="009754BE" w14:paraId="09F6EA87" w14:textId="77777777" w:rsidTr="006F71D1">
        <w:trPr>
          <w:trHeight w:val="390"/>
        </w:trPr>
        <w:tc>
          <w:tcPr>
            <w:tcW w:w="1634" w:type="pct"/>
            <w:shd w:val="clear" w:color="000000" w:fill="C5D9F1"/>
            <w:noWrap/>
            <w:vAlign w:val="center"/>
            <w:hideMark/>
          </w:tcPr>
          <w:p w14:paraId="3B6F14B7" w14:textId="77777777" w:rsidR="002B6B76" w:rsidRPr="00331E97" w:rsidRDefault="002B6B76" w:rsidP="002B6B76">
            <w:pPr>
              <w:spacing w:after="0" w:line="240" w:lineRule="auto"/>
              <w:rPr>
                <w:rFonts w:eastAsia="Times New Roman" w:cs="Calibri Light"/>
                <w:b/>
                <w:bCs/>
                <w:color w:val="000000"/>
                <w:sz w:val="22"/>
              </w:rPr>
            </w:pPr>
            <w:r w:rsidRPr="00331E97">
              <w:rPr>
                <w:rFonts w:eastAsia="Times New Roman" w:cs="Calibri Light"/>
                <w:b/>
                <w:bCs/>
                <w:color w:val="000000"/>
                <w:sz w:val="22"/>
              </w:rPr>
              <w:t>Mitigation Action</w:t>
            </w:r>
          </w:p>
        </w:tc>
        <w:tc>
          <w:tcPr>
            <w:tcW w:w="3366" w:type="pct"/>
            <w:shd w:val="clear" w:color="000000" w:fill="C5D9F1"/>
            <w:vAlign w:val="center"/>
            <w:hideMark/>
          </w:tcPr>
          <w:p w14:paraId="2F7A82C1" w14:textId="77777777" w:rsidR="002B6B76" w:rsidRPr="00331E97" w:rsidRDefault="002B6B76" w:rsidP="002B6B76">
            <w:pPr>
              <w:spacing w:after="0" w:line="240" w:lineRule="auto"/>
              <w:rPr>
                <w:rFonts w:eastAsia="Times New Roman" w:cs="Calibri Light"/>
                <w:b/>
                <w:bCs/>
                <w:color w:val="000000"/>
                <w:sz w:val="22"/>
              </w:rPr>
            </w:pPr>
            <w:r w:rsidRPr="00331E97">
              <w:rPr>
                <w:rFonts w:eastAsia="Times New Roman" w:cs="Calibri Light"/>
                <w:b/>
                <w:bCs/>
                <w:color w:val="000000"/>
                <w:sz w:val="22"/>
              </w:rPr>
              <w:t>Educational Outreach</w:t>
            </w:r>
          </w:p>
        </w:tc>
      </w:tr>
      <w:tr w:rsidR="002B6B76" w:rsidRPr="009754BE" w14:paraId="36D14160" w14:textId="77777777" w:rsidTr="006F71D1">
        <w:trPr>
          <w:trHeight w:val="780"/>
        </w:trPr>
        <w:tc>
          <w:tcPr>
            <w:tcW w:w="1634" w:type="pct"/>
            <w:shd w:val="clear" w:color="auto" w:fill="auto"/>
            <w:noWrap/>
            <w:vAlign w:val="center"/>
            <w:hideMark/>
          </w:tcPr>
          <w:p w14:paraId="608FEA4C" w14:textId="77777777" w:rsidR="002B6B76" w:rsidRPr="00331E97" w:rsidRDefault="002B6B76" w:rsidP="002B6B76">
            <w:pPr>
              <w:spacing w:after="0" w:line="240" w:lineRule="auto"/>
              <w:rPr>
                <w:rFonts w:eastAsia="Times New Roman" w:cs="Calibri Light"/>
                <w:color w:val="000000"/>
                <w:sz w:val="22"/>
              </w:rPr>
            </w:pPr>
            <w:r w:rsidRPr="00331E97">
              <w:rPr>
                <w:rFonts w:eastAsia="Times New Roman" w:cs="Calibri Light"/>
                <w:color w:val="000000"/>
                <w:sz w:val="22"/>
              </w:rPr>
              <w:t>Objective</w:t>
            </w:r>
          </w:p>
        </w:tc>
        <w:tc>
          <w:tcPr>
            <w:tcW w:w="3366" w:type="pct"/>
            <w:shd w:val="clear" w:color="auto" w:fill="auto"/>
            <w:vAlign w:val="center"/>
          </w:tcPr>
          <w:p w14:paraId="0C1C5ABA" w14:textId="6927F228" w:rsidR="002B6B76" w:rsidRPr="00331E97" w:rsidRDefault="002B6B76" w:rsidP="002B6B76">
            <w:pPr>
              <w:spacing w:after="0" w:line="240" w:lineRule="auto"/>
              <w:rPr>
                <w:rFonts w:eastAsia="Times New Roman" w:cs="Calibri Light"/>
                <w:color w:val="000000"/>
                <w:sz w:val="22"/>
              </w:rPr>
            </w:pPr>
            <w:r w:rsidRPr="00331E97">
              <w:rPr>
                <w:rFonts w:eastAsia="Times New Roman" w:cs="Calibri Light"/>
                <w:color w:val="000000"/>
                <w:sz w:val="22"/>
              </w:rPr>
              <w:t>This action will create a program to educate City of Benavides employees and members of the public about specific mitigation actions for all hazards including but not limited to Wildfire Fuels Reduction, Tornado Saferooms, Structural Hardening, etc...</w:t>
            </w:r>
          </w:p>
        </w:tc>
      </w:tr>
      <w:tr w:rsidR="002B6B76" w:rsidRPr="009754BE" w14:paraId="3D7D9AE6" w14:textId="77777777" w:rsidTr="006F71D1">
        <w:trPr>
          <w:trHeight w:val="390"/>
        </w:trPr>
        <w:tc>
          <w:tcPr>
            <w:tcW w:w="1634" w:type="pct"/>
            <w:shd w:val="clear" w:color="auto" w:fill="auto"/>
            <w:noWrap/>
            <w:vAlign w:val="center"/>
            <w:hideMark/>
          </w:tcPr>
          <w:p w14:paraId="14C5D55F" w14:textId="77777777" w:rsidR="002B6B76" w:rsidRPr="00331E97" w:rsidRDefault="002B6B76" w:rsidP="002B6B76">
            <w:pPr>
              <w:spacing w:after="0" w:line="240" w:lineRule="auto"/>
              <w:rPr>
                <w:rFonts w:eastAsia="Times New Roman" w:cs="Calibri Light"/>
                <w:color w:val="000000"/>
                <w:sz w:val="22"/>
              </w:rPr>
            </w:pPr>
            <w:r w:rsidRPr="00331E97">
              <w:rPr>
                <w:rFonts w:eastAsia="Times New Roman" w:cs="Calibri Light"/>
                <w:color w:val="000000"/>
                <w:sz w:val="22"/>
              </w:rPr>
              <w:t>Hazard</w:t>
            </w:r>
          </w:p>
        </w:tc>
        <w:tc>
          <w:tcPr>
            <w:tcW w:w="3366" w:type="pct"/>
            <w:shd w:val="clear" w:color="auto" w:fill="auto"/>
            <w:vAlign w:val="center"/>
          </w:tcPr>
          <w:p w14:paraId="04975AA8" w14:textId="51D94860" w:rsidR="002B6B76" w:rsidRPr="00331E97" w:rsidRDefault="002B6B76" w:rsidP="002B6B76">
            <w:pPr>
              <w:spacing w:after="0" w:line="240" w:lineRule="auto"/>
              <w:rPr>
                <w:rFonts w:eastAsia="Times New Roman" w:cs="Calibri Light"/>
                <w:color w:val="000000"/>
                <w:sz w:val="22"/>
              </w:rPr>
            </w:pPr>
            <w:r w:rsidRPr="00331E97">
              <w:rPr>
                <w:rFonts w:eastAsia="Times New Roman" w:cs="Calibri Light"/>
                <w:color w:val="000000"/>
                <w:sz w:val="22"/>
              </w:rPr>
              <w:t xml:space="preserve">Flood, Hurricane/ Tropical Storms, Wildfire, Tornado, Drought, Extreme Heat, Hailstorms, </w:t>
            </w:r>
            <w:r w:rsidR="005777A6" w:rsidRPr="00331E97">
              <w:rPr>
                <w:rFonts w:eastAsia="Times New Roman" w:cs="Calibri Light"/>
                <w:color w:val="000000"/>
                <w:sz w:val="22"/>
              </w:rPr>
              <w:t xml:space="preserve">Severe Winter Storms, </w:t>
            </w:r>
            <w:r w:rsidRPr="00331E97">
              <w:rPr>
                <w:rFonts w:eastAsia="Times New Roman" w:cs="Calibri Light"/>
                <w:color w:val="000000"/>
                <w:sz w:val="22"/>
              </w:rPr>
              <w:t xml:space="preserve">Windstorms, Lightning </w:t>
            </w:r>
          </w:p>
        </w:tc>
      </w:tr>
      <w:tr w:rsidR="002B6B76" w:rsidRPr="009754BE" w14:paraId="6E9FBED9" w14:textId="77777777" w:rsidTr="006F71D1">
        <w:trPr>
          <w:trHeight w:val="390"/>
        </w:trPr>
        <w:tc>
          <w:tcPr>
            <w:tcW w:w="1634" w:type="pct"/>
            <w:shd w:val="clear" w:color="auto" w:fill="auto"/>
            <w:noWrap/>
            <w:vAlign w:val="center"/>
            <w:hideMark/>
          </w:tcPr>
          <w:p w14:paraId="16AC486B" w14:textId="77777777" w:rsidR="002B6B76" w:rsidRPr="00331E97" w:rsidRDefault="002B6B76" w:rsidP="002B6B76">
            <w:pPr>
              <w:spacing w:after="0" w:line="240" w:lineRule="auto"/>
              <w:rPr>
                <w:rFonts w:eastAsia="Times New Roman" w:cs="Calibri Light"/>
                <w:color w:val="000000"/>
                <w:sz w:val="22"/>
              </w:rPr>
            </w:pPr>
            <w:r w:rsidRPr="00331E97">
              <w:rPr>
                <w:rFonts w:eastAsia="Times New Roman" w:cs="Calibri Light"/>
                <w:color w:val="000000"/>
                <w:sz w:val="22"/>
              </w:rPr>
              <w:t>Priority</w:t>
            </w:r>
          </w:p>
        </w:tc>
        <w:tc>
          <w:tcPr>
            <w:tcW w:w="3366" w:type="pct"/>
            <w:shd w:val="clear" w:color="auto" w:fill="auto"/>
            <w:vAlign w:val="center"/>
          </w:tcPr>
          <w:p w14:paraId="6A62E2B2" w14:textId="77777777" w:rsidR="002B6B76" w:rsidRPr="00331E97" w:rsidRDefault="002B6B76" w:rsidP="002B6B76">
            <w:pPr>
              <w:spacing w:after="0" w:line="240" w:lineRule="auto"/>
              <w:rPr>
                <w:rFonts w:eastAsia="Times New Roman" w:cs="Calibri Light"/>
                <w:color w:val="000000"/>
                <w:sz w:val="22"/>
              </w:rPr>
            </w:pPr>
            <w:r w:rsidRPr="00331E97">
              <w:rPr>
                <w:rFonts w:eastAsia="Times New Roman" w:cs="Calibri Light"/>
                <w:color w:val="000000"/>
                <w:sz w:val="22"/>
              </w:rPr>
              <w:t>High</w:t>
            </w:r>
          </w:p>
        </w:tc>
      </w:tr>
      <w:tr w:rsidR="002B6B76" w:rsidRPr="009754BE" w14:paraId="42C0E81D" w14:textId="77777777" w:rsidTr="006F71D1">
        <w:trPr>
          <w:trHeight w:val="390"/>
        </w:trPr>
        <w:tc>
          <w:tcPr>
            <w:tcW w:w="1634" w:type="pct"/>
            <w:shd w:val="clear" w:color="auto" w:fill="auto"/>
            <w:noWrap/>
            <w:vAlign w:val="center"/>
            <w:hideMark/>
          </w:tcPr>
          <w:p w14:paraId="0169722A" w14:textId="77777777" w:rsidR="002B6B76" w:rsidRPr="00331E97" w:rsidRDefault="002B6B76" w:rsidP="002B6B76">
            <w:pPr>
              <w:spacing w:after="0" w:line="240" w:lineRule="auto"/>
              <w:rPr>
                <w:rFonts w:eastAsia="Times New Roman" w:cs="Calibri Light"/>
                <w:color w:val="000000"/>
                <w:sz w:val="22"/>
              </w:rPr>
            </w:pPr>
            <w:r w:rsidRPr="00331E97">
              <w:rPr>
                <w:rFonts w:eastAsia="Times New Roman" w:cs="Calibri Light"/>
                <w:color w:val="000000"/>
                <w:sz w:val="22"/>
              </w:rPr>
              <w:t>Estimated Cost</w:t>
            </w:r>
          </w:p>
        </w:tc>
        <w:tc>
          <w:tcPr>
            <w:tcW w:w="3366" w:type="pct"/>
            <w:shd w:val="clear" w:color="auto" w:fill="auto"/>
            <w:vAlign w:val="center"/>
          </w:tcPr>
          <w:p w14:paraId="454D54F4" w14:textId="77777777" w:rsidR="002B6B76" w:rsidRPr="00331E97" w:rsidRDefault="002B6B76" w:rsidP="002B6B76">
            <w:pPr>
              <w:spacing w:after="0" w:line="240" w:lineRule="auto"/>
              <w:rPr>
                <w:rFonts w:eastAsia="Times New Roman" w:cs="Calibri Light"/>
                <w:color w:val="000000"/>
                <w:sz w:val="22"/>
              </w:rPr>
            </w:pPr>
            <w:r w:rsidRPr="00331E97">
              <w:rPr>
                <w:rFonts w:eastAsia="Times New Roman" w:cs="Calibri Light"/>
                <w:color w:val="000000"/>
                <w:sz w:val="22"/>
              </w:rPr>
              <w:t>Less than $10,000</w:t>
            </w:r>
          </w:p>
        </w:tc>
      </w:tr>
      <w:tr w:rsidR="002B6B76" w:rsidRPr="009754BE" w14:paraId="0161A41E" w14:textId="77777777" w:rsidTr="006F71D1">
        <w:trPr>
          <w:trHeight w:val="390"/>
        </w:trPr>
        <w:tc>
          <w:tcPr>
            <w:tcW w:w="1634" w:type="pct"/>
            <w:shd w:val="clear" w:color="auto" w:fill="auto"/>
            <w:noWrap/>
            <w:vAlign w:val="center"/>
            <w:hideMark/>
          </w:tcPr>
          <w:p w14:paraId="7D956CCF" w14:textId="77777777" w:rsidR="002B6B76" w:rsidRPr="00331E97" w:rsidRDefault="002B6B76" w:rsidP="002B6B76">
            <w:pPr>
              <w:spacing w:after="0" w:line="240" w:lineRule="auto"/>
              <w:rPr>
                <w:rFonts w:eastAsia="Times New Roman" w:cs="Calibri Light"/>
                <w:color w:val="000000"/>
                <w:sz w:val="22"/>
              </w:rPr>
            </w:pPr>
            <w:r w:rsidRPr="00331E97">
              <w:rPr>
                <w:rFonts w:eastAsia="Times New Roman" w:cs="Calibri Light"/>
                <w:color w:val="000000"/>
                <w:sz w:val="22"/>
              </w:rPr>
              <w:t>Potential Funding Source (s)</w:t>
            </w:r>
          </w:p>
        </w:tc>
        <w:tc>
          <w:tcPr>
            <w:tcW w:w="3366" w:type="pct"/>
            <w:shd w:val="clear" w:color="auto" w:fill="auto"/>
            <w:vAlign w:val="center"/>
          </w:tcPr>
          <w:p w14:paraId="687C3DF4" w14:textId="1177A090" w:rsidR="002B6B76" w:rsidRPr="00331E97" w:rsidRDefault="002B6B76" w:rsidP="002B6B76">
            <w:pPr>
              <w:spacing w:after="0" w:line="240" w:lineRule="auto"/>
              <w:rPr>
                <w:rFonts w:eastAsia="Times New Roman" w:cs="Calibri Light"/>
                <w:color w:val="000000"/>
                <w:sz w:val="22"/>
              </w:rPr>
            </w:pPr>
            <w:r w:rsidRPr="00331E97">
              <w:rPr>
                <w:rFonts w:eastAsia="Times New Roman" w:cs="Calibri Light"/>
                <w:color w:val="000000"/>
                <w:sz w:val="22"/>
              </w:rPr>
              <w:t xml:space="preserve">City of </w:t>
            </w:r>
            <w:r w:rsidR="005777A6" w:rsidRPr="00331E97">
              <w:rPr>
                <w:rFonts w:eastAsia="Times New Roman" w:cs="Calibri Light"/>
                <w:color w:val="000000"/>
                <w:sz w:val="22"/>
              </w:rPr>
              <w:t>Benavides</w:t>
            </w:r>
            <w:r w:rsidRPr="00331E97">
              <w:rPr>
                <w:rFonts w:eastAsia="Times New Roman" w:cs="Calibri Light"/>
                <w:color w:val="000000"/>
                <w:sz w:val="22"/>
              </w:rPr>
              <w:t>, FEMA PDM, FEMA HMGP</w:t>
            </w:r>
          </w:p>
        </w:tc>
      </w:tr>
      <w:tr w:rsidR="002B6B76" w:rsidRPr="009754BE" w14:paraId="46DBCD85" w14:textId="77777777" w:rsidTr="006F71D1">
        <w:trPr>
          <w:trHeight w:val="780"/>
        </w:trPr>
        <w:tc>
          <w:tcPr>
            <w:tcW w:w="1634" w:type="pct"/>
            <w:shd w:val="clear" w:color="auto" w:fill="auto"/>
            <w:noWrap/>
            <w:vAlign w:val="center"/>
            <w:hideMark/>
          </w:tcPr>
          <w:p w14:paraId="19E1CAA6" w14:textId="77777777" w:rsidR="002B6B76" w:rsidRPr="00331E97" w:rsidRDefault="002B6B76" w:rsidP="002B6B76">
            <w:pPr>
              <w:spacing w:after="0" w:line="240" w:lineRule="auto"/>
              <w:rPr>
                <w:rFonts w:eastAsia="Times New Roman" w:cs="Calibri Light"/>
                <w:color w:val="000000"/>
                <w:sz w:val="22"/>
              </w:rPr>
            </w:pPr>
            <w:r w:rsidRPr="00331E97">
              <w:rPr>
                <w:rFonts w:eastAsia="Times New Roman" w:cs="Calibri Light"/>
                <w:color w:val="000000"/>
                <w:sz w:val="22"/>
              </w:rPr>
              <w:t>Responsible Department</w:t>
            </w:r>
          </w:p>
        </w:tc>
        <w:tc>
          <w:tcPr>
            <w:tcW w:w="3366" w:type="pct"/>
            <w:shd w:val="clear" w:color="auto" w:fill="auto"/>
            <w:vAlign w:val="center"/>
          </w:tcPr>
          <w:p w14:paraId="0627FB2E" w14:textId="6A767560" w:rsidR="002B6B76" w:rsidRPr="00331E97" w:rsidRDefault="002B6B76" w:rsidP="002B6B76">
            <w:pPr>
              <w:spacing w:after="0" w:line="240" w:lineRule="auto"/>
              <w:rPr>
                <w:rFonts w:eastAsia="Times New Roman" w:cs="Calibri Light"/>
                <w:color w:val="000000"/>
                <w:sz w:val="22"/>
              </w:rPr>
            </w:pPr>
            <w:r w:rsidRPr="00331E97">
              <w:rPr>
                <w:rFonts w:eastAsia="Times New Roman" w:cs="Calibri Light"/>
                <w:color w:val="000000"/>
                <w:sz w:val="22"/>
              </w:rPr>
              <w:t xml:space="preserve">City of </w:t>
            </w:r>
            <w:r w:rsidR="005777A6" w:rsidRPr="00331E97">
              <w:rPr>
                <w:rFonts w:eastAsia="Times New Roman" w:cs="Calibri Light"/>
                <w:color w:val="000000"/>
                <w:sz w:val="22"/>
              </w:rPr>
              <w:t>Benavides Mayor’s Office</w:t>
            </w:r>
            <w:r w:rsidRPr="00331E97">
              <w:rPr>
                <w:rFonts w:eastAsia="Times New Roman" w:cs="Calibri Light"/>
                <w:color w:val="000000"/>
                <w:sz w:val="22"/>
              </w:rPr>
              <w:t xml:space="preserve">, City of </w:t>
            </w:r>
            <w:r w:rsidR="005777A6" w:rsidRPr="00331E97">
              <w:rPr>
                <w:rFonts w:eastAsia="Times New Roman" w:cs="Calibri Light"/>
                <w:color w:val="000000"/>
                <w:sz w:val="22"/>
              </w:rPr>
              <w:t>Benavides City Coordinator’s Office, City of Benavides Finance Department</w:t>
            </w:r>
            <w:r w:rsidRPr="00331E97">
              <w:rPr>
                <w:rFonts w:eastAsia="Times New Roman" w:cs="Calibri Light"/>
                <w:color w:val="000000"/>
                <w:sz w:val="22"/>
              </w:rPr>
              <w:t xml:space="preserve"> </w:t>
            </w:r>
          </w:p>
        </w:tc>
      </w:tr>
      <w:tr w:rsidR="002B6B76" w:rsidRPr="009754BE" w14:paraId="2F5788C2" w14:textId="77777777" w:rsidTr="006F71D1">
        <w:trPr>
          <w:trHeight w:val="390"/>
        </w:trPr>
        <w:tc>
          <w:tcPr>
            <w:tcW w:w="1634" w:type="pct"/>
            <w:shd w:val="clear" w:color="auto" w:fill="auto"/>
            <w:noWrap/>
            <w:vAlign w:val="center"/>
            <w:hideMark/>
          </w:tcPr>
          <w:p w14:paraId="7968332E" w14:textId="77777777" w:rsidR="002B6B76" w:rsidRPr="00331E97" w:rsidRDefault="002B6B76" w:rsidP="002B6B76">
            <w:pPr>
              <w:spacing w:after="0" w:line="240" w:lineRule="auto"/>
              <w:rPr>
                <w:rFonts w:eastAsia="Times New Roman" w:cs="Calibri Light"/>
                <w:color w:val="000000"/>
                <w:sz w:val="22"/>
              </w:rPr>
            </w:pPr>
            <w:r w:rsidRPr="00331E97">
              <w:rPr>
                <w:rFonts w:eastAsia="Times New Roman" w:cs="Calibri Light"/>
                <w:color w:val="000000"/>
                <w:sz w:val="22"/>
              </w:rPr>
              <w:t>Implementation Schedule</w:t>
            </w:r>
          </w:p>
        </w:tc>
        <w:tc>
          <w:tcPr>
            <w:tcW w:w="3366" w:type="pct"/>
            <w:shd w:val="clear" w:color="auto" w:fill="auto"/>
            <w:vAlign w:val="center"/>
          </w:tcPr>
          <w:p w14:paraId="2D80555C" w14:textId="77777777" w:rsidR="002B6B76" w:rsidRPr="00331E97" w:rsidRDefault="002B6B76" w:rsidP="002B6B76">
            <w:pPr>
              <w:spacing w:after="0" w:line="240" w:lineRule="auto"/>
              <w:rPr>
                <w:rFonts w:eastAsia="Times New Roman" w:cs="Calibri Light"/>
                <w:color w:val="000000"/>
                <w:sz w:val="22"/>
              </w:rPr>
            </w:pPr>
            <w:r w:rsidRPr="00331E97">
              <w:rPr>
                <w:rFonts w:eastAsia="Times New Roman" w:cs="Calibri Light"/>
                <w:color w:val="000000"/>
                <w:sz w:val="22"/>
              </w:rPr>
              <w:t>1-5 Years</w:t>
            </w:r>
          </w:p>
        </w:tc>
      </w:tr>
      <w:tr w:rsidR="002B6B76" w:rsidRPr="009754BE" w14:paraId="0F52F514" w14:textId="77777777" w:rsidTr="006F71D1">
        <w:trPr>
          <w:trHeight w:val="390"/>
        </w:trPr>
        <w:tc>
          <w:tcPr>
            <w:tcW w:w="1634" w:type="pct"/>
            <w:shd w:val="clear" w:color="auto" w:fill="auto"/>
            <w:noWrap/>
            <w:vAlign w:val="center"/>
            <w:hideMark/>
          </w:tcPr>
          <w:p w14:paraId="4C264840" w14:textId="77777777" w:rsidR="002B6B76" w:rsidRPr="00331E97" w:rsidRDefault="002B6B76" w:rsidP="002B6B76">
            <w:pPr>
              <w:spacing w:after="0" w:line="240" w:lineRule="auto"/>
              <w:rPr>
                <w:rFonts w:eastAsia="Times New Roman" w:cs="Calibri Light"/>
                <w:color w:val="000000"/>
                <w:sz w:val="22"/>
              </w:rPr>
            </w:pPr>
            <w:r w:rsidRPr="00331E97">
              <w:rPr>
                <w:rFonts w:eastAsia="Times New Roman" w:cs="Calibri Light"/>
                <w:color w:val="000000"/>
                <w:sz w:val="22"/>
              </w:rPr>
              <w:t xml:space="preserve">Target </w:t>
            </w:r>
          </w:p>
        </w:tc>
        <w:tc>
          <w:tcPr>
            <w:tcW w:w="3366" w:type="pct"/>
            <w:shd w:val="clear" w:color="auto" w:fill="auto"/>
            <w:vAlign w:val="center"/>
          </w:tcPr>
          <w:p w14:paraId="73AEADEB" w14:textId="77777777" w:rsidR="002B6B76" w:rsidRPr="00331E97" w:rsidRDefault="002B6B76" w:rsidP="002B6B76">
            <w:pPr>
              <w:spacing w:after="0" w:line="240" w:lineRule="auto"/>
              <w:rPr>
                <w:rFonts w:eastAsia="Times New Roman" w:cs="Calibri Light"/>
                <w:color w:val="000000"/>
                <w:sz w:val="22"/>
              </w:rPr>
            </w:pPr>
            <w:r w:rsidRPr="00331E97">
              <w:rPr>
                <w:rFonts w:eastAsia="Times New Roman" w:cs="Calibri Light"/>
                <w:color w:val="000000"/>
                <w:sz w:val="22"/>
              </w:rPr>
              <w:t>Existing and future population</w:t>
            </w:r>
          </w:p>
        </w:tc>
      </w:tr>
    </w:tbl>
    <w:p w14:paraId="14C7D04E" w14:textId="266A4171" w:rsidR="001C7A1F" w:rsidRDefault="001C7A1F" w:rsidP="001C7A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9"/>
        <w:gridCol w:w="6447"/>
      </w:tblGrid>
      <w:tr w:rsidR="00C010A4" w:rsidRPr="009754BE" w14:paraId="36DB3B2D" w14:textId="77777777" w:rsidTr="006F71D1">
        <w:trPr>
          <w:trHeight w:val="390"/>
        </w:trPr>
        <w:tc>
          <w:tcPr>
            <w:tcW w:w="1634" w:type="pct"/>
            <w:shd w:val="clear" w:color="000000" w:fill="C5D9F1"/>
            <w:noWrap/>
            <w:vAlign w:val="center"/>
            <w:hideMark/>
          </w:tcPr>
          <w:p w14:paraId="788E2ADB" w14:textId="77777777" w:rsidR="00C010A4" w:rsidRPr="00331E97" w:rsidRDefault="00C010A4" w:rsidP="00A725D1">
            <w:pPr>
              <w:spacing w:after="0" w:line="240" w:lineRule="auto"/>
              <w:rPr>
                <w:rFonts w:eastAsia="Times New Roman" w:cs="Calibri Light"/>
                <w:b/>
                <w:bCs/>
                <w:color w:val="000000"/>
                <w:sz w:val="22"/>
              </w:rPr>
            </w:pPr>
            <w:r w:rsidRPr="00331E97">
              <w:rPr>
                <w:rFonts w:eastAsia="Times New Roman" w:cs="Calibri Light"/>
                <w:b/>
                <w:bCs/>
                <w:color w:val="000000"/>
                <w:sz w:val="22"/>
              </w:rPr>
              <w:t>Mitigation Action</w:t>
            </w:r>
          </w:p>
        </w:tc>
        <w:tc>
          <w:tcPr>
            <w:tcW w:w="3366" w:type="pct"/>
            <w:shd w:val="clear" w:color="000000" w:fill="C5D9F1"/>
            <w:vAlign w:val="center"/>
            <w:hideMark/>
          </w:tcPr>
          <w:p w14:paraId="010EFBB7" w14:textId="77CFF142" w:rsidR="00C010A4" w:rsidRPr="00331E97" w:rsidRDefault="00C010A4" w:rsidP="00A725D1">
            <w:pPr>
              <w:spacing w:after="0" w:line="240" w:lineRule="auto"/>
              <w:rPr>
                <w:rFonts w:eastAsia="Times New Roman" w:cs="Calibri Light"/>
                <w:b/>
                <w:bCs/>
                <w:color w:val="000000"/>
                <w:sz w:val="22"/>
              </w:rPr>
            </w:pPr>
            <w:r w:rsidRPr="00331E97">
              <w:rPr>
                <w:rFonts w:eastAsia="Times New Roman" w:cs="Calibri Light"/>
                <w:b/>
                <w:bCs/>
                <w:color w:val="000000"/>
                <w:sz w:val="22"/>
              </w:rPr>
              <w:t>Purchase Back Up Power Generators</w:t>
            </w:r>
          </w:p>
        </w:tc>
      </w:tr>
      <w:tr w:rsidR="00C010A4" w:rsidRPr="009754BE" w14:paraId="69194511" w14:textId="77777777" w:rsidTr="006F71D1">
        <w:trPr>
          <w:trHeight w:val="780"/>
        </w:trPr>
        <w:tc>
          <w:tcPr>
            <w:tcW w:w="1634" w:type="pct"/>
            <w:shd w:val="clear" w:color="auto" w:fill="auto"/>
            <w:noWrap/>
            <w:vAlign w:val="center"/>
            <w:hideMark/>
          </w:tcPr>
          <w:p w14:paraId="137A00D2" w14:textId="77777777" w:rsidR="00C010A4" w:rsidRPr="00331E97" w:rsidRDefault="00C010A4" w:rsidP="00A725D1">
            <w:pPr>
              <w:spacing w:after="0" w:line="240" w:lineRule="auto"/>
              <w:rPr>
                <w:rFonts w:eastAsia="Times New Roman" w:cs="Calibri Light"/>
                <w:color w:val="000000"/>
                <w:sz w:val="22"/>
              </w:rPr>
            </w:pPr>
            <w:r w:rsidRPr="00331E97">
              <w:rPr>
                <w:rFonts w:eastAsia="Times New Roman" w:cs="Calibri Light"/>
                <w:color w:val="000000"/>
                <w:sz w:val="22"/>
              </w:rPr>
              <w:t>Objective</w:t>
            </w:r>
          </w:p>
        </w:tc>
        <w:tc>
          <w:tcPr>
            <w:tcW w:w="3366" w:type="pct"/>
            <w:shd w:val="clear" w:color="auto" w:fill="auto"/>
            <w:vAlign w:val="center"/>
          </w:tcPr>
          <w:p w14:paraId="4A7E4491" w14:textId="20EA0E01" w:rsidR="00C010A4" w:rsidRPr="00331E97" w:rsidRDefault="00C010A4" w:rsidP="00A725D1">
            <w:pPr>
              <w:spacing w:after="0" w:line="240" w:lineRule="auto"/>
              <w:rPr>
                <w:rFonts w:eastAsia="Times New Roman" w:cs="Calibri Light"/>
                <w:color w:val="000000"/>
                <w:sz w:val="22"/>
              </w:rPr>
            </w:pPr>
            <w:r w:rsidRPr="00331E97">
              <w:rPr>
                <w:rFonts w:eastAsia="Times New Roman" w:cs="Calibri Light"/>
                <w:color w:val="000000"/>
                <w:sz w:val="22"/>
              </w:rPr>
              <w:t xml:space="preserve">Installing or generators at critical facilities will help ensure physical safety for facility occupants and maintain electronic systems functionality during power outages. Portable generators will maintain additional systems functionality including but not limited to lift stations, pumps, and communications infrastructure. </w:t>
            </w:r>
          </w:p>
        </w:tc>
      </w:tr>
      <w:tr w:rsidR="00C010A4" w:rsidRPr="009754BE" w14:paraId="01685CDB" w14:textId="77777777" w:rsidTr="006F71D1">
        <w:trPr>
          <w:trHeight w:val="390"/>
        </w:trPr>
        <w:tc>
          <w:tcPr>
            <w:tcW w:w="1634" w:type="pct"/>
            <w:shd w:val="clear" w:color="auto" w:fill="auto"/>
            <w:noWrap/>
            <w:vAlign w:val="center"/>
            <w:hideMark/>
          </w:tcPr>
          <w:p w14:paraId="097B8794" w14:textId="77777777" w:rsidR="00C010A4" w:rsidRPr="00331E97" w:rsidRDefault="00C010A4" w:rsidP="00A725D1">
            <w:pPr>
              <w:spacing w:after="0" w:line="240" w:lineRule="auto"/>
              <w:rPr>
                <w:rFonts w:eastAsia="Times New Roman" w:cs="Calibri Light"/>
                <w:color w:val="000000"/>
                <w:sz w:val="22"/>
              </w:rPr>
            </w:pPr>
            <w:r w:rsidRPr="00331E97">
              <w:rPr>
                <w:rFonts w:eastAsia="Times New Roman" w:cs="Calibri Light"/>
                <w:color w:val="000000"/>
                <w:sz w:val="22"/>
              </w:rPr>
              <w:t>Hazard</w:t>
            </w:r>
          </w:p>
        </w:tc>
        <w:tc>
          <w:tcPr>
            <w:tcW w:w="3366" w:type="pct"/>
            <w:shd w:val="clear" w:color="auto" w:fill="auto"/>
            <w:vAlign w:val="center"/>
          </w:tcPr>
          <w:p w14:paraId="630CE98B" w14:textId="144D738E" w:rsidR="00C010A4" w:rsidRPr="00331E97" w:rsidRDefault="00C010A4" w:rsidP="00A725D1">
            <w:pPr>
              <w:spacing w:after="0" w:line="240" w:lineRule="auto"/>
              <w:rPr>
                <w:rFonts w:eastAsia="Times New Roman" w:cs="Calibri Light"/>
                <w:color w:val="000000"/>
                <w:sz w:val="22"/>
              </w:rPr>
            </w:pPr>
            <w:r w:rsidRPr="00331E97">
              <w:rPr>
                <w:rFonts w:eastAsia="Times New Roman" w:cs="Calibri Light"/>
                <w:color w:val="000000"/>
                <w:sz w:val="22"/>
              </w:rPr>
              <w:t>Flood, Hurricane/ Tropical Storms, Wildfire, Tornado, Extreme Heat, Hailstorms, Severe Winter Storms, Windstorms, Lightning</w:t>
            </w:r>
          </w:p>
        </w:tc>
      </w:tr>
      <w:tr w:rsidR="00C010A4" w:rsidRPr="009754BE" w14:paraId="390FE189" w14:textId="77777777" w:rsidTr="006F71D1">
        <w:trPr>
          <w:trHeight w:val="390"/>
        </w:trPr>
        <w:tc>
          <w:tcPr>
            <w:tcW w:w="1634" w:type="pct"/>
            <w:shd w:val="clear" w:color="auto" w:fill="auto"/>
            <w:noWrap/>
            <w:vAlign w:val="center"/>
            <w:hideMark/>
          </w:tcPr>
          <w:p w14:paraId="1BBEEB7E" w14:textId="77777777" w:rsidR="00C010A4" w:rsidRPr="00331E97" w:rsidRDefault="00C010A4" w:rsidP="00A725D1">
            <w:pPr>
              <w:spacing w:after="0" w:line="240" w:lineRule="auto"/>
              <w:rPr>
                <w:rFonts w:eastAsia="Times New Roman" w:cs="Calibri Light"/>
                <w:color w:val="000000"/>
                <w:sz w:val="22"/>
              </w:rPr>
            </w:pPr>
            <w:r w:rsidRPr="00331E97">
              <w:rPr>
                <w:rFonts w:eastAsia="Times New Roman" w:cs="Calibri Light"/>
                <w:color w:val="000000"/>
                <w:sz w:val="22"/>
              </w:rPr>
              <w:t>Priority</w:t>
            </w:r>
          </w:p>
        </w:tc>
        <w:tc>
          <w:tcPr>
            <w:tcW w:w="3366" w:type="pct"/>
            <w:shd w:val="clear" w:color="auto" w:fill="auto"/>
            <w:vAlign w:val="center"/>
          </w:tcPr>
          <w:p w14:paraId="065D0184" w14:textId="77777777" w:rsidR="00C010A4" w:rsidRPr="00331E97" w:rsidRDefault="00C010A4" w:rsidP="00A725D1">
            <w:pPr>
              <w:spacing w:after="0" w:line="240" w:lineRule="auto"/>
              <w:rPr>
                <w:rFonts w:eastAsia="Times New Roman" w:cs="Calibri Light"/>
                <w:color w:val="000000"/>
                <w:sz w:val="22"/>
              </w:rPr>
            </w:pPr>
            <w:r w:rsidRPr="00331E97">
              <w:rPr>
                <w:rFonts w:eastAsia="Times New Roman" w:cs="Calibri Light"/>
                <w:color w:val="000000"/>
                <w:sz w:val="22"/>
              </w:rPr>
              <w:t>High</w:t>
            </w:r>
          </w:p>
        </w:tc>
      </w:tr>
      <w:tr w:rsidR="00C010A4" w:rsidRPr="009754BE" w14:paraId="194B44E5" w14:textId="77777777" w:rsidTr="006F71D1">
        <w:trPr>
          <w:trHeight w:val="390"/>
        </w:trPr>
        <w:tc>
          <w:tcPr>
            <w:tcW w:w="1634" w:type="pct"/>
            <w:shd w:val="clear" w:color="auto" w:fill="auto"/>
            <w:noWrap/>
            <w:vAlign w:val="center"/>
            <w:hideMark/>
          </w:tcPr>
          <w:p w14:paraId="314C05EC" w14:textId="77777777" w:rsidR="00C010A4" w:rsidRPr="00331E97" w:rsidRDefault="00C010A4" w:rsidP="00A725D1">
            <w:pPr>
              <w:spacing w:after="0" w:line="240" w:lineRule="auto"/>
              <w:rPr>
                <w:rFonts w:eastAsia="Times New Roman" w:cs="Calibri Light"/>
                <w:color w:val="000000"/>
                <w:sz w:val="22"/>
              </w:rPr>
            </w:pPr>
            <w:r w:rsidRPr="00331E97">
              <w:rPr>
                <w:rFonts w:eastAsia="Times New Roman" w:cs="Calibri Light"/>
                <w:color w:val="000000"/>
                <w:sz w:val="22"/>
              </w:rPr>
              <w:t>Estimated Cost</w:t>
            </w:r>
          </w:p>
        </w:tc>
        <w:tc>
          <w:tcPr>
            <w:tcW w:w="3366" w:type="pct"/>
            <w:shd w:val="clear" w:color="auto" w:fill="auto"/>
            <w:vAlign w:val="center"/>
          </w:tcPr>
          <w:p w14:paraId="4C8BF2EB" w14:textId="77777777" w:rsidR="00C010A4" w:rsidRPr="00331E97" w:rsidRDefault="00C010A4" w:rsidP="00A725D1">
            <w:pPr>
              <w:spacing w:after="0" w:line="240" w:lineRule="auto"/>
              <w:rPr>
                <w:rFonts w:eastAsia="Times New Roman" w:cs="Calibri Light"/>
                <w:color w:val="000000"/>
                <w:sz w:val="22"/>
              </w:rPr>
            </w:pPr>
            <w:r w:rsidRPr="00331E97">
              <w:rPr>
                <w:rFonts w:eastAsia="Times New Roman" w:cs="Calibri Light"/>
                <w:color w:val="000000"/>
                <w:sz w:val="22"/>
              </w:rPr>
              <w:t>More than $100,000 each for fixed generators, including associated engineering costs.</w:t>
            </w:r>
          </w:p>
          <w:p w14:paraId="2FF30673" w14:textId="77777777" w:rsidR="00C010A4" w:rsidRPr="00331E97" w:rsidRDefault="00C010A4" w:rsidP="00A725D1">
            <w:pPr>
              <w:spacing w:after="0" w:line="240" w:lineRule="auto"/>
              <w:rPr>
                <w:rFonts w:eastAsia="Times New Roman" w:cs="Calibri Light"/>
                <w:color w:val="000000"/>
                <w:sz w:val="22"/>
              </w:rPr>
            </w:pPr>
            <w:r w:rsidRPr="00331E97">
              <w:rPr>
                <w:rFonts w:eastAsia="Times New Roman" w:cs="Calibri Light"/>
                <w:color w:val="000000"/>
                <w:sz w:val="22"/>
              </w:rPr>
              <w:t>Less than $100,000 each for portable generators</w:t>
            </w:r>
          </w:p>
        </w:tc>
      </w:tr>
      <w:tr w:rsidR="00C010A4" w:rsidRPr="009754BE" w14:paraId="7CC45148" w14:textId="77777777" w:rsidTr="006F71D1">
        <w:trPr>
          <w:trHeight w:val="390"/>
        </w:trPr>
        <w:tc>
          <w:tcPr>
            <w:tcW w:w="1634" w:type="pct"/>
            <w:shd w:val="clear" w:color="auto" w:fill="auto"/>
            <w:noWrap/>
            <w:vAlign w:val="center"/>
            <w:hideMark/>
          </w:tcPr>
          <w:p w14:paraId="779EB3DE" w14:textId="77777777" w:rsidR="00C010A4" w:rsidRPr="00331E97" w:rsidRDefault="00C010A4" w:rsidP="00A725D1">
            <w:pPr>
              <w:spacing w:after="0" w:line="240" w:lineRule="auto"/>
              <w:rPr>
                <w:rFonts w:eastAsia="Times New Roman" w:cs="Calibri Light"/>
                <w:color w:val="000000"/>
                <w:sz w:val="22"/>
              </w:rPr>
            </w:pPr>
            <w:r w:rsidRPr="00331E97">
              <w:rPr>
                <w:rFonts w:eastAsia="Times New Roman" w:cs="Calibri Light"/>
                <w:color w:val="000000"/>
                <w:sz w:val="22"/>
              </w:rPr>
              <w:t>Potential Funding Source (s)</w:t>
            </w:r>
          </w:p>
        </w:tc>
        <w:tc>
          <w:tcPr>
            <w:tcW w:w="3366" w:type="pct"/>
            <w:shd w:val="clear" w:color="auto" w:fill="auto"/>
            <w:vAlign w:val="center"/>
          </w:tcPr>
          <w:p w14:paraId="1E675212" w14:textId="76C2194C" w:rsidR="00C010A4" w:rsidRPr="00331E97" w:rsidRDefault="00C010A4" w:rsidP="00A725D1">
            <w:pPr>
              <w:spacing w:after="0" w:line="240" w:lineRule="auto"/>
              <w:rPr>
                <w:rFonts w:eastAsia="Times New Roman" w:cs="Calibri Light"/>
                <w:color w:val="000000"/>
                <w:sz w:val="22"/>
              </w:rPr>
            </w:pPr>
            <w:r w:rsidRPr="00331E97">
              <w:rPr>
                <w:rFonts w:eastAsia="Times New Roman" w:cs="Calibri Light"/>
                <w:color w:val="000000"/>
                <w:sz w:val="22"/>
              </w:rPr>
              <w:t>City of Benavides, FEMA PDM, FEMA HMGP</w:t>
            </w:r>
          </w:p>
        </w:tc>
      </w:tr>
      <w:tr w:rsidR="00C010A4" w:rsidRPr="009754BE" w14:paraId="07322574" w14:textId="77777777" w:rsidTr="006F71D1">
        <w:trPr>
          <w:trHeight w:val="780"/>
        </w:trPr>
        <w:tc>
          <w:tcPr>
            <w:tcW w:w="1634" w:type="pct"/>
            <w:shd w:val="clear" w:color="auto" w:fill="auto"/>
            <w:noWrap/>
            <w:vAlign w:val="center"/>
            <w:hideMark/>
          </w:tcPr>
          <w:p w14:paraId="126F21B5" w14:textId="77777777" w:rsidR="00C010A4" w:rsidRPr="00331E97" w:rsidRDefault="00C010A4" w:rsidP="00A725D1">
            <w:pPr>
              <w:spacing w:after="0" w:line="240" w:lineRule="auto"/>
              <w:rPr>
                <w:rFonts w:eastAsia="Times New Roman" w:cs="Calibri Light"/>
                <w:color w:val="000000"/>
                <w:sz w:val="22"/>
              </w:rPr>
            </w:pPr>
            <w:r w:rsidRPr="00331E97">
              <w:rPr>
                <w:rFonts w:eastAsia="Times New Roman" w:cs="Calibri Light"/>
                <w:color w:val="000000"/>
                <w:sz w:val="22"/>
              </w:rPr>
              <w:t>Responsible Department</w:t>
            </w:r>
          </w:p>
        </w:tc>
        <w:tc>
          <w:tcPr>
            <w:tcW w:w="3366" w:type="pct"/>
            <w:shd w:val="clear" w:color="auto" w:fill="auto"/>
            <w:vAlign w:val="center"/>
          </w:tcPr>
          <w:p w14:paraId="4C6CDB9E" w14:textId="40570E73" w:rsidR="00C010A4" w:rsidRPr="00331E97" w:rsidRDefault="00C010A4" w:rsidP="00A725D1">
            <w:pPr>
              <w:spacing w:after="0" w:line="240" w:lineRule="auto"/>
              <w:rPr>
                <w:rFonts w:eastAsia="Times New Roman" w:cs="Calibri Light"/>
                <w:color w:val="000000"/>
                <w:sz w:val="22"/>
              </w:rPr>
            </w:pPr>
            <w:r w:rsidRPr="00331E97">
              <w:rPr>
                <w:rFonts w:eastAsia="Times New Roman" w:cs="Calibri Light"/>
                <w:color w:val="000000"/>
                <w:sz w:val="22"/>
              </w:rPr>
              <w:t>City of Benavides Mayor’s Office, City of Benavides Finance Department</w:t>
            </w:r>
          </w:p>
        </w:tc>
      </w:tr>
      <w:tr w:rsidR="00C010A4" w:rsidRPr="009754BE" w14:paraId="6951EBF3" w14:textId="77777777" w:rsidTr="006F71D1">
        <w:trPr>
          <w:trHeight w:val="390"/>
        </w:trPr>
        <w:tc>
          <w:tcPr>
            <w:tcW w:w="1634" w:type="pct"/>
            <w:shd w:val="clear" w:color="auto" w:fill="auto"/>
            <w:noWrap/>
            <w:vAlign w:val="center"/>
            <w:hideMark/>
          </w:tcPr>
          <w:p w14:paraId="29D37995" w14:textId="77777777" w:rsidR="00C010A4" w:rsidRPr="00331E97" w:rsidRDefault="00C010A4" w:rsidP="00A725D1">
            <w:pPr>
              <w:spacing w:after="0" w:line="240" w:lineRule="auto"/>
              <w:rPr>
                <w:rFonts w:eastAsia="Times New Roman" w:cs="Calibri Light"/>
                <w:color w:val="000000"/>
                <w:sz w:val="22"/>
              </w:rPr>
            </w:pPr>
            <w:r w:rsidRPr="00331E97">
              <w:rPr>
                <w:rFonts w:eastAsia="Times New Roman" w:cs="Calibri Light"/>
                <w:color w:val="000000"/>
                <w:sz w:val="22"/>
              </w:rPr>
              <w:t>Implementation Schedule</w:t>
            </w:r>
          </w:p>
        </w:tc>
        <w:tc>
          <w:tcPr>
            <w:tcW w:w="3366" w:type="pct"/>
            <w:shd w:val="clear" w:color="auto" w:fill="auto"/>
            <w:vAlign w:val="center"/>
          </w:tcPr>
          <w:p w14:paraId="30EC0393" w14:textId="77777777" w:rsidR="00C010A4" w:rsidRPr="00331E97" w:rsidRDefault="00C010A4" w:rsidP="00A725D1">
            <w:pPr>
              <w:spacing w:after="0" w:line="240" w:lineRule="auto"/>
              <w:rPr>
                <w:rFonts w:eastAsia="Times New Roman" w:cs="Calibri Light"/>
                <w:color w:val="000000"/>
                <w:sz w:val="22"/>
              </w:rPr>
            </w:pPr>
            <w:r w:rsidRPr="00331E97">
              <w:rPr>
                <w:rFonts w:eastAsia="Times New Roman" w:cs="Calibri Light"/>
                <w:color w:val="000000"/>
                <w:sz w:val="22"/>
              </w:rPr>
              <w:t>5 Years</w:t>
            </w:r>
          </w:p>
        </w:tc>
      </w:tr>
      <w:tr w:rsidR="00C010A4" w:rsidRPr="009754BE" w14:paraId="54EE238E" w14:textId="77777777" w:rsidTr="006F71D1">
        <w:trPr>
          <w:trHeight w:val="390"/>
        </w:trPr>
        <w:tc>
          <w:tcPr>
            <w:tcW w:w="1634" w:type="pct"/>
            <w:shd w:val="clear" w:color="auto" w:fill="auto"/>
            <w:noWrap/>
            <w:vAlign w:val="center"/>
            <w:hideMark/>
          </w:tcPr>
          <w:p w14:paraId="06D5C969" w14:textId="77777777" w:rsidR="00C010A4" w:rsidRPr="00331E97" w:rsidRDefault="00C010A4" w:rsidP="00A725D1">
            <w:pPr>
              <w:spacing w:after="0" w:line="240" w:lineRule="auto"/>
              <w:rPr>
                <w:rFonts w:eastAsia="Times New Roman" w:cs="Calibri Light"/>
                <w:color w:val="000000"/>
                <w:sz w:val="22"/>
              </w:rPr>
            </w:pPr>
            <w:r w:rsidRPr="00331E97">
              <w:rPr>
                <w:rFonts w:eastAsia="Times New Roman" w:cs="Calibri Light"/>
                <w:color w:val="000000"/>
                <w:sz w:val="22"/>
              </w:rPr>
              <w:t xml:space="preserve">Target </w:t>
            </w:r>
          </w:p>
        </w:tc>
        <w:tc>
          <w:tcPr>
            <w:tcW w:w="3366" w:type="pct"/>
            <w:shd w:val="clear" w:color="auto" w:fill="auto"/>
            <w:vAlign w:val="center"/>
          </w:tcPr>
          <w:p w14:paraId="529C657C" w14:textId="77777777" w:rsidR="00C010A4" w:rsidRPr="00331E97" w:rsidRDefault="00C010A4" w:rsidP="00A725D1">
            <w:pPr>
              <w:spacing w:after="0" w:line="240" w:lineRule="auto"/>
              <w:rPr>
                <w:rFonts w:eastAsia="Times New Roman" w:cs="Calibri Light"/>
                <w:color w:val="000000"/>
                <w:sz w:val="22"/>
              </w:rPr>
            </w:pPr>
            <w:r w:rsidRPr="00331E97">
              <w:rPr>
                <w:rFonts w:eastAsia="Times New Roman" w:cs="Calibri Light"/>
                <w:color w:val="000000"/>
                <w:sz w:val="22"/>
              </w:rPr>
              <w:t>Existing infrastructure</w:t>
            </w:r>
          </w:p>
        </w:tc>
      </w:tr>
    </w:tbl>
    <w:p w14:paraId="33ACE92A" w14:textId="77777777" w:rsidR="006F71D1" w:rsidRDefault="006F71D1" w:rsidP="001C7A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9"/>
        <w:gridCol w:w="6447"/>
      </w:tblGrid>
      <w:tr w:rsidR="00534D6E" w14:paraId="12B0D68C" w14:textId="77777777" w:rsidTr="006F71D1">
        <w:trPr>
          <w:trHeight w:val="390"/>
        </w:trPr>
        <w:tc>
          <w:tcPr>
            <w:tcW w:w="1634" w:type="pct"/>
            <w:shd w:val="clear" w:color="000000" w:fill="C5D9F1"/>
            <w:vAlign w:val="center"/>
          </w:tcPr>
          <w:p w14:paraId="139DDBAE" w14:textId="77777777" w:rsidR="00534D6E" w:rsidRPr="00331E97" w:rsidRDefault="00534D6E" w:rsidP="00A725D1">
            <w:pPr>
              <w:spacing w:after="0" w:line="240" w:lineRule="auto"/>
              <w:rPr>
                <w:rFonts w:eastAsia="Times New Roman" w:cs="Calibri Light"/>
                <w:b/>
                <w:bCs/>
                <w:color w:val="000000"/>
                <w:sz w:val="22"/>
              </w:rPr>
            </w:pPr>
            <w:r w:rsidRPr="00331E97">
              <w:rPr>
                <w:rFonts w:eastAsia="Times New Roman" w:cs="Calibri Light"/>
                <w:b/>
                <w:bCs/>
                <w:color w:val="000000"/>
                <w:sz w:val="22"/>
              </w:rPr>
              <w:t>Mitigation Action</w:t>
            </w:r>
          </w:p>
        </w:tc>
        <w:tc>
          <w:tcPr>
            <w:tcW w:w="3366" w:type="pct"/>
            <w:shd w:val="clear" w:color="000000" w:fill="C5D9F1"/>
            <w:vAlign w:val="center"/>
          </w:tcPr>
          <w:p w14:paraId="2A0165F3" w14:textId="77777777" w:rsidR="00534D6E" w:rsidRPr="00331E97" w:rsidRDefault="00534D6E" w:rsidP="00A725D1">
            <w:pPr>
              <w:spacing w:after="0" w:line="240" w:lineRule="auto"/>
              <w:rPr>
                <w:rFonts w:eastAsia="Times New Roman" w:cs="Calibri Light"/>
                <w:b/>
                <w:bCs/>
                <w:color w:val="000000"/>
                <w:sz w:val="22"/>
              </w:rPr>
            </w:pPr>
            <w:r w:rsidRPr="00331E97">
              <w:rPr>
                <w:rFonts w:eastAsia="Times New Roman" w:cs="Calibri Light"/>
                <w:b/>
                <w:bCs/>
                <w:color w:val="000000"/>
                <w:sz w:val="22"/>
              </w:rPr>
              <w:t>Harden Facilities</w:t>
            </w:r>
          </w:p>
        </w:tc>
      </w:tr>
      <w:tr w:rsidR="00534D6E" w14:paraId="213BA276" w14:textId="77777777" w:rsidTr="006F71D1">
        <w:trPr>
          <w:trHeight w:val="780"/>
        </w:trPr>
        <w:tc>
          <w:tcPr>
            <w:tcW w:w="1634" w:type="pct"/>
            <w:shd w:val="clear" w:color="auto" w:fill="auto"/>
            <w:vAlign w:val="center"/>
          </w:tcPr>
          <w:p w14:paraId="25238656" w14:textId="77777777" w:rsidR="00534D6E" w:rsidRPr="00331E97" w:rsidRDefault="00534D6E" w:rsidP="00A725D1">
            <w:pPr>
              <w:spacing w:after="0" w:line="240" w:lineRule="auto"/>
              <w:rPr>
                <w:rFonts w:eastAsia="Times New Roman" w:cs="Calibri Light"/>
                <w:color w:val="000000"/>
                <w:sz w:val="22"/>
              </w:rPr>
            </w:pPr>
            <w:r w:rsidRPr="00331E97">
              <w:rPr>
                <w:rFonts w:eastAsia="Times New Roman" w:cs="Calibri Light"/>
                <w:color w:val="000000"/>
                <w:sz w:val="22"/>
              </w:rPr>
              <w:t>Objective</w:t>
            </w:r>
          </w:p>
        </w:tc>
        <w:tc>
          <w:tcPr>
            <w:tcW w:w="3366" w:type="pct"/>
            <w:shd w:val="clear" w:color="auto" w:fill="auto"/>
            <w:vAlign w:val="center"/>
          </w:tcPr>
          <w:p w14:paraId="5EE56409" w14:textId="74CF6C29" w:rsidR="00534D6E" w:rsidRPr="00331E97" w:rsidRDefault="00534D6E" w:rsidP="00A725D1">
            <w:pPr>
              <w:spacing w:after="0" w:line="240" w:lineRule="auto"/>
              <w:rPr>
                <w:rFonts w:eastAsia="Times New Roman" w:cs="Calibri Light"/>
                <w:color w:val="000000"/>
                <w:sz w:val="22"/>
              </w:rPr>
            </w:pPr>
            <w:r w:rsidRPr="00331E97">
              <w:rPr>
                <w:rFonts w:eastAsia="Times New Roman" w:cs="Calibri Light"/>
                <w:color w:val="000000"/>
                <w:sz w:val="22"/>
              </w:rPr>
              <w:t xml:space="preserve">This action proposes hardening facilities.  Hardening will include but is not limited to increasing thermal insulation, upgrading and/or adding shatter-resistant films to all glazing, installing impact and wind-resistant windows and doors, installing shutters, building protective walls around exposed gas tanks and cylinders, shielding roof-mounted equipment, etc. </w:t>
            </w:r>
          </w:p>
        </w:tc>
      </w:tr>
      <w:tr w:rsidR="00534D6E" w14:paraId="5DC71928" w14:textId="77777777" w:rsidTr="006F71D1">
        <w:trPr>
          <w:trHeight w:val="390"/>
        </w:trPr>
        <w:tc>
          <w:tcPr>
            <w:tcW w:w="1634" w:type="pct"/>
            <w:shd w:val="clear" w:color="auto" w:fill="auto"/>
            <w:vAlign w:val="center"/>
          </w:tcPr>
          <w:p w14:paraId="07D43FA5" w14:textId="77777777" w:rsidR="00534D6E" w:rsidRPr="00331E97" w:rsidRDefault="00534D6E" w:rsidP="00A725D1">
            <w:pPr>
              <w:spacing w:after="0" w:line="240" w:lineRule="auto"/>
              <w:rPr>
                <w:rFonts w:eastAsia="Times New Roman" w:cs="Calibri Light"/>
                <w:color w:val="000000"/>
                <w:sz w:val="22"/>
              </w:rPr>
            </w:pPr>
            <w:r w:rsidRPr="00331E97">
              <w:rPr>
                <w:rFonts w:eastAsia="Times New Roman" w:cs="Calibri Light"/>
                <w:color w:val="000000"/>
                <w:sz w:val="22"/>
              </w:rPr>
              <w:t>Hazard</w:t>
            </w:r>
          </w:p>
        </w:tc>
        <w:tc>
          <w:tcPr>
            <w:tcW w:w="3366" w:type="pct"/>
            <w:shd w:val="clear" w:color="auto" w:fill="auto"/>
            <w:vAlign w:val="center"/>
          </w:tcPr>
          <w:p w14:paraId="749A47F3" w14:textId="5502E208" w:rsidR="00534D6E" w:rsidRPr="00331E97" w:rsidRDefault="002248EC" w:rsidP="00A725D1">
            <w:pPr>
              <w:spacing w:after="0" w:line="240" w:lineRule="auto"/>
              <w:rPr>
                <w:rFonts w:eastAsia="Times New Roman" w:cs="Calibri Light"/>
                <w:color w:val="000000"/>
                <w:sz w:val="22"/>
              </w:rPr>
            </w:pPr>
            <w:r w:rsidRPr="00331E97">
              <w:rPr>
                <w:rFonts w:eastAsia="Times New Roman" w:cs="Calibri Light"/>
                <w:color w:val="000000"/>
                <w:sz w:val="22"/>
              </w:rPr>
              <w:t>Hurricane/Tropical Storm, Wildfire, Tornado, Drought, Extreme Heat, Hailstorm, Severe Winter Storm, Windstorm, Lightning</w:t>
            </w:r>
          </w:p>
        </w:tc>
      </w:tr>
      <w:tr w:rsidR="00534D6E" w14:paraId="34D25C40" w14:textId="77777777" w:rsidTr="006F71D1">
        <w:trPr>
          <w:trHeight w:val="390"/>
        </w:trPr>
        <w:tc>
          <w:tcPr>
            <w:tcW w:w="1634" w:type="pct"/>
            <w:shd w:val="clear" w:color="auto" w:fill="auto"/>
            <w:vAlign w:val="center"/>
          </w:tcPr>
          <w:p w14:paraId="3A1CF251" w14:textId="77777777" w:rsidR="00534D6E" w:rsidRPr="00331E97" w:rsidRDefault="00534D6E" w:rsidP="00A725D1">
            <w:pPr>
              <w:spacing w:after="0" w:line="240" w:lineRule="auto"/>
              <w:rPr>
                <w:rFonts w:eastAsia="Times New Roman" w:cs="Calibri Light"/>
                <w:color w:val="000000"/>
                <w:sz w:val="22"/>
              </w:rPr>
            </w:pPr>
            <w:r w:rsidRPr="00331E97">
              <w:rPr>
                <w:rFonts w:eastAsia="Times New Roman" w:cs="Calibri Light"/>
                <w:color w:val="000000"/>
                <w:sz w:val="22"/>
              </w:rPr>
              <w:t>Priority</w:t>
            </w:r>
          </w:p>
        </w:tc>
        <w:tc>
          <w:tcPr>
            <w:tcW w:w="3366" w:type="pct"/>
            <w:shd w:val="clear" w:color="auto" w:fill="auto"/>
            <w:vAlign w:val="center"/>
          </w:tcPr>
          <w:p w14:paraId="0388DEA7" w14:textId="77777777" w:rsidR="00534D6E" w:rsidRPr="00331E97" w:rsidRDefault="00534D6E" w:rsidP="00A725D1">
            <w:pPr>
              <w:spacing w:after="0" w:line="240" w:lineRule="auto"/>
              <w:rPr>
                <w:rFonts w:eastAsia="Times New Roman" w:cs="Calibri Light"/>
                <w:color w:val="000000"/>
                <w:sz w:val="22"/>
              </w:rPr>
            </w:pPr>
            <w:r w:rsidRPr="00331E97">
              <w:rPr>
                <w:rFonts w:eastAsia="Times New Roman" w:cs="Calibri Light"/>
                <w:color w:val="000000"/>
                <w:sz w:val="22"/>
              </w:rPr>
              <w:t xml:space="preserve">High </w:t>
            </w:r>
          </w:p>
        </w:tc>
      </w:tr>
      <w:tr w:rsidR="00534D6E" w14:paraId="0864B9C8" w14:textId="77777777" w:rsidTr="006F71D1">
        <w:trPr>
          <w:trHeight w:val="390"/>
        </w:trPr>
        <w:tc>
          <w:tcPr>
            <w:tcW w:w="1634" w:type="pct"/>
            <w:shd w:val="clear" w:color="auto" w:fill="auto"/>
            <w:vAlign w:val="center"/>
          </w:tcPr>
          <w:p w14:paraId="0529C3D8" w14:textId="77777777" w:rsidR="00534D6E" w:rsidRPr="00331E97" w:rsidRDefault="00534D6E" w:rsidP="00A725D1">
            <w:pPr>
              <w:spacing w:after="0" w:line="240" w:lineRule="auto"/>
              <w:rPr>
                <w:rFonts w:eastAsia="Times New Roman" w:cs="Calibri Light"/>
                <w:color w:val="000000"/>
                <w:sz w:val="22"/>
              </w:rPr>
            </w:pPr>
            <w:r w:rsidRPr="00331E97">
              <w:rPr>
                <w:rFonts w:eastAsia="Times New Roman" w:cs="Calibri Light"/>
                <w:color w:val="000000"/>
                <w:sz w:val="22"/>
              </w:rPr>
              <w:t>Estimated Cost</w:t>
            </w:r>
          </w:p>
        </w:tc>
        <w:tc>
          <w:tcPr>
            <w:tcW w:w="3366" w:type="pct"/>
            <w:shd w:val="clear" w:color="auto" w:fill="auto"/>
            <w:vAlign w:val="center"/>
          </w:tcPr>
          <w:p w14:paraId="2E4AD89D" w14:textId="77777777" w:rsidR="00534D6E" w:rsidRPr="00331E97" w:rsidRDefault="00534D6E" w:rsidP="00A725D1">
            <w:pPr>
              <w:spacing w:after="0" w:line="240" w:lineRule="auto"/>
              <w:rPr>
                <w:rFonts w:eastAsia="Times New Roman" w:cs="Calibri Light"/>
                <w:color w:val="000000"/>
                <w:sz w:val="22"/>
              </w:rPr>
            </w:pPr>
            <w:r w:rsidRPr="00331E97">
              <w:rPr>
                <w:rFonts w:eastAsia="Times New Roman" w:cs="Calibri Light"/>
                <w:color w:val="000000"/>
                <w:sz w:val="22"/>
              </w:rPr>
              <w:t xml:space="preserve">Greater than $100,000 </w:t>
            </w:r>
          </w:p>
        </w:tc>
      </w:tr>
      <w:tr w:rsidR="00534D6E" w14:paraId="317E73D4" w14:textId="77777777" w:rsidTr="006F71D1">
        <w:trPr>
          <w:trHeight w:val="390"/>
        </w:trPr>
        <w:tc>
          <w:tcPr>
            <w:tcW w:w="1634" w:type="pct"/>
            <w:shd w:val="clear" w:color="auto" w:fill="auto"/>
            <w:vAlign w:val="center"/>
          </w:tcPr>
          <w:p w14:paraId="1B37F0B8" w14:textId="77777777" w:rsidR="00534D6E" w:rsidRPr="00331E97" w:rsidRDefault="00534D6E" w:rsidP="00A725D1">
            <w:pPr>
              <w:spacing w:after="0" w:line="240" w:lineRule="auto"/>
              <w:rPr>
                <w:rFonts w:eastAsia="Times New Roman" w:cs="Calibri Light"/>
                <w:color w:val="000000"/>
                <w:sz w:val="22"/>
              </w:rPr>
            </w:pPr>
            <w:r w:rsidRPr="00331E97">
              <w:rPr>
                <w:rFonts w:eastAsia="Times New Roman" w:cs="Calibri Light"/>
                <w:color w:val="000000"/>
                <w:sz w:val="22"/>
              </w:rPr>
              <w:t>Potential Funding Source (s)</w:t>
            </w:r>
          </w:p>
        </w:tc>
        <w:tc>
          <w:tcPr>
            <w:tcW w:w="3366" w:type="pct"/>
            <w:shd w:val="clear" w:color="auto" w:fill="auto"/>
            <w:vAlign w:val="center"/>
          </w:tcPr>
          <w:p w14:paraId="4C1A8C20" w14:textId="2FB2DFB4" w:rsidR="00534D6E" w:rsidRPr="00331E97" w:rsidRDefault="00835CFD" w:rsidP="00A725D1">
            <w:pPr>
              <w:spacing w:after="0" w:line="240" w:lineRule="auto"/>
              <w:rPr>
                <w:rFonts w:eastAsia="Times New Roman" w:cs="Calibri Light"/>
                <w:color w:val="000000"/>
                <w:sz w:val="22"/>
              </w:rPr>
            </w:pPr>
            <w:r w:rsidRPr="00331E97">
              <w:rPr>
                <w:rFonts w:eastAsia="Times New Roman" w:cs="Calibri Light"/>
                <w:color w:val="000000"/>
                <w:sz w:val="22"/>
              </w:rPr>
              <w:t>City of Benavides</w:t>
            </w:r>
            <w:r w:rsidR="00534D6E" w:rsidRPr="00331E97">
              <w:rPr>
                <w:rFonts w:eastAsia="Times New Roman" w:cs="Calibri Light"/>
                <w:color w:val="000000"/>
                <w:sz w:val="22"/>
              </w:rPr>
              <w:t xml:space="preserve">, FEMA PDM, FEMA HMGP </w:t>
            </w:r>
          </w:p>
        </w:tc>
      </w:tr>
      <w:tr w:rsidR="00534D6E" w14:paraId="139EB606" w14:textId="77777777" w:rsidTr="006F71D1">
        <w:trPr>
          <w:trHeight w:val="780"/>
        </w:trPr>
        <w:tc>
          <w:tcPr>
            <w:tcW w:w="1634" w:type="pct"/>
            <w:shd w:val="clear" w:color="auto" w:fill="auto"/>
            <w:vAlign w:val="center"/>
          </w:tcPr>
          <w:p w14:paraId="5B2E5B70" w14:textId="77777777" w:rsidR="00534D6E" w:rsidRPr="00331E97" w:rsidRDefault="00534D6E" w:rsidP="00A725D1">
            <w:pPr>
              <w:spacing w:after="0" w:line="240" w:lineRule="auto"/>
              <w:rPr>
                <w:rFonts w:eastAsia="Times New Roman" w:cs="Calibri Light"/>
                <w:color w:val="000000"/>
                <w:sz w:val="22"/>
              </w:rPr>
            </w:pPr>
            <w:r w:rsidRPr="00331E97">
              <w:rPr>
                <w:rFonts w:eastAsia="Times New Roman" w:cs="Calibri Light"/>
                <w:color w:val="000000"/>
                <w:sz w:val="22"/>
              </w:rPr>
              <w:t>Responsible Department</w:t>
            </w:r>
          </w:p>
        </w:tc>
        <w:tc>
          <w:tcPr>
            <w:tcW w:w="3366" w:type="pct"/>
            <w:shd w:val="clear" w:color="auto" w:fill="auto"/>
            <w:vAlign w:val="center"/>
          </w:tcPr>
          <w:p w14:paraId="1C76C636" w14:textId="3A5EB49E" w:rsidR="00534D6E" w:rsidRPr="00331E97" w:rsidRDefault="00835CFD" w:rsidP="00A725D1">
            <w:pPr>
              <w:spacing w:after="0" w:line="240" w:lineRule="auto"/>
              <w:rPr>
                <w:rFonts w:eastAsia="Times New Roman" w:cs="Calibri Light"/>
                <w:color w:val="000000"/>
                <w:sz w:val="22"/>
              </w:rPr>
            </w:pPr>
            <w:r w:rsidRPr="00331E97">
              <w:rPr>
                <w:rFonts w:eastAsia="Times New Roman" w:cs="Calibri Light"/>
                <w:color w:val="000000"/>
                <w:sz w:val="22"/>
              </w:rPr>
              <w:t>City of Benavides Mayor's Office, City of Benavides Finance Department</w:t>
            </w:r>
          </w:p>
        </w:tc>
      </w:tr>
      <w:tr w:rsidR="00534D6E" w14:paraId="6070C0C1" w14:textId="77777777" w:rsidTr="006F71D1">
        <w:trPr>
          <w:trHeight w:val="390"/>
        </w:trPr>
        <w:tc>
          <w:tcPr>
            <w:tcW w:w="1634" w:type="pct"/>
            <w:shd w:val="clear" w:color="auto" w:fill="auto"/>
            <w:vAlign w:val="center"/>
          </w:tcPr>
          <w:p w14:paraId="4AB9C4B1" w14:textId="77777777" w:rsidR="00534D6E" w:rsidRPr="00331E97" w:rsidRDefault="00534D6E" w:rsidP="00A725D1">
            <w:pPr>
              <w:spacing w:after="0" w:line="240" w:lineRule="auto"/>
              <w:rPr>
                <w:rFonts w:eastAsia="Times New Roman" w:cs="Calibri Light"/>
                <w:color w:val="000000"/>
                <w:sz w:val="22"/>
              </w:rPr>
            </w:pPr>
            <w:r w:rsidRPr="00331E97">
              <w:rPr>
                <w:rFonts w:eastAsia="Times New Roman" w:cs="Calibri Light"/>
                <w:color w:val="000000"/>
                <w:sz w:val="22"/>
              </w:rPr>
              <w:t>Implementation Schedule</w:t>
            </w:r>
          </w:p>
        </w:tc>
        <w:tc>
          <w:tcPr>
            <w:tcW w:w="3366" w:type="pct"/>
            <w:shd w:val="clear" w:color="auto" w:fill="auto"/>
            <w:vAlign w:val="center"/>
          </w:tcPr>
          <w:p w14:paraId="53BBA333" w14:textId="77777777" w:rsidR="00534D6E" w:rsidRPr="00331E97" w:rsidRDefault="00534D6E" w:rsidP="00A725D1">
            <w:pPr>
              <w:spacing w:after="0" w:line="240" w:lineRule="auto"/>
              <w:rPr>
                <w:rFonts w:eastAsia="Times New Roman" w:cs="Calibri Light"/>
                <w:color w:val="000000"/>
                <w:sz w:val="22"/>
              </w:rPr>
            </w:pPr>
            <w:r w:rsidRPr="00331E97">
              <w:rPr>
                <w:rFonts w:eastAsia="Times New Roman" w:cs="Calibri Light"/>
                <w:color w:val="000000"/>
                <w:sz w:val="22"/>
              </w:rPr>
              <w:t xml:space="preserve">5 Years </w:t>
            </w:r>
          </w:p>
        </w:tc>
      </w:tr>
      <w:tr w:rsidR="00534D6E" w14:paraId="1FDBD542" w14:textId="77777777" w:rsidTr="006F71D1">
        <w:trPr>
          <w:trHeight w:val="390"/>
        </w:trPr>
        <w:tc>
          <w:tcPr>
            <w:tcW w:w="1634" w:type="pct"/>
            <w:shd w:val="clear" w:color="auto" w:fill="auto"/>
            <w:vAlign w:val="center"/>
          </w:tcPr>
          <w:p w14:paraId="609F9529" w14:textId="77777777" w:rsidR="00534D6E" w:rsidRPr="00331E97" w:rsidRDefault="00534D6E" w:rsidP="00A725D1">
            <w:pPr>
              <w:spacing w:after="0" w:line="240" w:lineRule="auto"/>
              <w:rPr>
                <w:rFonts w:eastAsia="Times New Roman" w:cs="Calibri Light"/>
                <w:color w:val="000000"/>
                <w:sz w:val="22"/>
              </w:rPr>
            </w:pPr>
            <w:r w:rsidRPr="00331E97">
              <w:rPr>
                <w:rFonts w:eastAsia="Times New Roman" w:cs="Calibri Light"/>
                <w:color w:val="000000"/>
                <w:sz w:val="22"/>
              </w:rPr>
              <w:t xml:space="preserve">Target </w:t>
            </w:r>
          </w:p>
        </w:tc>
        <w:tc>
          <w:tcPr>
            <w:tcW w:w="3366" w:type="pct"/>
            <w:shd w:val="clear" w:color="auto" w:fill="auto"/>
            <w:vAlign w:val="center"/>
          </w:tcPr>
          <w:p w14:paraId="652A390F" w14:textId="77777777" w:rsidR="00534D6E" w:rsidRPr="00331E97" w:rsidRDefault="00534D6E" w:rsidP="00A725D1">
            <w:pPr>
              <w:spacing w:after="0" w:line="240" w:lineRule="auto"/>
              <w:rPr>
                <w:rFonts w:eastAsia="Times New Roman" w:cs="Calibri Light"/>
                <w:color w:val="000000"/>
                <w:sz w:val="22"/>
              </w:rPr>
            </w:pPr>
            <w:r w:rsidRPr="00331E97">
              <w:rPr>
                <w:rFonts w:eastAsia="Times New Roman" w:cs="Calibri Light"/>
                <w:color w:val="000000"/>
                <w:sz w:val="22"/>
              </w:rPr>
              <w:t>Existing infrastructure</w:t>
            </w:r>
          </w:p>
        </w:tc>
      </w:tr>
    </w:tbl>
    <w:p w14:paraId="57DB5021" w14:textId="3731A0D4" w:rsidR="00534D6E" w:rsidRDefault="00534D6E" w:rsidP="001C7A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7"/>
        <w:gridCol w:w="6429"/>
      </w:tblGrid>
      <w:tr w:rsidR="002248EC" w14:paraId="1206505A" w14:textId="77777777" w:rsidTr="006F71D1">
        <w:trPr>
          <w:trHeight w:val="390"/>
        </w:trPr>
        <w:tc>
          <w:tcPr>
            <w:tcW w:w="1643" w:type="pct"/>
            <w:shd w:val="clear" w:color="000000" w:fill="C5D9F1"/>
            <w:vAlign w:val="center"/>
          </w:tcPr>
          <w:p w14:paraId="7149FC1C" w14:textId="77777777" w:rsidR="002248EC" w:rsidRPr="00331E97" w:rsidRDefault="002248EC" w:rsidP="00A725D1">
            <w:pPr>
              <w:spacing w:after="0" w:line="240" w:lineRule="auto"/>
              <w:rPr>
                <w:rFonts w:eastAsia="Times New Roman" w:cs="Calibri Light"/>
                <w:b/>
                <w:bCs/>
                <w:color w:val="000000"/>
                <w:sz w:val="22"/>
              </w:rPr>
            </w:pPr>
            <w:r w:rsidRPr="00331E97">
              <w:rPr>
                <w:rFonts w:eastAsia="Times New Roman" w:cs="Calibri Light"/>
                <w:b/>
                <w:bCs/>
                <w:color w:val="000000"/>
                <w:sz w:val="22"/>
              </w:rPr>
              <w:t>Mitigation Action</w:t>
            </w:r>
          </w:p>
        </w:tc>
        <w:tc>
          <w:tcPr>
            <w:tcW w:w="3357" w:type="pct"/>
            <w:shd w:val="clear" w:color="000000" w:fill="C5D9F1"/>
            <w:vAlign w:val="center"/>
          </w:tcPr>
          <w:p w14:paraId="3E59B1C9" w14:textId="77777777" w:rsidR="002248EC" w:rsidRPr="00331E97" w:rsidRDefault="002248EC" w:rsidP="00A725D1">
            <w:pPr>
              <w:spacing w:after="0" w:line="240" w:lineRule="auto"/>
              <w:rPr>
                <w:rFonts w:eastAsia="Times New Roman" w:cs="Calibri Light"/>
                <w:b/>
                <w:bCs/>
                <w:color w:val="000000"/>
                <w:sz w:val="22"/>
              </w:rPr>
            </w:pPr>
            <w:r w:rsidRPr="00331E97">
              <w:rPr>
                <w:rFonts w:eastAsia="Times New Roman" w:cs="Calibri Light"/>
                <w:b/>
                <w:bCs/>
                <w:color w:val="000000"/>
                <w:sz w:val="22"/>
              </w:rPr>
              <w:t>Install Warning Systems</w:t>
            </w:r>
          </w:p>
        </w:tc>
      </w:tr>
      <w:tr w:rsidR="002248EC" w14:paraId="48F05549" w14:textId="77777777" w:rsidTr="006F71D1">
        <w:trPr>
          <w:trHeight w:val="780"/>
        </w:trPr>
        <w:tc>
          <w:tcPr>
            <w:tcW w:w="1643" w:type="pct"/>
            <w:shd w:val="clear" w:color="auto" w:fill="auto"/>
            <w:vAlign w:val="center"/>
          </w:tcPr>
          <w:p w14:paraId="1745487E" w14:textId="77777777" w:rsidR="002248EC" w:rsidRPr="00331E97" w:rsidRDefault="002248EC" w:rsidP="00A725D1">
            <w:pPr>
              <w:spacing w:after="0" w:line="240" w:lineRule="auto"/>
              <w:rPr>
                <w:rFonts w:eastAsia="Times New Roman" w:cs="Calibri Light"/>
                <w:color w:val="000000"/>
                <w:sz w:val="22"/>
              </w:rPr>
            </w:pPr>
            <w:r w:rsidRPr="00331E97">
              <w:rPr>
                <w:rFonts w:eastAsia="Times New Roman" w:cs="Calibri Light"/>
                <w:color w:val="000000"/>
                <w:sz w:val="22"/>
              </w:rPr>
              <w:t>Objective</w:t>
            </w:r>
          </w:p>
        </w:tc>
        <w:tc>
          <w:tcPr>
            <w:tcW w:w="3357" w:type="pct"/>
            <w:shd w:val="clear" w:color="auto" w:fill="auto"/>
            <w:vAlign w:val="center"/>
          </w:tcPr>
          <w:p w14:paraId="57FABB4D" w14:textId="0F5F9E3B" w:rsidR="002248EC" w:rsidRPr="00331E97" w:rsidRDefault="002248EC" w:rsidP="00A725D1">
            <w:pPr>
              <w:spacing w:after="0" w:line="240" w:lineRule="auto"/>
              <w:rPr>
                <w:rFonts w:eastAsia="Times New Roman" w:cs="Calibri Light"/>
                <w:color w:val="000000"/>
                <w:sz w:val="22"/>
              </w:rPr>
            </w:pPr>
            <w:r w:rsidRPr="00331E97">
              <w:rPr>
                <w:rFonts w:eastAsia="Times New Roman" w:cs="Calibri Light"/>
                <w:color w:val="000000"/>
                <w:sz w:val="22"/>
              </w:rPr>
              <w:t xml:space="preserve">Warning systems will help limit local vulnerability to hazards by giving residents an opportunity to take shelter before a hazard occurs. </w:t>
            </w:r>
          </w:p>
        </w:tc>
      </w:tr>
      <w:tr w:rsidR="002248EC" w14:paraId="71D7B05A" w14:textId="77777777" w:rsidTr="006F71D1">
        <w:trPr>
          <w:trHeight w:val="390"/>
        </w:trPr>
        <w:tc>
          <w:tcPr>
            <w:tcW w:w="1643" w:type="pct"/>
            <w:shd w:val="clear" w:color="auto" w:fill="auto"/>
            <w:vAlign w:val="center"/>
          </w:tcPr>
          <w:p w14:paraId="4704A2F7" w14:textId="77777777" w:rsidR="002248EC" w:rsidRPr="00331E97" w:rsidRDefault="002248EC" w:rsidP="00A725D1">
            <w:pPr>
              <w:spacing w:after="0" w:line="240" w:lineRule="auto"/>
              <w:rPr>
                <w:rFonts w:eastAsia="Times New Roman" w:cs="Calibri Light"/>
                <w:color w:val="000000"/>
                <w:sz w:val="22"/>
              </w:rPr>
            </w:pPr>
            <w:r w:rsidRPr="00331E97">
              <w:rPr>
                <w:rFonts w:eastAsia="Times New Roman" w:cs="Calibri Light"/>
                <w:color w:val="000000"/>
                <w:sz w:val="22"/>
              </w:rPr>
              <w:t>Hazard</w:t>
            </w:r>
          </w:p>
        </w:tc>
        <w:tc>
          <w:tcPr>
            <w:tcW w:w="3357" w:type="pct"/>
            <w:shd w:val="clear" w:color="auto" w:fill="auto"/>
            <w:vAlign w:val="center"/>
          </w:tcPr>
          <w:p w14:paraId="17ECC895" w14:textId="0B5D1C13" w:rsidR="002248EC" w:rsidRPr="00331E97" w:rsidRDefault="002248EC" w:rsidP="00A725D1">
            <w:pPr>
              <w:spacing w:after="0" w:line="240" w:lineRule="auto"/>
              <w:rPr>
                <w:rFonts w:eastAsia="Times New Roman" w:cs="Calibri Light"/>
                <w:color w:val="000000"/>
                <w:sz w:val="22"/>
              </w:rPr>
            </w:pPr>
            <w:r w:rsidRPr="00331E97">
              <w:rPr>
                <w:rFonts w:eastAsia="Times New Roman" w:cs="Calibri Light"/>
                <w:color w:val="000000"/>
                <w:sz w:val="22"/>
              </w:rPr>
              <w:t>Tornado, Severe Winter Storm</w:t>
            </w:r>
          </w:p>
        </w:tc>
      </w:tr>
      <w:tr w:rsidR="002248EC" w14:paraId="3250E3BB" w14:textId="77777777" w:rsidTr="006F71D1">
        <w:trPr>
          <w:trHeight w:val="390"/>
        </w:trPr>
        <w:tc>
          <w:tcPr>
            <w:tcW w:w="1643" w:type="pct"/>
            <w:shd w:val="clear" w:color="auto" w:fill="auto"/>
            <w:vAlign w:val="center"/>
          </w:tcPr>
          <w:p w14:paraId="7A955DAF" w14:textId="77777777" w:rsidR="002248EC" w:rsidRPr="00331E97" w:rsidRDefault="002248EC" w:rsidP="00A725D1">
            <w:pPr>
              <w:spacing w:after="0" w:line="240" w:lineRule="auto"/>
              <w:rPr>
                <w:rFonts w:eastAsia="Times New Roman" w:cs="Calibri Light"/>
                <w:color w:val="000000"/>
                <w:sz w:val="22"/>
              </w:rPr>
            </w:pPr>
            <w:r w:rsidRPr="00331E97">
              <w:rPr>
                <w:rFonts w:eastAsia="Times New Roman" w:cs="Calibri Light"/>
                <w:color w:val="000000"/>
                <w:sz w:val="22"/>
              </w:rPr>
              <w:t>Priority</w:t>
            </w:r>
          </w:p>
        </w:tc>
        <w:tc>
          <w:tcPr>
            <w:tcW w:w="3357" w:type="pct"/>
            <w:shd w:val="clear" w:color="auto" w:fill="auto"/>
            <w:vAlign w:val="center"/>
          </w:tcPr>
          <w:p w14:paraId="4F37FF7B" w14:textId="77777777" w:rsidR="002248EC" w:rsidRPr="00331E97" w:rsidRDefault="002248EC" w:rsidP="00A725D1">
            <w:pPr>
              <w:spacing w:after="0" w:line="240" w:lineRule="auto"/>
              <w:rPr>
                <w:rFonts w:eastAsia="Times New Roman" w:cs="Calibri Light"/>
                <w:color w:val="000000"/>
                <w:sz w:val="22"/>
              </w:rPr>
            </w:pPr>
            <w:r w:rsidRPr="00331E97">
              <w:rPr>
                <w:rFonts w:eastAsia="Times New Roman" w:cs="Calibri Light"/>
                <w:color w:val="000000"/>
                <w:sz w:val="22"/>
              </w:rPr>
              <w:t>High</w:t>
            </w:r>
          </w:p>
        </w:tc>
      </w:tr>
      <w:tr w:rsidR="002248EC" w14:paraId="1A33F022" w14:textId="77777777" w:rsidTr="006F71D1">
        <w:trPr>
          <w:trHeight w:val="390"/>
        </w:trPr>
        <w:tc>
          <w:tcPr>
            <w:tcW w:w="1643" w:type="pct"/>
            <w:shd w:val="clear" w:color="auto" w:fill="auto"/>
            <w:vAlign w:val="center"/>
          </w:tcPr>
          <w:p w14:paraId="643D52CD" w14:textId="77777777" w:rsidR="002248EC" w:rsidRPr="00331E97" w:rsidRDefault="002248EC" w:rsidP="00A725D1">
            <w:pPr>
              <w:spacing w:after="0" w:line="240" w:lineRule="auto"/>
              <w:rPr>
                <w:rFonts w:eastAsia="Times New Roman" w:cs="Calibri Light"/>
                <w:color w:val="000000"/>
                <w:sz w:val="22"/>
              </w:rPr>
            </w:pPr>
            <w:r w:rsidRPr="00331E97">
              <w:rPr>
                <w:rFonts w:eastAsia="Times New Roman" w:cs="Calibri Light"/>
                <w:color w:val="000000"/>
                <w:sz w:val="22"/>
              </w:rPr>
              <w:t>Estimated Cost</w:t>
            </w:r>
          </w:p>
        </w:tc>
        <w:tc>
          <w:tcPr>
            <w:tcW w:w="3357" w:type="pct"/>
            <w:shd w:val="clear" w:color="auto" w:fill="auto"/>
            <w:vAlign w:val="center"/>
          </w:tcPr>
          <w:p w14:paraId="1F9E6275" w14:textId="77777777" w:rsidR="002248EC" w:rsidRPr="00331E97" w:rsidRDefault="002248EC" w:rsidP="00A725D1">
            <w:pPr>
              <w:spacing w:after="0" w:line="240" w:lineRule="auto"/>
              <w:rPr>
                <w:rFonts w:eastAsia="Times New Roman" w:cs="Calibri Light"/>
                <w:color w:val="000000"/>
                <w:sz w:val="22"/>
              </w:rPr>
            </w:pPr>
            <w:r w:rsidRPr="00331E97">
              <w:rPr>
                <w:rFonts w:eastAsia="Times New Roman" w:cs="Calibri Light"/>
                <w:color w:val="000000"/>
                <w:sz w:val="22"/>
              </w:rPr>
              <w:t xml:space="preserve">$1,000 - $15,000 per device </w:t>
            </w:r>
          </w:p>
        </w:tc>
      </w:tr>
      <w:tr w:rsidR="002248EC" w14:paraId="7946D844" w14:textId="77777777" w:rsidTr="006F71D1">
        <w:trPr>
          <w:trHeight w:val="390"/>
        </w:trPr>
        <w:tc>
          <w:tcPr>
            <w:tcW w:w="1643" w:type="pct"/>
            <w:shd w:val="clear" w:color="auto" w:fill="auto"/>
            <w:vAlign w:val="center"/>
          </w:tcPr>
          <w:p w14:paraId="559002B8" w14:textId="77777777" w:rsidR="002248EC" w:rsidRPr="00331E97" w:rsidRDefault="002248EC" w:rsidP="00A725D1">
            <w:pPr>
              <w:spacing w:after="0" w:line="240" w:lineRule="auto"/>
              <w:rPr>
                <w:rFonts w:eastAsia="Times New Roman" w:cs="Calibri Light"/>
                <w:color w:val="000000"/>
                <w:sz w:val="22"/>
              </w:rPr>
            </w:pPr>
            <w:r w:rsidRPr="00331E97">
              <w:rPr>
                <w:rFonts w:eastAsia="Times New Roman" w:cs="Calibri Light"/>
                <w:color w:val="000000"/>
                <w:sz w:val="22"/>
              </w:rPr>
              <w:t>Potential Funding Source (s)</w:t>
            </w:r>
          </w:p>
        </w:tc>
        <w:tc>
          <w:tcPr>
            <w:tcW w:w="3357" w:type="pct"/>
            <w:shd w:val="clear" w:color="auto" w:fill="auto"/>
            <w:vAlign w:val="center"/>
          </w:tcPr>
          <w:p w14:paraId="10C539CB" w14:textId="469D3991" w:rsidR="002248EC" w:rsidRPr="00331E97" w:rsidRDefault="00835CFD" w:rsidP="00A725D1">
            <w:pPr>
              <w:spacing w:after="0" w:line="240" w:lineRule="auto"/>
              <w:rPr>
                <w:rFonts w:eastAsia="Times New Roman" w:cs="Calibri Light"/>
                <w:color w:val="000000"/>
                <w:sz w:val="22"/>
              </w:rPr>
            </w:pPr>
            <w:r w:rsidRPr="00331E97">
              <w:rPr>
                <w:rFonts w:eastAsia="Times New Roman" w:cs="Calibri Light"/>
                <w:color w:val="000000"/>
                <w:sz w:val="22"/>
              </w:rPr>
              <w:t xml:space="preserve">City of Benavides, </w:t>
            </w:r>
            <w:r w:rsidR="002248EC" w:rsidRPr="00331E97">
              <w:rPr>
                <w:rFonts w:eastAsia="Times New Roman" w:cs="Calibri Light"/>
                <w:color w:val="000000"/>
                <w:sz w:val="22"/>
              </w:rPr>
              <w:t xml:space="preserve">FEMA PDM, FEMA HMGP </w:t>
            </w:r>
          </w:p>
        </w:tc>
      </w:tr>
      <w:tr w:rsidR="002248EC" w14:paraId="536FD3A9" w14:textId="77777777" w:rsidTr="006F71D1">
        <w:trPr>
          <w:trHeight w:val="780"/>
        </w:trPr>
        <w:tc>
          <w:tcPr>
            <w:tcW w:w="1643" w:type="pct"/>
            <w:shd w:val="clear" w:color="auto" w:fill="auto"/>
            <w:vAlign w:val="center"/>
          </w:tcPr>
          <w:p w14:paraId="2DE39966" w14:textId="77777777" w:rsidR="002248EC" w:rsidRPr="00331E97" w:rsidRDefault="002248EC" w:rsidP="00A725D1">
            <w:pPr>
              <w:spacing w:after="0" w:line="240" w:lineRule="auto"/>
              <w:rPr>
                <w:rFonts w:eastAsia="Times New Roman" w:cs="Calibri Light"/>
                <w:color w:val="000000"/>
                <w:sz w:val="22"/>
              </w:rPr>
            </w:pPr>
            <w:r w:rsidRPr="00331E97">
              <w:rPr>
                <w:rFonts w:eastAsia="Times New Roman" w:cs="Calibri Light"/>
                <w:color w:val="000000"/>
                <w:sz w:val="22"/>
              </w:rPr>
              <w:t>Responsible Department</w:t>
            </w:r>
          </w:p>
        </w:tc>
        <w:tc>
          <w:tcPr>
            <w:tcW w:w="3357" w:type="pct"/>
            <w:shd w:val="clear" w:color="auto" w:fill="auto"/>
            <w:vAlign w:val="center"/>
          </w:tcPr>
          <w:p w14:paraId="0F8098BA" w14:textId="363448AE" w:rsidR="002248EC" w:rsidRPr="00331E97" w:rsidRDefault="00835CFD" w:rsidP="00A725D1">
            <w:pPr>
              <w:spacing w:after="0" w:line="240" w:lineRule="auto"/>
              <w:rPr>
                <w:rFonts w:eastAsia="Times New Roman" w:cs="Calibri Light"/>
                <w:color w:val="000000"/>
                <w:sz w:val="22"/>
              </w:rPr>
            </w:pPr>
            <w:r w:rsidRPr="00331E97">
              <w:rPr>
                <w:rFonts w:eastAsia="Times New Roman" w:cs="Calibri Light"/>
                <w:color w:val="000000"/>
                <w:sz w:val="22"/>
              </w:rPr>
              <w:t>City of Benavides Mayor's Office, City of Benavides Police Department, City Coordinator, City of Benavides Finance Department</w:t>
            </w:r>
          </w:p>
        </w:tc>
      </w:tr>
      <w:tr w:rsidR="002248EC" w14:paraId="34299A27" w14:textId="77777777" w:rsidTr="006F71D1">
        <w:trPr>
          <w:trHeight w:val="390"/>
        </w:trPr>
        <w:tc>
          <w:tcPr>
            <w:tcW w:w="1643" w:type="pct"/>
            <w:shd w:val="clear" w:color="auto" w:fill="auto"/>
            <w:vAlign w:val="center"/>
          </w:tcPr>
          <w:p w14:paraId="0417EE2A" w14:textId="77777777" w:rsidR="002248EC" w:rsidRPr="00331E97" w:rsidRDefault="002248EC" w:rsidP="00A725D1">
            <w:pPr>
              <w:spacing w:after="0" w:line="240" w:lineRule="auto"/>
              <w:rPr>
                <w:rFonts w:eastAsia="Times New Roman" w:cs="Calibri Light"/>
                <w:color w:val="000000"/>
                <w:sz w:val="22"/>
              </w:rPr>
            </w:pPr>
            <w:r w:rsidRPr="00331E97">
              <w:rPr>
                <w:rFonts w:eastAsia="Times New Roman" w:cs="Calibri Light"/>
                <w:color w:val="000000"/>
                <w:sz w:val="22"/>
              </w:rPr>
              <w:t>Implementation Schedule</w:t>
            </w:r>
          </w:p>
        </w:tc>
        <w:tc>
          <w:tcPr>
            <w:tcW w:w="3357" w:type="pct"/>
            <w:shd w:val="clear" w:color="auto" w:fill="auto"/>
            <w:vAlign w:val="center"/>
          </w:tcPr>
          <w:p w14:paraId="251866B9" w14:textId="77777777" w:rsidR="002248EC" w:rsidRPr="00331E97" w:rsidRDefault="002248EC" w:rsidP="00A725D1">
            <w:pPr>
              <w:spacing w:after="0" w:line="240" w:lineRule="auto"/>
              <w:rPr>
                <w:rFonts w:eastAsia="Times New Roman" w:cs="Calibri Light"/>
                <w:color w:val="000000"/>
                <w:sz w:val="22"/>
              </w:rPr>
            </w:pPr>
            <w:r w:rsidRPr="00331E97">
              <w:rPr>
                <w:rFonts w:eastAsia="Times New Roman" w:cs="Calibri Light"/>
                <w:color w:val="000000"/>
                <w:sz w:val="22"/>
              </w:rPr>
              <w:t xml:space="preserve">Short Term – 1 - 5 Years </w:t>
            </w:r>
          </w:p>
        </w:tc>
      </w:tr>
      <w:tr w:rsidR="002248EC" w14:paraId="7E45EE2D" w14:textId="77777777" w:rsidTr="006F71D1">
        <w:trPr>
          <w:trHeight w:val="390"/>
        </w:trPr>
        <w:tc>
          <w:tcPr>
            <w:tcW w:w="1643" w:type="pct"/>
            <w:shd w:val="clear" w:color="auto" w:fill="auto"/>
            <w:vAlign w:val="center"/>
          </w:tcPr>
          <w:p w14:paraId="3B0BA6EE" w14:textId="77777777" w:rsidR="002248EC" w:rsidRPr="00331E97" w:rsidRDefault="002248EC" w:rsidP="00A725D1">
            <w:pPr>
              <w:spacing w:after="0" w:line="240" w:lineRule="auto"/>
              <w:rPr>
                <w:rFonts w:eastAsia="Times New Roman" w:cs="Calibri Light"/>
                <w:color w:val="000000"/>
                <w:sz w:val="22"/>
              </w:rPr>
            </w:pPr>
            <w:r w:rsidRPr="00331E97">
              <w:rPr>
                <w:rFonts w:eastAsia="Times New Roman" w:cs="Calibri Light"/>
                <w:color w:val="000000"/>
                <w:sz w:val="22"/>
              </w:rPr>
              <w:t xml:space="preserve">Target </w:t>
            </w:r>
          </w:p>
        </w:tc>
        <w:tc>
          <w:tcPr>
            <w:tcW w:w="3357" w:type="pct"/>
            <w:shd w:val="clear" w:color="auto" w:fill="auto"/>
            <w:vAlign w:val="center"/>
          </w:tcPr>
          <w:p w14:paraId="490FCD5B" w14:textId="77777777" w:rsidR="002248EC" w:rsidRPr="00331E97" w:rsidRDefault="002248EC" w:rsidP="00A725D1">
            <w:pPr>
              <w:spacing w:after="0" w:line="240" w:lineRule="auto"/>
              <w:rPr>
                <w:rFonts w:eastAsia="Times New Roman" w:cs="Calibri Light"/>
                <w:color w:val="000000"/>
                <w:sz w:val="22"/>
              </w:rPr>
            </w:pPr>
            <w:r w:rsidRPr="00331E97">
              <w:rPr>
                <w:rFonts w:eastAsia="Times New Roman" w:cs="Calibri Light"/>
                <w:color w:val="000000"/>
                <w:sz w:val="22"/>
              </w:rPr>
              <w:t xml:space="preserve">Existing and future population </w:t>
            </w:r>
          </w:p>
        </w:tc>
      </w:tr>
    </w:tbl>
    <w:p w14:paraId="05F3B3EB" w14:textId="4FBDDCA2" w:rsidR="002248EC" w:rsidRDefault="002248EC" w:rsidP="001C7A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7"/>
        <w:gridCol w:w="6429"/>
      </w:tblGrid>
      <w:tr w:rsidR="00835CFD" w14:paraId="4B860587" w14:textId="77777777" w:rsidTr="006F71D1">
        <w:trPr>
          <w:trHeight w:val="390"/>
        </w:trPr>
        <w:tc>
          <w:tcPr>
            <w:tcW w:w="1643" w:type="pct"/>
            <w:shd w:val="clear" w:color="000000" w:fill="C5D9F1"/>
            <w:vAlign w:val="center"/>
          </w:tcPr>
          <w:p w14:paraId="67CA5DFC" w14:textId="77777777" w:rsidR="00835CFD" w:rsidRPr="00331E97" w:rsidRDefault="00835CFD" w:rsidP="00A725D1">
            <w:pPr>
              <w:spacing w:after="0" w:line="240" w:lineRule="auto"/>
              <w:rPr>
                <w:rFonts w:eastAsia="Times New Roman" w:cs="Calibri Light"/>
                <w:b/>
                <w:bCs/>
                <w:color w:val="000000"/>
                <w:sz w:val="22"/>
              </w:rPr>
            </w:pPr>
            <w:r w:rsidRPr="00331E97">
              <w:rPr>
                <w:rFonts w:eastAsia="Times New Roman" w:cs="Calibri Light"/>
                <w:b/>
                <w:bCs/>
                <w:color w:val="000000"/>
                <w:sz w:val="22"/>
              </w:rPr>
              <w:t>Mitigation Action</w:t>
            </w:r>
          </w:p>
        </w:tc>
        <w:tc>
          <w:tcPr>
            <w:tcW w:w="3357" w:type="pct"/>
            <w:shd w:val="clear" w:color="000000" w:fill="C5D9F1"/>
            <w:vAlign w:val="center"/>
          </w:tcPr>
          <w:p w14:paraId="59848242" w14:textId="77777777" w:rsidR="00835CFD" w:rsidRPr="00331E97" w:rsidRDefault="00835CFD" w:rsidP="00A725D1">
            <w:pPr>
              <w:spacing w:after="0" w:line="240" w:lineRule="auto"/>
              <w:rPr>
                <w:rFonts w:eastAsia="Times New Roman" w:cs="Calibri Light"/>
                <w:b/>
                <w:bCs/>
                <w:color w:val="000000"/>
                <w:sz w:val="22"/>
              </w:rPr>
            </w:pPr>
            <w:r w:rsidRPr="00331E97">
              <w:rPr>
                <w:rFonts w:eastAsia="Times New Roman" w:cs="Calibri Light"/>
                <w:b/>
                <w:bCs/>
                <w:color w:val="000000"/>
                <w:sz w:val="22"/>
              </w:rPr>
              <w:t>Implement a Tree Trimming Program</w:t>
            </w:r>
          </w:p>
        </w:tc>
      </w:tr>
      <w:tr w:rsidR="00835CFD" w14:paraId="6236AFC9" w14:textId="77777777" w:rsidTr="006F71D1">
        <w:trPr>
          <w:trHeight w:val="780"/>
        </w:trPr>
        <w:tc>
          <w:tcPr>
            <w:tcW w:w="1643" w:type="pct"/>
            <w:shd w:val="clear" w:color="auto" w:fill="auto"/>
            <w:vAlign w:val="center"/>
          </w:tcPr>
          <w:p w14:paraId="6F8EE6EE" w14:textId="77777777" w:rsidR="00835CFD" w:rsidRPr="00331E97" w:rsidRDefault="00835CFD" w:rsidP="00A725D1">
            <w:pPr>
              <w:spacing w:after="0" w:line="240" w:lineRule="auto"/>
              <w:rPr>
                <w:rFonts w:eastAsia="Times New Roman" w:cs="Calibri Light"/>
                <w:color w:val="000000"/>
                <w:sz w:val="22"/>
              </w:rPr>
            </w:pPr>
            <w:r w:rsidRPr="00331E97">
              <w:rPr>
                <w:rFonts w:eastAsia="Times New Roman" w:cs="Calibri Light"/>
                <w:color w:val="000000"/>
                <w:sz w:val="22"/>
              </w:rPr>
              <w:t>Objective</w:t>
            </w:r>
          </w:p>
        </w:tc>
        <w:tc>
          <w:tcPr>
            <w:tcW w:w="3357" w:type="pct"/>
            <w:shd w:val="clear" w:color="auto" w:fill="auto"/>
            <w:vAlign w:val="center"/>
          </w:tcPr>
          <w:p w14:paraId="583E1EF6" w14:textId="60F06B2A" w:rsidR="00835CFD" w:rsidRPr="00331E97" w:rsidRDefault="00835CFD" w:rsidP="00A725D1">
            <w:pPr>
              <w:spacing w:after="0" w:line="240" w:lineRule="auto"/>
              <w:rPr>
                <w:rFonts w:eastAsia="Times New Roman" w:cs="Calibri Light"/>
                <w:color w:val="000000"/>
                <w:sz w:val="22"/>
              </w:rPr>
            </w:pPr>
            <w:r w:rsidRPr="00331E97">
              <w:rPr>
                <w:rFonts w:eastAsia="Times New Roman" w:cs="Calibri Light"/>
                <w:color w:val="000000"/>
                <w:sz w:val="22"/>
              </w:rPr>
              <w:t>This action will develop and implement a tree trimming program to reduce wildfire fuels and minimize the amount of debris generated during natural hazard events. Projects may include but are not limited to trees along power lines within the city that are connected to critical facilities and creating firebreaks.</w:t>
            </w:r>
          </w:p>
        </w:tc>
      </w:tr>
      <w:tr w:rsidR="00835CFD" w14:paraId="2CAC67EC" w14:textId="77777777" w:rsidTr="006F71D1">
        <w:trPr>
          <w:trHeight w:val="390"/>
        </w:trPr>
        <w:tc>
          <w:tcPr>
            <w:tcW w:w="1643" w:type="pct"/>
            <w:shd w:val="clear" w:color="auto" w:fill="auto"/>
            <w:vAlign w:val="center"/>
          </w:tcPr>
          <w:p w14:paraId="6702ABDA" w14:textId="77777777" w:rsidR="00835CFD" w:rsidRPr="00331E97" w:rsidRDefault="00835CFD" w:rsidP="00A725D1">
            <w:pPr>
              <w:spacing w:after="0" w:line="240" w:lineRule="auto"/>
              <w:rPr>
                <w:rFonts w:eastAsia="Times New Roman" w:cs="Calibri Light"/>
                <w:color w:val="000000"/>
                <w:sz w:val="22"/>
              </w:rPr>
            </w:pPr>
            <w:r w:rsidRPr="00331E97">
              <w:rPr>
                <w:rFonts w:eastAsia="Times New Roman" w:cs="Calibri Light"/>
                <w:color w:val="000000"/>
                <w:sz w:val="22"/>
              </w:rPr>
              <w:t>Hazard</w:t>
            </w:r>
          </w:p>
        </w:tc>
        <w:tc>
          <w:tcPr>
            <w:tcW w:w="3357" w:type="pct"/>
            <w:shd w:val="clear" w:color="auto" w:fill="auto"/>
            <w:vAlign w:val="center"/>
          </w:tcPr>
          <w:p w14:paraId="6C87B15F" w14:textId="77777777" w:rsidR="00835CFD" w:rsidRPr="00331E97" w:rsidRDefault="00835CFD" w:rsidP="00A725D1">
            <w:pPr>
              <w:spacing w:after="0" w:line="240" w:lineRule="auto"/>
              <w:rPr>
                <w:rFonts w:eastAsia="Times New Roman" w:cs="Calibri Light"/>
                <w:color w:val="000000"/>
                <w:sz w:val="22"/>
              </w:rPr>
            </w:pPr>
            <w:r w:rsidRPr="00331E97">
              <w:rPr>
                <w:rFonts w:eastAsia="Times New Roman" w:cs="Calibri Light"/>
                <w:color w:val="000000"/>
                <w:sz w:val="22"/>
              </w:rPr>
              <w:t xml:space="preserve">Hurricane/Tropical Storm, Wildfire, Tornado, Hailstorm, Severe Winter Storm, Windstorm </w:t>
            </w:r>
          </w:p>
        </w:tc>
      </w:tr>
      <w:tr w:rsidR="00835CFD" w14:paraId="478698E0" w14:textId="77777777" w:rsidTr="006F71D1">
        <w:trPr>
          <w:trHeight w:val="390"/>
        </w:trPr>
        <w:tc>
          <w:tcPr>
            <w:tcW w:w="1643" w:type="pct"/>
            <w:shd w:val="clear" w:color="auto" w:fill="auto"/>
            <w:vAlign w:val="center"/>
          </w:tcPr>
          <w:p w14:paraId="6D1B9D7A" w14:textId="77777777" w:rsidR="00835CFD" w:rsidRPr="00331E97" w:rsidRDefault="00835CFD" w:rsidP="00A725D1">
            <w:pPr>
              <w:spacing w:after="0" w:line="240" w:lineRule="auto"/>
              <w:rPr>
                <w:rFonts w:eastAsia="Times New Roman" w:cs="Calibri Light"/>
                <w:color w:val="000000"/>
                <w:sz w:val="22"/>
              </w:rPr>
            </w:pPr>
            <w:r w:rsidRPr="00331E97">
              <w:rPr>
                <w:rFonts w:eastAsia="Times New Roman" w:cs="Calibri Light"/>
                <w:color w:val="000000"/>
                <w:sz w:val="22"/>
              </w:rPr>
              <w:t>Priority</w:t>
            </w:r>
          </w:p>
        </w:tc>
        <w:tc>
          <w:tcPr>
            <w:tcW w:w="3357" w:type="pct"/>
            <w:shd w:val="clear" w:color="auto" w:fill="auto"/>
            <w:vAlign w:val="center"/>
          </w:tcPr>
          <w:p w14:paraId="57753BDE" w14:textId="77777777" w:rsidR="00835CFD" w:rsidRPr="00331E97" w:rsidRDefault="00835CFD" w:rsidP="00A725D1">
            <w:pPr>
              <w:spacing w:after="0" w:line="240" w:lineRule="auto"/>
              <w:rPr>
                <w:rFonts w:eastAsia="Times New Roman" w:cs="Calibri Light"/>
                <w:color w:val="000000"/>
                <w:sz w:val="22"/>
              </w:rPr>
            </w:pPr>
            <w:r w:rsidRPr="00331E97">
              <w:rPr>
                <w:rFonts w:eastAsia="Times New Roman" w:cs="Calibri Light"/>
                <w:color w:val="000000"/>
                <w:sz w:val="22"/>
              </w:rPr>
              <w:t xml:space="preserve">High </w:t>
            </w:r>
          </w:p>
        </w:tc>
      </w:tr>
      <w:tr w:rsidR="00835CFD" w14:paraId="49AE45DD" w14:textId="77777777" w:rsidTr="006F71D1">
        <w:trPr>
          <w:trHeight w:val="390"/>
        </w:trPr>
        <w:tc>
          <w:tcPr>
            <w:tcW w:w="1643" w:type="pct"/>
            <w:shd w:val="clear" w:color="auto" w:fill="auto"/>
            <w:vAlign w:val="center"/>
          </w:tcPr>
          <w:p w14:paraId="11A3B26D" w14:textId="77777777" w:rsidR="00835CFD" w:rsidRPr="00331E97" w:rsidRDefault="00835CFD" w:rsidP="00A725D1">
            <w:pPr>
              <w:spacing w:after="0" w:line="240" w:lineRule="auto"/>
              <w:rPr>
                <w:rFonts w:eastAsia="Times New Roman" w:cs="Calibri Light"/>
                <w:color w:val="000000"/>
                <w:sz w:val="22"/>
              </w:rPr>
            </w:pPr>
            <w:r w:rsidRPr="00331E97">
              <w:rPr>
                <w:rFonts w:eastAsia="Times New Roman" w:cs="Calibri Light"/>
                <w:color w:val="000000"/>
                <w:sz w:val="22"/>
              </w:rPr>
              <w:t>Estimated Cost</w:t>
            </w:r>
          </w:p>
        </w:tc>
        <w:tc>
          <w:tcPr>
            <w:tcW w:w="3357" w:type="pct"/>
            <w:shd w:val="clear" w:color="auto" w:fill="auto"/>
            <w:vAlign w:val="center"/>
          </w:tcPr>
          <w:p w14:paraId="5000CC66" w14:textId="77777777" w:rsidR="00835CFD" w:rsidRPr="00331E97" w:rsidRDefault="00835CFD" w:rsidP="00A725D1">
            <w:pPr>
              <w:spacing w:after="0" w:line="240" w:lineRule="auto"/>
              <w:rPr>
                <w:rFonts w:eastAsia="Times New Roman" w:cs="Calibri Light"/>
                <w:color w:val="000000"/>
                <w:sz w:val="22"/>
              </w:rPr>
            </w:pPr>
            <w:r w:rsidRPr="00331E97">
              <w:rPr>
                <w:rFonts w:eastAsia="Times New Roman" w:cs="Calibri Light"/>
                <w:color w:val="000000"/>
                <w:sz w:val="22"/>
              </w:rPr>
              <w:t xml:space="preserve">$10,000 - $100,0000 </w:t>
            </w:r>
          </w:p>
        </w:tc>
      </w:tr>
      <w:tr w:rsidR="00835CFD" w14:paraId="2D2F80EE" w14:textId="77777777" w:rsidTr="006F71D1">
        <w:trPr>
          <w:trHeight w:val="390"/>
        </w:trPr>
        <w:tc>
          <w:tcPr>
            <w:tcW w:w="1643" w:type="pct"/>
            <w:shd w:val="clear" w:color="auto" w:fill="auto"/>
            <w:vAlign w:val="center"/>
          </w:tcPr>
          <w:p w14:paraId="3DBAFCD6" w14:textId="77777777" w:rsidR="00835CFD" w:rsidRPr="00331E97" w:rsidRDefault="00835CFD" w:rsidP="00A725D1">
            <w:pPr>
              <w:spacing w:after="0" w:line="240" w:lineRule="auto"/>
              <w:rPr>
                <w:rFonts w:eastAsia="Times New Roman" w:cs="Calibri Light"/>
                <w:color w:val="000000"/>
                <w:sz w:val="22"/>
              </w:rPr>
            </w:pPr>
            <w:r w:rsidRPr="00331E97">
              <w:rPr>
                <w:rFonts w:eastAsia="Times New Roman" w:cs="Calibri Light"/>
                <w:color w:val="000000"/>
                <w:sz w:val="22"/>
              </w:rPr>
              <w:t>Potential Funding Source (s)</w:t>
            </w:r>
          </w:p>
        </w:tc>
        <w:tc>
          <w:tcPr>
            <w:tcW w:w="3357" w:type="pct"/>
            <w:shd w:val="clear" w:color="auto" w:fill="auto"/>
            <w:vAlign w:val="center"/>
          </w:tcPr>
          <w:p w14:paraId="49827782" w14:textId="6B5259CD" w:rsidR="00835CFD" w:rsidRPr="00331E97" w:rsidRDefault="00040F92" w:rsidP="00A725D1">
            <w:pPr>
              <w:spacing w:after="0" w:line="240" w:lineRule="auto"/>
              <w:rPr>
                <w:rFonts w:eastAsia="Times New Roman" w:cs="Calibri Light"/>
                <w:color w:val="000000"/>
                <w:sz w:val="22"/>
              </w:rPr>
            </w:pPr>
            <w:r w:rsidRPr="00331E97">
              <w:rPr>
                <w:rFonts w:eastAsia="Times New Roman" w:cs="Calibri Light"/>
                <w:color w:val="000000"/>
                <w:sz w:val="22"/>
              </w:rPr>
              <w:t>City of Benavides</w:t>
            </w:r>
            <w:r w:rsidR="00835CFD" w:rsidRPr="00331E97">
              <w:rPr>
                <w:rFonts w:eastAsia="Times New Roman" w:cs="Calibri Light"/>
                <w:color w:val="000000"/>
                <w:sz w:val="22"/>
              </w:rPr>
              <w:t xml:space="preserve">, FEMA PDM, FEMA HMGP </w:t>
            </w:r>
          </w:p>
        </w:tc>
      </w:tr>
      <w:tr w:rsidR="00835CFD" w14:paraId="50740AF9" w14:textId="77777777" w:rsidTr="006F71D1">
        <w:trPr>
          <w:trHeight w:val="780"/>
        </w:trPr>
        <w:tc>
          <w:tcPr>
            <w:tcW w:w="1643" w:type="pct"/>
            <w:shd w:val="clear" w:color="auto" w:fill="auto"/>
            <w:vAlign w:val="center"/>
          </w:tcPr>
          <w:p w14:paraId="127207F9" w14:textId="77777777" w:rsidR="00835CFD" w:rsidRPr="00331E97" w:rsidRDefault="00835CFD" w:rsidP="00A725D1">
            <w:pPr>
              <w:spacing w:after="0" w:line="240" w:lineRule="auto"/>
              <w:rPr>
                <w:rFonts w:eastAsia="Times New Roman" w:cs="Calibri Light"/>
                <w:color w:val="000000"/>
                <w:sz w:val="22"/>
              </w:rPr>
            </w:pPr>
            <w:r w:rsidRPr="00331E97">
              <w:rPr>
                <w:rFonts w:eastAsia="Times New Roman" w:cs="Calibri Light"/>
                <w:color w:val="000000"/>
                <w:sz w:val="22"/>
              </w:rPr>
              <w:t>Responsible Department</w:t>
            </w:r>
          </w:p>
        </w:tc>
        <w:tc>
          <w:tcPr>
            <w:tcW w:w="3357" w:type="pct"/>
            <w:shd w:val="clear" w:color="auto" w:fill="auto"/>
            <w:vAlign w:val="center"/>
          </w:tcPr>
          <w:p w14:paraId="3BA8A94F" w14:textId="34E6284D" w:rsidR="00835CFD" w:rsidRPr="00331E97" w:rsidRDefault="00040F92" w:rsidP="00A725D1">
            <w:pPr>
              <w:spacing w:after="0" w:line="240" w:lineRule="auto"/>
              <w:rPr>
                <w:rFonts w:eastAsia="Times New Roman" w:cs="Calibri Light"/>
                <w:color w:val="000000"/>
                <w:sz w:val="22"/>
              </w:rPr>
            </w:pPr>
            <w:r w:rsidRPr="00331E97">
              <w:rPr>
                <w:rFonts w:eastAsia="Times New Roman" w:cs="Calibri Light"/>
                <w:color w:val="000000"/>
                <w:sz w:val="22"/>
              </w:rPr>
              <w:t>City of Benavides Mayor's Office, City of Benavides Maintenance Department, City Coordinator, City of Benavides Finance Department</w:t>
            </w:r>
          </w:p>
        </w:tc>
      </w:tr>
      <w:tr w:rsidR="00835CFD" w14:paraId="00FB4AB6" w14:textId="77777777" w:rsidTr="006F71D1">
        <w:trPr>
          <w:trHeight w:val="390"/>
        </w:trPr>
        <w:tc>
          <w:tcPr>
            <w:tcW w:w="1643" w:type="pct"/>
            <w:shd w:val="clear" w:color="auto" w:fill="auto"/>
            <w:vAlign w:val="center"/>
          </w:tcPr>
          <w:p w14:paraId="0ED5D30B" w14:textId="77777777" w:rsidR="00835CFD" w:rsidRPr="00331E97" w:rsidRDefault="00835CFD" w:rsidP="00A725D1">
            <w:pPr>
              <w:spacing w:after="0" w:line="240" w:lineRule="auto"/>
              <w:rPr>
                <w:rFonts w:eastAsia="Times New Roman" w:cs="Calibri Light"/>
                <w:color w:val="000000"/>
                <w:sz w:val="22"/>
              </w:rPr>
            </w:pPr>
            <w:r w:rsidRPr="00331E97">
              <w:rPr>
                <w:rFonts w:eastAsia="Times New Roman" w:cs="Calibri Light"/>
                <w:color w:val="000000"/>
                <w:sz w:val="22"/>
              </w:rPr>
              <w:t>Implementation Schedule</w:t>
            </w:r>
          </w:p>
        </w:tc>
        <w:tc>
          <w:tcPr>
            <w:tcW w:w="3357" w:type="pct"/>
            <w:shd w:val="clear" w:color="auto" w:fill="auto"/>
            <w:vAlign w:val="center"/>
          </w:tcPr>
          <w:p w14:paraId="3C0E05A4" w14:textId="77777777" w:rsidR="00835CFD" w:rsidRPr="00331E97" w:rsidRDefault="00835CFD" w:rsidP="00A725D1">
            <w:pPr>
              <w:spacing w:after="0" w:line="240" w:lineRule="auto"/>
              <w:rPr>
                <w:rFonts w:eastAsia="Times New Roman" w:cs="Calibri Light"/>
                <w:color w:val="000000"/>
                <w:sz w:val="22"/>
              </w:rPr>
            </w:pPr>
            <w:r w:rsidRPr="00331E97">
              <w:rPr>
                <w:rFonts w:eastAsia="Times New Roman" w:cs="Calibri Light"/>
                <w:color w:val="000000"/>
                <w:sz w:val="22"/>
              </w:rPr>
              <w:t xml:space="preserve">1 - 5 Years </w:t>
            </w:r>
          </w:p>
        </w:tc>
      </w:tr>
      <w:tr w:rsidR="00835CFD" w14:paraId="36ED7869" w14:textId="77777777" w:rsidTr="006F71D1">
        <w:trPr>
          <w:trHeight w:val="450"/>
        </w:trPr>
        <w:tc>
          <w:tcPr>
            <w:tcW w:w="1643" w:type="pct"/>
            <w:shd w:val="clear" w:color="auto" w:fill="auto"/>
            <w:vAlign w:val="center"/>
          </w:tcPr>
          <w:p w14:paraId="436DCB55" w14:textId="77777777" w:rsidR="00835CFD" w:rsidRPr="00331E97" w:rsidRDefault="00835CFD" w:rsidP="00A725D1">
            <w:pPr>
              <w:spacing w:after="0" w:line="240" w:lineRule="auto"/>
              <w:rPr>
                <w:rFonts w:eastAsia="Times New Roman" w:cs="Calibri Light"/>
                <w:color w:val="000000"/>
                <w:sz w:val="22"/>
              </w:rPr>
            </w:pPr>
            <w:r w:rsidRPr="00331E97">
              <w:rPr>
                <w:rFonts w:eastAsia="Times New Roman" w:cs="Calibri Light"/>
                <w:color w:val="000000"/>
                <w:sz w:val="22"/>
              </w:rPr>
              <w:t xml:space="preserve">Target </w:t>
            </w:r>
          </w:p>
        </w:tc>
        <w:tc>
          <w:tcPr>
            <w:tcW w:w="3357" w:type="pct"/>
            <w:shd w:val="clear" w:color="auto" w:fill="auto"/>
            <w:vAlign w:val="center"/>
          </w:tcPr>
          <w:p w14:paraId="661E63F4" w14:textId="77777777" w:rsidR="00835CFD" w:rsidRPr="00331E97" w:rsidRDefault="00835CFD" w:rsidP="00A725D1">
            <w:pPr>
              <w:spacing w:after="0" w:line="240" w:lineRule="auto"/>
              <w:rPr>
                <w:rFonts w:eastAsia="Times New Roman" w:cs="Calibri Light"/>
                <w:color w:val="000000"/>
                <w:sz w:val="22"/>
              </w:rPr>
            </w:pPr>
            <w:r w:rsidRPr="00331E97">
              <w:rPr>
                <w:rFonts w:eastAsia="Times New Roman" w:cs="Calibri Light"/>
                <w:color w:val="000000"/>
                <w:sz w:val="22"/>
              </w:rPr>
              <w:t xml:space="preserve">Existing and future infrastructure </w:t>
            </w:r>
          </w:p>
        </w:tc>
      </w:tr>
    </w:tbl>
    <w:p w14:paraId="41C6196E" w14:textId="0C7DF9B7" w:rsidR="00835CFD" w:rsidRDefault="00835CFD" w:rsidP="001C7A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9"/>
        <w:gridCol w:w="6447"/>
      </w:tblGrid>
      <w:tr w:rsidR="00AB7828" w:rsidRPr="009754BE" w14:paraId="19E03DC6" w14:textId="77777777" w:rsidTr="006F71D1">
        <w:trPr>
          <w:trHeight w:val="390"/>
        </w:trPr>
        <w:tc>
          <w:tcPr>
            <w:tcW w:w="1634" w:type="pct"/>
            <w:shd w:val="clear" w:color="000000" w:fill="C5D9F1"/>
            <w:noWrap/>
            <w:vAlign w:val="center"/>
            <w:hideMark/>
          </w:tcPr>
          <w:p w14:paraId="026A4035" w14:textId="77777777" w:rsidR="00AB7828" w:rsidRPr="00331E97" w:rsidRDefault="00AB7828" w:rsidP="006A1FB9">
            <w:pPr>
              <w:spacing w:after="0" w:line="240" w:lineRule="auto"/>
              <w:rPr>
                <w:rFonts w:eastAsia="Times New Roman" w:cs="Calibri Light"/>
                <w:b/>
                <w:bCs/>
                <w:color w:val="000000"/>
                <w:sz w:val="22"/>
              </w:rPr>
            </w:pPr>
            <w:r w:rsidRPr="00331E97">
              <w:rPr>
                <w:rFonts w:eastAsia="Times New Roman" w:cs="Calibri Light"/>
                <w:b/>
                <w:bCs/>
                <w:color w:val="000000"/>
                <w:sz w:val="22"/>
              </w:rPr>
              <w:t>Mitigation Action</w:t>
            </w:r>
          </w:p>
        </w:tc>
        <w:tc>
          <w:tcPr>
            <w:tcW w:w="3366" w:type="pct"/>
            <w:shd w:val="clear" w:color="000000" w:fill="C5D9F1"/>
            <w:vAlign w:val="center"/>
            <w:hideMark/>
          </w:tcPr>
          <w:p w14:paraId="412DECBF" w14:textId="77777777" w:rsidR="00AB7828" w:rsidRPr="00331E97" w:rsidRDefault="00AB7828" w:rsidP="006A1FB9">
            <w:pPr>
              <w:spacing w:after="0" w:line="240" w:lineRule="auto"/>
              <w:rPr>
                <w:rFonts w:eastAsia="Times New Roman" w:cs="Calibri Light"/>
                <w:b/>
                <w:bCs/>
                <w:color w:val="000000"/>
                <w:sz w:val="22"/>
              </w:rPr>
            </w:pPr>
            <w:r w:rsidRPr="00331E97">
              <w:rPr>
                <w:rFonts w:eastAsia="Times New Roman" w:cs="Calibri Light"/>
                <w:b/>
                <w:bCs/>
                <w:color w:val="000000"/>
                <w:sz w:val="22"/>
              </w:rPr>
              <w:t>Install Warning Systems</w:t>
            </w:r>
          </w:p>
        </w:tc>
      </w:tr>
      <w:tr w:rsidR="00AB7828" w:rsidRPr="009754BE" w14:paraId="4E5E4948" w14:textId="77777777" w:rsidTr="006F71D1">
        <w:trPr>
          <w:trHeight w:val="780"/>
        </w:trPr>
        <w:tc>
          <w:tcPr>
            <w:tcW w:w="1634" w:type="pct"/>
            <w:shd w:val="clear" w:color="auto" w:fill="auto"/>
            <w:noWrap/>
            <w:vAlign w:val="center"/>
            <w:hideMark/>
          </w:tcPr>
          <w:p w14:paraId="4AAE8C00" w14:textId="77777777" w:rsidR="00AB7828" w:rsidRPr="00331E97" w:rsidRDefault="00AB7828" w:rsidP="006A1FB9">
            <w:pPr>
              <w:spacing w:after="0" w:line="240" w:lineRule="auto"/>
              <w:rPr>
                <w:rFonts w:eastAsia="Times New Roman" w:cs="Calibri Light"/>
                <w:color w:val="000000"/>
                <w:sz w:val="22"/>
              </w:rPr>
            </w:pPr>
            <w:r w:rsidRPr="00331E97">
              <w:rPr>
                <w:rFonts w:eastAsia="Times New Roman" w:cs="Calibri Light"/>
                <w:color w:val="000000"/>
                <w:sz w:val="22"/>
              </w:rPr>
              <w:t>Objective</w:t>
            </w:r>
          </w:p>
        </w:tc>
        <w:tc>
          <w:tcPr>
            <w:tcW w:w="3366" w:type="pct"/>
            <w:shd w:val="clear" w:color="auto" w:fill="auto"/>
            <w:vAlign w:val="center"/>
          </w:tcPr>
          <w:p w14:paraId="253DC93F" w14:textId="104AEA87" w:rsidR="00AB7828" w:rsidRPr="00331E97" w:rsidRDefault="00AB7828" w:rsidP="006A1FB9">
            <w:pPr>
              <w:spacing w:after="0" w:line="240" w:lineRule="auto"/>
              <w:rPr>
                <w:rFonts w:eastAsia="Times New Roman" w:cs="Calibri Light"/>
                <w:color w:val="000000"/>
                <w:sz w:val="22"/>
              </w:rPr>
            </w:pPr>
            <w:r w:rsidRPr="00331E97">
              <w:rPr>
                <w:rFonts w:eastAsia="Times New Roman" w:cs="Calibri Light"/>
                <w:color w:val="000000"/>
                <w:sz w:val="22"/>
              </w:rPr>
              <w:t xml:space="preserve">Warning systems will help limit local vulnerability to hazards by giving residents an opportunity to take shelter before a hazard </w:t>
            </w:r>
            <w:r w:rsidR="00331E97">
              <w:rPr>
                <w:rFonts w:eastAsia="Times New Roman" w:cs="Calibri Light"/>
                <w:color w:val="000000"/>
                <w:sz w:val="22"/>
              </w:rPr>
              <w:t>occurs</w:t>
            </w:r>
            <w:r w:rsidRPr="00331E97">
              <w:rPr>
                <w:rFonts w:eastAsia="Times New Roman" w:cs="Calibri Light"/>
                <w:color w:val="000000"/>
                <w:sz w:val="22"/>
              </w:rPr>
              <w:t>.</w:t>
            </w:r>
          </w:p>
        </w:tc>
      </w:tr>
      <w:tr w:rsidR="00AB7828" w:rsidRPr="009754BE" w14:paraId="5EF928CB" w14:textId="77777777" w:rsidTr="006F71D1">
        <w:trPr>
          <w:trHeight w:val="390"/>
        </w:trPr>
        <w:tc>
          <w:tcPr>
            <w:tcW w:w="1634" w:type="pct"/>
            <w:shd w:val="clear" w:color="auto" w:fill="auto"/>
            <w:noWrap/>
            <w:vAlign w:val="center"/>
            <w:hideMark/>
          </w:tcPr>
          <w:p w14:paraId="122E2F5E" w14:textId="77777777" w:rsidR="00AB7828" w:rsidRPr="00331E97" w:rsidRDefault="00AB7828" w:rsidP="006A1FB9">
            <w:pPr>
              <w:spacing w:after="0" w:line="240" w:lineRule="auto"/>
              <w:rPr>
                <w:rFonts w:eastAsia="Times New Roman" w:cs="Calibri Light"/>
                <w:color w:val="000000"/>
                <w:sz w:val="22"/>
              </w:rPr>
            </w:pPr>
            <w:r w:rsidRPr="00331E97">
              <w:rPr>
                <w:rFonts w:eastAsia="Times New Roman" w:cs="Calibri Light"/>
                <w:color w:val="000000"/>
                <w:sz w:val="22"/>
              </w:rPr>
              <w:t>Hazard</w:t>
            </w:r>
          </w:p>
        </w:tc>
        <w:tc>
          <w:tcPr>
            <w:tcW w:w="3366" w:type="pct"/>
            <w:shd w:val="clear" w:color="auto" w:fill="auto"/>
            <w:vAlign w:val="center"/>
          </w:tcPr>
          <w:p w14:paraId="10DBE552" w14:textId="77777777" w:rsidR="00AB7828" w:rsidRPr="00331E97" w:rsidRDefault="00AB7828" w:rsidP="006A1FB9">
            <w:pPr>
              <w:spacing w:after="0" w:line="240" w:lineRule="auto"/>
              <w:rPr>
                <w:rFonts w:eastAsia="Times New Roman" w:cs="Calibri Light"/>
                <w:color w:val="000000"/>
                <w:sz w:val="22"/>
              </w:rPr>
            </w:pPr>
            <w:r w:rsidRPr="00331E97">
              <w:rPr>
                <w:rFonts w:eastAsia="Times New Roman" w:cs="Calibri Light"/>
                <w:color w:val="000000"/>
                <w:sz w:val="22"/>
              </w:rPr>
              <w:t>Hurricanes/Tropical Storms, Tornados</w:t>
            </w:r>
          </w:p>
        </w:tc>
      </w:tr>
      <w:tr w:rsidR="00AB7828" w:rsidRPr="009754BE" w14:paraId="3E796420" w14:textId="77777777" w:rsidTr="006F71D1">
        <w:trPr>
          <w:trHeight w:val="390"/>
        </w:trPr>
        <w:tc>
          <w:tcPr>
            <w:tcW w:w="1634" w:type="pct"/>
            <w:shd w:val="clear" w:color="auto" w:fill="auto"/>
            <w:noWrap/>
            <w:vAlign w:val="center"/>
            <w:hideMark/>
          </w:tcPr>
          <w:p w14:paraId="179EE1D2" w14:textId="77777777" w:rsidR="00AB7828" w:rsidRPr="00331E97" w:rsidRDefault="00AB7828" w:rsidP="006A1FB9">
            <w:pPr>
              <w:spacing w:after="0" w:line="240" w:lineRule="auto"/>
              <w:rPr>
                <w:rFonts w:eastAsia="Times New Roman" w:cs="Calibri Light"/>
                <w:color w:val="000000"/>
                <w:sz w:val="22"/>
              </w:rPr>
            </w:pPr>
            <w:r w:rsidRPr="00331E97">
              <w:rPr>
                <w:rFonts w:eastAsia="Times New Roman" w:cs="Calibri Light"/>
                <w:color w:val="000000"/>
                <w:sz w:val="22"/>
              </w:rPr>
              <w:t>Priority</w:t>
            </w:r>
          </w:p>
        </w:tc>
        <w:tc>
          <w:tcPr>
            <w:tcW w:w="3366" w:type="pct"/>
            <w:shd w:val="clear" w:color="auto" w:fill="auto"/>
            <w:vAlign w:val="center"/>
          </w:tcPr>
          <w:p w14:paraId="4549E23F" w14:textId="77777777" w:rsidR="00AB7828" w:rsidRPr="00331E97" w:rsidRDefault="00AB7828" w:rsidP="006A1FB9">
            <w:pPr>
              <w:spacing w:after="0" w:line="240" w:lineRule="auto"/>
              <w:rPr>
                <w:rFonts w:eastAsia="Times New Roman" w:cs="Calibri Light"/>
                <w:color w:val="000000"/>
                <w:sz w:val="22"/>
              </w:rPr>
            </w:pPr>
            <w:r w:rsidRPr="00331E97">
              <w:rPr>
                <w:rFonts w:eastAsia="Times New Roman" w:cs="Calibri Light"/>
                <w:color w:val="000000"/>
                <w:sz w:val="22"/>
              </w:rPr>
              <w:t>High</w:t>
            </w:r>
          </w:p>
        </w:tc>
      </w:tr>
      <w:tr w:rsidR="00AB7828" w:rsidRPr="009754BE" w14:paraId="0829019D" w14:textId="77777777" w:rsidTr="006F71D1">
        <w:trPr>
          <w:trHeight w:val="390"/>
        </w:trPr>
        <w:tc>
          <w:tcPr>
            <w:tcW w:w="1634" w:type="pct"/>
            <w:shd w:val="clear" w:color="auto" w:fill="auto"/>
            <w:noWrap/>
            <w:vAlign w:val="center"/>
            <w:hideMark/>
          </w:tcPr>
          <w:p w14:paraId="52030647" w14:textId="77777777" w:rsidR="00AB7828" w:rsidRPr="00331E97" w:rsidRDefault="00AB7828" w:rsidP="006A1FB9">
            <w:pPr>
              <w:spacing w:after="0" w:line="240" w:lineRule="auto"/>
              <w:rPr>
                <w:rFonts w:eastAsia="Times New Roman" w:cs="Calibri Light"/>
                <w:color w:val="000000"/>
                <w:sz w:val="22"/>
              </w:rPr>
            </w:pPr>
            <w:r w:rsidRPr="00331E97">
              <w:rPr>
                <w:rFonts w:eastAsia="Times New Roman" w:cs="Calibri Light"/>
                <w:color w:val="000000"/>
                <w:sz w:val="22"/>
              </w:rPr>
              <w:t>Estimated Cost</w:t>
            </w:r>
          </w:p>
        </w:tc>
        <w:tc>
          <w:tcPr>
            <w:tcW w:w="3366" w:type="pct"/>
            <w:shd w:val="clear" w:color="auto" w:fill="auto"/>
            <w:vAlign w:val="center"/>
          </w:tcPr>
          <w:p w14:paraId="5914A5C9" w14:textId="77777777" w:rsidR="00AB7828" w:rsidRPr="00331E97" w:rsidRDefault="00AB7828" w:rsidP="006A1FB9">
            <w:pPr>
              <w:spacing w:after="0" w:line="240" w:lineRule="auto"/>
              <w:rPr>
                <w:rFonts w:eastAsia="Times New Roman" w:cs="Calibri Light"/>
                <w:color w:val="000000"/>
                <w:sz w:val="22"/>
              </w:rPr>
            </w:pPr>
            <w:r w:rsidRPr="00331E97">
              <w:rPr>
                <w:rFonts w:eastAsia="Times New Roman" w:cs="Calibri Light"/>
                <w:color w:val="000000"/>
                <w:sz w:val="22"/>
              </w:rPr>
              <w:t>$1,000 – $15,000 per warning system</w:t>
            </w:r>
          </w:p>
        </w:tc>
      </w:tr>
      <w:tr w:rsidR="00AB7828" w:rsidRPr="009754BE" w14:paraId="1B80FD2D" w14:textId="77777777" w:rsidTr="006F71D1">
        <w:trPr>
          <w:trHeight w:val="390"/>
        </w:trPr>
        <w:tc>
          <w:tcPr>
            <w:tcW w:w="1634" w:type="pct"/>
            <w:shd w:val="clear" w:color="auto" w:fill="auto"/>
            <w:noWrap/>
            <w:vAlign w:val="center"/>
            <w:hideMark/>
          </w:tcPr>
          <w:p w14:paraId="282FA599" w14:textId="77777777" w:rsidR="00AB7828" w:rsidRPr="00331E97" w:rsidRDefault="00AB7828" w:rsidP="006A1FB9">
            <w:pPr>
              <w:spacing w:after="0" w:line="240" w:lineRule="auto"/>
              <w:rPr>
                <w:rFonts w:eastAsia="Times New Roman" w:cs="Calibri Light"/>
                <w:color w:val="000000"/>
                <w:sz w:val="22"/>
              </w:rPr>
            </w:pPr>
            <w:r w:rsidRPr="00331E97">
              <w:rPr>
                <w:rFonts w:eastAsia="Times New Roman" w:cs="Calibri Light"/>
                <w:color w:val="000000"/>
                <w:sz w:val="22"/>
              </w:rPr>
              <w:t>Potential Funding Source (s)</w:t>
            </w:r>
          </w:p>
        </w:tc>
        <w:tc>
          <w:tcPr>
            <w:tcW w:w="3366" w:type="pct"/>
            <w:shd w:val="clear" w:color="auto" w:fill="auto"/>
            <w:vAlign w:val="center"/>
          </w:tcPr>
          <w:p w14:paraId="46F0B5F3" w14:textId="2F3DE33E" w:rsidR="00AB7828" w:rsidRPr="00331E97" w:rsidRDefault="00C0164A" w:rsidP="006A1FB9">
            <w:pPr>
              <w:spacing w:after="0" w:line="240" w:lineRule="auto"/>
              <w:rPr>
                <w:rFonts w:eastAsia="Times New Roman" w:cs="Calibri Light"/>
                <w:color w:val="000000"/>
                <w:sz w:val="22"/>
              </w:rPr>
            </w:pPr>
            <w:r w:rsidRPr="00331E97">
              <w:rPr>
                <w:rFonts w:eastAsia="Times New Roman" w:cs="Calibri Light"/>
                <w:color w:val="000000"/>
                <w:sz w:val="22"/>
              </w:rPr>
              <w:t>City of Benavides</w:t>
            </w:r>
            <w:r w:rsidR="00AB7828" w:rsidRPr="00331E97">
              <w:rPr>
                <w:rFonts w:eastAsia="Times New Roman" w:cs="Calibri Light"/>
                <w:color w:val="000000"/>
                <w:sz w:val="22"/>
              </w:rPr>
              <w:t>, FEMA PDM, FEMA HMGP</w:t>
            </w:r>
          </w:p>
        </w:tc>
      </w:tr>
      <w:tr w:rsidR="00AB7828" w:rsidRPr="009754BE" w14:paraId="6DD28FB1" w14:textId="77777777" w:rsidTr="006F71D1">
        <w:trPr>
          <w:trHeight w:val="780"/>
        </w:trPr>
        <w:tc>
          <w:tcPr>
            <w:tcW w:w="1634" w:type="pct"/>
            <w:shd w:val="clear" w:color="auto" w:fill="auto"/>
            <w:noWrap/>
            <w:vAlign w:val="center"/>
            <w:hideMark/>
          </w:tcPr>
          <w:p w14:paraId="3E7D6F47" w14:textId="77777777" w:rsidR="00AB7828" w:rsidRPr="00331E97" w:rsidRDefault="00AB7828" w:rsidP="006A1FB9">
            <w:pPr>
              <w:spacing w:after="0" w:line="240" w:lineRule="auto"/>
              <w:rPr>
                <w:rFonts w:eastAsia="Times New Roman" w:cs="Calibri Light"/>
                <w:color w:val="000000"/>
                <w:sz w:val="22"/>
              </w:rPr>
            </w:pPr>
            <w:r w:rsidRPr="00331E97">
              <w:rPr>
                <w:rFonts w:eastAsia="Times New Roman" w:cs="Calibri Light"/>
                <w:color w:val="000000"/>
                <w:sz w:val="22"/>
              </w:rPr>
              <w:t>Responsible Department</w:t>
            </w:r>
          </w:p>
        </w:tc>
        <w:tc>
          <w:tcPr>
            <w:tcW w:w="3366" w:type="pct"/>
            <w:shd w:val="clear" w:color="auto" w:fill="auto"/>
            <w:vAlign w:val="center"/>
          </w:tcPr>
          <w:p w14:paraId="6D22DF04" w14:textId="7C8B0C11" w:rsidR="00AB7828" w:rsidRPr="00331E97" w:rsidRDefault="00C0164A" w:rsidP="006A1FB9">
            <w:pPr>
              <w:spacing w:after="0" w:line="240" w:lineRule="auto"/>
              <w:rPr>
                <w:rFonts w:eastAsia="Times New Roman" w:cs="Calibri Light"/>
                <w:color w:val="000000"/>
                <w:sz w:val="22"/>
              </w:rPr>
            </w:pPr>
            <w:r w:rsidRPr="00331E97">
              <w:rPr>
                <w:rFonts w:eastAsia="Times New Roman" w:cs="Calibri Light"/>
                <w:color w:val="000000"/>
                <w:sz w:val="22"/>
              </w:rPr>
              <w:t>City of Benavides, City of Benavides Police Department, City of Benavides Finance, City of Benavides Maintenance</w:t>
            </w:r>
          </w:p>
        </w:tc>
      </w:tr>
      <w:tr w:rsidR="00AB7828" w:rsidRPr="009754BE" w14:paraId="26230B75" w14:textId="77777777" w:rsidTr="006F71D1">
        <w:trPr>
          <w:trHeight w:val="390"/>
        </w:trPr>
        <w:tc>
          <w:tcPr>
            <w:tcW w:w="1634" w:type="pct"/>
            <w:shd w:val="clear" w:color="auto" w:fill="auto"/>
            <w:noWrap/>
            <w:vAlign w:val="center"/>
            <w:hideMark/>
          </w:tcPr>
          <w:p w14:paraId="41DF613A" w14:textId="77777777" w:rsidR="00AB7828" w:rsidRPr="00331E97" w:rsidRDefault="00AB7828" w:rsidP="006A1FB9">
            <w:pPr>
              <w:spacing w:after="0" w:line="240" w:lineRule="auto"/>
              <w:rPr>
                <w:rFonts w:eastAsia="Times New Roman" w:cs="Calibri Light"/>
                <w:color w:val="000000"/>
                <w:sz w:val="22"/>
              </w:rPr>
            </w:pPr>
            <w:r w:rsidRPr="00331E97">
              <w:rPr>
                <w:rFonts w:eastAsia="Times New Roman" w:cs="Calibri Light"/>
                <w:color w:val="000000"/>
                <w:sz w:val="22"/>
              </w:rPr>
              <w:t>Implementation Schedule</w:t>
            </w:r>
          </w:p>
        </w:tc>
        <w:tc>
          <w:tcPr>
            <w:tcW w:w="3366" w:type="pct"/>
            <w:shd w:val="clear" w:color="auto" w:fill="auto"/>
            <w:vAlign w:val="center"/>
          </w:tcPr>
          <w:p w14:paraId="31A1C583" w14:textId="77777777" w:rsidR="00AB7828" w:rsidRPr="00331E97" w:rsidRDefault="00AB7828" w:rsidP="006A1FB9">
            <w:pPr>
              <w:spacing w:after="0" w:line="240" w:lineRule="auto"/>
              <w:rPr>
                <w:rFonts w:eastAsia="Times New Roman" w:cs="Calibri Light"/>
                <w:color w:val="000000"/>
                <w:sz w:val="22"/>
              </w:rPr>
            </w:pPr>
            <w:r w:rsidRPr="00331E97">
              <w:rPr>
                <w:rFonts w:eastAsia="Times New Roman" w:cs="Calibri Light"/>
                <w:color w:val="000000"/>
                <w:sz w:val="22"/>
              </w:rPr>
              <w:t>Short Term- 1-5 Years</w:t>
            </w:r>
          </w:p>
        </w:tc>
      </w:tr>
      <w:tr w:rsidR="00AB7828" w:rsidRPr="009754BE" w14:paraId="325C571D" w14:textId="77777777" w:rsidTr="006F71D1">
        <w:trPr>
          <w:trHeight w:val="390"/>
        </w:trPr>
        <w:tc>
          <w:tcPr>
            <w:tcW w:w="1634" w:type="pct"/>
            <w:shd w:val="clear" w:color="auto" w:fill="auto"/>
            <w:noWrap/>
            <w:vAlign w:val="center"/>
            <w:hideMark/>
          </w:tcPr>
          <w:p w14:paraId="297B4B51" w14:textId="77777777" w:rsidR="00AB7828" w:rsidRPr="00331E97" w:rsidRDefault="00AB7828" w:rsidP="006A1FB9">
            <w:pPr>
              <w:spacing w:after="0" w:line="240" w:lineRule="auto"/>
              <w:rPr>
                <w:rFonts w:eastAsia="Times New Roman" w:cs="Calibri Light"/>
                <w:color w:val="000000"/>
                <w:sz w:val="22"/>
              </w:rPr>
            </w:pPr>
            <w:r w:rsidRPr="00331E97">
              <w:rPr>
                <w:rFonts w:eastAsia="Times New Roman" w:cs="Calibri Light"/>
                <w:color w:val="000000"/>
                <w:sz w:val="22"/>
              </w:rPr>
              <w:t xml:space="preserve">Target </w:t>
            </w:r>
          </w:p>
        </w:tc>
        <w:tc>
          <w:tcPr>
            <w:tcW w:w="3366" w:type="pct"/>
            <w:shd w:val="clear" w:color="auto" w:fill="auto"/>
            <w:vAlign w:val="center"/>
          </w:tcPr>
          <w:p w14:paraId="7A0524A9" w14:textId="0D23835E" w:rsidR="00AB7828" w:rsidRPr="00331E97" w:rsidRDefault="00AB7828" w:rsidP="006A1FB9">
            <w:pPr>
              <w:spacing w:after="0" w:line="240" w:lineRule="auto"/>
              <w:rPr>
                <w:rFonts w:eastAsia="Times New Roman" w:cs="Calibri Light"/>
                <w:color w:val="000000"/>
                <w:sz w:val="22"/>
              </w:rPr>
            </w:pPr>
            <w:r w:rsidRPr="00331E97">
              <w:rPr>
                <w:rFonts w:eastAsia="Times New Roman" w:cs="Calibri Light"/>
                <w:color w:val="000000"/>
                <w:sz w:val="22"/>
              </w:rPr>
              <w:t xml:space="preserve">Existing and future </w:t>
            </w:r>
            <w:r w:rsidR="00C0164A" w:rsidRPr="00331E97">
              <w:rPr>
                <w:rFonts w:eastAsia="Times New Roman" w:cs="Calibri Light"/>
                <w:color w:val="000000"/>
                <w:sz w:val="22"/>
              </w:rPr>
              <w:t>infrastructure</w:t>
            </w:r>
          </w:p>
        </w:tc>
      </w:tr>
    </w:tbl>
    <w:p w14:paraId="57E189A4" w14:textId="77777777" w:rsidR="00AB7828" w:rsidRDefault="00AB7828" w:rsidP="001C7A1F"/>
    <w:p w14:paraId="508F0618" w14:textId="77777777" w:rsidR="001C7A1F" w:rsidRDefault="001C7A1F" w:rsidP="001C7A1F">
      <w:pPr>
        <w:pStyle w:val="Heading6"/>
      </w:pPr>
      <w:bookmarkStart w:id="347" w:name="_Toc35353187"/>
      <w:r>
        <w:t>Single-Hazard Actions</w:t>
      </w:r>
      <w:bookmarkEnd w:id="3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9"/>
        <w:gridCol w:w="6447"/>
      </w:tblGrid>
      <w:tr w:rsidR="00040F92" w14:paraId="293FFACA" w14:textId="77777777" w:rsidTr="006F71D1">
        <w:trPr>
          <w:trHeight w:val="390"/>
        </w:trPr>
        <w:tc>
          <w:tcPr>
            <w:tcW w:w="1634" w:type="pct"/>
            <w:shd w:val="clear" w:color="000000" w:fill="C5D9F1"/>
            <w:vAlign w:val="center"/>
          </w:tcPr>
          <w:p w14:paraId="7B4342A1" w14:textId="77777777" w:rsidR="00040F92" w:rsidRPr="00331E97" w:rsidRDefault="00040F92" w:rsidP="00A725D1">
            <w:pPr>
              <w:spacing w:after="0" w:line="240" w:lineRule="auto"/>
              <w:rPr>
                <w:rFonts w:eastAsia="Times New Roman" w:cs="Calibri Light"/>
                <w:b/>
                <w:bCs/>
                <w:color w:val="000000"/>
                <w:sz w:val="22"/>
              </w:rPr>
            </w:pPr>
            <w:r w:rsidRPr="00331E97">
              <w:rPr>
                <w:rFonts w:eastAsia="Times New Roman" w:cs="Calibri Light"/>
                <w:b/>
                <w:bCs/>
                <w:color w:val="000000"/>
                <w:sz w:val="22"/>
              </w:rPr>
              <w:t>Mitigation Action</w:t>
            </w:r>
          </w:p>
        </w:tc>
        <w:tc>
          <w:tcPr>
            <w:tcW w:w="3366" w:type="pct"/>
            <w:shd w:val="clear" w:color="000000" w:fill="C5D9F1"/>
            <w:vAlign w:val="center"/>
          </w:tcPr>
          <w:p w14:paraId="5E602388" w14:textId="77777777" w:rsidR="00040F92" w:rsidRPr="00331E97" w:rsidRDefault="00040F92" w:rsidP="00A725D1">
            <w:pPr>
              <w:spacing w:after="0" w:line="240" w:lineRule="auto"/>
              <w:rPr>
                <w:rFonts w:eastAsia="Times New Roman" w:cs="Calibri Light"/>
                <w:b/>
                <w:bCs/>
                <w:color w:val="000000"/>
                <w:sz w:val="22"/>
              </w:rPr>
            </w:pPr>
            <w:r w:rsidRPr="00331E97">
              <w:rPr>
                <w:rFonts w:eastAsia="Times New Roman" w:cs="Calibri Light"/>
                <w:b/>
                <w:bCs/>
                <w:color w:val="000000"/>
                <w:sz w:val="22"/>
              </w:rPr>
              <w:t>Construct Storm Drainage Infrastructure</w:t>
            </w:r>
          </w:p>
        </w:tc>
      </w:tr>
      <w:tr w:rsidR="00040F92" w14:paraId="2F96E5F3" w14:textId="77777777" w:rsidTr="006F71D1">
        <w:trPr>
          <w:trHeight w:val="780"/>
        </w:trPr>
        <w:tc>
          <w:tcPr>
            <w:tcW w:w="1634" w:type="pct"/>
            <w:shd w:val="clear" w:color="auto" w:fill="auto"/>
            <w:vAlign w:val="center"/>
          </w:tcPr>
          <w:p w14:paraId="1684DDD1" w14:textId="77777777" w:rsidR="00040F92" w:rsidRPr="00331E97" w:rsidRDefault="00040F92" w:rsidP="00A725D1">
            <w:pPr>
              <w:spacing w:after="0" w:line="240" w:lineRule="auto"/>
              <w:rPr>
                <w:rFonts w:eastAsia="Times New Roman" w:cs="Calibri Light"/>
                <w:color w:val="000000"/>
                <w:sz w:val="22"/>
              </w:rPr>
            </w:pPr>
            <w:r w:rsidRPr="00331E97">
              <w:rPr>
                <w:rFonts w:eastAsia="Times New Roman" w:cs="Calibri Light"/>
                <w:color w:val="000000"/>
                <w:sz w:val="22"/>
              </w:rPr>
              <w:t>Objective</w:t>
            </w:r>
          </w:p>
        </w:tc>
        <w:tc>
          <w:tcPr>
            <w:tcW w:w="3366" w:type="pct"/>
            <w:shd w:val="clear" w:color="auto" w:fill="auto"/>
            <w:vAlign w:val="center"/>
          </w:tcPr>
          <w:p w14:paraId="023E6AE1" w14:textId="77777777" w:rsidR="00040F92" w:rsidRPr="00331E97" w:rsidRDefault="00040F92" w:rsidP="00A725D1">
            <w:pPr>
              <w:spacing w:after="0" w:line="240" w:lineRule="auto"/>
              <w:rPr>
                <w:rFonts w:eastAsia="Times New Roman" w:cs="Calibri Light"/>
                <w:color w:val="000000"/>
                <w:sz w:val="22"/>
              </w:rPr>
            </w:pPr>
            <w:r w:rsidRPr="00331E97">
              <w:rPr>
                <w:rFonts w:eastAsia="Times New Roman" w:cs="Calibri Light"/>
                <w:color w:val="000000"/>
                <w:sz w:val="22"/>
              </w:rPr>
              <w:t xml:space="preserve">This action proposes constructing new storm drainage infrastructure to reduce the potential impacts of future flood events. </w:t>
            </w:r>
          </w:p>
        </w:tc>
      </w:tr>
      <w:tr w:rsidR="00040F92" w14:paraId="094FEA4E" w14:textId="77777777" w:rsidTr="006F71D1">
        <w:trPr>
          <w:trHeight w:val="390"/>
        </w:trPr>
        <w:tc>
          <w:tcPr>
            <w:tcW w:w="1634" w:type="pct"/>
            <w:shd w:val="clear" w:color="auto" w:fill="auto"/>
            <w:vAlign w:val="center"/>
          </w:tcPr>
          <w:p w14:paraId="4B005533" w14:textId="77777777" w:rsidR="00040F92" w:rsidRPr="00331E97" w:rsidRDefault="00040F92" w:rsidP="00A725D1">
            <w:pPr>
              <w:spacing w:after="0" w:line="240" w:lineRule="auto"/>
              <w:rPr>
                <w:rFonts w:eastAsia="Times New Roman" w:cs="Calibri Light"/>
                <w:color w:val="000000"/>
                <w:sz w:val="22"/>
              </w:rPr>
            </w:pPr>
            <w:r w:rsidRPr="00331E97">
              <w:rPr>
                <w:rFonts w:eastAsia="Times New Roman" w:cs="Calibri Light"/>
                <w:color w:val="000000"/>
                <w:sz w:val="22"/>
              </w:rPr>
              <w:t>Hazard</w:t>
            </w:r>
          </w:p>
        </w:tc>
        <w:tc>
          <w:tcPr>
            <w:tcW w:w="3366" w:type="pct"/>
            <w:shd w:val="clear" w:color="auto" w:fill="auto"/>
            <w:vAlign w:val="center"/>
          </w:tcPr>
          <w:p w14:paraId="66D15FAA" w14:textId="77777777" w:rsidR="00040F92" w:rsidRPr="00331E97" w:rsidRDefault="00040F92" w:rsidP="00A725D1">
            <w:pPr>
              <w:spacing w:after="0" w:line="240" w:lineRule="auto"/>
              <w:rPr>
                <w:rFonts w:eastAsia="Times New Roman" w:cs="Calibri Light"/>
                <w:color w:val="000000"/>
                <w:sz w:val="22"/>
              </w:rPr>
            </w:pPr>
            <w:r w:rsidRPr="00331E97">
              <w:rPr>
                <w:rFonts w:eastAsia="Times New Roman" w:cs="Calibri Light"/>
                <w:color w:val="000000"/>
                <w:sz w:val="22"/>
              </w:rPr>
              <w:t>Flood</w:t>
            </w:r>
          </w:p>
        </w:tc>
      </w:tr>
      <w:tr w:rsidR="00040F92" w14:paraId="53E559EA" w14:textId="77777777" w:rsidTr="006F71D1">
        <w:trPr>
          <w:trHeight w:val="390"/>
        </w:trPr>
        <w:tc>
          <w:tcPr>
            <w:tcW w:w="1634" w:type="pct"/>
            <w:shd w:val="clear" w:color="auto" w:fill="auto"/>
            <w:vAlign w:val="center"/>
          </w:tcPr>
          <w:p w14:paraId="59DC7B3D" w14:textId="77777777" w:rsidR="00040F92" w:rsidRPr="00331E97" w:rsidRDefault="00040F92" w:rsidP="00A725D1">
            <w:pPr>
              <w:spacing w:after="0" w:line="240" w:lineRule="auto"/>
              <w:rPr>
                <w:rFonts w:eastAsia="Times New Roman" w:cs="Calibri Light"/>
                <w:color w:val="000000"/>
                <w:sz w:val="22"/>
              </w:rPr>
            </w:pPr>
            <w:r w:rsidRPr="00331E97">
              <w:rPr>
                <w:rFonts w:eastAsia="Times New Roman" w:cs="Calibri Light"/>
                <w:color w:val="000000"/>
                <w:sz w:val="22"/>
              </w:rPr>
              <w:t>Priority</w:t>
            </w:r>
          </w:p>
        </w:tc>
        <w:tc>
          <w:tcPr>
            <w:tcW w:w="3366" w:type="pct"/>
            <w:shd w:val="clear" w:color="auto" w:fill="auto"/>
            <w:vAlign w:val="center"/>
          </w:tcPr>
          <w:p w14:paraId="7A70C93E" w14:textId="77777777" w:rsidR="00040F92" w:rsidRPr="00331E97" w:rsidRDefault="00040F92" w:rsidP="00A725D1">
            <w:pPr>
              <w:spacing w:after="0" w:line="240" w:lineRule="auto"/>
              <w:rPr>
                <w:rFonts w:eastAsia="Times New Roman" w:cs="Calibri Light"/>
                <w:color w:val="000000"/>
                <w:sz w:val="22"/>
              </w:rPr>
            </w:pPr>
            <w:r w:rsidRPr="00331E97">
              <w:rPr>
                <w:rFonts w:eastAsia="Times New Roman" w:cs="Calibri Light"/>
                <w:color w:val="000000"/>
                <w:sz w:val="22"/>
              </w:rPr>
              <w:t>High</w:t>
            </w:r>
          </w:p>
        </w:tc>
      </w:tr>
      <w:tr w:rsidR="00040F92" w14:paraId="3D101FB3" w14:textId="77777777" w:rsidTr="006F71D1">
        <w:trPr>
          <w:trHeight w:val="390"/>
        </w:trPr>
        <w:tc>
          <w:tcPr>
            <w:tcW w:w="1634" w:type="pct"/>
            <w:shd w:val="clear" w:color="auto" w:fill="auto"/>
            <w:vAlign w:val="center"/>
          </w:tcPr>
          <w:p w14:paraId="20B752BB" w14:textId="77777777" w:rsidR="00040F92" w:rsidRPr="00331E97" w:rsidRDefault="00040F92" w:rsidP="00A725D1">
            <w:pPr>
              <w:spacing w:after="0" w:line="240" w:lineRule="auto"/>
              <w:rPr>
                <w:rFonts w:eastAsia="Times New Roman" w:cs="Calibri Light"/>
                <w:color w:val="000000"/>
                <w:sz w:val="22"/>
              </w:rPr>
            </w:pPr>
            <w:r w:rsidRPr="00331E97">
              <w:rPr>
                <w:rFonts w:eastAsia="Times New Roman" w:cs="Calibri Light"/>
                <w:color w:val="000000"/>
                <w:sz w:val="22"/>
              </w:rPr>
              <w:t>Estimated Cost</w:t>
            </w:r>
          </w:p>
        </w:tc>
        <w:tc>
          <w:tcPr>
            <w:tcW w:w="3366" w:type="pct"/>
            <w:shd w:val="clear" w:color="auto" w:fill="auto"/>
            <w:vAlign w:val="center"/>
          </w:tcPr>
          <w:p w14:paraId="33ED98EA" w14:textId="68F4902E" w:rsidR="00040F92" w:rsidRPr="00331E97" w:rsidRDefault="00040F92" w:rsidP="00A725D1">
            <w:pPr>
              <w:spacing w:after="0" w:line="240" w:lineRule="auto"/>
              <w:rPr>
                <w:rFonts w:eastAsia="Times New Roman" w:cs="Calibri Light"/>
                <w:color w:val="000000"/>
                <w:sz w:val="22"/>
              </w:rPr>
            </w:pPr>
            <w:r w:rsidRPr="00331E97">
              <w:rPr>
                <w:rFonts w:eastAsia="Times New Roman" w:cs="Calibri Light"/>
                <w:color w:val="000000"/>
                <w:sz w:val="22"/>
              </w:rPr>
              <w:t>More than $100,000</w:t>
            </w:r>
          </w:p>
        </w:tc>
      </w:tr>
      <w:tr w:rsidR="00040F92" w14:paraId="7D0D4952" w14:textId="77777777" w:rsidTr="006F71D1">
        <w:trPr>
          <w:trHeight w:val="390"/>
        </w:trPr>
        <w:tc>
          <w:tcPr>
            <w:tcW w:w="1634" w:type="pct"/>
            <w:shd w:val="clear" w:color="auto" w:fill="auto"/>
            <w:vAlign w:val="center"/>
          </w:tcPr>
          <w:p w14:paraId="2E9CF5F0" w14:textId="77777777" w:rsidR="00040F92" w:rsidRPr="00331E97" w:rsidRDefault="00040F92" w:rsidP="00A725D1">
            <w:pPr>
              <w:spacing w:after="0" w:line="240" w:lineRule="auto"/>
              <w:rPr>
                <w:rFonts w:eastAsia="Times New Roman" w:cs="Calibri Light"/>
                <w:color w:val="000000"/>
                <w:sz w:val="22"/>
              </w:rPr>
            </w:pPr>
            <w:r w:rsidRPr="00331E97">
              <w:rPr>
                <w:rFonts w:eastAsia="Times New Roman" w:cs="Calibri Light"/>
                <w:color w:val="000000"/>
                <w:sz w:val="22"/>
              </w:rPr>
              <w:t>Potential Funding Source (s)</w:t>
            </w:r>
          </w:p>
        </w:tc>
        <w:tc>
          <w:tcPr>
            <w:tcW w:w="3366" w:type="pct"/>
            <w:shd w:val="clear" w:color="auto" w:fill="auto"/>
            <w:vAlign w:val="center"/>
          </w:tcPr>
          <w:p w14:paraId="5693BED8" w14:textId="7FB14755" w:rsidR="00040F92" w:rsidRPr="00331E97" w:rsidRDefault="00F14141" w:rsidP="00A725D1">
            <w:pPr>
              <w:spacing w:after="0" w:line="240" w:lineRule="auto"/>
              <w:rPr>
                <w:rFonts w:eastAsia="Times New Roman" w:cs="Calibri Light"/>
                <w:color w:val="000000"/>
                <w:sz w:val="22"/>
              </w:rPr>
            </w:pPr>
            <w:r w:rsidRPr="00331E97">
              <w:rPr>
                <w:rFonts w:eastAsia="Times New Roman" w:cs="Calibri Light"/>
                <w:color w:val="000000"/>
                <w:sz w:val="22"/>
              </w:rPr>
              <w:t>City of Benavides</w:t>
            </w:r>
            <w:r w:rsidR="00040F92" w:rsidRPr="00331E97">
              <w:rPr>
                <w:rFonts w:eastAsia="Times New Roman" w:cs="Calibri Light"/>
                <w:color w:val="000000"/>
                <w:sz w:val="22"/>
              </w:rPr>
              <w:t xml:space="preserve">, FEMA PDM, FEMA HMGP, FEMA FMA, TWDB </w:t>
            </w:r>
          </w:p>
        </w:tc>
      </w:tr>
      <w:tr w:rsidR="00040F92" w14:paraId="140F18D3" w14:textId="77777777" w:rsidTr="006F71D1">
        <w:trPr>
          <w:trHeight w:val="780"/>
        </w:trPr>
        <w:tc>
          <w:tcPr>
            <w:tcW w:w="1634" w:type="pct"/>
            <w:shd w:val="clear" w:color="auto" w:fill="auto"/>
            <w:vAlign w:val="center"/>
          </w:tcPr>
          <w:p w14:paraId="01C2BB5D" w14:textId="77777777" w:rsidR="00040F92" w:rsidRPr="00331E97" w:rsidRDefault="00040F92" w:rsidP="00A725D1">
            <w:pPr>
              <w:spacing w:after="0" w:line="240" w:lineRule="auto"/>
              <w:rPr>
                <w:rFonts w:eastAsia="Times New Roman" w:cs="Calibri Light"/>
                <w:color w:val="000000"/>
                <w:sz w:val="22"/>
              </w:rPr>
            </w:pPr>
            <w:r w:rsidRPr="00331E97">
              <w:rPr>
                <w:rFonts w:eastAsia="Times New Roman" w:cs="Calibri Light"/>
                <w:color w:val="000000"/>
                <w:sz w:val="22"/>
              </w:rPr>
              <w:t>Responsible Department</w:t>
            </w:r>
          </w:p>
        </w:tc>
        <w:tc>
          <w:tcPr>
            <w:tcW w:w="3366" w:type="pct"/>
            <w:shd w:val="clear" w:color="auto" w:fill="auto"/>
            <w:vAlign w:val="center"/>
          </w:tcPr>
          <w:p w14:paraId="269A99E8" w14:textId="705E6ACA" w:rsidR="00040F92" w:rsidRPr="00331E97" w:rsidRDefault="00F14141" w:rsidP="00A725D1">
            <w:pPr>
              <w:spacing w:after="0" w:line="240" w:lineRule="auto"/>
              <w:rPr>
                <w:rFonts w:eastAsia="Times New Roman" w:cs="Calibri Light"/>
                <w:color w:val="000000"/>
                <w:sz w:val="22"/>
              </w:rPr>
            </w:pPr>
            <w:r w:rsidRPr="00331E97">
              <w:rPr>
                <w:rFonts w:eastAsia="Times New Roman" w:cs="Calibri Light"/>
                <w:color w:val="000000"/>
                <w:sz w:val="22"/>
              </w:rPr>
              <w:t>City of Benavides Mayor's Office, City of Benavides Maintenance Department, City Coordinator, City of Benavides Finance Department</w:t>
            </w:r>
          </w:p>
        </w:tc>
      </w:tr>
      <w:tr w:rsidR="00040F92" w14:paraId="69C57877" w14:textId="77777777" w:rsidTr="006F71D1">
        <w:trPr>
          <w:trHeight w:val="390"/>
        </w:trPr>
        <w:tc>
          <w:tcPr>
            <w:tcW w:w="1634" w:type="pct"/>
            <w:shd w:val="clear" w:color="auto" w:fill="auto"/>
            <w:vAlign w:val="center"/>
          </w:tcPr>
          <w:p w14:paraId="22382255" w14:textId="77777777" w:rsidR="00040F92" w:rsidRPr="00331E97" w:rsidRDefault="00040F92" w:rsidP="00A725D1">
            <w:pPr>
              <w:spacing w:after="0" w:line="240" w:lineRule="auto"/>
              <w:rPr>
                <w:rFonts w:eastAsia="Times New Roman" w:cs="Calibri Light"/>
                <w:color w:val="000000"/>
                <w:sz w:val="22"/>
              </w:rPr>
            </w:pPr>
            <w:r w:rsidRPr="00331E97">
              <w:rPr>
                <w:rFonts w:eastAsia="Times New Roman" w:cs="Calibri Light"/>
                <w:color w:val="000000"/>
                <w:sz w:val="22"/>
              </w:rPr>
              <w:t>Implementation Schedule</w:t>
            </w:r>
          </w:p>
        </w:tc>
        <w:tc>
          <w:tcPr>
            <w:tcW w:w="3366" w:type="pct"/>
            <w:shd w:val="clear" w:color="auto" w:fill="auto"/>
            <w:vAlign w:val="center"/>
          </w:tcPr>
          <w:p w14:paraId="5E89DBE3" w14:textId="14E2F20E" w:rsidR="00040F92" w:rsidRPr="00331E97" w:rsidRDefault="00F14141" w:rsidP="00A725D1">
            <w:pPr>
              <w:spacing w:after="0" w:line="240" w:lineRule="auto"/>
              <w:rPr>
                <w:rFonts w:eastAsia="Times New Roman" w:cs="Calibri Light"/>
                <w:color w:val="000000"/>
                <w:sz w:val="22"/>
              </w:rPr>
            </w:pPr>
            <w:r w:rsidRPr="00331E97">
              <w:rPr>
                <w:rFonts w:eastAsia="Times New Roman" w:cs="Calibri Light"/>
                <w:color w:val="000000"/>
                <w:sz w:val="22"/>
              </w:rPr>
              <w:t>Short Term 1-</w:t>
            </w:r>
            <w:r w:rsidR="00040F92" w:rsidRPr="00331E97">
              <w:rPr>
                <w:rFonts w:eastAsia="Times New Roman" w:cs="Calibri Light"/>
                <w:color w:val="000000"/>
                <w:sz w:val="22"/>
              </w:rPr>
              <w:t xml:space="preserve">5 Years </w:t>
            </w:r>
          </w:p>
        </w:tc>
      </w:tr>
      <w:tr w:rsidR="00040F92" w14:paraId="4F21FC56" w14:textId="77777777" w:rsidTr="006F71D1">
        <w:trPr>
          <w:trHeight w:val="420"/>
        </w:trPr>
        <w:tc>
          <w:tcPr>
            <w:tcW w:w="1634" w:type="pct"/>
            <w:shd w:val="clear" w:color="auto" w:fill="auto"/>
            <w:vAlign w:val="center"/>
          </w:tcPr>
          <w:p w14:paraId="57AB67BD" w14:textId="77777777" w:rsidR="00040F92" w:rsidRPr="00331E97" w:rsidRDefault="00040F92" w:rsidP="00A725D1">
            <w:pPr>
              <w:spacing w:after="0" w:line="240" w:lineRule="auto"/>
              <w:rPr>
                <w:rFonts w:eastAsia="Times New Roman" w:cs="Calibri Light"/>
                <w:color w:val="000000"/>
                <w:sz w:val="22"/>
              </w:rPr>
            </w:pPr>
            <w:r w:rsidRPr="00331E97">
              <w:rPr>
                <w:rFonts w:eastAsia="Times New Roman" w:cs="Calibri Light"/>
                <w:color w:val="000000"/>
                <w:sz w:val="22"/>
              </w:rPr>
              <w:t xml:space="preserve">Target </w:t>
            </w:r>
          </w:p>
        </w:tc>
        <w:tc>
          <w:tcPr>
            <w:tcW w:w="3366" w:type="pct"/>
            <w:shd w:val="clear" w:color="auto" w:fill="auto"/>
            <w:vAlign w:val="center"/>
          </w:tcPr>
          <w:p w14:paraId="65B796D3" w14:textId="35C94F4E" w:rsidR="00040F92" w:rsidRPr="00331E97" w:rsidRDefault="00040F92" w:rsidP="00A725D1">
            <w:pPr>
              <w:spacing w:after="0" w:line="240" w:lineRule="auto"/>
              <w:rPr>
                <w:rFonts w:eastAsia="Times New Roman" w:cs="Calibri Light"/>
                <w:color w:val="000000"/>
                <w:sz w:val="22"/>
              </w:rPr>
            </w:pPr>
            <w:r w:rsidRPr="00331E97">
              <w:rPr>
                <w:rFonts w:eastAsia="Times New Roman" w:cs="Calibri Light"/>
                <w:color w:val="000000"/>
                <w:sz w:val="22"/>
              </w:rPr>
              <w:t xml:space="preserve">Existing </w:t>
            </w:r>
            <w:r w:rsidR="00F14141" w:rsidRPr="00331E97">
              <w:rPr>
                <w:rFonts w:eastAsia="Times New Roman" w:cs="Calibri Light"/>
                <w:color w:val="000000"/>
                <w:sz w:val="22"/>
              </w:rPr>
              <w:t xml:space="preserve">and future </w:t>
            </w:r>
            <w:r w:rsidRPr="00331E97">
              <w:rPr>
                <w:rFonts w:eastAsia="Times New Roman" w:cs="Calibri Light"/>
                <w:color w:val="000000"/>
                <w:sz w:val="22"/>
              </w:rPr>
              <w:t xml:space="preserve">infrastructure </w:t>
            </w:r>
          </w:p>
        </w:tc>
      </w:tr>
    </w:tbl>
    <w:p w14:paraId="1E260AD0" w14:textId="712C3986" w:rsidR="00331E97" w:rsidRDefault="00331E97" w:rsidP="001C7A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9"/>
        <w:gridCol w:w="6447"/>
      </w:tblGrid>
      <w:tr w:rsidR="00331E97" w:rsidRPr="00331E97" w14:paraId="498EA20C" w14:textId="77777777" w:rsidTr="006F71D1">
        <w:trPr>
          <w:trHeight w:val="390"/>
        </w:trPr>
        <w:tc>
          <w:tcPr>
            <w:tcW w:w="1634" w:type="pct"/>
            <w:shd w:val="clear" w:color="000000" w:fill="C5D9F1"/>
            <w:vAlign w:val="center"/>
          </w:tcPr>
          <w:p w14:paraId="7F2A33D9" w14:textId="77777777" w:rsidR="00331E97" w:rsidRPr="00331E97" w:rsidRDefault="00331E97" w:rsidP="00331E97">
            <w:pPr>
              <w:spacing w:after="0" w:line="240" w:lineRule="auto"/>
              <w:rPr>
                <w:rFonts w:eastAsia="Times New Roman" w:cs="Calibri Light"/>
                <w:b/>
                <w:bCs/>
                <w:color w:val="000000"/>
                <w:sz w:val="22"/>
              </w:rPr>
            </w:pPr>
            <w:r w:rsidRPr="00331E97">
              <w:rPr>
                <w:rFonts w:eastAsia="Times New Roman" w:cs="Calibri Light"/>
                <w:b/>
                <w:bCs/>
                <w:color w:val="000000"/>
                <w:sz w:val="22"/>
              </w:rPr>
              <w:t>Mitigation Action</w:t>
            </w:r>
          </w:p>
        </w:tc>
        <w:tc>
          <w:tcPr>
            <w:tcW w:w="3366" w:type="pct"/>
            <w:shd w:val="clear" w:color="000000" w:fill="C5D9F1"/>
            <w:vAlign w:val="center"/>
          </w:tcPr>
          <w:p w14:paraId="11140EF6" w14:textId="77777777" w:rsidR="00331E97" w:rsidRPr="00331E97" w:rsidRDefault="00331E97" w:rsidP="00331E97">
            <w:pPr>
              <w:spacing w:after="0" w:line="240" w:lineRule="auto"/>
              <w:rPr>
                <w:rFonts w:eastAsia="Times New Roman" w:cs="Calibri Light"/>
                <w:b/>
                <w:bCs/>
                <w:color w:val="000000"/>
                <w:sz w:val="22"/>
              </w:rPr>
            </w:pPr>
            <w:r w:rsidRPr="00331E97">
              <w:rPr>
                <w:rFonts w:eastAsia="Times New Roman" w:cs="Calibri Light"/>
                <w:b/>
                <w:bCs/>
                <w:color w:val="000000"/>
                <w:sz w:val="22"/>
              </w:rPr>
              <w:t>Develop and Implement Fuels Reduction Ordinance</w:t>
            </w:r>
          </w:p>
        </w:tc>
      </w:tr>
      <w:tr w:rsidR="00331E97" w:rsidRPr="00331E97" w14:paraId="094330EC" w14:textId="77777777" w:rsidTr="006F71D1">
        <w:trPr>
          <w:trHeight w:val="780"/>
        </w:trPr>
        <w:tc>
          <w:tcPr>
            <w:tcW w:w="1634" w:type="pct"/>
            <w:shd w:val="clear" w:color="auto" w:fill="auto"/>
            <w:vAlign w:val="center"/>
          </w:tcPr>
          <w:p w14:paraId="7FEB866A" w14:textId="77777777" w:rsidR="00331E97" w:rsidRPr="00331E97" w:rsidRDefault="00331E97" w:rsidP="00331E97">
            <w:pPr>
              <w:spacing w:after="0" w:line="240" w:lineRule="auto"/>
              <w:rPr>
                <w:rFonts w:eastAsia="Times New Roman" w:cs="Calibri Light"/>
                <w:color w:val="000000"/>
                <w:sz w:val="22"/>
              </w:rPr>
            </w:pPr>
            <w:r w:rsidRPr="00331E97">
              <w:rPr>
                <w:rFonts w:eastAsia="Times New Roman" w:cs="Calibri Light"/>
                <w:color w:val="000000"/>
                <w:sz w:val="22"/>
              </w:rPr>
              <w:t>Objective</w:t>
            </w:r>
          </w:p>
        </w:tc>
        <w:tc>
          <w:tcPr>
            <w:tcW w:w="3366" w:type="pct"/>
            <w:shd w:val="clear" w:color="auto" w:fill="auto"/>
            <w:vAlign w:val="center"/>
          </w:tcPr>
          <w:p w14:paraId="09908B78" w14:textId="77777777" w:rsidR="00331E97" w:rsidRPr="00331E97" w:rsidRDefault="00331E97" w:rsidP="00331E97">
            <w:pPr>
              <w:spacing w:after="0" w:line="240" w:lineRule="auto"/>
              <w:rPr>
                <w:rFonts w:eastAsia="Times New Roman" w:cs="Calibri Light"/>
                <w:color w:val="000000"/>
                <w:sz w:val="22"/>
              </w:rPr>
            </w:pPr>
            <w:r w:rsidRPr="00331E97">
              <w:rPr>
                <w:rFonts w:eastAsia="Times New Roman" w:cs="Calibri Light"/>
                <w:color w:val="000000"/>
                <w:sz w:val="22"/>
              </w:rPr>
              <w:t>The City of Benavides will re-evaluate all existing ordinances addressing fuels reduction in the WUI to identify strengths and weaknesses in order to develop and enforce a new program for limiting wildfires through a more effective process.</w:t>
            </w:r>
          </w:p>
        </w:tc>
      </w:tr>
      <w:tr w:rsidR="00331E97" w:rsidRPr="00331E97" w14:paraId="4EA519BB" w14:textId="77777777" w:rsidTr="006F71D1">
        <w:trPr>
          <w:trHeight w:val="390"/>
        </w:trPr>
        <w:tc>
          <w:tcPr>
            <w:tcW w:w="1634" w:type="pct"/>
            <w:shd w:val="clear" w:color="auto" w:fill="auto"/>
            <w:vAlign w:val="center"/>
          </w:tcPr>
          <w:p w14:paraId="71B8754B" w14:textId="77777777" w:rsidR="00331E97" w:rsidRPr="00331E97" w:rsidRDefault="00331E97" w:rsidP="00331E97">
            <w:pPr>
              <w:spacing w:after="0" w:line="240" w:lineRule="auto"/>
              <w:rPr>
                <w:rFonts w:eastAsia="Times New Roman" w:cs="Calibri Light"/>
                <w:color w:val="000000"/>
                <w:sz w:val="22"/>
              </w:rPr>
            </w:pPr>
            <w:r w:rsidRPr="00331E97">
              <w:rPr>
                <w:rFonts w:eastAsia="Times New Roman" w:cs="Calibri Light"/>
                <w:color w:val="000000"/>
                <w:sz w:val="22"/>
              </w:rPr>
              <w:t>Hazard</w:t>
            </w:r>
          </w:p>
        </w:tc>
        <w:tc>
          <w:tcPr>
            <w:tcW w:w="3366" w:type="pct"/>
            <w:shd w:val="clear" w:color="auto" w:fill="auto"/>
            <w:vAlign w:val="center"/>
          </w:tcPr>
          <w:p w14:paraId="4C78BADA" w14:textId="77777777" w:rsidR="00331E97" w:rsidRPr="00331E97" w:rsidRDefault="00331E97" w:rsidP="00331E97">
            <w:pPr>
              <w:spacing w:after="0" w:line="240" w:lineRule="auto"/>
              <w:rPr>
                <w:rFonts w:eastAsia="Times New Roman" w:cs="Calibri Light"/>
                <w:color w:val="000000"/>
                <w:sz w:val="22"/>
              </w:rPr>
            </w:pPr>
            <w:r w:rsidRPr="00331E97">
              <w:rPr>
                <w:rFonts w:eastAsia="Times New Roman" w:cs="Calibri Light"/>
                <w:color w:val="000000"/>
                <w:sz w:val="22"/>
              </w:rPr>
              <w:t>Wildfire</w:t>
            </w:r>
          </w:p>
        </w:tc>
      </w:tr>
      <w:tr w:rsidR="00331E97" w:rsidRPr="00331E97" w14:paraId="388BFE14" w14:textId="77777777" w:rsidTr="006F71D1">
        <w:trPr>
          <w:trHeight w:val="390"/>
        </w:trPr>
        <w:tc>
          <w:tcPr>
            <w:tcW w:w="1634" w:type="pct"/>
            <w:shd w:val="clear" w:color="auto" w:fill="auto"/>
            <w:vAlign w:val="center"/>
          </w:tcPr>
          <w:p w14:paraId="2ED90149" w14:textId="77777777" w:rsidR="00331E97" w:rsidRPr="00331E97" w:rsidRDefault="00331E97" w:rsidP="00331E97">
            <w:pPr>
              <w:spacing w:after="0" w:line="240" w:lineRule="auto"/>
              <w:rPr>
                <w:rFonts w:eastAsia="Times New Roman" w:cs="Calibri Light"/>
                <w:color w:val="000000"/>
                <w:sz w:val="22"/>
              </w:rPr>
            </w:pPr>
            <w:r w:rsidRPr="00331E97">
              <w:rPr>
                <w:rFonts w:eastAsia="Times New Roman" w:cs="Calibri Light"/>
                <w:color w:val="000000"/>
                <w:sz w:val="22"/>
              </w:rPr>
              <w:t>Priority</w:t>
            </w:r>
          </w:p>
        </w:tc>
        <w:tc>
          <w:tcPr>
            <w:tcW w:w="3366" w:type="pct"/>
            <w:shd w:val="clear" w:color="auto" w:fill="auto"/>
            <w:vAlign w:val="center"/>
          </w:tcPr>
          <w:p w14:paraId="56132C01" w14:textId="77777777" w:rsidR="00331E97" w:rsidRPr="00331E97" w:rsidRDefault="00331E97" w:rsidP="00331E97">
            <w:pPr>
              <w:spacing w:after="0" w:line="240" w:lineRule="auto"/>
              <w:rPr>
                <w:rFonts w:eastAsia="Times New Roman" w:cs="Calibri Light"/>
                <w:color w:val="000000"/>
                <w:sz w:val="22"/>
              </w:rPr>
            </w:pPr>
            <w:r w:rsidRPr="00331E97">
              <w:rPr>
                <w:rFonts w:eastAsia="Times New Roman" w:cs="Calibri Light"/>
                <w:color w:val="000000"/>
                <w:sz w:val="22"/>
              </w:rPr>
              <w:t>High</w:t>
            </w:r>
          </w:p>
        </w:tc>
      </w:tr>
      <w:tr w:rsidR="00331E97" w:rsidRPr="00331E97" w14:paraId="6F419DD5" w14:textId="77777777" w:rsidTr="006F71D1">
        <w:trPr>
          <w:trHeight w:val="390"/>
        </w:trPr>
        <w:tc>
          <w:tcPr>
            <w:tcW w:w="1634" w:type="pct"/>
            <w:shd w:val="clear" w:color="auto" w:fill="auto"/>
            <w:vAlign w:val="center"/>
          </w:tcPr>
          <w:p w14:paraId="6D9F0554" w14:textId="77777777" w:rsidR="00331E97" w:rsidRPr="00331E97" w:rsidRDefault="00331E97" w:rsidP="00331E97">
            <w:pPr>
              <w:spacing w:after="0" w:line="240" w:lineRule="auto"/>
              <w:rPr>
                <w:rFonts w:eastAsia="Times New Roman" w:cs="Calibri Light"/>
                <w:color w:val="000000"/>
                <w:sz w:val="22"/>
              </w:rPr>
            </w:pPr>
            <w:r w:rsidRPr="00331E97">
              <w:rPr>
                <w:rFonts w:eastAsia="Times New Roman" w:cs="Calibri Light"/>
                <w:color w:val="000000"/>
                <w:sz w:val="22"/>
              </w:rPr>
              <w:t>Estimated Cost</w:t>
            </w:r>
          </w:p>
        </w:tc>
        <w:tc>
          <w:tcPr>
            <w:tcW w:w="3366" w:type="pct"/>
            <w:shd w:val="clear" w:color="auto" w:fill="auto"/>
            <w:vAlign w:val="center"/>
          </w:tcPr>
          <w:p w14:paraId="089C4CF9" w14:textId="77777777" w:rsidR="00331E97" w:rsidRPr="00331E97" w:rsidRDefault="00331E97" w:rsidP="00331E97">
            <w:pPr>
              <w:spacing w:after="0" w:line="240" w:lineRule="auto"/>
              <w:rPr>
                <w:rFonts w:eastAsia="Times New Roman" w:cs="Calibri Light"/>
                <w:color w:val="000000"/>
                <w:sz w:val="22"/>
              </w:rPr>
            </w:pPr>
            <w:r w:rsidRPr="00331E97">
              <w:rPr>
                <w:rFonts w:eastAsia="Times New Roman" w:cs="Calibri Light"/>
                <w:color w:val="000000"/>
                <w:sz w:val="22"/>
              </w:rPr>
              <w:t>Less than $10,000</w:t>
            </w:r>
          </w:p>
        </w:tc>
      </w:tr>
      <w:tr w:rsidR="00331E97" w:rsidRPr="00331E97" w14:paraId="71120D54" w14:textId="77777777" w:rsidTr="006F71D1">
        <w:trPr>
          <w:trHeight w:val="390"/>
        </w:trPr>
        <w:tc>
          <w:tcPr>
            <w:tcW w:w="1634" w:type="pct"/>
            <w:shd w:val="clear" w:color="auto" w:fill="auto"/>
            <w:vAlign w:val="center"/>
          </w:tcPr>
          <w:p w14:paraId="4350E91E" w14:textId="77777777" w:rsidR="00331E97" w:rsidRPr="00331E97" w:rsidRDefault="00331E97" w:rsidP="00331E97">
            <w:pPr>
              <w:spacing w:after="0" w:line="240" w:lineRule="auto"/>
              <w:rPr>
                <w:rFonts w:eastAsia="Times New Roman" w:cs="Calibri Light"/>
                <w:color w:val="000000"/>
                <w:sz w:val="22"/>
              </w:rPr>
            </w:pPr>
            <w:r w:rsidRPr="00331E97">
              <w:rPr>
                <w:rFonts w:eastAsia="Times New Roman" w:cs="Calibri Light"/>
                <w:color w:val="000000"/>
                <w:sz w:val="22"/>
              </w:rPr>
              <w:t>Potential Funding Source (s)</w:t>
            </w:r>
          </w:p>
        </w:tc>
        <w:tc>
          <w:tcPr>
            <w:tcW w:w="3366" w:type="pct"/>
            <w:shd w:val="clear" w:color="auto" w:fill="auto"/>
            <w:vAlign w:val="center"/>
          </w:tcPr>
          <w:p w14:paraId="120BFDBE" w14:textId="77777777" w:rsidR="00331E97" w:rsidRPr="00331E97" w:rsidRDefault="00331E97" w:rsidP="00331E97">
            <w:pPr>
              <w:spacing w:after="0" w:line="240" w:lineRule="auto"/>
              <w:rPr>
                <w:rFonts w:eastAsia="Times New Roman" w:cs="Calibri Light"/>
                <w:color w:val="000000"/>
                <w:sz w:val="22"/>
              </w:rPr>
            </w:pPr>
            <w:r w:rsidRPr="00331E97">
              <w:rPr>
                <w:rFonts w:eastAsia="Times New Roman" w:cs="Calibri Light"/>
                <w:color w:val="000000"/>
                <w:sz w:val="22"/>
              </w:rPr>
              <w:t xml:space="preserve">City of Benavides, FEMA PDM, FEMA HMGP </w:t>
            </w:r>
          </w:p>
        </w:tc>
      </w:tr>
      <w:tr w:rsidR="00331E97" w:rsidRPr="00331E97" w14:paraId="7D5860DE" w14:textId="77777777" w:rsidTr="006F71D1">
        <w:trPr>
          <w:trHeight w:val="780"/>
        </w:trPr>
        <w:tc>
          <w:tcPr>
            <w:tcW w:w="1634" w:type="pct"/>
            <w:shd w:val="clear" w:color="auto" w:fill="auto"/>
            <w:vAlign w:val="center"/>
          </w:tcPr>
          <w:p w14:paraId="5C964F44" w14:textId="77777777" w:rsidR="00331E97" w:rsidRPr="00331E97" w:rsidRDefault="00331E97" w:rsidP="00331E97">
            <w:pPr>
              <w:spacing w:after="0" w:line="240" w:lineRule="auto"/>
              <w:rPr>
                <w:rFonts w:eastAsia="Times New Roman" w:cs="Calibri Light"/>
                <w:color w:val="000000"/>
                <w:sz w:val="22"/>
              </w:rPr>
            </w:pPr>
            <w:r w:rsidRPr="00331E97">
              <w:rPr>
                <w:rFonts w:eastAsia="Times New Roman" w:cs="Calibri Light"/>
                <w:color w:val="000000"/>
                <w:sz w:val="22"/>
              </w:rPr>
              <w:t>Responsible Department</w:t>
            </w:r>
          </w:p>
        </w:tc>
        <w:tc>
          <w:tcPr>
            <w:tcW w:w="3366" w:type="pct"/>
            <w:shd w:val="clear" w:color="auto" w:fill="auto"/>
            <w:vAlign w:val="center"/>
          </w:tcPr>
          <w:p w14:paraId="0D6BD85F" w14:textId="77777777" w:rsidR="00331E97" w:rsidRPr="00331E97" w:rsidRDefault="00331E97" w:rsidP="00331E97">
            <w:pPr>
              <w:spacing w:after="0" w:line="240" w:lineRule="auto"/>
              <w:rPr>
                <w:rFonts w:eastAsia="Times New Roman" w:cs="Calibri Light"/>
                <w:color w:val="000000"/>
                <w:sz w:val="22"/>
              </w:rPr>
            </w:pPr>
            <w:r w:rsidRPr="00331E97">
              <w:rPr>
                <w:rFonts w:eastAsia="Times New Roman" w:cs="Calibri Light"/>
                <w:color w:val="000000"/>
                <w:sz w:val="22"/>
              </w:rPr>
              <w:t>City of Benavides Mayor's Office, City Coordinator, City of Benavides Police Department, City of Benavides Finance</w:t>
            </w:r>
          </w:p>
        </w:tc>
      </w:tr>
      <w:tr w:rsidR="00331E97" w:rsidRPr="00331E97" w14:paraId="325D0827" w14:textId="77777777" w:rsidTr="006F71D1">
        <w:trPr>
          <w:trHeight w:val="390"/>
        </w:trPr>
        <w:tc>
          <w:tcPr>
            <w:tcW w:w="1634" w:type="pct"/>
            <w:shd w:val="clear" w:color="auto" w:fill="auto"/>
            <w:vAlign w:val="center"/>
          </w:tcPr>
          <w:p w14:paraId="428912DE" w14:textId="77777777" w:rsidR="00331E97" w:rsidRPr="00331E97" w:rsidRDefault="00331E97" w:rsidP="00331E97">
            <w:pPr>
              <w:spacing w:after="0" w:line="240" w:lineRule="auto"/>
              <w:rPr>
                <w:rFonts w:eastAsia="Times New Roman" w:cs="Calibri Light"/>
                <w:color w:val="000000"/>
                <w:sz w:val="22"/>
              </w:rPr>
            </w:pPr>
            <w:r w:rsidRPr="00331E97">
              <w:rPr>
                <w:rFonts w:eastAsia="Times New Roman" w:cs="Calibri Light"/>
                <w:color w:val="000000"/>
                <w:sz w:val="22"/>
              </w:rPr>
              <w:t>Implementation Schedule</w:t>
            </w:r>
          </w:p>
        </w:tc>
        <w:tc>
          <w:tcPr>
            <w:tcW w:w="3366" w:type="pct"/>
            <w:shd w:val="clear" w:color="auto" w:fill="auto"/>
            <w:vAlign w:val="center"/>
          </w:tcPr>
          <w:p w14:paraId="1FA5AFFC" w14:textId="77777777" w:rsidR="00331E97" w:rsidRPr="00331E97" w:rsidRDefault="00331E97" w:rsidP="00331E97">
            <w:pPr>
              <w:spacing w:after="0" w:line="240" w:lineRule="auto"/>
              <w:rPr>
                <w:rFonts w:eastAsia="Times New Roman" w:cs="Calibri Light"/>
                <w:color w:val="000000"/>
                <w:sz w:val="22"/>
              </w:rPr>
            </w:pPr>
            <w:r w:rsidRPr="00331E97">
              <w:rPr>
                <w:rFonts w:eastAsia="Times New Roman" w:cs="Calibri Light"/>
                <w:color w:val="000000"/>
                <w:sz w:val="22"/>
              </w:rPr>
              <w:t xml:space="preserve">Short Term – 1 - 5 Years </w:t>
            </w:r>
          </w:p>
        </w:tc>
      </w:tr>
      <w:tr w:rsidR="00331E97" w:rsidRPr="00331E97" w14:paraId="3A5148A6" w14:textId="77777777" w:rsidTr="006F71D1">
        <w:trPr>
          <w:trHeight w:val="390"/>
        </w:trPr>
        <w:tc>
          <w:tcPr>
            <w:tcW w:w="1634" w:type="pct"/>
            <w:shd w:val="clear" w:color="auto" w:fill="auto"/>
            <w:vAlign w:val="center"/>
          </w:tcPr>
          <w:p w14:paraId="360E7D16" w14:textId="77777777" w:rsidR="00331E97" w:rsidRPr="00331E97" w:rsidRDefault="00331E97" w:rsidP="00331E97">
            <w:pPr>
              <w:spacing w:after="0" w:line="240" w:lineRule="auto"/>
              <w:rPr>
                <w:rFonts w:eastAsia="Times New Roman" w:cs="Calibri Light"/>
                <w:color w:val="000000"/>
                <w:sz w:val="22"/>
              </w:rPr>
            </w:pPr>
            <w:r w:rsidRPr="00331E97">
              <w:rPr>
                <w:rFonts w:eastAsia="Times New Roman" w:cs="Calibri Light"/>
                <w:color w:val="000000"/>
                <w:sz w:val="22"/>
              </w:rPr>
              <w:t xml:space="preserve">Target </w:t>
            </w:r>
          </w:p>
        </w:tc>
        <w:tc>
          <w:tcPr>
            <w:tcW w:w="3366" w:type="pct"/>
            <w:shd w:val="clear" w:color="auto" w:fill="auto"/>
            <w:vAlign w:val="center"/>
          </w:tcPr>
          <w:p w14:paraId="64E18251" w14:textId="77777777" w:rsidR="00331E97" w:rsidRPr="00331E97" w:rsidRDefault="00331E97" w:rsidP="00331E97">
            <w:pPr>
              <w:spacing w:after="0" w:line="240" w:lineRule="auto"/>
              <w:rPr>
                <w:rFonts w:eastAsia="Times New Roman" w:cs="Calibri Light"/>
                <w:color w:val="000000"/>
                <w:sz w:val="22"/>
              </w:rPr>
            </w:pPr>
            <w:r w:rsidRPr="00331E97">
              <w:rPr>
                <w:rFonts w:eastAsia="Times New Roman" w:cs="Calibri Light"/>
                <w:color w:val="000000"/>
                <w:sz w:val="22"/>
              </w:rPr>
              <w:t>Existing and future infrastructure and population</w:t>
            </w:r>
          </w:p>
        </w:tc>
      </w:tr>
    </w:tbl>
    <w:p w14:paraId="1F73C585" w14:textId="7C8C1332" w:rsidR="002A2F9F" w:rsidRDefault="002A2F9F" w:rsidP="001C7A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9"/>
        <w:gridCol w:w="6447"/>
      </w:tblGrid>
      <w:tr w:rsidR="00FB338C" w14:paraId="4145CC8A" w14:textId="77777777" w:rsidTr="006F71D1">
        <w:trPr>
          <w:trHeight w:val="390"/>
        </w:trPr>
        <w:tc>
          <w:tcPr>
            <w:tcW w:w="1634" w:type="pct"/>
            <w:shd w:val="clear" w:color="000000" w:fill="C5D9F1"/>
            <w:vAlign w:val="center"/>
          </w:tcPr>
          <w:p w14:paraId="5E7BEAB9" w14:textId="77777777" w:rsidR="00FB338C" w:rsidRPr="0053144B" w:rsidRDefault="00FB338C" w:rsidP="00A725D1">
            <w:pPr>
              <w:spacing w:after="0" w:line="240" w:lineRule="auto"/>
              <w:rPr>
                <w:rFonts w:eastAsia="Times New Roman" w:cs="Calibri Light"/>
                <w:b/>
                <w:bCs/>
                <w:color w:val="000000"/>
                <w:sz w:val="22"/>
              </w:rPr>
            </w:pPr>
            <w:r w:rsidRPr="0053144B">
              <w:rPr>
                <w:rFonts w:eastAsia="Times New Roman" w:cs="Calibri Light"/>
                <w:b/>
                <w:bCs/>
                <w:color w:val="000000"/>
                <w:sz w:val="22"/>
              </w:rPr>
              <w:t>Mitigation Action</w:t>
            </w:r>
          </w:p>
        </w:tc>
        <w:tc>
          <w:tcPr>
            <w:tcW w:w="3366" w:type="pct"/>
            <w:shd w:val="clear" w:color="000000" w:fill="C5D9F1"/>
            <w:vAlign w:val="center"/>
          </w:tcPr>
          <w:p w14:paraId="52E89FC3" w14:textId="77777777" w:rsidR="00FB338C" w:rsidRPr="0053144B" w:rsidRDefault="00FB338C" w:rsidP="00A725D1">
            <w:pPr>
              <w:spacing w:after="0" w:line="240" w:lineRule="auto"/>
              <w:rPr>
                <w:rFonts w:eastAsia="Times New Roman" w:cs="Calibri Light"/>
                <w:b/>
                <w:bCs/>
                <w:color w:val="000000"/>
                <w:sz w:val="22"/>
              </w:rPr>
            </w:pPr>
            <w:r w:rsidRPr="0053144B">
              <w:rPr>
                <w:rFonts w:eastAsia="Times New Roman" w:cs="Calibri Light"/>
                <w:b/>
                <w:bCs/>
                <w:color w:val="000000"/>
                <w:sz w:val="22"/>
              </w:rPr>
              <w:t>Purchase Portable Digital Warning Signs</w:t>
            </w:r>
          </w:p>
        </w:tc>
      </w:tr>
      <w:tr w:rsidR="00FB338C" w14:paraId="5F861F42" w14:textId="77777777" w:rsidTr="006F71D1">
        <w:trPr>
          <w:trHeight w:val="780"/>
        </w:trPr>
        <w:tc>
          <w:tcPr>
            <w:tcW w:w="1634" w:type="pct"/>
            <w:shd w:val="clear" w:color="auto" w:fill="auto"/>
            <w:vAlign w:val="center"/>
          </w:tcPr>
          <w:p w14:paraId="2DC495A9" w14:textId="77777777" w:rsidR="00FB338C" w:rsidRPr="0053144B" w:rsidRDefault="00FB338C" w:rsidP="00A725D1">
            <w:pPr>
              <w:spacing w:after="0" w:line="240" w:lineRule="auto"/>
              <w:rPr>
                <w:rFonts w:eastAsia="Times New Roman" w:cs="Calibri Light"/>
                <w:color w:val="000000"/>
                <w:sz w:val="22"/>
              </w:rPr>
            </w:pPr>
            <w:r w:rsidRPr="0053144B">
              <w:rPr>
                <w:rFonts w:eastAsia="Times New Roman" w:cs="Calibri Light"/>
                <w:color w:val="000000"/>
                <w:sz w:val="22"/>
              </w:rPr>
              <w:t>Objective</w:t>
            </w:r>
          </w:p>
        </w:tc>
        <w:tc>
          <w:tcPr>
            <w:tcW w:w="3366" w:type="pct"/>
            <w:shd w:val="clear" w:color="auto" w:fill="auto"/>
            <w:vAlign w:val="center"/>
          </w:tcPr>
          <w:p w14:paraId="69AE51D4" w14:textId="77777777" w:rsidR="00FB338C" w:rsidRPr="0053144B" w:rsidRDefault="00FB338C" w:rsidP="00A725D1">
            <w:pPr>
              <w:spacing w:after="0" w:line="240" w:lineRule="auto"/>
              <w:rPr>
                <w:rFonts w:eastAsia="Times New Roman" w:cs="Calibri Light"/>
                <w:color w:val="000000"/>
                <w:sz w:val="22"/>
              </w:rPr>
            </w:pPr>
            <w:r w:rsidRPr="0053144B">
              <w:rPr>
                <w:rFonts w:eastAsia="Times New Roman" w:cs="Calibri Light"/>
                <w:color w:val="000000"/>
                <w:sz w:val="22"/>
              </w:rPr>
              <w:t xml:space="preserve">Warning signs will help limit local vulnerability to multiple hazards by providing residents with information they need where they're likely to see it. </w:t>
            </w:r>
          </w:p>
        </w:tc>
      </w:tr>
      <w:tr w:rsidR="00FB338C" w14:paraId="4CC4B365" w14:textId="77777777" w:rsidTr="006F71D1">
        <w:trPr>
          <w:trHeight w:val="390"/>
        </w:trPr>
        <w:tc>
          <w:tcPr>
            <w:tcW w:w="1634" w:type="pct"/>
            <w:shd w:val="clear" w:color="auto" w:fill="auto"/>
            <w:vAlign w:val="center"/>
          </w:tcPr>
          <w:p w14:paraId="376A20BC" w14:textId="77777777" w:rsidR="00FB338C" w:rsidRPr="0053144B" w:rsidRDefault="00FB338C" w:rsidP="00A725D1">
            <w:pPr>
              <w:spacing w:after="0" w:line="240" w:lineRule="auto"/>
              <w:rPr>
                <w:rFonts w:eastAsia="Times New Roman" w:cs="Calibri Light"/>
                <w:color w:val="000000"/>
                <w:sz w:val="22"/>
              </w:rPr>
            </w:pPr>
            <w:r w:rsidRPr="0053144B">
              <w:rPr>
                <w:rFonts w:eastAsia="Times New Roman" w:cs="Calibri Light"/>
                <w:color w:val="000000"/>
                <w:sz w:val="22"/>
              </w:rPr>
              <w:t>Hazard</w:t>
            </w:r>
          </w:p>
        </w:tc>
        <w:tc>
          <w:tcPr>
            <w:tcW w:w="3366" w:type="pct"/>
            <w:shd w:val="clear" w:color="auto" w:fill="auto"/>
            <w:vAlign w:val="center"/>
          </w:tcPr>
          <w:p w14:paraId="7D76AC80" w14:textId="77777777" w:rsidR="00FB338C" w:rsidRPr="0053144B" w:rsidRDefault="00FB338C" w:rsidP="00A725D1">
            <w:pPr>
              <w:spacing w:after="0" w:line="240" w:lineRule="auto"/>
              <w:rPr>
                <w:rFonts w:eastAsia="Times New Roman" w:cs="Calibri Light"/>
                <w:color w:val="000000"/>
                <w:sz w:val="22"/>
              </w:rPr>
            </w:pPr>
            <w:r w:rsidRPr="0053144B">
              <w:rPr>
                <w:rFonts w:eastAsia="Times New Roman" w:cs="Calibri Light"/>
                <w:color w:val="000000"/>
                <w:sz w:val="22"/>
              </w:rPr>
              <w:t xml:space="preserve">Flood, Hurricane/Tropical Storm, Wildfire, Tornado, Extreme Heat, Severe Winter Storm </w:t>
            </w:r>
          </w:p>
        </w:tc>
      </w:tr>
      <w:tr w:rsidR="00FB338C" w14:paraId="0A97F288" w14:textId="77777777" w:rsidTr="006F71D1">
        <w:trPr>
          <w:trHeight w:val="390"/>
        </w:trPr>
        <w:tc>
          <w:tcPr>
            <w:tcW w:w="1634" w:type="pct"/>
            <w:shd w:val="clear" w:color="auto" w:fill="auto"/>
            <w:vAlign w:val="center"/>
          </w:tcPr>
          <w:p w14:paraId="3122FE23" w14:textId="77777777" w:rsidR="00FB338C" w:rsidRPr="0053144B" w:rsidRDefault="00FB338C" w:rsidP="00A725D1">
            <w:pPr>
              <w:spacing w:after="0" w:line="240" w:lineRule="auto"/>
              <w:rPr>
                <w:rFonts w:eastAsia="Times New Roman" w:cs="Calibri Light"/>
                <w:color w:val="000000"/>
                <w:sz w:val="22"/>
              </w:rPr>
            </w:pPr>
            <w:r w:rsidRPr="0053144B">
              <w:rPr>
                <w:rFonts w:eastAsia="Times New Roman" w:cs="Calibri Light"/>
                <w:color w:val="000000"/>
                <w:sz w:val="22"/>
              </w:rPr>
              <w:t>Priority</w:t>
            </w:r>
          </w:p>
        </w:tc>
        <w:tc>
          <w:tcPr>
            <w:tcW w:w="3366" w:type="pct"/>
            <w:shd w:val="clear" w:color="auto" w:fill="auto"/>
            <w:vAlign w:val="center"/>
          </w:tcPr>
          <w:p w14:paraId="267C5364" w14:textId="77777777" w:rsidR="00FB338C" w:rsidRPr="0053144B" w:rsidRDefault="00FB338C" w:rsidP="00A725D1">
            <w:pPr>
              <w:spacing w:after="0" w:line="240" w:lineRule="auto"/>
              <w:rPr>
                <w:rFonts w:eastAsia="Times New Roman" w:cs="Calibri Light"/>
                <w:color w:val="000000"/>
                <w:sz w:val="22"/>
              </w:rPr>
            </w:pPr>
            <w:r w:rsidRPr="0053144B">
              <w:rPr>
                <w:rFonts w:eastAsia="Times New Roman" w:cs="Calibri Light"/>
                <w:color w:val="000000"/>
                <w:sz w:val="22"/>
              </w:rPr>
              <w:t>High</w:t>
            </w:r>
          </w:p>
        </w:tc>
      </w:tr>
      <w:tr w:rsidR="00FB338C" w14:paraId="230B48A7" w14:textId="77777777" w:rsidTr="006F71D1">
        <w:trPr>
          <w:trHeight w:val="390"/>
        </w:trPr>
        <w:tc>
          <w:tcPr>
            <w:tcW w:w="1634" w:type="pct"/>
            <w:shd w:val="clear" w:color="auto" w:fill="auto"/>
            <w:vAlign w:val="center"/>
          </w:tcPr>
          <w:p w14:paraId="023FFEA9" w14:textId="77777777" w:rsidR="00FB338C" w:rsidRPr="0053144B" w:rsidRDefault="00FB338C" w:rsidP="00A725D1">
            <w:pPr>
              <w:spacing w:after="0" w:line="240" w:lineRule="auto"/>
              <w:rPr>
                <w:rFonts w:eastAsia="Times New Roman" w:cs="Calibri Light"/>
                <w:color w:val="000000"/>
                <w:sz w:val="22"/>
              </w:rPr>
            </w:pPr>
            <w:r w:rsidRPr="0053144B">
              <w:rPr>
                <w:rFonts w:eastAsia="Times New Roman" w:cs="Calibri Light"/>
                <w:color w:val="000000"/>
                <w:sz w:val="22"/>
              </w:rPr>
              <w:t>Estimated Cost</w:t>
            </w:r>
          </w:p>
        </w:tc>
        <w:tc>
          <w:tcPr>
            <w:tcW w:w="3366" w:type="pct"/>
            <w:shd w:val="clear" w:color="auto" w:fill="auto"/>
            <w:vAlign w:val="center"/>
          </w:tcPr>
          <w:p w14:paraId="6C195629" w14:textId="77777777" w:rsidR="00FB338C" w:rsidRPr="0053144B" w:rsidRDefault="00FB338C" w:rsidP="00A725D1">
            <w:pPr>
              <w:spacing w:after="0" w:line="240" w:lineRule="auto"/>
              <w:rPr>
                <w:rFonts w:eastAsia="Times New Roman" w:cs="Calibri Light"/>
                <w:color w:val="000000"/>
                <w:sz w:val="22"/>
              </w:rPr>
            </w:pPr>
            <w:r w:rsidRPr="0053144B">
              <w:rPr>
                <w:rFonts w:eastAsia="Times New Roman" w:cs="Calibri Light"/>
                <w:color w:val="000000"/>
                <w:sz w:val="22"/>
              </w:rPr>
              <w:t xml:space="preserve">$35,000 per device </w:t>
            </w:r>
          </w:p>
        </w:tc>
      </w:tr>
      <w:tr w:rsidR="00FB338C" w14:paraId="64E981D6" w14:textId="77777777" w:rsidTr="006F71D1">
        <w:trPr>
          <w:trHeight w:val="390"/>
        </w:trPr>
        <w:tc>
          <w:tcPr>
            <w:tcW w:w="1634" w:type="pct"/>
            <w:shd w:val="clear" w:color="auto" w:fill="auto"/>
            <w:vAlign w:val="center"/>
          </w:tcPr>
          <w:p w14:paraId="02EEEC7D" w14:textId="77777777" w:rsidR="00FB338C" w:rsidRPr="0053144B" w:rsidRDefault="00FB338C" w:rsidP="00A725D1">
            <w:pPr>
              <w:spacing w:after="0" w:line="240" w:lineRule="auto"/>
              <w:rPr>
                <w:rFonts w:eastAsia="Times New Roman" w:cs="Calibri Light"/>
                <w:color w:val="000000"/>
                <w:sz w:val="22"/>
              </w:rPr>
            </w:pPr>
            <w:r w:rsidRPr="0053144B">
              <w:rPr>
                <w:rFonts w:eastAsia="Times New Roman" w:cs="Calibri Light"/>
                <w:color w:val="000000"/>
                <w:sz w:val="22"/>
              </w:rPr>
              <w:t>Potential Funding Source (s)</w:t>
            </w:r>
          </w:p>
        </w:tc>
        <w:tc>
          <w:tcPr>
            <w:tcW w:w="3366" w:type="pct"/>
            <w:shd w:val="clear" w:color="auto" w:fill="auto"/>
            <w:vAlign w:val="center"/>
          </w:tcPr>
          <w:p w14:paraId="22F32545" w14:textId="278F95F2" w:rsidR="00FB338C" w:rsidRPr="0053144B" w:rsidRDefault="00E66655" w:rsidP="00A725D1">
            <w:pPr>
              <w:spacing w:after="0" w:line="240" w:lineRule="auto"/>
              <w:rPr>
                <w:rFonts w:eastAsia="Times New Roman" w:cs="Calibri Light"/>
                <w:color w:val="000000"/>
                <w:sz w:val="22"/>
              </w:rPr>
            </w:pPr>
            <w:r w:rsidRPr="0053144B">
              <w:rPr>
                <w:rFonts w:eastAsia="Times New Roman" w:cs="Calibri Light"/>
                <w:color w:val="000000"/>
                <w:sz w:val="22"/>
              </w:rPr>
              <w:t>City of Benavides</w:t>
            </w:r>
            <w:r w:rsidR="00FB338C" w:rsidRPr="0053144B">
              <w:rPr>
                <w:rFonts w:eastAsia="Times New Roman" w:cs="Calibri Light"/>
                <w:color w:val="000000"/>
                <w:sz w:val="22"/>
              </w:rPr>
              <w:t xml:space="preserve">, FEMA PDM, FEMA HMGP </w:t>
            </w:r>
          </w:p>
        </w:tc>
      </w:tr>
      <w:tr w:rsidR="00FB338C" w14:paraId="624D8AC7" w14:textId="77777777" w:rsidTr="006F71D1">
        <w:trPr>
          <w:trHeight w:val="780"/>
        </w:trPr>
        <w:tc>
          <w:tcPr>
            <w:tcW w:w="1634" w:type="pct"/>
            <w:shd w:val="clear" w:color="auto" w:fill="auto"/>
            <w:vAlign w:val="center"/>
          </w:tcPr>
          <w:p w14:paraId="6D26E14E" w14:textId="77777777" w:rsidR="00FB338C" w:rsidRPr="0053144B" w:rsidRDefault="00FB338C" w:rsidP="00A725D1">
            <w:pPr>
              <w:spacing w:after="0" w:line="240" w:lineRule="auto"/>
              <w:rPr>
                <w:rFonts w:eastAsia="Times New Roman" w:cs="Calibri Light"/>
                <w:color w:val="000000"/>
                <w:sz w:val="22"/>
              </w:rPr>
            </w:pPr>
            <w:r w:rsidRPr="0053144B">
              <w:rPr>
                <w:rFonts w:eastAsia="Times New Roman" w:cs="Calibri Light"/>
                <w:color w:val="000000"/>
                <w:sz w:val="22"/>
              </w:rPr>
              <w:t>Responsible Department</w:t>
            </w:r>
          </w:p>
        </w:tc>
        <w:tc>
          <w:tcPr>
            <w:tcW w:w="3366" w:type="pct"/>
            <w:shd w:val="clear" w:color="auto" w:fill="auto"/>
            <w:vAlign w:val="center"/>
          </w:tcPr>
          <w:p w14:paraId="079E6321" w14:textId="1F8082CD" w:rsidR="00FB338C" w:rsidRPr="0053144B" w:rsidRDefault="00E5605A" w:rsidP="00A725D1">
            <w:pPr>
              <w:spacing w:after="0" w:line="240" w:lineRule="auto"/>
              <w:rPr>
                <w:rFonts w:eastAsia="Times New Roman" w:cs="Calibri Light"/>
                <w:color w:val="000000"/>
                <w:sz w:val="22"/>
              </w:rPr>
            </w:pPr>
            <w:r w:rsidRPr="0053144B">
              <w:rPr>
                <w:rFonts w:eastAsia="Times New Roman" w:cs="Calibri Light"/>
                <w:color w:val="000000"/>
                <w:sz w:val="22"/>
              </w:rPr>
              <w:t>City of Benavides Mayor's Office, City Coordinator, City of Benavides Police Department, City of Benavides Finance</w:t>
            </w:r>
          </w:p>
        </w:tc>
      </w:tr>
      <w:tr w:rsidR="00FB338C" w14:paraId="63A95212" w14:textId="77777777" w:rsidTr="006F71D1">
        <w:trPr>
          <w:trHeight w:val="390"/>
        </w:trPr>
        <w:tc>
          <w:tcPr>
            <w:tcW w:w="1634" w:type="pct"/>
            <w:shd w:val="clear" w:color="auto" w:fill="auto"/>
            <w:vAlign w:val="center"/>
          </w:tcPr>
          <w:p w14:paraId="53D1F16C" w14:textId="77777777" w:rsidR="00FB338C" w:rsidRPr="0053144B" w:rsidRDefault="00FB338C" w:rsidP="00A725D1">
            <w:pPr>
              <w:spacing w:after="0" w:line="240" w:lineRule="auto"/>
              <w:rPr>
                <w:rFonts w:eastAsia="Times New Roman" w:cs="Calibri Light"/>
                <w:color w:val="000000"/>
                <w:sz w:val="22"/>
              </w:rPr>
            </w:pPr>
            <w:r w:rsidRPr="0053144B">
              <w:rPr>
                <w:rFonts w:eastAsia="Times New Roman" w:cs="Calibri Light"/>
                <w:color w:val="000000"/>
                <w:sz w:val="22"/>
              </w:rPr>
              <w:t>Implementation Schedule</w:t>
            </w:r>
          </w:p>
        </w:tc>
        <w:tc>
          <w:tcPr>
            <w:tcW w:w="3366" w:type="pct"/>
            <w:shd w:val="clear" w:color="auto" w:fill="auto"/>
            <w:vAlign w:val="center"/>
          </w:tcPr>
          <w:p w14:paraId="3827A31D" w14:textId="77777777" w:rsidR="00FB338C" w:rsidRPr="0053144B" w:rsidRDefault="00FB338C" w:rsidP="00A725D1">
            <w:pPr>
              <w:spacing w:after="0" w:line="240" w:lineRule="auto"/>
              <w:rPr>
                <w:rFonts w:eastAsia="Times New Roman" w:cs="Calibri Light"/>
                <w:color w:val="000000"/>
                <w:sz w:val="22"/>
              </w:rPr>
            </w:pPr>
            <w:r w:rsidRPr="0053144B">
              <w:rPr>
                <w:rFonts w:eastAsia="Times New Roman" w:cs="Calibri Light"/>
                <w:color w:val="000000"/>
                <w:sz w:val="22"/>
              </w:rPr>
              <w:t xml:space="preserve">Short Term – 1 - 5 Years </w:t>
            </w:r>
          </w:p>
        </w:tc>
      </w:tr>
      <w:tr w:rsidR="00FB338C" w14:paraId="7B39DB90" w14:textId="77777777" w:rsidTr="006F71D1">
        <w:trPr>
          <w:trHeight w:val="390"/>
        </w:trPr>
        <w:tc>
          <w:tcPr>
            <w:tcW w:w="1634" w:type="pct"/>
            <w:shd w:val="clear" w:color="auto" w:fill="auto"/>
            <w:vAlign w:val="center"/>
          </w:tcPr>
          <w:p w14:paraId="71BE61C4" w14:textId="77777777" w:rsidR="00FB338C" w:rsidRPr="0053144B" w:rsidRDefault="00FB338C" w:rsidP="00A725D1">
            <w:pPr>
              <w:spacing w:after="0" w:line="240" w:lineRule="auto"/>
              <w:rPr>
                <w:rFonts w:eastAsia="Times New Roman" w:cs="Calibri Light"/>
                <w:color w:val="000000"/>
                <w:sz w:val="22"/>
              </w:rPr>
            </w:pPr>
            <w:r w:rsidRPr="0053144B">
              <w:rPr>
                <w:rFonts w:eastAsia="Times New Roman" w:cs="Calibri Light"/>
                <w:color w:val="000000"/>
                <w:sz w:val="22"/>
              </w:rPr>
              <w:t xml:space="preserve">Target </w:t>
            </w:r>
          </w:p>
        </w:tc>
        <w:tc>
          <w:tcPr>
            <w:tcW w:w="3366" w:type="pct"/>
            <w:shd w:val="clear" w:color="auto" w:fill="auto"/>
            <w:vAlign w:val="center"/>
          </w:tcPr>
          <w:p w14:paraId="2FB98541" w14:textId="77777777" w:rsidR="00FB338C" w:rsidRPr="0053144B" w:rsidRDefault="00FB338C" w:rsidP="00A725D1">
            <w:pPr>
              <w:spacing w:after="0" w:line="240" w:lineRule="auto"/>
              <w:rPr>
                <w:rFonts w:eastAsia="Times New Roman" w:cs="Calibri Light"/>
                <w:color w:val="000000"/>
                <w:sz w:val="22"/>
              </w:rPr>
            </w:pPr>
            <w:r w:rsidRPr="0053144B">
              <w:rPr>
                <w:rFonts w:eastAsia="Times New Roman" w:cs="Calibri Light"/>
                <w:color w:val="000000"/>
                <w:sz w:val="22"/>
              </w:rPr>
              <w:t xml:space="preserve">Existing and future population </w:t>
            </w:r>
          </w:p>
        </w:tc>
      </w:tr>
    </w:tbl>
    <w:p w14:paraId="24C96D89" w14:textId="07BC428D" w:rsidR="00FB338C" w:rsidRDefault="00FB338C" w:rsidP="001C7A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9"/>
        <w:gridCol w:w="6447"/>
      </w:tblGrid>
      <w:tr w:rsidR="00E5605A" w:rsidRPr="009754BE" w14:paraId="2D2FC32A" w14:textId="77777777" w:rsidTr="006F71D1">
        <w:trPr>
          <w:trHeight w:val="390"/>
        </w:trPr>
        <w:tc>
          <w:tcPr>
            <w:tcW w:w="1634" w:type="pct"/>
            <w:shd w:val="clear" w:color="000000" w:fill="C5D9F1"/>
            <w:noWrap/>
            <w:vAlign w:val="center"/>
            <w:hideMark/>
          </w:tcPr>
          <w:p w14:paraId="48E6A109" w14:textId="77777777" w:rsidR="00E5605A" w:rsidRPr="0053144B" w:rsidRDefault="00E5605A" w:rsidP="00A725D1">
            <w:pPr>
              <w:spacing w:after="0" w:line="240" w:lineRule="auto"/>
              <w:rPr>
                <w:rFonts w:eastAsia="Times New Roman" w:cs="Calibri Light"/>
                <w:b/>
                <w:bCs/>
                <w:color w:val="000000"/>
                <w:sz w:val="22"/>
              </w:rPr>
            </w:pPr>
            <w:r w:rsidRPr="0053144B">
              <w:rPr>
                <w:rFonts w:eastAsia="Times New Roman" w:cs="Calibri Light"/>
                <w:b/>
                <w:bCs/>
                <w:color w:val="000000"/>
                <w:sz w:val="22"/>
              </w:rPr>
              <w:t>Mitigation Action</w:t>
            </w:r>
          </w:p>
        </w:tc>
        <w:tc>
          <w:tcPr>
            <w:tcW w:w="3366" w:type="pct"/>
            <w:shd w:val="clear" w:color="000000" w:fill="C5D9F1"/>
            <w:vAlign w:val="center"/>
            <w:hideMark/>
          </w:tcPr>
          <w:p w14:paraId="52BCB9C6" w14:textId="77777777" w:rsidR="00E5605A" w:rsidRPr="0053144B" w:rsidRDefault="00E5605A" w:rsidP="00A725D1">
            <w:pPr>
              <w:spacing w:after="0" w:line="240" w:lineRule="auto"/>
              <w:rPr>
                <w:rFonts w:eastAsia="Times New Roman" w:cs="Calibri Light"/>
                <w:b/>
                <w:bCs/>
                <w:color w:val="000000"/>
                <w:sz w:val="22"/>
              </w:rPr>
            </w:pPr>
            <w:r w:rsidRPr="0053144B">
              <w:rPr>
                <w:rFonts w:eastAsia="Times New Roman" w:cs="Calibri Light"/>
                <w:b/>
                <w:bCs/>
                <w:color w:val="000000"/>
                <w:sz w:val="22"/>
              </w:rPr>
              <w:t>Develop and Implement a New Drought Contingency Plan</w:t>
            </w:r>
          </w:p>
        </w:tc>
      </w:tr>
      <w:tr w:rsidR="00E5605A" w:rsidRPr="009754BE" w14:paraId="1FC7E029" w14:textId="77777777" w:rsidTr="006F71D1">
        <w:trPr>
          <w:trHeight w:val="780"/>
        </w:trPr>
        <w:tc>
          <w:tcPr>
            <w:tcW w:w="1634" w:type="pct"/>
            <w:shd w:val="clear" w:color="auto" w:fill="auto"/>
            <w:noWrap/>
            <w:vAlign w:val="center"/>
            <w:hideMark/>
          </w:tcPr>
          <w:p w14:paraId="1C5EDAC2" w14:textId="77777777" w:rsidR="00E5605A" w:rsidRPr="0053144B" w:rsidRDefault="00E5605A" w:rsidP="00A725D1">
            <w:pPr>
              <w:spacing w:after="0" w:line="240" w:lineRule="auto"/>
              <w:rPr>
                <w:rFonts w:eastAsia="Times New Roman" w:cs="Calibri Light"/>
                <w:color w:val="000000"/>
                <w:sz w:val="22"/>
              </w:rPr>
            </w:pPr>
            <w:r w:rsidRPr="0053144B">
              <w:rPr>
                <w:rFonts w:eastAsia="Times New Roman" w:cs="Calibri Light"/>
                <w:color w:val="000000"/>
                <w:sz w:val="22"/>
              </w:rPr>
              <w:t>Objective</w:t>
            </w:r>
          </w:p>
        </w:tc>
        <w:tc>
          <w:tcPr>
            <w:tcW w:w="3366" w:type="pct"/>
            <w:shd w:val="clear" w:color="auto" w:fill="auto"/>
            <w:vAlign w:val="center"/>
          </w:tcPr>
          <w:p w14:paraId="7DFAF64D" w14:textId="5345D14E" w:rsidR="00E5605A" w:rsidRPr="0053144B" w:rsidRDefault="00E5605A" w:rsidP="00A725D1">
            <w:pPr>
              <w:spacing w:after="0" w:line="240" w:lineRule="auto"/>
              <w:rPr>
                <w:rFonts w:eastAsia="Times New Roman" w:cs="Calibri Light"/>
                <w:color w:val="000000"/>
                <w:sz w:val="22"/>
              </w:rPr>
            </w:pPr>
            <w:r w:rsidRPr="0053144B">
              <w:rPr>
                <w:rFonts w:eastAsia="Times New Roman" w:cs="Calibri Light"/>
                <w:color w:val="000000"/>
                <w:sz w:val="22"/>
              </w:rPr>
              <w:t>The City of Benavides will re-evaluate all existing drought control measures to identify strengths and weaknesses in order to develop and enforce a new drought contingency plan.</w:t>
            </w:r>
          </w:p>
        </w:tc>
      </w:tr>
      <w:tr w:rsidR="00E5605A" w:rsidRPr="009754BE" w14:paraId="3AA966C9" w14:textId="77777777" w:rsidTr="006F71D1">
        <w:trPr>
          <w:trHeight w:val="390"/>
        </w:trPr>
        <w:tc>
          <w:tcPr>
            <w:tcW w:w="1634" w:type="pct"/>
            <w:shd w:val="clear" w:color="auto" w:fill="auto"/>
            <w:noWrap/>
            <w:vAlign w:val="center"/>
            <w:hideMark/>
          </w:tcPr>
          <w:p w14:paraId="51EF45DB" w14:textId="77777777" w:rsidR="00E5605A" w:rsidRPr="0053144B" w:rsidRDefault="00E5605A" w:rsidP="00A725D1">
            <w:pPr>
              <w:spacing w:after="0" w:line="240" w:lineRule="auto"/>
              <w:rPr>
                <w:rFonts w:eastAsia="Times New Roman" w:cs="Calibri Light"/>
                <w:color w:val="000000"/>
                <w:sz w:val="22"/>
              </w:rPr>
            </w:pPr>
            <w:r w:rsidRPr="0053144B">
              <w:rPr>
                <w:rFonts w:eastAsia="Times New Roman" w:cs="Calibri Light"/>
                <w:color w:val="000000"/>
                <w:sz w:val="22"/>
              </w:rPr>
              <w:t>Hazard</w:t>
            </w:r>
          </w:p>
        </w:tc>
        <w:tc>
          <w:tcPr>
            <w:tcW w:w="3366" w:type="pct"/>
            <w:shd w:val="clear" w:color="auto" w:fill="auto"/>
            <w:vAlign w:val="center"/>
          </w:tcPr>
          <w:p w14:paraId="6357CEE7" w14:textId="77777777" w:rsidR="00E5605A" w:rsidRPr="0053144B" w:rsidRDefault="00E5605A" w:rsidP="00A725D1">
            <w:pPr>
              <w:spacing w:after="0" w:line="240" w:lineRule="auto"/>
              <w:rPr>
                <w:rFonts w:eastAsia="Times New Roman" w:cs="Calibri Light"/>
                <w:color w:val="000000"/>
                <w:sz w:val="22"/>
              </w:rPr>
            </w:pPr>
            <w:r w:rsidRPr="0053144B">
              <w:rPr>
                <w:rFonts w:eastAsia="Times New Roman" w:cs="Calibri Light"/>
                <w:color w:val="000000"/>
                <w:sz w:val="22"/>
              </w:rPr>
              <w:t>Drought</w:t>
            </w:r>
          </w:p>
        </w:tc>
      </w:tr>
      <w:tr w:rsidR="00E5605A" w:rsidRPr="009754BE" w14:paraId="3CB1F41D" w14:textId="77777777" w:rsidTr="006F71D1">
        <w:trPr>
          <w:trHeight w:val="390"/>
        </w:trPr>
        <w:tc>
          <w:tcPr>
            <w:tcW w:w="1634" w:type="pct"/>
            <w:shd w:val="clear" w:color="auto" w:fill="auto"/>
            <w:noWrap/>
            <w:vAlign w:val="center"/>
            <w:hideMark/>
          </w:tcPr>
          <w:p w14:paraId="0FD8F1F5" w14:textId="77777777" w:rsidR="00E5605A" w:rsidRPr="0053144B" w:rsidRDefault="00E5605A" w:rsidP="00A725D1">
            <w:pPr>
              <w:spacing w:after="0" w:line="240" w:lineRule="auto"/>
              <w:rPr>
                <w:rFonts w:eastAsia="Times New Roman" w:cs="Calibri Light"/>
                <w:color w:val="000000"/>
                <w:sz w:val="22"/>
              </w:rPr>
            </w:pPr>
            <w:r w:rsidRPr="0053144B">
              <w:rPr>
                <w:rFonts w:eastAsia="Times New Roman" w:cs="Calibri Light"/>
                <w:color w:val="000000"/>
                <w:sz w:val="22"/>
              </w:rPr>
              <w:t>Priority</w:t>
            </w:r>
          </w:p>
        </w:tc>
        <w:tc>
          <w:tcPr>
            <w:tcW w:w="3366" w:type="pct"/>
            <w:shd w:val="clear" w:color="auto" w:fill="auto"/>
            <w:vAlign w:val="center"/>
          </w:tcPr>
          <w:p w14:paraId="10C6FBAE" w14:textId="77777777" w:rsidR="00E5605A" w:rsidRPr="0053144B" w:rsidRDefault="00E5605A" w:rsidP="00A725D1">
            <w:pPr>
              <w:spacing w:after="0" w:line="240" w:lineRule="auto"/>
              <w:rPr>
                <w:rFonts w:eastAsia="Times New Roman" w:cs="Calibri Light"/>
                <w:color w:val="000000"/>
                <w:sz w:val="22"/>
              </w:rPr>
            </w:pPr>
            <w:r w:rsidRPr="0053144B">
              <w:rPr>
                <w:rFonts w:eastAsia="Times New Roman" w:cs="Calibri Light"/>
                <w:color w:val="000000"/>
                <w:sz w:val="22"/>
              </w:rPr>
              <w:t>High</w:t>
            </w:r>
          </w:p>
        </w:tc>
      </w:tr>
      <w:tr w:rsidR="00E5605A" w:rsidRPr="009754BE" w14:paraId="0865F3C9" w14:textId="77777777" w:rsidTr="006F71D1">
        <w:trPr>
          <w:trHeight w:val="390"/>
        </w:trPr>
        <w:tc>
          <w:tcPr>
            <w:tcW w:w="1634" w:type="pct"/>
            <w:shd w:val="clear" w:color="auto" w:fill="auto"/>
            <w:noWrap/>
            <w:vAlign w:val="center"/>
            <w:hideMark/>
          </w:tcPr>
          <w:p w14:paraId="11EED554" w14:textId="77777777" w:rsidR="00E5605A" w:rsidRPr="0053144B" w:rsidRDefault="00E5605A" w:rsidP="00A725D1">
            <w:pPr>
              <w:spacing w:after="0" w:line="240" w:lineRule="auto"/>
              <w:rPr>
                <w:rFonts w:eastAsia="Times New Roman" w:cs="Calibri Light"/>
                <w:color w:val="000000"/>
                <w:sz w:val="22"/>
              </w:rPr>
            </w:pPr>
            <w:r w:rsidRPr="0053144B">
              <w:rPr>
                <w:rFonts w:eastAsia="Times New Roman" w:cs="Calibri Light"/>
                <w:color w:val="000000"/>
                <w:sz w:val="22"/>
              </w:rPr>
              <w:t>Estimated Cost</w:t>
            </w:r>
          </w:p>
        </w:tc>
        <w:tc>
          <w:tcPr>
            <w:tcW w:w="3366" w:type="pct"/>
            <w:shd w:val="clear" w:color="auto" w:fill="auto"/>
            <w:vAlign w:val="center"/>
          </w:tcPr>
          <w:p w14:paraId="127AB45C" w14:textId="387B759A" w:rsidR="00E5605A" w:rsidRPr="0053144B" w:rsidRDefault="00E5605A" w:rsidP="00A725D1">
            <w:pPr>
              <w:spacing w:after="0" w:line="240" w:lineRule="auto"/>
              <w:rPr>
                <w:rFonts w:eastAsia="Times New Roman" w:cs="Calibri Light"/>
                <w:color w:val="000000"/>
                <w:sz w:val="22"/>
              </w:rPr>
            </w:pPr>
            <w:r w:rsidRPr="0053144B">
              <w:rPr>
                <w:rFonts w:eastAsia="Times New Roman" w:cs="Calibri Light"/>
                <w:color w:val="000000"/>
                <w:sz w:val="22"/>
              </w:rPr>
              <w:t>Less than $1,000</w:t>
            </w:r>
          </w:p>
        </w:tc>
      </w:tr>
      <w:tr w:rsidR="00E5605A" w:rsidRPr="009754BE" w14:paraId="7C8F4330" w14:textId="77777777" w:rsidTr="006F71D1">
        <w:trPr>
          <w:trHeight w:val="390"/>
        </w:trPr>
        <w:tc>
          <w:tcPr>
            <w:tcW w:w="1634" w:type="pct"/>
            <w:shd w:val="clear" w:color="auto" w:fill="auto"/>
            <w:noWrap/>
            <w:vAlign w:val="center"/>
            <w:hideMark/>
          </w:tcPr>
          <w:p w14:paraId="4A4608A3" w14:textId="77777777" w:rsidR="00E5605A" w:rsidRPr="0053144B" w:rsidRDefault="00E5605A" w:rsidP="00A725D1">
            <w:pPr>
              <w:spacing w:after="0" w:line="240" w:lineRule="auto"/>
              <w:rPr>
                <w:rFonts w:eastAsia="Times New Roman" w:cs="Calibri Light"/>
                <w:color w:val="000000"/>
                <w:sz w:val="22"/>
              </w:rPr>
            </w:pPr>
            <w:r w:rsidRPr="0053144B">
              <w:rPr>
                <w:rFonts w:eastAsia="Times New Roman" w:cs="Calibri Light"/>
                <w:color w:val="000000"/>
                <w:sz w:val="22"/>
              </w:rPr>
              <w:t>Potential Funding Source (s)</w:t>
            </w:r>
          </w:p>
        </w:tc>
        <w:tc>
          <w:tcPr>
            <w:tcW w:w="3366" w:type="pct"/>
            <w:shd w:val="clear" w:color="auto" w:fill="auto"/>
            <w:vAlign w:val="center"/>
          </w:tcPr>
          <w:p w14:paraId="7BC62BE7" w14:textId="33132667" w:rsidR="00E5605A" w:rsidRPr="0053144B" w:rsidRDefault="00E5605A" w:rsidP="00A725D1">
            <w:pPr>
              <w:spacing w:after="0" w:line="240" w:lineRule="auto"/>
              <w:rPr>
                <w:rFonts w:eastAsia="Times New Roman" w:cs="Calibri Light"/>
                <w:color w:val="000000"/>
                <w:sz w:val="22"/>
              </w:rPr>
            </w:pPr>
            <w:r w:rsidRPr="0053144B">
              <w:rPr>
                <w:rFonts w:eastAsia="Times New Roman" w:cs="Calibri Light"/>
                <w:color w:val="000000"/>
                <w:sz w:val="22"/>
              </w:rPr>
              <w:t>City of Benavides, FEMA PDM, FEMA HMGP</w:t>
            </w:r>
          </w:p>
        </w:tc>
      </w:tr>
      <w:tr w:rsidR="00E5605A" w:rsidRPr="009754BE" w14:paraId="0C6EE581" w14:textId="77777777" w:rsidTr="006F71D1">
        <w:trPr>
          <w:trHeight w:val="780"/>
        </w:trPr>
        <w:tc>
          <w:tcPr>
            <w:tcW w:w="1634" w:type="pct"/>
            <w:shd w:val="clear" w:color="auto" w:fill="auto"/>
            <w:noWrap/>
            <w:vAlign w:val="center"/>
            <w:hideMark/>
          </w:tcPr>
          <w:p w14:paraId="1F117576" w14:textId="77777777" w:rsidR="00E5605A" w:rsidRPr="0053144B" w:rsidRDefault="00E5605A" w:rsidP="00A725D1">
            <w:pPr>
              <w:spacing w:after="0" w:line="240" w:lineRule="auto"/>
              <w:rPr>
                <w:rFonts w:eastAsia="Times New Roman" w:cs="Calibri Light"/>
                <w:color w:val="000000"/>
                <w:sz w:val="22"/>
              </w:rPr>
            </w:pPr>
            <w:r w:rsidRPr="0053144B">
              <w:rPr>
                <w:rFonts w:eastAsia="Times New Roman" w:cs="Calibri Light"/>
                <w:color w:val="000000"/>
                <w:sz w:val="22"/>
              </w:rPr>
              <w:t>Responsible Department</w:t>
            </w:r>
          </w:p>
        </w:tc>
        <w:tc>
          <w:tcPr>
            <w:tcW w:w="3366" w:type="pct"/>
            <w:shd w:val="clear" w:color="auto" w:fill="auto"/>
            <w:vAlign w:val="center"/>
          </w:tcPr>
          <w:p w14:paraId="7BD3EE6E" w14:textId="600772A9" w:rsidR="00E5605A" w:rsidRPr="0053144B" w:rsidRDefault="00E5605A" w:rsidP="00A725D1">
            <w:pPr>
              <w:spacing w:after="0" w:line="240" w:lineRule="auto"/>
              <w:rPr>
                <w:rFonts w:eastAsia="Times New Roman" w:cs="Calibri Light"/>
                <w:color w:val="000000"/>
                <w:sz w:val="22"/>
              </w:rPr>
            </w:pPr>
            <w:r w:rsidRPr="0053144B">
              <w:rPr>
                <w:rFonts w:eastAsia="Times New Roman" w:cs="Calibri Light"/>
                <w:color w:val="000000"/>
                <w:sz w:val="22"/>
              </w:rPr>
              <w:t>City of Benavides Mayor's Office, City Coordinator, City of Benavides Finance</w:t>
            </w:r>
          </w:p>
        </w:tc>
      </w:tr>
      <w:tr w:rsidR="00E5605A" w:rsidRPr="009754BE" w14:paraId="0152A7F0" w14:textId="77777777" w:rsidTr="006F71D1">
        <w:trPr>
          <w:trHeight w:val="390"/>
        </w:trPr>
        <w:tc>
          <w:tcPr>
            <w:tcW w:w="1634" w:type="pct"/>
            <w:shd w:val="clear" w:color="auto" w:fill="auto"/>
            <w:noWrap/>
            <w:vAlign w:val="center"/>
            <w:hideMark/>
          </w:tcPr>
          <w:p w14:paraId="15673CF0" w14:textId="77777777" w:rsidR="00E5605A" w:rsidRPr="0053144B" w:rsidRDefault="00E5605A" w:rsidP="00A725D1">
            <w:pPr>
              <w:spacing w:after="0" w:line="240" w:lineRule="auto"/>
              <w:rPr>
                <w:rFonts w:eastAsia="Times New Roman" w:cs="Calibri Light"/>
                <w:color w:val="000000"/>
                <w:sz w:val="22"/>
              </w:rPr>
            </w:pPr>
            <w:r w:rsidRPr="0053144B">
              <w:rPr>
                <w:rFonts w:eastAsia="Times New Roman" w:cs="Calibri Light"/>
                <w:color w:val="000000"/>
                <w:sz w:val="22"/>
              </w:rPr>
              <w:t>Implementation Schedule</w:t>
            </w:r>
          </w:p>
        </w:tc>
        <w:tc>
          <w:tcPr>
            <w:tcW w:w="3366" w:type="pct"/>
            <w:shd w:val="clear" w:color="auto" w:fill="auto"/>
            <w:vAlign w:val="center"/>
          </w:tcPr>
          <w:p w14:paraId="34998A12" w14:textId="77777777" w:rsidR="00E5605A" w:rsidRPr="0053144B" w:rsidRDefault="00E5605A" w:rsidP="00A725D1">
            <w:pPr>
              <w:spacing w:after="0" w:line="240" w:lineRule="auto"/>
              <w:rPr>
                <w:rFonts w:eastAsia="Times New Roman" w:cs="Calibri Light"/>
                <w:color w:val="000000"/>
                <w:sz w:val="22"/>
              </w:rPr>
            </w:pPr>
            <w:r w:rsidRPr="0053144B">
              <w:rPr>
                <w:rFonts w:eastAsia="Times New Roman" w:cs="Calibri Light"/>
                <w:color w:val="000000"/>
                <w:sz w:val="22"/>
              </w:rPr>
              <w:t>1-5 Years</w:t>
            </w:r>
          </w:p>
        </w:tc>
      </w:tr>
      <w:tr w:rsidR="00E5605A" w:rsidRPr="009754BE" w14:paraId="1F568586" w14:textId="77777777" w:rsidTr="006F71D1">
        <w:trPr>
          <w:trHeight w:val="390"/>
        </w:trPr>
        <w:tc>
          <w:tcPr>
            <w:tcW w:w="1634" w:type="pct"/>
            <w:shd w:val="clear" w:color="auto" w:fill="auto"/>
            <w:noWrap/>
            <w:vAlign w:val="center"/>
            <w:hideMark/>
          </w:tcPr>
          <w:p w14:paraId="5B015C08" w14:textId="77777777" w:rsidR="00E5605A" w:rsidRPr="0053144B" w:rsidRDefault="00E5605A" w:rsidP="00A725D1">
            <w:pPr>
              <w:spacing w:after="0" w:line="240" w:lineRule="auto"/>
              <w:rPr>
                <w:rFonts w:eastAsia="Times New Roman" w:cs="Calibri Light"/>
                <w:color w:val="000000"/>
                <w:sz w:val="22"/>
              </w:rPr>
            </w:pPr>
            <w:r w:rsidRPr="0053144B">
              <w:rPr>
                <w:rFonts w:eastAsia="Times New Roman" w:cs="Calibri Light"/>
                <w:color w:val="000000"/>
                <w:sz w:val="22"/>
              </w:rPr>
              <w:t xml:space="preserve">Target </w:t>
            </w:r>
          </w:p>
        </w:tc>
        <w:tc>
          <w:tcPr>
            <w:tcW w:w="3366" w:type="pct"/>
            <w:shd w:val="clear" w:color="auto" w:fill="auto"/>
            <w:vAlign w:val="center"/>
          </w:tcPr>
          <w:p w14:paraId="5E348170" w14:textId="77777777" w:rsidR="00E5605A" w:rsidRPr="0053144B" w:rsidRDefault="00E5605A" w:rsidP="00A725D1">
            <w:pPr>
              <w:spacing w:after="0" w:line="240" w:lineRule="auto"/>
              <w:rPr>
                <w:rFonts w:eastAsia="Times New Roman" w:cs="Calibri Light"/>
                <w:color w:val="000000"/>
                <w:sz w:val="22"/>
              </w:rPr>
            </w:pPr>
            <w:r w:rsidRPr="0053144B">
              <w:rPr>
                <w:rFonts w:eastAsia="Times New Roman" w:cs="Calibri Light"/>
                <w:color w:val="000000"/>
                <w:sz w:val="22"/>
              </w:rPr>
              <w:t>Existing and future population and infrastructure</w:t>
            </w:r>
          </w:p>
        </w:tc>
      </w:tr>
    </w:tbl>
    <w:p w14:paraId="5C51CB07" w14:textId="1F15C0D8" w:rsidR="00E5605A" w:rsidRDefault="00E5605A" w:rsidP="001C7A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9"/>
        <w:gridCol w:w="6447"/>
      </w:tblGrid>
      <w:tr w:rsidR="004D5848" w:rsidRPr="009754BE" w14:paraId="5BEFDAD7" w14:textId="77777777" w:rsidTr="00B26C80">
        <w:trPr>
          <w:trHeight w:val="390"/>
        </w:trPr>
        <w:tc>
          <w:tcPr>
            <w:tcW w:w="1634" w:type="pct"/>
            <w:shd w:val="clear" w:color="000000" w:fill="C5D9F1"/>
            <w:noWrap/>
            <w:vAlign w:val="center"/>
            <w:hideMark/>
          </w:tcPr>
          <w:p w14:paraId="0979179E" w14:textId="77777777" w:rsidR="004D5848" w:rsidRPr="00FB3A0E" w:rsidRDefault="004D5848" w:rsidP="00512962">
            <w:pPr>
              <w:spacing w:after="0" w:line="240" w:lineRule="auto"/>
              <w:rPr>
                <w:rFonts w:eastAsia="Times New Roman" w:cs="Calibri"/>
                <w:b/>
                <w:bCs/>
                <w:color w:val="000000"/>
                <w:sz w:val="22"/>
              </w:rPr>
            </w:pPr>
            <w:r w:rsidRPr="00FB3A0E">
              <w:rPr>
                <w:rFonts w:eastAsia="Times New Roman" w:cs="Calibri"/>
                <w:b/>
                <w:bCs/>
                <w:color w:val="000000"/>
                <w:sz w:val="22"/>
              </w:rPr>
              <w:t>Mitigation Action</w:t>
            </w:r>
          </w:p>
        </w:tc>
        <w:tc>
          <w:tcPr>
            <w:tcW w:w="3366" w:type="pct"/>
            <w:shd w:val="clear" w:color="000000" w:fill="C5D9F1"/>
            <w:vAlign w:val="center"/>
            <w:hideMark/>
          </w:tcPr>
          <w:p w14:paraId="058BB6C8" w14:textId="77777777" w:rsidR="004D5848" w:rsidRPr="00FB3A0E" w:rsidRDefault="004D5848" w:rsidP="00512962">
            <w:pPr>
              <w:spacing w:after="0" w:line="240" w:lineRule="auto"/>
              <w:rPr>
                <w:rFonts w:eastAsia="Times New Roman" w:cs="Calibri"/>
                <w:b/>
                <w:bCs/>
                <w:color w:val="000000"/>
                <w:sz w:val="22"/>
              </w:rPr>
            </w:pPr>
            <w:r w:rsidRPr="00FB3A0E">
              <w:rPr>
                <w:rFonts w:eastAsia="Times New Roman" w:cs="Calibri"/>
                <w:b/>
                <w:bCs/>
                <w:color w:val="000000"/>
                <w:sz w:val="22"/>
              </w:rPr>
              <w:t>Develop and Implement a Flood Damage Prevention Ordinance</w:t>
            </w:r>
          </w:p>
        </w:tc>
      </w:tr>
      <w:tr w:rsidR="004D5848" w:rsidRPr="009754BE" w14:paraId="09469B7C" w14:textId="77777777" w:rsidTr="00B26C80">
        <w:trPr>
          <w:trHeight w:val="780"/>
        </w:trPr>
        <w:tc>
          <w:tcPr>
            <w:tcW w:w="1634" w:type="pct"/>
            <w:shd w:val="clear" w:color="auto" w:fill="auto"/>
            <w:noWrap/>
            <w:vAlign w:val="center"/>
            <w:hideMark/>
          </w:tcPr>
          <w:p w14:paraId="1BAB4F30" w14:textId="77777777" w:rsidR="004D5848" w:rsidRPr="00FB3A0E" w:rsidRDefault="004D5848" w:rsidP="00512962">
            <w:pPr>
              <w:spacing w:after="0" w:line="240" w:lineRule="auto"/>
              <w:rPr>
                <w:rFonts w:eastAsia="Times New Roman" w:cs="Calibri"/>
                <w:color w:val="000000"/>
                <w:sz w:val="22"/>
              </w:rPr>
            </w:pPr>
            <w:r w:rsidRPr="00FB3A0E">
              <w:rPr>
                <w:rFonts w:eastAsia="Times New Roman" w:cs="Calibri"/>
                <w:color w:val="000000"/>
                <w:sz w:val="22"/>
              </w:rPr>
              <w:t>Objective</w:t>
            </w:r>
          </w:p>
        </w:tc>
        <w:tc>
          <w:tcPr>
            <w:tcW w:w="3366" w:type="pct"/>
            <w:shd w:val="clear" w:color="auto" w:fill="auto"/>
            <w:vAlign w:val="center"/>
          </w:tcPr>
          <w:p w14:paraId="16099931" w14:textId="1988ACDB" w:rsidR="004D5848" w:rsidRPr="00FB3A0E" w:rsidRDefault="00B26C80" w:rsidP="00512962">
            <w:pPr>
              <w:spacing w:after="0" w:line="240" w:lineRule="auto"/>
              <w:rPr>
                <w:rFonts w:eastAsia="Times New Roman" w:cs="Calibri"/>
                <w:color w:val="000000"/>
                <w:sz w:val="22"/>
              </w:rPr>
            </w:pPr>
            <w:r>
              <w:rPr>
                <w:rFonts w:eastAsia="Times New Roman" w:cs="Calibri"/>
                <w:color w:val="000000"/>
                <w:sz w:val="22"/>
              </w:rPr>
              <w:t>The City of Benavides</w:t>
            </w:r>
            <w:r w:rsidR="004D5848" w:rsidRPr="00FB3A0E">
              <w:rPr>
                <w:rFonts w:eastAsia="Times New Roman" w:cs="Calibri"/>
                <w:color w:val="000000"/>
                <w:sz w:val="22"/>
              </w:rPr>
              <w:t xml:space="preserve"> will re-evaluate all existing flood damage prevention measures to identify strengths and weaknesses in order to develop and enforce a new flood damage prevention ordinance and identify a new floodplain manager, in compliance with the NFIP. </w:t>
            </w:r>
          </w:p>
        </w:tc>
      </w:tr>
      <w:tr w:rsidR="004D5848" w:rsidRPr="009754BE" w14:paraId="4D36C816" w14:textId="77777777" w:rsidTr="00B26C80">
        <w:trPr>
          <w:trHeight w:val="390"/>
        </w:trPr>
        <w:tc>
          <w:tcPr>
            <w:tcW w:w="1634" w:type="pct"/>
            <w:shd w:val="clear" w:color="auto" w:fill="auto"/>
            <w:noWrap/>
            <w:vAlign w:val="center"/>
            <w:hideMark/>
          </w:tcPr>
          <w:p w14:paraId="74C79DBD" w14:textId="77777777" w:rsidR="004D5848" w:rsidRPr="00FB3A0E" w:rsidRDefault="004D5848" w:rsidP="00512962">
            <w:pPr>
              <w:spacing w:after="0" w:line="240" w:lineRule="auto"/>
              <w:rPr>
                <w:rFonts w:eastAsia="Times New Roman" w:cs="Calibri"/>
                <w:color w:val="000000"/>
                <w:sz w:val="22"/>
              </w:rPr>
            </w:pPr>
            <w:r w:rsidRPr="00FB3A0E">
              <w:rPr>
                <w:rFonts w:eastAsia="Times New Roman" w:cs="Calibri"/>
                <w:color w:val="000000"/>
                <w:sz w:val="22"/>
              </w:rPr>
              <w:t>Hazard</w:t>
            </w:r>
          </w:p>
        </w:tc>
        <w:tc>
          <w:tcPr>
            <w:tcW w:w="3366" w:type="pct"/>
            <w:shd w:val="clear" w:color="auto" w:fill="auto"/>
            <w:vAlign w:val="center"/>
          </w:tcPr>
          <w:p w14:paraId="28FB569F" w14:textId="77777777" w:rsidR="004D5848" w:rsidRPr="00FB3A0E" w:rsidRDefault="004D5848" w:rsidP="00512962">
            <w:pPr>
              <w:spacing w:after="0" w:line="240" w:lineRule="auto"/>
              <w:rPr>
                <w:rFonts w:eastAsia="Times New Roman" w:cs="Calibri"/>
                <w:color w:val="000000"/>
                <w:sz w:val="22"/>
              </w:rPr>
            </w:pPr>
            <w:r w:rsidRPr="00FB3A0E">
              <w:rPr>
                <w:rFonts w:eastAsia="Times New Roman" w:cs="Calibri"/>
                <w:color w:val="000000"/>
                <w:sz w:val="22"/>
              </w:rPr>
              <w:t>Flood</w:t>
            </w:r>
          </w:p>
        </w:tc>
      </w:tr>
      <w:tr w:rsidR="004D5848" w:rsidRPr="009754BE" w14:paraId="0CF1A580" w14:textId="77777777" w:rsidTr="00B26C80">
        <w:trPr>
          <w:trHeight w:val="390"/>
        </w:trPr>
        <w:tc>
          <w:tcPr>
            <w:tcW w:w="1634" w:type="pct"/>
            <w:shd w:val="clear" w:color="auto" w:fill="auto"/>
            <w:noWrap/>
            <w:vAlign w:val="center"/>
            <w:hideMark/>
          </w:tcPr>
          <w:p w14:paraId="49A6C1EB" w14:textId="77777777" w:rsidR="004D5848" w:rsidRPr="00FB3A0E" w:rsidRDefault="004D5848" w:rsidP="00512962">
            <w:pPr>
              <w:spacing w:after="0" w:line="240" w:lineRule="auto"/>
              <w:rPr>
                <w:rFonts w:eastAsia="Times New Roman" w:cs="Calibri"/>
                <w:color w:val="000000"/>
                <w:sz w:val="22"/>
              </w:rPr>
            </w:pPr>
            <w:r w:rsidRPr="00FB3A0E">
              <w:rPr>
                <w:rFonts w:eastAsia="Times New Roman" w:cs="Calibri"/>
                <w:color w:val="000000"/>
                <w:sz w:val="22"/>
              </w:rPr>
              <w:t>Priority</w:t>
            </w:r>
          </w:p>
        </w:tc>
        <w:tc>
          <w:tcPr>
            <w:tcW w:w="3366" w:type="pct"/>
            <w:shd w:val="clear" w:color="auto" w:fill="auto"/>
            <w:vAlign w:val="center"/>
          </w:tcPr>
          <w:p w14:paraId="1D6A2A9E" w14:textId="77777777" w:rsidR="004D5848" w:rsidRPr="00FB3A0E" w:rsidRDefault="004D5848" w:rsidP="00512962">
            <w:pPr>
              <w:spacing w:after="0" w:line="240" w:lineRule="auto"/>
              <w:rPr>
                <w:rFonts w:eastAsia="Times New Roman" w:cs="Calibri"/>
                <w:color w:val="000000"/>
                <w:sz w:val="22"/>
              </w:rPr>
            </w:pPr>
            <w:r w:rsidRPr="00FB3A0E">
              <w:rPr>
                <w:rFonts w:eastAsia="Times New Roman" w:cs="Calibri"/>
                <w:color w:val="000000"/>
                <w:sz w:val="22"/>
              </w:rPr>
              <w:t>High</w:t>
            </w:r>
          </w:p>
        </w:tc>
      </w:tr>
      <w:tr w:rsidR="004D5848" w:rsidRPr="009754BE" w14:paraId="10336113" w14:textId="77777777" w:rsidTr="00B26C80">
        <w:trPr>
          <w:trHeight w:val="390"/>
        </w:trPr>
        <w:tc>
          <w:tcPr>
            <w:tcW w:w="1634" w:type="pct"/>
            <w:shd w:val="clear" w:color="auto" w:fill="auto"/>
            <w:noWrap/>
            <w:vAlign w:val="center"/>
            <w:hideMark/>
          </w:tcPr>
          <w:p w14:paraId="2D66D886" w14:textId="77777777" w:rsidR="004D5848" w:rsidRPr="00FB3A0E" w:rsidRDefault="004D5848" w:rsidP="00512962">
            <w:pPr>
              <w:spacing w:after="0" w:line="240" w:lineRule="auto"/>
              <w:rPr>
                <w:rFonts w:eastAsia="Times New Roman" w:cs="Calibri"/>
                <w:color w:val="000000"/>
                <w:sz w:val="22"/>
              </w:rPr>
            </w:pPr>
            <w:r w:rsidRPr="00FB3A0E">
              <w:rPr>
                <w:rFonts w:eastAsia="Times New Roman" w:cs="Calibri"/>
                <w:color w:val="000000"/>
                <w:sz w:val="22"/>
              </w:rPr>
              <w:t>Estimated Cost</w:t>
            </w:r>
          </w:p>
        </w:tc>
        <w:tc>
          <w:tcPr>
            <w:tcW w:w="3366" w:type="pct"/>
            <w:shd w:val="clear" w:color="auto" w:fill="auto"/>
            <w:vAlign w:val="center"/>
          </w:tcPr>
          <w:p w14:paraId="5D8D48EC" w14:textId="77777777" w:rsidR="004D5848" w:rsidRPr="00FB3A0E" w:rsidRDefault="004D5848" w:rsidP="00512962">
            <w:pPr>
              <w:spacing w:after="0" w:line="240" w:lineRule="auto"/>
              <w:rPr>
                <w:rFonts w:eastAsia="Times New Roman" w:cs="Calibri"/>
                <w:color w:val="000000"/>
                <w:sz w:val="22"/>
              </w:rPr>
            </w:pPr>
            <w:r w:rsidRPr="00FB3A0E">
              <w:rPr>
                <w:rFonts w:eastAsia="Times New Roman" w:cs="Calibri"/>
                <w:color w:val="000000"/>
                <w:sz w:val="22"/>
              </w:rPr>
              <w:t>Less than $10,000</w:t>
            </w:r>
          </w:p>
        </w:tc>
      </w:tr>
      <w:tr w:rsidR="004D5848" w:rsidRPr="009754BE" w14:paraId="35F83587" w14:textId="77777777" w:rsidTr="00B26C80">
        <w:trPr>
          <w:trHeight w:val="390"/>
        </w:trPr>
        <w:tc>
          <w:tcPr>
            <w:tcW w:w="1634" w:type="pct"/>
            <w:shd w:val="clear" w:color="auto" w:fill="auto"/>
            <w:noWrap/>
            <w:vAlign w:val="center"/>
            <w:hideMark/>
          </w:tcPr>
          <w:p w14:paraId="1E1FD97D" w14:textId="77777777" w:rsidR="004D5848" w:rsidRPr="00FB3A0E" w:rsidRDefault="004D5848" w:rsidP="00512962">
            <w:pPr>
              <w:spacing w:after="0" w:line="240" w:lineRule="auto"/>
              <w:rPr>
                <w:rFonts w:eastAsia="Times New Roman" w:cs="Calibri"/>
                <w:color w:val="000000"/>
                <w:sz w:val="22"/>
              </w:rPr>
            </w:pPr>
            <w:r w:rsidRPr="00FB3A0E">
              <w:rPr>
                <w:rFonts w:eastAsia="Times New Roman" w:cs="Calibri"/>
                <w:color w:val="000000"/>
                <w:sz w:val="22"/>
              </w:rPr>
              <w:t>Potential Funding Source (s)</w:t>
            </w:r>
          </w:p>
        </w:tc>
        <w:tc>
          <w:tcPr>
            <w:tcW w:w="3366" w:type="pct"/>
            <w:shd w:val="clear" w:color="auto" w:fill="auto"/>
            <w:vAlign w:val="center"/>
          </w:tcPr>
          <w:p w14:paraId="46E7641B" w14:textId="46B2236D" w:rsidR="004D5848" w:rsidRPr="00FB3A0E" w:rsidRDefault="00B26C80" w:rsidP="00512962">
            <w:pPr>
              <w:spacing w:after="0" w:line="240" w:lineRule="auto"/>
              <w:rPr>
                <w:rFonts w:eastAsia="Times New Roman" w:cs="Calibri"/>
                <w:color w:val="000000"/>
                <w:sz w:val="22"/>
              </w:rPr>
            </w:pPr>
            <w:r w:rsidRPr="00B26C80">
              <w:rPr>
                <w:rFonts w:eastAsia="Times New Roman" w:cs="Calibri"/>
                <w:color w:val="000000"/>
                <w:sz w:val="22"/>
              </w:rPr>
              <w:t>City of Benavides</w:t>
            </w:r>
          </w:p>
        </w:tc>
      </w:tr>
      <w:tr w:rsidR="004D5848" w:rsidRPr="009754BE" w14:paraId="677CD0B0" w14:textId="77777777" w:rsidTr="00B26C80">
        <w:trPr>
          <w:trHeight w:val="780"/>
        </w:trPr>
        <w:tc>
          <w:tcPr>
            <w:tcW w:w="1634" w:type="pct"/>
            <w:shd w:val="clear" w:color="auto" w:fill="auto"/>
            <w:noWrap/>
            <w:vAlign w:val="center"/>
            <w:hideMark/>
          </w:tcPr>
          <w:p w14:paraId="0E2A4E18" w14:textId="77777777" w:rsidR="004D5848" w:rsidRPr="00FB3A0E" w:rsidRDefault="004D5848" w:rsidP="00512962">
            <w:pPr>
              <w:spacing w:after="0" w:line="240" w:lineRule="auto"/>
              <w:rPr>
                <w:rFonts w:eastAsia="Times New Roman" w:cs="Calibri"/>
                <w:color w:val="000000"/>
                <w:sz w:val="22"/>
              </w:rPr>
            </w:pPr>
            <w:r w:rsidRPr="00FB3A0E">
              <w:rPr>
                <w:rFonts w:eastAsia="Times New Roman" w:cs="Calibri"/>
                <w:color w:val="000000"/>
                <w:sz w:val="22"/>
              </w:rPr>
              <w:t>Responsible Department</w:t>
            </w:r>
          </w:p>
        </w:tc>
        <w:tc>
          <w:tcPr>
            <w:tcW w:w="3366" w:type="pct"/>
            <w:shd w:val="clear" w:color="auto" w:fill="auto"/>
            <w:vAlign w:val="center"/>
          </w:tcPr>
          <w:p w14:paraId="08029E3A" w14:textId="6C98D860" w:rsidR="004D5848" w:rsidRPr="00FB3A0E" w:rsidRDefault="00B26C80" w:rsidP="00512962">
            <w:pPr>
              <w:spacing w:after="0" w:line="240" w:lineRule="auto"/>
              <w:rPr>
                <w:rFonts w:eastAsia="Times New Roman" w:cs="Calibri"/>
                <w:color w:val="000000"/>
                <w:sz w:val="22"/>
              </w:rPr>
            </w:pPr>
            <w:r w:rsidRPr="00B26C80">
              <w:rPr>
                <w:rFonts w:eastAsia="Times New Roman" w:cs="Calibri"/>
                <w:color w:val="000000"/>
                <w:sz w:val="22"/>
              </w:rPr>
              <w:t>City of Benavides Mayor's Office, City Coordinator, City of Benavides Finance</w:t>
            </w:r>
          </w:p>
        </w:tc>
      </w:tr>
      <w:tr w:rsidR="004D5848" w:rsidRPr="009754BE" w14:paraId="69B040F6" w14:textId="77777777" w:rsidTr="00B26C80">
        <w:trPr>
          <w:trHeight w:val="390"/>
        </w:trPr>
        <w:tc>
          <w:tcPr>
            <w:tcW w:w="1634" w:type="pct"/>
            <w:shd w:val="clear" w:color="auto" w:fill="auto"/>
            <w:noWrap/>
            <w:vAlign w:val="center"/>
            <w:hideMark/>
          </w:tcPr>
          <w:p w14:paraId="3A5EE3ED" w14:textId="77777777" w:rsidR="004D5848" w:rsidRPr="00FB3A0E" w:rsidRDefault="004D5848" w:rsidP="00512962">
            <w:pPr>
              <w:spacing w:after="0" w:line="240" w:lineRule="auto"/>
              <w:rPr>
                <w:rFonts w:eastAsia="Times New Roman" w:cs="Calibri"/>
                <w:color w:val="000000"/>
                <w:sz w:val="22"/>
              </w:rPr>
            </w:pPr>
            <w:r w:rsidRPr="00FB3A0E">
              <w:rPr>
                <w:rFonts w:eastAsia="Times New Roman" w:cs="Calibri"/>
                <w:color w:val="000000"/>
                <w:sz w:val="22"/>
              </w:rPr>
              <w:t>Implementation Schedule</w:t>
            </w:r>
          </w:p>
        </w:tc>
        <w:tc>
          <w:tcPr>
            <w:tcW w:w="3366" w:type="pct"/>
            <w:shd w:val="clear" w:color="auto" w:fill="auto"/>
            <w:vAlign w:val="center"/>
          </w:tcPr>
          <w:p w14:paraId="655ADBD4" w14:textId="77777777" w:rsidR="004D5848" w:rsidRPr="00FB3A0E" w:rsidRDefault="004D5848" w:rsidP="00512962">
            <w:pPr>
              <w:spacing w:after="0" w:line="240" w:lineRule="auto"/>
              <w:rPr>
                <w:rFonts w:eastAsia="Times New Roman" w:cs="Calibri"/>
                <w:color w:val="000000"/>
                <w:sz w:val="22"/>
              </w:rPr>
            </w:pPr>
            <w:r w:rsidRPr="00FB3A0E">
              <w:rPr>
                <w:rFonts w:eastAsia="Times New Roman" w:cs="Calibri"/>
                <w:color w:val="000000"/>
                <w:sz w:val="22"/>
              </w:rPr>
              <w:t>1-5 Years</w:t>
            </w:r>
          </w:p>
        </w:tc>
      </w:tr>
      <w:tr w:rsidR="004D5848" w:rsidRPr="009754BE" w14:paraId="62F61C95" w14:textId="77777777" w:rsidTr="00B26C80">
        <w:trPr>
          <w:trHeight w:val="390"/>
        </w:trPr>
        <w:tc>
          <w:tcPr>
            <w:tcW w:w="1634" w:type="pct"/>
            <w:shd w:val="clear" w:color="auto" w:fill="auto"/>
            <w:noWrap/>
            <w:vAlign w:val="center"/>
            <w:hideMark/>
          </w:tcPr>
          <w:p w14:paraId="29B8FB41" w14:textId="77777777" w:rsidR="004D5848" w:rsidRPr="00FB3A0E" w:rsidRDefault="004D5848" w:rsidP="00512962">
            <w:pPr>
              <w:spacing w:after="0" w:line="240" w:lineRule="auto"/>
              <w:rPr>
                <w:rFonts w:eastAsia="Times New Roman" w:cs="Calibri"/>
                <w:color w:val="000000"/>
                <w:sz w:val="22"/>
              </w:rPr>
            </w:pPr>
            <w:r w:rsidRPr="00FB3A0E">
              <w:rPr>
                <w:rFonts w:eastAsia="Times New Roman" w:cs="Calibri"/>
                <w:color w:val="000000"/>
                <w:sz w:val="22"/>
              </w:rPr>
              <w:t xml:space="preserve">Target </w:t>
            </w:r>
          </w:p>
        </w:tc>
        <w:tc>
          <w:tcPr>
            <w:tcW w:w="3366" w:type="pct"/>
            <w:shd w:val="clear" w:color="auto" w:fill="auto"/>
            <w:vAlign w:val="center"/>
          </w:tcPr>
          <w:p w14:paraId="388BB6F1" w14:textId="77777777" w:rsidR="004D5848" w:rsidRPr="00FB3A0E" w:rsidRDefault="004D5848" w:rsidP="00512962">
            <w:pPr>
              <w:spacing w:after="0" w:line="240" w:lineRule="auto"/>
              <w:rPr>
                <w:rFonts w:eastAsia="Times New Roman" w:cs="Calibri"/>
                <w:color w:val="000000"/>
                <w:sz w:val="22"/>
              </w:rPr>
            </w:pPr>
            <w:r w:rsidRPr="00FB3A0E">
              <w:rPr>
                <w:rFonts w:eastAsia="Times New Roman" w:cs="Calibri"/>
                <w:color w:val="000000"/>
                <w:sz w:val="22"/>
              </w:rPr>
              <w:t>Existing and planned infrastructure</w:t>
            </w:r>
          </w:p>
        </w:tc>
      </w:tr>
    </w:tbl>
    <w:p w14:paraId="3DA8A2C4" w14:textId="77777777" w:rsidR="004D5848" w:rsidRDefault="004D5848" w:rsidP="001C7A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9"/>
        <w:gridCol w:w="6447"/>
      </w:tblGrid>
      <w:tr w:rsidR="00E5605A" w14:paraId="14C56D06" w14:textId="77777777" w:rsidTr="006F71D1">
        <w:trPr>
          <w:trHeight w:val="390"/>
        </w:trPr>
        <w:tc>
          <w:tcPr>
            <w:tcW w:w="1634" w:type="pct"/>
            <w:shd w:val="clear" w:color="000000" w:fill="C5D9F1"/>
            <w:vAlign w:val="center"/>
          </w:tcPr>
          <w:p w14:paraId="3E04BAEB" w14:textId="77777777" w:rsidR="00E5605A" w:rsidRPr="0053144B" w:rsidRDefault="00E5605A" w:rsidP="00A725D1">
            <w:pPr>
              <w:spacing w:after="0" w:line="240" w:lineRule="auto"/>
              <w:rPr>
                <w:rFonts w:eastAsia="Times New Roman" w:cs="Calibri Light"/>
                <w:b/>
                <w:bCs/>
                <w:color w:val="000000"/>
                <w:sz w:val="22"/>
              </w:rPr>
            </w:pPr>
            <w:r w:rsidRPr="0053144B">
              <w:rPr>
                <w:rFonts w:eastAsia="Times New Roman" w:cs="Calibri Light"/>
                <w:b/>
                <w:bCs/>
                <w:color w:val="000000"/>
                <w:sz w:val="22"/>
              </w:rPr>
              <w:t>Mitigation Action</w:t>
            </w:r>
          </w:p>
        </w:tc>
        <w:tc>
          <w:tcPr>
            <w:tcW w:w="3366" w:type="pct"/>
            <w:shd w:val="clear" w:color="000000" w:fill="C5D9F1"/>
            <w:vAlign w:val="center"/>
          </w:tcPr>
          <w:p w14:paraId="5683AE60" w14:textId="77777777" w:rsidR="00E5605A" w:rsidRPr="0053144B" w:rsidRDefault="00E5605A" w:rsidP="00A725D1">
            <w:pPr>
              <w:spacing w:after="0" w:line="240" w:lineRule="auto"/>
              <w:rPr>
                <w:rFonts w:eastAsia="Times New Roman" w:cs="Calibri Light"/>
                <w:b/>
                <w:bCs/>
                <w:color w:val="000000"/>
                <w:sz w:val="22"/>
              </w:rPr>
            </w:pPr>
            <w:r w:rsidRPr="0053144B">
              <w:rPr>
                <w:rFonts w:eastAsia="Times New Roman" w:cs="Calibri Light"/>
                <w:b/>
                <w:bCs/>
                <w:color w:val="000000"/>
                <w:sz w:val="22"/>
              </w:rPr>
              <w:t>Replace Current Landscaping with Drought Resistant Plant Varieties</w:t>
            </w:r>
          </w:p>
        </w:tc>
      </w:tr>
      <w:tr w:rsidR="00E5605A" w14:paraId="25D4A1D7" w14:textId="77777777" w:rsidTr="006F71D1">
        <w:trPr>
          <w:trHeight w:val="780"/>
        </w:trPr>
        <w:tc>
          <w:tcPr>
            <w:tcW w:w="1634" w:type="pct"/>
            <w:shd w:val="clear" w:color="auto" w:fill="auto"/>
            <w:vAlign w:val="center"/>
          </w:tcPr>
          <w:p w14:paraId="74F431FA" w14:textId="77777777" w:rsidR="00E5605A" w:rsidRPr="0053144B" w:rsidRDefault="00E5605A" w:rsidP="00A725D1">
            <w:pPr>
              <w:spacing w:after="0" w:line="240" w:lineRule="auto"/>
              <w:rPr>
                <w:rFonts w:eastAsia="Times New Roman" w:cs="Calibri Light"/>
                <w:color w:val="000000"/>
                <w:sz w:val="22"/>
              </w:rPr>
            </w:pPr>
            <w:r w:rsidRPr="0053144B">
              <w:rPr>
                <w:rFonts w:eastAsia="Times New Roman" w:cs="Calibri Light"/>
                <w:color w:val="000000"/>
                <w:sz w:val="22"/>
              </w:rPr>
              <w:t>Objective</w:t>
            </w:r>
          </w:p>
        </w:tc>
        <w:tc>
          <w:tcPr>
            <w:tcW w:w="3366" w:type="pct"/>
            <w:shd w:val="clear" w:color="auto" w:fill="auto"/>
            <w:vAlign w:val="center"/>
          </w:tcPr>
          <w:p w14:paraId="572E49DE" w14:textId="34522AAC" w:rsidR="00E5605A" w:rsidRPr="0053144B" w:rsidRDefault="00E5605A" w:rsidP="00A725D1">
            <w:pPr>
              <w:spacing w:after="0" w:line="240" w:lineRule="auto"/>
              <w:rPr>
                <w:rFonts w:eastAsia="Times New Roman" w:cs="Calibri Light"/>
                <w:color w:val="000000"/>
                <w:sz w:val="22"/>
              </w:rPr>
            </w:pPr>
            <w:r w:rsidRPr="0053144B">
              <w:rPr>
                <w:rFonts w:eastAsia="Times New Roman" w:cs="Calibri Light"/>
                <w:color w:val="000000"/>
                <w:sz w:val="22"/>
              </w:rPr>
              <w:t>This action's goal is to limit water consumption at City of Benavides facilities by replacing existing landscaping with more drought resistant types.</w:t>
            </w:r>
          </w:p>
        </w:tc>
      </w:tr>
      <w:tr w:rsidR="00E5605A" w14:paraId="06863096" w14:textId="77777777" w:rsidTr="006F71D1">
        <w:trPr>
          <w:trHeight w:val="390"/>
        </w:trPr>
        <w:tc>
          <w:tcPr>
            <w:tcW w:w="1634" w:type="pct"/>
            <w:shd w:val="clear" w:color="auto" w:fill="auto"/>
            <w:vAlign w:val="center"/>
          </w:tcPr>
          <w:p w14:paraId="695186ED" w14:textId="77777777" w:rsidR="00E5605A" w:rsidRPr="0053144B" w:rsidRDefault="00E5605A" w:rsidP="00A725D1">
            <w:pPr>
              <w:spacing w:after="0" w:line="240" w:lineRule="auto"/>
              <w:rPr>
                <w:rFonts w:eastAsia="Times New Roman" w:cs="Calibri Light"/>
                <w:color w:val="000000"/>
                <w:sz w:val="22"/>
              </w:rPr>
            </w:pPr>
            <w:r w:rsidRPr="0053144B">
              <w:rPr>
                <w:rFonts w:eastAsia="Times New Roman" w:cs="Calibri Light"/>
                <w:color w:val="000000"/>
                <w:sz w:val="22"/>
              </w:rPr>
              <w:t>Hazard</w:t>
            </w:r>
          </w:p>
        </w:tc>
        <w:tc>
          <w:tcPr>
            <w:tcW w:w="3366" w:type="pct"/>
            <w:shd w:val="clear" w:color="auto" w:fill="auto"/>
            <w:vAlign w:val="center"/>
          </w:tcPr>
          <w:p w14:paraId="77B2196C" w14:textId="77777777" w:rsidR="00E5605A" w:rsidRPr="0053144B" w:rsidRDefault="00E5605A" w:rsidP="00A725D1">
            <w:pPr>
              <w:spacing w:after="0" w:line="240" w:lineRule="auto"/>
              <w:rPr>
                <w:rFonts w:eastAsia="Times New Roman" w:cs="Calibri Light"/>
                <w:color w:val="000000"/>
                <w:sz w:val="22"/>
              </w:rPr>
            </w:pPr>
            <w:r w:rsidRPr="0053144B">
              <w:rPr>
                <w:rFonts w:eastAsia="Times New Roman" w:cs="Calibri Light"/>
                <w:color w:val="000000"/>
                <w:sz w:val="22"/>
              </w:rPr>
              <w:t>Drought</w:t>
            </w:r>
          </w:p>
        </w:tc>
      </w:tr>
      <w:tr w:rsidR="00E5605A" w14:paraId="7721DFD5" w14:textId="77777777" w:rsidTr="006F71D1">
        <w:trPr>
          <w:trHeight w:val="390"/>
        </w:trPr>
        <w:tc>
          <w:tcPr>
            <w:tcW w:w="1634" w:type="pct"/>
            <w:shd w:val="clear" w:color="auto" w:fill="auto"/>
            <w:vAlign w:val="center"/>
          </w:tcPr>
          <w:p w14:paraId="650290C7" w14:textId="77777777" w:rsidR="00E5605A" w:rsidRPr="0053144B" w:rsidRDefault="00E5605A" w:rsidP="00A725D1">
            <w:pPr>
              <w:spacing w:after="0" w:line="240" w:lineRule="auto"/>
              <w:rPr>
                <w:rFonts w:eastAsia="Times New Roman" w:cs="Calibri Light"/>
                <w:color w:val="000000"/>
                <w:sz w:val="22"/>
              </w:rPr>
            </w:pPr>
            <w:r w:rsidRPr="0053144B">
              <w:rPr>
                <w:rFonts w:eastAsia="Times New Roman" w:cs="Calibri Light"/>
                <w:color w:val="000000"/>
                <w:sz w:val="22"/>
              </w:rPr>
              <w:t>Priority</w:t>
            </w:r>
          </w:p>
        </w:tc>
        <w:tc>
          <w:tcPr>
            <w:tcW w:w="3366" w:type="pct"/>
            <w:shd w:val="clear" w:color="auto" w:fill="auto"/>
            <w:vAlign w:val="center"/>
          </w:tcPr>
          <w:p w14:paraId="2E791B87" w14:textId="77777777" w:rsidR="00E5605A" w:rsidRPr="0053144B" w:rsidRDefault="00E5605A" w:rsidP="00A725D1">
            <w:pPr>
              <w:spacing w:after="0" w:line="240" w:lineRule="auto"/>
              <w:rPr>
                <w:rFonts w:eastAsia="Times New Roman" w:cs="Calibri Light"/>
                <w:color w:val="000000"/>
                <w:sz w:val="22"/>
              </w:rPr>
            </w:pPr>
            <w:r w:rsidRPr="0053144B">
              <w:rPr>
                <w:rFonts w:eastAsia="Times New Roman" w:cs="Calibri Light"/>
                <w:color w:val="000000"/>
                <w:sz w:val="22"/>
              </w:rPr>
              <w:t>High</w:t>
            </w:r>
          </w:p>
        </w:tc>
      </w:tr>
      <w:tr w:rsidR="00E5605A" w14:paraId="5D0C5410" w14:textId="77777777" w:rsidTr="006F71D1">
        <w:trPr>
          <w:trHeight w:val="390"/>
        </w:trPr>
        <w:tc>
          <w:tcPr>
            <w:tcW w:w="1634" w:type="pct"/>
            <w:shd w:val="clear" w:color="auto" w:fill="auto"/>
            <w:vAlign w:val="center"/>
          </w:tcPr>
          <w:p w14:paraId="6994EDC1" w14:textId="77777777" w:rsidR="00E5605A" w:rsidRPr="0053144B" w:rsidRDefault="00E5605A" w:rsidP="00A725D1">
            <w:pPr>
              <w:spacing w:after="0" w:line="240" w:lineRule="auto"/>
              <w:rPr>
                <w:rFonts w:eastAsia="Times New Roman" w:cs="Calibri Light"/>
                <w:color w:val="000000"/>
                <w:sz w:val="22"/>
              </w:rPr>
            </w:pPr>
            <w:r w:rsidRPr="0053144B">
              <w:rPr>
                <w:rFonts w:eastAsia="Times New Roman" w:cs="Calibri Light"/>
                <w:color w:val="000000"/>
                <w:sz w:val="22"/>
              </w:rPr>
              <w:t>Estimated Cost</w:t>
            </w:r>
          </w:p>
        </w:tc>
        <w:tc>
          <w:tcPr>
            <w:tcW w:w="3366" w:type="pct"/>
            <w:shd w:val="clear" w:color="auto" w:fill="auto"/>
            <w:vAlign w:val="center"/>
          </w:tcPr>
          <w:p w14:paraId="1171FD3A" w14:textId="77777777" w:rsidR="00E5605A" w:rsidRPr="0053144B" w:rsidRDefault="00E5605A" w:rsidP="00A725D1">
            <w:pPr>
              <w:spacing w:after="0" w:line="240" w:lineRule="auto"/>
              <w:rPr>
                <w:rFonts w:eastAsia="Times New Roman" w:cs="Calibri Light"/>
                <w:color w:val="000000"/>
                <w:sz w:val="22"/>
              </w:rPr>
            </w:pPr>
            <w:r w:rsidRPr="0053144B">
              <w:rPr>
                <w:rFonts w:eastAsia="Times New Roman" w:cs="Calibri Light"/>
                <w:color w:val="000000"/>
                <w:sz w:val="22"/>
              </w:rPr>
              <w:t>Less than $10,000</w:t>
            </w:r>
          </w:p>
        </w:tc>
      </w:tr>
      <w:tr w:rsidR="00E5605A" w14:paraId="5D5360F9" w14:textId="77777777" w:rsidTr="006F71D1">
        <w:trPr>
          <w:trHeight w:val="390"/>
        </w:trPr>
        <w:tc>
          <w:tcPr>
            <w:tcW w:w="1634" w:type="pct"/>
            <w:shd w:val="clear" w:color="auto" w:fill="auto"/>
            <w:vAlign w:val="center"/>
          </w:tcPr>
          <w:p w14:paraId="3D01DA48" w14:textId="77777777" w:rsidR="00E5605A" w:rsidRPr="0053144B" w:rsidRDefault="00E5605A" w:rsidP="00A725D1">
            <w:pPr>
              <w:spacing w:after="0" w:line="240" w:lineRule="auto"/>
              <w:rPr>
                <w:rFonts w:eastAsia="Times New Roman" w:cs="Calibri Light"/>
                <w:color w:val="000000"/>
                <w:sz w:val="22"/>
              </w:rPr>
            </w:pPr>
            <w:r w:rsidRPr="0053144B">
              <w:rPr>
                <w:rFonts w:eastAsia="Times New Roman" w:cs="Calibri Light"/>
                <w:color w:val="000000"/>
                <w:sz w:val="22"/>
              </w:rPr>
              <w:t>Potential Funding Source (s)</w:t>
            </w:r>
          </w:p>
        </w:tc>
        <w:tc>
          <w:tcPr>
            <w:tcW w:w="3366" w:type="pct"/>
            <w:shd w:val="clear" w:color="auto" w:fill="auto"/>
            <w:vAlign w:val="center"/>
          </w:tcPr>
          <w:p w14:paraId="0B1FC849" w14:textId="058522A1" w:rsidR="00E5605A" w:rsidRPr="0053144B" w:rsidRDefault="00E5605A" w:rsidP="00A725D1">
            <w:pPr>
              <w:spacing w:after="0" w:line="240" w:lineRule="auto"/>
              <w:rPr>
                <w:rFonts w:eastAsia="Times New Roman" w:cs="Calibri Light"/>
                <w:color w:val="000000"/>
                <w:sz w:val="22"/>
              </w:rPr>
            </w:pPr>
            <w:r w:rsidRPr="0053144B">
              <w:rPr>
                <w:rFonts w:eastAsia="Times New Roman" w:cs="Calibri Light"/>
                <w:color w:val="000000"/>
                <w:sz w:val="22"/>
              </w:rPr>
              <w:t xml:space="preserve">City of Benavides, FEMA PDM, FEMA HMGP </w:t>
            </w:r>
          </w:p>
        </w:tc>
      </w:tr>
      <w:tr w:rsidR="00E5605A" w14:paraId="6ED1A85A" w14:textId="77777777" w:rsidTr="006F71D1">
        <w:trPr>
          <w:trHeight w:val="780"/>
        </w:trPr>
        <w:tc>
          <w:tcPr>
            <w:tcW w:w="1634" w:type="pct"/>
            <w:shd w:val="clear" w:color="auto" w:fill="auto"/>
            <w:vAlign w:val="center"/>
          </w:tcPr>
          <w:p w14:paraId="62BC2318" w14:textId="77777777" w:rsidR="00E5605A" w:rsidRPr="0053144B" w:rsidRDefault="00E5605A" w:rsidP="00A725D1">
            <w:pPr>
              <w:spacing w:after="0" w:line="240" w:lineRule="auto"/>
              <w:rPr>
                <w:rFonts w:eastAsia="Times New Roman" w:cs="Calibri Light"/>
                <w:color w:val="000000"/>
                <w:sz w:val="22"/>
              </w:rPr>
            </w:pPr>
            <w:r w:rsidRPr="0053144B">
              <w:rPr>
                <w:rFonts w:eastAsia="Times New Roman" w:cs="Calibri Light"/>
                <w:color w:val="000000"/>
                <w:sz w:val="22"/>
              </w:rPr>
              <w:t>Responsible Department</w:t>
            </w:r>
          </w:p>
        </w:tc>
        <w:tc>
          <w:tcPr>
            <w:tcW w:w="3366" w:type="pct"/>
            <w:shd w:val="clear" w:color="auto" w:fill="auto"/>
            <w:vAlign w:val="center"/>
          </w:tcPr>
          <w:p w14:paraId="669B4C79" w14:textId="21A03E98" w:rsidR="00E5605A" w:rsidRPr="0053144B" w:rsidRDefault="00E5605A" w:rsidP="00A725D1">
            <w:pPr>
              <w:spacing w:after="0" w:line="240" w:lineRule="auto"/>
              <w:rPr>
                <w:rFonts w:eastAsia="Times New Roman" w:cs="Calibri Light"/>
                <w:color w:val="000000"/>
                <w:sz w:val="22"/>
              </w:rPr>
            </w:pPr>
            <w:r w:rsidRPr="0053144B">
              <w:rPr>
                <w:rFonts w:eastAsia="Times New Roman" w:cs="Calibri Light"/>
                <w:color w:val="000000"/>
                <w:sz w:val="22"/>
              </w:rPr>
              <w:t>City of Benavides Mayor's Office, City Coordinator, City of Benavides Finance, City of Benavides Maintenance</w:t>
            </w:r>
          </w:p>
        </w:tc>
      </w:tr>
      <w:tr w:rsidR="00E5605A" w14:paraId="44E4AF57" w14:textId="77777777" w:rsidTr="006F71D1">
        <w:trPr>
          <w:trHeight w:val="390"/>
        </w:trPr>
        <w:tc>
          <w:tcPr>
            <w:tcW w:w="1634" w:type="pct"/>
            <w:shd w:val="clear" w:color="auto" w:fill="auto"/>
            <w:vAlign w:val="center"/>
          </w:tcPr>
          <w:p w14:paraId="7C348232" w14:textId="77777777" w:rsidR="00E5605A" w:rsidRPr="0053144B" w:rsidRDefault="00E5605A" w:rsidP="00A725D1">
            <w:pPr>
              <w:spacing w:after="0" w:line="240" w:lineRule="auto"/>
              <w:rPr>
                <w:rFonts w:eastAsia="Times New Roman" w:cs="Calibri Light"/>
                <w:color w:val="000000"/>
                <w:sz w:val="22"/>
              </w:rPr>
            </w:pPr>
            <w:r w:rsidRPr="0053144B">
              <w:rPr>
                <w:rFonts w:eastAsia="Times New Roman" w:cs="Calibri Light"/>
                <w:color w:val="000000"/>
                <w:sz w:val="22"/>
              </w:rPr>
              <w:t>Implementation Schedule</w:t>
            </w:r>
          </w:p>
        </w:tc>
        <w:tc>
          <w:tcPr>
            <w:tcW w:w="3366" w:type="pct"/>
            <w:shd w:val="clear" w:color="auto" w:fill="auto"/>
            <w:vAlign w:val="center"/>
          </w:tcPr>
          <w:p w14:paraId="0573C1F6" w14:textId="77777777" w:rsidR="00E5605A" w:rsidRPr="0053144B" w:rsidRDefault="00E5605A" w:rsidP="00A725D1">
            <w:pPr>
              <w:spacing w:after="0" w:line="240" w:lineRule="auto"/>
              <w:rPr>
                <w:rFonts w:eastAsia="Times New Roman" w:cs="Calibri Light"/>
                <w:color w:val="000000"/>
                <w:sz w:val="22"/>
              </w:rPr>
            </w:pPr>
            <w:r w:rsidRPr="0053144B">
              <w:rPr>
                <w:rFonts w:eastAsia="Times New Roman" w:cs="Calibri Light"/>
                <w:color w:val="000000"/>
                <w:sz w:val="22"/>
              </w:rPr>
              <w:t xml:space="preserve">1 - 5 Years </w:t>
            </w:r>
          </w:p>
        </w:tc>
      </w:tr>
      <w:tr w:rsidR="00E5605A" w14:paraId="0173A4E1" w14:textId="77777777" w:rsidTr="006F71D1">
        <w:trPr>
          <w:trHeight w:val="390"/>
        </w:trPr>
        <w:tc>
          <w:tcPr>
            <w:tcW w:w="1634" w:type="pct"/>
            <w:shd w:val="clear" w:color="auto" w:fill="auto"/>
            <w:vAlign w:val="center"/>
          </w:tcPr>
          <w:p w14:paraId="1427868F" w14:textId="77777777" w:rsidR="00E5605A" w:rsidRPr="0053144B" w:rsidRDefault="00E5605A" w:rsidP="00A725D1">
            <w:pPr>
              <w:spacing w:after="0" w:line="240" w:lineRule="auto"/>
              <w:rPr>
                <w:rFonts w:eastAsia="Times New Roman" w:cs="Calibri Light"/>
                <w:color w:val="000000"/>
                <w:sz w:val="22"/>
              </w:rPr>
            </w:pPr>
            <w:r w:rsidRPr="0053144B">
              <w:rPr>
                <w:rFonts w:eastAsia="Times New Roman" w:cs="Calibri Light"/>
                <w:color w:val="000000"/>
                <w:sz w:val="22"/>
              </w:rPr>
              <w:t xml:space="preserve">Target </w:t>
            </w:r>
          </w:p>
        </w:tc>
        <w:tc>
          <w:tcPr>
            <w:tcW w:w="3366" w:type="pct"/>
            <w:shd w:val="clear" w:color="auto" w:fill="auto"/>
            <w:vAlign w:val="center"/>
          </w:tcPr>
          <w:p w14:paraId="4B61C948" w14:textId="77777777" w:rsidR="00E5605A" w:rsidRPr="0053144B" w:rsidRDefault="00E5605A" w:rsidP="00A725D1">
            <w:pPr>
              <w:spacing w:after="0" w:line="240" w:lineRule="auto"/>
              <w:rPr>
                <w:rFonts w:eastAsia="Times New Roman" w:cs="Calibri Light"/>
                <w:color w:val="000000"/>
                <w:sz w:val="22"/>
              </w:rPr>
            </w:pPr>
            <w:r w:rsidRPr="0053144B">
              <w:rPr>
                <w:rFonts w:eastAsia="Times New Roman" w:cs="Calibri Light"/>
                <w:color w:val="000000"/>
                <w:sz w:val="22"/>
              </w:rPr>
              <w:t xml:space="preserve">Existing and future infrastructure </w:t>
            </w:r>
          </w:p>
        </w:tc>
      </w:tr>
    </w:tbl>
    <w:p w14:paraId="33617CFD" w14:textId="0ED790DB" w:rsidR="00E5605A" w:rsidRDefault="00E5605A" w:rsidP="001C7A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9"/>
        <w:gridCol w:w="6447"/>
      </w:tblGrid>
      <w:tr w:rsidR="00576466" w:rsidRPr="009754BE" w14:paraId="640D8DC5" w14:textId="77777777" w:rsidTr="006F71D1">
        <w:trPr>
          <w:trHeight w:val="390"/>
        </w:trPr>
        <w:tc>
          <w:tcPr>
            <w:tcW w:w="1634" w:type="pct"/>
            <w:shd w:val="clear" w:color="000000" w:fill="C5D9F1"/>
            <w:noWrap/>
            <w:vAlign w:val="center"/>
            <w:hideMark/>
          </w:tcPr>
          <w:p w14:paraId="77309F99" w14:textId="77777777" w:rsidR="00576466" w:rsidRPr="0053144B" w:rsidRDefault="00576466" w:rsidP="00A725D1">
            <w:pPr>
              <w:spacing w:after="0" w:line="240" w:lineRule="auto"/>
              <w:rPr>
                <w:rFonts w:eastAsia="Times New Roman" w:cs="Calibri Light"/>
                <w:b/>
                <w:bCs/>
                <w:color w:val="000000"/>
                <w:sz w:val="22"/>
              </w:rPr>
            </w:pPr>
            <w:r w:rsidRPr="0053144B">
              <w:rPr>
                <w:rFonts w:eastAsia="Times New Roman" w:cs="Calibri Light"/>
                <w:b/>
                <w:bCs/>
                <w:color w:val="000000"/>
                <w:sz w:val="22"/>
              </w:rPr>
              <w:t>Mitigation Action</w:t>
            </w:r>
          </w:p>
        </w:tc>
        <w:tc>
          <w:tcPr>
            <w:tcW w:w="3366" w:type="pct"/>
            <w:shd w:val="clear" w:color="000000" w:fill="C5D9F1"/>
            <w:vAlign w:val="center"/>
            <w:hideMark/>
          </w:tcPr>
          <w:p w14:paraId="1F6796B6" w14:textId="77777777" w:rsidR="00576466" w:rsidRPr="0053144B" w:rsidRDefault="00576466" w:rsidP="00A725D1">
            <w:pPr>
              <w:spacing w:after="0" w:line="240" w:lineRule="auto"/>
              <w:rPr>
                <w:rFonts w:eastAsia="Times New Roman" w:cs="Calibri Light"/>
                <w:b/>
                <w:bCs/>
                <w:color w:val="000000"/>
                <w:sz w:val="22"/>
              </w:rPr>
            </w:pPr>
            <w:r w:rsidRPr="0053144B">
              <w:rPr>
                <w:rFonts w:eastAsia="Times New Roman" w:cs="Calibri Light"/>
                <w:b/>
                <w:bCs/>
                <w:color w:val="000000"/>
                <w:sz w:val="22"/>
              </w:rPr>
              <w:t>Replace Water Fixtures with Low Flow Units</w:t>
            </w:r>
          </w:p>
        </w:tc>
      </w:tr>
      <w:tr w:rsidR="00576466" w:rsidRPr="009754BE" w14:paraId="52640DA9" w14:textId="77777777" w:rsidTr="006F71D1">
        <w:trPr>
          <w:trHeight w:val="780"/>
        </w:trPr>
        <w:tc>
          <w:tcPr>
            <w:tcW w:w="1634" w:type="pct"/>
            <w:shd w:val="clear" w:color="auto" w:fill="auto"/>
            <w:noWrap/>
            <w:vAlign w:val="center"/>
            <w:hideMark/>
          </w:tcPr>
          <w:p w14:paraId="7704AD9B" w14:textId="77777777" w:rsidR="00576466" w:rsidRPr="0053144B" w:rsidRDefault="00576466" w:rsidP="00A725D1">
            <w:pPr>
              <w:spacing w:after="0" w:line="240" w:lineRule="auto"/>
              <w:rPr>
                <w:rFonts w:eastAsia="Times New Roman" w:cs="Calibri Light"/>
                <w:color w:val="000000"/>
                <w:sz w:val="22"/>
              </w:rPr>
            </w:pPr>
            <w:r w:rsidRPr="0053144B">
              <w:rPr>
                <w:rFonts w:eastAsia="Times New Roman" w:cs="Calibri Light"/>
                <w:color w:val="000000"/>
                <w:sz w:val="22"/>
              </w:rPr>
              <w:t>Objective</w:t>
            </w:r>
          </w:p>
        </w:tc>
        <w:tc>
          <w:tcPr>
            <w:tcW w:w="3366" w:type="pct"/>
            <w:shd w:val="clear" w:color="auto" w:fill="auto"/>
            <w:vAlign w:val="center"/>
          </w:tcPr>
          <w:p w14:paraId="09851ADC" w14:textId="77777777" w:rsidR="00576466" w:rsidRPr="0053144B" w:rsidRDefault="00576466" w:rsidP="00A725D1">
            <w:pPr>
              <w:spacing w:after="0" w:line="240" w:lineRule="auto"/>
              <w:rPr>
                <w:rFonts w:eastAsia="Times New Roman" w:cs="Calibri Light"/>
                <w:color w:val="000000"/>
                <w:sz w:val="22"/>
              </w:rPr>
            </w:pPr>
            <w:r w:rsidRPr="0053144B">
              <w:rPr>
                <w:rFonts w:eastAsia="Times New Roman" w:cs="Calibri Light"/>
                <w:color w:val="000000"/>
                <w:sz w:val="22"/>
              </w:rPr>
              <w:t>This action’s goal is to limit water consumption at City-owned and maintained facilities by replacing traditional water fixtures with low flow units.</w:t>
            </w:r>
          </w:p>
        </w:tc>
      </w:tr>
      <w:tr w:rsidR="00576466" w:rsidRPr="009754BE" w14:paraId="7791B402" w14:textId="77777777" w:rsidTr="006F71D1">
        <w:trPr>
          <w:trHeight w:val="390"/>
        </w:trPr>
        <w:tc>
          <w:tcPr>
            <w:tcW w:w="1634" w:type="pct"/>
            <w:shd w:val="clear" w:color="auto" w:fill="auto"/>
            <w:noWrap/>
            <w:vAlign w:val="center"/>
            <w:hideMark/>
          </w:tcPr>
          <w:p w14:paraId="636CFEE2" w14:textId="77777777" w:rsidR="00576466" w:rsidRPr="0053144B" w:rsidRDefault="00576466" w:rsidP="00A725D1">
            <w:pPr>
              <w:spacing w:after="0" w:line="240" w:lineRule="auto"/>
              <w:rPr>
                <w:rFonts w:eastAsia="Times New Roman" w:cs="Calibri Light"/>
                <w:color w:val="000000"/>
                <w:sz w:val="22"/>
              </w:rPr>
            </w:pPr>
            <w:r w:rsidRPr="0053144B">
              <w:rPr>
                <w:rFonts w:eastAsia="Times New Roman" w:cs="Calibri Light"/>
                <w:color w:val="000000"/>
                <w:sz w:val="22"/>
              </w:rPr>
              <w:t>Hazard</w:t>
            </w:r>
          </w:p>
        </w:tc>
        <w:tc>
          <w:tcPr>
            <w:tcW w:w="3366" w:type="pct"/>
            <w:shd w:val="clear" w:color="auto" w:fill="auto"/>
            <w:vAlign w:val="center"/>
          </w:tcPr>
          <w:p w14:paraId="677B12EB" w14:textId="77777777" w:rsidR="00576466" w:rsidRPr="0053144B" w:rsidRDefault="00576466" w:rsidP="00A725D1">
            <w:pPr>
              <w:spacing w:after="0" w:line="240" w:lineRule="auto"/>
              <w:rPr>
                <w:rFonts w:eastAsia="Times New Roman" w:cs="Calibri Light"/>
                <w:color w:val="000000"/>
                <w:sz w:val="22"/>
              </w:rPr>
            </w:pPr>
            <w:r w:rsidRPr="0053144B">
              <w:rPr>
                <w:rFonts w:eastAsia="Times New Roman" w:cs="Calibri Light"/>
                <w:color w:val="000000"/>
                <w:sz w:val="22"/>
              </w:rPr>
              <w:t>Drought</w:t>
            </w:r>
          </w:p>
        </w:tc>
      </w:tr>
      <w:tr w:rsidR="00576466" w:rsidRPr="009754BE" w14:paraId="267806A5" w14:textId="77777777" w:rsidTr="006F71D1">
        <w:trPr>
          <w:trHeight w:val="390"/>
        </w:trPr>
        <w:tc>
          <w:tcPr>
            <w:tcW w:w="1634" w:type="pct"/>
            <w:shd w:val="clear" w:color="auto" w:fill="auto"/>
            <w:noWrap/>
            <w:vAlign w:val="center"/>
            <w:hideMark/>
          </w:tcPr>
          <w:p w14:paraId="2BB3AD7C" w14:textId="77777777" w:rsidR="00576466" w:rsidRPr="0053144B" w:rsidRDefault="00576466" w:rsidP="00A725D1">
            <w:pPr>
              <w:spacing w:after="0" w:line="240" w:lineRule="auto"/>
              <w:rPr>
                <w:rFonts w:eastAsia="Times New Roman" w:cs="Calibri Light"/>
                <w:color w:val="000000"/>
                <w:sz w:val="22"/>
              </w:rPr>
            </w:pPr>
            <w:r w:rsidRPr="0053144B">
              <w:rPr>
                <w:rFonts w:eastAsia="Times New Roman" w:cs="Calibri Light"/>
                <w:color w:val="000000"/>
                <w:sz w:val="22"/>
              </w:rPr>
              <w:t>Priority</w:t>
            </w:r>
          </w:p>
        </w:tc>
        <w:tc>
          <w:tcPr>
            <w:tcW w:w="3366" w:type="pct"/>
            <w:shd w:val="clear" w:color="auto" w:fill="auto"/>
            <w:vAlign w:val="center"/>
          </w:tcPr>
          <w:p w14:paraId="27133229" w14:textId="77777777" w:rsidR="00576466" w:rsidRPr="0053144B" w:rsidRDefault="00576466" w:rsidP="00A725D1">
            <w:pPr>
              <w:spacing w:after="0" w:line="240" w:lineRule="auto"/>
              <w:rPr>
                <w:rFonts w:eastAsia="Times New Roman" w:cs="Calibri Light"/>
                <w:color w:val="000000"/>
                <w:sz w:val="22"/>
              </w:rPr>
            </w:pPr>
            <w:r w:rsidRPr="0053144B">
              <w:rPr>
                <w:rFonts w:eastAsia="Times New Roman" w:cs="Calibri Light"/>
                <w:color w:val="000000"/>
                <w:sz w:val="22"/>
              </w:rPr>
              <w:t>High</w:t>
            </w:r>
          </w:p>
        </w:tc>
      </w:tr>
      <w:tr w:rsidR="00576466" w:rsidRPr="009754BE" w14:paraId="7CAA5B03" w14:textId="77777777" w:rsidTr="006F71D1">
        <w:trPr>
          <w:trHeight w:val="390"/>
        </w:trPr>
        <w:tc>
          <w:tcPr>
            <w:tcW w:w="1634" w:type="pct"/>
            <w:shd w:val="clear" w:color="auto" w:fill="auto"/>
            <w:noWrap/>
            <w:vAlign w:val="center"/>
            <w:hideMark/>
          </w:tcPr>
          <w:p w14:paraId="65A3A0CF" w14:textId="77777777" w:rsidR="00576466" w:rsidRPr="0053144B" w:rsidRDefault="00576466" w:rsidP="00A725D1">
            <w:pPr>
              <w:spacing w:after="0" w:line="240" w:lineRule="auto"/>
              <w:rPr>
                <w:rFonts w:eastAsia="Times New Roman" w:cs="Calibri Light"/>
                <w:color w:val="000000"/>
                <w:sz w:val="22"/>
              </w:rPr>
            </w:pPr>
            <w:r w:rsidRPr="0053144B">
              <w:rPr>
                <w:rFonts w:eastAsia="Times New Roman" w:cs="Calibri Light"/>
                <w:color w:val="000000"/>
                <w:sz w:val="22"/>
              </w:rPr>
              <w:t>Estimated Cost</w:t>
            </w:r>
          </w:p>
        </w:tc>
        <w:tc>
          <w:tcPr>
            <w:tcW w:w="3366" w:type="pct"/>
            <w:shd w:val="clear" w:color="auto" w:fill="auto"/>
            <w:vAlign w:val="center"/>
          </w:tcPr>
          <w:p w14:paraId="515D203B" w14:textId="0CF3C3B6" w:rsidR="00576466" w:rsidRPr="0053144B" w:rsidRDefault="00576466" w:rsidP="00A725D1">
            <w:pPr>
              <w:spacing w:after="0" w:line="240" w:lineRule="auto"/>
              <w:rPr>
                <w:rFonts w:eastAsia="Times New Roman" w:cs="Calibri Light"/>
                <w:color w:val="000000"/>
                <w:sz w:val="22"/>
              </w:rPr>
            </w:pPr>
            <w:r w:rsidRPr="0053144B">
              <w:rPr>
                <w:rFonts w:eastAsia="Times New Roman" w:cs="Calibri Light"/>
                <w:color w:val="000000"/>
                <w:sz w:val="22"/>
              </w:rPr>
              <w:t xml:space="preserve">$10,000 </w:t>
            </w:r>
            <w:r w:rsidR="00C329A6" w:rsidRPr="0053144B">
              <w:rPr>
                <w:rFonts w:eastAsia="Times New Roman" w:cs="Calibri Light"/>
                <w:color w:val="000000"/>
                <w:sz w:val="22"/>
              </w:rPr>
              <w:t>- $100,000</w:t>
            </w:r>
          </w:p>
        </w:tc>
      </w:tr>
      <w:tr w:rsidR="00576466" w:rsidRPr="009754BE" w14:paraId="46723C54" w14:textId="77777777" w:rsidTr="006F71D1">
        <w:trPr>
          <w:trHeight w:val="390"/>
        </w:trPr>
        <w:tc>
          <w:tcPr>
            <w:tcW w:w="1634" w:type="pct"/>
            <w:shd w:val="clear" w:color="auto" w:fill="auto"/>
            <w:noWrap/>
            <w:vAlign w:val="center"/>
            <w:hideMark/>
          </w:tcPr>
          <w:p w14:paraId="2E726B4A" w14:textId="77777777" w:rsidR="00576466" w:rsidRPr="0053144B" w:rsidRDefault="00576466" w:rsidP="00A725D1">
            <w:pPr>
              <w:spacing w:after="0" w:line="240" w:lineRule="auto"/>
              <w:rPr>
                <w:rFonts w:eastAsia="Times New Roman" w:cs="Calibri Light"/>
                <w:color w:val="000000"/>
                <w:sz w:val="22"/>
              </w:rPr>
            </w:pPr>
            <w:r w:rsidRPr="0053144B">
              <w:rPr>
                <w:rFonts w:eastAsia="Times New Roman" w:cs="Calibri Light"/>
                <w:color w:val="000000"/>
                <w:sz w:val="22"/>
              </w:rPr>
              <w:t>Potential Funding Source (s)</w:t>
            </w:r>
          </w:p>
        </w:tc>
        <w:tc>
          <w:tcPr>
            <w:tcW w:w="3366" w:type="pct"/>
            <w:shd w:val="clear" w:color="auto" w:fill="auto"/>
            <w:vAlign w:val="center"/>
          </w:tcPr>
          <w:p w14:paraId="768AD09E" w14:textId="5C557170" w:rsidR="00576466" w:rsidRPr="0053144B" w:rsidRDefault="00C329A6" w:rsidP="00A725D1">
            <w:pPr>
              <w:spacing w:after="0" w:line="240" w:lineRule="auto"/>
              <w:rPr>
                <w:rFonts w:eastAsia="Times New Roman" w:cs="Calibri Light"/>
                <w:color w:val="000000"/>
                <w:sz w:val="22"/>
              </w:rPr>
            </w:pPr>
            <w:r w:rsidRPr="0053144B">
              <w:rPr>
                <w:rFonts w:eastAsia="Times New Roman" w:cs="Calibri Light"/>
                <w:color w:val="000000"/>
                <w:sz w:val="22"/>
              </w:rPr>
              <w:t>City of Benavides</w:t>
            </w:r>
            <w:r w:rsidR="00576466" w:rsidRPr="0053144B">
              <w:rPr>
                <w:rFonts w:eastAsia="Times New Roman" w:cs="Calibri Light"/>
                <w:color w:val="000000"/>
                <w:sz w:val="22"/>
              </w:rPr>
              <w:t>, FEMA PDM, FEMA HMGP</w:t>
            </w:r>
          </w:p>
        </w:tc>
      </w:tr>
      <w:tr w:rsidR="00576466" w:rsidRPr="009754BE" w14:paraId="18F23FF2" w14:textId="77777777" w:rsidTr="006F71D1">
        <w:trPr>
          <w:trHeight w:val="780"/>
        </w:trPr>
        <w:tc>
          <w:tcPr>
            <w:tcW w:w="1634" w:type="pct"/>
            <w:shd w:val="clear" w:color="auto" w:fill="auto"/>
            <w:noWrap/>
            <w:vAlign w:val="center"/>
            <w:hideMark/>
          </w:tcPr>
          <w:p w14:paraId="278130F8" w14:textId="77777777" w:rsidR="00576466" w:rsidRPr="0053144B" w:rsidRDefault="00576466" w:rsidP="00A725D1">
            <w:pPr>
              <w:spacing w:after="0" w:line="240" w:lineRule="auto"/>
              <w:rPr>
                <w:rFonts w:eastAsia="Times New Roman" w:cs="Calibri Light"/>
                <w:color w:val="000000"/>
                <w:sz w:val="22"/>
              </w:rPr>
            </w:pPr>
            <w:r w:rsidRPr="0053144B">
              <w:rPr>
                <w:rFonts w:eastAsia="Times New Roman" w:cs="Calibri Light"/>
                <w:color w:val="000000"/>
                <w:sz w:val="22"/>
              </w:rPr>
              <w:t>Responsible Department</w:t>
            </w:r>
          </w:p>
        </w:tc>
        <w:tc>
          <w:tcPr>
            <w:tcW w:w="3366" w:type="pct"/>
            <w:shd w:val="clear" w:color="auto" w:fill="auto"/>
            <w:vAlign w:val="center"/>
          </w:tcPr>
          <w:p w14:paraId="22405464" w14:textId="40CE877A" w:rsidR="00576466" w:rsidRPr="0053144B" w:rsidRDefault="00C329A6" w:rsidP="00A725D1">
            <w:pPr>
              <w:spacing w:after="0" w:line="240" w:lineRule="auto"/>
              <w:rPr>
                <w:rFonts w:eastAsia="Times New Roman" w:cs="Calibri Light"/>
                <w:color w:val="000000"/>
                <w:sz w:val="22"/>
              </w:rPr>
            </w:pPr>
            <w:r w:rsidRPr="0053144B">
              <w:rPr>
                <w:rFonts w:eastAsia="Times New Roman" w:cs="Calibri Light"/>
                <w:color w:val="000000"/>
                <w:sz w:val="22"/>
              </w:rPr>
              <w:t>City of Benavides Mayor's Office, City Coordinator, City of Benavides Finance, City of Benavides Maintenance</w:t>
            </w:r>
          </w:p>
        </w:tc>
      </w:tr>
      <w:tr w:rsidR="00576466" w:rsidRPr="009754BE" w14:paraId="7C75EF78" w14:textId="77777777" w:rsidTr="006F71D1">
        <w:trPr>
          <w:trHeight w:val="390"/>
        </w:trPr>
        <w:tc>
          <w:tcPr>
            <w:tcW w:w="1634" w:type="pct"/>
            <w:shd w:val="clear" w:color="auto" w:fill="auto"/>
            <w:noWrap/>
            <w:vAlign w:val="center"/>
            <w:hideMark/>
          </w:tcPr>
          <w:p w14:paraId="208BE28F" w14:textId="77777777" w:rsidR="00576466" w:rsidRPr="0053144B" w:rsidRDefault="00576466" w:rsidP="00A725D1">
            <w:pPr>
              <w:spacing w:after="0" w:line="240" w:lineRule="auto"/>
              <w:rPr>
                <w:rFonts w:eastAsia="Times New Roman" w:cs="Calibri Light"/>
                <w:color w:val="000000"/>
                <w:sz w:val="22"/>
              </w:rPr>
            </w:pPr>
            <w:r w:rsidRPr="0053144B">
              <w:rPr>
                <w:rFonts w:eastAsia="Times New Roman" w:cs="Calibri Light"/>
                <w:color w:val="000000"/>
                <w:sz w:val="22"/>
              </w:rPr>
              <w:t>Implementation Schedule</w:t>
            </w:r>
          </w:p>
        </w:tc>
        <w:tc>
          <w:tcPr>
            <w:tcW w:w="3366" w:type="pct"/>
            <w:shd w:val="clear" w:color="auto" w:fill="auto"/>
            <w:vAlign w:val="center"/>
          </w:tcPr>
          <w:p w14:paraId="317F51E8" w14:textId="77777777" w:rsidR="00576466" w:rsidRPr="0053144B" w:rsidRDefault="00576466" w:rsidP="00A725D1">
            <w:pPr>
              <w:spacing w:after="0" w:line="240" w:lineRule="auto"/>
              <w:rPr>
                <w:rFonts w:eastAsia="Times New Roman" w:cs="Calibri Light"/>
                <w:color w:val="000000"/>
                <w:sz w:val="22"/>
              </w:rPr>
            </w:pPr>
            <w:r w:rsidRPr="0053144B">
              <w:rPr>
                <w:rFonts w:eastAsia="Times New Roman" w:cs="Calibri Light"/>
                <w:color w:val="000000"/>
                <w:sz w:val="22"/>
              </w:rPr>
              <w:t>1-5 Years</w:t>
            </w:r>
          </w:p>
        </w:tc>
      </w:tr>
      <w:tr w:rsidR="00576466" w:rsidRPr="009754BE" w14:paraId="5ABBF041" w14:textId="77777777" w:rsidTr="006F71D1">
        <w:trPr>
          <w:trHeight w:val="390"/>
        </w:trPr>
        <w:tc>
          <w:tcPr>
            <w:tcW w:w="1634" w:type="pct"/>
            <w:shd w:val="clear" w:color="auto" w:fill="auto"/>
            <w:noWrap/>
            <w:vAlign w:val="center"/>
            <w:hideMark/>
          </w:tcPr>
          <w:p w14:paraId="5370C5A7" w14:textId="77777777" w:rsidR="00576466" w:rsidRPr="0053144B" w:rsidRDefault="00576466" w:rsidP="00A725D1">
            <w:pPr>
              <w:spacing w:after="0" w:line="240" w:lineRule="auto"/>
              <w:rPr>
                <w:rFonts w:eastAsia="Times New Roman" w:cs="Calibri Light"/>
                <w:color w:val="000000"/>
                <w:sz w:val="22"/>
              </w:rPr>
            </w:pPr>
            <w:r w:rsidRPr="0053144B">
              <w:rPr>
                <w:rFonts w:eastAsia="Times New Roman" w:cs="Calibri Light"/>
                <w:color w:val="000000"/>
                <w:sz w:val="22"/>
              </w:rPr>
              <w:t xml:space="preserve">Target </w:t>
            </w:r>
          </w:p>
        </w:tc>
        <w:tc>
          <w:tcPr>
            <w:tcW w:w="3366" w:type="pct"/>
            <w:shd w:val="clear" w:color="auto" w:fill="auto"/>
            <w:vAlign w:val="center"/>
          </w:tcPr>
          <w:p w14:paraId="285B89A3" w14:textId="77777777" w:rsidR="00576466" w:rsidRPr="0053144B" w:rsidRDefault="00576466" w:rsidP="00A725D1">
            <w:pPr>
              <w:spacing w:after="0" w:line="240" w:lineRule="auto"/>
              <w:rPr>
                <w:rFonts w:eastAsia="Times New Roman" w:cs="Calibri Light"/>
                <w:color w:val="000000"/>
                <w:sz w:val="22"/>
              </w:rPr>
            </w:pPr>
            <w:r w:rsidRPr="0053144B">
              <w:rPr>
                <w:rFonts w:eastAsia="Times New Roman" w:cs="Calibri Light"/>
                <w:color w:val="000000"/>
                <w:sz w:val="22"/>
              </w:rPr>
              <w:t xml:space="preserve">Existing and Future infrastructure </w:t>
            </w:r>
          </w:p>
        </w:tc>
      </w:tr>
    </w:tbl>
    <w:p w14:paraId="7EDCC9A4" w14:textId="4FBA2CDB" w:rsidR="00576466" w:rsidRDefault="00576466" w:rsidP="001C7A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9"/>
        <w:gridCol w:w="6447"/>
      </w:tblGrid>
      <w:tr w:rsidR="00C329A6" w:rsidRPr="009754BE" w14:paraId="0F8DAF0C" w14:textId="77777777" w:rsidTr="006F71D1">
        <w:trPr>
          <w:trHeight w:val="390"/>
        </w:trPr>
        <w:tc>
          <w:tcPr>
            <w:tcW w:w="1634" w:type="pct"/>
            <w:shd w:val="clear" w:color="000000" w:fill="C5D9F1"/>
            <w:noWrap/>
            <w:vAlign w:val="center"/>
            <w:hideMark/>
          </w:tcPr>
          <w:p w14:paraId="25331DE5" w14:textId="77777777" w:rsidR="00C329A6" w:rsidRPr="0053144B" w:rsidRDefault="00C329A6" w:rsidP="00A725D1">
            <w:pPr>
              <w:spacing w:after="0" w:line="240" w:lineRule="auto"/>
              <w:rPr>
                <w:rFonts w:eastAsia="Times New Roman" w:cs="Calibri Light"/>
                <w:b/>
                <w:bCs/>
                <w:color w:val="000000"/>
                <w:sz w:val="22"/>
              </w:rPr>
            </w:pPr>
            <w:r w:rsidRPr="0053144B">
              <w:rPr>
                <w:rFonts w:eastAsia="Times New Roman" w:cs="Calibri Light"/>
                <w:b/>
                <w:bCs/>
                <w:color w:val="000000"/>
                <w:sz w:val="22"/>
              </w:rPr>
              <w:t>Mitigation Action</w:t>
            </w:r>
          </w:p>
        </w:tc>
        <w:tc>
          <w:tcPr>
            <w:tcW w:w="3366" w:type="pct"/>
            <w:shd w:val="clear" w:color="000000" w:fill="C5D9F1"/>
            <w:vAlign w:val="center"/>
            <w:hideMark/>
          </w:tcPr>
          <w:p w14:paraId="350EB049" w14:textId="77777777" w:rsidR="00C329A6" w:rsidRPr="0053144B" w:rsidRDefault="00C329A6" w:rsidP="00A725D1">
            <w:pPr>
              <w:spacing w:after="0" w:line="240" w:lineRule="auto"/>
              <w:rPr>
                <w:rFonts w:eastAsia="Times New Roman" w:cs="Calibri Light"/>
                <w:b/>
                <w:bCs/>
                <w:color w:val="000000"/>
                <w:sz w:val="22"/>
              </w:rPr>
            </w:pPr>
            <w:r w:rsidRPr="0053144B">
              <w:rPr>
                <w:rFonts w:eastAsia="Times New Roman" w:cs="Calibri Light"/>
                <w:b/>
                <w:bCs/>
                <w:color w:val="000000"/>
                <w:sz w:val="22"/>
              </w:rPr>
              <w:t>Install Surge Protection to protect Electronic Assets</w:t>
            </w:r>
          </w:p>
        </w:tc>
      </w:tr>
      <w:tr w:rsidR="00C329A6" w:rsidRPr="009754BE" w14:paraId="555A70C7" w14:textId="77777777" w:rsidTr="006F71D1">
        <w:trPr>
          <w:trHeight w:val="780"/>
        </w:trPr>
        <w:tc>
          <w:tcPr>
            <w:tcW w:w="1634" w:type="pct"/>
            <w:shd w:val="clear" w:color="auto" w:fill="auto"/>
            <w:noWrap/>
            <w:vAlign w:val="center"/>
            <w:hideMark/>
          </w:tcPr>
          <w:p w14:paraId="4981209F" w14:textId="77777777" w:rsidR="00C329A6" w:rsidRPr="0053144B" w:rsidRDefault="00C329A6" w:rsidP="00A725D1">
            <w:pPr>
              <w:spacing w:after="0" w:line="240" w:lineRule="auto"/>
              <w:rPr>
                <w:rFonts w:eastAsia="Times New Roman" w:cs="Calibri Light"/>
                <w:color w:val="000000"/>
                <w:sz w:val="22"/>
              </w:rPr>
            </w:pPr>
            <w:r w:rsidRPr="0053144B">
              <w:rPr>
                <w:rFonts w:eastAsia="Times New Roman" w:cs="Calibri Light"/>
                <w:color w:val="000000"/>
                <w:sz w:val="22"/>
              </w:rPr>
              <w:t>Objective</w:t>
            </w:r>
          </w:p>
        </w:tc>
        <w:tc>
          <w:tcPr>
            <w:tcW w:w="3366" w:type="pct"/>
            <w:shd w:val="clear" w:color="auto" w:fill="auto"/>
            <w:vAlign w:val="center"/>
          </w:tcPr>
          <w:p w14:paraId="79CD559D" w14:textId="77777777" w:rsidR="00C329A6" w:rsidRPr="0053144B" w:rsidRDefault="00C329A6" w:rsidP="00A725D1">
            <w:pPr>
              <w:spacing w:after="0" w:line="240" w:lineRule="auto"/>
              <w:rPr>
                <w:rFonts w:eastAsia="Times New Roman" w:cs="Calibri Light"/>
                <w:color w:val="000000"/>
                <w:sz w:val="22"/>
              </w:rPr>
            </w:pPr>
            <w:r w:rsidRPr="0053144B">
              <w:rPr>
                <w:rFonts w:eastAsia="Times New Roman" w:cs="Calibri Light"/>
                <w:color w:val="000000"/>
                <w:sz w:val="22"/>
              </w:rPr>
              <w:t>This action will install surge protection at all city facilities to prevent damage to critical devices including but not limited to: computers, servers, audio/visual equipment, laboratory equipment, and appliances.</w:t>
            </w:r>
          </w:p>
        </w:tc>
      </w:tr>
      <w:tr w:rsidR="00C329A6" w:rsidRPr="009754BE" w14:paraId="4EEA0DCC" w14:textId="77777777" w:rsidTr="006F71D1">
        <w:trPr>
          <w:trHeight w:val="390"/>
        </w:trPr>
        <w:tc>
          <w:tcPr>
            <w:tcW w:w="1634" w:type="pct"/>
            <w:shd w:val="clear" w:color="auto" w:fill="auto"/>
            <w:noWrap/>
            <w:vAlign w:val="center"/>
            <w:hideMark/>
          </w:tcPr>
          <w:p w14:paraId="09A56F2B" w14:textId="77777777" w:rsidR="00C329A6" w:rsidRPr="0053144B" w:rsidRDefault="00C329A6" w:rsidP="00A725D1">
            <w:pPr>
              <w:spacing w:after="0" w:line="240" w:lineRule="auto"/>
              <w:rPr>
                <w:rFonts w:eastAsia="Times New Roman" w:cs="Calibri Light"/>
                <w:color w:val="000000"/>
                <w:sz w:val="22"/>
              </w:rPr>
            </w:pPr>
            <w:r w:rsidRPr="0053144B">
              <w:rPr>
                <w:rFonts w:eastAsia="Times New Roman" w:cs="Calibri Light"/>
                <w:color w:val="000000"/>
                <w:sz w:val="22"/>
              </w:rPr>
              <w:t>Hazard</w:t>
            </w:r>
          </w:p>
        </w:tc>
        <w:tc>
          <w:tcPr>
            <w:tcW w:w="3366" w:type="pct"/>
            <w:shd w:val="clear" w:color="auto" w:fill="auto"/>
            <w:vAlign w:val="center"/>
          </w:tcPr>
          <w:p w14:paraId="2AA6752D" w14:textId="77777777" w:rsidR="00C329A6" w:rsidRPr="0053144B" w:rsidRDefault="00C329A6" w:rsidP="00A725D1">
            <w:pPr>
              <w:spacing w:after="0" w:line="240" w:lineRule="auto"/>
              <w:rPr>
                <w:rFonts w:eastAsia="Times New Roman" w:cs="Calibri Light"/>
                <w:color w:val="000000"/>
                <w:sz w:val="22"/>
              </w:rPr>
            </w:pPr>
            <w:r w:rsidRPr="0053144B">
              <w:rPr>
                <w:rFonts w:eastAsia="Times New Roman" w:cs="Calibri Light"/>
                <w:color w:val="000000"/>
                <w:sz w:val="22"/>
              </w:rPr>
              <w:t>Lightning</w:t>
            </w:r>
          </w:p>
        </w:tc>
      </w:tr>
      <w:tr w:rsidR="00C329A6" w:rsidRPr="009754BE" w14:paraId="51AD9AB7" w14:textId="77777777" w:rsidTr="006F71D1">
        <w:trPr>
          <w:trHeight w:val="390"/>
        </w:trPr>
        <w:tc>
          <w:tcPr>
            <w:tcW w:w="1634" w:type="pct"/>
            <w:shd w:val="clear" w:color="auto" w:fill="auto"/>
            <w:noWrap/>
            <w:vAlign w:val="center"/>
            <w:hideMark/>
          </w:tcPr>
          <w:p w14:paraId="04202BC5" w14:textId="77777777" w:rsidR="00C329A6" w:rsidRPr="0053144B" w:rsidRDefault="00C329A6" w:rsidP="00A725D1">
            <w:pPr>
              <w:spacing w:after="0" w:line="240" w:lineRule="auto"/>
              <w:rPr>
                <w:rFonts w:eastAsia="Times New Roman" w:cs="Calibri Light"/>
                <w:color w:val="000000"/>
                <w:sz w:val="22"/>
              </w:rPr>
            </w:pPr>
            <w:r w:rsidRPr="0053144B">
              <w:rPr>
                <w:rFonts w:eastAsia="Times New Roman" w:cs="Calibri Light"/>
                <w:color w:val="000000"/>
                <w:sz w:val="22"/>
              </w:rPr>
              <w:t>Priority</w:t>
            </w:r>
          </w:p>
        </w:tc>
        <w:tc>
          <w:tcPr>
            <w:tcW w:w="3366" w:type="pct"/>
            <w:shd w:val="clear" w:color="auto" w:fill="auto"/>
            <w:vAlign w:val="center"/>
          </w:tcPr>
          <w:p w14:paraId="613BE42E" w14:textId="77777777" w:rsidR="00C329A6" w:rsidRPr="0053144B" w:rsidRDefault="00C329A6" w:rsidP="00A725D1">
            <w:pPr>
              <w:spacing w:after="0" w:line="240" w:lineRule="auto"/>
              <w:rPr>
                <w:rFonts w:eastAsia="Times New Roman" w:cs="Calibri Light"/>
                <w:color w:val="000000"/>
                <w:sz w:val="22"/>
              </w:rPr>
            </w:pPr>
            <w:r w:rsidRPr="0053144B">
              <w:rPr>
                <w:rFonts w:eastAsia="Times New Roman" w:cs="Calibri Light"/>
                <w:color w:val="000000"/>
                <w:sz w:val="22"/>
              </w:rPr>
              <w:t>High</w:t>
            </w:r>
          </w:p>
        </w:tc>
      </w:tr>
      <w:tr w:rsidR="00C329A6" w:rsidRPr="009754BE" w14:paraId="56C46674" w14:textId="77777777" w:rsidTr="006F71D1">
        <w:trPr>
          <w:trHeight w:val="390"/>
        </w:trPr>
        <w:tc>
          <w:tcPr>
            <w:tcW w:w="1634" w:type="pct"/>
            <w:shd w:val="clear" w:color="auto" w:fill="auto"/>
            <w:noWrap/>
            <w:vAlign w:val="center"/>
            <w:hideMark/>
          </w:tcPr>
          <w:p w14:paraId="0C154ECD" w14:textId="77777777" w:rsidR="00C329A6" w:rsidRPr="0053144B" w:rsidRDefault="00C329A6" w:rsidP="00A725D1">
            <w:pPr>
              <w:spacing w:after="0" w:line="240" w:lineRule="auto"/>
              <w:rPr>
                <w:rFonts w:eastAsia="Times New Roman" w:cs="Calibri Light"/>
                <w:color w:val="000000"/>
                <w:sz w:val="22"/>
              </w:rPr>
            </w:pPr>
            <w:r w:rsidRPr="0053144B">
              <w:rPr>
                <w:rFonts w:eastAsia="Times New Roman" w:cs="Calibri Light"/>
                <w:color w:val="000000"/>
                <w:sz w:val="22"/>
              </w:rPr>
              <w:t>Estimated Cost</w:t>
            </w:r>
          </w:p>
        </w:tc>
        <w:tc>
          <w:tcPr>
            <w:tcW w:w="3366" w:type="pct"/>
            <w:shd w:val="clear" w:color="auto" w:fill="auto"/>
            <w:vAlign w:val="center"/>
          </w:tcPr>
          <w:p w14:paraId="287CCCAA" w14:textId="77777777" w:rsidR="00C329A6" w:rsidRPr="0053144B" w:rsidRDefault="00C329A6" w:rsidP="00A725D1">
            <w:pPr>
              <w:spacing w:after="0" w:line="240" w:lineRule="auto"/>
              <w:rPr>
                <w:rFonts w:eastAsia="Times New Roman" w:cs="Calibri Light"/>
                <w:color w:val="000000"/>
                <w:sz w:val="22"/>
              </w:rPr>
            </w:pPr>
            <w:r w:rsidRPr="0053144B">
              <w:rPr>
                <w:rFonts w:eastAsia="Times New Roman" w:cs="Calibri Light"/>
                <w:color w:val="000000"/>
                <w:sz w:val="22"/>
              </w:rPr>
              <w:t>$10,000-$100,000</w:t>
            </w:r>
          </w:p>
        </w:tc>
      </w:tr>
      <w:tr w:rsidR="00C329A6" w:rsidRPr="009754BE" w14:paraId="13EFB8DB" w14:textId="77777777" w:rsidTr="006F71D1">
        <w:trPr>
          <w:trHeight w:val="390"/>
        </w:trPr>
        <w:tc>
          <w:tcPr>
            <w:tcW w:w="1634" w:type="pct"/>
            <w:shd w:val="clear" w:color="auto" w:fill="auto"/>
            <w:noWrap/>
            <w:vAlign w:val="center"/>
            <w:hideMark/>
          </w:tcPr>
          <w:p w14:paraId="479B6208" w14:textId="77777777" w:rsidR="00C329A6" w:rsidRPr="0053144B" w:rsidRDefault="00C329A6" w:rsidP="00A725D1">
            <w:pPr>
              <w:spacing w:after="0" w:line="240" w:lineRule="auto"/>
              <w:rPr>
                <w:rFonts w:eastAsia="Times New Roman" w:cs="Calibri Light"/>
                <w:color w:val="000000"/>
                <w:sz w:val="22"/>
              </w:rPr>
            </w:pPr>
            <w:r w:rsidRPr="0053144B">
              <w:rPr>
                <w:rFonts w:eastAsia="Times New Roman" w:cs="Calibri Light"/>
                <w:color w:val="000000"/>
                <w:sz w:val="22"/>
              </w:rPr>
              <w:t>Potential Funding Source (s)</w:t>
            </w:r>
          </w:p>
        </w:tc>
        <w:tc>
          <w:tcPr>
            <w:tcW w:w="3366" w:type="pct"/>
            <w:shd w:val="clear" w:color="auto" w:fill="auto"/>
            <w:vAlign w:val="center"/>
          </w:tcPr>
          <w:p w14:paraId="2F0CAA58" w14:textId="71BADF1C" w:rsidR="00C329A6" w:rsidRPr="0053144B" w:rsidRDefault="00C329A6" w:rsidP="00A725D1">
            <w:pPr>
              <w:spacing w:after="0" w:line="240" w:lineRule="auto"/>
              <w:rPr>
                <w:rFonts w:eastAsia="Times New Roman" w:cs="Calibri Light"/>
                <w:color w:val="000000"/>
                <w:sz w:val="22"/>
              </w:rPr>
            </w:pPr>
            <w:r w:rsidRPr="0053144B">
              <w:rPr>
                <w:rFonts w:eastAsia="Times New Roman" w:cs="Calibri Light"/>
                <w:color w:val="000000"/>
                <w:sz w:val="22"/>
              </w:rPr>
              <w:t>City of Benavides, FEMA PDM, FEMA HMGP</w:t>
            </w:r>
          </w:p>
        </w:tc>
      </w:tr>
      <w:tr w:rsidR="00C329A6" w:rsidRPr="009754BE" w14:paraId="7E47AB57" w14:textId="77777777" w:rsidTr="006F71D1">
        <w:trPr>
          <w:trHeight w:val="780"/>
        </w:trPr>
        <w:tc>
          <w:tcPr>
            <w:tcW w:w="1634" w:type="pct"/>
            <w:shd w:val="clear" w:color="auto" w:fill="auto"/>
            <w:noWrap/>
            <w:vAlign w:val="center"/>
            <w:hideMark/>
          </w:tcPr>
          <w:p w14:paraId="6E935697" w14:textId="77777777" w:rsidR="00C329A6" w:rsidRPr="0053144B" w:rsidRDefault="00C329A6" w:rsidP="00A725D1">
            <w:pPr>
              <w:spacing w:after="0" w:line="240" w:lineRule="auto"/>
              <w:rPr>
                <w:rFonts w:eastAsia="Times New Roman" w:cs="Calibri Light"/>
                <w:color w:val="000000"/>
                <w:sz w:val="22"/>
              </w:rPr>
            </w:pPr>
            <w:r w:rsidRPr="0053144B">
              <w:rPr>
                <w:rFonts w:eastAsia="Times New Roman" w:cs="Calibri Light"/>
                <w:color w:val="000000"/>
                <w:sz w:val="22"/>
              </w:rPr>
              <w:t>Responsible Department</w:t>
            </w:r>
          </w:p>
        </w:tc>
        <w:tc>
          <w:tcPr>
            <w:tcW w:w="3366" w:type="pct"/>
            <w:shd w:val="clear" w:color="auto" w:fill="auto"/>
            <w:vAlign w:val="center"/>
          </w:tcPr>
          <w:p w14:paraId="256DBF11" w14:textId="6220BE0B" w:rsidR="00C329A6" w:rsidRPr="0053144B" w:rsidRDefault="00C329A6" w:rsidP="00A725D1">
            <w:pPr>
              <w:spacing w:after="0" w:line="240" w:lineRule="auto"/>
              <w:rPr>
                <w:rFonts w:eastAsia="Times New Roman" w:cs="Calibri Light"/>
                <w:color w:val="000000"/>
                <w:sz w:val="22"/>
              </w:rPr>
            </w:pPr>
            <w:r w:rsidRPr="0053144B">
              <w:rPr>
                <w:rFonts w:eastAsia="Times New Roman" w:cs="Calibri Light"/>
                <w:color w:val="000000"/>
                <w:sz w:val="22"/>
              </w:rPr>
              <w:t>City of Benavides Mayor's Office, City Coordinator, City of Benavides Finance, City of Benavides Maintenance</w:t>
            </w:r>
          </w:p>
        </w:tc>
      </w:tr>
      <w:tr w:rsidR="00C329A6" w:rsidRPr="009754BE" w14:paraId="26E4F820" w14:textId="77777777" w:rsidTr="006F71D1">
        <w:trPr>
          <w:trHeight w:val="390"/>
        </w:trPr>
        <w:tc>
          <w:tcPr>
            <w:tcW w:w="1634" w:type="pct"/>
            <w:shd w:val="clear" w:color="auto" w:fill="auto"/>
            <w:noWrap/>
            <w:vAlign w:val="center"/>
            <w:hideMark/>
          </w:tcPr>
          <w:p w14:paraId="1E852357" w14:textId="77777777" w:rsidR="00C329A6" w:rsidRPr="0053144B" w:rsidRDefault="00C329A6" w:rsidP="00A725D1">
            <w:pPr>
              <w:spacing w:after="0" w:line="240" w:lineRule="auto"/>
              <w:rPr>
                <w:rFonts w:eastAsia="Times New Roman" w:cs="Calibri Light"/>
                <w:color w:val="000000"/>
                <w:sz w:val="22"/>
              </w:rPr>
            </w:pPr>
            <w:r w:rsidRPr="0053144B">
              <w:rPr>
                <w:rFonts w:eastAsia="Times New Roman" w:cs="Calibri Light"/>
                <w:color w:val="000000"/>
                <w:sz w:val="22"/>
              </w:rPr>
              <w:t>Implementation Schedule</w:t>
            </w:r>
          </w:p>
        </w:tc>
        <w:tc>
          <w:tcPr>
            <w:tcW w:w="3366" w:type="pct"/>
            <w:shd w:val="clear" w:color="auto" w:fill="auto"/>
            <w:vAlign w:val="center"/>
          </w:tcPr>
          <w:p w14:paraId="74A98875" w14:textId="77777777" w:rsidR="00C329A6" w:rsidRPr="0053144B" w:rsidRDefault="00C329A6" w:rsidP="00A725D1">
            <w:pPr>
              <w:spacing w:after="0" w:line="240" w:lineRule="auto"/>
              <w:rPr>
                <w:rFonts w:eastAsia="Times New Roman" w:cs="Calibri Light"/>
                <w:color w:val="000000"/>
                <w:sz w:val="22"/>
              </w:rPr>
            </w:pPr>
            <w:r w:rsidRPr="0053144B">
              <w:rPr>
                <w:rFonts w:eastAsia="Times New Roman" w:cs="Calibri Light"/>
                <w:color w:val="000000"/>
                <w:sz w:val="22"/>
              </w:rPr>
              <w:t>1-5 Years</w:t>
            </w:r>
          </w:p>
        </w:tc>
      </w:tr>
      <w:tr w:rsidR="00C329A6" w:rsidRPr="009754BE" w14:paraId="78F22EFD" w14:textId="77777777" w:rsidTr="006F71D1">
        <w:trPr>
          <w:trHeight w:val="390"/>
        </w:trPr>
        <w:tc>
          <w:tcPr>
            <w:tcW w:w="1634" w:type="pct"/>
            <w:shd w:val="clear" w:color="auto" w:fill="auto"/>
            <w:noWrap/>
            <w:vAlign w:val="center"/>
            <w:hideMark/>
          </w:tcPr>
          <w:p w14:paraId="390FB4C6" w14:textId="77777777" w:rsidR="00C329A6" w:rsidRPr="0053144B" w:rsidRDefault="00C329A6" w:rsidP="00A725D1">
            <w:pPr>
              <w:spacing w:after="0" w:line="240" w:lineRule="auto"/>
              <w:rPr>
                <w:rFonts w:eastAsia="Times New Roman" w:cs="Calibri Light"/>
                <w:color w:val="000000"/>
                <w:sz w:val="22"/>
              </w:rPr>
            </w:pPr>
            <w:r w:rsidRPr="0053144B">
              <w:rPr>
                <w:rFonts w:eastAsia="Times New Roman" w:cs="Calibri Light"/>
                <w:color w:val="000000"/>
                <w:sz w:val="22"/>
              </w:rPr>
              <w:t xml:space="preserve">Target </w:t>
            </w:r>
          </w:p>
        </w:tc>
        <w:tc>
          <w:tcPr>
            <w:tcW w:w="3366" w:type="pct"/>
            <w:shd w:val="clear" w:color="auto" w:fill="auto"/>
            <w:vAlign w:val="center"/>
          </w:tcPr>
          <w:p w14:paraId="2A96DEE8" w14:textId="77777777" w:rsidR="00C329A6" w:rsidRPr="0053144B" w:rsidRDefault="00C329A6" w:rsidP="00A725D1">
            <w:pPr>
              <w:spacing w:after="0" w:line="240" w:lineRule="auto"/>
              <w:rPr>
                <w:rFonts w:eastAsia="Times New Roman" w:cs="Calibri Light"/>
                <w:color w:val="000000"/>
                <w:sz w:val="22"/>
              </w:rPr>
            </w:pPr>
            <w:r w:rsidRPr="0053144B">
              <w:rPr>
                <w:rFonts w:eastAsia="Times New Roman" w:cs="Calibri Light"/>
                <w:color w:val="000000"/>
                <w:sz w:val="22"/>
              </w:rPr>
              <w:t>Existing infrastructure</w:t>
            </w:r>
          </w:p>
        </w:tc>
      </w:tr>
    </w:tbl>
    <w:p w14:paraId="3457BE7A" w14:textId="7BB61D95" w:rsidR="00C329A6" w:rsidRDefault="00C329A6" w:rsidP="001C7A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9"/>
        <w:gridCol w:w="6447"/>
      </w:tblGrid>
      <w:tr w:rsidR="00A725D1" w:rsidRPr="009754BE" w14:paraId="4ADE7380" w14:textId="77777777" w:rsidTr="006F71D1">
        <w:trPr>
          <w:trHeight w:val="390"/>
        </w:trPr>
        <w:tc>
          <w:tcPr>
            <w:tcW w:w="1634" w:type="pct"/>
            <w:shd w:val="clear" w:color="000000" w:fill="C5D9F1"/>
            <w:noWrap/>
            <w:vAlign w:val="center"/>
            <w:hideMark/>
          </w:tcPr>
          <w:p w14:paraId="6D6DFBF7" w14:textId="77777777" w:rsidR="00A725D1" w:rsidRPr="0053144B" w:rsidRDefault="00A725D1" w:rsidP="00A725D1">
            <w:pPr>
              <w:spacing w:after="0" w:line="240" w:lineRule="auto"/>
              <w:rPr>
                <w:rFonts w:eastAsia="Times New Roman" w:cs="Calibri Light"/>
                <w:b/>
                <w:bCs/>
                <w:color w:val="000000"/>
                <w:sz w:val="22"/>
              </w:rPr>
            </w:pPr>
            <w:r w:rsidRPr="0053144B">
              <w:rPr>
                <w:rFonts w:eastAsia="Times New Roman" w:cs="Calibri Light"/>
                <w:b/>
                <w:bCs/>
                <w:color w:val="000000"/>
                <w:sz w:val="22"/>
              </w:rPr>
              <w:t>Mitigation Action</w:t>
            </w:r>
          </w:p>
        </w:tc>
        <w:tc>
          <w:tcPr>
            <w:tcW w:w="3366" w:type="pct"/>
            <w:shd w:val="clear" w:color="000000" w:fill="C5D9F1"/>
            <w:vAlign w:val="center"/>
            <w:hideMark/>
          </w:tcPr>
          <w:p w14:paraId="2F682EF7" w14:textId="77777777" w:rsidR="00A725D1" w:rsidRPr="0053144B" w:rsidRDefault="00A725D1" w:rsidP="00A725D1">
            <w:pPr>
              <w:spacing w:after="0" w:line="240" w:lineRule="auto"/>
              <w:rPr>
                <w:rFonts w:eastAsia="Times New Roman" w:cs="Calibri Light"/>
                <w:b/>
                <w:bCs/>
                <w:color w:val="000000"/>
                <w:sz w:val="22"/>
              </w:rPr>
            </w:pPr>
            <w:r w:rsidRPr="0053144B">
              <w:rPr>
                <w:rFonts w:eastAsia="Times New Roman" w:cs="Calibri Light"/>
                <w:b/>
                <w:bCs/>
                <w:color w:val="000000"/>
                <w:sz w:val="22"/>
              </w:rPr>
              <w:t xml:space="preserve">Install Grounding Systems to protect Electronic Assets </w:t>
            </w:r>
          </w:p>
        </w:tc>
      </w:tr>
      <w:tr w:rsidR="00A725D1" w:rsidRPr="009754BE" w14:paraId="259016AB" w14:textId="77777777" w:rsidTr="006F71D1">
        <w:trPr>
          <w:trHeight w:val="780"/>
        </w:trPr>
        <w:tc>
          <w:tcPr>
            <w:tcW w:w="1634" w:type="pct"/>
            <w:shd w:val="clear" w:color="auto" w:fill="auto"/>
            <w:noWrap/>
            <w:vAlign w:val="center"/>
            <w:hideMark/>
          </w:tcPr>
          <w:p w14:paraId="5301D110" w14:textId="77777777" w:rsidR="00A725D1" w:rsidRPr="0053144B" w:rsidRDefault="00A725D1" w:rsidP="00A725D1">
            <w:pPr>
              <w:spacing w:after="0" w:line="240" w:lineRule="auto"/>
              <w:rPr>
                <w:rFonts w:eastAsia="Times New Roman" w:cs="Calibri Light"/>
                <w:color w:val="000000"/>
                <w:sz w:val="22"/>
              </w:rPr>
            </w:pPr>
            <w:r w:rsidRPr="0053144B">
              <w:rPr>
                <w:rFonts w:eastAsia="Times New Roman" w:cs="Calibri Light"/>
                <w:color w:val="000000"/>
                <w:sz w:val="22"/>
              </w:rPr>
              <w:t>Objective</w:t>
            </w:r>
          </w:p>
        </w:tc>
        <w:tc>
          <w:tcPr>
            <w:tcW w:w="3366" w:type="pct"/>
            <w:shd w:val="clear" w:color="auto" w:fill="auto"/>
            <w:vAlign w:val="center"/>
          </w:tcPr>
          <w:p w14:paraId="07BE2B4E" w14:textId="77777777" w:rsidR="00A725D1" w:rsidRPr="0053144B" w:rsidRDefault="00A725D1" w:rsidP="00A725D1">
            <w:pPr>
              <w:spacing w:after="0" w:line="240" w:lineRule="auto"/>
              <w:rPr>
                <w:rFonts w:eastAsia="Times New Roman" w:cs="Calibri Light"/>
                <w:color w:val="000000"/>
                <w:sz w:val="22"/>
              </w:rPr>
            </w:pPr>
            <w:r w:rsidRPr="0053144B">
              <w:rPr>
                <w:rFonts w:eastAsia="Times New Roman" w:cs="Calibri Light"/>
                <w:color w:val="000000"/>
                <w:sz w:val="22"/>
              </w:rPr>
              <w:t>This action will install grounding systems including but not limited to: lightning arresters, grounding rods, and grounding electrodes at all city facilities to prevent damage to critical electronic devices including but not limited to: computers, servers, audio/visual equipment, laboratory equipment, and appliances</w:t>
            </w:r>
          </w:p>
        </w:tc>
      </w:tr>
      <w:tr w:rsidR="00A725D1" w:rsidRPr="009754BE" w14:paraId="0F9ECF66" w14:textId="77777777" w:rsidTr="006F71D1">
        <w:trPr>
          <w:trHeight w:val="390"/>
        </w:trPr>
        <w:tc>
          <w:tcPr>
            <w:tcW w:w="1634" w:type="pct"/>
            <w:shd w:val="clear" w:color="auto" w:fill="auto"/>
            <w:noWrap/>
            <w:vAlign w:val="center"/>
            <w:hideMark/>
          </w:tcPr>
          <w:p w14:paraId="23C274F7" w14:textId="77777777" w:rsidR="00A725D1" w:rsidRPr="0053144B" w:rsidRDefault="00A725D1" w:rsidP="00A725D1">
            <w:pPr>
              <w:spacing w:after="0" w:line="240" w:lineRule="auto"/>
              <w:rPr>
                <w:rFonts w:eastAsia="Times New Roman" w:cs="Calibri Light"/>
                <w:color w:val="000000"/>
                <w:sz w:val="22"/>
              </w:rPr>
            </w:pPr>
            <w:r w:rsidRPr="0053144B">
              <w:rPr>
                <w:rFonts w:eastAsia="Times New Roman" w:cs="Calibri Light"/>
                <w:color w:val="000000"/>
                <w:sz w:val="22"/>
              </w:rPr>
              <w:t>Hazard</w:t>
            </w:r>
          </w:p>
        </w:tc>
        <w:tc>
          <w:tcPr>
            <w:tcW w:w="3366" w:type="pct"/>
            <w:shd w:val="clear" w:color="auto" w:fill="auto"/>
            <w:vAlign w:val="center"/>
          </w:tcPr>
          <w:p w14:paraId="760DEF36" w14:textId="77777777" w:rsidR="00A725D1" w:rsidRPr="0053144B" w:rsidRDefault="00A725D1" w:rsidP="00A725D1">
            <w:pPr>
              <w:spacing w:after="0" w:line="240" w:lineRule="auto"/>
              <w:rPr>
                <w:rFonts w:eastAsia="Times New Roman" w:cs="Calibri Light"/>
                <w:color w:val="000000"/>
                <w:sz w:val="22"/>
              </w:rPr>
            </w:pPr>
            <w:r w:rsidRPr="0053144B">
              <w:rPr>
                <w:rFonts w:eastAsia="Times New Roman" w:cs="Calibri Light"/>
                <w:color w:val="000000"/>
                <w:sz w:val="22"/>
              </w:rPr>
              <w:t xml:space="preserve">Lightning </w:t>
            </w:r>
          </w:p>
        </w:tc>
      </w:tr>
      <w:tr w:rsidR="00A725D1" w:rsidRPr="009754BE" w14:paraId="65FDA161" w14:textId="77777777" w:rsidTr="006F71D1">
        <w:trPr>
          <w:trHeight w:val="390"/>
        </w:trPr>
        <w:tc>
          <w:tcPr>
            <w:tcW w:w="1634" w:type="pct"/>
            <w:shd w:val="clear" w:color="auto" w:fill="auto"/>
            <w:noWrap/>
            <w:vAlign w:val="center"/>
            <w:hideMark/>
          </w:tcPr>
          <w:p w14:paraId="5A873B5E" w14:textId="77777777" w:rsidR="00A725D1" w:rsidRPr="0053144B" w:rsidRDefault="00A725D1" w:rsidP="00A725D1">
            <w:pPr>
              <w:spacing w:after="0" w:line="240" w:lineRule="auto"/>
              <w:rPr>
                <w:rFonts w:eastAsia="Times New Roman" w:cs="Calibri Light"/>
                <w:color w:val="000000"/>
                <w:sz w:val="22"/>
              </w:rPr>
            </w:pPr>
            <w:r w:rsidRPr="0053144B">
              <w:rPr>
                <w:rFonts w:eastAsia="Times New Roman" w:cs="Calibri Light"/>
                <w:color w:val="000000"/>
                <w:sz w:val="22"/>
              </w:rPr>
              <w:t>Priority</w:t>
            </w:r>
          </w:p>
        </w:tc>
        <w:tc>
          <w:tcPr>
            <w:tcW w:w="3366" w:type="pct"/>
            <w:shd w:val="clear" w:color="auto" w:fill="auto"/>
            <w:vAlign w:val="center"/>
          </w:tcPr>
          <w:p w14:paraId="10FD71A6" w14:textId="77777777" w:rsidR="00A725D1" w:rsidRPr="0053144B" w:rsidRDefault="00A725D1" w:rsidP="00A725D1">
            <w:pPr>
              <w:spacing w:after="0" w:line="240" w:lineRule="auto"/>
              <w:rPr>
                <w:rFonts w:eastAsia="Times New Roman" w:cs="Calibri Light"/>
                <w:color w:val="000000"/>
                <w:sz w:val="22"/>
              </w:rPr>
            </w:pPr>
            <w:r w:rsidRPr="0053144B">
              <w:rPr>
                <w:rFonts w:eastAsia="Times New Roman" w:cs="Calibri Light"/>
                <w:color w:val="000000"/>
                <w:sz w:val="22"/>
              </w:rPr>
              <w:t>High</w:t>
            </w:r>
          </w:p>
        </w:tc>
      </w:tr>
      <w:tr w:rsidR="00A725D1" w:rsidRPr="009754BE" w14:paraId="78F82120" w14:textId="77777777" w:rsidTr="006F71D1">
        <w:trPr>
          <w:trHeight w:val="390"/>
        </w:trPr>
        <w:tc>
          <w:tcPr>
            <w:tcW w:w="1634" w:type="pct"/>
            <w:shd w:val="clear" w:color="auto" w:fill="auto"/>
            <w:noWrap/>
            <w:vAlign w:val="center"/>
            <w:hideMark/>
          </w:tcPr>
          <w:p w14:paraId="4E24E94B" w14:textId="77777777" w:rsidR="00A725D1" w:rsidRPr="0053144B" w:rsidRDefault="00A725D1" w:rsidP="00A725D1">
            <w:pPr>
              <w:spacing w:after="0" w:line="240" w:lineRule="auto"/>
              <w:rPr>
                <w:rFonts w:eastAsia="Times New Roman" w:cs="Calibri Light"/>
                <w:color w:val="000000"/>
                <w:sz w:val="22"/>
              </w:rPr>
            </w:pPr>
            <w:r w:rsidRPr="0053144B">
              <w:rPr>
                <w:rFonts w:eastAsia="Times New Roman" w:cs="Calibri Light"/>
                <w:color w:val="000000"/>
                <w:sz w:val="22"/>
              </w:rPr>
              <w:t>Estimated Cost</w:t>
            </w:r>
          </w:p>
        </w:tc>
        <w:tc>
          <w:tcPr>
            <w:tcW w:w="3366" w:type="pct"/>
            <w:shd w:val="clear" w:color="auto" w:fill="auto"/>
            <w:vAlign w:val="center"/>
          </w:tcPr>
          <w:p w14:paraId="7916C107" w14:textId="1B1BBC2D" w:rsidR="00A725D1" w:rsidRPr="0053144B" w:rsidRDefault="006D186E" w:rsidP="00A725D1">
            <w:pPr>
              <w:spacing w:after="0" w:line="240" w:lineRule="auto"/>
              <w:rPr>
                <w:rFonts w:eastAsia="Times New Roman" w:cs="Calibri Light"/>
                <w:color w:val="000000"/>
                <w:sz w:val="22"/>
              </w:rPr>
            </w:pPr>
            <w:r w:rsidRPr="0053144B">
              <w:rPr>
                <w:rFonts w:eastAsia="Times New Roman" w:cs="Calibri Light"/>
                <w:color w:val="000000"/>
                <w:sz w:val="22"/>
              </w:rPr>
              <w:t>$10,000-$100,000</w:t>
            </w:r>
          </w:p>
        </w:tc>
      </w:tr>
      <w:tr w:rsidR="00A725D1" w:rsidRPr="009754BE" w14:paraId="74CB1CE1" w14:textId="77777777" w:rsidTr="006F71D1">
        <w:trPr>
          <w:trHeight w:val="390"/>
        </w:trPr>
        <w:tc>
          <w:tcPr>
            <w:tcW w:w="1634" w:type="pct"/>
            <w:shd w:val="clear" w:color="auto" w:fill="auto"/>
            <w:noWrap/>
            <w:vAlign w:val="center"/>
            <w:hideMark/>
          </w:tcPr>
          <w:p w14:paraId="621BC4EE" w14:textId="77777777" w:rsidR="00A725D1" w:rsidRPr="0053144B" w:rsidRDefault="00A725D1" w:rsidP="00A725D1">
            <w:pPr>
              <w:spacing w:after="0" w:line="240" w:lineRule="auto"/>
              <w:rPr>
                <w:rFonts w:eastAsia="Times New Roman" w:cs="Calibri Light"/>
                <w:color w:val="000000"/>
                <w:sz w:val="22"/>
              </w:rPr>
            </w:pPr>
            <w:r w:rsidRPr="0053144B">
              <w:rPr>
                <w:rFonts w:eastAsia="Times New Roman" w:cs="Calibri Light"/>
                <w:color w:val="000000"/>
                <w:sz w:val="22"/>
              </w:rPr>
              <w:t>Potential Funding Source (s)</w:t>
            </w:r>
          </w:p>
        </w:tc>
        <w:tc>
          <w:tcPr>
            <w:tcW w:w="3366" w:type="pct"/>
            <w:shd w:val="clear" w:color="auto" w:fill="auto"/>
            <w:vAlign w:val="center"/>
          </w:tcPr>
          <w:p w14:paraId="5E5EC57C" w14:textId="4C9714F5" w:rsidR="00A725D1" w:rsidRPr="0053144B" w:rsidRDefault="006D186E" w:rsidP="00A725D1">
            <w:pPr>
              <w:spacing w:after="0" w:line="240" w:lineRule="auto"/>
              <w:rPr>
                <w:rFonts w:eastAsia="Times New Roman" w:cs="Calibri Light"/>
                <w:color w:val="000000"/>
                <w:sz w:val="22"/>
              </w:rPr>
            </w:pPr>
            <w:r w:rsidRPr="0053144B">
              <w:rPr>
                <w:rFonts w:eastAsia="Times New Roman" w:cs="Calibri Light"/>
                <w:color w:val="000000"/>
                <w:sz w:val="22"/>
              </w:rPr>
              <w:t xml:space="preserve">City of Benavides, </w:t>
            </w:r>
            <w:r w:rsidR="00A725D1" w:rsidRPr="0053144B">
              <w:rPr>
                <w:rFonts w:eastAsia="Times New Roman" w:cs="Calibri Light"/>
                <w:color w:val="000000"/>
                <w:sz w:val="22"/>
              </w:rPr>
              <w:t>FEMA PDM, FEMA HMGP</w:t>
            </w:r>
          </w:p>
        </w:tc>
      </w:tr>
      <w:tr w:rsidR="00A725D1" w:rsidRPr="009754BE" w14:paraId="3E86B160" w14:textId="77777777" w:rsidTr="006F71D1">
        <w:trPr>
          <w:trHeight w:val="780"/>
        </w:trPr>
        <w:tc>
          <w:tcPr>
            <w:tcW w:w="1634" w:type="pct"/>
            <w:shd w:val="clear" w:color="auto" w:fill="auto"/>
            <w:noWrap/>
            <w:vAlign w:val="center"/>
            <w:hideMark/>
          </w:tcPr>
          <w:p w14:paraId="2F1FE717" w14:textId="77777777" w:rsidR="00A725D1" w:rsidRPr="0053144B" w:rsidRDefault="00A725D1" w:rsidP="00A725D1">
            <w:pPr>
              <w:spacing w:after="0" w:line="240" w:lineRule="auto"/>
              <w:rPr>
                <w:rFonts w:eastAsia="Times New Roman" w:cs="Calibri Light"/>
                <w:color w:val="000000"/>
                <w:sz w:val="22"/>
              </w:rPr>
            </w:pPr>
            <w:r w:rsidRPr="0053144B">
              <w:rPr>
                <w:rFonts w:eastAsia="Times New Roman" w:cs="Calibri Light"/>
                <w:color w:val="000000"/>
                <w:sz w:val="22"/>
              </w:rPr>
              <w:t>Responsible Department</w:t>
            </w:r>
          </w:p>
        </w:tc>
        <w:tc>
          <w:tcPr>
            <w:tcW w:w="3366" w:type="pct"/>
            <w:shd w:val="clear" w:color="auto" w:fill="auto"/>
            <w:vAlign w:val="center"/>
          </w:tcPr>
          <w:p w14:paraId="75F120DD" w14:textId="591CC178" w:rsidR="00A725D1" w:rsidRPr="0053144B" w:rsidRDefault="006D186E" w:rsidP="00A725D1">
            <w:pPr>
              <w:spacing w:after="0" w:line="240" w:lineRule="auto"/>
              <w:rPr>
                <w:rFonts w:eastAsia="Times New Roman" w:cs="Calibri Light"/>
                <w:color w:val="000000"/>
                <w:sz w:val="22"/>
              </w:rPr>
            </w:pPr>
            <w:r w:rsidRPr="0053144B">
              <w:rPr>
                <w:rFonts w:eastAsia="Times New Roman" w:cs="Calibri Light"/>
                <w:color w:val="000000"/>
                <w:sz w:val="22"/>
              </w:rPr>
              <w:t>City of Benavides Mayor's Office, City Coordinator, City of Benavides Finance, City of Benavides Maintenance</w:t>
            </w:r>
          </w:p>
        </w:tc>
      </w:tr>
      <w:tr w:rsidR="00A725D1" w:rsidRPr="009754BE" w14:paraId="6F7CC88E" w14:textId="77777777" w:rsidTr="006F71D1">
        <w:trPr>
          <w:trHeight w:val="390"/>
        </w:trPr>
        <w:tc>
          <w:tcPr>
            <w:tcW w:w="1634" w:type="pct"/>
            <w:shd w:val="clear" w:color="auto" w:fill="auto"/>
            <w:noWrap/>
            <w:vAlign w:val="center"/>
            <w:hideMark/>
          </w:tcPr>
          <w:p w14:paraId="504F89B7" w14:textId="77777777" w:rsidR="00A725D1" w:rsidRPr="0053144B" w:rsidRDefault="00A725D1" w:rsidP="00A725D1">
            <w:pPr>
              <w:spacing w:after="0" w:line="240" w:lineRule="auto"/>
              <w:rPr>
                <w:rFonts w:eastAsia="Times New Roman" w:cs="Calibri Light"/>
                <w:color w:val="000000"/>
                <w:sz w:val="22"/>
              </w:rPr>
            </w:pPr>
            <w:r w:rsidRPr="0053144B">
              <w:rPr>
                <w:rFonts w:eastAsia="Times New Roman" w:cs="Calibri Light"/>
                <w:color w:val="000000"/>
                <w:sz w:val="22"/>
              </w:rPr>
              <w:t>Implementation Schedule</w:t>
            </w:r>
          </w:p>
        </w:tc>
        <w:tc>
          <w:tcPr>
            <w:tcW w:w="3366" w:type="pct"/>
            <w:shd w:val="clear" w:color="auto" w:fill="auto"/>
            <w:vAlign w:val="center"/>
          </w:tcPr>
          <w:p w14:paraId="16630328" w14:textId="77777777" w:rsidR="00A725D1" w:rsidRPr="0053144B" w:rsidRDefault="00A725D1" w:rsidP="00A725D1">
            <w:pPr>
              <w:spacing w:after="0" w:line="240" w:lineRule="auto"/>
              <w:rPr>
                <w:rFonts w:eastAsia="Times New Roman" w:cs="Calibri Light"/>
                <w:color w:val="000000"/>
                <w:sz w:val="22"/>
              </w:rPr>
            </w:pPr>
            <w:r w:rsidRPr="0053144B">
              <w:rPr>
                <w:rFonts w:eastAsia="Times New Roman" w:cs="Calibri Light"/>
                <w:color w:val="000000"/>
                <w:sz w:val="22"/>
              </w:rPr>
              <w:t>1-5 Years</w:t>
            </w:r>
          </w:p>
        </w:tc>
      </w:tr>
      <w:tr w:rsidR="00A725D1" w:rsidRPr="009754BE" w14:paraId="3182D76C" w14:textId="77777777" w:rsidTr="006F71D1">
        <w:trPr>
          <w:trHeight w:val="390"/>
        </w:trPr>
        <w:tc>
          <w:tcPr>
            <w:tcW w:w="1634" w:type="pct"/>
            <w:shd w:val="clear" w:color="auto" w:fill="auto"/>
            <w:noWrap/>
            <w:vAlign w:val="center"/>
            <w:hideMark/>
          </w:tcPr>
          <w:p w14:paraId="2126E42D" w14:textId="77777777" w:rsidR="00A725D1" w:rsidRPr="0053144B" w:rsidRDefault="00A725D1" w:rsidP="00A725D1">
            <w:pPr>
              <w:spacing w:after="0" w:line="240" w:lineRule="auto"/>
              <w:rPr>
                <w:rFonts w:eastAsia="Times New Roman" w:cs="Calibri Light"/>
                <w:color w:val="000000"/>
                <w:sz w:val="22"/>
              </w:rPr>
            </w:pPr>
            <w:r w:rsidRPr="0053144B">
              <w:rPr>
                <w:rFonts w:eastAsia="Times New Roman" w:cs="Calibri Light"/>
                <w:color w:val="000000"/>
                <w:sz w:val="22"/>
              </w:rPr>
              <w:t xml:space="preserve">Target </w:t>
            </w:r>
          </w:p>
        </w:tc>
        <w:tc>
          <w:tcPr>
            <w:tcW w:w="3366" w:type="pct"/>
            <w:shd w:val="clear" w:color="auto" w:fill="auto"/>
            <w:vAlign w:val="center"/>
          </w:tcPr>
          <w:p w14:paraId="6C0C5E19" w14:textId="77777777" w:rsidR="00A725D1" w:rsidRPr="0053144B" w:rsidRDefault="00A725D1" w:rsidP="00A725D1">
            <w:pPr>
              <w:spacing w:after="0" w:line="240" w:lineRule="auto"/>
              <w:rPr>
                <w:rFonts w:eastAsia="Times New Roman" w:cs="Calibri Light"/>
                <w:color w:val="000000"/>
                <w:sz w:val="22"/>
              </w:rPr>
            </w:pPr>
            <w:r w:rsidRPr="0053144B">
              <w:rPr>
                <w:rFonts w:eastAsia="Times New Roman" w:cs="Calibri Light"/>
                <w:color w:val="000000"/>
                <w:sz w:val="22"/>
              </w:rPr>
              <w:t>Existing Infrastructure</w:t>
            </w:r>
          </w:p>
        </w:tc>
      </w:tr>
    </w:tbl>
    <w:p w14:paraId="39028BBE" w14:textId="77777777" w:rsidR="00931356" w:rsidRDefault="00931356" w:rsidP="001C7A1F"/>
    <w:p w14:paraId="335F7882" w14:textId="77777777" w:rsidR="001C7A1F" w:rsidRDefault="001C7A1F" w:rsidP="001C7A1F">
      <w:pPr>
        <w:pStyle w:val="Heading4"/>
      </w:pPr>
      <w:bookmarkStart w:id="348" w:name="_Toc35353188"/>
      <w:r>
        <w:t>City of Freer</w:t>
      </w:r>
      <w:bookmarkEnd w:id="348"/>
    </w:p>
    <w:p w14:paraId="709EF023" w14:textId="77777777" w:rsidR="001C7A1F" w:rsidRDefault="001C7A1F" w:rsidP="001C7A1F">
      <w:pPr>
        <w:pStyle w:val="Heading6"/>
      </w:pPr>
      <w:bookmarkStart w:id="349" w:name="_Toc35353189"/>
      <w:r>
        <w:t>Multi-Hazard Actions</w:t>
      </w:r>
      <w:bookmarkEnd w:id="3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0"/>
        <w:gridCol w:w="6586"/>
      </w:tblGrid>
      <w:tr w:rsidR="0066221D" w:rsidRPr="009754BE" w14:paraId="76D5EEF8" w14:textId="77777777" w:rsidTr="0053144B">
        <w:trPr>
          <w:trHeight w:val="390"/>
        </w:trPr>
        <w:tc>
          <w:tcPr>
            <w:tcW w:w="1561" w:type="pct"/>
            <w:shd w:val="clear" w:color="000000" w:fill="C5D9F1"/>
            <w:noWrap/>
            <w:vAlign w:val="center"/>
            <w:hideMark/>
          </w:tcPr>
          <w:p w14:paraId="600337AA" w14:textId="77777777" w:rsidR="0066221D" w:rsidRPr="0053144B" w:rsidRDefault="0066221D" w:rsidP="002B6B76">
            <w:pPr>
              <w:spacing w:after="0" w:line="240" w:lineRule="auto"/>
              <w:rPr>
                <w:rFonts w:eastAsia="Times New Roman" w:cs="Calibri Light"/>
                <w:b/>
                <w:bCs/>
                <w:color w:val="000000"/>
                <w:sz w:val="22"/>
              </w:rPr>
            </w:pPr>
            <w:r w:rsidRPr="0053144B">
              <w:rPr>
                <w:rFonts w:eastAsia="Times New Roman" w:cs="Calibri Light"/>
                <w:b/>
                <w:bCs/>
                <w:color w:val="000000"/>
                <w:sz w:val="22"/>
              </w:rPr>
              <w:t>Mitigation Action</w:t>
            </w:r>
          </w:p>
        </w:tc>
        <w:tc>
          <w:tcPr>
            <w:tcW w:w="3439" w:type="pct"/>
            <w:shd w:val="clear" w:color="000000" w:fill="C5D9F1"/>
            <w:vAlign w:val="center"/>
            <w:hideMark/>
          </w:tcPr>
          <w:p w14:paraId="767B64C6" w14:textId="77777777" w:rsidR="0066221D" w:rsidRPr="0053144B" w:rsidRDefault="0066221D" w:rsidP="002B6B76">
            <w:pPr>
              <w:spacing w:after="0" w:line="240" w:lineRule="auto"/>
              <w:rPr>
                <w:rFonts w:eastAsia="Times New Roman" w:cs="Calibri Light"/>
                <w:b/>
                <w:bCs/>
                <w:color w:val="000000"/>
                <w:sz w:val="22"/>
              </w:rPr>
            </w:pPr>
            <w:r w:rsidRPr="0053144B">
              <w:rPr>
                <w:rFonts w:eastAsia="Times New Roman" w:cs="Calibri Light"/>
                <w:b/>
                <w:bCs/>
                <w:color w:val="000000"/>
                <w:sz w:val="22"/>
              </w:rPr>
              <w:t>Educational Outreach</w:t>
            </w:r>
          </w:p>
        </w:tc>
      </w:tr>
      <w:tr w:rsidR="0066221D" w:rsidRPr="009754BE" w14:paraId="75C7C17B" w14:textId="77777777" w:rsidTr="0053144B">
        <w:trPr>
          <w:trHeight w:val="780"/>
        </w:trPr>
        <w:tc>
          <w:tcPr>
            <w:tcW w:w="1561" w:type="pct"/>
            <w:shd w:val="clear" w:color="auto" w:fill="auto"/>
            <w:noWrap/>
            <w:vAlign w:val="center"/>
            <w:hideMark/>
          </w:tcPr>
          <w:p w14:paraId="083DA7CB" w14:textId="77777777" w:rsidR="0066221D" w:rsidRPr="0053144B" w:rsidRDefault="0066221D" w:rsidP="002B6B76">
            <w:pPr>
              <w:spacing w:after="0" w:line="240" w:lineRule="auto"/>
              <w:rPr>
                <w:rFonts w:eastAsia="Times New Roman" w:cs="Calibri Light"/>
                <w:color w:val="000000"/>
                <w:sz w:val="22"/>
              </w:rPr>
            </w:pPr>
            <w:r w:rsidRPr="0053144B">
              <w:rPr>
                <w:rFonts w:eastAsia="Times New Roman" w:cs="Calibri Light"/>
                <w:color w:val="000000"/>
                <w:sz w:val="22"/>
              </w:rPr>
              <w:t>Objective</w:t>
            </w:r>
          </w:p>
        </w:tc>
        <w:tc>
          <w:tcPr>
            <w:tcW w:w="3439" w:type="pct"/>
            <w:shd w:val="clear" w:color="auto" w:fill="auto"/>
            <w:vAlign w:val="center"/>
          </w:tcPr>
          <w:p w14:paraId="405AC86D" w14:textId="77777777" w:rsidR="0066221D" w:rsidRPr="0053144B" w:rsidRDefault="0066221D" w:rsidP="002B6B76">
            <w:pPr>
              <w:spacing w:after="0" w:line="240" w:lineRule="auto"/>
              <w:rPr>
                <w:rFonts w:eastAsia="Times New Roman" w:cs="Calibri Light"/>
                <w:color w:val="000000"/>
                <w:sz w:val="22"/>
              </w:rPr>
            </w:pPr>
            <w:r w:rsidRPr="0053144B">
              <w:rPr>
                <w:rFonts w:eastAsia="Times New Roman" w:cs="Calibri Light"/>
                <w:color w:val="000000"/>
                <w:sz w:val="22"/>
              </w:rPr>
              <w:t>This action will create a program to educate City of Freer employees and members of the public about specific mitigation actions for all hazards, including but not limited to Wildfires Fuels reduction, Tornado Saferooms, Structural Hardening, Construction Techniques etc…</w:t>
            </w:r>
          </w:p>
        </w:tc>
      </w:tr>
      <w:tr w:rsidR="0066221D" w:rsidRPr="009754BE" w14:paraId="4E5F053F" w14:textId="77777777" w:rsidTr="0053144B">
        <w:trPr>
          <w:trHeight w:val="390"/>
        </w:trPr>
        <w:tc>
          <w:tcPr>
            <w:tcW w:w="1561" w:type="pct"/>
            <w:shd w:val="clear" w:color="auto" w:fill="auto"/>
            <w:noWrap/>
            <w:vAlign w:val="center"/>
            <w:hideMark/>
          </w:tcPr>
          <w:p w14:paraId="0B567B41" w14:textId="77777777" w:rsidR="0066221D" w:rsidRPr="0053144B" w:rsidRDefault="0066221D" w:rsidP="002B6B76">
            <w:pPr>
              <w:spacing w:after="0" w:line="240" w:lineRule="auto"/>
              <w:rPr>
                <w:rFonts w:eastAsia="Times New Roman" w:cs="Calibri Light"/>
                <w:color w:val="000000"/>
                <w:sz w:val="22"/>
              </w:rPr>
            </w:pPr>
            <w:r w:rsidRPr="0053144B">
              <w:rPr>
                <w:rFonts w:eastAsia="Times New Roman" w:cs="Calibri Light"/>
                <w:color w:val="000000"/>
                <w:sz w:val="22"/>
              </w:rPr>
              <w:t>Hazard</w:t>
            </w:r>
          </w:p>
        </w:tc>
        <w:tc>
          <w:tcPr>
            <w:tcW w:w="3439" w:type="pct"/>
            <w:shd w:val="clear" w:color="auto" w:fill="auto"/>
            <w:vAlign w:val="center"/>
          </w:tcPr>
          <w:p w14:paraId="0FC331ED" w14:textId="4AAF060A" w:rsidR="0066221D" w:rsidRPr="0053144B" w:rsidRDefault="0066221D" w:rsidP="002B6B76">
            <w:pPr>
              <w:spacing w:after="0" w:line="240" w:lineRule="auto"/>
              <w:rPr>
                <w:rFonts w:eastAsia="Times New Roman" w:cs="Calibri Light"/>
                <w:color w:val="000000"/>
                <w:sz w:val="22"/>
              </w:rPr>
            </w:pPr>
            <w:r w:rsidRPr="0053144B">
              <w:rPr>
                <w:rFonts w:eastAsia="Times New Roman" w:cs="Calibri Light"/>
                <w:color w:val="000000"/>
                <w:sz w:val="22"/>
              </w:rPr>
              <w:t xml:space="preserve">Flood, Hurricane/ Tropical Storms, Wildfire, Tornado, Drought, Extreme Heat, Hailstorms, </w:t>
            </w:r>
            <w:r w:rsidR="00DB105F" w:rsidRPr="00331E97">
              <w:rPr>
                <w:rFonts w:eastAsia="Times New Roman" w:cs="Calibri Light"/>
                <w:color w:val="000000"/>
                <w:sz w:val="22"/>
              </w:rPr>
              <w:t>Severe Winter Storms</w:t>
            </w:r>
            <w:r w:rsidR="00DB105F">
              <w:rPr>
                <w:rFonts w:eastAsia="Times New Roman" w:cs="Calibri Light"/>
                <w:color w:val="000000"/>
                <w:sz w:val="22"/>
              </w:rPr>
              <w:t xml:space="preserve">, </w:t>
            </w:r>
            <w:r w:rsidRPr="0053144B">
              <w:rPr>
                <w:rFonts w:eastAsia="Times New Roman" w:cs="Calibri Light"/>
                <w:color w:val="000000"/>
                <w:sz w:val="22"/>
              </w:rPr>
              <w:t xml:space="preserve">Windstorms, Lightning </w:t>
            </w:r>
          </w:p>
        </w:tc>
      </w:tr>
      <w:tr w:rsidR="0066221D" w:rsidRPr="009754BE" w14:paraId="6072FC4B" w14:textId="77777777" w:rsidTr="0053144B">
        <w:trPr>
          <w:trHeight w:val="390"/>
        </w:trPr>
        <w:tc>
          <w:tcPr>
            <w:tcW w:w="1561" w:type="pct"/>
            <w:shd w:val="clear" w:color="auto" w:fill="auto"/>
            <w:noWrap/>
            <w:vAlign w:val="center"/>
            <w:hideMark/>
          </w:tcPr>
          <w:p w14:paraId="2E592BE9" w14:textId="77777777" w:rsidR="0066221D" w:rsidRPr="0053144B" w:rsidRDefault="0066221D" w:rsidP="002B6B76">
            <w:pPr>
              <w:spacing w:after="0" w:line="240" w:lineRule="auto"/>
              <w:rPr>
                <w:rFonts w:eastAsia="Times New Roman" w:cs="Calibri Light"/>
                <w:color w:val="000000"/>
                <w:sz w:val="22"/>
              </w:rPr>
            </w:pPr>
            <w:r w:rsidRPr="0053144B">
              <w:rPr>
                <w:rFonts w:eastAsia="Times New Roman" w:cs="Calibri Light"/>
                <w:color w:val="000000"/>
                <w:sz w:val="22"/>
              </w:rPr>
              <w:t>Priority</w:t>
            </w:r>
          </w:p>
        </w:tc>
        <w:tc>
          <w:tcPr>
            <w:tcW w:w="3439" w:type="pct"/>
            <w:shd w:val="clear" w:color="auto" w:fill="auto"/>
            <w:vAlign w:val="center"/>
          </w:tcPr>
          <w:p w14:paraId="2DF6644F" w14:textId="77777777" w:rsidR="0066221D" w:rsidRPr="0053144B" w:rsidRDefault="0066221D" w:rsidP="002B6B76">
            <w:pPr>
              <w:spacing w:after="0" w:line="240" w:lineRule="auto"/>
              <w:rPr>
                <w:rFonts w:eastAsia="Times New Roman" w:cs="Calibri Light"/>
                <w:color w:val="000000"/>
                <w:sz w:val="22"/>
              </w:rPr>
            </w:pPr>
            <w:r w:rsidRPr="0053144B">
              <w:rPr>
                <w:rFonts w:eastAsia="Times New Roman" w:cs="Calibri Light"/>
                <w:color w:val="000000"/>
                <w:sz w:val="22"/>
              </w:rPr>
              <w:t>High</w:t>
            </w:r>
          </w:p>
        </w:tc>
      </w:tr>
      <w:tr w:rsidR="0066221D" w:rsidRPr="009754BE" w14:paraId="5EEBABFD" w14:textId="77777777" w:rsidTr="0053144B">
        <w:trPr>
          <w:trHeight w:val="390"/>
        </w:trPr>
        <w:tc>
          <w:tcPr>
            <w:tcW w:w="1561" w:type="pct"/>
            <w:shd w:val="clear" w:color="auto" w:fill="auto"/>
            <w:noWrap/>
            <w:vAlign w:val="center"/>
            <w:hideMark/>
          </w:tcPr>
          <w:p w14:paraId="3645C208" w14:textId="77777777" w:rsidR="0066221D" w:rsidRPr="0053144B" w:rsidRDefault="0066221D" w:rsidP="002B6B76">
            <w:pPr>
              <w:spacing w:after="0" w:line="240" w:lineRule="auto"/>
              <w:rPr>
                <w:rFonts w:eastAsia="Times New Roman" w:cs="Calibri Light"/>
                <w:color w:val="000000"/>
                <w:sz w:val="22"/>
              </w:rPr>
            </w:pPr>
            <w:r w:rsidRPr="0053144B">
              <w:rPr>
                <w:rFonts w:eastAsia="Times New Roman" w:cs="Calibri Light"/>
                <w:color w:val="000000"/>
                <w:sz w:val="22"/>
              </w:rPr>
              <w:t>Estimated Cost</w:t>
            </w:r>
          </w:p>
        </w:tc>
        <w:tc>
          <w:tcPr>
            <w:tcW w:w="3439" w:type="pct"/>
            <w:shd w:val="clear" w:color="auto" w:fill="auto"/>
            <w:vAlign w:val="center"/>
          </w:tcPr>
          <w:p w14:paraId="2D317F41" w14:textId="77777777" w:rsidR="0066221D" w:rsidRPr="0053144B" w:rsidRDefault="0066221D" w:rsidP="002B6B76">
            <w:pPr>
              <w:spacing w:after="0" w:line="240" w:lineRule="auto"/>
              <w:rPr>
                <w:rFonts w:eastAsia="Times New Roman" w:cs="Calibri Light"/>
                <w:color w:val="000000"/>
                <w:sz w:val="22"/>
              </w:rPr>
            </w:pPr>
            <w:r w:rsidRPr="0053144B">
              <w:rPr>
                <w:rFonts w:eastAsia="Times New Roman" w:cs="Calibri Light"/>
                <w:color w:val="000000"/>
                <w:sz w:val="22"/>
              </w:rPr>
              <w:t>Less than $10,000</w:t>
            </w:r>
          </w:p>
        </w:tc>
      </w:tr>
      <w:tr w:rsidR="0066221D" w:rsidRPr="009754BE" w14:paraId="7B8608BB" w14:textId="77777777" w:rsidTr="0053144B">
        <w:trPr>
          <w:trHeight w:val="390"/>
        </w:trPr>
        <w:tc>
          <w:tcPr>
            <w:tcW w:w="1561" w:type="pct"/>
            <w:shd w:val="clear" w:color="auto" w:fill="auto"/>
            <w:noWrap/>
            <w:vAlign w:val="center"/>
            <w:hideMark/>
          </w:tcPr>
          <w:p w14:paraId="1231FEC7" w14:textId="77777777" w:rsidR="0066221D" w:rsidRPr="0053144B" w:rsidRDefault="0066221D" w:rsidP="002B6B76">
            <w:pPr>
              <w:spacing w:after="0" w:line="240" w:lineRule="auto"/>
              <w:rPr>
                <w:rFonts w:eastAsia="Times New Roman" w:cs="Calibri Light"/>
                <w:color w:val="000000"/>
                <w:sz w:val="22"/>
              </w:rPr>
            </w:pPr>
            <w:r w:rsidRPr="0053144B">
              <w:rPr>
                <w:rFonts w:eastAsia="Times New Roman" w:cs="Calibri Light"/>
                <w:color w:val="000000"/>
                <w:sz w:val="22"/>
              </w:rPr>
              <w:t>Potential Funding Source (s)</w:t>
            </w:r>
          </w:p>
        </w:tc>
        <w:tc>
          <w:tcPr>
            <w:tcW w:w="3439" w:type="pct"/>
            <w:shd w:val="clear" w:color="auto" w:fill="auto"/>
            <w:vAlign w:val="center"/>
          </w:tcPr>
          <w:p w14:paraId="2307C10E" w14:textId="77777777" w:rsidR="0066221D" w:rsidRPr="0053144B" w:rsidRDefault="0066221D" w:rsidP="002B6B76">
            <w:pPr>
              <w:spacing w:after="0" w:line="240" w:lineRule="auto"/>
              <w:rPr>
                <w:rFonts w:eastAsia="Times New Roman" w:cs="Calibri Light"/>
                <w:color w:val="000000"/>
                <w:sz w:val="22"/>
              </w:rPr>
            </w:pPr>
            <w:r w:rsidRPr="0053144B">
              <w:rPr>
                <w:rFonts w:eastAsia="Times New Roman" w:cs="Calibri Light"/>
                <w:color w:val="000000"/>
                <w:sz w:val="22"/>
              </w:rPr>
              <w:t>City of Freer, FEMA PDM, FEMA HMGP</w:t>
            </w:r>
          </w:p>
        </w:tc>
      </w:tr>
      <w:tr w:rsidR="0066221D" w:rsidRPr="009754BE" w14:paraId="7BFB5F80" w14:textId="77777777" w:rsidTr="0053144B">
        <w:trPr>
          <w:trHeight w:val="780"/>
        </w:trPr>
        <w:tc>
          <w:tcPr>
            <w:tcW w:w="1561" w:type="pct"/>
            <w:shd w:val="clear" w:color="auto" w:fill="auto"/>
            <w:noWrap/>
            <w:vAlign w:val="center"/>
            <w:hideMark/>
          </w:tcPr>
          <w:p w14:paraId="6009D52F" w14:textId="77777777" w:rsidR="0066221D" w:rsidRPr="0053144B" w:rsidRDefault="0066221D" w:rsidP="002B6B76">
            <w:pPr>
              <w:spacing w:after="0" w:line="240" w:lineRule="auto"/>
              <w:rPr>
                <w:rFonts w:eastAsia="Times New Roman" w:cs="Calibri Light"/>
                <w:color w:val="000000"/>
                <w:sz w:val="22"/>
              </w:rPr>
            </w:pPr>
            <w:r w:rsidRPr="0053144B">
              <w:rPr>
                <w:rFonts w:eastAsia="Times New Roman" w:cs="Calibri Light"/>
                <w:color w:val="000000"/>
                <w:sz w:val="22"/>
              </w:rPr>
              <w:t>Responsible Department</w:t>
            </w:r>
          </w:p>
        </w:tc>
        <w:tc>
          <w:tcPr>
            <w:tcW w:w="3439" w:type="pct"/>
            <w:shd w:val="clear" w:color="auto" w:fill="auto"/>
            <w:vAlign w:val="center"/>
          </w:tcPr>
          <w:p w14:paraId="74445199" w14:textId="7859E5CB" w:rsidR="0066221D" w:rsidRPr="0053144B" w:rsidRDefault="0066221D" w:rsidP="002B6B76">
            <w:pPr>
              <w:spacing w:after="0" w:line="240" w:lineRule="auto"/>
              <w:rPr>
                <w:rFonts w:eastAsia="Times New Roman" w:cs="Calibri Light"/>
                <w:color w:val="000000"/>
                <w:sz w:val="22"/>
              </w:rPr>
            </w:pPr>
            <w:r w:rsidRPr="0053144B">
              <w:rPr>
                <w:rFonts w:eastAsia="Times New Roman" w:cs="Calibri Light"/>
                <w:color w:val="000000"/>
                <w:sz w:val="22"/>
              </w:rPr>
              <w:t>City of Freer Mayor</w:t>
            </w:r>
            <w:r w:rsidR="005777A6" w:rsidRPr="0053144B">
              <w:rPr>
                <w:rFonts w:eastAsia="Times New Roman" w:cs="Calibri Light"/>
                <w:color w:val="000000"/>
                <w:sz w:val="22"/>
              </w:rPr>
              <w:t>’s Office</w:t>
            </w:r>
            <w:r w:rsidRPr="0053144B">
              <w:rPr>
                <w:rFonts w:eastAsia="Times New Roman" w:cs="Calibri Light"/>
                <w:color w:val="000000"/>
                <w:sz w:val="22"/>
              </w:rPr>
              <w:t xml:space="preserve">, City of Freer City </w:t>
            </w:r>
            <w:r w:rsidR="0053144B" w:rsidRPr="0053144B">
              <w:rPr>
                <w:rFonts w:eastAsia="Times New Roman" w:cs="Calibri Light"/>
                <w:color w:val="000000"/>
                <w:sz w:val="22"/>
              </w:rPr>
              <w:t>Administrator’s</w:t>
            </w:r>
            <w:r w:rsidRPr="0053144B">
              <w:rPr>
                <w:rFonts w:eastAsia="Times New Roman" w:cs="Calibri Light"/>
                <w:color w:val="000000"/>
                <w:sz w:val="22"/>
              </w:rPr>
              <w:t xml:space="preserve"> Office, City of Freer Public Works</w:t>
            </w:r>
          </w:p>
        </w:tc>
      </w:tr>
      <w:tr w:rsidR="0066221D" w:rsidRPr="009754BE" w14:paraId="0D057A08" w14:textId="77777777" w:rsidTr="0053144B">
        <w:trPr>
          <w:trHeight w:val="390"/>
        </w:trPr>
        <w:tc>
          <w:tcPr>
            <w:tcW w:w="1561" w:type="pct"/>
            <w:shd w:val="clear" w:color="auto" w:fill="auto"/>
            <w:noWrap/>
            <w:vAlign w:val="center"/>
            <w:hideMark/>
          </w:tcPr>
          <w:p w14:paraId="758BBAB1" w14:textId="77777777" w:rsidR="0066221D" w:rsidRPr="0053144B" w:rsidRDefault="0066221D" w:rsidP="002B6B76">
            <w:pPr>
              <w:spacing w:after="0" w:line="240" w:lineRule="auto"/>
              <w:rPr>
                <w:rFonts w:eastAsia="Times New Roman" w:cs="Calibri Light"/>
                <w:color w:val="000000"/>
                <w:sz w:val="22"/>
              </w:rPr>
            </w:pPr>
            <w:r w:rsidRPr="0053144B">
              <w:rPr>
                <w:rFonts w:eastAsia="Times New Roman" w:cs="Calibri Light"/>
                <w:color w:val="000000"/>
                <w:sz w:val="22"/>
              </w:rPr>
              <w:t>Implementation Schedule</w:t>
            </w:r>
          </w:p>
        </w:tc>
        <w:tc>
          <w:tcPr>
            <w:tcW w:w="3439" w:type="pct"/>
            <w:shd w:val="clear" w:color="auto" w:fill="auto"/>
            <w:vAlign w:val="center"/>
          </w:tcPr>
          <w:p w14:paraId="0C86089F" w14:textId="77777777" w:rsidR="0066221D" w:rsidRPr="0053144B" w:rsidRDefault="0066221D" w:rsidP="002B6B76">
            <w:pPr>
              <w:spacing w:after="0" w:line="240" w:lineRule="auto"/>
              <w:rPr>
                <w:rFonts w:eastAsia="Times New Roman" w:cs="Calibri Light"/>
                <w:color w:val="000000"/>
                <w:sz w:val="22"/>
              </w:rPr>
            </w:pPr>
            <w:r w:rsidRPr="0053144B">
              <w:rPr>
                <w:rFonts w:eastAsia="Times New Roman" w:cs="Calibri Light"/>
                <w:color w:val="000000"/>
                <w:sz w:val="22"/>
              </w:rPr>
              <w:t>1-5 Years</w:t>
            </w:r>
          </w:p>
        </w:tc>
      </w:tr>
      <w:tr w:rsidR="0066221D" w:rsidRPr="009754BE" w14:paraId="3C642CFE" w14:textId="77777777" w:rsidTr="0053144B">
        <w:trPr>
          <w:trHeight w:val="390"/>
        </w:trPr>
        <w:tc>
          <w:tcPr>
            <w:tcW w:w="1561" w:type="pct"/>
            <w:shd w:val="clear" w:color="auto" w:fill="auto"/>
            <w:noWrap/>
            <w:vAlign w:val="center"/>
            <w:hideMark/>
          </w:tcPr>
          <w:p w14:paraId="26273636" w14:textId="77777777" w:rsidR="0066221D" w:rsidRPr="0053144B" w:rsidRDefault="0066221D" w:rsidP="002B6B76">
            <w:pPr>
              <w:spacing w:after="0" w:line="240" w:lineRule="auto"/>
              <w:rPr>
                <w:rFonts w:eastAsia="Times New Roman" w:cs="Calibri Light"/>
                <w:color w:val="000000"/>
                <w:sz w:val="22"/>
              </w:rPr>
            </w:pPr>
            <w:r w:rsidRPr="0053144B">
              <w:rPr>
                <w:rFonts w:eastAsia="Times New Roman" w:cs="Calibri Light"/>
                <w:color w:val="000000"/>
                <w:sz w:val="22"/>
              </w:rPr>
              <w:t xml:space="preserve">Target </w:t>
            </w:r>
          </w:p>
        </w:tc>
        <w:tc>
          <w:tcPr>
            <w:tcW w:w="3439" w:type="pct"/>
            <w:shd w:val="clear" w:color="auto" w:fill="auto"/>
            <w:vAlign w:val="center"/>
          </w:tcPr>
          <w:p w14:paraId="49577D06" w14:textId="77777777" w:rsidR="0066221D" w:rsidRPr="0053144B" w:rsidRDefault="0066221D" w:rsidP="002B6B76">
            <w:pPr>
              <w:spacing w:after="0" w:line="240" w:lineRule="auto"/>
              <w:rPr>
                <w:rFonts w:eastAsia="Times New Roman" w:cs="Calibri Light"/>
                <w:color w:val="000000"/>
                <w:sz w:val="22"/>
              </w:rPr>
            </w:pPr>
            <w:r w:rsidRPr="0053144B">
              <w:rPr>
                <w:rFonts w:eastAsia="Times New Roman" w:cs="Calibri Light"/>
                <w:color w:val="000000"/>
                <w:sz w:val="22"/>
              </w:rPr>
              <w:t>Existing and future population</w:t>
            </w:r>
          </w:p>
        </w:tc>
      </w:tr>
    </w:tbl>
    <w:p w14:paraId="1C6F518C" w14:textId="7E198B71" w:rsidR="001C7A1F" w:rsidRDefault="001C7A1F" w:rsidP="001C7A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0"/>
        <w:gridCol w:w="6586"/>
      </w:tblGrid>
      <w:tr w:rsidR="0066221D" w:rsidRPr="009754BE" w14:paraId="58A75FBC" w14:textId="77777777" w:rsidTr="0053144B">
        <w:trPr>
          <w:trHeight w:val="390"/>
        </w:trPr>
        <w:tc>
          <w:tcPr>
            <w:tcW w:w="1561" w:type="pct"/>
            <w:shd w:val="clear" w:color="000000" w:fill="C5D9F1"/>
            <w:noWrap/>
            <w:vAlign w:val="center"/>
            <w:hideMark/>
          </w:tcPr>
          <w:p w14:paraId="08FBCD1C" w14:textId="77777777" w:rsidR="0066221D" w:rsidRPr="0053144B" w:rsidRDefault="0066221D" w:rsidP="002B6B76">
            <w:pPr>
              <w:spacing w:after="0" w:line="240" w:lineRule="auto"/>
              <w:rPr>
                <w:rFonts w:eastAsia="Times New Roman" w:cs="Calibri Light"/>
                <w:b/>
                <w:bCs/>
                <w:color w:val="000000"/>
                <w:sz w:val="22"/>
              </w:rPr>
            </w:pPr>
            <w:r w:rsidRPr="0053144B">
              <w:rPr>
                <w:rFonts w:eastAsia="Times New Roman" w:cs="Calibri Light"/>
                <w:b/>
                <w:bCs/>
                <w:color w:val="000000"/>
                <w:sz w:val="22"/>
              </w:rPr>
              <w:t>Mitigation Action</w:t>
            </w:r>
          </w:p>
        </w:tc>
        <w:tc>
          <w:tcPr>
            <w:tcW w:w="3439" w:type="pct"/>
            <w:shd w:val="clear" w:color="000000" w:fill="C5D9F1"/>
            <w:vAlign w:val="center"/>
            <w:hideMark/>
          </w:tcPr>
          <w:p w14:paraId="3EF85A27" w14:textId="77777777" w:rsidR="0066221D" w:rsidRPr="0053144B" w:rsidRDefault="0066221D" w:rsidP="002B6B76">
            <w:pPr>
              <w:spacing w:after="0" w:line="240" w:lineRule="auto"/>
              <w:rPr>
                <w:rFonts w:eastAsia="Times New Roman" w:cs="Calibri Light"/>
                <w:b/>
                <w:bCs/>
                <w:color w:val="000000"/>
                <w:sz w:val="22"/>
              </w:rPr>
            </w:pPr>
            <w:r w:rsidRPr="0053144B">
              <w:rPr>
                <w:rFonts w:eastAsia="Times New Roman" w:cs="Calibri Light"/>
                <w:b/>
                <w:bCs/>
                <w:color w:val="000000"/>
                <w:sz w:val="22"/>
              </w:rPr>
              <w:t>Purchase or Upgrade Back Up Power Generators</w:t>
            </w:r>
          </w:p>
        </w:tc>
      </w:tr>
      <w:tr w:rsidR="0066221D" w:rsidRPr="009754BE" w14:paraId="213BE415" w14:textId="77777777" w:rsidTr="0053144B">
        <w:trPr>
          <w:trHeight w:val="780"/>
        </w:trPr>
        <w:tc>
          <w:tcPr>
            <w:tcW w:w="1561" w:type="pct"/>
            <w:shd w:val="clear" w:color="auto" w:fill="auto"/>
            <w:noWrap/>
            <w:vAlign w:val="center"/>
            <w:hideMark/>
          </w:tcPr>
          <w:p w14:paraId="281099C6" w14:textId="77777777" w:rsidR="0066221D" w:rsidRPr="0053144B" w:rsidRDefault="0066221D" w:rsidP="002B6B76">
            <w:pPr>
              <w:spacing w:after="0" w:line="240" w:lineRule="auto"/>
              <w:rPr>
                <w:rFonts w:eastAsia="Times New Roman" w:cs="Calibri Light"/>
                <w:color w:val="000000"/>
                <w:sz w:val="22"/>
              </w:rPr>
            </w:pPr>
            <w:r w:rsidRPr="0053144B">
              <w:rPr>
                <w:rFonts w:eastAsia="Times New Roman" w:cs="Calibri Light"/>
                <w:color w:val="000000"/>
                <w:sz w:val="22"/>
              </w:rPr>
              <w:t>Objective</w:t>
            </w:r>
          </w:p>
        </w:tc>
        <w:tc>
          <w:tcPr>
            <w:tcW w:w="3439" w:type="pct"/>
            <w:shd w:val="clear" w:color="auto" w:fill="auto"/>
            <w:vAlign w:val="center"/>
          </w:tcPr>
          <w:p w14:paraId="1FE7F8AE" w14:textId="77777777" w:rsidR="0066221D" w:rsidRPr="0053144B" w:rsidRDefault="0066221D" w:rsidP="002B6B76">
            <w:pPr>
              <w:spacing w:after="0" w:line="240" w:lineRule="auto"/>
              <w:rPr>
                <w:rFonts w:eastAsia="Times New Roman" w:cs="Calibri Light"/>
                <w:color w:val="000000"/>
                <w:sz w:val="22"/>
              </w:rPr>
            </w:pPr>
            <w:r w:rsidRPr="0053144B">
              <w:rPr>
                <w:rFonts w:eastAsia="Times New Roman" w:cs="Calibri Light"/>
                <w:color w:val="000000"/>
                <w:sz w:val="22"/>
              </w:rPr>
              <w:t xml:space="preserve">Installing or upgrading generators at critical facilities will help ensure physical safety for facility occupants and maintain electronic systems functionality during power outages. Portable generators will maintain additional systems functionality including but not limited to City Hall, Public Works, WCID. </w:t>
            </w:r>
          </w:p>
        </w:tc>
      </w:tr>
      <w:tr w:rsidR="0066221D" w:rsidRPr="009754BE" w14:paraId="7AD8A3A2" w14:textId="77777777" w:rsidTr="0053144B">
        <w:trPr>
          <w:trHeight w:val="390"/>
        </w:trPr>
        <w:tc>
          <w:tcPr>
            <w:tcW w:w="1561" w:type="pct"/>
            <w:shd w:val="clear" w:color="auto" w:fill="auto"/>
            <w:noWrap/>
            <w:vAlign w:val="center"/>
            <w:hideMark/>
          </w:tcPr>
          <w:p w14:paraId="11A9CE4D" w14:textId="77777777" w:rsidR="0066221D" w:rsidRPr="0053144B" w:rsidRDefault="0066221D" w:rsidP="002B6B76">
            <w:pPr>
              <w:spacing w:after="0" w:line="240" w:lineRule="auto"/>
              <w:rPr>
                <w:rFonts w:eastAsia="Times New Roman" w:cs="Calibri Light"/>
                <w:color w:val="000000"/>
                <w:sz w:val="22"/>
              </w:rPr>
            </w:pPr>
            <w:r w:rsidRPr="0053144B">
              <w:rPr>
                <w:rFonts w:eastAsia="Times New Roman" w:cs="Calibri Light"/>
                <w:color w:val="000000"/>
                <w:sz w:val="22"/>
              </w:rPr>
              <w:t>Hazard</w:t>
            </w:r>
          </w:p>
        </w:tc>
        <w:tc>
          <w:tcPr>
            <w:tcW w:w="3439" w:type="pct"/>
            <w:shd w:val="clear" w:color="auto" w:fill="auto"/>
            <w:vAlign w:val="center"/>
          </w:tcPr>
          <w:p w14:paraId="3A5C1D31" w14:textId="34CFF061" w:rsidR="0066221D" w:rsidRPr="0053144B" w:rsidRDefault="0066221D" w:rsidP="002B6B76">
            <w:pPr>
              <w:spacing w:after="0" w:line="240" w:lineRule="auto"/>
              <w:rPr>
                <w:rFonts w:eastAsia="Times New Roman" w:cs="Calibri Light"/>
                <w:color w:val="000000"/>
                <w:sz w:val="22"/>
              </w:rPr>
            </w:pPr>
            <w:r w:rsidRPr="0053144B">
              <w:rPr>
                <w:rFonts w:eastAsia="Times New Roman" w:cs="Calibri Light"/>
                <w:color w:val="000000"/>
                <w:sz w:val="22"/>
              </w:rPr>
              <w:t xml:space="preserve">Flood, Hurricane/ Tropical Storms, Wildfire, Tornado, Extreme Heat, Hailstorms, </w:t>
            </w:r>
            <w:r w:rsidR="00DB105F" w:rsidRPr="00331E97">
              <w:rPr>
                <w:rFonts w:eastAsia="Times New Roman" w:cs="Calibri Light"/>
                <w:color w:val="000000"/>
                <w:sz w:val="22"/>
              </w:rPr>
              <w:t>Severe Winter Storms</w:t>
            </w:r>
            <w:r w:rsidR="00DB105F">
              <w:rPr>
                <w:rFonts w:eastAsia="Times New Roman" w:cs="Calibri Light"/>
                <w:color w:val="000000"/>
                <w:sz w:val="22"/>
              </w:rPr>
              <w:t xml:space="preserve">, </w:t>
            </w:r>
            <w:r w:rsidRPr="0053144B">
              <w:rPr>
                <w:rFonts w:eastAsia="Times New Roman" w:cs="Calibri Light"/>
                <w:color w:val="000000"/>
                <w:sz w:val="22"/>
              </w:rPr>
              <w:t>Windstorms, Lightning</w:t>
            </w:r>
          </w:p>
        </w:tc>
      </w:tr>
      <w:tr w:rsidR="0066221D" w:rsidRPr="009754BE" w14:paraId="1EE3B26D" w14:textId="77777777" w:rsidTr="0053144B">
        <w:trPr>
          <w:trHeight w:val="390"/>
        </w:trPr>
        <w:tc>
          <w:tcPr>
            <w:tcW w:w="1561" w:type="pct"/>
            <w:shd w:val="clear" w:color="auto" w:fill="auto"/>
            <w:noWrap/>
            <w:vAlign w:val="center"/>
            <w:hideMark/>
          </w:tcPr>
          <w:p w14:paraId="640A7EF3" w14:textId="77777777" w:rsidR="0066221D" w:rsidRPr="0053144B" w:rsidRDefault="0066221D" w:rsidP="002B6B76">
            <w:pPr>
              <w:spacing w:after="0" w:line="240" w:lineRule="auto"/>
              <w:rPr>
                <w:rFonts w:eastAsia="Times New Roman" w:cs="Calibri Light"/>
                <w:color w:val="000000"/>
                <w:sz w:val="22"/>
              </w:rPr>
            </w:pPr>
            <w:r w:rsidRPr="0053144B">
              <w:rPr>
                <w:rFonts w:eastAsia="Times New Roman" w:cs="Calibri Light"/>
                <w:color w:val="000000"/>
                <w:sz w:val="22"/>
              </w:rPr>
              <w:t>Priority</w:t>
            </w:r>
          </w:p>
        </w:tc>
        <w:tc>
          <w:tcPr>
            <w:tcW w:w="3439" w:type="pct"/>
            <w:shd w:val="clear" w:color="auto" w:fill="auto"/>
            <w:vAlign w:val="center"/>
          </w:tcPr>
          <w:p w14:paraId="01B52F49" w14:textId="77777777" w:rsidR="0066221D" w:rsidRPr="0053144B" w:rsidRDefault="0066221D" w:rsidP="002B6B76">
            <w:pPr>
              <w:spacing w:after="0" w:line="240" w:lineRule="auto"/>
              <w:rPr>
                <w:rFonts w:eastAsia="Times New Roman" w:cs="Calibri Light"/>
                <w:color w:val="000000"/>
                <w:sz w:val="22"/>
              </w:rPr>
            </w:pPr>
            <w:r w:rsidRPr="0053144B">
              <w:rPr>
                <w:rFonts w:eastAsia="Times New Roman" w:cs="Calibri Light"/>
                <w:color w:val="000000"/>
                <w:sz w:val="22"/>
              </w:rPr>
              <w:t>High</w:t>
            </w:r>
          </w:p>
        </w:tc>
      </w:tr>
      <w:tr w:rsidR="0066221D" w:rsidRPr="009754BE" w14:paraId="685AF8F4" w14:textId="77777777" w:rsidTr="0053144B">
        <w:trPr>
          <w:trHeight w:val="390"/>
        </w:trPr>
        <w:tc>
          <w:tcPr>
            <w:tcW w:w="1561" w:type="pct"/>
            <w:shd w:val="clear" w:color="auto" w:fill="auto"/>
            <w:noWrap/>
            <w:vAlign w:val="center"/>
            <w:hideMark/>
          </w:tcPr>
          <w:p w14:paraId="2040CE34" w14:textId="77777777" w:rsidR="0066221D" w:rsidRPr="0053144B" w:rsidRDefault="0066221D" w:rsidP="002B6B76">
            <w:pPr>
              <w:spacing w:after="0" w:line="240" w:lineRule="auto"/>
              <w:rPr>
                <w:rFonts w:eastAsia="Times New Roman" w:cs="Calibri Light"/>
                <w:color w:val="000000"/>
                <w:sz w:val="22"/>
              </w:rPr>
            </w:pPr>
            <w:r w:rsidRPr="0053144B">
              <w:rPr>
                <w:rFonts w:eastAsia="Times New Roman" w:cs="Calibri Light"/>
                <w:color w:val="000000"/>
                <w:sz w:val="22"/>
              </w:rPr>
              <w:t>Estimated Cost</w:t>
            </w:r>
          </w:p>
        </w:tc>
        <w:tc>
          <w:tcPr>
            <w:tcW w:w="3439" w:type="pct"/>
            <w:shd w:val="clear" w:color="auto" w:fill="auto"/>
            <w:vAlign w:val="center"/>
          </w:tcPr>
          <w:p w14:paraId="713359C2" w14:textId="77777777" w:rsidR="0066221D" w:rsidRPr="0053144B" w:rsidRDefault="0066221D" w:rsidP="002B6B76">
            <w:pPr>
              <w:spacing w:after="0" w:line="240" w:lineRule="auto"/>
              <w:rPr>
                <w:rFonts w:eastAsia="Times New Roman" w:cs="Calibri Light"/>
                <w:color w:val="000000"/>
                <w:sz w:val="22"/>
              </w:rPr>
            </w:pPr>
            <w:r w:rsidRPr="0053144B">
              <w:rPr>
                <w:rFonts w:eastAsia="Times New Roman" w:cs="Calibri Light"/>
                <w:color w:val="000000"/>
                <w:sz w:val="22"/>
              </w:rPr>
              <w:t>More than $100,000 each for fixed generators, including associated engineering costs.</w:t>
            </w:r>
          </w:p>
          <w:p w14:paraId="5A076282" w14:textId="77777777" w:rsidR="0066221D" w:rsidRPr="0053144B" w:rsidRDefault="0066221D" w:rsidP="002B6B76">
            <w:pPr>
              <w:spacing w:after="0" w:line="240" w:lineRule="auto"/>
              <w:rPr>
                <w:rFonts w:eastAsia="Times New Roman" w:cs="Calibri Light"/>
                <w:color w:val="000000"/>
                <w:sz w:val="22"/>
              </w:rPr>
            </w:pPr>
            <w:r w:rsidRPr="0053144B">
              <w:rPr>
                <w:rFonts w:eastAsia="Times New Roman" w:cs="Calibri Light"/>
                <w:color w:val="000000"/>
                <w:sz w:val="22"/>
              </w:rPr>
              <w:t>Less than $100,000 each for portable generators</w:t>
            </w:r>
          </w:p>
        </w:tc>
      </w:tr>
      <w:tr w:rsidR="0066221D" w:rsidRPr="009754BE" w14:paraId="751589B2" w14:textId="77777777" w:rsidTr="0053144B">
        <w:trPr>
          <w:trHeight w:val="390"/>
        </w:trPr>
        <w:tc>
          <w:tcPr>
            <w:tcW w:w="1561" w:type="pct"/>
            <w:shd w:val="clear" w:color="auto" w:fill="auto"/>
            <w:noWrap/>
            <w:vAlign w:val="center"/>
            <w:hideMark/>
          </w:tcPr>
          <w:p w14:paraId="050D9FC8" w14:textId="77777777" w:rsidR="0066221D" w:rsidRPr="0053144B" w:rsidRDefault="0066221D" w:rsidP="002B6B76">
            <w:pPr>
              <w:spacing w:after="0" w:line="240" w:lineRule="auto"/>
              <w:rPr>
                <w:rFonts w:eastAsia="Times New Roman" w:cs="Calibri Light"/>
                <w:color w:val="000000"/>
                <w:sz w:val="22"/>
              </w:rPr>
            </w:pPr>
            <w:r w:rsidRPr="0053144B">
              <w:rPr>
                <w:rFonts w:eastAsia="Times New Roman" w:cs="Calibri Light"/>
                <w:color w:val="000000"/>
                <w:sz w:val="22"/>
              </w:rPr>
              <w:t>Potential Funding Source (s)</w:t>
            </w:r>
          </w:p>
        </w:tc>
        <w:tc>
          <w:tcPr>
            <w:tcW w:w="3439" w:type="pct"/>
            <w:shd w:val="clear" w:color="auto" w:fill="auto"/>
            <w:vAlign w:val="center"/>
          </w:tcPr>
          <w:p w14:paraId="76B767C9" w14:textId="77777777" w:rsidR="0066221D" w:rsidRPr="0053144B" w:rsidRDefault="0066221D" w:rsidP="002B6B76">
            <w:pPr>
              <w:spacing w:after="0" w:line="240" w:lineRule="auto"/>
              <w:rPr>
                <w:rFonts w:eastAsia="Times New Roman" w:cs="Calibri Light"/>
                <w:color w:val="000000"/>
                <w:sz w:val="22"/>
              </w:rPr>
            </w:pPr>
            <w:r w:rsidRPr="0053144B">
              <w:rPr>
                <w:rFonts w:eastAsia="Times New Roman" w:cs="Calibri Light"/>
                <w:color w:val="000000"/>
                <w:sz w:val="22"/>
              </w:rPr>
              <w:t>City of Freer, FEMA PDM, FEMA HMGP</w:t>
            </w:r>
          </w:p>
        </w:tc>
      </w:tr>
      <w:tr w:rsidR="0066221D" w:rsidRPr="009754BE" w14:paraId="757D2529" w14:textId="77777777" w:rsidTr="0053144B">
        <w:trPr>
          <w:trHeight w:val="780"/>
        </w:trPr>
        <w:tc>
          <w:tcPr>
            <w:tcW w:w="1561" w:type="pct"/>
            <w:shd w:val="clear" w:color="auto" w:fill="auto"/>
            <w:noWrap/>
            <w:vAlign w:val="center"/>
            <w:hideMark/>
          </w:tcPr>
          <w:p w14:paraId="56505F48" w14:textId="77777777" w:rsidR="0066221D" w:rsidRPr="0053144B" w:rsidRDefault="0066221D" w:rsidP="002B6B76">
            <w:pPr>
              <w:spacing w:after="0" w:line="240" w:lineRule="auto"/>
              <w:rPr>
                <w:rFonts w:eastAsia="Times New Roman" w:cs="Calibri Light"/>
                <w:color w:val="000000"/>
                <w:sz w:val="22"/>
              </w:rPr>
            </w:pPr>
            <w:r w:rsidRPr="0053144B">
              <w:rPr>
                <w:rFonts w:eastAsia="Times New Roman" w:cs="Calibri Light"/>
                <w:color w:val="000000"/>
                <w:sz w:val="22"/>
              </w:rPr>
              <w:t>Responsible Department</w:t>
            </w:r>
          </w:p>
        </w:tc>
        <w:tc>
          <w:tcPr>
            <w:tcW w:w="3439" w:type="pct"/>
            <w:shd w:val="clear" w:color="auto" w:fill="auto"/>
            <w:vAlign w:val="center"/>
          </w:tcPr>
          <w:p w14:paraId="64644377" w14:textId="77777777" w:rsidR="0066221D" w:rsidRPr="0053144B" w:rsidRDefault="0066221D" w:rsidP="002B6B76">
            <w:pPr>
              <w:spacing w:after="0" w:line="240" w:lineRule="auto"/>
              <w:rPr>
                <w:rFonts w:eastAsia="Times New Roman" w:cs="Calibri Light"/>
                <w:color w:val="000000"/>
                <w:sz w:val="22"/>
              </w:rPr>
            </w:pPr>
            <w:r w:rsidRPr="0053144B">
              <w:rPr>
                <w:rFonts w:eastAsia="Times New Roman" w:cs="Calibri Light"/>
                <w:color w:val="000000"/>
                <w:sz w:val="22"/>
              </w:rPr>
              <w:t>City of Freer Mayor, City of Freer City Admins Office, City of Freer Public Works</w:t>
            </w:r>
          </w:p>
        </w:tc>
      </w:tr>
      <w:tr w:rsidR="0066221D" w:rsidRPr="009754BE" w14:paraId="7FEB4DF8" w14:textId="77777777" w:rsidTr="0053144B">
        <w:trPr>
          <w:trHeight w:val="390"/>
        </w:trPr>
        <w:tc>
          <w:tcPr>
            <w:tcW w:w="1561" w:type="pct"/>
            <w:shd w:val="clear" w:color="auto" w:fill="auto"/>
            <w:noWrap/>
            <w:vAlign w:val="center"/>
            <w:hideMark/>
          </w:tcPr>
          <w:p w14:paraId="5D079C8A" w14:textId="77777777" w:rsidR="0066221D" w:rsidRPr="0053144B" w:rsidRDefault="0066221D" w:rsidP="002B6B76">
            <w:pPr>
              <w:spacing w:after="0" w:line="240" w:lineRule="auto"/>
              <w:rPr>
                <w:rFonts w:eastAsia="Times New Roman" w:cs="Calibri Light"/>
                <w:color w:val="000000"/>
                <w:sz w:val="22"/>
              </w:rPr>
            </w:pPr>
            <w:r w:rsidRPr="0053144B">
              <w:rPr>
                <w:rFonts w:eastAsia="Times New Roman" w:cs="Calibri Light"/>
                <w:color w:val="000000"/>
                <w:sz w:val="22"/>
              </w:rPr>
              <w:t>Implementation Schedule</w:t>
            </w:r>
          </w:p>
        </w:tc>
        <w:tc>
          <w:tcPr>
            <w:tcW w:w="3439" w:type="pct"/>
            <w:shd w:val="clear" w:color="auto" w:fill="auto"/>
            <w:vAlign w:val="center"/>
          </w:tcPr>
          <w:p w14:paraId="080D43B6" w14:textId="77777777" w:rsidR="0066221D" w:rsidRPr="0053144B" w:rsidRDefault="0066221D" w:rsidP="002B6B76">
            <w:pPr>
              <w:spacing w:after="0" w:line="240" w:lineRule="auto"/>
              <w:rPr>
                <w:rFonts w:eastAsia="Times New Roman" w:cs="Calibri Light"/>
                <w:color w:val="000000"/>
                <w:sz w:val="22"/>
              </w:rPr>
            </w:pPr>
            <w:r w:rsidRPr="0053144B">
              <w:rPr>
                <w:rFonts w:eastAsia="Times New Roman" w:cs="Calibri Light"/>
                <w:color w:val="000000"/>
                <w:sz w:val="22"/>
              </w:rPr>
              <w:t>5 Years</w:t>
            </w:r>
          </w:p>
        </w:tc>
      </w:tr>
      <w:tr w:rsidR="0066221D" w:rsidRPr="009754BE" w14:paraId="46987758" w14:textId="77777777" w:rsidTr="0053144B">
        <w:trPr>
          <w:trHeight w:val="390"/>
        </w:trPr>
        <w:tc>
          <w:tcPr>
            <w:tcW w:w="1561" w:type="pct"/>
            <w:shd w:val="clear" w:color="auto" w:fill="auto"/>
            <w:noWrap/>
            <w:vAlign w:val="center"/>
            <w:hideMark/>
          </w:tcPr>
          <w:p w14:paraId="011B0D6C" w14:textId="77777777" w:rsidR="0066221D" w:rsidRPr="0053144B" w:rsidRDefault="0066221D" w:rsidP="002B6B76">
            <w:pPr>
              <w:spacing w:after="0" w:line="240" w:lineRule="auto"/>
              <w:rPr>
                <w:rFonts w:eastAsia="Times New Roman" w:cs="Calibri Light"/>
                <w:color w:val="000000"/>
                <w:sz w:val="22"/>
              </w:rPr>
            </w:pPr>
            <w:r w:rsidRPr="0053144B">
              <w:rPr>
                <w:rFonts w:eastAsia="Times New Roman" w:cs="Calibri Light"/>
                <w:color w:val="000000"/>
                <w:sz w:val="22"/>
              </w:rPr>
              <w:t xml:space="preserve">Target </w:t>
            </w:r>
          </w:p>
        </w:tc>
        <w:tc>
          <w:tcPr>
            <w:tcW w:w="3439" w:type="pct"/>
            <w:shd w:val="clear" w:color="auto" w:fill="auto"/>
            <w:vAlign w:val="center"/>
          </w:tcPr>
          <w:p w14:paraId="05DE9220" w14:textId="77777777" w:rsidR="0066221D" w:rsidRPr="0053144B" w:rsidRDefault="0066221D" w:rsidP="002B6B76">
            <w:pPr>
              <w:spacing w:after="0" w:line="240" w:lineRule="auto"/>
              <w:rPr>
                <w:rFonts w:eastAsia="Times New Roman" w:cs="Calibri Light"/>
                <w:color w:val="000000"/>
                <w:sz w:val="22"/>
              </w:rPr>
            </w:pPr>
            <w:r w:rsidRPr="0053144B">
              <w:rPr>
                <w:rFonts w:eastAsia="Times New Roman" w:cs="Calibri Light"/>
                <w:color w:val="000000"/>
                <w:sz w:val="22"/>
              </w:rPr>
              <w:t>Existing infrastructure</w:t>
            </w:r>
          </w:p>
        </w:tc>
      </w:tr>
    </w:tbl>
    <w:p w14:paraId="35076556" w14:textId="1EA3B8F1" w:rsidR="0066221D" w:rsidRDefault="0066221D" w:rsidP="001C7A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0"/>
        <w:gridCol w:w="6586"/>
      </w:tblGrid>
      <w:tr w:rsidR="0066221D" w:rsidRPr="009754BE" w14:paraId="1DC86211" w14:textId="77777777" w:rsidTr="0053144B">
        <w:trPr>
          <w:trHeight w:val="390"/>
        </w:trPr>
        <w:tc>
          <w:tcPr>
            <w:tcW w:w="1561" w:type="pct"/>
            <w:shd w:val="clear" w:color="000000" w:fill="C5D9F1"/>
            <w:noWrap/>
            <w:vAlign w:val="center"/>
            <w:hideMark/>
          </w:tcPr>
          <w:p w14:paraId="720AAE01" w14:textId="77777777" w:rsidR="0066221D" w:rsidRPr="0053144B" w:rsidRDefault="0066221D" w:rsidP="002B6B76">
            <w:pPr>
              <w:spacing w:after="0" w:line="240" w:lineRule="auto"/>
              <w:rPr>
                <w:rFonts w:eastAsia="Times New Roman" w:cs="Calibri Light"/>
                <w:b/>
                <w:bCs/>
                <w:color w:val="000000"/>
                <w:sz w:val="22"/>
              </w:rPr>
            </w:pPr>
            <w:r w:rsidRPr="0053144B">
              <w:rPr>
                <w:rFonts w:eastAsia="Times New Roman" w:cs="Calibri Light"/>
                <w:b/>
                <w:bCs/>
                <w:color w:val="000000"/>
                <w:sz w:val="22"/>
              </w:rPr>
              <w:t>Mitigation Action</w:t>
            </w:r>
          </w:p>
        </w:tc>
        <w:tc>
          <w:tcPr>
            <w:tcW w:w="3439" w:type="pct"/>
            <w:shd w:val="clear" w:color="000000" w:fill="C5D9F1"/>
            <w:vAlign w:val="center"/>
            <w:hideMark/>
          </w:tcPr>
          <w:p w14:paraId="1EC24471" w14:textId="77777777" w:rsidR="0066221D" w:rsidRPr="0053144B" w:rsidRDefault="0066221D" w:rsidP="002B6B76">
            <w:pPr>
              <w:spacing w:after="0" w:line="240" w:lineRule="auto"/>
              <w:rPr>
                <w:rFonts w:eastAsia="Times New Roman" w:cs="Calibri Light"/>
                <w:b/>
                <w:bCs/>
                <w:color w:val="000000"/>
                <w:sz w:val="22"/>
              </w:rPr>
            </w:pPr>
            <w:r w:rsidRPr="0053144B">
              <w:rPr>
                <w:rFonts w:eastAsia="Times New Roman" w:cs="Calibri Light"/>
                <w:b/>
                <w:bCs/>
                <w:color w:val="000000"/>
                <w:sz w:val="22"/>
              </w:rPr>
              <w:t>Install and Expand Warning Systems</w:t>
            </w:r>
          </w:p>
        </w:tc>
      </w:tr>
      <w:tr w:rsidR="0066221D" w:rsidRPr="009754BE" w14:paraId="0FDDA377" w14:textId="77777777" w:rsidTr="0053144B">
        <w:trPr>
          <w:trHeight w:val="780"/>
        </w:trPr>
        <w:tc>
          <w:tcPr>
            <w:tcW w:w="1561" w:type="pct"/>
            <w:shd w:val="clear" w:color="auto" w:fill="auto"/>
            <w:noWrap/>
            <w:vAlign w:val="center"/>
            <w:hideMark/>
          </w:tcPr>
          <w:p w14:paraId="2B66F6CD" w14:textId="77777777" w:rsidR="0066221D" w:rsidRPr="0053144B" w:rsidRDefault="0066221D" w:rsidP="002B6B76">
            <w:pPr>
              <w:spacing w:after="0" w:line="240" w:lineRule="auto"/>
              <w:rPr>
                <w:rFonts w:eastAsia="Times New Roman" w:cs="Calibri Light"/>
                <w:color w:val="000000"/>
                <w:sz w:val="22"/>
              </w:rPr>
            </w:pPr>
            <w:r w:rsidRPr="0053144B">
              <w:rPr>
                <w:rFonts w:eastAsia="Times New Roman" w:cs="Calibri Light"/>
                <w:color w:val="000000"/>
                <w:sz w:val="22"/>
              </w:rPr>
              <w:t>Objective</w:t>
            </w:r>
          </w:p>
        </w:tc>
        <w:tc>
          <w:tcPr>
            <w:tcW w:w="3439" w:type="pct"/>
            <w:shd w:val="clear" w:color="auto" w:fill="auto"/>
            <w:vAlign w:val="center"/>
          </w:tcPr>
          <w:p w14:paraId="2816DB09" w14:textId="0CC9574E" w:rsidR="0066221D" w:rsidRPr="0053144B" w:rsidRDefault="0066221D" w:rsidP="002B6B76">
            <w:pPr>
              <w:spacing w:after="0" w:line="240" w:lineRule="auto"/>
              <w:rPr>
                <w:rFonts w:eastAsia="Times New Roman" w:cs="Calibri Light"/>
                <w:color w:val="000000"/>
                <w:sz w:val="22"/>
              </w:rPr>
            </w:pPr>
            <w:r w:rsidRPr="0053144B">
              <w:rPr>
                <w:rFonts w:eastAsia="Times New Roman" w:cs="Calibri Light"/>
                <w:color w:val="000000"/>
                <w:sz w:val="22"/>
              </w:rPr>
              <w:t xml:space="preserve">Warning systems will help limit local vulnerability to hazards by giving residents an opportunity to take shelter before a hazard </w:t>
            </w:r>
            <w:r w:rsidR="0053144B">
              <w:rPr>
                <w:rFonts w:eastAsia="Times New Roman" w:cs="Calibri Light"/>
                <w:color w:val="000000"/>
                <w:sz w:val="22"/>
              </w:rPr>
              <w:t>occurs</w:t>
            </w:r>
            <w:r w:rsidRPr="0053144B">
              <w:rPr>
                <w:rFonts w:eastAsia="Times New Roman" w:cs="Calibri Light"/>
                <w:color w:val="000000"/>
                <w:sz w:val="22"/>
              </w:rPr>
              <w:t>.</w:t>
            </w:r>
          </w:p>
        </w:tc>
      </w:tr>
      <w:tr w:rsidR="0066221D" w:rsidRPr="009754BE" w14:paraId="6D4FC337" w14:textId="77777777" w:rsidTr="0053144B">
        <w:trPr>
          <w:trHeight w:val="390"/>
        </w:trPr>
        <w:tc>
          <w:tcPr>
            <w:tcW w:w="1561" w:type="pct"/>
            <w:shd w:val="clear" w:color="auto" w:fill="auto"/>
            <w:noWrap/>
            <w:vAlign w:val="center"/>
            <w:hideMark/>
          </w:tcPr>
          <w:p w14:paraId="44D4D2BD" w14:textId="77777777" w:rsidR="0066221D" w:rsidRPr="0053144B" w:rsidRDefault="0066221D" w:rsidP="002B6B76">
            <w:pPr>
              <w:spacing w:after="0" w:line="240" w:lineRule="auto"/>
              <w:rPr>
                <w:rFonts w:eastAsia="Times New Roman" w:cs="Calibri Light"/>
                <w:color w:val="000000"/>
                <w:sz w:val="22"/>
              </w:rPr>
            </w:pPr>
            <w:r w:rsidRPr="0053144B">
              <w:rPr>
                <w:rFonts w:eastAsia="Times New Roman" w:cs="Calibri Light"/>
                <w:color w:val="000000"/>
                <w:sz w:val="22"/>
              </w:rPr>
              <w:t>Hazard</w:t>
            </w:r>
          </w:p>
        </w:tc>
        <w:tc>
          <w:tcPr>
            <w:tcW w:w="3439" w:type="pct"/>
            <w:shd w:val="clear" w:color="auto" w:fill="auto"/>
            <w:vAlign w:val="center"/>
          </w:tcPr>
          <w:p w14:paraId="33A57394" w14:textId="78951905" w:rsidR="0066221D" w:rsidRPr="0053144B" w:rsidRDefault="0066221D" w:rsidP="002B6B76">
            <w:pPr>
              <w:spacing w:after="0" w:line="240" w:lineRule="auto"/>
              <w:rPr>
                <w:rFonts w:eastAsia="Times New Roman" w:cs="Calibri Light"/>
                <w:color w:val="000000"/>
                <w:sz w:val="22"/>
              </w:rPr>
            </w:pPr>
            <w:r w:rsidRPr="0053144B">
              <w:rPr>
                <w:rFonts w:eastAsia="Times New Roman" w:cs="Calibri Light"/>
                <w:color w:val="000000"/>
                <w:sz w:val="22"/>
              </w:rPr>
              <w:t xml:space="preserve">Flood, Hurricane/ Tropical Storms, Wildfire, Tornado, Drought, Extreme Heat, Hailstorms, </w:t>
            </w:r>
            <w:r w:rsidR="00DB105F" w:rsidRPr="00331E97">
              <w:rPr>
                <w:rFonts w:eastAsia="Times New Roman" w:cs="Calibri Light"/>
                <w:color w:val="000000"/>
                <w:sz w:val="22"/>
              </w:rPr>
              <w:t>Severe Winter Storms</w:t>
            </w:r>
            <w:r w:rsidR="00DB105F">
              <w:rPr>
                <w:rFonts w:eastAsia="Times New Roman" w:cs="Calibri Light"/>
                <w:color w:val="000000"/>
                <w:sz w:val="22"/>
              </w:rPr>
              <w:t xml:space="preserve">, </w:t>
            </w:r>
            <w:r w:rsidRPr="0053144B">
              <w:rPr>
                <w:rFonts w:eastAsia="Times New Roman" w:cs="Calibri Light"/>
                <w:color w:val="000000"/>
                <w:sz w:val="22"/>
              </w:rPr>
              <w:t>Windstorms, Lightning</w:t>
            </w:r>
          </w:p>
        </w:tc>
      </w:tr>
      <w:tr w:rsidR="0066221D" w:rsidRPr="009754BE" w14:paraId="6A9C7D8C" w14:textId="77777777" w:rsidTr="0053144B">
        <w:trPr>
          <w:trHeight w:val="390"/>
        </w:trPr>
        <w:tc>
          <w:tcPr>
            <w:tcW w:w="1561" w:type="pct"/>
            <w:shd w:val="clear" w:color="auto" w:fill="auto"/>
            <w:noWrap/>
            <w:vAlign w:val="center"/>
            <w:hideMark/>
          </w:tcPr>
          <w:p w14:paraId="2800F5A4" w14:textId="77777777" w:rsidR="0066221D" w:rsidRPr="0053144B" w:rsidRDefault="0066221D" w:rsidP="002B6B76">
            <w:pPr>
              <w:spacing w:after="0" w:line="240" w:lineRule="auto"/>
              <w:rPr>
                <w:rFonts w:eastAsia="Times New Roman" w:cs="Calibri Light"/>
                <w:color w:val="000000"/>
                <w:sz w:val="22"/>
              </w:rPr>
            </w:pPr>
            <w:r w:rsidRPr="0053144B">
              <w:rPr>
                <w:rFonts w:eastAsia="Times New Roman" w:cs="Calibri Light"/>
                <w:color w:val="000000"/>
                <w:sz w:val="22"/>
              </w:rPr>
              <w:t>Priority</w:t>
            </w:r>
          </w:p>
        </w:tc>
        <w:tc>
          <w:tcPr>
            <w:tcW w:w="3439" w:type="pct"/>
            <w:shd w:val="clear" w:color="auto" w:fill="auto"/>
            <w:vAlign w:val="center"/>
          </w:tcPr>
          <w:p w14:paraId="47DC5458" w14:textId="77777777" w:rsidR="0066221D" w:rsidRPr="0053144B" w:rsidRDefault="0066221D" w:rsidP="002B6B76">
            <w:pPr>
              <w:spacing w:after="0" w:line="240" w:lineRule="auto"/>
              <w:rPr>
                <w:rFonts w:eastAsia="Times New Roman" w:cs="Calibri Light"/>
                <w:color w:val="000000"/>
                <w:sz w:val="22"/>
              </w:rPr>
            </w:pPr>
            <w:r w:rsidRPr="0053144B">
              <w:rPr>
                <w:rFonts w:eastAsia="Times New Roman" w:cs="Calibri Light"/>
                <w:color w:val="000000"/>
                <w:sz w:val="22"/>
              </w:rPr>
              <w:t>High</w:t>
            </w:r>
          </w:p>
        </w:tc>
      </w:tr>
      <w:tr w:rsidR="0066221D" w:rsidRPr="009754BE" w14:paraId="03F2BCA6" w14:textId="77777777" w:rsidTr="0053144B">
        <w:trPr>
          <w:trHeight w:val="390"/>
        </w:trPr>
        <w:tc>
          <w:tcPr>
            <w:tcW w:w="1561" w:type="pct"/>
            <w:shd w:val="clear" w:color="auto" w:fill="auto"/>
            <w:noWrap/>
            <w:vAlign w:val="center"/>
            <w:hideMark/>
          </w:tcPr>
          <w:p w14:paraId="10894BF0" w14:textId="77777777" w:rsidR="0066221D" w:rsidRPr="0053144B" w:rsidRDefault="0066221D" w:rsidP="002B6B76">
            <w:pPr>
              <w:spacing w:after="0" w:line="240" w:lineRule="auto"/>
              <w:rPr>
                <w:rFonts w:eastAsia="Times New Roman" w:cs="Calibri Light"/>
                <w:color w:val="000000"/>
                <w:sz w:val="22"/>
              </w:rPr>
            </w:pPr>
            <w:r w:rsidRPr="0053144B">
              <w:rPr>
                <w:rFonts w:eastAsia="Times New Roman" w:cs="Calibri Light"/>
                <w:color w:val="000000"/>
                <w:sz w:val="22"/>
              </w:rPr>
              <w:t>Estimated Cost</w:t>
            </w:r>
          </w:p>
        </w:tc>
        <w:tc>
          <w:tcPr>
            <w:tcW w:w="3439" w:type="pct"/>
            <w:shd w:val="clear" w:color="auto" w:fill="auto"/>
            <w:vAlign w:val="center"/>
          </w:tcPr>
          <w:p w14:paraId="7E32F520" w14:textId="77777777" w:rsidR="0066221D" w:rsidRPr="0053144B" w:rsidRDefault="0066221D" w:rsidP="002B6B76">
            <w:pPr>
              <w:spacing w:after="0" w:line="240" w:lineRule="auto"/>
              <w:rPr>
                <w:rFonts w:eastAsia="Times New Roman" w:cs="Calibri Light"/>
                <w:color w:val="000000"/>
                <w:sz w:val="22"/>
              </w:rPr>
            </w:pPr>
            <w:r w:rsidRPr="0053144B">
              <w:rPr>
                <w:rFonts w:eastAsia="Times New Roman" w:cs="Calibri Light"/>
                <w:color w:val="000000"/>
                <w:sz w:val="22"/>
              </w:rPr>
              <w:t>$1,000 – $15,000 per warning system</w:t>
            </w:r>
          </w:p>
        </w:tc>
      </w:tr>
      <w:tr w:rsidR="0066221D" w:rsidRPr="009754BE" w14:paraId="028F99D7" w14:textId="77777777" w:rsidTr="0053144B">
        <w:trPr>
          <w:trHeight w:val="390"/>
        </w:trPr>
        <w:tc>
          <w:tcPr>
            <w:tcW w:w="1561" w:type="pct"/>
            <w:shd w:val="clear" w:color="auto" w:fill="auto"/>
            <w:noWrap/>
            <w:vAlign w:val="center"/>
            <w:hideMark/>
          </w:tcPr>
          <w:p w14:paraId="123BCEB3" w14:textId="77777777" w:rsidR="0066221D" w:rsidRPr="0053144B" w:rsidRDefault="0066221D" w:rsidP="002B6B76">
            <w:pPr>
              <w:spacing w:after="0" w:line="240" w:lineRule="auto"/>
              <w:rPr>
                <w:rFonts w:eastAsia="Times New Roman" w:cs="Calibri Light"/>
                <w:color w:val="000000"/>
                <w:sz w:val="22"/>
              </w:rPr>
            </w:pPr>
            <w:r w:rsidRPr="0053144B">
              <w:rPr>
                <w:rFonts w:eastAsia="Times New Roman" w:cs="Calibri Light"/>
                <w:color w:val="000000"/>
                <w:sz w:val="22"/>
              </w:rPr>
              <w:t>Potential Funding Source (s)</w:t>
            </w:r>
          </w:p>
        </w:tc>
        <w:tc>
          <w:tcPr>
            <w:tcW w:w="3439" w:type="pct"/>
            <w:shd w:val="clear" w:color="auto" w:fill="auto"/>
            <w:vAlign w:val="center"/>
          </w:tcPr>
          <w:p w14:paraId="1B756AD1" w14:textId="77777777" w:rsidR="0066221D" w:rsidRPr="0053144B" w:rsidRDefault="0066221D" w:rsidP="002B6B76">
            <w:pPr>
              <w:spacing w:after="0" w:line="240" w:lineRule="auto"/>
              <w:rPr>
                <w:rFonts w:eastAsia="Times New Roman" w:cs="Calibri Light"/>
                <w:color w:val="000000"/>
                <w:sz w:val="22"/>
              </w:rPr>
            </w:pPr>
            <w:r w:rsidRPr="0053144B">
              <w:rPr>
                <w:rFonts w:eastAsia="Times New Roman" w:cs="Calibri Light"/>
                <w:color w:val="000000"/>
                <w:sz w:val="22"/>
              </w:rPr>
              <w:t>City of Freer, FEMA PDM, FEMA HMGP</w:t>
            </w:r>
          </w:p>
        </w:tc>
      </w:tr>
      <w:tr w:rsidR="0066221D" w:rsidRPr="009754BE" w14:paraId="1DFD817F" w14:textId="77777777" w:rsidTr="0053144B">
        <w:trPr>
          <w:trHeight w:val="780"/>
        </w:trPr>
        <w:tc>
          <w:tcPr>
            <w:tcW w:w="1561" w:type="pct"/>
            <w:shd w:val="clear" w:color="auto" w:fill="auto"/>
            <w:noWrap/>
            <w:vAlign w:val="center"/>
            <w:hideMark/>
          </w:tcPr>
          <w:p w14:paraId="5A0D6C46" w14:textId="77777777" w:rsidR="0066221D" w:rsidRPr="0053144B" w:rsidRDefault="0066221D" w:rsidP="002B6B76">
            <w:pPr>
              <w:spacing w:after="0" w:line="240" w:lineRule="auto"/>
              <w:rPr>
                <w:rFonts w:eastAsia="Times New Roman" w:cs="Calibri Light"/>
                <w:color w:val="000000"/>
                <w:sz w:val="22"/>
              </w:rPr>
            </w:pPr>
            <w:r w:rsidRPr="0053144B">
              <w:rPr>
                <w:rFonts w:eastAsia="Times New Roman" w:cs="Calibri Light"/>
                <w:color w:val="000000"/>
                <w:sz w:val="22"/>
              </w:rPr>
              <w:t>Responsible Department</w:t>
            </w:r>
          </w:p>
        </w:tc>
        <w:tc>
          <w:tcPr>
            <w:tcW w:w="3439" w:type="pct"/>
            <w:shd w:val="clear" w:color="auto" w:fill="auto"/>
            <w:vAlign w:val="center"/>
          </w:tcPr>
          <w:p w14:paraId="4FFFA8DA" w14:textId="77777777" w:rsidR="0066221D" w:rsidRPr="0053144B" w:rsidRDefault="0066221D" w:rsidP="002B6B76">
            <w:pPr>
              <w:spacing w:after="0" w:line="240" w:lineRule="auto"/>
              <w:rPr>
                <w:rFonts w:eastAsia="Times New Roman" w:cs="Calibri Light"/>
                <w:color w:val="000000"/>
                <w:sz w:val="22"/>
              </w:rPr>
            </w:pPr>
            <w:r w:rsidRPr="0053144B">
              <w:rPr>
                <w:rFonts w:eastAsia="Times New Roman" w:cs="Calibri Light"/>
                <w:color w:val="000000"/>
                <w:sz w:val="22"/>
              </w:rPr>
              <w:t>City of Freer Mayor, City of Freer City Admin’s Office, City of Freer Public Works</w:t>
            </w:r>
          </w:p>
        </w:tc>
      </w:tr>
      <w:tr w:rsidR="0066221D" w:rsidRPr="009754BE" w14:paraId="30D2C58D" w14:textId="77777777" w:rsidTr="0053144B">
        <w:trPr>
          <w:trHeight w:val="390"/>
        </w:trPr>
        <w:tc>
          <w:tcPr>
            <w:tcW w:w="1561" w:type="pct"/>
            <w:shd w:val="clear" w:color="auto" w:fill="auto"/>
            <w:noWrap/>
            <w:vAlign w:val="center"/>
            <w:hideMark/>
          </w:tcPr>
          <w:p w14:paraId="215DB7DC" w14:textId="77777777" w:rsidR="0066221D" w:rsidRPr="0053144B" w:rsidRDefault="0066221D" w:rsidP="002B6B76">
            <w:pPr>
              <w:spacing w:after="0" w:line="240" w:lineRule="auto"/>
              <w:rPr>
                <w:rFonts w:eastAsia="Times New Roman" w:cs="Calibri Light"/>
                <w:color w:val="000000"/>
                <w:sz w:val="22"/>
              </w:rPr>
            </w:pPr>
            <w:r w:rsidRPr="0053144B">
              <w:rPr>
                <w:rFonts w:eastAsia="Times New Roman" w:cs="Calibri Light"/>
                <w:color w:val="000000"/>
                <w:sz w:val="22"/>
              </w:rPr>
              <w:t>Implementation Schedule</w:t>
            </w:r>
          </w:p>
        </w:tc>
        <w:tc>
          <w:tcPr>
            <w:tcW w:w="3439" w:type="pct"/>
            <w:shd w:val="clear" w:color="auto" w:fill="auto"/>
            <w:vAlign w:val="center"/>
          </w:tcPr>
          <w:p w14:paraId="23633AC8" w14:textId="77777777" w:rsidR="0066221D" w:rsidRPr="0053144B" w:rsidRDefault="0066221D" w:rsidP="002B6B76">
            <w:pPr>
              <w:spacing w:after="0" w:line="240" w:lineRule="auto"/>
              <w:rPr>
                <w:rFonts w:eastAsia="Times New Roman" w:cs="Calibri Light"/>
                <w:color w:val="000000"/>
                <w:sz w:val="22"/>
              </w:rPr>
            </w:pPr>
            <w:r w:rsidRPr="0053144B">
              <w:rPr>
                <w:rFonts w:eastAsia="Times New Roman" w:cs="Calibri Light"/>
                <w:color w:val="000000"/>
                <w:sz w:val="22"/>
              </w:rPr>
              <w:t>Short Term- 1-5 Years</w:t>
            </w:r>
          </w:p>
        </w:tc>
      </w:tr>
      <w:tr w:rsidR="0066221D" w:rsidRPr="009754BE" w14:paraId="035E8658" w14:textId="77777777" w:rsidTr="0053144B">
        <w:trPr>
          <w:trHeight w:val="390"/>
        </w:trPr>
        <w:tc>
          <w:tcPr>
            <w:tcW w:w="1561" w:type="pct"/>
            <w:shd w:val="clear" w:color="auto" w:fill="auto"/>
            <w:noWrap/>
            <w:vAlign w:val="center"/>
            <w:hideMark/>
          </w:tcPr>
          <w:p w14:paraId="20F18339" w14:textId="77777777" w:rsidR="0066221D" w:rsidRPr="0053144B" w:rsidRDefault="0066221D" w:rsidP="002B6B76">
            <w:pPr>
              <w:spacing w:after="0" w:line="240" w:lineRule="auto"/>
              <w:rPr>
                <w:rFonts w:eastAsia="Times New Roman" w:cs="Calibri Light"/>
                <w:color w:val="000000"/>
                <w:sz w:val="22"/>
              </w:rPr>
            </w:pPr>
            <w:r w:rsidRPr="0053144B">
              <w:rPr>
                <w:rFonts w:eastAsia="Times New Roman" w:cs="Calibri Light"/>
                <w:color w:val="000000"/>
                <w:sz w:val="22"/>
              </w:rPr>
              <w:t xml:space="preserve">Target </w:t>
            </w:r>
          </w:p>
        </w:tc>
        <w:tc>
          <w:tcPr>
            <w:tcW w:w="3439" w:type="pct"/>
            <w:shd w:val="clear" w:color="auto" w:fill="auto"/>
            <w:vAlign w:val="center"/>
          </w:tcPr>
          <w:p w14:paraId="6C43E2BE" w14:textId="77777777" w:rsidR="0066221D" w:rsidRPr="0053144B" w:rsidRDefault="0066221D" w:rsidP="002B6B76">
            <w:pPr>
              <w:spacing w:after="0" w:line="240" w:lineRule="auto"/>
              <w:rPr>
                <w:rFonts w:eastAsia="Times New Roman" w:cs="Calibri Light"/>
                <w:color w:val="000000"/>
                <w:sz w:val="22"/>
              </w:rPr>
            </w:pPr>
            <w:r w:rsidRPr="0053144B">
              <w:rPr>
                <w:rFonts w:eastAsia="Times New Roman" w:cs="Calibri Light"/>
                <w:color w:val="000000"/>
                <w:sz w:val="22"/>
              </w:rPr>
              <w:t>Existing and future population</w:t>
            </w:r>
          </w:p>
        </w:tc>
      </w:tr>
    </w:tbl>
    <w:p w14:paraId="09FAB552" w14:textId="77777777" w:rsidR="0066221D" w:rsidRDefault="0066221D" w:rsidP="001C7A1F"/>
    <w:p w14:paraId="759831D0" w14:textId="77777777" w:rsidR="001C7A1F" w:rsidRDefault="001C7A1F" w:rsidP="001C7A1F">
      <w:pPr>
        <w:pStyle w:val="Heading6"/>
      </w:pPr>
      <w:bookmarkStart w:id="350" w:name="_Toc35353190"/>
      <w:r>
        <w:t>Single-Hazard Actions</w:t>
      </w:r>
      <w:bookmarkEnd w:id="3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0"/>
        <w:gridCol w:w="6586"/>
      </w:tblGrid>
      <w:tr w:rsidR="0066221D" w:rsidRPr="009754BE" w14:paraId="677B7002" w14:textId="77777777" w:rsidTr="006D1FDE">
        <w:trPr>
          <w:trHeight w:val="390"/>
        </w:trPr>
        <w:tc>
          <w:tcPr>
            <w:tcW w:w="1561" w:type="pct"/>
            <w:shd w:val="clear" w:color="000000" w:fill="C5D9F1"/>
            <w:noWrap/>
            <w:vAlign w:val="center"/>
            <w:hideMark/>
          </w:tcPr>
          <w:p w14:paraId="28EFEFDE" w14:textId="77777777" w:rsidR="0066221D" w:rsidRPr="006D1FDE" w:rsidRDefault="0066221D" w:rsidP="002B6B76">
            <w:pPr>
              <w:spacing w:after="0" w:line="240" w:lineRule="auto"/>
              <w:rPr>
                <w:rFonts w:eastAsia="Times New Roman" w:cs="Calibri Light"/>
                <w:b/>
                <w:bCs/>
                <w:color w:val="000000"/>
                <w:sz w:val="22"/>
              </w:rPr>
            </w:pPr>
            <w:r w:rsidRPr="006D1FDE">
              <w:rPr>
                <w:rFonts w:eastAsia="Times New Roman" w:cs="Calibri Light"/>
                <w:b/>
                <w:bCs/>
                <w:color w:val="000000"/>
                <w:sz w:val="22"/>
              </w:rPr>
              <w:t>Mitigation Action</w:t>
            </w:r>
          </w:p>
        </w:tc>
        <w:tc>
          <w:tcPr>
            <w:tcW w:w="3439" w:type="pct"/>
            <w:shd w:val="clear" w:color="000000" w:fill="C5D9F1"/>
            <w:vAlign w:val="center"/>
            <w:hideMark/>
          </w:tcPr>
          <w:p w14:paraId="17D1D23F" w14:textId="77777777" w:rsidR="0066221D" w:rsidRPr="006D1FDE" w:rsidRDefault="0066221D" w:rsidP="002B6B76">
            <w:pPr>
              <w:spacing w:after="0" w:line="240" w:lineRule="auto"/>
              <w:rPr>
                <w:rFonts w:eastAsia="Times New Roman" w:cs="Calibri Light"/>
                <w:b/>
                <w:bCs/>
                <w:color w:val="000000"/>
                <w:sz w:val="22"/>
              </w:rPr>
            </w:pPr>
            <w:r w:rsidRPr="006D1FDE">
              <w:rPr>
                <w:rFonts w:eastAsia="Times New Roman" w:cs="Calibri Light"/>
                <w:b/>
                <w:bCs/>
                <w:color w:val="000000"/>
                <w:sz w:val="22"/>
              </w:rPr>
              <w:t>Develop and Implement a New Drought Contingency Plan</w:t>
            </w:r>
          </w:p>
        </w:tc>
      </w:tr>
      <w:tr w:rsidR="0066221D" w:rsidRPr="009754BE" w14:paraId="6504EFE0" w14:textId="77777777" w:rsidTr="006D1FDE">
        <w:trPr>
          <w:trHeight w:val="780"/>
        </w:trPr>
        <w:tc>
          <w:tcPr>
            <w:tcW w:w="1561" w:type="pct"/>
            <w:shd w:val="clear" w:color="auto" w:fill="auto"/>
            <w:noWrap/>
            <w:vAlign w:val="center"/>
            <w:hideMark/>
          </w:tcPr>
          <w:p w14:paraId="0584F49E" w14:textId="77777777" w:rsidR="0066221D" w:rsidRPr="006D1FDE" w:rsidRDefault="0066221D" w:rsidP="002B6B76">
            <w:pPr>
              <w:spacing w:after="0" w:line="240" w:lineRule="auto"/>
              <w:rPr>
                <w:rFonts w:eastAsia="Times New Roman" w:cs="Calibri Light"/>
                <w:color w:val="000000"/>
                <w:sz w:val="22"/>
              </w:rPr>
            </w:pPr>
            <w:r w:rsidRPr="006D1FDE">
              <w:rPr>
                <w:rFonts w:eastAsia="Times New Roman" w:cs="Calibri Light"/>
                <w:color w:val="000000"/>
                <w:sz w:val="22"/>
              </w:rPr>
              <w:t>Objective</w:t>
            </w:r>
          </w:p>
        </w:tc>
        <w:tc>
          <w:tcPr>
            <w:tcW w:w="3439" w:type="pct"/>
            <w:shd w:val="clear" w:color="auto" w:fill="auto"/>
            <w:vAlign w:val="center"/>
          </w:tcPr>
          <w:p w14:paraId="58A8F67D" w14:textId="77777777" w:rsidR="0066221D" w:rsidRPr="006D1FDE" w:rsidRDefault="0066221D" w:rsidP="002B6B76">
            <w:pPr>
              <w:spacing w:after="0" w:line="240" w:lineRule="auto"/>
              <w:rPr>
                <w:rFonts w:eastAsia="Times New Roman" w:cs="Calibri Light"/>
                <w:color w:val="000000"/>
                <w:sz w:val="22"/>
              </w:rPr>
            </w:pPr>
            <w:r w:rsidRPr="006D1FDE">
              <w:rPr>
                <w:rFonts w:eastAsia="Times New Roman" w:cs="Calibri Light"/>
                <w:color w:val="000000"/>
                <w:sz w:val="22"/>
              </w:rPr>
              <w:t>The City of Freer will re-evaluate all existing drought control measures to identify strengths and weaknesses in order to develop and enforce a new drought contingency plan.</w:t>
            </w:r>
          </w:p>
        </w:tc>
      </w:tr>
      <w:tr w:rsidR="0066221D" w:rsidRPr="009754BE" w14:paraId="16A5E2BA" w14:textId="77777777" w:rsidTr="006D1FDE">
        <w:trPr>
          <w:trHeight w:val="390"/>
        </w:trPr>
        <w:tc>
          <w:tcPr>
            <w:tcW w:w="1561" w:type="pct"/>
            <w:shd w:val="clear" w:color="auto" w:fill="auto"/>
            <w:noWrap/>
            <w:vAlign w:val="center"/>
            <w:hideMark/>
          </w:tcPr>
          <w:p w14:paraId="097355BF" w14:textId="77777777" w:rsidR="0066221D" w:rsidRPr="006D1FDE" w:rsidRDefault="0066221D" w:rsidP="002B6B76">
            <w:pPr>
              <w:spacing w:after="0" w:line="240" w:lineRule="auto"/>
              <w:rPr>
                <w:rFonts w:eastAsia="Times New Roman" w:cs="Calibri Light"/>
                <w:color w:val="000000"/>
                <w:sz w:val="22"/>
              </w:rPr>
            </w:pPr>
            <w:r w:rsidRPr="006D1FDE">
              <w:rPr>
                <w:rFonts w:eastAsia="Times New Roman" w:cs="Calibri Light"/>
                <w:color w:val="000000"/>
                <w:sz w:val="22"/>
              </w:rPr>
              <w:t>Hazard</w:t>
            </w:r>
          </w:p>
        </w:tc>
        <w:tc>
          <w:tcPr>
            <w:tcW w:w="3439" w:type="pct"/>
            <w:shd w:val="clear" w:color="auto" w:fill="auto"/>
            <w:vAlign w:val="center"/>
          </w:tcPr>
          <w:p w14:paraId="28AD2D0C" w14:textId="77777777" w:rsidR="0066221D" w:rsidRPr="006D1FDE" w:rsidRDefault="0066221D" w:rsidP="002B6B76">
            <w:pPr>
              <w:spacing w:after="0" w:line="240" w:lineRule="auto"/>
              <w:rPr>
                <w:rFonts w:eastAsia="Times New Roman" w:cs="Calibri Light"/>
                <w:color w:val="000000"/>
                <w:sz w:val="22"/>
              </w:rPr>
            </w:pPr>
            <w:r w:rsidRPr="006D1FDE">
              <w:rPr>
                <w:rFonts w:eastAsia="Times New Roman" w:cs="Calibri Light"/>
                <w:color w:val="000000"/>
                <w:sz w:val="22"/>
              </w:rPr>
              <w:t>Drought</w:t>
            </w:r>
          </w:p>
        </w:tc>
      </w:tr>
      <w:tr w:rsidR="0066221D" w:rsidRPr="009754BE" w14:paraId="4C8D029F" w14:textId="77777777" w:rsidTr="006D1FDE">
        <w:trPr>
          <w:trHeight w:val="390"/>
        </w:trPr>
        <w:tc>
          <w:tcPr>
            <w:tcW w:w="1561" w:type="pct"/>
            <w:shd w:val="clear" w:color="auto" w:fill="auto"/>
            <w:noWrap/>
            <w:vAlign w:val="center"/>
            <w:hideMark/>
          </w:tcPr>
          <w:p w14:paraId="74F7CA57" w14:textId="77777777" w:rsidR="0066221D" w:rsidRPr="006D1FDE" w:rsidRDefault="0066221D" w:rsidP="002B6B76">
            <w:pPr>
              <w:spacing w:after="0" w:line="240" w:lineRule="auto"/>
              <w:rPr>
                <w:rFonts w:eastAsia="Times New Roman" w:cs="Calibri Light"/>
                <w:color w:val="000000"/>
                <w:sz w:val="22"/>
              </w:rPr>
            </w:pPr>
            <w:r w:rsidRPr="006D1FDE">
              <w:rPr>
                <w:rFonts w:eastAsia="Times New Roman" w:cs="Calibri Light"/>
                <w:color w:val="000000"/>
                <w:sz w:val="22"/>
              </w:rPr>
              <w:t>Priority</w:t>
            </w:r>
          </w:p>
        </w:tc>
        <w:tc>
          <w:tcPr>
            <w:tcW w:w="3439" w:type="pct"/>
            <w:shd w:val="clear" w:color="auto" w:fill="auto"/>
            <w:vAlign w:val="center"/>
          </w:tcPr>
          <w:p w14:paraId="611A6477" w14:textId="77777777" w:rsidR="0066221D" w:rsidRPr="006D1FDE" w:rsidRDefault="0066221D" w:rsidP="002B6B76">
            <w:pPr>
              <w:spacing w:after="0" w:line="240" w:lineRule="auto"/>
              <w:rPr>
                <w:rFonts w:eastAsia="Times New Roman" w:cs="Calibri Light"/>
                <w:color w:val="000000"/>
                <w:sz w:val="22"/>
              </w:rPr>
            </w:pPr>
            <w:r w:rsidRPr="006D1FDE">
              <w:rPr>
                <w:rFonts w:eastAsia="Times New Roman" w:cs="Calibri Light"/>
                <w:color w:val="000000"/>
                <w:sz w:val="22"/>
              </w:rPr>
              <w:t>High</w:t>
            </w:r>
          </w:p>
        </w:tc>
      </w:tr>
      <w:tr w:rsidR="0066221D" w:rsidRPr="009754BE" w14:paraId="4B6079BC" w14:textId="77777777" w:rsidTr="006D1FDE">
        <w:trPr>
          <w:trHeight w:val="390"/>
        </w:trPr>
        <w:tc>
          <w:tcPr>
            <w:tcW w:w="1561" w:type="pct"/>
            <w:shd w:val="clear" w:color="auto" w:fill="auto"/>
            <w:noWrap/>
            <w:vAlign w:val="center"/>
            <w:hideMark/>
          </w:tcPr>
          <w:p w14:paraId="58AA5BFC" w14:textId="77777777" w:rsidR="0066221D" w:rsidRPr="006D1FDE" w:rsidRDefault="0066221D" w:rsidP="002B6B76">
            <w:pPr>
              <w:spacing w:after="0" w:line="240" w:lineRule="auto"/>
              <w:rPr>
                <w:rFonts w:eastAsia="Times New Roman" w:cs="Calibri Light"/>
                <w:color w:val="000000"/>
                <w:sz w:val="22"/>
              </w:rPr>
            </w:pPr>
            <w:r w:rsidRPr="006D1FDE">
              <w:rPr>
                <w:rFonts w:eastAsia="Times New Roman" w:cs="Calibri Light"/>
                <w:color w:val="000000"/>
                <w:sz w:val="22"/>
              </w:rPr>
              <w:t>Estimated Cost</w:t>
            </w:r>
          </w:p>
        </w:tc>
        <w:tc>
          <w:tcPr>
            <w:tcW w:w="3439" w:type="pct"/>
            <w:shd w:val="clear" w:color="auto" w:fill="auto"/>
            <w:vAlign w:val="center"/>
          </w:tcPr>
          <w:p w14:paraId="1A97C4AA" w14:textId="77777777" w:rsidR="0066221D" w:rsidRPr="006D1FDE" w:rsidRDefault="0066221D" w:rsidP="002B6B76">
            <w:pPr>
              <w:spacing w:after="0" w:line="240" w:lineRule="auto"/>
              <w:rPr>
                <w:rFonts w:eastAsia="Times New Roman" w:cs="Calibri Light"/>
                <w:color w:val="000000"/>
                <w:sz w:val="22"/>
              </w:rPr>
            </w:pPr>
            <w:r w:rsidRPr="006D1FDE">
              <w:rPr>
                <w:rFonts w:eastAsia="Times New Roman" w:cs="Calibri Light"/>
                <w:color w:val="000000"/>
                <w:sz w:val="22"/>
              </w:rPr>
              <w:t>Less than $10,000</w:t>
            </w:r>
          </w:p>
        </w:tc>
      </w:tr>
      <w:tr w:rsidR="0066221D" w:rsidRPr="009754BE" w14:paraId="45F47414" w14:textId="77777777" w:rsidTr="006D1FDE">
        <w:trPr>
          <w:trHeight w:val="390"/>
        </w:trPr>
        <w:tc>
          <w:tcPr>
            <w:tcW w:w="1561" w:type="pct"/>
            <w:shd w:val="clear" w:color="auto" w:fill="auto"/>
            <w:noWrap/>
            <w:vAlign w:val="center"/>
            <w:hideMark/>
          </w:tcPr>
          <w:p w14:paraId="4F2B022E" w14:textId="77777777" w:rsidR="0066221D" w:rsidRPr="006D1FDE" w:rsidRDefault="0066221D" w:rsidP="002B6B76">
            <w:pPr>
              <w:spacing w:after="0" w:line="240" w:lineRule="auto"/>
              <w:rPr>
                <w:rFonts w:eastAsia="Times New Roman" w:cs="Calibri Light"/>
                <w:color w:val="000000"/>
                <w:sz w:val="22"/>
              </w:rPr>
            </w:pPr>
            <w:r w:rsidRPr="006D1FDE">
              <w:rPr>
                <w:rFonts w:eastAsia="Times New Roman" w:cs="Calibri Light"/>
                <w:color w:val="000000"/>
                <w:sz w:val="22"/>
              </w:rPr>
              <w:t>Potential Funding Source (s)</w:t>
            </w:r>
          </w:p>
        </w:tc>
        <w:tc>
          <w:tcPr>
            <w:tcW w:w="3439" w:type="pct"/>
            <w:shd w:val="clear" w:color="auto" w:fill="auto"/>
            <w:vAlign w:val="center"/>
          </w:tcPr>
          <w:p w14:paraId="3FFF733B" w14:textId="77777777" w:rsidR="0066221D" w:rsidRPr="006D1FDE" w:rsidRDefault="0066221D" w:rsidP="002B6B76">
            <w:pPr>
              <w:spacing w:after="0" w:line="240" w:lineRule="auto"/>
              <w:rPr>
                <w:rFonts w:eastAsia="Times New Roman" w:cs="Calibri Light"/>
                <w:color w:val="000000"/>
                <w:sz w:val="22"/>
              </w:rPr>
            </w:pPr>
            <w:r w:rsidRPr="006D1FDE">
              <w:rPr>
                <w:rFonts w:eastAsia="Times New Roman" w:cs="Calibri Light"/>
                <w:color w:val="000000"/>
                <w:sz w:val="22"/>
              </w:rPr>
              <w:t>City of Freer, FEMA PDM, FEMA HMGP</w:t>
            </w:r>
          </w:p>
        </w:tc>
      </w:tr>
      <w:tr w:rsidR="0066221D" w:rsidRPr="009754BE" w14:paraId="62EAB99C" w14:textId="77777777" w:rsidTr="006D1FDE">
        <w:trPr>
          <w:trHeight w:val="780"/>
        </w:trPr>
        <w:tc>
          <w:tcPr>
            <w:tcW w:w="1561" w:type="pct"/>
            <w:shd w:val="clear" w:color="auto" w:fill="auto"/>
            <w:noWrap/>
            <w:vAlign w:val="center"/>
            <w:hideMark/>
          </w:tcPr>
          <w:p w14:paraId="4E15EE58" w14:textId="77777777" w:rsidR="0066221D" w:rsidRPr="006D1FDE" w:rsidRDefault="0066221D" w:rsidP="002B6B76">
            <w:pPr>
              <w:spacing w:after="0" w:line="240" w:lineRule="auto"/>
              <w:rPr>
                <w:rFonts w:eastAsia="Times New Roman" w:cs="Calibri Light"/>
                <w:color w:val="000000"/>
                <w:sz w:val="22"/>
              </w:rPr>
            </w:pPr>
            <w:r w:rsidRPr="006D1FDE">
              <w:rPr>
                <w:rFonts w:eastAsia="Times New Roman" w:cs="Calibri Light"/>
                <w:color w:val="000000"/>
                <w:sz w:val="22"/>
              </w:rPr>
              <w:t>Responsible Department</w:t>
            </w:r>
          </w:p>
        </w:tc>
        <w:tc>
          <w:tcPr>
            <w:tcW w:w="3439" w:type="pct"/>
            <w:shd w:val="clear" w:color="auto" w:fill="auto"/>
            <w:vAlign w:val="center"/>
          </w:tcPr>
          <w:p w14:paraId="3A657FF5" w14:textId="77777777" w:rsidR="0066221D" w:rsidRPr="006D1FDE" w:rsidRDefault="0066221D" w:rsidP="002B6B76">
            <w:pPr>
              <w:spacing w:after="0" w:line="240" w:lineRule="auto"/>
              <w:rPr>
                <w:rFonts w:eastAsia="Times New Roman" w:cs="Calibri Light"/>
                <w:color w:val="000000"/>
                <w:sz w:val="22"/>
              </w:rPr>
            </w:pPr>
            <w:r w:rsidRPr="006D1FDE">
              <w:rPr>
                <w:rFonts w:eastAsia="Times New Roman" w:cs="Calibri Light"/>
                <w:color w:val="000000"/>
                <w:sz w:val="22"/>
              </w:rPr>
              <w:t>City of Freer Mayor, City of Freer City Admins Office, City of Freer Public Works</w:t>
            </w:r>
          </w:p>
        </w:tc>
      </w:tr>
      <w:tr w:rsidR="0066221D" w:rsidRPr="009754BE" w14:paraId="7A3F9E6E" w14:textId="77777777" w:rsidTr="006D1FDE">
        <w:trPr>
          <w:trHeight w:val="390"/>
        </w:trPr>
        <w:tc>
          <w:tcPr>
            <w:tcW w:w="1561" w:type="pct"/>
            <w:shd w:val="clear" w:color="auto" w:fill="auto"/>
            <w:noWrap/>
            <w:vAlign w:val="center"/>
            <w:hideMark/>
          </w:tcPr>
          <w:p w14:paraId="61DF8D2E" w14:textId="77777777" w:rsidR="0066221D" w:rsidRPr="006D1FDE" w:rsidRDefault="0066221D" w:rsidP="002B6B76">
            <w:pPr>
              <w:spacing w:after="0" w:line="240" w:lineRule="auto"/>
              <w:rPr>
                <w:rFonts w:eastAsia="Times New Roman" w:cs="Calibri Light"/>
                <w:color w:val="000000"/>
                <w:sz w:val="22"/>
              </w:rPr>
            </w:pPr>
            <w:r w:rsidRPr="006D1FDE">
              <w:rPr>
                <w:rFonts w:eastAsia="Times New Roman" w:cs="Calibri Light"/>
                <w:color w:val="000000"/>
                <w:sz w:val="22"/>
              </w:rPr>
              <w:t>Implementation Schedule</w:t>
            </w:r>
          </w:p>
        </w:tc>
        <w:tc>
          <w:tcPr>
            <w:tcW w:w="3439" w:type="pct"/>
            <w:shd w:val="clear" w:color="auto" w:fill="auto"/>
            <w:vAlign w:val="center"/>
          </w:tcPr>
          <w:p w14:paraId="5838130C" w14:textId="77777777" w:rsidR="0066221D" w:rsidRPr="006D1FDE" w:rsidRDefault="0066221D" w:rsidP="002B6B76">
            <w:pPr>
              <w:spacing w:after="0" w:line="240" w:lineRule="auto"/>
              <w:rPr>
                <w:rFonts w:eastAsia="Times New Roman" w:cs="Calibri Light"/>
                <w:color w:val="000000"/>
                <w:sz w:val="22"/>
              </w:rPr>
            </w:pPr>
            <w:r w:rsidRPr="006D1FDE">
              <w:rPr>
                <w:rFonts w:eastAsia="Times New Roman" w:cs="Calibri Light"/>
                <w:color w:val="000000"/>
                <w:sz w:val="22"/>
              </w:rPr>
              <w:t>1-5 Years</w:t>
            </w:r>
          </w:p>
        </w:tc>
      </w:tr>
      <w:tr w:rsidR="0066221D" w:rsidRPr="009754BE" w14:paraId="1B53E44F" w14:textId="77777777" w:rsidTr="006D1FDE">
        <w:trPr>
          <w:trHeight w:val="390"/>
        </w:trPr>
        <w:tc>
          <w:tcPr>
            <w:tcW w:w="1561" w:type="pct"/>
            <w:shd w:val="clear" w:color="auto" w:fill="auto"/>
            <w:noWrap/>
            <w:vAlign w:val="center"/>
            <w:hideMark/>
          </w:tcPr>
          <w:p w14:paraId="75ADD174" w14:textId="77777777" w:rsidR="0066221D" w:rsidRPr="006D1FDE" w:rsidRDefault="0066221D" w:rsidP="002B6B76">
            <w:pPr>
              <w:spacing w:after="0" w:line="240" w:lineRule="auto"/>
              <w:rPr>
                <w:rFonts w:eastAsia="Times New Roman" w:cs="Calibri Light"/>
                <w:color w:val="000000"/>
                <w:sz w:val="22"/>
              </w:rPr>
            </w:pPr>
            <w:r w:rsidRPr="006D1FDE">
              <w:rPr>
                <w:rFonts w:eastAsia="Times New Roman" w:cs="Calibri Light"/>
                <w:color w:val="000000"/>
                <w:sz w:val="22"/>
              </w:rPr>
              <w:t xml:space="preserve">Target </w:t>
            </w:r>
          </w:p>
        </w:tc>
        <w:tc>
          <w:tcPr>
            <w:tcW w:w="3439" w:type="pct"/>
            <w:shd w:val="clear" w:color="auto" w:fill="auto"/>
            <w:vAlign w:val="center"/>
          </w:tcPr>
          <w:p w14:paraId="284933C5" w14:textId="77777777" w:rsidR="0066221D" w:rsidRPr="006D1FDE" w:rsidRDefault="0066221D" w:rsidP="002B6B76">
            <w:pPr>
              <w:spacing w:after="0" w:line="240" w:lineRule="auto"/>
              <w:rPr>
                <w:rFonts w:eastAsia="Times New Roman" w:cs="Calibri Light"/>
                <w:color w:val="000000"/>
                <w:sz w:val="22"/>
              </w:rPr>
            </w:pPr>
            <w:r w:rsidRPr="006D1FDE">
              <w:rPr>
                <w:rFonts w:eastAsia="Times New Roman" w:cs="Calibri Light"/>
                <w:color w:val="000000"/>
                <w:sz w:val="22"/>
              </w:rPr>
              <w:t>Existing and future population and infrastructure</w:t>
            </w:r>
          </w:p>
        </w:tc>
      </w:tr>
    </w:tbl>
    <w:p w14:paraId="6ABBDD1D" w14:textId="184A8BAA" w:rsidR="001C7A1F" w:rsidRDefault="001C7A1F" w:rsidP="001C7A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0"/>
        <w:gridCol w:w="6586"/>
      </w:tblGrid>
      <w:tr w:rsidR="0066221D" w:rsidRPr="009754BE" w14:paraId="245222FA" w14:textId="77777777" w:rsidTr="006D1FDE">
        <w:trPr>
          <w:trHeight w:val="390"/>
        </w:trPr>
        <w:tc>
          <w:tcPr>
            <w:tcW w:w="1561" w:type="pct"/>
            <w:shd w:val="clear" w:color="000000" w:fill="C5D9F1"/>
            <w:noWrap/>
            <w:vAlign w:val="center"/>
            <w:hideMark/>
          </w:tcPr>
          <w:p w14:paraId="7552053E" w14:textId="77777777" w:rsidR="0066221D" w:rsidRPr="006D1FDE" w:rsidRDefault="0066221D" w:rsidP="002B6B76">
            <w:pPr>
              <w:spacing w:after="0" w:line="240" w:lineRule="auto"/>
              <w:rPr>
                <w:rFonts w:eastAsia="Times New Roman" w:cs="Calibri Light"/>
                <w:b/>
                <w:bCs/>
                <w:color w:val="000000"/>
                <w:sz w:val="22"/>
              </w:rPr>
            </w:pPr>
            <w:r w:rsidRPr="006D1FDE">
              <w:rPr>
                <w:rFonts w:eastAsia="Times New Roman" w:cs="Calibri Light"/>
                <w:b/>
                <w:bCs/>
                <w:color w:val="000000"/>
                <w:sz w:val="22"/>
              </w:rPr>
              <w:t>Mitigation Action</w:t>
            </w:r>
          </w:p>
        </w:tc>
        <w:tc>
          <w:tcPr>
            <w:tcW w:w="3439" w:type="pct"/>
            <w:shd w:val="clear" w:color="000000" w:fill="C5D9F1"/>
            <w:vAlign w:val="center"/>
            <w:hideMark/>
          </w:tcPr>
          <w:p w14:paraId="66A007A5" w14:textId="77777777" w:rsidR="0066221D" w:rsidRPr="006D1FDE" w:rsidRDefault="0066221D" w:rsidP="002B6B76">
            <w:pPr>
              <w:spacing w:after="0" w:line="240" w:lineRule="auto"/>
              <w:rPr>
                <w:rFonts w:eastAsia="Times New Roman" w:cs="Calibri Light"/>
                <w:b/>
                <w:bCs/>
                <w:color w:val="000000"/>
                <w:sz w:val="22"/>
              </w:rPr>
            </w:pPr>
            <w:r w:rsidRPr="006D1FDE">
              <w:rPr>
                <w:rFonts w:eastAsia="Times New Roman" w:cs="Calibri Light"/>
                <w:b/>
                <w:bCs/>
                <w:color w:val="000000"/>
                <w:sz w:val="22"/>
              </w:rPr>
              <w:t>Replace Water Fixtures with Low Flow Units</w:t>
            </w:r>
          </w:p>
        </w:tc>
      </w:tr>
      <w:tr w:rsidR="0066221D" w:rsidRPr="009754BE" w14:paraId="2B5DA0F0" w14:textId="77777777" w:rsidTr="006D1FDE">
        <w:trPr>
          <w:trHeight w:val="780"/>
        </w:trPr>
        <w:tc>
          <w:tcPr>
            <w:tcW w:w="1561" w:type="pct"/>
            <w:shd w:val="clear" w:color="auto" w:fill="auto"/>
            <w:noWrap/>
            <w:vAlign w:val="center"/>
            <w:hideMark/>
          </w:tcPr>
          <w:p w14:paraId="7E14A915" w14:textId="77777777" w:rsidR="0066221D" w:rsidRPr="006D1FDE" w:rsidRDefault="0066221D" w:rsidP="002B6B76">
            <w:pPr>
              <w:spacing w:after="0" w:line="240" w:lineRule="auto"/>
              <w:rPr>
                <w:rFonts w:eastAsia="Times New Roman" w:cs="Calibri Light"/>
                <w:color w:val="000000"/>
                <w:sz w:val="22"/>
              </w:rPr>
            </w:pPr>
            <w:r w:rsidRPr="006D1FDE">
              <w:rPr>
                <w:rFonts w:eastAsia="Times New Roman" w:cs="Calibri Light"/>
                <w:color w:val="000000"/>
                <w:sz w:val="22"/>
              </w:rPr>
              <w:t>Objective</w:t>
            </w:r>
          </w:p>
        </w:tc>
        <w:tc>
          <w:tcPr>
            <w:tcW w:w="3439" w:type="pct"/>
            <w:shd w:val="clear" w:color="auto" w:fill="auto"/>
            <w:vAlign w:val="center"/>
          </w:tcPr>
          <w:p w14:paraId="79A789C7" w14:textId="77777777" w:rsidR="0066221D" w:rsidRPr="006D1FDE" w:rsidRDefault="0066221D" w:rsidP="002B6B76">
            <w:pPr>
              <w:spacing w:after="0" w:line="240" w:lineRule="auto"/>
              <w:rPr>
                <w:rFonts w:eastAsia="Times New Roman" w:cs="Calibri Light"/>
                <w:color w:val="000000"/>
                <w:sz w:val="22"/>
              </w:rPr>
            </w:pPr>
            <w:r w:rsidRPr="006D1FDE">
              <w:rPr>
                <w:rFonts w:eastAsia="Times New Roman" w:cs="Calibri Light"/>
                <w:color w:val="000000"/>
                <w:sz w:val="22"/>
              </w:rPr>
              <w:t>This action’s goal is to limit water consumption at City-owned and maintained facilities by replacing traditional water fixtures with low flow units.</w:t>
            </w:r>
          </w:p>
        </w:tc>
      </w:tr>
      <w:tr w:rsidR="0066221D" w:rsidRPr="009754BE" w14:paraId="2CDF4C85" w14:textId="77777777" w:rsidTr="006D1FDE">
        <w:trPr>
          <w:trHeight w:val="390"/>
        </w:trPr>
        <w:tc>
          <w:tcPr>
            <w:tcW w:w="1561" w:type="pct"/>
            <w:shd w:val="clear" w:color="auto" w:fill="auto"/>
            <w:noWrap/>
            <w:vAlign w:val="center"/>
            <w:hideMark/>
          </w:tcPr>
          <w:p w14:paraId="41F3E497" w14:textId="77777777" w:rsidR="0066221D" w:rsidRPr="006D1FDE" w:rsidRDefault="0066221D" w:rsidP="002B6B76">
            <w:pPr>
              <w:spacing w:after="0" w:line="240" w:lineRule="auto"/>
              <w:rPr>
                <w:rFonts w:eastAsia="Times New Roman" w:cs="Calibri Light"/>
                <w:color w:val="000000"/>
                <w:sz w:val="22"/>
              </w:rPr>
            </w:pPr>
            <w:r w:rsidRPr="006D1FDE">
              <w:rPr>
                <w:rFonts w:eastAsia="Times New Roman" w:cs="Calibri Light"/>
                <w:color w:val="000000"/>
                <w:sz w:val="22"/>
              </w:rPr>
              <w:t>Hazard</w:t>
            </w:r>
          </w:p>
        </w:tc>
        <w:tc>
          <w:tcPr>
            <w:tcW w:w="3439" w:type="pct"/>
            <w:shd w:val="clear" w:color="auto" w:fill="auto"/>
            <w:vAlign w:val="center"/>
          </w:tcPr>
          <w:p w14:paraId="449540AF" w14:textId="77777777" w:rsidR="0066221D" w:rsidRPr="006D1FDE" w:rsidRDefault="0066221D" w:rsidP="002B6B76">
            <w:pPr>
              <w:spacing w:after="0" w:line="240" w:lineRule="auto"/>
              <w:rPr>
                <w:rFonts w:eastAsia="Times New Roman" w:cs="Calibri Light"/>
                <w:color w:val="000000"/>
                <w:sz w:val="22"/>
              </w:rPr>
            </w:pPr>
            <w:r w:rsidRPr="006D1FDE">
              <w:rPr>
                <w:rFonts w:eastAsia="Times New Roman" w:cs="Calibri Light"/>
                <w:color w:val="000000"/>
                <w:sz w:val="22"/>
              </w:rPr>
              <w:t>Drought</w:t>
            </w:r>
          </w:p>
        </w:tc>
      </w:tr>
      <w:tr w:rsidR="0066221D" w:rsidRPr="009754BE" w14:paraId="38A5DA04" w14:textId="77777777" w:rsidTr="006D1FDE">
        <w:trPr>
          <w:trHeight w:val="390"/>
        </w:trPr>
        <w:tc>
          <w:tcPr>
            <w:tcW w:w="1561" w:type="pct"/>
            <w:shd w:val="clear" w:color="auto" w:fill="auto"/>
            <w:noWrap/>
            <w:vAlign w:val="center"/>
            <w:hideMark/>
          </w:tcPr>
          <w:p w14:paraId="0D876715" w14:textId="77777777" w:rsidR="0066221D" w:rsidRPr="006D1FDE" w:rsidRDefault="0066221D" w:rsidP="002B6B76">
            <w:pPr>
              <w:spacing w:after="0" w:line="240" w:lineRule="auto"/>
              <w:rPr>
                <w:rFonts w:eastAsia="Times New Roman" w:cs="Calibri Light"/>
                <w:color w:val="000000"/>
                <w:sz w:val="22"/>
              </w:rPr>
            </w:pPr>
            <w:r w:rsidRPr="006D1FDE">
              <w:rPr>
                <w:rFonts w:eastAsia="Times New Roman" w:cs="Calibri Light"/>
                <w:color w:val="000000"/>
                <w:sz w:val="22"/>
              </w:rPr>
              <w:t>Priority</w:t>
            </w:r>
          </w:p>
        </w:tc>
        <w:tc>
          <w:tcPr>
            <w:tcW w:w="3439" w:type="pct"/>
            <w:shd w:val="clear" w:color="auto" w:fill="auto"/>
            <w:vAlign w:val="center"/>
          </w:tcPr>
          <w:p w14:paraId="1E8A3F29" w14:textId="77777777" w:rsidR="0066221D" w:rsidRPr="006D1FDE" w:rsidRDefault="0066221D" w:rsidP="002B6B76">
            <w:pPr>
              <w:spacing w:after="0" w:line="240" w:lineRule="auto"/>
              <w:rPr>
                <w:rFonts w:eastAsia="Times New Roman" w:cs="Calibri Light"/>
                <w:color w:val="000000"/>
                <w:sz w:val="22"/>
              </w:rPr>
            </w:pPr>
            <w:r w:rsidRPr="006D1FDE">
              <w:rPr>
                <w:rFonts w:eastAsia="Times New Roman" w:cs="Calibri Light"/>
                <w:color w:val="000000"/>
                <w:sz w:val="22"/>
              </w:rPr>
              <w:t>High</w:t>
            </w:r>
          </w:p>
        </w:tc>
      </w:tr>
      <w:tr w:rsidR="0066221D" w:rsidRPr="009754BE" w14:paraId="14053F64" w14:textId="77777777" w:rsidTr="006D1FDE">
        <w:trPr>
          <w:trHeight w:val="390"/>
        </w:trPr>
        <w:tc>
          <w:tcPr>
            <w:tcW w:w="1561" w:type="pct"/>
            <w:shd w:val="clear" w:color="auto" w:fill="auto"/>
            <w:noWrap/>
            <w:vAlign w:val="center"/>
            <w:hideMark/>
          </w:tcPr>
          <w:p w14:paraId="4DA9A84A" w14:textId="77777777" w:rsidR="0066221D" w:rsidRPr="006D1FDE" w:rsidRDefault="0066221D" w:rsidP="002B6B76">
            <w:pPr>
              <w:spacing w:after="0" w:line="240" w:lineRule="auto"/>
              <w:rPr>
                <w:rFonts w:eastAsia="Times New Roman" w:cs="Calibri Light"/>
                <w:color w:val="000000"/>
                <w:sz w:val="22"/>
              </w:rPr>
            </w:pPr>
            <w:r w:rsidRPr="006D1FDE">
              <w:rPr>
                <w:rFonts w:eastAsia="Times New Roman" w:cs="Calibri Light"/>
                <w:color w:val="000000"/>
                <w:sz w:val="22"/>
              </w:rPr>
              <w:t>Estimated Cost</w:t>
            </w:r>
          </w:p>
        </w:tc>
        <w:tc>
          <w:tcPr>
            <w:tcW w:w="3439" w:type="pct"/>
            <w:shd w:val="clear" w:color="auto" w:fill="auto"/>
            <w:vAlign w:val="center"/>
          </w:tcPr>
          <w:p w14:paraId="00A9FAC0" w14:textId="77777777" w:rsidR="0066221D" w:rsidRPr="006D1FDE" w:rsidRDefault="0066221D" w:rsidP="002B6B76">
            <w:pPr>
              <w:spacing w:after="0" w:line="240" w:lineRule="auto"/>
              <w:rPr>
                <w:rFonts w:eastAsia="Times New Roman" w:cs="Calibri Light"/>
                <w:color w:val="000000"/>
                <w:sz w:val="22"/>
              </w:rPr>
            </w:pPr>
            <w:r w:rsidRPr="006D1FDE">
              <w:rPr>
                <w:rFonts w:eastAsia="Times New Roman" w:cs="Calibri Light"/>
                <w:color w:val="000000"/>
                <w:sz w:val="22"/>
              </w:rPr>
              <w:t>$10,000 or less</w:t>
            </w:r>
          </w:p>
        </w:tc>
      </w:tr>
      <w:tr w:rsidR="0066221D" w:rsidRPr="009754BE" w14:paraId="0E7ABFD9" w14:textId="77777777" w:rsidTr="006D1FDE">
        <w:trPr>
          <w:trHeight w:val="390"/>
        </w:trPr>
        <w:tc>
          <w:tcPr>
            <w:tcW w:w="1561" w:type="pct"/>
            <w:shd w:val="clear" w:color="auto" w:fill="auto"/>
            <w:noWrap/>
            <w:vAlign w:val="center"/>
            <w:hideMark/>
          </w:tcPr>
          <w:p w14:paraId="285D962E" w14:textId="77777777" w:rsidR="0066221D" w:rsidRPr="006D1FDE" w:rsidRDefault="0066221D" w:rsidP="002B6B76">
            <w:pPr>
              <w:spacing w:after="0" w:line="240" w:lineRule="auto"/>
              <w:rPr>
                <w:rFonts w:eastAsia="Times New Roman" w:cs="Calibri Light"/>
                <w:color w:val="000000"/>
                <w:sz w:val="22"/>
              </w:rPr>
            </w:pPr>
            <w:r w:rsidRPr="006D1FDE">
              <w:rPr>
                <w:rFonts w:eastAsia="Times New Roman" w:cs="Calibri Light"/>
                <w:color w:val="000000"/>
                <w:sz w:val="22"/>
              </w:rPr>
              <w:t>Potential Funding Source (s)</w:t>
            </w:r>
          </w:p>
        </w:tc>
        <w:tc>
          <w:tcPr>
            <w:tcW w:w="3439" w:type="pct"/>
            <w:shd w:val="clear" w:color="auto" w:fill="auto"/>
            <w:vAlign w:val="center"/>
          </w:tcPr>
          <w:p w14:paraId="29572031" w14:textId="77777777" w:rsidR="0066221D" w:rsidRPr="006D1FDE" w:rsidRDefault="0066221D" w:rsidP="002B6B76">
            <w:pPr>
              <w:spacing w:after="0" w:line="240" w:lineRule="auto"/>
              <w:rPr>
                <w:rFonts w:eastAsia="Times New Roman" w:cs="Calibri Light"/>
                <w:color w:val="000000"/>
                <w:sz w:val="22"/>
              </w:rPr>
            </w:pPr>
            <w:r w:rsidRPr="006D1FDE">
              <w:rPr>
                <w:rFonts w:eastAsia="Times New Roman" w:cs="Calibri Light"/>
                <w:color w:val="000000"/>
                <w:sz w:val="22"/>
              </w:rPr>
              <w:t>City of Freer, FEMA PDM, FEMA HMGP</w:t>
            </w:r>
          </w:p>
        </w:tc>
      </w:tr>
      <w:tr w:rsidR="0066221D" w:rsidRPr="009754BE" w14:paraId="3D3B0BA6" w14:textId="77777777" w:rsidTr="006D1FDE">
        <w:trPr>
          <w:trHeight w:val="780"/>
        </w:trPr>
        <w:tc>
          <w:tcPr>
            <w:tcW w:w="1561" w:type="pct"/>
            <w:shd w:val="clear" w:color="auto" w:fill="auto"/>
            <w:noWrap/>
            <w:vAlign w:val="center"/>
            <w:hideMark/>
          </w:tcPr>
          <w:p w14:paraId="161EA0F8" w14:textId="77777777" w:rsidR="0066221D" w:rsidRPr="006D1FDE" w:rsidRDefault="0066221D" w:rsidP="002B6B76">
            <w:pPr>
              <w:spacing w:after="0" w:line="240" w:lineRule="auto"/>
              <w:rPr>
                <w:rFonts w:eastAsia="Times New Roman" w:cs="Calibri Light"/>
                <w:color w:val="000000"/>
                <w:sz w:val="22"/>
              </w:rPr>
            </w:pPr>
            <w:r w:rsidRPr="006D1FDE">
              <w:rPr>
                <w:rFonts w:eastAsia="Times New Roman" w:cs="Calibri Light"/>
                <w:color w:val="000000"/>
                <w:sz w:val="22"/>
              </w:rPr>
              <w:t>Responsible Department</w:t>
            </w:r>
          </w:p>
        </w:tc>
        <w:tc>
          <w:tcPr>
            <w:tcW w:w="3439" w:type="pct"/>
            <w:shd w:val="clear" w:color="auto" w:fill="auto"/>
            <w:vAlign w:val="center"/>
          </w:tcPr>
          <w:p w14:paraId="3011FD9C" w14:textId="77777777" w:rsidR="0066221D" w:rsidRPr="006D1FDE" w:rsidRDefault="0066221D" w:rsidP="002B6B76">
            <w:pPr>
              <w:spacing w:after="0" w:line="240" w:lineRule="auto"/>
              <w:rPr>
                <w:rFonts w:eastAsia="Times New Roman" w:cs="Calibri Light"/>
                <w:color w:val="000000"/>
                <w:sz w:val="22"/>
              </w:rPr>
            </w:pPr>
            <w:r w:rsidRPr="006D1FDE">
              <w:rPr>
                <w:rFonts w:eastAsia="Times New Roman" w:cs="Calibri Light"/>
                <w:color w:val="000000"/>
                <w:sz w:val="22"/>
              </w:rPr>
              <w:t>City of Freer Mayor, City of Freer City Admins Office, City of Freer Public Works</w:t>
            </w:r>
          </w:p>
        </w:tc>
      </w:tr>
      <w:tr w:rsidR="0066221D" w:rsidRPr="009754BE" w14:paraId="4A990CA4" w14:textId="77777777" w:rsidTr="006D1FDE">
        <w:trPr>
          <w:trHeight w:val="390"/>
        </w:trPr>
        <w:tc>
          <w:tcPr>
            <w:tcW w:w="1561" w:type="pct"/>
            <w:shd w:val="clear" w:color="auto" w:fill="auto"/>
            <w:noWrap/>
            <w:vAlign w:val="center"/>
            <w:hideMark/>
          </w:tcPr>
          <w:p w14:paraId="1D3AA374" w14:textId="77777777" w:rsidR="0066221D" w:rsidRPr="006D1FDE" w:rsidRDefault="0066221D" w:rsidP="002B6B76">
            <w:pPr>
              <w:spacing w:after="0" w:line="240" w:lineRule="auto"/>
              <w:rPr>
                <w:rFonts w:eastAsia="Times New Roman" w:cs="Calibri Light"/>
                <w:color w:val="000000"/>
                <w:sz w:val="22"/>
              </w:rPr>
            </w:pPr>
            <w:r w:rsidRPr="006D1FDE">
              <w:rPr>
                <w:rFonts w:eastAsia="Times New Roman" w:cs="Calibri Light"/>
                <w:color w:val="000000"/>
                <w:sz w:val="22"/>
              </w:rPr>
              <w:t>Implementation Schedule</w:t>
            </w:r>
          </w:p>
        </w:tc>
        <w:tc>
          <w:tcPr>
            <w:tcW w:w="3439" w:type="pct"/>
            <w:shd w:val="clear" w:color="auto" w:fill="auto"/>
            <w:vAlign w:val="center"/>
          </w:tcPr>
          <w:p w14:paraId="6D9D6783" w14:textId="77777777" w:rsidR="0066221D" w:rsidRPr="006D1FDE" w:rsidRDefault="0066221D" w:rsidP="002B6B76">
            <w:pPr>
              <w:spacing w:after="0" w:line="240" w:lineRule="auto"/>
              <w:rPr>
                <w:rFonts w:eastAsia="Times New Roman" w:cs="Calibri Light"/>
                <w:color w:val="000000"/>
                <w:sz w:val="22"/>
              </w:rPr>
            </w:pPr>
            <w:r w:rsidRPr="006D1FDE">
              <w:rPr>
                <w:rFonts w:eastAsia="Times New Roman" w:cs="Calibri Light"/>
                <w:color w:val="000000"/>
                <w:sz w:val="22"/>
              </w:rPr>
              <w:t>1-5 Years</w:t>
            </w:r>
          </w:p>
        </w:tc>
      </w:tr>
      <w:tr w:rsidR="0066221D" w:rsidRPr="009754BE" w14:paraId="5427DD0D" w14:textId="77777777" w:rsidTr="006D1FDE">
        <w:trPr>
          <w:trHeight w:val="390"/>
        </w:trPr>
        <w:tc>
          <w:tcPr>
            <w:tcW w:w="1561" w:type="pct"/>
            <w:shd w:val="clear" w:color="auto" w:fill="auto"/>
            <w:noWrap/>
            <w:vAlign w:val="center"/>
            <w:hideMark/>
          </w:tcPr>
          <w:p w14:paraId="6C86D9C0" w14:textId="77777777" w:rsidR="0066221D" w:rsidRPr="006D1FDE" w:rsidRDefault="0066221D" w:rsidP="002B6B76">
            <w:pPr>
              <w:spacing w:after="0" w:line="240" w:lineRule="auto"/>
              <w:rPr>
                <w:rFonts w:eastAsia="Times New Roman" w:cs="Calibri Light"/>
                <w:color w:val="000000"/>
                <w:sz w:val="22"/>
              </w:rPr>
            </w:pPr>
            <w:r w:rsidRPr="006D1FDE">
              <w:rPr>
                <w:rFonts w:eastAsia="Times New Roman" w:cs="Calibri Light"/>
                <w:color w:val="000000"/>
                <w:sz w:val="22"/>
              </w:rPr>
              <w:t xml:space="preserve">Target </w:t>
            </w:r>
          </w:p>
        </w:tc>
        <w:tc>
          <w:tcPr>
            <w:tcW w:w="3439" w:type="pct"/>
            <w:shd w:val="clear" w:color="auto" w:fill="auto"/>
            <w:vAlign w:val="center"/>
          </w:tcPr>
          <w:p w14:paraId="0C5C835A" w14:textId="77777777" w:rsidR="0066221D" w:rsidRPr="006D1FDE" w:rsidRDefault="0066221D" w:rsidP="002B6B76">
            <w:pPr>
              <w:spacing w:after="0" w:line="240" w:lineRule="auto"/>
              <w:rPr>
                <w:rFonts w:eastAsia="Times New Roman" w:cs="Calibri Light"/>
                <w:color w:val="000000"/>
                <w:sz w:val="22"/>
              </w:rPr>
            </w:pPr>
            <w:r w:rsidRPr="006D1FDE">
              <w:rPr>
                <w:rFonts w:eastAsia="Times New Roman" w:cs="Calibri Light"/>
                <w:color w:val="000000"/>
                <w:sz w:val="22"/>
              </w:rPr>
              <w:t xml:space="preserve">Existing and Future infrastructure </w:t>
            </w:r>
          </w:p>
        </w:tc>
      </w:tr>
    </w:tbl>
    <w:p w14:paraId="7EDCBD2B" w14:textId="222C4786" w:rsidR="0066221D" w:rsidRDefault="0066221D" w:rsidP="001C7A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0"/>
        <w:gridCol w:w="6586"/>
      </w:tblGrid>
      <w:tr w:rsidR="0066221D" w:rsidRPr="009754BE" w14:paraId="76BA2ADD" w14:textId="77777777" w:rsidTr="006D1FDE">
        <w:trPr>
          <w:trHeight w:val="390"/>
        </w:trPr>
        <w:tc>
          <w:tcPr>
            <w:tcW w:w="1561" w:type="pct"/>
            <w:shd w:val="clear" w:color="000000" w:fill="C5D9F1"/>
            <w:noWrap/>
            <w:vAlign w:val="center"/>
            <w:hideMark/>
          </w:tcPr>
          <w:p w14:paraId="56410482" w14:textId="77777777" w:rsidR="0066221D" w:rsidRPr="006D1FDE" w:rsidRDefault="0066221D" w:rsidP="002B6B76">
            <w:pPr>
              <w:spacing w:after="0" w:line="240" w:lineRule="auto"/>
              <w:rPr>
                <w:rFonts w:eastAsia="Times New Roman" w:cs="Calibri Light"/>
                <w:b/>
                <w:bCs/>
                <w:color w:val="000000"/>
                <w:sz w:val="22"/>
              </w:rPr>
            </w:pPr>
            <w:r w:rsidRPr="006D1FDE">
              <w:rPr>
                <w:rFonts w:eastAsia="Times New Roman" w:cs="Calibri Light"/>
                <w:b/>
                <w:bCs/>
                <w:color w:val="000000"/>
                <w:sz w:val="22"/>
              </w:rPr>
              <w:t>Mitigation Action</w:t>
            </w:r>
          </w:p>
        </w:tc>
        <w:tc>
          <w:tcPr>
            <w:tcW w:w="3439" w:type="pct"/>
            <w:shd w:val="clear" w:color="000000" w:fill="C5D9F1"/>
            <w:vAlign w:val="center"/>
            <w:hideMark/>
          </w:tcPr>
          <w:p w14:paraId="1756C46C" w14:textId="77777777" w:rsidR="0066221D" w:rsidRPr="006D1FDE" w:rsidRDefault="0066221D" w:rsidP="002B6B76">
            <w:pPr>
              <w:spacing w:after="0" w:line="240" w:lineRule="auto"/>
              <w:rPr>
                <w:rFonts w:eastAsia="Times New Roman" w:cs="Calibri Light"/>
                <w:b/>
                <w:bCs/>
                <w:color w:val="000000"/>
                <w:sz w:val="22"/>
              </w:rPr>
            </w:pPr>
            <w:r w:rsidRPr="006D1FDE">
              <w:rPr>
                <w:rFonts w:eastAsia="Times New Roman" w:cs="Calibri Light"/>
                <w:b/>
                <w:bCs/>
                <w:color w:val="000000"/>
                <w:sz w:val="22"/>
              </w:rPr>
              <w:t>Install Surge Protection to protect Electronic Assets</w:t>
            </w:r>
          </w:p>
        </w:tc>
      </w:tr>
      <w:tr w:rsidR="0066221D" w:rsidRPr="009754BE" w14:paraId="40C30392" w14:textId="77777777" w:rsidTr="006D1FDE">
        <w:trPr>
          <w:trHeight w:val="780"/>
        </w:trPr>
        <w:tc>
          <w:tcPr>
            <w:tcW w:w="1561" w:type="pct"/>
            <w:shd w:val="clear" w:color="auto" w:fill="auto"/>
            <w:noWrap/>
            <w:vAlign w:val="center"/>
            <w:hideMark/>
          </w:tcPr>
          <w:p w14:paraId="5F0B5300" w14:textId="77777777" w:rsidR="0066221D" w:rsidRPr="006D1FDE" w:rsidRDefault="0066221D" w:rsidP="002B6B76">
            <w:pPr>
              <w:spacing w:after="0" w:line="240" w:lineRule="auto"/>
              <w:rPr>
                <w:rFonts w:eastAsia="Times New Roman" w:cs="Calibri Light"/>
                <w:color w:val="000000"/>
                <w:sz w:val="22"/>
              </w:rPr>
            </w:pPr>
            <w:r w:rsidRPr="006D1FDE">
              <w:rPr>
                <w:rFonts w:eastAsia="Times New Roman" w:cs="Calibri Light"/>
                <w:color w:val="000000"/>
                <w:sz w:val="22"/>
              </w:rPr>
              <w:t>Objective</w:t>
            </w:r>
          </w:p>
        </w:tc>
        <w:tc>
          <w:tcPr>
            <w:tcW w:w="3439" w:type="pct"/>
            <w:shd w:val="clear" w:color="auto" w:fill="auto"/>
            <w:vAlign w:val="center"/>
          </w:tcPr>
          <w:p w14:paraId="507C046F" w14:textId="77777777" w:rsidR="0066221D" w:rsidRPr="006D1FDE" w:rsidRDefault="0066221D" w:rsidP="002B6B76">
            <w:pPr>
              <w:spacing w:after="0" w:line="240" w:lineRule="auto"/>
              <w:rPr>
                <w:rFonts w:eastAsia="Times New Roman" w:cs="Calibri Light"/>
                <w:color w:val="000000"/>
                <w:sz w:val="22"/>
              </w:rPr>
            </w:pPr>
            <w:r w:rsidRPr="006D1FDE">
              <w:rPr>
                <w:rFonts w:eastAsia="Times New Roman" w:cs="Calibri Light"/>
                <w:color w:val="000000"/>
                <w:sz w:val="22"/>
              </w:rPr>
              <w:t>This action will install surge protection at all city facilities to prevent damage to critical devices including but not limited to: computers, servers, audio/visual equipment, laboratory equipment, and appliances.</w:t>
            </w:r>
          </w:p>
        </w:tc>
      </w:tr>
      <w:tr w:rsidR="0066221D" w:rsidRPr="009754BE" w14:paraId="266FE0F0" w14:textId="77777777" w:rsidTr="006D1FDE">
        <w:trPr>
          <w:trHeight w:val="390"/>
        </w:trPr>
        <w:tc>
          <w:tcPr>
            <w:tcW w:w="1561" w:type="pct"/>
            <w:shd w:val="clear" w:color="auto" w:fill="auto"/>
            <w:noWrap/>
            <w:vAlign w:val="center"/>
            <w:hideMark/>
          </w:tcPr>
          <w:p w14:paraId="146CCB70" w14:textId="77777777" w:rsidR="0066221D" w:rsidRPr="006D1FDE" w:rsidRDefault="0066221D" w:rsidP="002B6B76">
            <w:pPr>
              <w:spacing w:after="0" w:line="240" w:lineRule="auto"/>
              <w:rPr>
                <w:rFonts w:eastAsia="Times New Roman" w:cs="Calibri Light"/>
                <w:color w:val="000000"/>
                <w:sz w:val="22"/>
              </w:rPr>
            </w:pPr>
            <w:r w:rsidRPr="006D1FDE">
              <w:rPr>
                <w:rFonts w:eastAsia="Times New Roman" w:cs="Calibri Light"/>
                <w:color w:val="000000"/>
                <w:sz w:val="22"/>
              </w:rPr>
              <w:t>Hazard</w:t>
            </w:r>
          </w:p>
        </w:tc>
        <w:tc>
          <w:tcPr>
            <w:tcW w:w="3439" w:type="pct"/>
            <w:shd w:val="clear" w:color="auto" w:fill="auto"/>
            <w:vAlign w:val="center"/>
          </w:tcPr>
          <w:p w14:paraId="2CC54189" w14:textId="77777777" w:rsidR="0066221D" w:rsidRPr="006D1FDE" w:rsidRDefault="0066221D" w:rsidP="002B6B76">
            <w:pPr>
              <w:spacing w:after="0" w:line="240" w:lineRule="auto"/>
              <w:rPr>
                <w:rFonts w:eastAsia="Times New Roman" w:cs="Calibri Light"/>
                <w:color w:val="000000"/>
                <w:sz w:val="22"/>
              </w:rPr>
            </w:pPr>
            <w:r w:rsidRPr="006D1FDE">
              <w:rPr>
                <w:rFonts w:eastAsia="Times New Roman" w:cs="Calibri Light"/>
                <w:color w:val="000000"/>
                <w:sz w:val="22"/>
              </w:rPr>
              <w:t>Lightning</w:t>
            </w:r>
          </w:p>
        </w:tc>
      </w:tr>
      <w:tr w:rsidR="0066221D" w:rsidRPr="009754BE" w14:paraId="25CF045A" w14:textId="77777777" w:rsidTr="006D1FDE">
        <w:trPr>
          <w:trHeight w:val="390"/>
        </w:trPr>
        <w:tc>
          <w:tcPr>
            <w:tcW w:w="1561" w:type="pct"/>
            <w:shd w:val="clear" w:color="auto" w:fill="auto"/>
            <w:noWrap/>
            <w:vAlign w:val="center"/>
            <w:hideMark/>
          </w:tcPr>
          <w:p w14:paraId="2D152B8F" w14:textId="77777777" w:rsidR="0066221D" w:rsidRPr="006D1FDE" w:rsidRDefault="0066221D" w:rsidP="002B6B76">
            <w:pPr>
              <w:spacing w:after="0" w:line="240" w:lineRule="auto"/>
              <w:rPr>
                <w:rFonts w:eastAsia="Times New Roman" w:cs="Calibri Light"/>
                <w:color w:val="000000"/>
                <w:sz w:val="22"/>
              </w:rPr>
            </w:pPr>
            <w:r w:rsidRPr="006D1FDE">
              <w:rPr>
                <w:rFonts w:eastAsia="Times New Roman" w:cs="Calibri Light"/>
                <w:color w:val="000000"/>
                <w:sz w:val="22"/>
              </w:rPr>
              <w:t>Priority</w:t>
            </w:r>
          </w:p>
        </w:tc>
        <w:tc>
          <w:tcPr>
            <w:tcW w:w="3439" w:type="pct"/>
            <w:shd w:val="clear" w:color="auto" w:fill="auto"/>
            <w:vAlign w:val="center"/>
          </w:tcPr>
          <w:p w14:paraId="2034D4A8" w14:textId="77777777" w:rsidR="0066221D" w:rsidRPr="006D1FDE" w:rsidRDefault="0066221D" w:rsidP="002B6B76">
            <w:pPr>
              <w:spacing w:after="0" w:line="240" w:lineRule="auto"/>
              <w:rPr>
                <w:rFonts w:eastAsia="Times New Roman" w:cs="Calibri Light"/>
                <w:color w:val="000000"/>
                <w:sz w:val="22"/>
              </w:rPr>
            </w:pPr>
            <w:r w:rsidRPr="006D1FDE">
              <w:rPr>
                <w:rFonts w:eastAsia="Times New Roman" w:cs="Calibri Light"/>
                <w:color w:val="000000"/>
                <w:sz w:val="22"/>
              </w:rPr>
              <w:t>High</w:t>
            </w:r>
          </w:p>
        </w:tc>
      </w:tr>
      <w:tr w:rsidR="0066221D" w:rsidRPr="009754BE" w14:paraId="1E946851" w14:textId="77777777" w:rsidTr="006D1FDE">
        <w:trPr>
          <w:trHeight w:val="390"/>
        </w:trPr>
        <w:tc>
          <w:tcPr>
            <w:tcW w:w="1561" w:type="pct"/>
            <w:shd w:val="clear" w:color="auto" w:fill="auto"/>
            <w:noWrap/>
            <w:vAlign w:val="center"/>
            <w:hideMark/>
          </w:tcPr>
          <w:p w14:paraId="11E6C9F0" w14:textId="77777777" w:rsidR="0066221D" w:rsidRPr="006D1FDE" w:rsidRDefault="0066221D" w:rsidP="002B6B76">
            <w:pPr>
              <w:spacing w:after="0" w:line="240" w:lineRule="auto"/>
              <w:rPr>
                <w:rFonts w:eastAsia="Times New Roman" w:cs="Calibri Light"/>
                <w:color w:val="000000"/>
                <w:sz w:val="22"/>
              </w:rPr>
            </w:pPr>
            <w:r w:rsidRPr="006D1FDE">
              <w:rPr>
                <w:rFonts w:eastAsia="Times New Roman" w:cs="Calibri Light"/>
                <w:color w:val="000000"/>
                <w:sz w:val="22"/>
              </w:rPr>
              <w:t>Estimated Cost</w:t>
            </w:r>
          </w:p>
        </w:tc>
        <w:tc>
          <w:tcPr>
            <w:tcW w:w="3439" w:type="pct"/>
            <w:shd w:val="clear" w:color="auto" w:fill="auto"/>
            <w:vAlign w:val="center"/>
          </w:tcPr>
          <w:p w14:paraId="5DDDBC79" w14:textId="77777777" w:rsidR="0066221D" w:rsidRPr="006D1FDE" w:rsidRDefault="0066221D" w:rsidP="002B6B76">
            <w:pPr>
              <w:spacing w:after="0" w:line="240" w:lineRule="auto"/>
              <w:rPr>
                <w:rFonts w:eastAsia="Times New Roman" w:cs="Calibri Light"/>
                <w:color w:val="000000"/>
                <w:sz w:val="22"/>
              </w:rPr>
            </w:pPr>
            <w:r w:rsidRPr="006D1FDE">
              <w:rPr>
                <w:rFonts w:eastAsia="Times New Roman" w:cs="Calibri Light"/>
                <w:color w:val="000000"/>
                <w:sz w:val="22"/>
              </w:rPr>
              <w:t>$10,000-$100,000</w:t>
            </w:r>
          </w:p>
        </w:tc>
      </w:tr>
      <w:tr w:rsidR="0066221D" w:rsidRPr="009754BE" w14:paraId="1BADFA96" w14:textId="77777777" w:rsidTr="006D1FDE">
        <w:trPr>
          <w:trHeight w:val="390"/>
        </w:trPr>
        <w:tc>
          <w:tcPr>
            <w:tcW w:w="1561" w:type="pct"/>
            <w:shd w:val="clear" w:color="auto" w:fill="auto"/>
            <w:noWrap/>
            <w:vAlign w:val="center"/>
            <w:hideMark/>
          </w:tcPr>
          <w:p w14:paraId="3E72B6A7" w14:textId="77777777" w:rsidR="0066221D" w:rsidRPr="006D1FDE" w:rsidRDefault="0066221D" w:rsidP="002B6B76">
            <w:pPr>
              <w:spacing w:after="0" w:line="240" w:lineRule="auto"/>
              <w:rPr>
                <w:rFonts w:eastAsia="Times New Roman" w:cs="Calibri Light"/>
                <w:color w:val="000000"/>
                <w:sz w:val="22"/>
              </w:rPr>
            </w:pPr>
            <w:r w:rsidRPr="006D1FDE">
              <w:rPr>
                <w:rFonts w:eastAsia="Times New Roman" w:cs="Calibri Light"/>
                <w:color w:val="000000"/>
                <w:sz w:val="22"/>
              </w:rPr>
              <w:t>Potential Funding Source (s)</w:t>
            </w:r>
          </w:p>
        </w:tc>
        <w:tc>
          <w:tcPr>
            <w:tcW w:w="3439" w:type="pct"/>
            <w:shd w:val="clear" w:color="auto" w:fill="auto"/>
            <w:vAlign w:val="center"/>
          </w:tcPr>
          <w:p w14:paraId="51D60C98" w14:textId="77777777" w:rsidR="0066221D" w:rsidRPr="006D1FDE" w:rsidRDefault="0066221D" w:rsidP="002B6B76">
            <w:pPr>
              <w:spacing w:after="0" w:line="240" w:lineRule="auto"/>
              <w:rPr>
                <w:rFonts w:eastAsia="Times New Roman" w:cs="Calibri Light"/>
                <w:color w:val="000000"/>
                <w:sz w:val="22"/>
              </w:rPr>
            </w:pPr>
            <w:r w:rsidRPr="006D1FDE">
              <w:rPr>
                <w:rFonts w:eastAsia="Times New Roman" w:cs="Calibri Light"/>
                <w:color w:val="000000"/>
                <w:sz w:val="22"/>
              </w:rPr>
              <w:t>City of Freer, FEMA PDM, FEMA HMGP</w:t>
            </w:r>
          </w:p>
        </w:tc>
      </w:tr>
      <w:tr w:rsidR="0066221D" w:rsidRPr="009754BE" w14:paraId="28CD8E34" w14:textId="77777777" w:rsidTr="006D1FDE">
        <w:trPr>
          <w:trHeight w:val="780"/>
        </w:trPr>
        <w:tc>
          <w:tcPr>
            <w:tcW w:w="1561" w:type="pct"/>
            <w:shd w:val="clear" w:color="auto" w:fill="auto"/>
            <w:noWrap/>
            <w:vAlign w:val="center"/>
            <w:hideMark/>
          </w:tcPr>
          <w:p w14:paraId="7C731E63" w14:textId="77777777" w:rsidR="0066221D" w:rsidRPr="006D1FDE" w:rsidRDefault="0066221D" w:rsidP="002B6B76">
            <w:pPr>
              <w:spacing w:after="0" w:line="240" w:lineRule="auto"/>
              <w:rPr>
                <w:rFonts w:eastAsia="Times New Roman" w:cs="Calibri Light"/>
                <w:color w:val="000000"/>
                <w:sz w:val="22"/>
              </w:rPr>
            </w:pPr>
            <w:r w:rsidRPr="006D1FDE">
              <w:rPr>
                <w:rFonts w:eastAsia="Times New Roman" w:cs="Calibri Light"/>
                <w:color w:val="000000"/>
                <w:sz w:val="22"/>
              </w:rPr>
              <w:t>Responsible Department</w:t>
            </w:r>
          </w:p>
        </w:tc>
        <w:tc>
          <w:tcPr>
            <w:tcW w:w="3439" w:type="pct"/>
            <w:shd w:val="clear" w:color="auto" w:fill="auto"/>
            <w:vAlign w:val="center"/>
          </w:tcPr>
          <w:p w14:paraId="6761AA42" w14:textId="77777777" w:rsidR="0066221D" w:rsidRPr="006D1FDE" w:rsidRDefault="0066221D" w:rsidP="002B6B76">
            <w:pPr>
              <w:spacing w:after="0" w:line="240" w:lineRule="auto"/>
              <w:rPr>
                <w:rFonts w:eastAsia="Times New Roman" w:cs="Calibri Light"/>
                <w:color w:val="000000"/>
                <w:sz w:val="22"/>
              </w:rPr>
            </w:pPr>
            <w:r w:rsidRPr="006D1FDE">
              <w:rPr>
                <w:rFonts w:eastAsia="Times New Roman" w:cs="Calibri Light"/>
                <w:color w:val="000000"/>
                <w:sz w:val="22"/>
              </w:rPr>
              <w:t>City of Freer Mayor, City of Freer City Admin’s Office, City of Freer Public Works</w:t>
            </w:r>
          </w:p>
        </w:tc>
      </w:tr>
      <w:tr w:rsidR="0066221D" w:rsidRPr="009754BE" w14:paraId="4C8B29B0" w14:textId="77777777" w:rsidTr="006D1FDE">
        <w:trPr>
          <w:trHeight w:val="390"/>
        </w:trPr>
        <w:tc>
          <w:tcPr>
            <w:tcW w:w="1561" w:type="pct"/>
            <w:shd w:val="clear" w:color="auto" w:fill="auto"/>
            <w:noWrap/>
            <w:vAlign w:val="center"/>
            <w:hideMark/>
          </w:tcPr>
          <w:p w14:paraId="70D52DC4" w14:textId="77777777" w:rsidR="0066221D" w:rsidRPr="006D1FDE" w:rsidRDefault="0066221D" w:rsidP="002B6B76">
            <w:pPr>
              <w:spacing w:after="0" w:line="240" w:lineRule="auto"/>
              <w:rPr>
                <w:rFonts w:eastAsia="Times New Roman" w:cs="Calibri Light"/>
                <w:color w:val="000000"/>
                <w:sz w:val="22"/>
              </w:rPr>
            </w:pPr>
            <w:r w:rsidRPr="006D1FDE">
              <w:rPr>
                <w:rFonts w:eastAsia="Times New Roman" w:cs="Calibri Light"/>
                <w:color w:val="000000"/>
                <w:sz w:val="22"/>
              </w:rPr>
              <w:t>Implementation Schedule</w:t>
            </w:r>
          </w:p>
        </w:tc>
        <w:tc>
          <w:tcPr>
            <w:tcW w:w="3439" w:type="pct"/>
            <w:shd w:val="clear" w:color="auto" w:fill="auto"/>
            <w:vAlign w:val="center"/>
          </w:tcPr>
          <w:p w14:paraId="3D499FFB" w14:textId="77777777" w:rsidR="0066221D" w:rsidRPr="006D1FDE" w:rsidRDefault="0066221D" w:rsidP="002B6B76">
            <w:pPr>
              <w:spacing w:after="0" w:line="240" w:lineRule="auto"/>
              <w:rPr>
                <w:rFonts w:eastAsia="Times New Roman" w:cs="Calibri Light"/>
                <w:color w:val="000000"/>
                <w:sz w:val="22"/>
              </w:rPr>
            </w:pPr>
            <w:r w:rsidRPr="006D1FDE">
              <w:rPr>
                <w:rFonts w:eastAsia="Times New Roman" w:cs="Calibri Light"/>
                <w:color w:val="000000"/>
                <w:sz w:val="22"/>
              </w:rPr>
              <w:t>1-5 Years</w:t>
            </w:r>
          </w:p>
        </w:tc>
      </w:tr>
      <w:tr w:rsidR="0066221D" w:rsidRPr="009754BE" w14:paraId="662FC183" w14:textId="77777777" w:rsidTr="006D1FDE">
        <w:trPr>
          <w:trHeight w:val="390"/>
        </w:trPr>
        <w:tc>
          <w:tcPr>
            <w:tcW w:w="1561" w:type="pct"/>
            <w:shd w:val="clear" w:color="auto" w:fill="auto"/>
            <w:noWrap/>
            <w:vAlign w:val="center"/>
            <w:hideMark/>
          </w:tcPr>
          <w:p w14:paraId="11CB260C" w14:textId="77777777" w:rsidR="0066221D" w:rsidRPr="006D1FDE" w:rsidRDefault="0066221D" w:rsidP="002B6B76">
            <w:pPr>
              <w:spacing w:after="0" w:line="240" w:lineRule="auto"/>
              <w:rPr>
                <w:rFonts w:eastAsia="Times New Roman" w:cs="Calibri Light"/>
                <w:color w:val="000000"/>
                <w:sz w:val="22"/>
              </w:rPr>
            </w:pPr>
            <w:r w:rsidRPr="006D1FDE">
              <w:rPr>
                <w:rFonts w:eastAsia="Times New Roman" w:cs="Calibri Light"/>
                <w:color w:val="000000"/>
                <w:sz w:val="22"/>
              </w:rPr>
              <w:t xml:space="preserve">Target </w:t>
            </w:r>
          </w:p>
        </w:tc>
        <w:tc>
          <w:tcPr>
            <w:tcW w:w="3439" w:type="pct"/>
            <w:shd w:val="clear" w:color="auto" w:fill="auto"/>
            <w:vAlign w:val="center"/>
          </w:tcPr>
          <w:p w14:paraId="397F5D6C" w14:textId="77777777" w:rsidR="0066221D" w:rsidRPr="006D1FDE" w:rsidRDefault="0066221D" w:rsidP="002B6B76">
            <w:pPr>
              <w:spacing w:after="0" w:line="240" w:lineRule="auto"/>
              <w:rPr>
                <w:rFonts w:eastAsia="Times New Roman" w:cs="Calibri Light"/>
                <w:color w:val="000000"/>
                <w:sz w:val="22"/>
              </w:rPr>
            </w:pPr>
            <w:r w:rsidRPr="006D1FDE">
              <w:rPr>
                <w:rFonts w:eastAsia="Times New Roman" w:cs="Calibri Light"/>
                <w:color w:val="000000"/>
                <w:sz w:val="22"/>
              </w:rPr>
              <w:t>Existing infrastructure</w:t>
            </w:r>
          </w:p>
        </w:tc>
      </w:tr>
    </w:tbl>
    <w:p w14:paraId="17C0B088" w14:textId="16C68A53" w:rsidR="0066221D" w:rsidRDefault="0066221D" w:rsidP="001C7A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0"/>
        <w:gridCol w:w="6586"/>
      </w:tblGrid>
      <w:tr w:rsidR="0066221D" w:rsidRPr="009754BE" w14:paraId="208D664F" w14:textId="77777777" w:rsidTr="006D1FDE">
        <w:trPr>
          <w:trHeight w:val="390"/>
        </w:trPr>
        <w:tc>
          <w:tcPr>
            <w:tcW w:w="1561" w:type="pct"/>
            <w:shd w:val="clear" w:color="000000" w:fill="C5D9F1"/>
            <w:noWrap/>
            <w:vAlign w:val="center"/>
            <w:hideMark/>
          </w:tcPr>
          <w:p w14:paraId="1E255628" w14:textId="77777777" w:rsidR="0066221D" w:rsidRPr="006D1FDE" w:rsidRDefault="0066221D" w:rsidP="002B6B76">
            <w:pPr>
              <w:spacing w:after="0" w:line="240" w:lineRule="auto"/>
              <w:rPr>
                <w:rFonts w:eastAsia="Times New Roman" w:cs="Calibri Light"/>
                <w:b/>
                <w:bCs/>
                <w:color w:val="000000"/>
                <w:sz w:val="22"/>
              </w:rPr>
            </w:pPr>
            <w:r w:rsidRPr="006D1FDE">
              <w:rPr>
                <w:rFonts w:eastAsia="Times New Roman" w:cs="Calibri Light"/>
                <w:b/>
                <w:bCs/>
                <w:color w:val="000000"/>
                <w:sz w:val="22"/>
              </w:rPr>
              <w:t>Mitigation Action</w:t>
            </w:r>
          </w:p>
        </w:tc>
        <w:tc>
          <w:tcPr>
            <w:tcW w:w="3439" w:type="pct"/>
            <w:shd w:val="clear" w:color="000000" w:fill="C5D9F1"/>
            <w:vAlign w:val="center"/>
            <w:hideMark/>
          </w:tcPr>
          <w:p w14:paraId="1967073D" w14:textId="77777777" w:rsidR="0066221D" w:rsidRPr="006D1FDE" w:rsidRDefault="0066221D" w:rsidP="002B6B76">
            <w:pPr>
              <w:spacing w:after="0" w:line="240" w:lineRule="auto"/>
              <w:rPr>
                <w:rFonts w:eastAsia="Times New Roman" w:cs="Calibri Light"/>
                <w:b/>
                <w:bCs/>
                <w:color w:val="000000"/>
                <w:sz w:val="22"/>
              </w:rPr>
            </w:pPr>
            <w:r w:rsidRPr="006D1FDE">
              <w:rPr>
                <w:rFonts w:eastAsia="Times New Roman" w:cs="Calibri Light"/>
                <w:b/>
                <w:bCs/>
                <w:color w:val="000000"/>
                <w:sz w:val="22"/>
              </w:rPr>
              <w:t xml:space="preserve">Install Grounding Systems to protect Electronic Assets </w:t>
            </w:r>
          </w:p>
        </w:tc>
      </w:tr>
      <w:tr w:rsidR="0066221D" w:rsidRPr="009754BE" w14:paraId="7FF3DADE" w14:textId="77777777" w:rsidTr="006D1FDE">
        <w:trPr>
          <w:trHeight w:val="780"/>
        </w:trPr>
        <w:tc>
          <w:tcPr>
            <w:tcW w:w="1561" w:type="pct"/>
            <w:shd w:val="clear" w:color="auto" w:fill="auto"/>
            <w:noWrap/>
            <w:vAlign w:val="center"/>
            <w:hideMark/>
          </w:tcPr>
          <w:p w14:paraId="6B9AB28C" w14:textId="77777777" w:rsidR="0066221D" w:rsidRPr="006D1FDE" w:rsidRDefault="0066221D" w:rsidP="002B6B76">
            <w:pPr>
              <w:spacing w:after="0" w:line="240" w:lineRule="auto"/>
              <w:rPr>
                <w:rFonts w:eastAsia="Times New Roman" w:cs="Calibri Light"/>
                <w:color w:val="000000"/>
                <w:sz w:val="22"/>
              </w:rPr>
            </w:pPr>
            <w:r w:rsidRPr="006D1FDE">
              <w:rPr>
                <w:rFonts w:eastAsia="Times New Roman" w:cs="Calibri Light"/>
                <w:color w:val="000000"/>
                <w:sz w:val="22"/>
              </w:rPr>
              <w:t>Objective</w:t>
            </w:r>
          </w:p>
        </w:tc>
        <w:tc>
          <w:tcPr>
            <w:tcW w:w="3439" w:type="pct"/>
            <w:shd w:val="clear" w:color="auto" w:fill="auto"/>
            <w:vAlign w:val="center"/>
          </w:tcPr>
          <w:p w14:paraId="28C09A80" w14:textId="77777777" w:rsidR="0066221D" w:rsidRPr="006D1FDE" w:rsidRDefault="0066221D" w:rsidP="002B6B76">
            <w:pPr>
              <w:spacing w:after="0" w:line="240" w:lineRule="auto"/>
              <w:rPr>
                <w:rFonts w:eastAsia="Times New Roman" w:cs="Calibri Light"/>
                <w:color w:val="000000"/>
                <w:sz w:val="22"/>
              </w:rPr>
            </w:pPr>
            <w:r w:rsidRPr="006D1FDE">
              <w:rPr>
                <w:rFonts w:eastAsia="Times New Roman" w:cs="Calibri Light"/>
                <w:color w:val="000000"/>
                <w:sz w:val="22"/>
              </w:rPr>
              <w:t>This action will install grounding systems including but not limited to: lightning arresters, grounding rods, and grounding electrodes at all city facilities to prevent damage to critical electronic devices including but not limited to: computers, servers, audio/visual equipment, laboratory equipment, and appliances</w:t>
            </w:r>
          </w:p>
        </w:tc>
      </w:tr>
      <w:tr w:rsidR="0066221D" w:rsidRPr="009754BE" w14:paraId="720C41E0" w14:textId="77777777" w:rsidTr="006D1FDE">
        <w:trPr>
          <w:trHeight w:val="390"/>
        </w:trPr>
        <w:tc>
          <w:tcPr>
            <w:tcW w:w="1561" w:type="pct"/>
            <w:shd w:val="clear" w:color="auto" w:fill="auto"/>
            <w:noWrap/>
            <w:vAlign w:val="center"/>
            <w:hideMark/>
          </w:tcPr>
          <w:p w14:paraId="49206398" w14:textId="77777777" w:rsidR="0066221D" w:rsidRPr="006D1FDE" w:rsidRDefault="0066221D" w:rsidP="002B6B76">
            <w:pPr>
              <w:spacing w:after="0" w:line="240" w:lineRule="auto"/>
              <w:rPr>
                <w:rFonts w:eastAsia="Times New Roman" w:cs="Calibri Light"/>
                <w:color w:val="000000"/>
                <w:sz w:val="22"/>
              </w:rPr>
            </w:pPr>
            <w:r w:rsidRPr="006D1FDE">
              <w:rPr>
                <w:rFonts w:eastAsia="Times New Roman" w:cs="Calibri Light"/>
                <w:color w:val="000000"/>
                <w:sz w:val="22"/>
              </w:rPr>
              <w:t>Hazard</w:t>
            </w:r>
          </w:p>
        </w:tc>
        <w:tc>
          <w:tcPr>
            <w:tcW w:w="3439" w:type="pct"/>
            <w:shd w:val="clear" w:color="auto" w:fill="auto"/>
            <w:vAlign w:val="center"/>
          </w:tcPr>
          <w:p w14:paraId="7A999C40" w14:textId="77777777" w:rsidR="0066221D" w:rsidRPr="006D1FDE" w:rsidRDefault="0066221D" w:rsidP="002B6B76">
            <w:pPr>
              <w:spacing w:after="0" w:line="240" w:lineRule="auto"/>
              <w:rPr>
                <w:rFonts w:eastAsia="Times New Roman" w:cs="Calibri Light"/>
                <w:color w:val="000000"/>
                <w:sz w:val="22"/>
              </w:rPr>
            </w:pPr>
            <w:r w:rsidRPr="006D1FDE">
              <w:rPr>
                <w:rFonts w:eastAsia="Times New Roman" w:cs="Calibri Light"/>
                <w:color w:val="000000"/>
                <w:sz w:val="22"/>
              </w:rPr>
              <w:t xml:space="preserve">Lightning </w:t>
            </w:r>
          </w:p>
        </w:tc>
      </w:tr>
      <w:tr w:rsidR="0066221D" w:rsidRPr="009754BE" w14:paraId="45064C42" w14:textId="77777777" w:rsidTr="006D1FDE">
        <w:trPr>
          <w:trHeight w:val="390"/>
        </w:trPr>
        <w:tc>
          <w:tcPr>
            <w:tcW w:w="1561" w:type="pct"/>
            <w:shd w:val="clear" w:color="auto" w:fill="auto"/>
            <w:noWrap/>
            <w:vAlign w:val="center"/>
            <w:hideMark/>
          </w:tcPr>
          <w:p w14:paraId="5B482DAD" w14:textId="77777777" w:rsidR="0066221D" w:rsidRPr="006D1FDE" w:rsidRDefault="0066221D" w:rsidP="002B6B76">
            <w:pPr>
              <w:spacing w:after="0" w:line="240" w:lineRule="auto"/>
              <w:rPr>
                <w:rFonts w:eastAsia="Times New Roman" w:cs="Calibri Light"/>
                <w:color w:val="000000"/>
                <w:sz w:val="22"/>
              </w:rPr>
            </w:pPr>
            <w:r w:rsidRPr="006D1FDE">
              <w:rPr>
                <w:rFonts w:eastAsia="Times New Roman" w:cs="Calibri Light"/>
                <w:color w:val="000000"/>
                <w:sz w:val="22"/>
              </w:rPr>
              <w:t>Priority</w:t>
            </w:r>
          </w:p>
        </w:tc>
        <w:tc>
          <w:tcPr>
            <w:tcW w:w="3439" w:type="pct"/>
            <w:shd w:val="clear" w:color="auto" w:fill="auto"/>
            <w:vAlign w:val="center"/>
          </w:tcPr>
          <w:p w14:paraId="7B0D3710" w14:textId="77777777" w:rsidR="0066221D" w:rsidRPr="006D1FDE" w:rsidRDefault="0066221D" w:rsidP="002B6B76">
            <w:pPr>
              <w:spacing w:after="0" w:line="240" w:lineRule="auto"/>
              <w:rPr>
                <w:rFonts w:eastAsia="Times New Roman" w:cs="Calibri Light"/>
                <w:color w:val="000000"/>
                <w:sz w:val="22"/>
              </w:rPr>
            </w:pPr>
            <w:r w:rsidRPr="006D1FDE">
              <w:rPr>
                <w:rFonts w:eastAsia="Times New Roman" w:cs="Calibri Light"/>
                <w:color w:val="000000"/>
                <w:sz w:val="22"/>
              </w:rPr>
              <w:t>High</w:t>
            </w:r>
          </w:p>
        </w:tc>
      </w:tr>
      <w:tr w:rsidR="0066221D" w:rsidRPr="009754BE" w14:paraId="1C5E4C4C" w14:textId="77777777" w:rsidTr="006D1FDE">
        <w:trPr>
          <w:trHeight w:val="390"/>
        </w:trPr>
        <w:tc>
          <w:tcPr>
            <w:tcW w:w="1561" w:type="pct"/>
            <w:shd w:val="clear" w:color="auto" w:fill="auto"/>
            <w:noWrap/>
            <w:vAlign w:val="center"/>
            <w:hideMark/>
          </w:tcPr>
          <w:p w14:paraId="1DA86C1A" w14:textId="77777777" w:rsidR="0066221D" w:rsidRPr="006D1FDE" w:rsidRDefault="0066221D" w:rsidP="002B6B76">
            <w:pPr>
              <w:spacing w:after="0" w:line="240" w:lineRule="auto"/>
              <w:rPr>
                <w:rFonts w:eastAsia="Times New Roman" w:cs="Calibri Light"/>
                <w:color w:val="000000"/>
                <w:sz w:val="22"/>
              </w:rPr>
            </w:pPr>
            <w:r w:rsidRPr="006D1FDE">
              <w:rPr>
                <w:rFonts w:eastAsia="Times New Roman" w:cs="Calibri Light"/>
                <w:color w:val="000000"/>
                <w:sz w:val="22"/>
              </w:rPr>
              <w:t>Estimated Cost</w:t>
            </w:r>
          </w:p>
        </w:tc>
        <w:tc>
          <w:tcPr>
            <w:tcW w:w="3439" w:type="pct"/>
            <w:shd w:val="clear" w:color="auto" w:fill="auto"/>
            <w:vAlign w:val="center"/>
          </w:tcPr>
          <w:p w14:paraId="6147D90A" w14:textId="77777777" w:rsidR="0066221D" w:rsidRPr="006D1FDE" w:rsidRDefault="0066221D" w:rsidP="002B6B76">
            <w:pPr>
              <w:spacing w:after="0" w:line="240" w:lineRule="auto"/>
              <w:rPr>
                <w:rFonts w:eastAsia="Times New Roman" w:cs="Calibri Light"/>
                <w:color w:val="000000"/>
                <w:sz w:val="22"/>
              </w:rPr>
            </w:pPr>
            <w:r w:rsidRPr="006D1FDE">
              <w:rPr>
                <w:rFonts w:eastAsia="Times New Roman" w:cs="Calibri Light"/>
                <w:color w:val="000000"/>
                <w:sz w:val="22"/>
              </w:rPr>
              <w:t>$10,000</w:t>
            </w:r>
          </w:p>
        </w:tc>
      </w:tr>
      <w:tr w:rsidR="0066221D" w:rsidRPr="009754BE" w14:paraId="12B25CAB" w14:textId="77777777" w:rsidTr="006D1FDE">
        <w:trPr>
          <w:trHeight w:val="390"/>
        </w:trPr>
        <w:tc>
          <w:tcPr>
            <w:tcW w:w="1561" w:type="pct"/>
            <w:shd w:val="clear" w:color="auto" w:fill="auto"/>
            <w:noWrap/>
            <w:vAlign w:val="center"/>
            <w:hideMark/>
          </w:tcPr>
          <w:p w14:paraId="68A1B628" w14:textId="77777777" w:rsidR="0066221D" w:rsidRPr="006D1FDE" w:rsidRDefault="0066221D" w:rsidP="002B6B76">
            <w:pPr>
              <w:spacing w:after="0" w:line="240" w:lineRule="auto"/>
              <w:rPr>
                <w:rFonts w:eastAsia="Times New Roman" w:cs="Calibri Light"/>
                <w:color w:val="000000"/>
                <w:sz w:val="22"/>
              </w:rPr>
            </w:pPr>
            <w:r w:rsidRPr="006D1FDE">
              <w:rPr>
                <w:rFonts w:eastAsia="Times New Roman" w:cs="Calibri Light"/>
                <w:color w:val="000000"/>
                <w:sz w:val="22"/>
              </w:rPr>
              <w:t>Potential Funding Source (s)</w:t>
            </w:r>
          </w:p>
        </w:tc>
        <w:tc>
          <w:tcPr>
            <w:tcW w:w="3439" w:type="pct"/>
            <w:shd w:val="clear" w:color="auto" w:fill="auto"/>
            <w:vAlign w:val="center"/>
          </w:tcPr>
          <w:p w14:paraId="1ED5FF5D" w14:textId="77777777" w:rsidR="0066221D" w:rsidRPr="006D1FDE" w:rsidRDefault="0066221D" w:rsidP="002B6B76">
            <w:pPr>
              <w:spacing w:after="0" w:line="240" w:lineRule="auto"/>
              <w:rPr>
                <w:rFonts w:eastAsia="Times New Roman" w:cs="Calibri Light"/>
                <w:color w:val="000000"/>
                <w:sz w:val="22"/>
              </w:rPr>
            </w:pPr>
            <w:r w:rsidRPr="006D1FDE">
              <w:rPr>
                <w:rFonts w:eastAsia="Times New Roman" w:cs="Calibri Light"/>
                <w:color w:val="000000"/>
                <w:sz w:val="22"/>
              </w:rPr>
              <w:t>City of Freer, FEMA PDM, FEMA HMGP</w:t>
            </w:r>
          </w:p>
        </w:tc>
      </w:tr>
      <w:tr w:rsidR="0066221D" w:rsidRPr="009754BE" w14:paraId="61E79F89" w14:textId="77777777" w:rsidTr="006D1FDE">
        <w:trPr>
          <w:trHeight w:val="780"/>
        </w:trPr>
        <w:tc>
          <w:tcPr>
            <w:tcW w:w="1561" w:type="pct"/>
            <w:shd w:val="clear" w:color="auto" w:fill="auto"/>
            <w:noWrap/>
            <w:vAlign w:val="center"/>
            <w:hideMark/>
          </w:tcPr>
          <w:p w14:paraId="5F99C357" w14:textId="77777777" w:rsidR="0066221D" w:rsidRPr="006D1FDE" w:rsidRDefault="0066221D" w:rsidP="002B6B76">
            <w:pPr>
              <w:spacing w:after="0" w:line="240" w:lineRule="auto"/>
              <w:rPr>
                <w:rFonts w:eastAsia="Times New Roman" w:cs="Calibri Light"/>
                <w:color w:val="000000"/>
                <w:sz w:val="22"/>
              </w:rPr>
            </w:pPr>
            <w:r w:rsidRPr="006D1FDE">
              <w:rPr>
                <w:rFonts w:eastAsia="Times New Roman" w:cs="Calibri Light"/>
                <w:color w:val="000000"/>
                <w:sz w:val="22"/>
              </w:rPr>
              <w:t>Responsible Department</w:t>
            </w:r>
          </w:p>
        </w:tc>
        <w:tc>
          <w:tcPr>
            <w:tcW w:w="3439" w:type="pct"/>
            <w:shd w:val="clear" w:color="auto" w:fill="auto"/>
            <w:vAlign w:val="center"/>
          </w:tcPr>
          <w:p w14:paraId="28E7DBCA" w14:textId="77777777" w:rsidR="0066221D" w:rsidRPr="006D1FDE" w:rsidRDefault="0066221D" w:rsidP="002B6B76">
            <w:pPr>
              <w:spacing w:after="0" w:line="240" w:lineRule="auto"/>
              <w:rPr>
                <w:rFonts w:eastAsia="Times New Roman" w:cs="Calibri Light"/>
                <w:color w:val="000000"/>
                <w:sz w:val="22"/>
              </w:rPr>
            </w:pPr>
            <w:r w:rsidRPr="006D1FDE">
              <w:rPr>
                <w:rFonts w:eastAsia="Times New Roman" w:cs="Calibri Light"/>
                <w:color w:val="000000"/>
                <w:sz w:val="22"/>
              </w:rPr>
              <w:t>City of Freer Mayor, City of Freer City Admin’s Office, City of Freer Public Works</w:t>
            </w:r>
          </w:p>
        </w:tc>
      </w:tr>
      <w:tr w:rsidR="0066221D" w:rsidRPr="009754BE" w14:paraId="7E5DC2F8" w14:textId="77777777" w:rsidTr="006D1FDE">
        <w:trPr>
          <w:trHeight w:val="390"/>
        </w:trPr>
        <w:tc>
          <w:tcPr>
            <w:tcW w:w="1561" w:type="pct"/>
            <w:shd w:val="clear" w:color="auto" w:fill="auto"/>
            <w:noWrap/>
            <w:vAlign w:val="center"/>
            <w:hideMark/>
          </w:tcPr>
          <w:p w14:paraId="0DE02BBB" w14:textId="77777777" w:rsidR="0066221D" w:rsidRPr="006D1FDE" w:rsidRDefault="0066221D" w:rsidP="002B6B76">
            <w:pPr>
              <w:spacing w:after="0" w:line="240" w:lineRule="auto"/>
              <w:rPr>
                <w:rFonts w:eastAsia="Times New Roman" w:cs="Calibri Light"/>
                <w:color w:val="000000"/>
                <w:sz w:val="22"/>
              </w:rPr>
            </w:pPr>
            <w:r w:rsidRPr="006D1FDE">
              <w:rPr>
                <w:rFonts w:eastAsia="Times New Roman" w:cs="Calibri Light"/>
                <w:color w:val="000000"/>
                <w:sz w:val="22"/>
              </w:rPr>
              <w:t>Implementation Schedule</w:t>
            </w:r>
          </w:p>
        </w:tc>
        <w:tc>
          <w:tcPr>
            <w:tcW w:w="3439" w:type="pct"/>
            <w:shd w:val="clear" w:color="auto" w:fill="auto"/>
            <w:vAlign w:val="center"/>
          </w:tcPr>
          <w:p w14:paraId="6BFA5A0E" w14:textId="77777777" w:rsidR="0066221D" w:rsidRPr="006D1FDE" w:rsidRDefault="0066221D" w:rsidP="002B6B76">
            <w:pPr>
              <w:spacing w:after="0" w:line="240" w:lineRule="auto"/>
              <w:rPr>
                <w:rFonts w:eastAsia="Times New Roman" w:cs="Calibri Light"/>
                <w:color w:val="000000"/>
                <w:sz w:val="22"/>
              </w:rPr>
            </w:pPr>
            <w:r w:rsidRPr="006D1FDE">
              <w:rPr>
                <w:rFonts w:eastAsia="Times New Roman" w:cs="Calibri Light"/>
                <w:color w:val="000000"/>
                <w:sz w:val="22"/>
              </w:rPr>
              <w:t>1-5 Years</w:t>
            </w:r>
          </w:p>
        </w:tc>
      </w:tr>
      <w:tr w:rsidR="0066221D" w:rsidRPr="009754BE" w14:paraId="2CBE1D7C" w14:textId="77777777" w:rsidTr="006D1FDE">
        <w:trPr>
          <w:trHeight w:val="390"/>
        </w:trPr>
        <w:tc>
          <w:tcPr>
            <w:tcW w:w="1561" w:type="pct"/>
            <w:shd w:val="clear" w:color="auto" w:fill="auto"/>
            <w:noWrap/>
            <w:vAlign w:val="center"/>
            <w:hideMark/>
          </w:tcPr>
          <w:p w14:paraId="6E0D95E8" w14:textId="77777777" w:rsidR="0066221D" w:rsidRPr="006D1FDE" w:rsidRDefault="0066221D" w:rsidP="002B6B76">
            <w:pPr>
              <w:spacing w:after="0" w:line="240" w:lineRule="auto"/>
              <w:rPr>
                <w:rFonts w:eastAsia="Times New Roman" w:cs="Calibri Light"/>
                <w:color w:val="000000"/>
                <w:sz w:val="22"/>
              </w:rPr>
            </w:pPr>
            <w:r w:rsidRPr="006D1FDE">
              <w:rPr>
                <w:rFonts w:eastAsia="Times New Roman" w:cs="Calibri Light"/>
                <w:color w:val="000000"/>
                <w:sz w:val="22"/>
              </w:rPr>
              <w:t xml:space="preserve">Target </w:t>
            </w:r>
          </w:p>
        </w:tc>
        <w:tc>
          <w:tcPr>
            <w:tcW w:w="3439" w:type="pct"/>
            <w:shd w:val="clear" w:color="auto" w:fill="auto"/>
            <w:vAlign w:val="center"/>
          </w:tcPr>
          <w:p w14:paraId="1A3CE230" w14:textId="77777777" w:rsidR="0066221D" w:rsidRPr="006D1FDE" w:rsidRDefault="0066221D" w:rsidP="002B6B76">
            <w:pPr>
              <w:spacing w:after="0" w:line="240" w:lineRule="auto"/>
              <w:rPr>
                <w:rFonts w:eastAsia="Times New Roman" w:cs="Calibri Light"/>
                <w:color w:val="000000"/>
                <w:sz w:val="22"/>
              </w:rPr>
            </w:pPr>
            <w:r w:rsidRPr="006D1FDE">
              <w:rPr>
                <w:rFonts w:eastAsia="Times New Roman" w:cs="Calibri Light"/>
                <w:color w:val="000000"/>
                <w:sz w:val="22"/>
              </w:rPr>
              <w:t>Existing Infrastructure</w:t>
            </w:r>
          </w:p>
        </w:tc>
      </w:tr>
    </w:tbl>
    <w:p w14:paraId="59B55FB4" w14:textId="77777777" w:rsidR="0066221D" w:rsidRDefault="0066221D" w:rsidP="001C7A1F"/>
    <w:p w14:paraId="441E98BF" w14:textId="77777777" w:rsidR="001C7A1F" w:rsidRDefault="001C7A1F" w:rsidP="001C7A1F">
      <w:pPr>
        <w:pStyle w:val="Heading4"/>
      </w:pPr>
      <w:bookmarkStart w:id="351" w:name="_Toc35353191"/>
      <w:r w:rsidRPr="00EC4679">
        <w:t>City of San Diego</w:t>
      </w:r>
      <w:bookmarkEnd w:id="351"/>
    </w:p>
    <w:p w14:paraId="64D6B0D9" w14:textId="3F292E0A" w:rsidR="001C7A1F" w:rsidRDefault="001C7A1F" w:rsidP="001C7A1F">
      <w:pPr>
        <w:pStyle w:val="Heading6"/>
      </w:pPr>
      <w:bookmarkStart w:id="352" w:name="_Toc35353192"/>
      <w:bookmarkStart w:id="353" w:name="_Hlk16256756"/>
      <w:r>
        <w:t>Multi-Hazard Actions</w:t>
      </w:r>
      <w:bookmarkEnd w:id="3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8"/>
        <w:gridCol w:w="6538"/>
      </w:tblGrid>
      <w:tr w:rsidR="006A1FB9" w:rsidRPr="00026B36" w14:paraId="47A5BC45" w14:textId="77777777" w:rsidTr="006F71D1">
        <w:trPr>
          <w:trHeight w:val="270"/>
        </w:trPr>
        <w:tc>
          <w:tcPr>
            <w:tcW w:w="1586" w:type="pct"/>
            <w:shd w:val="clear" w:color="000000" w:fill="C5D9F1"/>
            <w:noWrap/>
            <w:vAlign w:val="center"/>
            <w:hideMark/>
          </w:tcPr>
          <w:p w14:paraId="52FCE6B1" w14:textId="77777777" w:rsidR="006A1FB9" w:rsidRPr="00026B36" w:rsidRDefault="006A1FB9" w:rsidP="006A1FB9">
            <w:pPr>
              <w:spacing w:after="0" w:line="240" w:lineRule="auto"/>
              <w:rPr>
                <w:rFonts w:eastAsia="Times New Roman" w:cs="Calibri"/>
                <w:b/>
                <w:bCs/>
                <w:color w:val="000000"/>
                <w:sz w:val="22"/>
              </w:rPr>
            </w:pPr>
            <w:bookmarkStart w:id="354" w:name="_Hlk32245209"/>
            <w:r w:rsidRPr="00026B36">
              <w:rPr>
                <w:rFonts w:eastAsia="Times New Roman" w:cs="Calibri"/>
                <w:b/>
                <w:bCs/>
                <w:color w:val="000000"/>
                <w:sz w:val="22"/>
              </w:rPr>
              <w:t>Mitigation Action</w:t>
            </w:r>
          </w:p>
        </w:tc>
        <w:tc>
          <w:tcPr>
            <w:tcW w:w="3414" w:type="pct"/>
            <w:shd w:val="clear" w:color="000000" w:fill="C5D9F1"/>
            <w:noWrap/>
            <w:vAlign w:val="center"/>
            <w:hideMark/>
          </w:tcPr>
          <w:p w14:paraId="4B2AE526" w14:textId="77777777" w:rsidR="006A1FB9" w:rsidRPr="00026B36" w:rsidRDefault="006A1FB9" w:rsidP="006A1FB9">
            <w:pPr>
              <w:spacing w:after="0" w:line="240" w:lineRule="auto"/>
              <w:rPr>
                <w:rFonts w:eastAsia="Times New Roman" w:cs="Calibri"/>
                <w:b/>
                <w:bCs/>
                <w:color w:val="000000"/>
                <w:sz w:val="22"/>
              </w:rPr>
            </w:pPr>
            <w:r w:rsidRPr="00026B36">
              <w:rPr>
                <w:rFonts w:eastAsia="Times New Roman" w:cs="Calibri"/>
                <w:b/>
                <w:bCs/>
                <w:color w:val="000000"/>
                <w:sz w:val="22"/>
              </w:rPr>
              <w:t>Educational Outreach</w:t>
            </w:r>
          </w:p>
        </w:tc>
      </w:tr>
      <w:tr w:rsidR="006A1FB9" w:rsidRPr="00026B36" w14:paraId="5F4C41CF" w14:textId="77777777" w:rsidTr="006F71D1">
        <w:trPr>
          <w:trHeight w:val="810"/>
        </w:trPr>
        <w:tc>
          <w:tcPr>
            <w:tcW w:w="1586" w:type="pct"/>
            <w:shd w:val="clear" w:color="auto" w:fill="auto"/>
            <w:noWrap/>
            <w:vAlign w:val="center"/>
            <w:hideMark/>
          </w:tcPr>
          <w:p w14:paraId="3C347843" w14:textId="77777777" w:rsidR="006A1FB9" w:rsidRPr="00026B36" w:rsidRDefault="006A1FB9" w:rsidP="006A1FB9">
            <w:pPr>
              <w:spacing w:after="0" w:line="240" w:lineRule="auto"/>
              <w:rPr>
                <w:rFonts w:eastAsia="Times New Roman" w:cs="Calibri"/>
                <w:color w:val="000000"/>
                <w:sz w:val="22"/>
              </w:rPr>
            </w:pPr>
            <w:r w:rsidRPr="00026B36">
              <w:rPr>
                <w:rFonts w:eastAsia="Times New Roman" w:cs="Calibri"/>
                <w:color w:val="000000"/>
                <w:sz w:val="22"/>
              </w:rPr>
              <w:t>Objective</w:t>
            </w:r>
          </w:p>
        </w:tc>
        <w:tc>
          <w:tcPr>
            <w:tcW w:w="3414" w:type="pct"/>
            <w:shd w:val="clear" w:color="auto" w:fill="auto"/>
            <w:vAlign w:val="center"/>
            <w:hideMark/>
          </w:tcPr>
          <w:p w14:paraId="43F669F9" w14:textId="05E85370" w:rsidR="006A1FB9" w:rsidRPr="00026B36" w:rsidRDefault="006A1FB9" w:rsidP="006A1FB9">
            <w:pPr>
              <w:spacing w:after="0" w:line="240" w:lineRule="auto"/>
              <w:rPr>
                <w:rFonts w:eastAsia="Times New Roman" w:cs="Calibri"/>
                <w:color w:val="000000"/>
                <w:sz w:val="22"/>
              </w:rPr>
            </w:pPr>
            <w:r w:rsidRPr="00026B36">
              <w:rPr>
                <w:rFonts w:eastAsia="Times New Roman" w:cs="Calibri"/>
                <w:color w:val="000000"/>
                <w:sz w:val="22"/>
              </w:rPr>
              <w:t xml:space="preserve">This action will create a program to educate </w:t>
            </w:r>
            <w:r w:rsidR="00991884">
              <w:rPr>
                <w:rFonts w:eastAsia="Times New Roman" w:cs="Calibri"/>
                <w:color w:val="000000"/>
                <w:sz w:val="22"/>
              </w:rPr>
              <w:t>City</w:t>
            </w:r>
            <w:r w:rsidRPr="00026B36">
              <w:rPr>
                <w:rFonts w:eastAsia="Times New Roman" w:cs="Calibri"/>
                <w:color w:val="000000"/>
                <w:sz w:val="22"/>
              </w:rPr>
              <w:t xml:space="preserve"> employees and members of the public about specific mitigation actions for all hazards, including but not limited to Wildfire Fuels Reduction, Tornado Saferooms, Structural Hardening, etc…</w:t>
            </w:r>
          </w:p>
        </w:tc>
      </w:tr>
      <w:tr w:rsidR="006A1FB9" w:rsidRPr="00026B36" w14:paraId="6A99C396" w14:textId="77777777" w:rsidTr="006F71D1">
        <w:trPr>
          <w:trHeight w:val="540"/>
        </w:trPr>
        <w:tc>
          <w:tcPr>
            <w:tcW w:w="1586" w:type="pct"/>
            <w:shd w:val="clear" w:color="auto" w:fill="auto"/>
            <w:noWrap/>
            <w:vAlign w:val="center"/>
            <w:hideMark/>
          </w:tcPr>
          <w:p w14:paraId="0B857F90" w14:textId="77777777" w:rsidR="006A1FB9" w:rsidRPr="00026B36" w:rsidRDefault="006A1FB9" w:rsidP="006A1FB9">
            <w:pPr>
              <w:spacing w:after="0" w:line="240" w:lineRule="auto"/>
              <w:rPr>
                <w:rFonts w:eastAsia="Times New Roman" w:cs="Calibri"/>
                <w:color w:val="000000"/>
                <w:sz w:val="22"/>
              </w:rPr>
            </w:pPr>
            <w:r w:rsidRPr="00026B36">
              <w:rPr>
                <w:rFonts w:eastAsia="Times New Roman" w:cs="Calibri"/>
                <w:color w:val="000000"/>
                <w:sz w:val="22"/>
              </w:rPr>
              <w:t>Hazard</w:t>
            </w:r>
          </w:p>
        </w:tc>
        <w:tc>
          <w:tcPr>
            <w:tcW w:w="3414" w:type="pct"/>
            <w:shd w:val="clear" w:color="auto" w:fill="auto"/>
            <w:vAlign w:val="center"/>
            <w:hideMark/>
          </w:tcPr>
          <w:p w14:paraId="1B7B773B" w14:textId="77777777" w:rsidR="006A1FB9" w:rsidRPr="00026B36" w:rsidRDefault="006A1FB9" w:rsidP="006A1FB9">
            <w:pPr>
              <w:spacing w:after="0" w:line="240" w:lineRule="auto"/>
              <w:rPr>
                <w:rFonts w:eastAsia="Times New Roman" w:cs="Calibri"/>
                <w:color w:val="000000"/>
                <w:sz w:val="22"/>
              </w:rPr>
            </w:pPr>
            <w:r w:rsidRPr="00026B36">
              <w:rPr>
                <w:rFonts w:eastAsia="Times New Roman" w:cs="Calibri"/>
                <w:color w:val="000000"/>
                <w:sz w:val="22"/>
              </w:rPr>
              <w:t>Flood, Hurricane / Tropical Storm, Wildfire, Tornado, Drought</w:t>
            </w:r>
            <w:r>
              <w:rPr>
                <w:rFonts w:eastAsia="Times New Roman" w:cs="Calibri"/>
                <w:color w:val="000000"/>
                <w:sz w:val="22"/>
              </w:rPr>
              <w:t xml:space="preserve">, </w:t>
            </w:r>
            <w:r w:rsidRPr="00026B36">
              <w:rPr>
                <w:rFonts w:eastAsia="Times New Roman" w:cs="Calibri"/>
                <w:color w:val="000000"/>
                <w:sz w:val="22"/>
              </w:rPr>
              <w:t>Extreme Heat, Hailstorm, Severe Winter Storm, Windstorm, Lightning</w:t>
            </w:r>
          </w:p>
        </w:tc>
      </w:tr>
      <w:tr w:rsidR="006A1FB9" w:rsidRPr="00026B36" w14:paraId="32996ADE" w14:textId="77777777" w:rsidTr="006F71D1">
        <w:trPr>
          <w:trHeight w:val="270"/>
        </w:trPr>
        <w:tc>
          <w:tcPr>
            <w:tcW w:w="1586" w:type="pct"/>
            <w:shd w:val="clear" w:color="auto" w:fill="auto"/>
            <w:noWrap/>
            <w:vAlign w:val="center"/>
            <w:hideMark/>
          </w:tcPr>
          <w:p w14:paraId="27F13154" w14:textId="77777777" w:rsidR="006A1FB9" w:rsidRPr="00026B36" w:rsidRDefault="006A1FB9" w:rsidP="006A1FB9">
            <w:pPr>
              <w:spacing w:after="0" w:line="240" w:lineRule="auto"/>
              <w:rPr>
                <w:rFonts w:eastAsia="Times New Roman" w:cs="Calibri"/>
                <w:color w:val="000000"/>
                <w:sz w:val="22"/>
              </w:rPr>
            </w:pPr>
            <w:r w:rsidRPr="00026B36">
              <w:rPr>
                <w:rFonts w:eastAsia="Times New Roman" w:cs="Calibri"/>
                <w:color w:val="000000"/>
                <w:sz w:val="22"/>
              </w:rPr>
              <w:t>Priority</w:t>
            </w:r>
          </w:p>
        </w:tc>
        <w:tc>
          <w:tcPr>
            <w:tcW w:w="3414" w:type="pct"/>
            <w:shd w:val="clear" w:color="auto" w:fill="auto"/>
            <w:vAlign w:val="center"/>
            <w:hideMark/>
          </w:tcPr>
          <w:p w14:paraId="6AFE2334" w14:textId="77777777" w:rsidR="006A1FB9" w:rsidRPr="00026B36" w:rsidRDefault="006A1FB9" w:rsidP="006A1FB9">
            <w:pPr>
              <w:spacing w:after="0" w:line="240" w:lineRule="auto"/>
              <w:rPr>
                <w:rFonts w:eastAsia="Times New Roman" w:cs="Calibri"/>
                <w:color w:val="000000"/>
                <w:sz w:val="22"/>
              </w:rPr>
            </w:pPr>
            <w:r w:rsidRPr="00026B36">
              <w:rPr>
                <w:rFonts w:eastAsia="Times New Roman" w:cs="Calibri"/>
                <w:color w:val="000000"/>
                <w:sz w:val="22"/>
              </w:rPr>
              <w:t>High</w:t>
            </w:r>
          </w:p>
        </w:tc>
      </w:tr>
      <w:tr w:rsidR="006A1FB9" w:rsidRPr="00026B36" w14:paraId="0A74D11B" w14:textId="77777777" w:rsidTr="006F71D1">
        <w:trPr>
          <w:trHeight w:val="270"/>
        </w:trPr>
        <w:tc>
          <w:tcPr>
            <w:tcW w:w="1586" w:type="pct"/>
            <w:shd w:val="clear" w:color="auto" w:fill="auto"/>
            <w:noWrap/>
            <w:vAlign w:val="center"/>
            <w:hideMark/>
          </w:tcPr>
          <w:p w14:paraId="42A58C8F" w14:textId="77777777" w:rsidR="006A1FB9" w:rsidRPr="00026B36" w:rsidRDefault="006A1FB9" w:rsidP="006A1FB9">
            <w:pPr>
              <w:spacing w:after="0" w:line="240" w:lineRule="auto"/>
              <w:rPr>
                <w:rFonts w:eastAsia="Times New Roman" w:cs="Calibri"/>
                <w:color w:val="000000"/>
                <w:sz w:val="22"/>
              </w:rPr>
            </w:pPr>
            <w:r w:rsidRPr="00026B36">
              <w:rPr>
                <w:rFonts w:eastAsia="Times New Roman" w:cs="Calibri"/>
                <w:color w:val="000000"/>
                <w:sz w:val="22"/>
              </w:rPr>
              <w:t>Estimated Cost</w:t>
            </w:r>
          </w:p>
        </w:tc>
        <w:tc>
          <w:tcPr>
            <w:tcW w:w="3414" w:type="pct"/>
            <w:shd w:val="clear" w:color="auto" w:fill="auto"/>
            <w:vAlign w:val="center"/>
            <w:hideMark/>
          </w:tcPr>
          <w:p w14:paraId="640E0F7B" w14:textId="77777777" w:rsidR="006A1FB9" w:rsidRPr="00026B36" w:rsidRDefault="006A1FB9" w:rsidP="006A1FB9">
            <w:pPr>
              <w:spacing w:after="0" w:line="240" w:lineRule="auto"/>
              <w:rPr>
                <w:rFonts w:eastAsia="Times New Roman" w:cs="Calibri"/>
                <w:color w:val="000000"/>
                <w:sz w:val="22"/>
              </w:rPr>
            </w:pPr>
            <w:r w:rsidRPr="00026B36">
              <w:rPr>
                <w:rFonts w:eastAsia="Times New Roman" w:cs="Calibri"/>
                <w:color w:val="000000"/>
                <w:sz w:val="22"/>
              </w:rPr>
              <w:t>Less than $10,000 per hazard</w:t>
            </w:r>
          </w:p>
        </w:tc>
      </w:tr>
      <w:tr w:rsidR="006A1FB9" w:rsidRPr="00026B36" w14:paraId="4A41CF9D" w14:textId="77777777" w:rsidTr="006F71D1">
        <w:trPr>
          <w:trHeight w:val="270"/>
        </w:trPr>
        <w:tc>
          <w:tcPr>
            <w:tcW w:w="1586" w:type="pct"/>
            <w:shd w:val="clear" w:color="auto" w:fill="auto"/>
            <w:noWrap/>
            <w:vAlign w:val="center"/>
            <w:hideMark/>
          </w:tcPr>
          <w:p w14:paraId="3E86B01B" w14:textId="77777777" w:rsidR="006A1FB9" w:rsidRPr="00026B36" w:rsidRDefault="006A1FB9" w:rsidP="006A1FB9">
            <w:pPr>
              <w:spacing w:after="0" w:line="240" w:lineRule="auto"/>
              <w:rPr>
                <w:rFonts w:eastAsia="Times New Roman" w:cs="Calibri"/>
                <w:color w:val="000000"/>
                <w:sz w:val="22"/>
              </w:rPr>
            </w:pPr>
            <w:r w:rsidRPr="00026B36">
              <w:rPr>
                <w:rFonts w:eastAsia="Times New Roman" w:cs="Calibri"/>
                <w:color w:val="000000"/>
                <w:sz w:val="22"/>
              </w:rPr>
              <w:t>Potential Funding Source(s)</w:t>
            </w:r>
          </w:p>
        </w:tc>
        <w:tc>
          <w:tcPr>
            <w:tcW w:w="3414" w:type="pct"/>
            <w:shd w:val="clear" w:color="auto" w:fill="auto"/>
            <w:vAlign w:val="center"/>
            <w:hideMark/>
          </w:tcPr>
          <w:p w14:paraId="501ED798" w14:textId="78F5E9BC" w:rsidR="006A1FB9" w:rsidRPr="00026B36" w:rsidRDefault="00991884" w:rsidP="006A1FB9">
            <w:pPr>
              <w:spacing w:after="0" w:line="240" w:lineRule="auto"/>
              <w:rPr>
                <w:rFonts w:eastAsia="Times New Roman" w:cs="Calibri"/>
                <w:color w:val="000000"/>
                <w:sz w:val="22"/>
              </w:rPr>
            </w:pPr>
            <w:r>
              <w:rPr>
                <w:rFonts w:eastAsia="Times New Roman" w:cs="Calibri"/>
                <w:color w:val="000000"/>
                <w:sz w:val="22"/>
              </w:rPr>
              <w:t>City of San Diego</w:t>
            </w:r>
            <w:r w:rsidR="006A1FB9" w:rsidRPr="00026B36">
              <w:rPr>
                <w:rFonts w:eastAsia="Times New Roman" w:cs="Calibri"/>
                <w:color w:val="000000"/>
                <w:sz w:val="22"/>
              </w:rPr>
              <w:t>, FEMA PDM, FEMA HMGP</w:t>
            </w:r>
          </w:p>
        </w:tc>
      </w:tr>
      <w:tr w:rsidR="006A1FB9" w:rsidRPr="00026B36" w14:paraId="358C64D1" w14:textId="77777777" w:rsidTr="006F71D1">
        <w:trPr>
          <w:trHeight w:val="548"/>
        </w:trPr>
        <w:tc>
          <w:tcPr>
            <w:tcW w:w="1586" w:type="pct"/>
            <w:shd w:val="clear" w:color="auto" w:fill="auto"/>
            <w:noWrap/>
            <w:vAlign w:val="center"/>
            <w:hideMark/>
          </w:tcPr>
          <w:p w14:paraId="59C69B5E" w14:textId="77777777" w:rsidR="006A1FB9" w:rsidRPr="00026B36" w:rsidRDefault="006A1FB9" w:rsidP="006A1FB9">
            <w:pPr>
              <w:spacing w:after="0" w:line="240" w:lineRule="auto"/>
              <w:rPr>
                <w:rFonts w:eastAsia="Times New Roman" w:cs="Calibri"/>
                <w:color w:val="000000"/>
                <w:sz w:val="22"/>
              </w:rPr>
            </w:pPr>
            <w:r w:rsidRPr="00026B36">
              <w:rPr>
                <w:rFonts w:eastAsia="Times New Roman" w:cs="Calibri"/>
                <w:color w:val="000000"/>
                <w:sz w:val="22"/>
              </w:rPr>
              <w:t>Responsible Department(s)</w:t>
            </w:r>
          </w:p>
        </w:tc>
        <w:tc>
          <w:tcPr>
            <w:tcW w:w="3414" w:type="pct"/>
            <w:shd w:val="clear" w:color="auto" w:fill="auto"/>
            <w:vAlign w:val="center"/>
          </w:tcPr>
          <w:p w14:paraId="33433D1E" w14:textId="5142E1CE" w:rsidR="006A1FB9" w:rsidRPr="00026B36" w:rsidRDefault="00991884" w:rsidP="006A1FB9">
            <w:pPr>
              <w:spacing w:after="0" w:line="240" w:lineRule="auto"/>
              <w:rPr>
                <w:rFonts w:eastAsia="Times New Roman" w:cs="Calibri"/>
                <w:color w:val="000000"/>
                <w:sz w:val="22"/>
              </w:rPr>
            </w:pPr>
            <w:r>
              <w:rPr>
                <w:rFonts w:eastAsia="Times New Roman" w:cs="Calibri"/>
                <w:color w:val="000000"/>
                <w:sz w:val="22"/>
              </w:rPr>
              <w:t>City of San Diego</w:t>
            </w:r>
          </w:p>
        </w:tc>
      </w:tr>
      <w:tr w:rsidR="006A1FB9" w:rsidRPr="00026B36" w14:paraId="78FD7E05" w14:textId="77777777" w:rsidTr="006F71D1">
        <w:trPr>
          <w:trHeight w:val="270"/>
        </w:trPr>
        <w:tc>
          <w:tcPr>
            <w:tcW w:w="1586" w:type="pct"/>
            <w:shd w:val="clear" w:color="auto" w:fill="auto"/>
            <w:noWrap/>
            <w:vAlign w:val="center"/>
            <w:hideMark/>
          </w:tcPr>
          <w:p w14:paraId="66047340" w14:textId="77777777" w:rsidR="006A1FB9" w:rsidRPr="00026B36" w:rsidRDefault="006A1FB9" w:rsidP="006A1FB9">
            <w:pPr>
              <w:spacing w:after="0" w:line="240" w:lineRule="auto"/>
              <w:rPr>
                <w:rFonts w:eastAsia="Times New Roman" w:cs="Calibri"/>
                <w:color w:val="000000"/>
                <w:sz w:val="22"/>
              </w:rPr>
            </w:pPr>
            <w:r w:rsidRPr="00026B36">
              <w:rPr>
                <w:rFonts w:eastAsia="Times New Roman" w:cs="Calibri"/>
                <w:color w:val="000000"/>
                <w:sz w:val="22"/>
              </w:rPr>
              <w:t>Implementation Schedule</w:t>
            </w:r>
          </w:p>
        </w:tc>
        <w:tc>
          <w:tcPr>
            <w:tcW w:w="3414" w:type="pct"/>
            <w:shd w:val="clear" w:color="auto" w:fill="auto"/>
            <w:vAlign w:val="center"/>
            <w:hideMark/>
          </w:tcPr>
          <w:p w14:paraId="53C64979" w14:textId="77777777" w:rsidR="006A1FB9" w:rsidRPr="00026B36" w:rsidRDefault="006A1FB9" w:rsidP="006A1FB9">
            <w:pPr>
              <w:spacing w:after="0" w:line="240" w:lineRule="auto"/>
              <w:rPr>
                <w:rFonts w:eastAsia="Times New Roman" w:cs="Calibri"/>
                <w:color w:val="000000"/>
                <w:sz w:val="22"/>
              </w:rPr>
            </w:pPr>
            <w:r w:rsidRPr="00026B36">
              <w:rPr>
                <w:rFonts w:eastAsia="Times New Roman" w:cs="Calibri"/>
                <w:color w:val="000000"/>
                <w:sz w:val="22"/>
              </w:rPr>
              <w:t>1 - 5 Years</w:t>
            </w:r>
          </w:p>
        </w:tc>
      </w:tr>
      <w:tr w:rsidR="006A1FB9" w:rsidRPr="00026B36" w14:paraId="7DDF67F3" w14:textId="77777777" w:rsidTr="006F71D1">
        <w:trPr>
          <w:trHeight w:val="270"/>
        </w:trPr>
        <w:tc>
          <w:tcPr>
            <w:tcW w:w="1586" w:type="pct"/>
            <w:shd w:val="clear" w:color="auto" w:fill="auto"/>
            <w:noWrap/>
            <w:vAlign w:val="center"/>
            <w:hideMark/>
          </w:tcPr>
          <w:p w14:paraId="2FD88891" w14:textId="77777777" w:rsidR="006A1FB9" w:rsidRPr="00026B36" w:rsidRDefault="006A1FB9" w:rsidP="006A1FB9">
            <w:pPr>
              <w:spacing w:after="0" w:line="240" w:lineRule="auto"/>
              <w:rPr>
                <w:rFonts w:eastAsia="Times New Roman" w:cs="Calibri"/>
                <w:color w:val="000000"/>
                <w:sz w:val="22"/>
              </w:rPr>
            </w:pPr>
            <w:r w:rsidRPr="00026B36">
              <w:rPr>
                <w:rFonts w:eastAsia="Times New Roman" w:cs="Calibri"/>
                <w:color w:val="000000"/>
                <w:sz w:val="22"/>
              </w:rPr>
              <w:t xml:space="preserve">Target </w:t>
            </w:r>
          </w:p>
        </w:tc>
        <w:tc>
          <w:tcPr>
            <w:tcW w:w="3414" w:type="pct"/>
            <w:shd w:val="clear" w:color="auto" w:fill="auto"/>
            <w:vAlign w:val="center"/>
            <w:hideMark/>
          </w:tcPr>
          <w:p w14:paraId="20FBFB2B" w14:textId="77777777" w:rsidR="006A1FB9" w:rsidRPr="00026B36" w:rsidRDefault="006A1FB9" w:rsidP="006A1FB9">
            <w:pPr>
              <w:spacing w:after="0" w:line="240" w:lineRule="auto"/>
              <w:rPr>
                <w:rFonts w:eastAsia="Times New Roman" w:cs="Calibri"/>
                <w:color w:val="000000"/>
                <w:sz w:val="22"/>
              </w:rPr>
            </w:pPr>
            <w:r w:rsidRPr="00026B36">
              <w:rPr>
                <w:rFonts w:eastAsia="Times New Roman" w:cs="Calibri"/>
                <w:color w:val="000000"/>
                <w:sz w:val="22"/>
              </w:rPr>
              <w:t>Existing and future population</w:t>
            </w:r>
          </w:p>
        </w:tc>
      </w:tr>
      <w:bookmarkEnd w:id="354"/>
    </w:tbl>
    <w:p w14:paraId="29D81611" w14:textId="2BDA4DC5" w:rsidR="006A1FB9" w:rsidRDefault="006A1FB9" w:rsidP="006A1FB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8"/>
        <w:gridCol w:w="6538"/>
      </w:tblGrid>
      <w:tr w:rsidR="006A1FB9" w:rsidRPr="00026B36" w14:paraId="75488935" w14:textId="77777777" w:rsidTr="006F71D1">
        <w:trPr>
          <w:trHeight w:val="270"/>
        </w:trPr>
        <w:tc>
          <w:tcPr>
            <w:tcW w:w="1586" w:type="pct"/>
            <w:shd w:val="clear" w:color="000000" w:fill="C5D9F1"/>
            <w:noWrap/>
            <w:vAlign w:val="center"/>
            <w:hideMark/>
          </w:tcPr>
          <w:p w14:paraId="0F029FD5" w14:textId="77777777" w:rsidR="006A1FB9" w:rsidRPr="00026B36" w:rsidRDefault="006A1FB9" w:rsidP="006A1FB9">
            <w:pPr>
              <w:spacing w:after="0" w:line="240" w:lineRule="auto"/>
              <w:rPr>
                <w:rFonts w:eastAsia="Times New Roman" w:cs="Calibri"/>
                <w:b/>
                <w:bCs/>
                <w:color w:val="000000"/>
                <w:sz w:val="22"/>
              </w:rPr>
            </w:pPr>
            <w:r w:rsidRPr="00026B36">
              <w:rPr>
                <w:rFonts w:eastAsia="Times New Roman" w:cs="Calibri"/>
                <w:b/>
                <w:bCs/>
                <w:color w:val="000000"/>
                <w:sz w:val="22"/>
              </w:rPr>
              <w:t>Mitigation Action</w:t>
            </w:r>
          </w:p>
        </w:tc>
        <w:tc>
          <w:tcPr>
            <w:tcW w:w="3414" w:type="pct"/>
            <w:shd w:val="clear" w:color="000000" w:fill="C5D9F1"/>
            <w:vAlign w:val="center"/>
            <w:hideMark/>
          </w:tcPr>
          <w:p w14:paraId="72BA6F30" w14:textId="77777777" w:rsidR="006A1FB9" w:rsidRPr="00026B36" w:rsidRDefault="006A1FB9" w:rsidP="006A1FB9">
            <w:pPr>
              <w:spacing w:after="0" w:line="240" w:lineRule="auto"/>
              <w:rPr>
                <w:rFonts w:eastAsia="Times New Roman" w:cs="Calibri"/>
                <w:b/>
                <w:bCs/>
                <w:color w:val="000000"/>
                <w:sz w:val="22"/>
              </w:rPr>
            </w:pPr>
            <w:r w:rsidRPr="00026B36">
              <w:rPr>
                <w:rFonts w:eastAsia="Times New Roman" w:cs="Calibri"/>
                <w:b/>
                <w:bCs/>
                <w:color w:val="000000"/>
                <w:sz w:val="22"/>
              </w:rPr>
              <w:t>Purchase Back Up Power Generators</w:t>
            </w:r>
          </w:p>
        </w:tc>
      </w:tr>
      <w:tr w:rsidR="006A1FB9" w:rsidRPr="00026B36" w14:paraId="1495EF1F" w14:textId="77777777" w:rsidTr="006F71D1">
        <w:trPr>
          <w:trHeight w:val="1080"/>
        </w:trPr>
        <w:tc>
          <w:tcPr>
            <w:tcW w:w="1586" w:type="pct"/>
            <w:shd w:val="clear" w:color="auto" w:fill="auto"/>
            <w:noWrap/>
            <w:vAlign w:val="center"/>
            <w:hideMark/>
          </w:tcPr>
          <w:p w14:paraId="7AC4B15C" w14:textId="77777777" w:rsidR="006A1FB9" w:rsidRPr="00026B36" w:rsidRDefault="006A1FB9" w:rsidP="006A1FB9">
            <w:pPr>
              <w:spacing w:after="0" w:line="240" w:lineRule="auto"/>
              <w:rPr>
                <w:rFonts w:eastAsia="Times New Roman" w:cs="Calibri"/>
                <w:color w:val="000000"/>
                <w:sz w:val="22"/>
              </w:rPr>
            </w:pPr>
            <w:r w:rsidRPr="00026B36">
              <w:rPr>
                <w:rFonts w:eastAsia="Times New Roman" w:cs="Calibri"/>
                <w:color w:val="000000"/>
                <w:sz w:val="22"/>
              </w:rPr>
              <w:t>Objective</w:t>
            </w:r>
          </w:p>
        </w:tc>
        <w:tc>
          <w:tcPr>
            <w:tcW w:w="3414" w:type="pct"/>
            <w:shd w:val="clear" w:color="auto" w:fill="auto"/>
            <w:vAlign w:val="center"/>
            <w:hideMark/>
          </w:tcPr>
          <w:p w14:paraId="66D5010B" w14:textId="77777777" w:rsidR="006A1FB9" w:rsidRPr="00026B36" w:rsidRDefault="006A1FB9" w:rsidP="006A1FB9">
            <w:pPr>
              <w:spacing w:after="0" w:line="240" w:lineRule="auto"/>
              <w:rPr>
                <w:rFonts w:eastAsia="Times New Roman" w:cs="Calibri"/>
                <w:color w:val="000000"/>
                <w:sz w:val="22"/>
              </w:rPr>
            </w:pPr>
            <w:r w:rsidRPr="00026B36">
              <w:rPr>
                <w:rFonts w:eastAsia="Times New Roman" w:cs="Calibri"/>
                <w:color w:val="000000"/>
                <w:sz w:val="22"/>
              </w:rPr>
              <w:t>Installing generators at critical facilities will help ensure physical safety for facility occupants and maintain electronic systems functionality during power outages. Portable generators will maintain additional systems functionality including but not limited to lift stations, pumps, and communications infrastructure.</w:t>
            </w:r>
          </w:p>
        </w:tc>
      </w:tr>
      <w:tr w:rsidR="006A1FB9" w:rsidRPr="00026B36" w14:paraId="02C02D42" w14:textId="77777777" w:rsidTr="006F71D1">
        <w:trPr>
          <w:trHeight w:val="270"/>
        </w:trPr>
        <w:tc>
          <w:tcPr>
            <w:tcW w:w="1586" w:type="pct"/>
            <w:shd w:val="clear" w:color="auto" w:fill="auto"/>
            <w:noWrap/>
            <w:vAlign w:val="center"/>
            <w:hideMark/>
          </w:tcPr>
          <w:p w14:paraId="57032FDC" w14:textId="77777777" w:rsidR="006A1FB9" w:rsidRPr="00026B36" w:rsidRDefault="006A1FB9" w:rsidP="006A1FB9">
            <w:pPr>
              <w:spacing w:after="0" w:line="240" w:lineRule="auto"/>
              <w:rPr>
                <w:rFonts w:eastAsia="Times New Roman" w:cs="Calibri"/>
                <w:color w:val="000000"/>
                <w:sz w:val="22"/>
              </w:rPr>
            </w:pPr>
            <w:r w:rsidRPr="00026B36">
              <w:rPr>
                <w:rFonts w:eastAsia="Times New Roman" w:cs="Calibri"/>
                <w:color w:val="000000"/>
                <w:sz w:val="22"/>
              </w:rPr>
              <w:t>Hazard</w:t>
            </w:r>
          </w:p>
        </w:tc>
        <w:tc>
          <w:tcPr>
            <w:tcW w:w="3414" w:type="pct"/>
            <w:shd w:val="clear" w:color="auto" w:fill="auto"/>
            <w:vAlign w:val="center"/>
            <w:hideMark/>
          </w:tcPr>
          <w:p w14:paraId="304FDC38" w14:textId="77777777" w:rsidR="006A1FB9" w:rsidRPr="00026B36" w:rsidRDefault="006A1FB9" w:rsidP="006A1FB9">
            <w:pPr>
              <w:spacing w:after="0" w:line="240" w:lineRule="auto"/>
              <w:rPr>
                <w:rFonts w:eastAsia="Times New Roman" w:cs="Calibri"/>
                <w:color w:val="000000"/>
                <w:sz w:val="22"/>
              </w:rPr>
            </w:pPr>
            <w:r w:rsidRPr="00026B36">
              <w:rPr>
                <w:rFonts w:eastAsia="Times New Roman" w:cs="Calibri"/>
                <w:color w:val="000000"/>
                <w:sz w:val="22"/>
              </w:rPr>
              <w:t>Hurricane / Tropical Storm, Extreme Heat, Hailstorm, Severe Winter Storm, Windstorm, Lightning</w:t>
            </w:r>
          </w:p>
        </w:tc>
      </w:tr>
      <w:tr w:rsidR="006A1FB9" w:rsidRPr="00026B36" w14:paraId="04D8B5D7" w14:textId="77777777" w:rsidTr="006F71D1">
        <w:trPr>
          <w:trHeight w:val="270"/>
        </w:trPr>
        <w:tc>
          <w:tcPr>
            <w:tcW w:w="1586" w:type="pct"/>
            <w:shd w:val="clear" w:color="auto" w:fill="auto"/>
            <w:noWrap/>
            <w:vAlign w:val="center"/>
            <w:hideMark/>
          </w:tcPr>
          <w:p w14:paraId="2194F972" w14:textId="77777777" w:rsidR="006A1FB9" w:rsidRPr="00026B36" w:rsidRDefault="006A1FB9" w:rsidP="006A1FB9">
            <w:pPr>
              <w:spacing w:after="0" w:line="240" w:lineRule="auto"/>
              <w:rPr>
                <w:rFonts w:eastAsia="Times New Roman" w:cs="Calibri"/>
                <w:color w:val="000000"/>
                <w:sz w:val="22"/>
              </w:rPr>
            </w:pPr>
            <w:r w:rsidRPr="00026B36">
              <w:rPr>
                <w:rFonts w:eastAsia="Times New Roman" w:cs="Calibri"/>
                <w:color w:val="000000"/>
                <w:sz w:val="22"/>
              </w:rPr>
              <w:t>Priority</w:t>
            </w:r>
          </w:p>
        </w:tc>
        <w:tc>
          <w:tcPr>
            <w:tcW w:w="3414" w:type="pct"/>
            <w:shd w:val="clear" w:color="auto" w:fill="auto"/>
            <w:vAlign w:val="center"/>
            <w:hideMark/>
          </w:tcPr>
          <w:p w14:paraId="6B32544B" w14:textId="77777777" w:rsidR="006A1FB9" w:rsidRPr="00026B36" w:rsidRDefault="006A1FB9" w:rsidP="006A1FB9">
            <w:pPr>
              <w:spacing w:after="0" w:line="240" w:lineRule="auto"/>
              <w:rPr>
                <w:rFonts w:eastAsia="Times New Roman" w:cs="Calibri"/>
                <w:color w:val="000000"/>
                <w:sz w:val="22"/>
              </w:rPr>
            </w:pPr>
            <w:r w:rsidRPr="00026B36">
              <w:rPr>
                <w:rFonts w:eastAsia="Times New Roman" w:cs="Calibri"/>
                <w:color w:val="000000"/>
                <w:sz w:val="22"/>
              </w:rPr>
              <w:t>High</w:t>
            </w:r>
          </w:p>
        </w:tc>
      </w:tr>
      <w:tr w:rsidR="006A1FB9" w:rsidRPr="00026B36" w14:paraId="1C1F4B6C" w14:textId="77777777" w:rsidTr="006F71D1">
        <w:trPr>
          <w:trHeight w:val="540"/>
        </w:trPr>
        <w:tc>
          <w:tcPr>
            <w:tcW w:w="1586" w:type="pct"/>
            <w:shd w:val="clear" w:color="auto" w:fill="auto"/>
            <w:noWrap/>
            <w:vAlign w:val="center"/>
            <w:hideMark/>
          </w:tcPr>
          <w:p w14:paraId="08C49E80" w14:textId="77777777" w:rsidR="006A1FB9" w:rsidRPr="00026B36" w:rsidRDefault="006A1FB9" w:rsidP="006A1FB9">
            <w:pPr>
              <w:spacing w:after="0" w:line="240" w:lineRule="auto"/>
              <w:rPr>
                <w:rFonts w:eastAsia="Times New Roman" w:cs="Calibri"/>
                <w:color w:val="000000"/>
                <w:sz w:val="22"/>
              </w:rPr>
            </w:pPr>
            <w:r w:rsidRPr="00026B36">
              <w:rPr>
                <w:rFonts w:eastAsia="Times New Roman" w:cs="Calibri"/>
                <w:color w:val="000000"/>
                <w:sz w:val="22"/>
              </w:rPr>
              <w:t>Estimated Cost</w:t>
            </w:r>
          </w:p>
        </w:tc>
        <w:tc>
          <w:tcPr>
            <w:tcW w:w="3414" w:type="pct"/>
            <w:shd w:val="clear" w:color="auto" w:fill="auto"/>
            <w:vAlign w:val="center"/>
            <w:hideMark/>
          </w:tcPr>
          <w:p w14:paraId="7A013A1C" w14:textId="77777777" w:rsidR="006A1FB9" w:rsidRPr="00026B36" w:rsidRDefault="006A1FB9" w:rsidP="006A1FB9">
            <w:pPr>
              <w:spacing w:after="0" w:line="240" w:lineRule="auto"/>
              <w:rPr>
                <w:rFonts w:eastAsia="Times New Roman" w:cs="Calibri"/>
                <w:color w:val="000000"/>
                <w:sz w:val="22"/>
              </w:rPr>
            </w:pPr>
            <w:r w:rsidRPr="00026B36">
              <w:rPr>
                <w:rFonts w:eastAsia="Times New Roman" w:cs="Calibri"/>
                <w:color w:val="000000"/>
                <w:sz w:val="22"/>
              </w:rPr>
              <w:t>More than $100,000 Each for Fixed Generators, Including Associated Engineering Costs.</w:t>
            </w:r>
            <w:r w:rsidRPr="00026B36">
              <w:rPr>
                <w:rFonts w:eastAsia="Times New Roman" w:cs="Calibri"/>
                <w:color w:val="000000"/>
                <w:sz w:val="22"/>
              </w:rPr>
              <w:br/>
              <w:t>Less than $100,000 Each for Portable Generators</w:t>
            </w:r>
          </w:p>
        </w:tc>
      </w:tr>
      <w:tr w:rsidR="006A1FB9" w:rsidRPr="00026B36" w14:paraId="4FA06E6D" w14:textId="77777777" w:rsidTr="006F71D1">
        <w:trPr>
          <w:trHeight w:val="270"/>
        </w:trPr>
        <w:tc>
          <w:tcPr>
            <w:tcW w:w="1586" w:type="pct"/>
            <w:shd w:val="clear" w:color="auto" w:fill="auto"/>
            <w:noWrap/>
            <w:vAlign w:val="center"/>
            <w:hideMark/>
          </w:tcPr>
          <w:p w14:paraId="779D1C76" w14:textId="77777777" w:rsidR="006A1FB9" w:rsidRPr="00026B36" w:rsidRDefault="006A1FB9" w:rsidP="006A1FB9">
            <w:pPr>
              <w:spacing w:after="0" w:line="240" w:lineRule="auto"/>
              <w:rPr>
                <w:rFonts w:eastAsia="Times New Roman" w:cs="Calibri"/>
                <w:color w:val="000000"/>
                <w:sz w:val="22"/>
              </w:rPr>
            </w:pPr>
            <w:r w:rsidRPr="00026B36">
              <w:rPr>
                <w:rFonts w:eastAsia="Times New Roman" w:cs="Calibri"/>
                <w:color w:val="000000"/>
                <w:sz w:val="22"/>
              </w:rPr>
              <w:t>Potential Funding Source(s)</w:t>
            </w:r>
          </w:p>
        </w:tc>
        <w:tc>
          <w:tcPr>
            <w:tcW w:w="3414" w:type="pct"/>
            <w:shd w:val="clear" w:color="auto" w:fill="auto"/>
            <w:vAlign w:val="center"/>
            <w:hideMark/>
          </w:tcPr>
          <w:p w14:paraId="6159DDD7" w14:textId="6C53733E" w:rsidR="006A1FB9" w:rsidRPr="00026B36" w:rsidRDefault="00952192" w:rsidP="006A1FB9">
            <w:pPr>
              <w:spacing w:after="0" w:line="240" w:lineRule="auto"/>
              <w:rPr>
                <w:rFonts w:eastAsia="Times New Roman" w:cs="Calibri"/>
                <w:color w:val="000000"/>
                <w:sz w:val="22"/>
              </w:rPr>
            </w:pPr>
            <w:r w:rsidRPr="00952192">
              <w:rPr>
                <w:rFonts w:eastAsia="Times New Roman" w:cs="Calibri"/>
                <w:color w:val="000000"/>
                <w:sz w:val="22"/>
              </w:rPr>
              <w:t>City of San Diego</w:t>
            </w:r>
            <w:r w:rsidR="006A1FB9" w:rsidRPr="00026B36">
              <w:rPr>
                <w:rFonts w:eastAsia="Times New Roman" w:cs="Calibri"/>
                <w:color w:val="000000"/>
                <w:sz w:val="22"/>
              </w:rPr>
              <w:t>, FEMA PDM, FEMA HMGP</w:t>
            </w:r>
          </w:p>
        </w:tc>
      </w:tr>
      <w:tr w:rsidR="006A1FB9" w:rsidRPr="00026B36" w14:paraId="5253870C" w14:textId="77777777" w:rsidTr="006F71D1">
        <w:trPr>
          <w:trHeight w:val="530"/>
        </w:trPr>
        <w:tc>
          <w:tcPr>
            <w:tcW w:w="1586" w:type="pct"/>
            <w:shd w:val="clear" w:color="auto" w:fill="auto"/>
            <w:noWrap/>
            <w:vAlign w:val="center"/>
            <w:hideMark/>
          </w:tcPr>
          <w:p w14:paraId="58B925F6" w14:textId="77777777" w:rsidR="006A1FB9" w:rsidRPr="00026B36" w:rsidRDefault="006A1FB9" w:rsidP="006A1FB9">
            <w:pPr>
              <w:spacing w:after="0" w:line="240" w:lineRule="auto"/>
              <w:rPr>
                <w:rFonts w:eastAsia="Times New Roman" w:cs="Calibri"/>
                <w:color w:val="000000"/>
                <w:sz w:val="22"/>
              </w:rPr>
            </w:pPr>
            <w:r w:rsidRPr="00026B36">
              <w:rPr>
                <w:rFonts w:eastAsia="Times New Roman" w:cs="Calibri"/>
                <w:color w:val="000000"/>
                <w:sz w:val="22"/>
              </w:rPr>
              <w:t>Responsible Department(s)</w:t>
            </w:r>
          </w:p>
        </w:tc>
        <w:tc>
          <w:tcPr>
            <w:tcW w:w="3414" w:type="pct"/>
            <w:shd w:val="clear" w:color="auto" w:fill="auto"/>
            <w:vAlign w:val="center"/>
            <w:hideMark/>
          </w:tcPr>
          <w:p w14:paraId="51F22A74" w14:textId="4C3BCB76" w:rsidR="006A1FB9" w:rsidRPr="00026B36" w:rsidRDefault="00952192" w:rsidP="006A1FB9">
            <w:pPr>
              <w:spacing w:after="0" w:line="240" w:lineRule="auto"/>
              <w:rPr>
                <w:rFonts w:eastAsia="Times New Roman" w:cs="Calibri"/>
                <w:color w:val="000000"/>
                <w:sz w:val="22"/>
              </w:rPr>
            </w:pPr>
            <w:r w:rsidRPr="00952192">
              <w:rPr>
                <w:rFonts w:eastAsia="Times New Roman" w:cs="Calibri"/>
                <w:color w:val="000000"/>
                <w:sz w:val="22"/>
              </w:rPr>
              <w:t>City of San Diego</w:t>
            </w:r>
          </w:p>
        </w:tc>
      </w:tr>
      <w:tr w:rsidR="006A1FB9" w:rsidRPr="00026B36" w14:paraId="552DB209" w14:textId="77777777" w:rsidTr="006F71D1">
        <w:trPr>
          <w:trHeight w:val="270"/>
        </w:trPr>
        <w:tc>
          <w:tcPr>
            <w:tcW w:w="1586" w:type="pct"/>
            <w:shd w:val="clear" w:color="auto" w:fill="auto"/>
            <w:noWrap/>
            <w:vAlign w:val="center"/>
            <w:hideMark/>
          </w:tcPr>
          <w:p w14:paraId="6970A834" w14:textId="77777777" w:rsidR="006A1FB9" w:rsidRPr="00026B36" w:rsidRDefault="006A1FB9" w:rsidP="006A1FB9">
            <w:pPr>
              <w:spacing w:after="0" w:line="240" w:lineRule="auto"/>
              <w:rPr>
                <w:rFonts w:eastAsia="Times New Roman" w:cs="Calibri"/>
                <w:color w:val="000000"/>
                <w:sz w:val="22"/>
              </w:rPr>
            </w:pPr>
            <w:r w:rsidRPr="00026B36">
              <w:rPr>
                <w:rFonts w:eastAsia="Times New Roman" w:cs="Calibri"/>
                <w:color w:val="000000"/>
                <w:sz w:val="22"/>
              </w:rPr>
              <w:t>Implementation Schedule</w:t>
            </w:r>
          </w:p>
        </w:tc>
        <w:tc>
          <w:tcPr>
            <w:tcW w:w="3414" w:type="pct"/>
            <w:shd w:val="clear" w:color="auto" w:fill="auto"/>
            <w:vAlign w:val="center"/>
            <w:hideMark/>
          </w:tcPr>
          <w:p w14:paraId="21F1D2B8" w14:textId="77777777" w:rsidR="006A1FB9" w:rsidRPr="00026B36" w:rsidRDefault="006A1FB9" w:rsidP="006A1FB9">
            <w:pPr>
              <w:spacing w:after="0" w:line="240" w:lineRule="auto"/>
              <w:rPr>
                <w:rFonts w:eastAsia="Times New Roman" w:cs="Calibri"/>
                <w:color w:val="000000"/>
                <w:sz w:val="22"/>
              </w:rPr>
            </w:pPr>
            <w:r w:rsidRPr="00026B36">
              <w:rPr>
                <w:rFonts w:eastAsia="Times New Roman" w:cs="Calibri"/>
                <w:color w:val="000000"/>
                <w:sz w:val="22"/>
              </w:rPr>
              <w:t>5 Years</w:t>
            </w:r>
          </w:p>
        </w:tc>
      </w:tr>
      <w:tr w:rsidR="006A1FB9" w:rsidRPr="00026B36" w14:paraId="308C1873" w14:textId="77777777" w:rsidTr="006F71D1">
        <w:trPr>
          <w:trHeight w:val="270"/>
        </w:trPr>
        <w:tc>
          <w:tcPr>
            <w:tcW w:w="1586" w:type="pct"/>
            <w:shd w:val="clear" w:color="auto" w:fill="auto"/>
            <w:noWrap/>
            <w:vAlign w:val="center"/>
            <w:hideMark/>
          </w:tcPr>
          <w:p w14:paraId="5513F143" w14:textId="77777777" w:rsidR="006A1FB9" w:rsidRPr="00026B36" w:rsidRDefault="006A1FB9" w:rsidP="006A1FB9">
            <w:pPr>
              <w:spacing w:after="0" w:line="240" w:lineRule="auto"/>
              <w:rPr>
                <w:rFonts w:eastAsia="Times New Roman" w:cs="Calibri"/>
                <w:color w:val="000000"/>
                <w:sz w:val="22"/>
              </w:rPr>
            </w:pPr>
            <w:r w:rsidRPr="00026B36">
              <w:rPr>
                <w:rFonts w:eastAsia="Times New Roman" w:cs="Calibri"/>
                <w:color w:val="000000"/>
                <w:sz w:val="22"/>
              </w:rPr>
              <w:t xml:space="preserve">Target </w:t>
            </w:r>
          </w:p>
        </w:tc>
        <w:tc>
          <w:tcPr>
            <w:tcW w:w="3414" w:type="pct"/>
            <w:shd w:val="clear" w:color="auto" w:fill="auto"/>
            <w:vAlign w:val="center"/>
            <w:hideMark/>
          </w:tcPr>
          <w:p w14:paraId="791B8A0D" w14:textId="77777777" w:rsidR="006A1FB9" w:rsidRPr="00026B36" w:rsidRDefault="006A1FB9" w:rsidP="006A1FB9">
            <w:pPr>
              <w:spacing w:after="0" w:line="240" w:lineRule="auto"/>
              <w:rPr>
                <w:rFonts w:eastAsia="Times New Roman" w:cs="Calibri"/>
                <w:color w:val="000000"/>
                <w:sz w:val="22"/>
              </w:rPr>
            </w:pPr>
            <w:r w:rsidRPr="00026B36">
              <w:rPr>
                <w:rFonts w:eastAsia="Times New Roman" w:cs="Calibri"/>
                <w:color w:val="000000"/>
                <w:sz w:val="22"/>
              </w:rPr>
              <w:t>Existing infrastructure</w:t>
            </w:r>
          </w:p>
        </w:tc>
      </w:tr>
    </w:tbl>
    <w:p w14:paraId="70E640BA" w14:textId="0C29598B" w:rsidR="006A1FB9" w:rsidRDefault="006A1FB9" w:rsidP="006A1FB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8"/>
        <w:gridCol w:w="6538"/>
      </w:tblGrid>
      <w:tr w:rsidR="006A1FB9" w:rsidRPr="00026B36" w14:paraId="072E1126" w14:textId="77777777" w:rsidTr="006F71D1">
        <w:trPr>
          <w:trHeight w:val="270"/>
        </w:trPr>
        <w:tc>
          <w:tcPr>
            <w:tcW w:w="1586" w:type="pct"/>
            <w:shd w:val="clear" w:color="000000" w:fill="C5D9F1"/>
            <w:noWrap/>
            <w:vAlign w:val="center"/>
            <w:hideMark/>
          </w:tcPr>
          <w:p w14:paraId="65B2B404" w14:textId="77777777" w:rsidR="006A1FB9" w:rsidRPr="00026B36" w:rsidRDefault="006A1FB9" w:rsidP="006A1FB9">
            <w:pPr>
              <w:spacing w:after="0" w:line="240" w:lineRule="auto"/>
              <w:rPr>
                <w:rFonts w:eastAsia="Times New Roman" w:cs="Calibri"/>
                <w:b/>
                <w:bCs/>
                <w:color w:val="000000"/>
                <w:sz w:val="22"/>
              </w:rPr>
            </w:pPr>
            <w:r w:rsidRPr="00026B36">
              <w:rPr>
                <w:rFonts w:eastAsia="Times New Roman" w:cs="Calibri"/>
                <w:b/>
                <w:bCs/>
                <w:color w:val="000000"/>
                <w:sz w:val="22"/>
              </w:rPr>
              <w:t>Mitigation Action</w:t>
            </w:r>
          </w:p>
        </w:tc>
        <w:tc>
          <w:tcPr>
            <w:tcW w:w="3414" w:type="pct"/>
            <w:shd w:val="clear" w:color="000000" w:fill="C5D9F1"/>
            <w:vAlign w:val="center"/>
            <w:hideMark/>
          </w:tcPr>
          <w:p w14:paraId="13B0F830" w14:textId="77777777" w:rsidR="006A1FB9" w:rsidRPr="00026B36" w:rsidRDefault="006A1FB9" w:rsidP="006A1FB9">
            <w:pPr>
              <w:spacing w:after="0" w:line="240" w:lineRule="auto"/>
              <w:rPr>
                <w:rFonts w:eastAsia="Times New Roman" w:cs="Calibri"/>
                <w:b/>
                <w:bCs/>
                <w:color w:val="000000"/>
                <w:sz w:val="22"/>
              </w:rPr>
            </w:pPr>
            <w:r w:rsidRPr="00026B36">
              <w:rPr>
                <w:rFonts w:eastAsia="Times New Roman" w:cs="Calibri"/>
                <w:b/>
                <w:bCs/>
                <w:color w:val="000000"/>
                <w:sz w:val="22"/>
              </w:rPr>
              <w:t>Harden Facilities</w:t>
            </w:r>
          </w:p>
        </w:tc>
      </w:tr>
      <w:tr w:rsidR="006A1FB9" w:rsidRPr="00026B36" w14:paraId="4F0492EB" w14:textId="77777777" w:rsidTr="006F71D1">
        <w:trPr>
          <w:trHeight w:val="1080"/>
        </w:trPr>
        <w:tc>
          <w:tcPr>
            <w:tcW w:w="1586" w:type="pct"/>
            <w:shd w:val="clear" w:color="auto" w:fill="auto"/>
            <w:noWrap/>
            <w:vAlign w:val="center"/>
            <w:hideMark/>
          </w:tcPr>
          <w:p w14:paraId="0D548BC4" w14:textId="77777777" w:rsidR="006A1FB9" w:rsidRPr="00026B36" w:rsidRDefault="006A1FB9" w:rsidP="006A1FB9">
            <w:pPr>
              <w:spacing w:after="0" w:line="240" w:lineRule="auto"/>
              <w:rPr>
                <w:rFonts w:eastAsia="Times New Roman" w:cs="Calibri"/>
                <w:color w:val="000000"/>
                <w:sz w:val="22"/>
              </w:rPr>
            </w:pPr>
            <w:r w:rsidRPr="00026B36">
              <w:rPr>
                <w:rFonts w:eastAsia="Times New Roman" w:cs="Calibri"/>
                <w:color w:val="000000"/>
                <w:sz w:val="22"/>
              </w:rPr>
              <w:t>Objective</w:t>
            </w:r>
          </w:p>
        </w:tc>
        <w:tc>
          <w:tcPr>
            <w:tcW w:w="3414" w:type="pct"/>
            <w:shd w:val="clear" w:color="auto" w:fill="auto"/>
            <w:vAlign w:val="center"/>
            <w:hideMark/>
          </w:tcPr>
          <w:p w14:paraId="7F829113" w14:textId="50EF1304" w:rsidR="006A1FB9" w:rsidRPr="00026B36" w:rsidRDefault="006A1FB9" w:rsidP="006A1FB9">
            <w:pPr>
              <w:spacing w:after="0" w:line="240" w:lineRule="auto"/>
              <w:rPr>
                <w:rFonts w:eastAsia="Times New Roman" w:cs="Calibri"/>
                <w:color w:val="000000"/>
                <w:sz w:val="22"/>
              </w:rPr>
            </w:pPr>
            <w:r w:rsidRPr="00026B36">
              <w:rPr>
                <w:rFonts w:eastAsia="Times New Roman" w:cs="Calibri"/>
                <w:color w:val="000000"/>
                <w:sz w:val="22"/>
              </w:rPr>
              <w:t>This action proposes hardening facilities. Hardening will include but is not limited to increasing thermal insulation, upgrading and/or adding shatter-resistant films to all glazing, installing impact and wind-resistant windows and doors, installing shutters, building protective walls around exposed gas tanks and cylinders, shielding roof-mounted equipment</w:t>
            </w:r>
            <w:r w:rsidR="00BD0566">
              <w:rPr>
                <w:rFonts w:eastAsia="Times New Roman" w:cs="Calibri"/>
                <w:color w:val="000000"/>
                <w:sz w:val="22"/>
              </w:rPr>
              <w:t>, etc.</w:t>
            </w:r>
          </w:p>
        </w:tc>
      </w:tr>
      <w:tr w:rsidR="006A1FB9" w:rsidRPr="00026B36" w14:paraId="46D058BB" w14:textId="77777777" w:rsidTr="006F71D1">
        <w:trPr>
          <w:trHeight w:val="540"/>
        </w:trPr>
        <w:tc>
          <w:tcPr>
            <w:tcW w:w="1586" w:type="pct"/>
            <w:shd w:val="clear" w:color="auto" w:fill="auto"/>
            <w:noWrap/>
            <w:vAlign w:val="center"/>
            <w:hideMark/>
          </w:tcPr>
          <w:p w14:paraId="7D851583" w14:textId="77777777" w:rsidR="006A1FB9" w:rsidRPr="00026B36" w:rsidRDefault="006A1FB9" w:rsidP="006A1FB9">
            <w:pPr>
              <w:spacing w:after="0" w:line="240" w:lineRule="auto"/>
              <w:rPr>
                <w:rFonts w:eastAsia="Times New Roman" w:cs="Calibri"/>
                <w:color w:val="000000"/>
                <w:sz w:val="22"/>
              </w:rPr>
            </w:pPr>
            <w:r w:rsidRPr="00026B36">
              <w:rPr>
                <w:rFonts w:eastAsia="Times New Roman" w:cs="Calibri"/>
                <w:color w:val="000000"/>
                <w:sz w:val="22"/>
              </w:rPr>
              <w:t>Hazard</w:t>
            </w:r>
          </w:p>
        </w:tc>
        <w:tc>
          <w:tcPr>
            <w:tcW w:w="3414" w:type="pct"/>
            <w:shd w:val="clear" w:color="auto" w:fill="auto"/>
            <w:vAlign w:val="center"/>
            <w:hideMark/>
          </w:tcPr>
          <w:p w14:paraId="7597421D" w14:textId="77777777" w:rsidR="006A1FB9" w:rsidRPr="00026B36" w:rsidRDefault="006A1FB9" w:rsidP="006A1FB9">
            <w:pPr>
              <w:spacing w:after="0" w:line="240" w:lineRule="auto"/>
              <w:rPr>
                <w:rFonts w:eastAsia="Times New Roman" w:cs="Calibri"/>
                <w:color w:val="000000"/>
                <w:sz w:val="22"/>
              </w:rPr>
            </w:pPr>
            <w:r w:rsidRPr="00026B36">
              <w:rPr>
                <w:rFonts w:eastAsia="Times New Roman" w:cs="Calibri"/>
                <w:color w:val="000000"/>
                <w:sz w:val="22"/>
              </w:rPr>
              <w:t>Hurricane / Tropical Storm, Tornado, Extreme Heat, Hailstorm, Severe Winter Storm, Windstorm</w:t>
            </w:r>
          </w:p>
        </w:tc>
      </w:tr>
      <w:tr w:rsidR="006A1FB9" w:rsidRPr="00026B36" w14:paraId="7CC8FB66" w14:textId="77777777" w:rsidTr="006F71D1">
        <w:trPr>
          <w:trHeight w:val="270"/>
        </w:trPr>
        <w:tc>
          <w:tcPr>
            <w:tcW w:w="1586" w:type="pct"/>
            <w:shd w:val="clear" w:color="auto" w:fill="auto"/>
            <w:noWrap/>
            <w:vAlign w:val="center"/>
            <w:hideMark/>
          </w:tcPr>
          <w:p w14:paraId="41E8E410" w14:textId="77777777" w:rsidR="006A1FB9" w:rsidRPr="00026B36" w:rsidRDefault="006A1FB9" w:rsidP="006A1FB9">
            <w:pPr>
              <w:spacing w:after="0" w:line="240" w:lineRule="auto"/>
              <w:rPr>
                <w:rFonts w:eastAsia="Times New Roman" w:cs="Calibri"/>
                <w:color w:val="000000"/>
                <w:sz w:val="22"/>
              </w:rPr>
            </w:pPr>
            <w:r w:rsidRPr="00026B36">
              <w:rPr>
                <w:rFonts w:eastAsia="Times New Roman" w:cs="Calibri"/>
                <w:color w:val="000000"/>
                <w:sz w:val="22"/>
              </w:rPr>
              <w:t>Priority</w:t>
            </w:r>
          </w:p>
        </w:tc>
        <w:tc>
          <w:tcPr>
            <w:tcW w:w="3414" w:type="pct"/>
            <w:shd w:val="clear" w:color="auto" w:fill="auto"/>
            <w:vAlign w:val="center"/>
            <w:hideMark/>
          </w:tcPr>
          <w:p w14:paraId="1E820365" w14:textId="77777777" w:rsidR="006A1FB9" w:rsidRPr="00026B36" w:rsidRDefault="006A1FB9" w:rsidP="006A1FB9">
            <w:pPr>
              <w:spacing w:after="0" w:line="240" w:lineRule="auto"/>
              <w:rPr>
                <w:rFonts w:eastAsia="Times New Roman" w:cs="Calibri"/>
                <w:color w:val="000000"/>
                <w:sz w:val="22"/>
              </w:rPr>
            </w:pPr>
            <w:r w:rsidRPr="00026B36">
              <w:rPr>
                <w:rFonts w:eastAsia="Times New Roman" w:cs="Calibri"/>
                <w:color w:val="000000"/>
                <w:sz w:val="22"/>
              </w:rPr>
              <w:t>High</w:t>
            </w:r>
          </w:p>
        </w:tc>
      </w:tr>
      <w:tr w:rsidR="006A1FB9" w:rsidRPr="00026B36" w14:paraId="3077FBF8" w14:textId="77777777" w:rsidTr="006F71D1">
        <w:trPr>
          <w:trHeight w:val="270"/>
        </w:trPr>
        <w:tc>
          <w:tcPr>
            <w:tcW w:w="1586" w:type="pct"/>
            <w:shd w:val="clear" w:color="auto" w:fill="auto"/>
            <w:noWrap/>
            <w:vAlign w:val="center"/>
            <w:hideMark/>
          </w:tcPr>
          <w:p w14:paraId="456183B9" w14:textId="77777777" w:rsidR="006A1FB9" w:rsidRPr="00026B36" w:rsidRDefault="006A1FB9" w:rsidP="006A1FB9">
            <w:pPr>
              <w:spacing w:after="0" w:line="240" w:lineRule="auto"/>
              <w:rPr>
                <w:rFonts w:eastAsia="Times New Roman" w:cs="Calibri"/>
                <w:color w:val="000000"/>
                <w:sz w:val="22"/>
              </w:rPr>
            </w:pPr>
            <w:r w:rsidRPr="00026B36">
              <w:rPr>
                <w:rFonts w:eastAsia="Times New Roman" w:cs="Calibri"/>
                <w:color w:val="000000"/>
                <w:sz w:val="22"/>
              </w:rPr>
              <w:t>Estimated Cost</w:t>
            </w:r>
          </w:p>
        </w:tc>
        <w:tc>
          <w:tcPr>
            <w:tcW w:w="3414" w:type="pct"/>
            <w:shd w:val="clear" w:color="auto" w:fill="auto"/>
            <w:vAlign w:val="center"/>
            <w:hideMark/>
          </w:tcPr>
          <w:p w14:paraId="490719DC" w14:textId="77777777" w:rsidR="006A1FB9" w:rsidRPr="00026B36" w:rsidRDefault="006A1FB9" w:rsidP="006A1FB9">
            <w:pPr>
              <w:spacing w:after="0" w:line="240" w:lineRule="auto"/>
              <w:rPr>
                <w:rFonts w:eastAsia="Times New Roman" w:cs="Calibri"/>
                <w:color w:val="000000"/>
                <w:sz w:val="22"/>
              </w:rPr>
            </w:pPr>
            <w:r w:rsidRPr="00026B36">
              <w:rPr>
                <w:rFonts w:eastAsia="Times New Roman" w:cs="Calibri"/>
                <w:color w:val="000000"/>
                <w:sz w:val="22"/>
              </w:rPr>
              <w:t>Greater than $100,000</w:t>
            </w:r>
          </w:p>
        </w:tc>
      </w:tr>
      <w:tr w:rsidR="006A1FB9" w:rsidRPr="00026B36" w14:paraId="70E2BECA" w14:textId="77777777" w:rsidTr="006F71D1">
        <w:trPr>
          <w:trHeight w:val="270"/>
        </w:trPr>
        <w:tc>
          <w:tcPr>
            <w:tcW w:w="1586" w:type="pct"/>
            <w:shd w:val="clear" w:color="auto" w:fill="auto"/>
            <w:noWrap/>
            <w:vAlign w:val="center"/>
            <w:hideMark/>
          </w:tcPr>
          <w:p w14:paraId="060A13EB" w14:textId="77777777" w:rsidR="006A1FB9" w:rsidRPr="00026B36" w:rsidRDefault="006A1FB9" w:rsidP="006A1FB9">
            <w:pPr>
              <w:spacing w:after="0" w:line="240" w:lineRule="auto"/>
              <w:rPr>
                <w:rFonts w:eastAsia="Times New Roman" w:cs="Calibri"/>
                <w:color w:val="000000"/>
                <w:sz w:val="22"/>
              </w:rPr>
            </w:pPr>
            <w:r w:rsidRPr="00026B36">
              <w:rPr>
                <w:rFonts w:eastAsia="Times New Roman" w:cs="Calibri"/>
                <w:color w:val="000000"/>
                <w:sz w:val="22"/>
              </w:rPr>
              <w:t>Potential Funding Source(s)</w:t>
            </w:r>
          </w:p>
        </w:tc>
        <w:tc>
          <w:tcPr>
            <w:tcW w:w="3414" w:type="pct"/>
            <w:shd w:val="clear" w:color="auto" w:fill="auto"/>
            <w:vAlign w:val="center"/>
            <w:hideMark/>
          </w:tcPr>
          <w:p w14:paraId="4BAAC209" w14:textId="0FCBE291" w:rsidR="006A1FB9" w:rsidRPr="00026B36" w:rsidRDefault="00BD0566" w:rsidP="006A1FB9">
            <w:pPr>
              <w:spacing w:after="0" w:line="240" w:lineRule="auto"/>
              <w:rPr>
                <w:rFonts w:eastAsia="Times New Roman" w:cs="Calibri"/>
                <w:color w:val="000000"/>
                <w:sz w:val="22"/>
              </w:rPr>
            </w:pPr>
            <w:r w:rsidRPr="00BD0566">
              <w:rPr>
                <w:rFonts w:eastAsia="Times New Roman" w:cs="Calibri"/>
                <w:color w:val="000000"/>
                <w:sz w:val="22"/>
              </w:rPr>
              <w:t>City of San Diego</w:t>
            </w:r>
            <w:r w:rsidR="006A1FB9" w:rsidRPr="00026B36">
              <w:rPr>
                <w:rFonts w:eastAsia="Times New Roman" w:cs="Calibri"/>
                <w:color w:val="000000"/>
                <w:sz w:val="22"/>
              </w:rPr>
              <w:t>, FEMA PDM, FEMA HMGP</w:t>
            </w:r>
          </w:p>
        </w:tc>
      </w:tr>
      <w:tr w:rsidR="006A1FB9" w:rsidRPr="00026B36" w14:paraId="2A4C2CBE" w14:textId="77777777" w:rsidTr="006F71D1">
        <w:trPr>
          <w:trHeight w:val="458"/>
        </w:trPr>
        <w:tc>
          <w:tcPr>
            <w:tcW w:w="1586" w:type="pct"/>
            <w:shd w:val="clear" w:color="auto" w:fill="auto"/>
            <w:noWrap/>
            <w:vAlign w:val="center"/>
            <w:hideMark/>
          </w:tcPr>
          <w:p w14:paraId="45BE3E53" w14:textId="77777777" w:rsidR="006A1FB9" w:rsidRPr="00026B36" w:rsidRDefault="006A1FB9" w:rsidP="006A1FB9">
            <w:pPr>
              <w:spacing w:after="0" w:line="240" w:lineRule="auto"/>
              <w:rPr>
                <w:rFonts w:eastAsia="Times New Roman" w:cs="Calibri"/>
                <w:color w:val="000000"/>
                <w:sz w:val="22"/>
              </w:rPr>
            </w:pPr>
            <w:r w:rsidRPr="00026B36">
              <w:rPr>
                <w:rFonts w:eastAsia="Times New Roman" w:cs="Calibri"/>
                <w:color w:val="000000"/>
                <w:sz w:val="22"/>
              </w:rPr>
              <w:t>Responsible Department(s)</w:t>
            </w:r>
          </w:p>
        </w:tc>
        <w:tc>
          <w:tcPr>
            <w:tcW w:w="3414" w:type="pct"/>
            <w:shd w:val="clear" w:color="auto" w:fill="auto"/>
            <w:vAlign w:val="center"/>
          </w:tcPr>
          <w:p w14:paraId="2E69C235" w14:textId="4649A238" w:rsidR="006A1FB9" w:rsidRPr="00026B36" w:rsidRDefault="00BD0566" w:rsidP="006A1FB9">
            <w:pPr>
              <w:spacing w:after="0" w:line="240" w:lineRule="auto"/>
              <w:rPr>
                <w:rFonts w:eastAsia="Times New Roman" w:cs="Calibri"/>
                <w:color w:val="000000"/>
                <w:sz w:val="22"/>
              </w:rPr>
            </w:pPr>
            <w:r w:rsidRPr="00BD0566">
              <w:rPr>
                <w:rFonts w:eastAsia="Times New Roman" w:cs="Calibri"/>
                <w:color w:val="000000"/>
                <w:sz w:val="22"/>
              </w:rPr>
              <w:t>City of San Diego</w:t>
            </w:r>
          </w:p>
        </w:tc>
      </w:tr>
      <w:tr w:rsidR="006A1FB9" w:rsidRPr="00026B36" w14:paraId="228B832C" w14:textId="77777777" w:rsidTr="006F71D1">
        <w:trPr>
          <w:trHeight w:val="270"/>
        </w:trPr>
        <w:tc>
          <w:tcPr>
            <w:tcW w:w="1586" w:type="pct"/>
            <w:shd w:val="clear" w:color="auto" w:fill="auto"/>
            <w:noWrap/>
            <w:vAlign w:val="center"/>
            <w:hideMark/>
          </w:tcPr>
          <w:p w14:paraId="475D456C" w14:textId="77777777" w:rsidR="006A1FB9" w:rsidRPr="00026B36" w:rsidRDefault="006A1FB9" w:rsidP="006A1FB9">
            <w:pPr>
              <w:spacing w:after="0" w:line="240" w:lineRule="auto"/>
              <w:rPr>
                <w:rFonts w:eastAsia="Times New Roman" w:cs="Calibri"/>
                <w:color w:val="000000"/>
                <w:sz w:val="22"/>
              </w:rPr>
            </w:pPr>
            <w:r w:rsidRPr="00026B36">
              <w:rPr>
                <w:rFonts w:eastAsia="Times New Roman" w:cs="Calibri"/>
                <w:color w:val="000000"/>
                <w:sz w:val="22"/>
              </w:rPr>
              <w:t>Implementation Schedule</w:t>
            </w:r>
          </w:p>
        </w:tc>
        <w:tc>
          <w:tcPr>
            <w:tcW w:w="3414" w:type="pct"/>
            <w:shd w:val="clear" w:color="auto" w:fill="auto"/>
            <w:vAlign w:val="center"/>
            <w:hideMark/>
          </w:tcPr>
          <w:p w14:paraId="603D1640" w14:textId="77777777" w:rsidR="006A1FB9" w:rsidRPr="00026B36" w:rsidRDefault="006A1FB9" w:rsidP="006A1FB9">
            <w:pPr>
              <w:spacing w:after="0" w:line="240" w:lineRule="auto"/>
              <w:rPr>
                <w:rFonts w:eastAsia="Times New Roman" w:cs="Calibri"/>
                <w:color w:val="000000"/>
                <w:sz w:val="22"/>
              </w:rPr>
            </w:pPr>
            <w:r w:rsidRPr="00026B36">
              <w:rPr>
                <w:rFonts w:eastAsia="Times New Roman" w:cs="Calibri"/>
                <w:color w:val="000000"/>
                <w:sz w:val="22"/>
              </w:rPr>
              <w:t>5 Years</w:t>
            </w:r>
          </w:p>
        </w:tc>
      </w:tr>
      <w:tr w:rsidR="006A1FB9" w:rsidRPr="00026B36" w14:paraId="09895565" w14:textId="77777777" w:rsidTr="006F71D1">
        <w:trPr>
          <w:trHeight w:val="270"/>
        </w:trPr>
        <w:tc>
          <w:tcPr>
            <w:tcW w:w="1586" w:type="pct"/>
            <w:shd w:val="clear" w:color="auto" w:fill="auto"/>
            <w:noWrap/>
            <w:vAlign w:val="center"/>
            <w:hideMark/>
          </w:tcPr>
          <w:p w14:paraId="5D33F45E" w14:textId="77777777" w:rsidR="006A1FB9" w:rsidRPr="00026B36" w:rsidRDefault="006A1FB9" w:rsidP="006A1FB9">
            <w:pPr>
              <w:spacing w:after="0" w:line="240" w:lineRule="auto"/>
              <w:rPr>
                <w:rFonts w:eastAsia="Times New Roman" w:cs="Calibri"/>
                <w:color w:val="000000"/>
                <w:sz w:val="22"/>
              </w:rPr>
            </w:pPr>
            <w:r w:rsidRPr="00026B36">
              <w:rPr>
                <w:rFonts w:eastAsia="Times New Roman" w:cs="Calibri"/>
                <w:color w:val="000000"/>
                <w:sz w:val="22"/>
              </w:rPr>
              <w:t xml:space="preserve">Target </w:t>
            </w:r>
          </w:p>
        </w:tc>
        <w:tc>
          <w:tcPr>
            <w:tcW w:w="3414" w:type="pct"/>
            <w:shd w:val="clear" w:color="auto" w:fill="auto"/>
            <w:vAlign w:val="center"/>
            <w:hideMark/>
          </w:tcPr>
          <w:p w14:paraId="2D329BA2" w14:textId="77777777" w:rsidR="006A1FB9" w:rsidRPr="00026B36" w:rsidRDefault="006A1FB9" w:rsidP="006A1FB9">
            <w:pPr>
              <w:spacing w:after="0" w:line="240" w:lineRule="auto"/>
              <w:rPr>
                <w:rFonts w:eastAsia="Times New Roman" w:cs="Calibri"/>
                <w:color w:val="000000"/>
                <w:sz w:val="22"/>
              </w:rPr>
            </w:pPr>
            <w:r w:rsidRPr="00026B36">
              <w:rPr>
                <w:rFonts w:eastAsia="Times New Roman" w:cs="Calibri"/>
                <w:color w:val="000000"/>
                <w:sz w:val="22"/>
              </w:rPr>
              <w:t>Existing infrastructure</w:t>
            </w:r>
          </w:p>
        </w:tc>
      </w:tr>
    </w:tbl>
    <w:p w14:paraId="295CE9F0" w14:textId="3A5FBB09" w:rsidR="006A1FB9" w:rsidRDefault="006A1FB9" w:rsidP="006A1FB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8"/>
        <w:gridCol w:w="6538"/>
      </w:tblGrid>
      <w:tr w:rsidR="006A1FB9" w:rsidRPr="00026B36" w14:paraId="74D72002" w14:textId="77777777" w:rsidTr="006F71D1">
        <w:trPr>
          <w:trHeight w:val="270"/>
        </w:trPr>
        <w:tc>
          <w:tcPr>
            <w:tcW w:w="1586" w:type="pct"/>
            <w:shd w:val="clear" w:color="000000" w:fill="C5D9F1"/>
            <w:noWrap/>
            <w:vAlign w:val="center"/>
            <w:hideMark/>
          </w:tcPr>
          <w:p w14:paraId="54BE7C13" w14:textId="77777777" w:rsidR="006A1FB9" w:rsidRPr="00026B36" w:rsidRDefault="006A1FB9" w:rsidP="006A1FB9">
            <w:pPr>
              <w:spacing w:after="0" w:line="240" w:lineRule="auto"/>
              <w:rPr>
                <w:rFonts w:eastAsia="Times New Roman" w:cs="Calibri"/>
                <w:b/>
                <w:bCs/>
                <w:color w:val="000000"/>
                <w:sz w:val="22"/>
              </w:rPr>
            </w:pPr>
            <w:r w:rsidRPr="00026B36">
              <w:rPr>
                <w:rFonts w:eastAsia="Times New Roman" w:cs="Calibri"/>
                <w:b/>
                <w:bCs/>
                <w:color w:val="000000"/>
                <w:sz w:val="22"/>
              </w:rPr>
              <w:t>Mitigation Action</w:t>
            </w:r>
          </w:p>
        </w:tc>
        <w:tc>
          <w:tcPr>
            <w:tcW w:w="3414" w:type="pct"/>
            <w:shd w:val="clear" w:color="000000" w:fill="C5D9F1"/>
            <w:noWrap/>
            <w:vAlign w:val="center"/>
            <w:hideMark/>
          </w:tcPr>
          <w:p w14:paraId="2AAAC869" w14:textId="77777777" w:rsidR="006A1FB9" w:rsidRPr="00026B36" w:rsidRDefault="006A1FB9" w:rsidP="006A1FB9">
            <w:pPr>
              <w:spacing w:after="0" w:line="240" w:lineRule="auto"/>
              <w:rPr>
                <w:rFonts w:eastAsia="Times New Roman" w:cs="Calibri"/>
                <w:b/>
                <w:bCs/>
                <w:color w:val="000000"/>
                <w:sz w:val="22"/>
              </w:rPr>
            </w:pPr>
            <w:r w:rsidRPr="00026B36">
              <w:rPr>
                <w:rFonts w:eastAsia="Times New Roman" w:cs="Calibri"/>
                <w:b/>
                <w:bCs/>
                <w:color w:val="000000"/>
                <w:sz w:val="22"/>
              </w:rPr>
              <w:t>Install and Expand Warning Systems</w:t>
            </w:r>
          </w:p>
        </w:tc>
      </w:tr>
      <w:tr w:rsidR="006A1FB9" w:rsidRPr="00026B36" w14:paraId="064AC03C" w14:textId="77777777" w:rsidTr="006F71D1">
        <w:trPr>
          <w:trHeight w:val="540"/>
        </w:trPr>
        <w:tc>
          <w:tcPr>
            <w:tcW w:w="1586" w:type="pct"/>
            <w:shd w:val="clear" w:color="auto" w:fill="auto"/>
            <w:noWrap/>
            <w:vAlign w:val="center"/>
            <w:hideMark/>
          </w:tcPr>
          <w:p w14:paraId="7BF3F1F2" w14:textId="77777777" w:rsidR="006A1FB9" w:rsidRPr="00026B36" w:rsidRDefault="006A1FB9" w:rsidP="006A1FB9">
            <w:pPr>
              <w:spacing w:after="0" w:line="240" w:lineRule="auto"/>
              <w:rPr>
                <w:rFonts w:eastAsia="Times New Roman" w:cs="Calibri"/>
                <w:color w:val="000000"/>
                <w:sz w:val="22"/>
              </w:rPr>
            </w:pPr>
            <w:r w:rsidRPr="00026B36">
              <w:rPr>
                <w:rFonts w:eastAsia="Times New Roman" w:cs="Calibri"/>
                <w:color w:val="000000"/>
                <w:sz w:val="22"/>
              </w:rPr>
              <w:t>Objective</w:t>
            </w:r>
          </w:p>
        </w:tc>
        <w:tc>
          <w:tcPr>
            <w:tcW w:w="3414" w:type="pct"/>
            <w:shd w:val="clear" w:color="auto" w:fill="auto"/>
            <w:vAlign w:val="center"/>
            <w:hideMark/>
          </w:tcPr>
          <w:p w14:paraId="5895CF9E" w14:textId="7BF20020" w:rsidR="006A1FB9" w:rsidRPr="00026B36" w:rsidRDefault="006A1FB9" w:rsidP="006A1FB9">
            <w:pPr>
              <w:spacing w:after="0" w:line="240" w:lineRule="auto"/>
              <w:rPr>
                <w:rFonts w:eastAsia="Times New Roman" w:cs="Calibri"/>
                <w:color w:val="000000"/>
                <w:sz w:val="22"/>
              </w:rPr>
            </w:pPr>
            <w:r w:rsidRPr="00026B36">
              <w:rPr>
                <w:rFonts w:eastAsia="Times New Roman" w:cs="Calibri"/>
                <w:color w:val="000000"/>
                <w:sz w:val="22"/>
              </w:rPr>
              <w:t xml:space="preserve">Warning systems will help limit local vulnerability to </w:t>
            </w:r>
            <w:r w:rsidR="00F75351">
              <w:rPr>
                <w:rFonts w:eastAsia="Times New Roman" w:cs="Calibri"/>
                <w:color w:val="000000"/>
                <w:sz w:val="22"/>
              </w:rPr>
              <w:t>hazards</w:t>
            </w:r>
            <w:r w:rsidRPr="00026B36">
              <w:rPr>
                <w:rFonts w:eastAsia="Times New Roman" w:cs="Calibri"/>
                <w:color w:val="000000"/>
                <w:sz w:val="22"/>
              </w:rPr>
              <w:t xml:space="preserve"> by giving residents an opportunity to take shelter before </w:t>
            </w:r>
            <w:r w:rsidR="00F75351">
              <w:rPr>
                <w:rFonts w:eastAsia="Times New Roman" w:cs="Calibri"/>
                <w:color w:val="000000"/>
                <w:sz w:val="22"/>
              </w:rPr>
              <w:t>an event occurs</w:t>
            </w:r>
            <w:r w:rsidRPr="00026B36">
              <w:rPr>
                <w:rFonts w:eastAsia="Times New Roman" w:cs="Calibri"/>
                <w:color w:val="000000"/>
                <w:sz w:val="22"/>
              </w:rPr>
              <w:t>.</w:t>
            </w:r>
          </w:p>
        </w:tc>
      </w:tr>
      <w:tr w:rsidR="006A1FB9" w:rsidRPr="00026B36" w14:paraId="3B429717" w14:textId="77777777" w:rsidTr="006F71D1">
        <w:trPr>
          <w:trHeight w:val="270"/>
        </w:trPr>
        <w:tc>
          <w:tcPr>
            <w:tcW w:w="1586" w:type="pct"/>
            <w:shd w:val="clear" w:color="auto" w:fill="auto"/>
            <w:noWrap/>
            <w:vAlign w:val="center"/>
            <w:hideMark/>
          </w:tcPr>
          <w:p w14:paraId="7CBD7D7C" w14:textId="77777777" w:rsidR="006A1FB9" w:rsidRPr="00026B36" w:rsidRDefault="006A1FB9" w:rsidP="006A1FB9">
            <w:pPr>
              <w:spacing w:after="0" w:line="240" w:lineRule="auto"/>
              <w:rPr>
                <w:rFonts w:eastAsia="Times New Roman" w:cs="Calibri"/>
                <w:color w:val="000000"/>
                <w:sz w:val="22"/>
              </w:rPr>
            </w:pPr>
            <w:r w:rsidRPr="00026B36">
              <w:rPr>
                <w:rFonts w:eastAsia="Times New Roman" w:cs="Calibri"/>
                <w:color w:val="000000"/>
                <w:sz w:val="22"/>
              </w:rPr>
              <w:t>Hazard</w:t>
            </w:r>
          </w:p>
        </w:tc>
        <w:tc>
          <w:tcPr>
            <w:tcW w:w="3414" w:type="pct"/>
            <w:shd w:val="clear" w:color="auto" w:fill="auto"/>
            <w:vAlign w:val="center"/>
            <w:hideMark/>
          </w:tcPr>
          <w:p w14:paraId="0C83E706" w14:textId="77777777" w:rsidR="006A1FB9" w:rsidRPr="00026B36" w:rsidRDefault="006A1FB9" w:rsidP="006A1FB9">
            <w:pPr>
              <w:spacing w:after="0" w:line="240" w:lineRule="auto"/>
              <w:rPr>
                <w:rFonts w:eastAsia="Times New Roman" w:cs="Calibri"/>
                <w:color w:val="000000"/>
                <w:sz w:val="22"/>
              </w:rPr>
            </w:pPr>
            <w:r w:rsidRPr="00026B36">
              <w:rPr>
                <w:rFonts w:eastAsia="Times New Roman" w:cs="Calibri"/>
                <w:color w:val="000000"/>
                <w:sz w:val="22"/>
              </w:rPr>
              <w:t>Tornado, Severe Winter Storm</w:t>
            </w:r>
          </w:p>
        </w:tc>
      </w:tr>
      <w:tr w:rsidR="006A1FB9" w:rsidRPr="00026B36" w14:paraId="57EA24C3" w14:textId="77777777" w:rsidTr="006F71D1">
        <w:trPr>
          <w:trHeight w:val="270"/>
        </w:trPr>
        <w:tc>
          <w:tcPr>
            <w:tcW w:w="1586" w:type="pct"/>
            <w:shd w:val="clear" w:color="auto" w:fill="auto"/>
            <w:noWrap/>
            <w:vAlign w:val="center"/>
            <w:hideMark/>
          </w:tcPr>
          <w:p w14:paraId="04AB12E5" w14:textId="77777777" w:rsidR="006A1FB9" w:rsidRPr="00026B36" w:rsidRDefault="006A1FB9" w:rsidP="006A1FB9">
            <w:pPr>
              <w:spacing w:after="0" w:line="240" w:lineRule="auto"/>
              <w:rPr>
                <w:rFonts w:eastAsia="Times New Roman" w:cs="Calibri"/>
                <w:color w:val="000000"/>
                <w:sz w:val="22"/>
              </w:rPr>
            </w:pPr>
            <w:r w:rsidRPr="00026B36">
              <w:rPr>
                <w:rFonts w:eastAsia="Times New Roman" w:cs="Calibri"/>
                <w:color w:val="000000"/>
                <w:sz w:val="22"/>
              </w:rPr>
              <w:t>Priority</w:t>
            </w:r>
          </w:p>
        </w:tc>
        <w:tc>
          <w:tcPr>
            <w:tcW w:w="3414" w:type="pct"/>
            <w:shd w:val="clear" w:color="auto" w:fill="auto"/>
            <w:vAlign w:val="center"/>
            <w:hideMark/>
          </w:tcPr>
          <w:p w14:paraId="32007DE2" w14:textId="77777777" w:rsidR="006A1FB9" w:rsidRPr="00026B36" w:rsidRDefault="006A1FB9" w:rsidP="006A1FB9">
            <w:pPr>
              <w:spacing w:after="0" w:line="240" w:lineRule="auto"/>
              <w:rPr>
                <w:rFonts w:eastAsia="Times New Roman" w:cs="Calibri"/>
                <w:color w:val="000000"/>
                <w:sz w:val="22"/>
              </w:rPr>
            </w:pPr>
            <w:r w:rsidRPr="00026B36">
              <w:rPr>
                <w:rFonts w:eastAsia="Times New Roman" w:cs="Calibri"/>
                <w:color w:val="000000"/>
                <w:sz w:val="22"/>
              </w:rPr>
              <w:t>High</w:t>
            </w:r>
          </w:p>
        </w:tc>
      </w:tr>
      <w:tr w:rsidR="006A1FB9" w:rsidRPr="00026B36" w14:paraId="125322A7" w14:textId="77777777" w:rsidTr="006F71D1">
        <w:trPr>
          <w:trHeight w:val="270"/>
        </w:trPr>
        <w:tc>
          <w:tcPr>
            <w:tcW w:w="1586" w:type="pct"/>
            <w:shd w:val="clear" w:color="auto" w:fill="auto"/>
            <w:noWrap/>
            <w:vAlign w:val="center"/>
            <w:hideMark/>
          </w:tcPr>
          <w:p w14:paraId="4C9128A0" w14:textId="77777777" w:rsidR="006A1FB9" w:rsidRPr="00026B36" w:rsidRDefault="006A1FB9" w:rsidP="006A1FB9">
            <w:pPr>
              <w:spacing w:after="0" w:line="240" w:lineRule="auto"/>
              <w:rPr>
                <w:rFonts w:eastAsia="Times New Roman" w:cs="Calibri"/>
                <w:color w:val="000000"/>
                <w:sz w:val="22"/>
              </w:rPr>
            </w:pPr>
            <w:r w:rsidRPr="00026B36">
              <w:rPr>
                <w:rFonts w:eastAsia="Times New Roman" w:cs="Calibri"/>
                <w:color w:val="000000"/>
                <w:sz w:val="22"/>
              </w:rPr>
              <w:t>Estimated Cost</w:t>
            </w:r>
          </w:p>
        </w:tc>
        <w:tc>
          <w:tcPr>
            <w:tcW w:w="3414" w:type="pct"/>
            <w:shd w:val="clear" w:color="auto" w:fill="auto"/>
            <w:vAlign w:val="center"/>
            <w:hideMark/>
          </w:tcPr>
          <w:p w14:paraId="77D06F84" w14:textId="77777777" w:rsidR="006A1FB9" w:rsidRPr="00026B36" w:rsidRDefault="006A1FB9" w:rsidP="006A1FB9">
            <w:pPr>
              <w:spacing w:after="0" w:line="240" w:lineRule="auto"/>
              <w:rPr>
                <w:rFonts w:eastAsia="Times New Roman" w:cs="Calibri"/>
                <w:color w:val="000000"/>
                <w:sz w:val="22"/>
              </w:rPr>
            </w:pPr>
            <w:r w:rsidRPr="00026B36">
              <w:rPr>
                <w:rFonts w:eastAsia="Times New Roman" w:cs="Calibri"/>
                <w:color w:val="000000"/>
                <w:sz w:val="22"/>
              </w:rPr>
              <w:t>$1,000 - $15,000 per device</w:t>
            </w:r>
          </w:p>
        </w:tc>
      </w:tr>
      <w:tr w:rsidR="006A1FB9" w:rsidRPr="00026B36" w14:paraId="1911C18D" w14:textId="77777777" w:rsidTr="006F71D1">
        <w:trPr>
          <w:trHeight w:val="270"/>
        </w:trPr>
        <w:tc>
          <w:tcPr>
            <w:tcW w:w="1586" w:type="pct"/>
            <w:shd w:val="clear" w:color="auto" w:fill="auto"/>
            <w:noWrap/>
            <w:vAlign w:val="center"/>
            <w:hideMark/>
          </w:tcPr>
          <w:p w14:paraId="1A651259" w14:textId="77777777" w:rsidR="006A1FB9" w:rsidRPr="00026B36" w:rsidRDefault="006A1FB9" w:rsidP="006A1FB9">
            <w:pPr>
              <w:spacing w:after="0" w:line="240" w:lineRule="auto"/>
              <w:rPr>
                <w:rFonts w:eastAsia="Times New Roman" w:cs="Calibri"/>
                <w:color w:val="000000"/>
                <w:sz w:val="22"/>
              </w:rPr>
            </w:pPr>
            <w:r w:rsidRPr="00026B36">
              <w:rPr>
                <w:rFonts w:eastAsia="Times New Roman" w:cs="Calibri"/>
                <w:color w:val="000000"/>
                <w:sz w:val="22"/>
              </w:rPr>
              <w:t>Potential Funding Source (s)</w:t>
            </w:r>
          </w:p>
        </w:tc>
        <w:tc>
          <w:tcPr>
            <w:tcW w:w="3414" w:type="pct"/>
            <w:shd w:val="clear" w:color="auto" w:fill="auto"/>
            <w:vAlign w:val="center"/>
            <w:hideMark/>
          </w:tcPr>
          <w:p w14:paraId="327DA438" w14:textId="655360E3" w:rsidR="006A1FB9" w:rsidRPr="00026B36" w:rsidRDefault="00F75351" w:rsidP="006A1FB9">
            <w:pPr>
              <w:spacing w:after="0" w:line="240" w:lineRule="auto"/>
              <w:rPr>
                <w:rFonts w:eastAsia="Times New Roman" w:cs="Calibri"/>
                <w:color w:val="000000"/>
                <w:sz w:val="22"/>
              </w:rPr>
            </w:pPr>
            <w:r w:rsidRPr="00F75351">
              <w:rPr>
                <w:rFonts w:eastAsia="Times New Roman" w:cs="Calibri"/>
                <w:color w:val="000000"/>
                <w:sz w:val="22"/>
              </w:rPr>
              <w:t>City of San Diego</w:t>
            </w:r>
            <w:r w:rsidR="006A1FB9" w:rsidRPr="00026B36">
              <w:rPr>
                <w:rFonts w:eastAsia="Times New Roman" w:cs="Calibri"/>
                <w:color w:val="000000"/>
                <w:sz w:val="22"/>
              </w:rPr>
              <w:t>, FEMA PDM, FEMA HMGP</w:t>
            </w:r>
          </w:p>
        </w:tc>
      </w:tr>
      <w:tr w:rsidR="006A1FB9" w:rsidRPr="00026B36" w14:paraId="544A8181" w14:textId="77777777" w:rsidTr="006F71D1">
        <w:trPr>
          <w:trHeight w:val="350"/>
        </w:trPr>
        <w:tc>
          <w:tcPr>
            <w:tcW w:w="1586" w:type="pct"/>
            <w:shd w:val="clear" w:color="auto" w:fill="auto"/>
            <w:noWrap/>
            <w:vAlign w:val="center"/>
            <w:hideMark/>
          </w:tcPr>
          <w:p w14:paraId="593B0375" w14:textId="77777777" w:rsidR="006A1FB9" w:rsidRPr="00026B36" w:rsidRDefault="006A1FB9" w:rsidP="006A1FB9">
            <w:pPr>
              <w:spacing w:after="0" w:line="240" w:lineRule="auto"/>
              <w:rPr>
                <w:rFonts w:eastAsia="Times New Roman" w:cs="Calibri"/>
                <w:color w:val="000000"/>
                <w:sz w:val="22"/>
              </w:rPr>
            </w:pPr>
            <w:r w:rsidRPr="00026B36">
              <w:rPr>
                <w:rFonts w:eastAsia="Times New Roman" w:cs="Calibri"/>
                <w:color w:val="000000"/>
                <w:sz w:val="22"/>
              </w:rPr>
              <w:t>Responsible Department</w:t>
            </w:r>
          </w:p>
        </w:tc>
        <w:tc>
          <w:tcPr>
            <w:tcW w:w="3414" w:type="pct"/>
            <w:shd w:val="clear" w:color="auto" w:fill="auto"/>
            <w:vAlign w:val="center"/>
            <w:hideMark/>
          </w:tcPr>
          <w:p w14:paraId="4800730C" w14:textId="5DDAFB04" w:rsidR="006A1FB9" w:rsidRPr="00026B36" w:rsidRDefault="00F75351" w:rsidP="006A1FB9">
            <w:pPr>
              <w:spacing w:after="0" w:line="240" w:lineRule="auto"/>
              <w:rPr>
                <w:rFonts w:eastAsia="Times New Roman" w:cs="Calibri"/>
                <w:color w:val="000000"/>
                <w:sz w:val="22"/>
              </w:rPr>
            </w:pPr>
            <w:r w:rsidRPr="00F75351">
              <w:rPr>
                <w:rFonts w:eastAsia="Times New Roman" w:cs="Calibri"/>
                <w:color w:val="000000"/>
                <w:sz w:val="22"/>
              </w:rPr>
              <w:t>City of San Diego</w:t>
            </w:r>
          </w:p>
        </w:tc>
      </w:tr>
      <w:tr w:rsidR="006A1FB9" w:rsidRPr="00026B36" w14:paraId="03C31C8D" w14:textId="77777777" w:rsidTr="006F71D1">
        <w:trPr>
          <w:trHeight w:val="270"/>
        </w:trPr>
        <w:tc>
          <w:tcPr>
            <w:tcW w:w="1586" w:type="pct"/>
            <w:shd w:val="clear" w:color="auto" w:fill="auto"/>
            <w:noWrap/>
            <w:vAlign w:val="center"/>
            <w:hideMark/>
          </w:tcPr>
          <w:p w14:paraId="49570C27" w14:textId="77777777" w:rsidR="006A1FB9" w:rsidRPr="00026B36" w:rsidRDefault="006A1FB9" w:rsidP="006A1FB9">
            <w:pPr>
              <w:spacing w:after="0" w:line="240" w:lineRule="auto"/>
              <w:rPr>
                <w:rFonts w:eastAsia="Times New Roman" w:cs="Calibri"/>
                <w:color w:val="000000"/>
                <w:sz w:val="22"/>
              </w:rPr>
            </w:pPr>
            <w:r w:rsidRPr="00026B36">
              <w:rPr>
                <w:rFonts w:eastAsia="Times New Roman" w:cs="Calibri"/>
                <w:color w:val="000000"/>
                <w:sz w:val="22"/>
              </w:rPr>
              <w:t>Implementation Schedule</w:t>
            </w:r>
          </w:p>
        </w:tc>
        <w:tc>
          <w:tcPr>
            <w:tcW w:w="3414" w:type="pct"/>
            <w:shd w:val="clear" w:color="auto" w:fill="auto"/>
            <w:vAlign w:val="center"/>
            <w:hideMark/>
          </w:tcPr>
          <w:p w14:paraId="2B7A094A" w14:textId="77777777" w:rsidR="006A1FB9" w:rsidRPr="00026B36" w:rsidRDefault="006A1FB9" w:rsidP="006A1FB9">
            <w:pPr>
              <w:spacing w:after="0" w:line="240" w:lineRule="auto"/>
              <w:rPr>
                <w:rFonts w:eastAsia="Times New Roman" w:cs="Calibri"/>
                <w:color w:val="000000"/>
                <w:sz w:val="22"/>
              </w:rPr>
            </w:pPr>
            <w:r w:rsidRPr="00026B36">
              <w:rPr>
                <w:rFonts w:eastAsia="Times New Roman" w:cs="Calibri"/>
                <w:color w:val="000000"/>
                <w:sz w:val="22"/>
              </w:rPr>
              <w:t>Short Term - 1-5 Years</w:t>
            </w:r>
          </w:p>
        </w:tc>
      </w:tr>
      <w:tr w:rsidR="006A1FB9" w:rsidRPr="00026B36" w14:paraId="0A478C2A" w14:textId="77777777" w:rsidTr="006F71D1">
        <w:trPr>
          <w:trHeight w:val="270"/>
        </w:trPr>
        <w:tc>
          <w:tcPr>
            <w:tcW w:w="1586" w:type="pct"/>
            <w:shd w:val="clear" w:color="auto" w:fill="auto"/>
            <w:noWrap/>
            <w:vAlign w:val="center"/>
            <w:hideMark/>
          </w:tcPr>
          <w:p w14:paraId="6F2AF754" w14:textId="77777777" w:rsidR="006A1FB9" w:rsidRPr="00026B36" w:rsidRDefault="006A1FB9" w:rsidP="006A1FB9">
            <w:pPr>
              <w:spacing w:after="0" w:line="240" w:lineRule="auto"/>
              <w:rPr>
                <w:rFonts w:eastAsia="Times New Roman" w:cs="Calibri"/>
                <w:color w:val="000000"/>
                <w:sz w:val="22"/>
              </w:rPr>
            </w:pPr>
            <w:r w:rsidRPr="00026B36">
              <w:rPr>
                <w:rFonts w:eastAsia="Times New Roman" w:cs="Calibri"/>
                <w:color w:val="000000"/>
                <w:sz w:val="22"/>
              </w:rPr>
              <w:t xml:space="preserve">Target </w:t>
            </w:r>
          </w:p>
        </w:tc>
        <w:tc>
          <w:tcPr>
            <w:tcW w:w="3414" w:type="pct"/>
            <w:shd w:val="clear" w:color="auto" w:fill="auto"/>
            <w:vAlign w:val="center"/>
            <w:hideMark/>
          </w:tcPr>
          <w:p w14:paraId="5E5F54DD" w14:textId="77777777" w:rsidR="006A1FB9" w:rsidRPr="00026B36" w:rsidRDefault="006A1FB9" w:rsidP="006A1FB9">
            <w:pPr>
              <w:spacing w:after="0" w:line="240" w:lineRule="auto"/>
              <w:rPr>
                <w:rFonts w:eastAsia="Times New Roman" w:cs="Calibri"/>
                <w:color w:val="000000"/>
                <w:sz w:val="22"/>
              </w:rPr>
            </w:pPr>
            <w:r w:rsidRPr="00026B36">
              <w:rPr>
                <w:rFonts w:eastAsia="Times New Roman" w:cs="Calibri"/>
                <w:color w:val="000000"/>
                <w:sz w:val="22"/>
              </w:rPr>
              <w:t>Existing and future population</w:t>
            </w:r>
          </w:p>
        </w:tc>
      </w:tr>
    </w:tbl>
    <w:p w14:paraId="05972A6E" w14:textId="72B6B3B0" w:rsidR="006A1FB9" w:rsidRDefault="006A1FB9" w:rsidP="006A1FB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8"/>
        <w:gridCol w:w="6538"/>
      </w:tblGrid>
      <w:tr w:rsidR="001C504C" w:rsidRPr="00026B36" w14:paraId="46BFD659" w14:textId="77777777" w:rsidTr="006F71D1">
        <w:trPr>
          <w:trHeight w:val="270"/>
        </w:trPr>
        <w:tc>
          <w:tcPr>
            <w:tcW w:w="1586" w:type="pct"/>
            <w:shd w:val="clear" w:color="000000" w:fill="C5D9F1"/>
            <w:noWrap/>
            <w:vAlign w:val="center"/>
            <w:hideMark/>
          </w:tcPr>
          <w:p w14:paraId="3FC99769" w14:textId="77777777" w:rsidR="001C504C" w:rsidRPr="00026B36" w:rsidRDefault="001C504C" w:rsidP="00E21902">
            <w:pPr>
              <w:spacing w:after="0" w:line="240" w:lineRule="auto"/>
              <w:rPr>
                <w:rFonts w:eastAsia="Times New Roman" w:cs="Calibri"/>
                <w:b/>
                <w:bCs/>
                <w:color w:val="000000"/>
                <w:sz w:val="22"/>
              </w:rPr>
            </w:pPr>
            <w:r w:rsidRPr="00026B36">
              <w:rPr>
                <w:rFonts w:eastAsia="Times New Roman" w:cs="Calibri"/>
                <w:b/>
                <w:bCs/>
                <w:color w:val="000000"/>
                <w:sz w:val="22"/>
              </w:rPr>
              <w:t>Mitigation Action</w:t>
            </w:r>
          </w:p>
        </w:tc>
        <w:tc>
          <w:tcPr>
            <w:tcW w:w="3414" w:type="pct"/>
            <w:shd w:val="clear" w:color="000000" w:fill="C5D9F1"/>
            <w:noWrap/>
            <w:vAlign w:val="center"/>
            <w:hideMark/>
          </w:tcPr>
          <w:p w14:paraId="33C2799A" w14:textId="77777777" w:rsidR="001C504C" w:rsidRPr="00026B36" w:rsidRDefault="001C504C" w:rsidP="00E21902">
            <w:pPr>
              <w:spacing w:after="0" w:line="240" w:lineRule="auto"/>
              <w:rPr>
                <w:rFonts w:eastAsia="Times New Roman" w:cs="Calibri"/>
                <w:b/>
                <w:bCs/>
                <w:color w:val="000000"/>
                <w:sz w:val="22"/>
              </w:rPr>
            </w:pPr>
            <w:r w:rsidRPr="00026B36">
              <w:rPr>
                <w:rFonts w:eastAsia="Times New Roman" w:cs="Calibri"/>
                <w:b/>
                <w:bCs/>
                <w:color w:val="000000"/>
                <w:sz w:val="22"/>
              </w:rPr>
              <w:t>Implement a Tree Trimming Program</w:t>
            </w:r>
          </w:p>
        </w:tc>
      </w:tr>
      <w:tr w:rsidR="001C504C" w:rsidRPr="00026B36" w14:paraId="5548AFDE" w14:textId="77777777" w:rsidTr="006F71D1">
        <w:trPr>
          <w:trHeight w:val="810"/>
        </w:trPr>
        <w:tc>
          <w:tcPr>
            <w:tcW w:w="1586" w:type="pct"/>
            <w:shd w:val="clear" w:color="auto" w:fill="auto"/>
            <w:noWrap/>
            <w:vAlign w:val="center"/>
            <w:hideMark/>
          </w:tcPr>
          <w:p w14:paraId="488EE029" w14:textId="77777777" w:rsidR="001C504C" w:rsidRPr="00026B36" w:rsidRDefault="001C504C" w:rsidP="00E21902">
            <w:pPr>
              <w:spacing w:after="0" w:line="240" w:lineRule="auto"/>
              <w:rPr>
                <w:rFonts w:eastAsia="Times New Roman" w:cs="Calibri"/>
                <w:color w:val="000000"/>
                <w:sz w:val="22"/>
              </w:rPr>
            </w:pPr>
            <w:r w:rsidRPr="00026B36">
              <w:rPr>
                <w:rFonts w:eastAsia="Times New Roman" w:cs="Calibri"/>
                <w:color w:val="000000"/>
                <w:sz w:val="22"/>
              </w:rPr>
              <w:t>Objective</w:t>
            </w:r>
          </w:p>
        </w:tc>
        <w:tc>
          <w:tcPr>
            <w:tcW w:w="3414" w:type="pct"/>
            <w:shd w:val="clear" w:color="auto" w:fill="auto"/>
            <w:vAlign w:val="center"/>
            <w:hideMark/>
          </w:tcPr>
          <w:p w14:paraId="2C3A57D7" w14:textId="77777777" w:rsidR="001C504C" w:rsidRPr="00026B36" w:rsidRDefault="001C504C" w:rsidP="00E21902">
            <w:pPr>
              <w:spacing w:after="0" w:line="240" w:lineRule="auto"/>
              <w:rPr>
                <w:rFonts w:eastAsia="Times New Roman" w:cs="Calibri"/>
                <w:color w:val="000000"/>
                <w:sz w:val="22"/>
              </w:rPr>
            </w:pPr>
            <w:r w:rsidRPr="00026B36">
              <w:rPr>
                <w:rFonts w:eastAsia="Times New Roman" w:cs="Calibri"/>
                <w:color w:val="000000"/>
                <w:sz w:val="22"/>
              </w:rPr>
              <w:t xml:space="preserve">This action will develop and implement a tree trimming program to reduce wildfire fuels and minimize the amount of debris generated during natural hazard events. Projects may include but aren't limited to limbing trees along power lines connected to critical facilities and creating firebreaks. </w:t>
            </w:r>
          </w:p>
        </w:tc>
      </w:tr>
      <w:tr w:rsidR="001C504C" w:rsidRPr="00026B36" w14:paraId="2BCBE43C" w14:textId="77777777" w:rsidTr="006F71D1">
        <w:trPr>
          <w:trHeight w:val="270"/>
        </w:trPr>
        <w:tc>
          <w:tcPr>
            <w:tcW w:w="1586" w:type="pct"/>
            <w:shd w:val="clear" w:color="auto" w:fill="auto"/>
            <w:noWrap/>
            <w:vAlign w:val="center"/>
            <w:hideMark/>
          </w:tcPr>
          <w:p w14:paraId="608FAC8A" w14:textId="77777777" w:rsidR="001C504C" w:rsidRPr="00026B36" w:rsidRDefault="001C504C" w:rsidP="00E21902">
            <w:pPr>
              <w:spacing w:after="0" w:line="240" w:lineRule="auto"/>
              <w:rPr>
                <w:rFonts w:eastAsia="Times New Roman" w:cs="Calibri"/>
                <w:color w:val="000000"/>
                <w:sz w:val="22"/>
              </w:rPr>
            </w:pPr>
            <w:r w:rsidRPr="00026B36">
              <w:rPr>
                <w:rFonts w:eastAsia="Times New Roman" w:cs="Calibri"/>
                <w:color w:val="000000"/>
                <w:sz w:val="22"/>
              </w:rPr>
              <w:t>Hazard</w:t>
            </w:r>
          </w:p>
        </w:tc>
        <w:tc>
          <w:tcPr>
            <w:tcW w:w="3414" w:type="pct"/>
            <w:shd w:val="clear" w:color="auto" w:fill="auto"/>
            <w:vAlign w:val="center"/>
            <w:hideMark/>
          </w:tcPr>
          <w:p w14:paraId="02DB229F" w14:textId="77777777" w:rsidR="001C504C" w:rsidRPr="00026B36" w:rsidRDefault="001C504C" w:rsidP="00E21902">
            <w:pPr>
              <w:spacing w:after="0" w:line="240" w:lineRule="auto"/>
              <w:rPr>
                <w:rFonts w:eastAsia="Times New Roman" w:cs="Calibri"/>
                <w:color w:val="000000"/>
                <w:sz w:val="22"/>
              </w:rPr>
            </w:pPr>
            <w:r w:rsidRPr="00026B36">
              <w:rPr>
                <w:rFonts w:eastAsia="Times New Roman" w:cs="Calibri"/>
                <w:color w:val="000000"/>
                <w:sz w:val="22"/>
              </w:rPr>
              <w:t>Hurricane / Tropical Storm, Wildfire</w:t>
            </w:r>
          </w:p>
        </w:tc>
      </w:tr>
      <w:tr w:rsidR="001C504C" w:rsidRPr="00026B36" w14:paraId="01C64A34" w14:textId="77777777" w:rsidTr="006F71D1">
        <w:trPr>
          <w:trHeight w:val="270"/>
        </w:trPr>
        <w:tc>
          <w:tcPr>
            <w:tcW w:w="1586" w:type="pct"/>
            <w:shd w:val="clear" w:color="auto" w:fill="auto"/>
            <w:noWrap/>
            <w:vAlign w:val="center"/>
            <w:hideMark/>
          </w:tcPr>
          <w:p w14:paraId="47FFADA9" w14:textId="77777777" w:rsidR="001C504C" w:rsidRPr="00026B36" w:rsidRDefault="001C504C" w:rsidP="00E21902">
            <w:pPr>
              <w:spacing w:after="0" w:line="240" w:lineRule="auto"/>
              <w:rPr>
                <w:rFonts w:eastAsia="Times New Roman" w:cs="Calibri"/>
                <w:color w:val="000000"/>
                <w:sz w:val="22"/>
              </w:rPr>
            </w:pPr>
            <w:r w:rsidRPr="00026B36">
              <w:rPr>
                <w:rFonts w:eastAsia="Times New Roman" w:cs="Calibri"/>
                <w:color w:val="000000"/>
                <w:sz w:val="22"/>
              </w:rPr>
              <w:t>Priority</w:t>
            </w:r>
          </w:p>
        </w:tc>
        <w:tc>
          <w:tcPr>
            <w:tcW w:w="3414" w:type="pct"/>
            <w:shd w:val="clear" w:color="auto" w:fill="auto"/>
            <w:vAlign w:val="center"/>
            <w:hideMark/>
          </w:tcPr>
          <w:p w14:paraId="36B61166" w14:textId="77777777" w:rsidR="001C504C" w:rsidRPr="00026B36" w:rsidRDefault="001C504C" w:rsidP="00E21902">
            <w:pPr>
              <w:spacing w:after="0" w:line="240" w:lineRule="auto"/>
              <w:rPr>
                <w:rFonts w:eastAsia="Times New Roman" w:cs="Calibri"/>
                <w:color w:val="000000"/>
                <w:sz w:val="22"/>
              </w:rPr>
            </w:pPr>
            <w:r w:rsidRPr="00026B36">
              <w:rPr>
                <w:rFonts w:eastAsia="Times New Roman" w:cs="Calibri"/>
                <w:color w:val="000000"/>
                <w:sz w:val="22"/>
              </w:rPr>
              <w:t>High</w:t>
            </w:r>
          </w:p>
        </w:tc>
      </w:tr>
      <w:tr w:rsidR="001C504C" w:rsidRPr="00026B36" w14:paraId="688EFAAA" w14:textId="77777777" w:rsidTr="006F71D1">
        <w:trPr>
          <w:trHeight w:val="270"/>
        </w:trPr>
        <w:tc>
          <w:tcPr>
            <w:tcW w:w="1586" w:type="pct"/>
            <w:shd w:val="clear" w:color="auto" w:fill="auto"/>
            <w:noWrap/>
            <w:vAlign w:val="center"/>
            <w:hideMark/>
          </w:tcPr>
          <w:p w14:paraId="2F195FB2" w14:textId="77777777" w:rsidR="001C504C" w:rsidRPr="00026B36" w:rsidRDefault="001C504C" w:rsidP="00E21902">
            <w:pPr>
              <w:spacing w:after="0" w:line="240" w:lineRule="auto"/>
              <w:rPr>
                <w:rFonts w:eastAsia="Times New Roman" w:cs="Calibri"/>
                <w:color w:val="000000"/>
                <w:sz w:val="22"/>
              </w:rPr>
            </w:pPr>
            <w:r w:rsidRPr="00026B36">
              <w:rPr>
                <w:rFonts w:eastAsia="Times New Roman" w:cs="Calibri"/>
                <w:color w:val="000000"/>
                <w:sz w:val="22"/>
              </w:rPr>
              <w:t>Estimated Cost</w:t>
            </w:r>
          </w:p>
        </w:tc>
        <w:tc>
          <w:tcPr>
            <w:tcW w:w="3414" w:type="pct"/>
            <w:shd w:val="clear" w:color="auto" w:fill="auto"/>
            <w:vAlign w:val="center"/>
            <w:hideMark/>
          </w:tcPr>
          <w:p w14:paraId="7B78E8FC" w14:textId="77777777" w:rsidR="001C504C" w:rsidRPr="00026B36" w:rsidRDefault="001C504C" w:rsidP="00E21902">
            <w:pPr>
              <w:spacing w:after="0" w:line="240" w:lineRule="auto"/>
              <w:rPr>
                <w:rFonts w:eastAsia="Times New Roman" w:cs="Calibri"/>
                <w:color w:val="000000"/>
                <w:sz w:val="22"/>
              </w:rPr>
            </w:pPr>
            <w:r w:rsidRPr="00026B36">
              <w:rPr>
                <w:rFonts w:eastAsia="Times New Roman" w:cs="Calibri"/>
                <w:color w:val="000000"/>
                <w:sz w:val="22"/>
              </w:rPr>
              <w:t>$10,000 - $100,0000</w:t>
            </w:r>
          </w:p>
        </w:tc>
      </w:tr>
      <w:tr w:rsidR="001C504C" w:rsidRPr="00026B36" w14:paraId="4FB57202" w14:textId="77777777" w:rsidTr="006F71D1">
        <w:trPr>
          <w:trHeight w:val="270"/>
        </w:trPr>
        <w:tc>
          <w:tcPr>
            <w:tcW w:w="1586" w:type="pct"/>
            <w:shd w:val="clear" w:color="auto" w:fill="auto"/>
            <w:noWrap/>
            <w:vAlign w:val="center"/>
            <w:hideMark/>
          </w:tcPr>
          <w:p w14:paraId="503333FB" w14:textId="77777777" w:rsidR="001C504C" w:rsidRPr="00026B36" w:rsidRDefault="001C504C" w:rsidP="00E21902">
            <w:pPr>
              <w:spacing w:after="0" w:line="240" w:lineRule="auto"/>
              <w:rPr>
                <w:rFonts w:eastAsia="Times New Roman" w:cs="Calibri"/>
                <w:color w:val="000000"/>
                <w:sz w:val="22"/>
              </w:rPr>
            </w:pPr>
            <w:r w:rsidRPr="00026B36">
              <w:rPr>
                <w:rFonts w:eastAsia="Times New Roman" w:cs="Calibri"/>
                <w:color w:val="000000"/>
                <w:sz w:val="22"/>
              </w:rPr>
              <w:t>Potential Funding Source(s)</w:t>
            </w:r>
          </w:p>
        </w:tc>
        <w:tc>
          <w:tcPr>
            <w:tcW w:w="3414" w:type="pct"/>
            <w:shd w:val="clear" w:color="auto" w:fill="auto"/>
            <w:vAlign w:val="center"/>
            <w:hideMark/>
          </w:tcPr>
          <w:p w14:paraId="575E176C" w14:textId="582F84F5" w:rsidR="001C504C" w:rsidRPr="00026B36" w:rsidRDefault="00E21902" w:rsidP="00E21902">
            <w:pPr>
              <w:spacing w:after="0" w:line="240" w:lineRule="auto"/>
              <w:rPr>
                <w:rFonts w:eastAsia="Times New Roman" w:cs="Calibri"/>
                <w:color w:val="000000"/>
                <w:sz w:val="22"/>
              </w:rPr>
            </w:pPr>
            <w:r w:rsidRPr="00E21902">
              <w:rPr>
                <w:rFonts w:eastAsia="Times New Roman" w:cs="Calibri"/>
                <w:color w:val="000000"/>
                <w:sz w:val="22"/>
              </w:rPr>
              <w:t>City of San Diego</w:t>
            </w:r>
            <w:r w:rsidR="001C504C" w:rsidRPr="00026B36">
              <w:rPr>
                <w:rFonts w:eastAsia="Times New Roman" w:cs="Calibri"/>
                <w:color w:val="000000"/>
                <w:sz w:val="22"/>
              </w:rPr>
              <w:t>, FEMA PDM, FEMA HMGP</w:t>
            </w:r>
          </w:p>
        </w:tc>
      </w:tr>
      <w:tr w:rsidR="001C504C" w:rsidRPr="00026B36" w14:paraId="60024DC2" w14:textId="77777777" w:rsidTr="006F71D1">
        <w:trPr>
          <w:trHeight w:val="810"/>
        </w:trPr>
        <w:tc>
          <w:tcPr>
            <w:tcW w:w="1586" w:type="pct"/>
            <w:shd w:val="clear" w:color="auto" w:fill="auto"/>
            <w:noWrap/>
            <w:vAlign w:val="center"/>
            <w:hideMark/>
          </w:tcPr>
          <w:p w14:paraId="7EE3A684" w14:textId="77777777" w:rsidR="001C504C" w:rsidRPr="00026B36" w:rsidRDefault="001C504C" w:rsidP="00E21902">
            <w:pPr>
              <w:spacing w:after="0" w:line="240" w:lineRule="auto"/>
              <w:rPr>
                <w:rFonts w:eastAsia="Times New Roman" w:cs="Calibri"/>
                <w:color w:val="000000"/>
                <w:sz w:val="22"/>
              </w:rPr>
            </w:pPr>
            <w:r w:rsidRPr="00026B36">
              <w:rPr>
                <w:rFonts w:eastAsia="Times New Roman" w:cs="Calibri"/>
                <w:color w:val="000000"/>
                <w:sz w:val="22"/>
              </w:rPr>
              <w:t>Responsible Department(s)</w:t>
            </w:r>
          </w:p>
        </w:tc>
        <w:tc>
          <w:tcPr>
            <w:tcW w:w="3414" w:type="pct"/>
            <w:shd w:val="clear" w:color="auto" w:fill="auto"/>
            <w:vAlign w:val="center"/>
            <w:hideMark/>
          </w:tcPr>
          <w:p w14:paraId="7E781674" w14:textId="25CED981" w:rsidR="001C504C" w:rsidRPr="00026B36" w:rsidRDefault="00E21902" w:rsidP="00E21902">
            <w:pPr>
              <w:spacing w:after="0" w:line="240" w:lineRule="auto"/>
              <w:rPr>
                <w:rFonts w:eastAsia="Times New Roman" w:cs="Calibri"/>
                <w:color w:val="000000"/>
                <w:sz w:val="22"/>
              </w:rPr>
            </w:pPr>
            <w:r w:rsidRPr="00E21902">
              <w:rPr>
                <w:rFonts w:eastAsia="Times New Roman" w:cs="Calibri"/>
                <w:color w:val="000000"/>
                <w:sz w:val="22"/>
              </w:rPr>
              <w:t>City of San Diego</w:t>
            </w:r>
          </w:p>
        </w:tc>
      </w:tr>
      <w:tr w:rsidR="001C504C" w:rsidRPr="00026B36" w14:paraId="565E94EC" w14:textId="77777777" w:rsidTr="006F71D1">
        <w:trPr>
          <w:trHeight w:val="270"/>
        </w:trPr>
        <w:tc>
          <w:tcPr>
            <w:tcW w:w="1586" w:type="pct"/>
            <w:shd w:val="clear" w:color="auto" w:fill="auto"/>
            <w:noWrap/>
            <w:vAlign w:val="center"/>
            <w:hideMark/>
          </w:tcPr>
          <w:p w14:paraId="536E01CA" w14:textId="77777777" w:rsidR="001C504C" w:rsidRPr="00026B36" w:rsidRDefault="001C504C" w:rsidP="00E21902">
            <w:pPr>
              <w:spacing w:after="0" w:line="240" w:lineRule="auto"/>
              <w:rPr>
                <w:rFonts w:eastAsia="Times New Roman" w:cs="Calibri"/>
                <w:color w:val="000000"/>
                <w:sz w:val="22"/>
              </w:rPr>
            </w:pPr>
            <w:r w:rsidRPr="00026B36">
              <w:rPr>
                <w:rFonts w:eastAsia="Times New Roman" w:cs="Calibri"/>
                <w:color w:val="000000"/>
                <w:sz w:val="22"/>
              </w:rPr>
              <w:t>Implementation Schedule</w:t>
            </w:r>
          </w:p>
        </w:tc>
        <w:tc>
          <w:tcPr>
            <w:tcW w:w="3414" w:type="pct"/>
            <w:shd w:val="clear" w:color="auto" w:fill="auto"/>
            <w:vAlign w:val="center"/>
            <w:hideMark/>
          </w:tcPr>
          <w:p w14:paraId="3E4774F4" w14:textId="77777777" w:rsidR="001C504C" w:rsidRPr="00026B36" w:rsidRDefault="001C504C" w:rsidP="00E21902">
            <w:pPr>
              <w:spacing w:after="0" w:line="240" w:lineRule="auto"/>
              <w:rPr>
                <w:rFonts w:eastAsia="Times New Roman" w:cs="Calibri"/>
                <w:color w:val="000000"/>
                <w:sz w:val="22"/>
              </w:rPr>
            </w:pPr>
            <w:r w:rsidRPr="00026B36">
              <w:rPr>
                <w:rFonts w:eastAsia="Times New Roman" w:cs="Calibri"/>
                <w:color w:val="000000"/>
                <w:sz w:val="22"/>
              </w:rPr>
              <w:t>1-5 Years</w:t>
            </w:r>
          </w:p>
        </w:tc>
      </w:tr>
      <w:tr w:rsidR="001C504C" w:rsidRPr="00026B36" w14:paraId="345A0D71" w14:textId="77777777" w:rsidTr="006F71D1">
        <w:trPr>
          <w:trHeight w:val="270"/>
        </w:trPr>
        <w:tc>
          <w:tcPr>
            <w:tcW w:w="1586" w:type="pct"/>
            <w:shd w:val="clear" w:color="auto" w:fill="auto"/>
            <w:noWrap/>
            <w:vAlign w:val="center"/>
            <w:hideMark/>
          </w:tcPr>
          <w:p w14:paraId="05840B3D" w14:textId="77777777" w:rsidR="001C504C" w:rsidRPr="00026B36" w:rsidRDefault="001C504C" w:rsidP="00E21902">
            <w:pPr>
              <w:spacing w:after="0" w:line="240" w:lineRule="auto"/>
              <w:rPr>
                <w:rFonts w:eastAsia="Times New Roman" w:cs="Calibri"/>
                <w:color w:val="000000"/>
                <w:sz w:val="22"/>
              </w:rPr>
            </w:pPr>
            <w:r w:rsidRPr="00026B36">
              <w:rPr>
                <w:rFonts w:eastAsia="Times New Roman" w:cs="Calibri"/>
                <w:color w:val="000000"/>
                <w:sz w:val="22"/>
              </w:rPr>
              <w:t xml:space="preserve">Target </w:t>
            </w:r>
          </w:p>
        </w:tc>
        <w:tc>
          <w:tcPr>
            <w:tcW w:w="3414" w:type="pct"/>
            <w:shd w:val="clear" w:color="auto" w:fill="auto"/>
            <w:vAlign w:val="center"/>
            <w:hideMark/>
          </w:tcPr>
          <w:p w14:paraId="35AFCD0C" w14:textId="77777777" w:rsidR="001C504C" w:rsidRPr="00026B36" w:rsidRDefault="001C504C" w:rsidP="00E21902">
            <w:pPr>
              <w:spacing w:after="0" w:line="240" w:lineRule="auto"/>
              <w:rPr>
                <w:rFonts w:eastAsia="Times New Roman" w:cs="Calibri"/>
                <w:color w:val="000000"/>
                <w:sz w:val="22"/>
              </w:rPr>
            </w:pPr>
            <w:r w:rsidRPr="00026B36">
              <w:rPr>
                <w:rFonts w:eastAsia="Times New Roman" w:cs="Calibri"/>
                <w:color w:val="000000"/>
                <w:sz w:val="22"/>
              </w:rPr>
              <w:t>Existing and future infrastructure</w:t>
            </w:r>
          </w:p>
        </w:tc>
      </w:tr>
    </w:tbl>
    <w:p w14:paraId="66186DA8" w14:textId="43150ADD" w:rsidR="006A1FB9" w:rsidRDefault="006A1FB9" w:rsidP="006A1FB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8"/>
        <w:gridCol w:w="6538"/>
      </w:tblGrid>
      <w:tr w:rsidR="003500AB" w:rsidRPr="00026B36" w14:paraId="7F7503FC" w14:textId="77777777" w:rsidTr="00920DB4">
        <w:trPr>
          <w:trHeight w:val="270"/>
        </w:trPr>
        <w:tc>
          <w:tcPr>
            <w:tcW w:w="1586" w:type="pct"/>
            <w:shd w:val="clear" w:color="000000" w:fill="C5D9F1"/>
            <w:noWrap/>
            <w:vAlign w:val="center"/>
            <w:hideMark/>
          </w:tcPr>
          <w:p w14:paraId="6A26EC6F" w14:textId="77777777" w:rsidR="003500AB" w:rsidRPr="00026B36" w:rsidRDefault="003500AB" w:rsidP="00E21902">
            <w:pPr>
              <w:spacing w:after="0" w:line="240" w:lineRule="auto"/>
              <w:rPr>
                <w:rFonts w:eastAsia="Times New Roman" w:cs="Calibri"/>
                <w:b/>
                <w:bCs/>
                <w:color w:val="000000"/>
                <w:sz w:val="22"/>
              </w:rPr>
            </w:pPr>
            <w:r w:rsidRPr="00026B36">
              <w:rPr>
                <w:rFonts w:eastAsia="Times New Roman" w:cs="Calibri"/>
                <w:b/>
                <w:bCs/>
                <w:color w:val="000000"/>
                <w:sz w:val="22"/>
              </w:rPr>
              <w:t>Mitigation Action</w:t>
            </w:r>
          </w:p>
        </w:tc>
        <w:tc>
          <w:tcPr>
            <w:tcW w:w="3414" w:type="pct"/>
            <w:shd w:val="clear" w:color="000000" w:fill="C5D9F1"/>
            <w:vAlign w:val="center"/>
            <w:hideMark/>
          </w:tcPr>
          <w:p w14:paraId="724941FA" w14:textId="77777777" w:rsidR="003500AB" w:rsidRPr="00026B36" w:rsidRDefault="003500AB" w:rsidP="00E21902">
            <w:pPr>
              <w:spacing w:after="0" w:line="240" w:lineRule="auto"/>
              <w:rPr>
                <w:rFonts w:eastAsia="Times New Roman" w:cs="Calibri"/>
                <w:b/>
                <w:bCs/>
                <w:color w:val="000000"/>
                <w:sz w:val="22"/>
              </w:rPr>
            </w:pPr>
            <w:r w:rsidRPr="00026B36">
              <w:rPr>
                <w:rFonts w:eastAsia="Times New Roman" w:cs="Calibri"/>
                <w:b/>
                <w:bCs/>
                <w:color w:val="000000"/>
                <w:sz w:val="22"/>
              </w:rPr>
              <w:t>Construct Community Safe Rooms</w:t>
            </w:r>
          </w:p>
        </w:tc>
      </w:tr>
      <w:tr w:rsidR="003500AB" w:rsidRPr="00026B36" w14:paraId="408B8E16" w14:textId="77777777" w:rsidTr="00920DB4">
        <w:trPr>
          <w:trHeight w:val="540"/>
        </w:trPr>
        <w:tc>
          <w:tcPr>
            <w:tcW w:w="1586" w:type="pct"/>
            <w:shd w:val="clear" w:color="auto" w:fill="auto"/>
            <w:noWrap/>
            <w:vAlign w:val="center"/>
            <w:hideMark/>
          </w:tcPr>
          <w:p w14:paraId="4726D79A" w14:textId="77777777" w:rsidR="003500AB" w:rsidRPr="00026B36" w:rsidRDefault="003500AB" w:rsidP="00E21902">
            <w:pPr>
              <w:spacing w:after="0" w:line="240" w:lineRule="auto"/>
              <w:rPr>
                <w:rFonts w:eastAsia="Times New Roman" w:cs="Calibri"/>
                <w:color w:val="000000"/>
                <w:sz w:val="22"/>
              </w:rPr>
            </w:pPr>
            <w:r w:rsidRPr="00026B36">
              <w:rPr>
                <w:rFonts w:eastAsia="Times New Roman" w:cs="Calibri"/>
                <w:color w:val="000000"/>
                <w:sz w:val="22"/>
              </w:rPr>
              <w:t>Objective</w:t>
            </w:r>
          </w:p>
        </w:tc>
        <w:tc>
          <w:tcPr>
            <w:tcW w:w="3414" w:type="pct"/>
            <w:shd w:val="clear" w:color="auto" w:fill="auto"/>
            <w:vAlign w:val="center"/>
            <w:hideMark/>
          </w:tcPr>
          <w:p w14:paraId="382A0EEE" w14:textId="77777777" w:rsidR="003500AB" w:rsidRPr="00026B36" w:rsidRDefault="003500AB" w:rsidP="00E21902">
            <w:pPr>
              <w:spacing w:after="0" w:line="240" w:lineRule="auto"/>
              <w:rPr>
                <w:rFonts w:eastAsia="Times New Roman" w:cs="Calibri"/>
                <w:color w:val="000000"/>
                <w:sz w:val="22"/>
              </w:rPr>
            </w:pPr>
            <w:r w:rsidRPr="00026B36">
              <w:rPr>
                <w:rFonts w:eastAsia="Times New Roman" w:cs="Calibri"/>
                <w:color w:val="000000"/>
                <w:sz w:val="22"/>
              </w:rPr>
              <w:t>The action's goal is to minimize local population vulnerability to Hurricanes / Tropical Storms and Tornados by providing public safe rooms.</w:t>
            </w:r>
          </w:p>
        </w:tc>
      </w:tr>
      <w:tr w:rsidR="003500AB" w:rsidRPr="00026B36" w14:paraId="5953560D" w14:textId="77777777" w:rsidTr="00920DB4">
        <w:trPr>
          <w:trHeight w:val="270"/>
        </w:trPr>
        <w:tc>
          <w:tcPr>
            <w:tcW w:w="1586" w:type="pct"/>
            <w:shd w:val="clear" w:color="auto" w:fill="auto"/>
            <w:noWrap/>
            <w:vAlign w:val="center"/>
            <w:hideMark/>
          </w:tcPr>
          <w:p w14:paraId="44D6C2BA" w14:textId="77777777" w:rsidR="003500AB" w:rsidRPr="00026B36" w:rsidRDefault="003500AB" w:rsidP="00E21902">
            <w:pPr>
              <w:spacing w:after="0" w:line="240" w:lineRule="auto"/>
              <w:rPr>
                <w:rFonts w:eastAsia="Times New Roman" w:cs="Calibri"/>
                <w:color w:val="000000"/>
                <w:sz w:val="22"/>
              </w:rPr>
            </w:pPr>
            <w:r w:rsidRPr="00026B36">
              <w:rPr>
                <w:rFonts w:eastAsia="Times New Roman" w:cs="Calibri"/>
                <w:color w:val="000000"/>
                <w:sz w:val="22"/>
              </w:rPr>
              <w:t>Hazard</w:t>
            </w:r>
          </w:p>
        </w:tc>
        <w:tc>
          <w:tcPr>
            <w:tcW w:w="3414" w:type="pct"/>
            <w:shd w:val="clear" w:color="auto" w:fill="auto"/>
            <w:vAlign w:val="center"/>
            <w:hideMark/>
          </w:tcPr>
          <w:p w14:paraId="7DF92026" w14:textId="77777777" w:rsidR="003500AB" w:rsidRPr="00026B36" w:rsidRDefault="003500AB" w:rsidP="00E21902">
            <w:pPr>
              <w:spacing w:after="0" w:line="240" w:lineRule="auto"/>
              <w:rPr>
                <w:rFonts w:eastAsia="Times New Roman" w:cs="Calibri"/>
                <w:color w:val="000000"/>
                <w:sz w:val="22"/>
              </w:rPr>
            </w:pPr>
            <w:r w:rsidRPr="00026B36">
              <w:rPr>
                <w:rFonts w:eastAsia="Times New Roman" w:cs="Calibri"/>
                <w:color w:val="000000"/>
                <w:sz w:val="22"/>
              </w:rPr>
              <w:t>Hurricane / Tropical Storm, Tornado</w:t>
            </w:r>
          </w:p>
        </w:tc>
      </w:tr>
      <w:tr w:rsidR="003500AB" w:rsidRPr="00026B36" w14:paraId="7CE4BA7A" w14:textId="77777777" w:rsidTr="00920DB4">
        <w:trPr>
          <w:trHeight w:val="270"/>
        </w:trPr>
        <w:tc>
          <w:tcPr>
            <w:tcW w:w="1586" w:type="pct"/>
            <w:shd w:val="clear" w:color="auto" w:fill="auto"/>
            <w:noWrap/>
            <w:vAlign w:val="center"/>
            <w:hideMark/>
          </w:tcPr>
          <w:p w14:paraId="6D19217D" w14:textId="77777777" w:rsidR="003500AB" w:rsidRPr="00026B36" w:rsidRDefault="003500AB" w:rsidP="00E21902">
            <w:pPr>
              <w:spacing w:after="0" w:line="240" w:lineRule="auto"/>
              <w:rPr>
                <w:rFonts w:eastAsia="Times New Roman" w:cs="Calibri"/>
                <w:color w:val="000000"/>
                <w:sz w:val="22"/>
              </w:rPr>
            </w:pPr>
            <w:r w:rsidRPr="00026B36">
              <w:rPr>
                <w:rFonts w:eastAsia="Times New Roman" w:cs="Calibri"/>
                <w:color w:val="000000"/>
                <w:sz w:val="22"/>
              </w:rPr>
              <w:t>Priority</w:t>
            </w:r>
          </w:p>
        </w:tc>
        <w:tc>
          <w:tcPr>
            <w:tcW w:w="3414" w:type="pct"/>
            <w:shd w:val="clear" w:color="auto" w:fill="auto"/>
            <w:vAlign w:val="center"/>
            <w:hideMark/>
          </w:tcPr>
          <w:p w14:paraId="7826A068" w14:textId="77777777" w:rsidR="003500AB" w:rsidRPr="00026B36" w:rsidRDefault="003500AB" w:rsidP="00E21902">
            <w:pPr>
              <w:spacing w:after="0" w:line="240" w:lineRule="auto"/>
              <w:rPr>
                <w:rFonts w:eastAsia="Times New Roman" w:cs="Calibri"/>
                <w:color w:val="000000"/>
                <w:sz w:val="22"/>
              </w:rPr>
            </w:pPr>
            <w:r w:rsidRPr="00026B36">
              <w:rPr>
                <w:rFonts w:eastAsia="Times New Roman" w:cs="Calibri"/>
                <w:color w:val="000000"/>
                <w:sz w:val="22"/>
              </w:rPr>
              <w:t>High</w:t>
            </w:r>
          </w:p>
        </w:tc>
      </w:tr>
      <w:tr w:rsidR="003500AB" w:rsidRPr="00026B36" w14:paraId="77B1BF85" w14:textId="77777777" w:rsidTr="00920DB4">
        <w:trPr>
          <w:trHeight w:val="270"/>
        </w:trPr>
        <w:tc>
          <w:tcPr>
            <w:tcW w:w="1586" w:type="pct"/>
            <w:shd w:val="clear" w:color="auto" w:fill="auto"/>
            <w:noWrap/>
            <w:vAlign w:val="center"/>
            <w:hideMark/>
          </w:tcPr>
          <w:p w14:paraId="6DD2CE88" w14:textId="77777777" w:rsidR="003500AB" w:rsidRPr="00026B36" w:rsidRDefault="003500AB" w:rsidP="00E21902">
            <w:pPr>
              <w:spacing w:after="0" w:line="240" w:lineRule="auto"/>
              <w:rPr>
                <w:rFonts w:eastAsia="Times New Roman" w:cs="Calibri"/>
                <w:color w:val="000000"/>
                <w:sz w:val="22"/>
              </w:rPr>
            </w:pPr>
            <w:r w:rsidRPr="00026B36">
              <w:rPr>
                <w:rFonts w:eastAsia="Times New Roman" w:cs="Calibri"/>
                <w:color w:val="000000"/>
                <w:sz w:val="22"/>
              </w:rPr>
              <w:t>Estimated Cost</w:t>
            </w:r>
          </w:p>
        </w:tc>
        <w:tc>
          <w:tcPr>
            <w:tcW w:w="3414" w:type="pct"/>
            <w:shd w:val="clear" w:color="auto" w:fill="auto"/>
            <w:vAlign w:val="center"/>
            <w:hideMark/>
          </w:tcPr>
          <w:p w14:paraId="4B4A2D1E" w14:textId="77777777" w:rsidR="003500AB" w:rsidRPr="00026B36" w:rsidRDefault="003500AB" w:rsidP="00E21902">
            <w:pPr>
              <w:spacing w:after="0" w:line="240" w:lineRule="auto"/>
              <w:rPr>
                <w:rFonts w:eastAsia="Times New Roman" w:cs="Calibri"/>
                <w:color w:val="000000"/>
                <w:sz w:val="22"/>
              </w:rPr>
            </w:pPr>
            <w:r w:rsidRPr="00026B36">
              <w:rPr>
                <w:rFonts w:eastAsia="Times New Roman" w:cs="Calibri"/>
                <w:color w:val="000000"/>
                <w:sz w:val="22"/>
              </w:rPr>
              <w:t>Greater than $100,000</w:t>
            </w:r>
          </w:p>
        </w:tc>
      </w:tr>
      <w:tr w:rsidR="003500AB" w:rsidRPr="00026B36" w14:paraId="3927C16B" w14:textId="77777777" w:rsidTr="00920DB4">
        <w:trPr>
          <w:trHeight w:val="270"/>
        </w:trPr>
        <w:tc>
          <w:tcPr>
            <w:tcW w:w="1586" w:type="pct"/>
            <w:shd w:val="clear" w:color="auto" w:fill="auto"/>
            <w:noWrap/>
            <w:vAlign w:val="center"/>
            <w:hideMark/>
          </w:tcPr>
          <w:p w14:paraId="790D5988" w14:textId="77777777" w:rsidR="003500AB" w:rsidRPr="00026B36" w:rsidRDefault="003500AB" w:rsidP="00E21902">
            <w:pPr>
              <w:spacing w:after="0" w:line="240" w:lineRule="auto"/>
              <w:rPr>
                <w:rFonts w:eastAsia="Times New Roman" w:cs="Calibri"/>
                <w:color w:val="000000"/>
                <w:sz w:val="22"/>
              </w:rPr>
            </w:pPr>
            <w:r w:rsidRPr="00026B36">
              <w:rPr>
                <w:rFonts w:eastAsia="Times New Roman" w:cs="Calibri"/>
                <w:color w:val="000000"/>
                <w:sz w:val="22"/>
              </w:rPr>
              <w:t>Potential Funding Source(s)</w:t>
            </w:r>
          </w:p>
        </w:tc>
        <w:tc>
          <w:tcPr>
            <w:tcW w:w="3414" w:type="pct"/>
            <w:shd w:val="clear" w:color="auto" w:fill="auto"/>
            <w:vAlign w:val="center"/>
            <w:hideMark/>
          </w:tcPr>
          <w:p w14:paraId="1030BF4E" w14:textId="748B6FC8" w:rsidR="003500AB" w:rsidRPr="00026B36" w:rsidRDefault="00EC4679" w:rsidP="00E21902">
            <w:pPr>
              <w:spacing w:after="0" w:line="240" w:lineRule="auto"/>
              <w:rPr>
                <w:rFonts w:eastAsia="Times New Roman" w:cs="Calibri"/>
                <w:color w:val="000000"/>
                <w:sz w:val="22"/>
              </w:rPr>
            </w:pPr>
            <w:r w:rsidRPr="00EC4679">
              <w:rPr>
                <w:rFonts w:eastAsia="Times New Roman" w:cs="Calibri"/>
                <w:color w:val="000000"/>
                <w:sz w:val="22"/>
              </w:rPr>
              <w:t>City of San Diego</w:t>
            </w:r>
            <w:r w:rsidR="003500AB" w:rsidRPr="00026B36">
              <w:rPr>
                <w:rFonts w:eastAsia="Times New Roman" w:cs="Calibri"/>
                <w:color w:val="000000"/>
                <w:sz w:val="22"/>
              </w:rPr>
              <w:t>, FEMA PDM, FEMA HMGP</w:t>
            </w:r>
          </w:p>
        </w:tc>
      </w:tr>
      <w:tr w:rsidR="003500AB" w:rsidRPr="00026B36" w14:paraId="37400F10" w14:textId="77777777" w:rsidTr="00920DB4">
        <w:trPr>
          <w:trHeight w:val="458"/>
        </w:trPr>
        <w:tc>
          <w:tcPr>
            <w:tcW w:w="1586" w:type="pct"/>
            <w:shd w:val="clear" w:color="auto" w:fill="auto"/>
            <w:noWrap/>
            <w:vAlign w:val="center"/>
            <w:hideMark/>
          </w:tcPr>
          <w:p w14:paraId="4533F48C" w14:textId="77777777" w:rsidR="003500AB" w:rsidRPr="00026B36" w:rsidRDefault="003500AB" w:rsidP="00E21902">
            <w:pPr>
              <w:spacing w:after="0" w:line="240" w:lineRule="auto"/>
              <w:rPr>
                <w:rFonts w:eastAsia="Times New Roman" w:cs="Calibri"/>
                <w:color w:val="000000"/>
                <w:sz w:val="22"/>
              </w:rPr>
            </w:pPr>
            <w:r w:rsidRPr="00026B36">
              <w:rPr>
                <w:rFonts w:eastAsia="Times New Roman" w:cs="Calibri"/>
                <w:color w:val="000000"/>
                <w:sz w:val="22"/>
              </w:rPr>
              <w:t>Responsible Department(s)</w:t>
            </w:r>
          </w:p>
        </w:tc>
        <w:tc>
          <w:tcPr>
            <w:tcW w:w="3414" w:type="pct"/>
            <w:shd w:val="clear" w:color="auto" w:fill="auto"/>
            <w:vAlign w:val="center"/>
            <w:hideMark/>
          </w:tcPr>
          <w:p w14:paraId="75396E0E" w14:textId="533E0CF0" w:rsidR="003500AB" w:rsidRPr="00026B36" w:rsidRDefault="00EC4679" w:rsidP="00E21902">
            <w:pPr>
              <w:spacing w:after="0" w:line="240" w:lineRule="auto"/>
              <w:rPr>
                <w:rFonts w:eastAsia="Times New Roman" w:cs="Calibri"/>
                <w:color w:val="000000"/>
                <w:sz w:val="22"/>
              </w:rPr>
            </w:pPr>
            <w:r w:rsidRPr="00EC4679">
              <w:rPr>
                <w:rFonts w:eastAsia="Times New Roman" w:cs="Calibri"/>
                <w:color w:val="000000"/>
                <w:sz w:val="22"/>
              </w:rPr>
              <w:t>City of San Diego</w:t>
            </w:r>
          </w:p>
        </w:tc>
      </w:tr>
      <w:tr w:rsidR="003500AB" w:rsidRPr="00026B36" w14:paraId="7E78676F" w14:textId="77777777" w:rsidTr="00920DB4">
        <w:trPr>
          <w:trHeight w:val="270"/>
        </w:trPr>
        <w:tc>
          <w:tcPr>
            <w:tcW w:w="1586" w:type="pct"/>
            <w:shd w:val="clear" w:color="auto" w:fill="auto"/>
            <w:noWrap/>
            <w:vAlign w:val="center"/>
            <w:hideMark/>
          </w:tcPr>
          <w:p w14:paraId="2F8EBBF2" w14:textId="77777777" w:rsidR="003500AB" w:rsidRPr="00026B36" w:rsidRDefault="003500AB" w:rsidP="00E21902">
            <w:pPr>
              <w:spacing w:after="0" w:line="240" w:lineRule="auto"/>
              <w:rPr>
                <w:rFonts w:eastAsia="Times New Roman" w:cs="Calibri"/>
                <w:color w:val="000000"/>
                <w:sz w:val="22"/>
              </w:rPr>
            </w:pPr>
            <w:r w:rsidRPr="00026B36">
              <w:rPr>
                <w:rFonts w:eastAsia="Times New Roman" w:cs="Calibri"/>
                <w:color w:val="000000"/>
                <w:sz w:val="22"/>
              </w:rPr>
              <w:t>Implementation Schedule</w:t>
            </w:r>
          </w:p>
        </w:tc>
        <w:tc>
          <w:tcPr>
            <w:tcW w:w="3414" w:type="pct"/>
            <w:shd w:val="clear" w:color="auto" w:fill="auto"/>
            <w:vAlign w:val="center"/>
            <w:hideMark/>
          </w:tcPr>
          <w:p w14:paraId="11CCF24E" w14:textId="77777777" w:rsidR="003500AB" w:rsidRPr="00026B36" w:rsidRDefault="003500AB" w:rsidP="00E21902">
            <w:pPr>
              <w:spacing w:after="0" w:line="240" w:lineRule="auto"/>
              <w:rPr>
                <w:rFonts w:eastAsia="Times New Roman" w:cs="Calibri"/>
                <w:color w:val="000000"/>
                <w:sz w:val="22"/>
              </w:rPr>
            </w:pPr>
            <w:r w:rsidRPr="00026B36">
              <w:rPr>
                <w:rFonts w:eastAsia="Times New Roman" w:cs="Calibri"/>
                <w:color w:val="000000"/>
                <w:sz w:val="22"/>
              </w:rPr>
              <w:t>1 - 5 Years</w:t>
            </w:r>
          </w:p>
        </w:tc>
      </w:tr>
      <w:tr w:rsidR="003500AB" w:rsidRPr="00026B36" w14:paraId="15B46616" w14:textId="77777777" w:rsidTr="00920DB4">
        <w:trPr>
          <w:trHeight w:val="270"/>
        </w:trPr>
        <w:tc>
          <w:tcPr>
            <w:tcW w:w="1586" w:type="pct"/>
            <w:shd w:val="clear" w:color="auto" w:fill="auto"/>
            <w:noWrap/>
            <w:vAlign w:val="center"/>
            <w:hideMark/>
          </w:tcPr>
          <w:p w14:paraId="6C250A01" w14:textId="77777777" w:rsidR="003500AB" w:rsidRPr="00026B36" w:rsidRDefault="003500AB" w:rsidP="00E21902">
            <w:pPr>
              <w:spacing w:after="0" w:line="240" w:lineRule="auto"/>
              <w:rPr>
                <w:rFonts w:eastAsia="Times New Roman" w:cs="Calibri"/>
                <w:color w:val="000000"/>
                <w:sz w:val="22"/>
              </w:rPr>
            </w:pPr>
            <w:r w:rsidRPr="00026B36">
              <w:rPr>
                <w:rFonts w:eastAsia="Times New Roman" w:cs="Calibri"/>
                <w:color w:val="000000"/>
                <w:sz w:val="22"/>
              </w:rPr>
              <w:t xml:space="preserve">Target </w:t>
            </w:r>
          </w:p>
        </w:tc>
        <w:tc>
          <w:tcPr>
            <w:tcW w:w="3414" w:type="pct"/>
            <w:shd w:val="clear" w:color="auto" w:fill="auto"/>
            <w:vAlign w:val="center"/>
            <w:hideMark/>
          </w:tcPr>
          <w:p w14:paraId="63FDABCB" w14:textId="77777777" w:rsidR="003500AB" w:rsidRPr="00026B36" w:rsidRDefault="003500AB" w:rsidP="00E21902">
            <w:pPr>
              <w:spacing w:after="0" w:line="240" w:lineRule="auto"/>
              <w:rPr>
                <w:rFonts w:eastAsia="Times New Roman" w:cs="Calibri"/>
                <w:color w:val="000000"/>
                <w:sz w:val="22"/>
              </w:rPr>
            </w:pPr>
            <w:r w:rsidRPr="00026B36">
              <w:rPr>
                <w:rFonts w:eastAsia="Times New Roman" w:cs="Calibri"/>
                <w:color w:val="000000"/>
                <w:sz w:val="22"/>
              </w:rPr>
              <w:t>Existing and future population and infrastructure</w:t>
            </w:r>
          </w:p>
        </w:tc>
      </w:tr>
    </w:tbl>
    <w:p w14:paraId="194EA631" w14:textId="6FEBB554" w:rsidR="003500AB" w:rsidRDefault="003500AB" w:rsidP="006A1FB9"/>
    <w:p w14:paraId="40984177" w14:textId="2C144614" w:rsidR="00920DB4" w:rsidRDefault="00920DB4" w:rsidP="006A1FB9"/>
    <w:p w14:paraId="20D12A8F" w14:textId="77777777" w:rsidR="00920DB4" w:rsidRDefault="00920DB4" w:rsidP="006A1FB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8"/>
        <w:gridCol w:w="6538"/>
      </w:tblGrid>
      <w:tr w:rsidR="009611CB" w14:paraId="09F39F71" w14:textId="77777777" w:rsidTr="006F71D1">
        <w:trPr>
          <w:trHeight w:val="390"/>
        </w:trPr>
        <w:tc>
          <w:tcPr>
            <w:tcW w:w="1586" w:type="pct"/>
            <w:shd w:val="clear" w:color="000000" w:fill="C5D9F1"/>
            <w:vAlign w:val="center"/>
          </w:tcPr>
          <w:p w14:paraId="7DA4C6E5" w14:textId="77777777" w:rsidR="009611CB" w:rsidRPr="00694C46" w:rsidRDefault="009611CB" w:rsidP="00E21902">
            <w:pPr>
              <w:spacing w:after="0" w:line="240" w:lineRule="auto"/>
              <w:rPr>
                <w:rFonts w:eastAsia="Times New Roman" w:cs="Calibri"/>
                <w:b/>
                <w:bCs/>
                <w:color w:val="000000"/>
                <w:sz w:val="22"/>
              </w:rPr>
            </w:pPr>
            <w:r w:rsidRPr="00694C46">
              <w:rPr>
                <w:rFonts w:eastAsia="Times New Roman" w:cs="Calibri"/>
                <w:b/>
                <w:bCs/>
                <w:color w:val="000000"/>
                <w:sz w:val="22"/>
              </w:rPr>
              <w:t>Mitigation Action</w:t>
            </w:r>
          </w:p>
        </w:tc>
        <w:tc>
          <w:tcPr>
            <w:tcW w:w="3414" w:type="pct"/>
            <w:shd w:val="clear" w:color="000000" w:fill="C5D9F1"/>
            <w:vAlign w:val="center"/>
          </w:tcPr>
          <w:p w14:paraId="356F4D42" w14:textId="77777777" w:rsidR="009611CB" w:rsidRPr="00694C46" w:rsidRDefault="009611CB" w:rsidP="00E21902">
            <w:pPr>
              <w:spacing w:after="0" w:line="240" w:lineRule="auto"/>
              <w:rPr>
                <w:rFonts w:eastAsia="Times New Roman" w:cs="Calibri"/>
                <w:b/>
                <w:bCs/>
                <w:color w:val="000000"/>
                <w:sz w:val="22"/>
              </w:rPr>
            </w:pPr>
            <w:r w:rsidRPr="00694C46">
              <w:rPr>
                <w:rFonts w:eastAsia="Times New Roman" w:cs="Calibri"/>
                <w:b/>
                <w:bCs/>
                <w:color w:val="000000"/>
                <w:sz w:val="22"/>
              </w:rPr>
              <w:t>Purchase Portable Digital Warning Signs</w:t>
            </w:r>
          </w:p>
        </w:tc>
      </w:tr>
      <w:tr w:rsidR="009611CB" w14:paraId="6404566B" w14:textId="77777777" w:rsidTr="006F71D1">
        <w:trPr>
          <w:trHeight w:val="780"/>
        </w:trPr>
        <w:tc>
          <w:tcPr>
            <w:tcW w:w="1586" w:type="pct"/>
            <w:shd w:val="clear" w:color="auto" w:fill="auto"/>
            <w:vAlign w:val="center"/>
          </w:tcPr>
          <w:p w14:paraId="623869F2" w14:textId="77777777" w:rsidR="009611CB" w:rsidRPr="00694C46" w:rsidRDefault="009611CB" w:rsidP="00E21902">
            <w:pPr>
              <w:spacing w:after="0" w:line="240" w:lineRule="auto"/>
              <w:rPr>
                <w:rFonts w:eastAsia="Times New Roman" w:cs="Calibri"/>
                <w:color w:val="000000"/>
                <w:sz w:val="22"/>
              </w:rPr>
            </w:pPr>
            <w:r w:rsidRPr="00694C46">
              <w:rPr>
                <w:rFonts w:eastAsia="Times New Roman" w:cs="Calibri"/>
                <w:color w:val="000000"/>
                <w:sz w:val="22"/>
              </w:rPr>
              <w:t>Objective</w:t>
            </w:r>
          </w:p>
        </w:tc>
        <w:tc>
          <w:tcPr>
            <w:tcW w:w="3414" w:type="pct"/>
            <w:shd w:val="clear" w:color="auto" w:fill="auto"/>
            <w:vAlign w:val="center"/>
          </w:tcPr>
          <w:p w14:paraId="29455616" w14:textId="77777777" w:rsidR="009611CB" w:rsidRPr="00694C46" w:rsidRDefault="009611CB" w:rsidP="00E21902">
            <w:pPr>
              <w:spacing w:after="0" w:line="240" w:lineRule="auto"/>
              <w:rPr>
                <w:rFonts w:eastAsia="Times New Roman" w:cs="Calibri"/>
                <w:color w:val="000000"/>
                <w:sz w:val="22"/>
              </w:rPr>
            </w:pPr>
            <w:r w:rsidRPr="00694C46">
              <w:rPr>
                <w:rFonts w:eastAsia="Times New Roman" w:cs="Calibri"/>
                <w:color w:val="000000"/>
                <w:sz w:val="22"/>
              </w:rPr>
              <w:t xml:space="preserve">Warning signs will help limit local vulnerability to multiple hazards by providing residents with information they need where they're likely to see it. </w:t>
            </w:r>
          </w:p>
        </w:tc>
      </w:tr>
      <w:tr w:rsidR="009611CB" w14:paraId="2E748277" w14:textId="77777777" w:rsidTr="006F71D1">
        <w:trPr>
          <w:trHeight w:val="390"/>
        </w:trPr>
        <w:tc>
          <w:tcPr>
            <w:tcW w:w="1586" w:type="pct"/>
            <w:shd w:val="clear" w:color="auto" w:fill="auto"/>
            <w:vAlign w:val="center"/>
          </w:tcPr>
          <w:p w14:paraId="15742B34" w14:textId="77777777" w:rsidR="009611CB" w:rsidRPr="00694C46" w:rsidRDefault="009611CB" w:rsidP="00E21902">
            <w:pPr>
              <w:spacing w:after="0" w:line="240" w:lineRule="auto"/>
              <w:rPr>
                <w:rFonts w:eastAsia="Times New Roman" w:cs="Calibri"/>
                <w:color w:val="000000"/>
                <w:sz w:val="22"/>
              </w:rPr>
            </w:pPr>
            <w:r w:rsidRPr="00694C46">
              <w:rPr>
                <w:rFonts w:eastAsia="Times New Roman" w:cs="Calibri"/>
                <w:color w:val="000000"/>
                <w:sz w:val="22"/>
              </w:rPr>
              <w:t>Hazard</w:t>
            </w:r>
          </w:p>
        </w:tc>
        <w:tc>
          <w:tcPr>
            <w:tcW w:w="3414" w:type="pct"/>
            <w:shd w:val="clear" w:color="auto" w:fill="auto"/>
            <w:vAlign w:val="center"/>
          </w:tcPr>
          <w:p w14:paraId="24AA25AF" w14:textId="77777777" w:rsidR="009611CB" w:rsidRPr="00694C46" w:rsidRDefault="009611CB" w:rsidP="00E21902">
            <w:pPr>
              <w:spacing w:after="0" w:line="240" w:lineRule="auto"/>
              <w:rPr>
                <w:rFonts w:eastAsia="Times New Roman" w:cs="Calibri"/>
                <w:color w:val="000000"/>
                <w:sz w:val="22"/>
              </w:rPr>
            </w:pPr>
            <w:r w:rsidRPr="00694C46">
              <w:rPr>
                <w:rFonts w:eastAsia="Times New Roman" w:cs="Calibri"/>
                <w:color w:val="000000"/>
                <w:sz w:val="22"/>
              </w:rPr>
              <w:t xml:space="preserve">Flood, Hurricane/Tropical Storm, Wildfire, Tornado, Extreme Heat, Severe Winter Storm </w:t>
            </w:r>
          </w:p>
        </w:tc>
      </w:tr>
      <w:tr w:rsidR="009611CB" w14:paraId="0B847C67" w14:textId="77777777" w:rsidTr="006F71D1">
        <w:trPr>
          <w:trHeight w:val="390"/>
        </w:trPr>
        <w:tc>
          <w:tcPr>
            <w:tcW w:w="1586" w:type="pct"/>
            <w:shd w:val="clear" w:color="auto" w:fill="auto"/>
            <w:vAlign w:val="center"/>
          </w:tcPr>
          <w:p w14:paraId="46BDEB8B" w14:textId="77777777" w:rsidR="009611CB" w:rsidRPr="00694C46" w:rsidRDefault="009611CB" w:rsidP="00E21902">
            <w:pPr>
              <w:spacing w:after="0" w:line="240" w:lineRule="auto"/>
              <w:rPr>
                <w:rFonts w:eastAsia="Times New Roman" w:cs="Calibri"/>
                <w:color w:val="000000"/>
                <w:sz w:val="22"/>
              </w:rPr>
            </w:pPr>
            <w:r w:rsidRPr="00694C46">
              <w:rPr>
                <w:rFonts w:eastAsia="Times New Roman" w:cs="Calibri"/>
                <w:color w:val="000000"/>
                <w:sz w:val="22"/>
              </w:rPr>
              <w:t>Priority</w:t>
            </w:r>
          </w:p>
        </w:tc>
        <w:tc>
          <w:tcPr>
            <w:tcW w:w="3414" w:type="pct"/>
            <w:shd w:val="clear" w:color="auto" w:fill="auto"/>
            <w:vAlign w:val="center"/>
          </w:tcPr>
          <w:p w14:paraId="7F0204F1" w14:textId="77777777" w:rsidR="009611CB" w:rsidRPr="00694C46" w:rsidRDefault="009611CB" w:rsidP="00E21902">
            <w:pPr>
              <w:spacing w:after="0" w:line="240" w:lineRule="auto"/>
              <w:rPr>
                <w:rFonts w:eastAsia="Times New Roman" w:cs="Calibri"/>
                <w:color w:val="000000"/>
                <w:sz w:val="22"/>
              </w:rPr>
            </w:pPr>
            <w:r w:rsidRPr="00694C46">
              <w:rPr>
                <w:rFonts w:eastAsia="Times New Roman" w:cs="Calibri"/>
                <w:color w:val="000000"/>
                <w:sz w:val="22"/>
              </w:rPr>
              <w:t>High</w:t>
            </w:r>
          </w:p>
        </w:tc>
      </w:tr>
      <w:tr w:rsidR="009611CB" w14:paraId="004D6684" w14:textId="77777777" w:rsidTr="006F71D1">
        <w:trPr>
          <w:trHeight w:val="390"/>
        </w:trPr>
        <w:tc>
          <w:tcPr>
            <w:tcW w:w="1586" w:type="pct"/>
            <w:shd w:val="clear" w:color="auto" w:fill="auto"/>
            <w:vAlign w:val="center"/>
          </w:tcPr>
          <w:p w14:paraId="74A52FCA" w14:textId="77777777" w:rsidR="009611CB" w:rsidRPr="00694C46" w:rsidRDefault="009611CB" w:rsidP="00E21902">
            <w:pPr>
              <w:spacing w:after="0" w:line="240" w:lineRule="auto"/>
              <w:rPr>
                <w:rFonts w:eastAsia="Times New Roman" w:cs="Calibri"/>
                <w:color w:val="000000"/>
                <w:sz w:val="22"/>
              </w:rPr>
            </w:pPr>
            <w:r w:rsidRPr="00694C46">
              <w:rPr>
                <w:rFonts w:eastAsia="Times New Roman" w:cs="Calibri"/>
                <w:color w:val="000000"/>
                <w:sz w:val="22"/>
              </w:rPr>
              <w:t>Estimated Cost</w:t>
            </w:r>
          </w:p>
        </w:tc>
        <w:tc>
          <w:tcPr>
            <w:tcW w:w="3414" w:type="pct"/>
            <w:shd w:val="clear" w:color="auto" w:fill="auto"/>
            <w:vAlign w:val="center"/>
          </w:tcPr>
          <w:p w14:paraId="00275751" w14:textId="77777777" w:rsidR="009611CB" w:rsidRPr="00694C46" w:rsidRDefault="009611CB" w:rsidP="00E21902">
            <w:pPr>
              <w:spacing w:after="0" w:line="240" w:lineRule="auto"/>
              <w:rPr>
                <w:rFonts w:eastAsia="Times New Roman" w:cs="Calibri"/>
                <w:color w:val="000000"/>
                <w:sz w:val="22"/>
              </w:rPr>
            </w:pPr>
            <w:r w:rsidRPr="00694C46">
              <w:rPr>
                <w:rFonts w:eastAsia="Times New Roman" w:cs="Calibri"/>
                <w:color w:val="000000"/>
                <w:sz w:val="22"/>
              </w:rPr>
              <w:t xml:space="preserve">$35,000 per device </w:t>
            </w:r>
          </w:p>
        </w:tc>
      </w:tr>
      <w:tr w:rsidR="009611CB" w14:paraId="1AE9BCB7" w14:textId="77777777" w:rsidTr="006F71D1">
        <w:trPr>
          <w:trHeight w:val="390"/>
        </w:trPr>
        <w:tc>
          <w:tcPr>
            <w:tcW w:w="1586" w:type="pct"/>
            <w:shd w:val="clear" w:color="auto" w:fill="auto"/>
            <w:vAlign w:val="center"/>
          </w:tcPr>
          <w:p w14:paraId="34629040" w14:textId="77777777" w:rsidR="009611CB" w:rsidRPr="00694C46" w:rsidRDefault="009611CB" w:rsidP="00E21902">
            <w:pPr>
              <w:spacing w:after="0" w:line="240" w:lineRule="auto"/>
              <w:rPr>
                <w:rFonts w:eastAsia="Times New Roman" w:cs="Calibri"/>
                <w:color w:val="000000"/>
                <w:sz w:val="22"/>
              </w:rPr>
            </w:pPr>
            <w:r w:rsidRPr="00694C46">
              <w:rPr>
                <w:rFonts w:eastAsia="Times New Roman" w:cs="Calibri"/>
                <w:color w:val="000000"/>
                <w:sz w:val="22"/>
              </w:rPr>
              <w:t>Potential Funding Source (s)</w:t>
            </w:r>
          </w:p>
        </w:tc>
        <w:tc>
          <w:tcPr>
            <w:tcW w:w="3414" w:type="pct"/>
            <w:shd w:val="clear" w:color="auto" w:fill="auto"/>
            <w:vAlign w:val="center"/>
          </w:tcPr>
          <w:p w14:paraId="4444B53D" w14:textId="6256E375" w:rsidR="009611CB" w:rsidRPr="00694C46" w:rsidRDefault="00EC4679" w:rsidP="00E21902">
            <w:pPr>
              <w:spacing w:after="0" w:line="240" w:lineRule="auto"/>
              <w:rPr>
                <w:rFonts w:eastAsia="Times New Roman" w:cs="Calibri"/>
                <w:color w:val="000000"/>
                <w:sz w:val="22"/>
              </w:rPr>
            </w:pPr>
            <w:r w:rsidRPr="00694C46">
              <w:rPr>
                <w:rFonts w:eastAsia="Times New Roman" w:cs="Calibri"/>
                <w:color w:val="000000"/>
                <w:sz w:val="22"/>
              </w:rPr>
              <w:t>City of San Diego</w:t>
            </w:r>
            <w:r w:rsidR="009611CB" w:rsidRPr="00694C46">
              <w:rPr>
                <w:rFonts w:eastAsia="Times New Roman" w:cs="Calibri"/>
                <w:color w:val="000000"/>
                <w:sz w:val="22"/>
              </w:rPr>
              <w:t xml:space="preserve">, FEMA PDM, FEMA HMGP </w:t>
            </w:r>
          </w:p>
        </w:tc>
      </w:tr>
      <w:tr w:rsidR="009611CB" w14:paraId="79819D5C" w14:textId="77777777" w:rsidTr="006F71D1">
        <w:trPr>
          <w:trHeight w:val="575"/>
        </w:trPr>
        <w:tc>
          <w:tcPr>
            <w:tcW w:w="1586" w:type="pct"/>
            <w:shd w:val="clear" w:color="auto" w:fill="auto"/>
            <w:vAlign w:val="center"/>
          </w:tcPr>
          <w:p w14:paraId="13F988A8" w14:textId="77777777" w:rsidR="009611CB" w:rsidRPr="00694C46" w:rsidRDefault="009611CB" w:rsidP="00E21902">
            <w:pPr>
              <w:spacing w:after="0" w:line="240" w:lineRule="auto"/>
              <w:rPr>
                <w:rFonts w:eastAsia="Times New Roman" w:cs="Calibri"/>
                <w:color w:val="000000"/>
                <w:sz w:val="22"/>
              </w:rPr>
            </w:pPr>
            <w:r w:rsidRPr="00694C46">
              <w:rPr>
                <w:rFonts w:eastAsia="Times New Roman" w:cs="Calibri"/>
                <w:color w:val="000000"/>
                <w:sz w:val="22"/>
              </w:rPr>
              <w:t>Responsible Department</w:t>
            </w:r>
          </w:p>
        </w:tc>
        <w:tc>
          <w:tcPr>
            <w:tcW w:w="3414" w:type="pct"/>
            <w:shd w:val="clear" w:color="auto" w:fill="auto"/>
            <w:vAlign w:val="center"/>
          </w:tcPr>
          <w:p w14:paraId="66FC5624" w14:textId="7A6D5C3B" w:rsidR="009611CB" w:rsidRPr="00694C46" w:rsidRDefault="00EC4679" w:rsidP="00E21902">
            <w:pPr>
              <w:spacing w:after="0" w:line="240" w:lineRule="auto"/>
              <w:rPr>
                <w:rFonts w:eastAsia="Times New Roman" w:cs="Calibri"/>
                <w:color w:val="000000"/>
                <w:sz w:val="22"/>
              </w:rPr>
            </w:pPr>
            <w:r w:rsidRPr="00694C46">
              <w:rPr>
                <w:rFonts w:eastAsia="Times New Roman" w:cs="Calibri"/>
                <w:color w:val="000000"/>
                <w:sz w:val="22"/>
              </w:rPr>
              <w:t>City of San Diego</w:t>
            </w:r>
          </w:p>
        </w:tc>
      </w:tr>
      <w:tr w:rsidR="009611CB" w14:paraId="6D13CBEE" w14:textId="77777777" w:rsidTr="006F71D1">
        <w:trPr>
          <w:trHeight w:val="390"/>
        </w:trPr>
        <w:tc>
          <w:tcPr>
            <w:tcW w:w="1586" w:type="pct"/>
            <w:shd w:val="clear" w:color="auto" w:fill="auto"/>
            <w:vAlign w:val="center"/>
          </w:tcPr>
          <w:p w14:paraId="7C7EBD0B" w14:textId="77777777" w:rsidR="009611CB" w:rsidRPr="00694C46" w:rsidRDefault="009611CB" w:rsidP="00E21902">
            <w:pPr>
              <w:spacing w:after="0" w:line="240" w:lineRule="auto"/>
              <w:rPr>
                <w:rFonts w:eastAsia="Times New Roman" w:cs="Calibri"/>
                <w:color w:val="000000"/>
                <w:sz w:val="22"/>
              </w:rPr>
            </w:pPr>
            <w:r w:rsidRPr="00694C46">
              <w:rPr>
                <w:rFonts w:eastAsia="Times New Roman" w:cs="Calibri"/>
                <w:color w:val="000000"/>
                <w:sz w:val="22"/>
              </w:rPr>
              <w:t>Implementation Schedule</w:t>
            </w:r>
          </w:p>
        </w:tc>
        <w:tc>
          <w:tcPr>
            <w:tcW w:w="3414" w:type="pct"/>
            <w:shd w:val="clear" w:color="auto" w:fill="auto"/>
            <w:vAlign w:val="center"/>
          </w:tcPr>
          <w:p w14:paraId="25273B1F" w14:textId="77777777" w:rsidR="009611CB" w:rsidRPr="00694C46" w:rsidRDefault="009611CB" w:rsidP="00E21902">
            <w:pPr>
              <w:spacing w:after="0" w:line="240" w:lineRule="auto"/>
              <w:rPr>
                <w:rFonts w:eastAsia="Times New Roman" w:cs="Calibri"/>
                <w:color w:val="000000"/>
                <w:sz w:val="22"/>
              </w:rPr>
            </w:pPr>
            <w:r w:rsidRPr="00694C46">
              <w:rPr>
                <w:rFonts w:eastAsia="Times New Roman" w:cs="Calibri"/>
                <w:color w:val="000000"/>
                <w:sz w:val="22"/>
              </w:rPr>
              <w:t xml:space="preserve">Short Term – 1 - 5 Years </w:t>
            </w:r>
          </w:p>
        </w:tc>
      </w:tr>
      <w:tr w:rsidR="009611CB" w14:paraId="211A1564" w14:textId="77777777" w:rsidTr="006F71D1">
        <w:trPr>
          <w:trHeight w:val="390"/>
        </w:trPr>
        <w:tc>
          <w:tcPr>
            <w:tcW w:w="1586" w:type="pct"/>
            <w:shd w:val="clear" w:color="auto" w:fill="auto"/>
            <w:vAlign w:val="center"/>
          </w:tcPr>
          <w:p w14:paraId="2B836817" w14:textId="77777777" w:rsidR="009611CB" w:rsidRPr="00694C46" w:rsidRDefault="009611CB" w:rsidP="00E21902">
            <w:pPr>
              <w:spacing w:after="0" w:line="240" w:lineRule="auto"/>
              <w:rPr>
                <w:rFonts w:eastAsia="Times New Roman" w:cs="Calibri"/>
                <w:color w:val="000000"/>
                <w:sz w:val="22"/>
              </w:rPr>
            </w:pPr>
            <w:r w:rsidRPr="00694C46">
              <w:rPr>
                <w:rFonts w:eastAsia="Times New Roman" w:cs="Calibri"/>
                <w:color w:val="000000"/>
                <w:sz w:val="22"/>
              </w:rPr>
              <w:t xml:space="preserve">Target </w:t>
            </w:r>
          </w:p>
        </w:tc>
        <w:tc>
          <w:tcPr>
            <w:tcW w:w="3414" w:type="pct"/>
            <w:shd w:val="clear" w:color="auto" w:fill="auto"/>
            <w:vAlign w:val="center"/>
          </w:tcPr>
          <w:p w14:paraId="6B3D134B" w14:textId="77777777" w:rsidR="009611CB" w:rsidRPr="00694C46" w:rsidRDefault="009611CB" w:rsidP="00E21902">
            <w:pPr>
              <w:spacing w:after="0" w:line="240" w:lineRule="auto"/>
              <w:rPr>
                <w:rFonts w:eastAsia="Times New Roman" w:cs="Calibri"/>
                <w:color w:val="000000"/>
                <w:sz w:val="22"/>
              </w:rPr>
            </w:pPr>
            <w:r w:rsidRPr="00694C46">
              <w:rPr>
                <w:rFonts w:eastAsia="Times New Roman" w:cs="Calibri"/>
                <w:color w:val="000000"/>
                <w:sz w:val="22"/>
              </w:rPr>
              <w:t xml:space="preserve">Existing and future population </w:t>
            </w:r>
          </w:p>
        </w:tc>
      </w:tr>
    </w:tbl>
    <w:p w14:paraId="66887BAD" w14:textId="77777777" w:rsidR="009611CB" w:rsidRPr="006A1FB9" w:rsidRDefault="009611CB" w:rsidP="006A1FB9"/>
    <w:p w14:paraId="1B4B7064" w14:textId="1792BD4C" w:rsidR="001C7A1F" w:rsidRDefault="001C7A1F" w:rsidP="001C7A1F">
      <w:pPr>
        <w:pStyle w:val="Heading6"/>
      </w:pPr>
      <w:bookmarkStart w:id="355" w:name="_Toc35353193"/>
      <w:r>
        <w:t>Single-Hazard Actions</w:t>
      </w:r>
      <w:bookmarkEnd w:id="3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8"/>
        <w:gridCol w:w="6538"/>
      </w:tblGrid>
      <w:tr w:rsidR="009611CB" w:rsidRPr="00026B36" w14:paraId="1ECA4F30" w14:textId="77777777" w:rsidTr="006F71D1">
        <w:trPr>
          <w:trHeight w:val="270"/>
        </w:trPr>
        <w:tc>
          <w:tcPr>
            <w:tcW w:w="1586" w:type="pct"/>
            <w:shd w:val="clear" w:color="000000" w:fill="C5D9F1"/>
            <w:noWrap/>
            <w:vAlign w:val="center"/>
            <w:hideMark/>
          </w:tcPr>
          <w:p w14:paraId="3D6BC4EA" w14:textId="77777777" w:rsidR="009611CB" w:rsidRPr="00026B36" w:rsidRDefault="009611CB" w:rsidP="00E21902">
            <w:pPr>
              <w:spacing w:after="0" w:line="240" w:lineRule="auto"/>
              <w:rPr>
                <w:rFonts w:eastAsia="Times New Roman" w:cs="Calibri"/>
                <w:b/>
                <w:bCs/>
                <w:color w:val="000000"/>
                <w:sz w:val="22"/>
              </w:rPr>
            </w:pPr>
            <w:r w:rsidRPr="00026B36">
              <w:rPr>
                <w:rFonts w:eastAsia="Times New Roman" w:cs="Calibri"/>
                <w:b/>
                <w:bCs/>
                <w:color w:val="000000"/>
                <w:sz w:val="22"/>
              </w:rPr>
              <w:t>Mitigation Action</w:t>
            </w:r>
          </w:p>
        </w:tc>
        <w:tc>
          <w:tcPr>
            <w:tcW w:w="3414" w:type="pct"/>
            <w:shd w:val="clear" w:color="000000" w:fill="C5D9F1"/>
            <w:vAlign w:val="center"/>
            <w:hideMark/>
          </w:tcPr>
          <w:p w14:paraId="6A6E2690" w14:textId="77777777" w:rsidR="009611CB" w:rsidRPr="00026B36" w:rsidRDefault="009611CB" w:rsidP="00E21902">
            <w:pPr>
              <w:spacing w:after="0" w:line="240" w:lineRule="auto"/>
              <w:rPr>
                <w:rFonts w:eastAsia="Times New Roman" w:cs="Calibri"/>
                <w:b/>
                <w:bCs/>
                <w:color w:val="000000"/>
                <w:sz w:val="22"/>
              </w:rPr>
            </w:pPr>
            <w:r w:rsidRPr="00026B36">
              <w:rPr>
                <w:rFonts w:eastAsia="Times New Roman" w:cs="Calibri"/>
                <w:b/>
                <w:bCs/>
                <w:color w:val="000000"/>
                <w:sz w:val="22"/>
              </w:rPr>
              <w:t>Construct Storm Drainage Infrastructure</w:t>
            </w:r>
          </w:p>
        </w:tc>
      </w:tr>
      <w:tr w:rsidR="009611CB" w:rsidRPr="00026B36" w14:paraId="1CFB73DE" w14:textId="77777777" w:rsidTr="006F71D1">
        <w:trPr>
          <w:trHeight w:val="540"/>
        </w:trPr>
        <w:tc>
          <w:tcPr>
            <w:tcW w:w="1586" w:type="pct"/>
            <w:shd w:val="clear" w:color="auto" w:fill="auto"/>
            <w:noWrap/>
            <w:vAlign w:val="center"/>
            <w:hideMark/>
          </w:tcPr>
          <w:p w14:paraId="524C94FE" w14:textId="77777777" w:rsidR="009611CB" w:rsidRPr="00026B36" w:rsidRDefault="009611CB" w:rsidP="00E21902">
            <w:pPr>
              <w:spacing w:after="0" w:line="240" w:lineRule="auto"/>
              <w:rPr>
                <w:rFonts w:eastAsia="Times New Roman" w:cs="Calibri"/>
                <w:color w:val="000000"/>
                <w:sz w:val="22"/>
              </w:rPr>
            </w:pPr>
            <w:r w:rsidRPr="00026B36">
              <w:rPr>
                <w:rFonts w:eastAsia="Times New Roman" w:cs="Calibri"/>
                <w:color w:val="000000"/>
                <w:sz w:val="22"/>
              </w:rPr>
              <w:t>Objective</w:t>
            </w:r>
          </w:p>
        </w:tc>
        <w:tc>
          <w:tcPr>
            <w:tcW w:w="3414" w:type="pct"/>
            <w:shd w:val="clear" w:color="auto" w:fill="auto"/>
            <w:vAlign w:val="center"/>
            <w:hideMark/>
          </w:tcPr>
          <w:p w14:paraId="5EFCA2B9" w14:textId="77777777" w:rsidR="009611CB" w:rsidRPr="00026B36" w:rsidRDefault="009611CB" w:rsidP="00E21902">
            <w:pPr>
              <w:spacing w:after="0" w:line="240" w:lineRule="auto"/>
              <w:rPr>
                <w:rFonts w:eastAsia="Times New Roman" w:cs="Calibri"/>
                <w:color w:val="000000"/>
                <w:sz w:val="22"/>
              </w:rPr>
            </w:pPr>
            <w:r w:rsidRPr="00026B36">
              <w:rPr>
                <w:rFonts w:eastAsia="Times New Roman" w:cs="Calibri"/>
                <w:color w:val="000000"/>
                <w:sz w:val="22"/>
              </w:rPr>
              <w:t>This action proposes constructing new storm drainage infrastructure to reduce the potential impacts of future flood events.</w:t>
            </w:r>
          </w:p>
        </w:tc>
      </w:tr>
      <w:tr w:rsidR="009611CB" w:rsidRPr="00026B36" w14:paraId="714C3F49" w14:textId="77777777" w:rsidTr="006F71D1">
        <w:trPr>
          <w:trHeight w:val="270"/>
        </w:trPr>
        <w:tc>
          <w:tcPr>
            <w:tcW w:w="1586" w:type="pct"/>
            <w:shd w:val="clear" w:color="auto" w:fill="auto"/>
            <w:noWrap/>
            <w:vAlign w:val="center"/>
            <w:hideMark/>
          </w:tcPr>
          <w:p w14:paraId="7598CB42" w14:textId="77777777" w:rsidR="009611CB" w:rsidRPr="00026B36" w:rsidRDefault="009611CB" w:rsidP="00E21902">
            <w:pPr>
              <w:spacing w:after="0" w:line="240" w:lineRule="auto"/>
              <w:rPr>
                <w:rFonts w:eastAsia="Times New Roman" w:cs="Calibri"/>
                <w:color w:val="000000"/>
                <w:sz w:val="22"/>
              </w:rPr>
            </w:pPr>
            <w:r w:rsidRPr="00026B36">
              <w:rPr>
                <w:rFonts w:eastAsia="Times New Roman" w:cs="Calibri"/>
                <w:color w:val="000000"/>
                <w:sz w:val="22"/>
              </w:rPr>
              <w:t>Hazard</w:t>
            </w:r>
          </w:p>
        </w:tc>
        <w:tc>
          <w:tcPr>
            <w:tcW w:w="3414" w:type="pct"/>
            <w:shd w:val="clear" w:color="auto" w:fill="auto"/>
            <w:vAlign w:val="center"/>
            <w:hideMark/>
          </w:tcPr>
          <w:p w14:paraId="01BAAB5A" w14:textId="77777777" w:rsidR="009611CB" w:rsidRPr="00026B36" w:rsidRDefault="009611CB" w:rsidP="00E21902">
            <w:pPr>
              <w:spacing w:after="0" w:line="240" w:lineRule="auto"/>
              <w:rPr>
                <w:rFonts w:eastAsia="Times New Roman" w:cs="Calibri"/>
                <w:color w:val="000000"/>
                <w:sz w:val="22"/>
              </w:rPr>
            </w:pPr>
            <w:r w:rsidRPr="00026B36">
              <w:rPr>
                <w:rFonts w:eastAsia="Times New Roman" w:cs="Calibri"/>
                <w:color w:val="000000"/>
                <w:sz w:val="22"/>
              </w:rPr>
              <w:t>Flood</w:t>
            </w:r>
          </w:p>
        </w:tc>
      </w:tr>
      <w:tr w:rsidR="009611CB" w:rsidRPr="00026B36" w14:paraId="440C14A4" w14:textId="77777777" w:rsidTr="006F71D1">
        <w:trPr>
          <w:trHeight w:val="270"/>
        </w:trPr>
        <w:tc>
          <w:tcPr>
            <w:tcW w:w="1586" w:type="pct"/>
            <w:shd w:val="clear" w:color="auto" w:fill="auto"/>
            <w:noWrap/>
            <w:vAlign w:val="center"/>
            <w:hideMark/>
          </w:tcPr>
          <w:p w14:paraId="1524B814" w14:textId="77777777" w:rsidR="009611CB" w:rsidRPr="00026B36" w:rsidRDefault="009611CB" w:rsidP="00E21902">
            <w:pPr>
              <w:spacing w:after="0" w:line="240" w:lineRule="auto"/>
              <w:rPr>
                <w:rFonts w:eastAsia="Times New Roman" w:cs="Calibri"/>
                <w:color w:val="000000"/>
                <w:sz w:val="22"/>
              </w:rPr>
            </w:pPr>
            <w:r w:rsidRPr="00026B36">
              <w:rPr>
                <w:rFonts w:eastAsia="Times New Roman" w:cs="Calibri"/>
                <w:color w:val="000000"/>
                <w:sz w:val="22"/>
              </w:rPr>
              <w:t>Priority</w:t>
            </w:r>
          </w:p>
        </w:tc>
        <w:tc>
          <w:tcPr>
            <w:tcW w:w="3414" w:type="pct"/>
            <w:shd w:val="clear" w:color="auto" w:fill="auto"/>
            <w:vAlign w:val="center"/>
            <w:hideMark/>
          </w:tcPr>
          <w:p w14:paraId="3CB698AE" w14:textId="77777777" w:rsidR="009611CB" w:rsidRPr="00026B36" w:rsidRDefault="009611CB" w:rsidP="00E21902">
            <w:pPr>
              <w:spacing w:after="0" w:line="240" w:lineRule="auto"/>
              <w:rPr>
                <w:rFonts w:eastAsia="Times New Roman" w:cs="Calibri"/>
                <w:color w:val="000000"/>
                <w:sz w:val="22"/>
              </w:rPr>
            </w:pPr>
            <w:r w:rsidRPr="00026B36">
              <w:rPr>
                <w:rFonts w:eastAsia="Times New Roman" w:cs="Calibri"/>
                <w:color w:val="000000"/>
                <w:sz w:val="22"/>
              </w:rPr>
              <w:t>High</w:t>
            </w:r>
          </w:p>
        </w:tc>
      </w:tr>
      <w:tr w:rsidR="009611CB" w:rsidRPr="00026B36" w14:paraId="7ACA8072" w14:textId="77777777" w:rsidTr="006F71D1">
        <w:trPr>
          <w:trHeight w:val="270"/>
        </w:trPr>
        <w:tc>
          <w:tcPr>
            <w:tcW w:w="1586" w:type="pct"/>
            <w:shd w:val="clear" w:color="auto" w:fill="auto"/>
            <w:noWrap/>
            <w:vAlign w:val="center"/>
            <w:hideMark/>
          </w:tcPr>
          <w:p w14:paraId="1E80B1B8" w14:textId="77777777" w:rsidR="009611CB" w:rsidRPr="00026B36" w:rsidRDefault="009611CB" w:rsidP="00E21902">
            <w:pPr>
              <w:spacing w:after="0" w:line="240" w:lineRule="auto"/>
              <w:rPr>
                <w:rFonts w:eastAsia="Times New Roman" w:cs="Calibri"/>
                <w:color w:val="000000"/>
                <w:sz w:val="22"/>
              </w:rPr>
            </w:pPr>
            <w:r w:rsidRPr="00026B36">
              <w:rPr>
                <w:rFonts w:eastAsia="Times New Roman" w:cs="Calibri"/>
                <w:color w:val="000000"/>
                <w:sz w:val="22"/>
              </w:rPr>
              <w:t>Estimated Cost</w:t>
            </w:r>
          </w:p>
        </w:tc>
        <w:tc>
          <w:tcPr>
            <w:tcW w:w="3414" w:type="pct"/>
            <w:shd w:val="clear" w:color="auto" w:fill="auto"/>
            <w:vAlign w:val="center"/>
            <w:hideMark/>
          </w:tcPr>
          <w:p w14:paraId="4A2EA706" w14:textId="77777777" w:rsidR="009611CB" w:rsidRPr="00026B36" w:rsidRDefault="009611CB" w:rsidP="00E21902">
            <w:pPr>
              <w:spacing w:after="0" w:line="240" w:lineRule="auto"/>
              <w:rPr>
                <w:rFonts w:eastAsia="Times New Roman" w:cs="Calibri"/>
                <w:color w:val="000000"/>
                <w:sz w:val="22"/>
              </w:rPr>
            </w:pPr>
            <w:r w:rsidRPr="00026B36">
              <w:rPr>
                <w:rFonts w:eastAsia="Times New Roman" w:cs="Calibri"/>
                <w:color w:val="000000"/>
                <w:sz w:val="22"/>
              </w:rPr>
              <w:t>More than $1,000,000</w:t>
            </w:r>
          </w:p>
        </w:tc>
      </w:tr>
      <w:tr w:rsidR="009611CB" w:rsidRPr="00026B36" w14:paraId="001DD4B1" w14:textId="77777777" w:rsidTr="006F71D1">
        <w:trPr>
          <w:trHeight w:val="270"/>
        </w:trPr>
        <w:tc>
          <w:tcPr>
            <w:tcW w:w="1586" w:type="pct"/>
            <w:shd w:val="clear" w:color="auto" w:fill="auto"/>
            <w:noWrap/>
            <w:vAlign w:val="center"/>
            <w:hideMark/>
          </w:tcPr>
          <w:p w14:paraId="45AE8B80" w14:textId="77777777" w:rsidR="009611CB" w:rsidRPr="00026B36" w:rsidRDefault="009611CB" w:rsidP="00E21902">
            <w:pPr>
              <w:spacing w:after="0" w:line="240" w:lineRule="auto"/>
              <w:rPr>
                <w:rFonts w:eastAsia="Times New Roman" w:cs="Calibri"/>
                <w:color w:val="000000"/>
                <w:sz w:val="22"/>
              </w:rPr>
            </w:pPr>
            <w:r w:rsidRPr="00026B36">
              <w:rPr>
                <w:rFonts w:eastAsia="Times New Roman" w:cs="Calibri"/>
                <w:color w:val="000000"/>
                <w:sz w:val="22"/>
              </w:rPr>
              <w:t>Potential Funding Source(s)</w:t>
            </w:r>
          </w:p>
        </w:tc>
        <w:tc>
          <w:tcPr>
            <w:tcW w:w="3414" w:type="pct"/>
            <w:shd w:val="clear" w:color="auto" w:fill="auto"/>
            <w:vAlign w:val="center"/>
            <w:hideMark/>
          </w:tcPr>
          <w:p w14:paraId="542A9187" w14:textId="446E5EB5" w:rsidR="009611CB" w:rsidRPr="00026B36" w:rsidRDefault="00EC4679" w:rsidP="00E21902">
            <w:pPr>
              <w:spacing w:after="0" w:line="240" w:lineRule="auto"/>
              <w:rPr>
                <w:rFonts w:eastAsia="Times New Roman" w:cs="Calibri"/>
                <w:color w:val="000000"/>
                <w:sz w:val="22"/>
              </w:rPr>
            </w:pPr>
            <w:r w:rsidRPr="00EC4679">
              <w:rPr>
                <w:rFonts w:eastAsia="Times New Roman" w:cs="Calibri"/>
                <w:color w:val="000000"/>
                <w:sz w:val="22"/>
              </w:rPr>
              <w:t>City of San Diego</w:t>
            </w:r>
            <w:r w:rsidR="009611CB" w:rsidRPr="00026B36">
              <w:rPr>
                <w:rFonts w:eastAsia="Times New Roman" w:cs="Calibri"/>
                <w:color w:val="000000"/>
                <w:sz w:val="22"/>
              </w:rPr>
              <w:t>, FEMA PDM, FEMA HMGP, FEMA FMA, TWDB</w:t>
            </w:r>
          </w:p>
        </w:tc>
      </w:tr>
      <w:tr w:rsidR="009611CB" w:rsidRPr="00026B36" w14:paraId="37534647" w14:textId="77777777" w:rsidTr="006F71D1">
        <w:trPr>
          <w:trHeight w:val="530"/>
        </w:trPr>
        <w:tc>
          <w:tcPr>
            <w:tcW w:w="1586" w:type="pct"/>
            <w:shd w:val="clear" w:color="auto" w:fill="auto"/>
            <w:noWrap/>
            <w:vAlign w:val="center"/>
            <w:hideMark/>
          </w:tcPr>
          <w:p w14:paraId="13754C51" w14:textId="77777777" w:rsidR="009611CB" w:rsidRPr="00026B36" w:rsidRDefault="009611CB" w:rsidP="00E21902">
            <w:pPr>
              <w:spacing w:after="0" w:line="240" w:lineRule="auto"/>
              <w:rPr>
                <w:rFonts w:eastAsia="Times New Roman" w:cs="Calibri"/>
                <w:color w:val="000000"/>
                <w:sz w:val="22"/>
              </w:rPr>
            </w:pPr>
            <w:r w:rsidRPr="00026B36">
              <w:rPr>
                <w:rFonts w:eastAsia="Times New Roman" w:cs="Calibri"/>
                <w:color w:val="000000"/>
                <w:sz w:val="22"/>
              </w:rPr>
              <w:t>Responsible Department(s)</w:t>
            </w:r>
          </w:p>
        </w:tc>
        <w:tc>
          <w:tcPr>
            <w:tcW w:w="3414" w:type="pct"/>
            <w:shd w:val="clear" w:color="auto" w:fill="auto"/>
            <w:vAlign w:val="center"/>
            <w:hideMark/>
          </w:tcPr>
          <w:p w14:paraId="15FD73E1" w14:textId="2C55E9CD" w:rsidR="009611CB" w:rsidRPr="00026B36" w:rsidRDefault="00EC4679" w:rsidP="00E21902">
            <w:pPr>
              <w:spacing w:after="0" w:line="240" w:lineRule="auto"/>
              <w:rPr>
                <w:rFonts w:eastAsia="Times New Roman" w:cs="Calibri"/>
                <w:color w:val="000000"/>
                <w:sz w:val="22"/>
              </w:rPr>
            </w:pPr>
            <w:r w:rsidRPr="00EC4679">
              <w:rPr>
                <w:rFonts w:eastAsia="Times New Roman" w:cs="Calibri"/>
                <w:color w:val="000000"/>
                <w:sz w:val="22"/>
              </w:rPr>
              <w:t>City of San Diego</w:t>
            </w:r>
          </w:p>
        </w:tc>
      </w:tr>
      <w:tr w:rsidR="009611CB" w:rsidRPr="00026B36" w14:paraId="346EC8EF" w14:textId="77777777" w:rsidTr="006F71D1">
        <w:trPr>
          <w:trHeight w:val="270"/>
        </w:trPr>
        <w:tc>
          <w:tcPr>
            <w:tcW w:w="1586" w:type="pct"/>
            <w:shd w:val="clear" w:color="auto" w:fill="auto"/>
            <w:noWrap/>
            <w:vAlign w:val="center"/>
            <w:hideMark/>
          </w:tcPr>
          <w:p w14:paraId="10BBDF07" w14:textId="77777777" w:rsidR="009611CB" w:rsidRPr="00026B36" w:rsidRDefault="009611CB" w:rsidP="00E21902">
            <w:pPr>
              <w:spacing w:after="0" w:line="240" w:lineRule="auto"/>
              <w:rPr>
                <w:rFonts w:eastAsia="Times New Roman" w:cs="Calibri"/>
                <w:color w:val="000000"/>
                <w:sz w:val="22"/>
              </w:rPr>
            </w:pPr>
            <w:r w:rsidRPr="00026B36">
              <w:rPr>
                <w:rFonts w:eastAsia="Times New Roman" w:cs="Calibri"/>
                <w:color w:val="000000"/>
                <w:sz w:val="22"/>
              </w:rPr>
              <w:t>Implementation Schedule</w:t>
            </w:r>
          </w:p>
        </w:tc>
        <w:tc>
          <w:tcPr>
            <w:tcW w:w="3414" w:type="pct"/>
            <w:shd w:val="clear" w:color="auto" w:fill="auto"/>
            <w:vAlign w:val="center"/>
            <w:hideMark/>
          </w:tcPr>
          <w:p w14:paraId="1267D54E" w14:textId="77777777" w:rsidR="009611CB" w:rsidRPr="00026B36" w:rsidRDefault="009611CB" w:rsidP="00E21902">
            <w:pPr>
              <w:spacing w:after="0" w:line="240" w:lineRule="auto"/>
              <w:rPr>
                <w:rFonts w:eastAsia="Times New Roman" w:cs="Calibri"/>
                <w:color w:val="000000"/>
                <w:sz w:val="22"/>
              </w:rPr>
            </w:pPr>
            <w:r w:rsidRPr="00026B36">
              <w:rPr>
                <w:rFonts w:eastAsia="Times New Roman" w:cs="Calibri"/>
                <w:color w:val="000000"/>
                <w:sz w:val="22"/>
              </w:rPr>
              <w:t>5 Years</w:t>
            </w:r>
          </w:p>
        </w:tc>
      </w:tr>
      <w:tr w:rsidR="009611CB" w:rsidRPr="00026B36" w14:paraId="12EECED1" w14:textId="77777777" w:rsidTr="006F71D1">
        <w:trPr>
          <w:trHeight w:val="270"/>
        </w:trPr>
        <w:tc>
          <w:tcPr>
            <w:tcW w:w="1586" w:type="pct"/>
            <w:shd w:val="clear" w:color="auto" w:fill="auto"/>
            <w:noWrap/>
            <w:vAlign w:val="center"/>
            <w:hideMark/>
          </w:tcPr>
          <w:p w14:paraId="191F4A20" w14:textId="77777777" w:rsidR="009611CB" w:rsidRPr="00026B36" w:rsidRDefault="009611CB" w:rsidP="00E21902">
            <w:pPr>
              <w:spacing w:after="0" w:line="240" w:lineRule="auto"/>
              <w:rPr>
                <w:rFonts w:eastAsia="Times New Roman" w:cs="Calibri"/>
                <w:color w:val="000000"/>
                <w:sz w:val="22"/>
              </w:rPr>
            </w:pPr>
            <w:r w:rsidRPr="00026B36">
              <w:rPr>
                <w:rFonts w:eastAsia="Times New Roman" w:cs="Calibri"/>
                <w:color w:val="000000"/>
                <w:sz w:val="22"/>
              </w:rPr>
              <w:t xml:space="preserve">Target </w:t>
            </w:r>
          </w:p>
        </w:tc>
        <w:tc>
          <w:tcPr>
            <w:tcW w:w="3414" w:type="pct"/>
            <w:shd w:val="clear" w:color="auto" w:fill="auto"/>
            <w:vAlign w:val="center"/>
            <w:hideMark/>
          </w:tcPr>
          <w:p w14:paraId="606B642C" w14:textId="77777777" w:rsidR="009611CB" w:rsidRPr="00026B36" w:rsidRDefault="009611CB" w:rsidP="00E21902">
            <w:pPr>
              <w:spacing w:after="0" w:line="240" w:lineRule="auto"/>
              <w:rPr>
                <w:rFonts w:eastAsia="Times New Roman" w:cs="Calibri"/>
                <w:color w:val="000000"/>
                <w:sz w:val="22"/>
              </w:rPr>
            </w:pPr>
            <w:r w:rsidRPr="00026B36">
              <w:rPr>
                <w:rFonts w:eastAsia="Times New Roman" w:cs="Calibri"/>
                <w:color w:val="000000"/>
                <w:sz w:val="22"/>
              </w:rPr>
              <w:t>Existing infrastructure</w:t>
            </w:r>
          </w:p>
        </w:tc>
      </w:tr>
    </w:tbl>
    <w:p w14:paraId="7374CB79" w14:textId="57FC11A8" w:rsidR="009611CB" w:rsidRDefault="009611CB" w:rsidP="009611C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8"/>
        <w:gridCol w:w="6538"/>
      </w:tblGrid>
      <w:tr w:rsidR="009611CB" w:rsidRPr="009611CB" w14:paraId="0FFA1829" w14:textId="77777777" w:rsidTr="006F71D1">
        <w:trPr>
          <w:trHeight w:val="395"/>
        </w:trPr>
        <w:tc>
          <w:tcPr>
            <w:tcW w:w="1586" w:type="pct"/>
            <w:shd w:val="clear" w:color="000000" w:fill="C5D9F1"/>
            <w:vAlign w:val="center"/>
          </w:tcPr>
          <w:p w14:paraId="54E69F60" w14:textId="77777777" w:rsidR="009611CB" w:rsidRPr="009C3105" w:rsidRDefault="009611CB" w:rsidP="009C3105">
            <w:pPr>
              <w:spacing w:after="0" w:line="240" w:lineRule="auto"/>
              <w:rPr>
                <w:rFonts w:eastAsia="Times New Roman" w:cs="Calibri"/>
                <w:b/>
                <w:bCs/>
                <w:color w:val="000000"/>
                <w:sz w:val="22"/>
              </w:rPr>
            </w:pPr>
            <w:r w:rsidRPr="009C3105">
              <w:rPr>
                <w:rFonts w:eastAsia="Times New Roman" w:cs="Calibri"/>
                <w:b/>
                <w:bCs/>
                <w:color w:val="000000"/>
                <w:sz w:val="22"/>
              </w:rPr>
              <w:t>Mitigation Action</w:t>
            </w:r>
          </w:p>
        </w:tc>
        <w:tc>
          <w:tcPr>
            <w:tcW w:w="3414" w:type="pct"/>
            <w:shd w:val="clear" w:color="000000" w:fill="C5D9F1"/>
            <w:vAlign w:val="center"/>
          </w:tcPr>
          <w:p w14:paraId="2E7D1778" w14:textId="77777777" w:rsidR="009611CB" w:rsidRPr="009C3105" w:rsidRDefault="009611CB" w:rsidP="009C3105">
            <w:pPr>
              <w:spacing w:after="0" w:line="240" w:lineRule="auto"/>
              <w:rPr>
                <w:rFonts w:eastAsia="Times New Roman" w:cs="Calibri"/>
                <w:b/>
                <w:bCs/>
                <w:color w:val="000000"/>
                <w:sz w:val="22"/>
              </w:rPr>
            </w:pPr>
            <w:r w:rsidRPr="009C3105">
              <w:rPr>
                <w:rFonts w:eastAsia="Times New Roman" w:cs="Calibri"/>
                <w:b/>
                <w:bCs/>
                <w:color w:val="000000"/>
                <w:sz w:val="22"/>
              </w:rPr>
              <w:t>Wildfire Fuels Reduction in WUI</w:t>
            </w:r>
          </w:p>
        </w:tc>
      </w:tr>
      <w:tr w:rsidR="009611CB" w:rsidRPr="009611CB" w14:paraId="0ECE6413" w14:textId="77777777" w:rsidTr="006F71D1">
        <w:trPr>
          <w:trHeight w:val="1115"/>
        </w:trPr>
        <w:tc>
          <w:tcPr>
            <w:tcW w:w="1586" w:type="pct"/>
            <w:shd w:val="clear" w:color="auto" w:fill="auto"/>
            <w:vAlign w:val="center"/>
          </w:tcPr>
          <w:p w14:paraId="087D8DE7" w14:textId="77777777" w:rsidR="009611CB" w:rsidRPr="009C3105" w:rsidRDefault="009611CB" w:rsidP="009C3105">
            <w:pPr>
              <w:spacing w:after="0" w:line="240" w:lineRule="auto"/>
              <w:rPr>
                <w:rFonts w:eastAsia="Times New Roman" w:cs="Calibri"/>
                <w:color w:val="000000"/>
                <w:sz w:val="22"/>
              </w:rPr>
            </w:pPr>
            <w:r w:rsidRPr="009C3105">
              <w:rPr>
                <w:rFonts w:eastAsia="Times New Roman" w:cs="Calibri"/>
                <w:color w:val="000000"/>
                <w:sz w:val="22"/>
              </w:rPr>
              <w:t>Objective</w:t>
            </w:r>
          </w:p>
        </w:tc>
        <w:tc>
          <w:tcPr>
            <w:tcW w:w="3414" w:type="pct"/>
            <w:shd w:val="clear" w:color="auto" w:fill="auto"/>
            <w:vAlign w:val="center"/>
          </w:tcPr>
          <w:p w14:paraId="53B98273" w14:textId="78F36B7A" w:rsidR="009611CB" w:rsidRPr="009C3105" w:rsidRDefault="009611CB" w:rsidP="009C3105">
            <w:pPr>
              <w:spacing w:after="0" w:line="240" w:lineRule="auto"/>
              <w:rPr>
                <w:rFonts w:eastAsia="Times New Roman" w:cs="Calibri"/>
                <w:color w:val="000000"/>
                <w:sz w:val="22"/>
              </w:rPr>
            </w:pPr>
            <w:r w:rsidRPr="009C3105">
              <w:rPr>
                <w:rFonts w:eastAsia="Times New Roman" w:cs="Calibri"/>
                <w:color w:val="000000"/>
                <w:sz w:val="22"/>
              </w:rPr>
              <w:t>This action will develop and implement a program to identify and prioritize lands in the Wildland Urban Interface in need of fuels reduction and then reduce or remove wildfire fuels through various methods as appropriate.</w:t>
            </w:r>
          </w:p>
        </w:tc>
      </w:tr>
      <w:tr w:rsidR="009611CB" w:rsidRPr="009611CB" w14:paraId="5A03C10A" w14:textId="77777777" w:rsidTr="006F71D1">
        <w:trPr>
          <w:trHeight w:val="278"/>
        </w:trPr>
        <w:tc>
          <w:tcPr>
            <w:tcW w:w="1586" w:type="pct"/>
            <w:shd w:val="clear" w:color="auto" w:fill="auto"/>
            <w:vAlign w:val="center"/>
          </w:tcPr>
          <w:p w14:paraId="1EE1EEC4" w14:textId="77777777" w:rsidR="009611CB" w:rsidRPr="009C3105" w:rsidRDefault="009611CB" w:rsidP="009C3105">
            <w:pPr>
              <w:spacing w:after="0" w:line="240" w:lineRule="auto"/>
              <w:rPr>
                <w:rFonts w:eastAsia="Times New Roman" w:cs="Calibri"/>
                <w:color w:val="000000"/>
                <w:sz w:val="22"/>
              </w:rPr>
            </w:pPr>
            <w:r w:rsidRPr="009C3105">
              <w:rPr>
                <w:rFonts w:eastAsia="Times New Roman" w:cs="Calibri"/>
                <w:color w:val="000000"/>
                <w:sz w:val="22"/>
              </w:rPr>
              <w:t>Hazard</w:t>
            </w:r>
          </w:p>
        </w:tc>
        <w:tc>
          <w:tcPr>
            <w:tcW w:w="3414" w:type="pct"/>
            <w:shd w:val="clear" w:color="auto" w:fill="auto"/>
            <w:vAlign w:val="center"/>
          </w:tcPr>
          <w:p w14:paraId="5C91A214" w14:textId="77777777" w:rsidR="009611CB" w:rsidRPr="009C3105" w:rsidRDefault="009611CB" w:rsidP="009C3105">
            <w:pPr>
              <w:spacing w:after="0" w:line="240" w:lineRule="auto"/>
              <w:rPr>
                <w:rFonts w:eastAsia="Times New Roman" w:cs="Calibri"/>
                <w:color w:val="000000"/>
                <w:sz w:val="22"/>
              </w:rPr>
            </w:pPr>
            <w:r w:rsidRPr="009C3105">
              <w:rPr>
                <w:rFonts w:eastAsia="Times New Roman" w:cs="Calibri"/>
                <w:color w:val="000000"/>
                <w:sz w:val="22"/>
              </w:rPr>
              <w:t>Wildfire</w:t>
            </w:r>
          </w:p>
        </w:tc>
      </w:tr>
      <w:tr w:rsidR="009611CB" w:rsidRPr="009611CB" w14:paraId="44E018D8" w14:textId="77777777" w:rsidTr="006F71D1">
        <w:trPr>
          <w:trHeight w:val="390"/>
        </w:trPr>
        <w:tc>
          <w:tcPr>
            <w:tcW w:w="1586" w:type="pct"/>
            <w:shd w:val="clear" w:color="auto" w:fill="auto"/>
            <w:vAlign w:val="center"/>
          </w:tcPr>
          <w:p w14:paraId="5D118C6D" w14:textId="77777777" w:rsidR="009611CB" w:rsidRPr="009C3105" w:rsidRDefault="009611CB" w:rsidP="009C3105">
            <w:pPr>
              <w:spacing w:after="0" w:line="240" w:lineRule="auto"/>
              <w:rPr>
                <w:rFonts w:eastAsia="Times New Roman" w:cs="Calibri"/>
                <w:color w:val="000000"/>
                <w:sz w:val="22"/>
              </w:rPr>
            </w:pPr>
            <w:r w:rsidRPr="009C3105">
              <w:rPr>
                <w:rFonts w:eastAsia="Times New Roman" w:cs="Calibri"/>
                <w:color w:val="000000"/>
                <w:sz w:val="22"/>
              </w:rPr>
              <w:t>Priority</w:t>
            </w:r>
          </w:p>
        </w:tc>
        <w:tc>
          <w:tcPr>
            <w:tcW w:w="3414" w:type="pct"/>
            <w:shd w:val="clear" w:color="auto" w:fill="auto"/>
            <w:vAlign w:val="center"/>
          </w:tcPr>
          <w:p w14:paraId="05450BBE" w14:textId="77777777" w:rsidR="009611CB" w:rsidRPr="009C3105" w:rsidRDefault="009611CB" w:rsidP="009C3105">
            <w:pPr>
              <w:spacing w:after="0" w:line="240" w:lineRule="auto"/>
              <w:rPr>
                <w:rFonts w:eastAsia="Times New Roman" w:cs="Calibri"/>
                <w:color w:val="000000"/>
                <w:sz w:val="22"/>
              </w:rPr>
            </w:pPr>
            <w:r w:rsidRPr="009C3105">
              <w:rPr>
                <w:rFonts w:eastAsia="Times New Roman" w:cs="Calibri"/>
                <w:color w:val="000000"/>
                <w:sz w:val="22"/>
              </w:rPr>
              <w:t>High</w:t>
            </w:r>
          </w:p>
        </w:tc>
      </w:tr>
      <w:tr w:rsidR="009611CB" w:rsidRPr="009611CB" w14:paraId="75D0129C" w14:textId="77777777" w:rsidTr="006F71D1">
        <w:trPr>
          <w:trHeight w:val="390"/>
        </w:trPr>
        <w:tc>
          <w:tcPr>
            <w:tcW w:w="1586" w:type="pct"/>
            <w:shd w:val="clear" w:color="auto" w:fill="auto"/>
            <w:vAlign w:val="center"/>
          </w:tcPr>
          <w:p w14:paraId="6425DF5F" w14:textId="77777777" w:rsidR="009611CB" w:rsidRPr="009C3105" w:rsidRDefault="009611CB" w:rsidP="009C3105">
            <w:pPr>
              <w:spacing w:after="0" w:line="240" w:lineRule="auto"/>
              <w:rPr>
                <w:rFonts w:eastAsia="Times New Roman" w:cs="Calibri"/>
                <w:color w:val="000000"/>
                <w:sz w:val="22"/>
              </w:rPr>
            </w:pPr>
            <w:r w:rsidRPr="009C3105">
              <w:rPr>
                <w:rFonts w:eastAsia="Times New Roman" w:cs="Calibri"/>
                <w:color w:val="000000"/>
                <w:sz w:val="22"/>
              </w:rPr>
              <w:t>Estimated Cost</w:t>
            </w:r>
          </w:p>
        </w:tc>
        <w:tc>
          <w:tcPr>
            <w:tcW w:w="3414" w:type="pct"/>
            <w:shd w:val="clear" w:color="auto" w:fill="auto"/>
            <w:vAlign w:val="center"/>
          </w:tcPr>
          <w:p w14:paraId="1BF7359A" w14:textId="77777777" w:rsidR="009611CB" w:rsidRPr="009C3105" w:rsidRDefault="009611CB" w:rsidP="009C3105">
            <w:pPr>
              <w:spacing w:after="0" w:line="240" w:lineRule="auto"/>
              <w:rPr>
                <w:rFonts w:eastAsia="Times New Roman" w:cs="Calibri"/>
                <w:color w:val="000000"/>
                <w:sz w:val="22"/>
              </w:rPr>
            </w:pPr>
            <w:r w:rsidRPr="009C3105">
              <w:rPr>
                <w:rFonts w:eastAsia="Times New Roman" w:cs="Calibri"/>
                <w:color w:val="000000"/>
                <w:sz w:val="22"/>
              </w:rPr>
              <w:t>$10,000 - $100,000</w:t>
            </w:r>
          </w:p>
        </w:tc>
      </w:tr>
      <w:tr w:rsidR="009611CB" w:rsidRPr="009611CB" w14:paraId="6B662106" w14:textId="77777777" w:rsidTr="006F71D1">
        <w:trPr>
          <w:trHeight w:val="390"/>
        </w:trPr>
        <w:tc>
          <w:tcPr>
            <w:tcW w:w="1586" w:type="pct"/>
            <w:shd w:val="clear" w:color="auto" w:fill="auto"/>
            <w:vAlign w:val="center"/>
          </w:tcPr>
          <w:p w14:paraId="4A66D751" w14:textId="77777777" w:rsidR="009611CB" w:rsidRPr="009C3105" w:rsidRDefault="009611CB" w:rsidP="009C3105">
            <w:pPr>
              <w:spacing w:after="0" w:line="240" w:lineRule="auto"/>
              <w:rPr>
                <w:rFonts w:eastAsia="Times New Roman" w:cs="Calibri"/>
                <w:color w:val="000000"/>
                <w:sz w:val="22"/>
              </w:rPr>
            </w:pPr>
            <w:r w:rsidRPr="009C3105">
              <w:rPr>
                <w:rFonts w:eastAsia="Times New Roman" w:cs="Calibri"/>
                <w:color w:val="000000"/>
                <w:sz w:val="22"/>
              </w:rPr>
              <w:t>Potential Funding Source (s)</w:t>
            </w:r>
          </w:p>
        </w:tc>
        <w:tc>
          <w:tcPr>
            <w:tcW w:w="3414" w:type="pct"/>
            <w:shd w:val="clear" w:color="auto" w:fill="auto"/>
            <w:vAlign w:val="center"/>
          </w:tcPr>
          <w:p w14:paraId="665F26F3" w14:textId="67C89E95" w:rsidR="009611CB" w:rsidRPr="009C3105" w:rsidRDefault="005228C6" w:rsidP="009C3105">
            <w:pPr>
              <w:spacing w:after="0" w:line="240" w:lineRule="auto"/>
              <w:rPr>
                <w:rFonts w:eastAsia="Times New Roman" w:cs="Calibri"/>
                <w:color w:val="000000"/>
                <w:sz w:val="22"/>
              </w:rPr>
            </w:pPr>
            <w:r w:rsidRPr="009C3105">
              <w:rPr>
                <w:rFonts w:eastAsia="Times New Roman" w:cs="Calibri"/>
                <w:color w:val="000000"/>
                <w:sz w:val="22"/>
              </w:rPr>
              <w:t>City of San Diego</w:t>
            </w:r>
            <w:r w:rsidR="009611CB" w:rsidRPr="009C3105">
              <w:rPr>
                <w:rFonts w:eastAsia="Times New Roman" w:cs="Calibri"/>
                <w:color w:val="000000"/>
                <w:sz w:val="22"/>
              </w:rPr>
              <w:t>, FEMA PDM, FEMA HMGP</w:t>
            </w:r>
          </w:p>
        </w:tc>
      </w:tr>
      <w:tr w:rsidR="009611CB" w:rsidRPr="009611CB" w14:paraId="14623E69" w14:textId="77777777" w:rsidTr="006F71D1">
        <w:trPr>
          <w:trHeight w:val="440"/>
        </w:trPr>
        <w:tc>
          <w:tcPr>
            <w:tcW w:w="1586" w:type="pct"/>
            <w:shd w:val="clear" w:color="auto" w:fill="auto"/>
            <w:vAlign w:val="center"/>
          </w:tcPr>
          <w:p w14:paraId="480DE0D6" w14:textId="77777777" w:rsidR="009611CB" w:rsidRPr="009C3105" w:rsidRDefault="009611CB" w:rsidP="009C3105">
            <w:pPr>
              <w:spacing w:after="0" w:line="240" w:lineRule="auto"/>
              <w:rPr>
                <w:rFonts w:eastAsia="Times New Roman" w:cs="Calibri"/>
                <w:color w:val="000000"/>
                <w:sz w:val="22"/>
              </w:rPr>
            </w:pPr>
            <w:r w:rsidRPr="009C3105">
              <w:rPr>
                <w:rFonts w:eastAsia="Times New Roman" w:cs="Calibri"/>
                <w:color w:val="000000"/>
                <w:sz w:val="22"/>
              </w:rPr>
              <w:t>Responsible Department</w:t>
            </w:r>
          </w:p>
        </w:tc>
        <w:tc>
          <w:tcPr>
            <w:tcW w:w="3414" w:type="pct"/>
            <w:shd w:val="clear" w:color="auto" w:fill="auto"/>
            <w:vAlign w:val="center"/>
          </w:tcPr>
          <w:p w14:paraId="57773CBF" w14:textId="2C4D0FEC" w:rsidR="009611CB" w:rsidRPr="009C3105" w:rsidRDefault="005228C6" w:rsidP="009C3105">
            <w:pPr>
              <w:spacing w:after="0" w:line="240" w:lineRule="auto"/>
              <w:rPr>
                <w:rFonts w:eastAsia="Times New Roman" w:cs="Calibri"/>
                <w:color w:val="000000"/>
                <w:sz w:val="22"/>
              </w:rPr>
            </w:pPr>
            <w:r w:rsidRPr="009C3105">
              <w:rPr>
                <w:rFonts w:eastAsia="Times New Roman" w:cs="Calibri"/>
                <w:color w:val="000000"/>
                <w:sz w:val="22"/>
              </w:rPr>
              <w:t>City of San Diego</w:t>
            </w:r>
          </w:p>
        </w:tc>
      </w:tr>
      <w:tr w:rsidR="009611CB" w:rsidRPr="009611CB" w14:paraId="1CDB6349" w14:textId="77777777" w:rsidTr="006F71D1">
        <w:trPr>
          <w:trHeight w:val="390"/>
        </w:trPr>
        <w:tc>
          <w:tcPr>
            <w:tcW w:w="1586" w:type="pct"/>
            <w:shd w:val="clear" w:color="auto" w:fill="auto"/>
            <w:vAlign w:val="center"/>
          </w:tcPr>
          <w:p w14:paraId="1800FF83" w14:textId="77777777" w:rsidR="009611CB" w:rsidRPr="009C3105" w:rsidRDefault="009611CB" w:rsidP="009C3105">
            <w:pPr>
              <w:spacing w:after="0" w:line="240" w:lineRule="auto"/>
              <w:rPr>
                <w:rFonts w:eastAsia="Times New Roman" w:cs="Calibri"/>
                <w:color w:val="000000"/>
                <w:sz w:val="22"/>
              </w:rPr>
            </w:pPr>
            <w:r w:rsidRPr="009C3105">
              <w:rPr>
                <w:rFonts w:eastAsia="Times New Roman" w:cs="Calibri"/>
                <w:color w:val="000000"/>
                <w:sz w:val="22"/>
              </w:rPr>
              <w:t>Implementation Schedule</w:t>
            </w:r>
          </w:p>
        </w:tc>
        <w:tc>
          <w:tcPr>
            <w:tcW w:w="3414" w:type="pct"/>
            <w:shd w:val="clear" w:color="auto" w:fill="auto"/>
            <w:vAlign w:val="center"/>
          </w:tcPr>
          <w:p w14:paraId="7957155C" w14:textId="3398808E" w:rsidR="009611CB" w:rsidRPr="009C3105" w:rsidRDefault="009611CB" w:rsidP="009C3105">
            <w:pPr>
              <w:spacing w:after="0" w:line="240" w:lineRule="auto"/>
              <w:rPr>
                <w:rFonts w:eastAsia="Times New Roman" w:cs="Calibri"/>
                <w:color w:val="000000"/>
                <w:sz w:val="22"/>
              </w:rPr>
            </w:pPr>
            <w:r w:rsidRPr="009C3105">
              <w:rPr>
                <w:rFonts w:eastAsia="Times New Roman" w:cs="Calibri"/>
                <w:color w:val="000000"/>
                <w:sz w:val="22"/>
              </w:rPr>
              <w:t>Short Term – 1 - 5 Years</w:t>
            </w:r>
          </w:p>
        </w:tc>
      </w:tr>
      <w:tr w:rsidR="009611CB" w:rsidRPr="009611CB" w14:paraId="5EB306BE" w14:textId="77777777" w:rsidTr="006F71D1">
        <w:trPr>
          <w:trHeight w:val="390"/>
        </w:trPr>
        <w:tc>
          <w:tcPr>
            <w:tcW w:w="1586" w:type="pct"/>
            <w:shd w:val="clear" w:color="auto" w:fill="auto"/>
            <w:vAlign w:val="center"/>
          </w:tcPr>
          <w:p w14:paraId="277C9A8C" w14:textId="7C8888FF" w:rsidR="009611CB" w:rsidRPr="009C3105" w:rsidRDefault="009611CB" w:rsidP="009C3105">
            <w:pPr>
              <w:spacing w:after="0" w:line="240" w:lineRule="auto"/>
              <w:rPr>
                <w:rFonts w:eastAsia="Times New Roman" w:cs="Calibri"/>
                <w:color w:val="000000"/>
                <w:sz w:val="22"/>
              </w:rPr>
            </w:pPr>
            <w:r w:rsidRPr="009C3105">
              <w:rPr>
                <w:rFonts w:eastAsia="Times New Roman" w:cs="Calibri"/>
                <w:color w:val="000000"/>
                <w:sz w:val="22"/>
              </w:rPr>
              <w:t>Target</w:t>
            </w:r>
          </w:p>
        </w:tc>
        <w:tc>
          <w:tcPr>
            <w:tcW w:w="3414" w:type="pct"/>
            <w:shd w:val="clear" w:color="auto" w:fill="auto"/>
            <w:vAlign w:val="center"/>
          </w:tcPr>
          <w:p w14:paraId="7241BB15" w14:textId="1CFC8E6F" w:rsidR="009611CB" w:rsidRPr="009C3105" w:rsidRDefault="009611CB" w:rsidP="009C3105">
            <w:pPr>
              <w:spacing w:after="0" w:line="240" w:lineRule="auto"/>
              <w:rPr>
                <w:rFonts w:eastAsia="Times New Roman" w:cs="Calibri"/>
                <w:color w:val="000000"/>
                <w:sz w:val="22"/>
              </w:rPr>
            </w:pPr>
            <w:r w:rsidRPr="009C3105">
              <w:rPr>
                <w:rFonts w:eastAsia="Times New Roman" w:cs="Calibri"/>
                <w:color w:val="000000"/>
                <w:sz w:val="22"/>
              </w:rPr>
              <w:t>Existing and future infrastructure</w:t>
            </w:r>
          </w:p>
        </w:tc>
      </w:tr>
    </w:tbl>
    <w:p w14:paraId="7C3E3B49" w14:textId="77777777" w:rsidR="009611CB" w:rsidRDefault="009611CB" w:rsidP="009611C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8"/>
        <w:gridCol w:w="6538"/>
      </w:tblGrid>
      <w:tr w:rsidR="009611CB" w:rsidRPr="00026B36" w14:paraId="050FECA8" w14:textId="77777777" w:rsidTr="006F71D1">
        <w:trPr>
          <w:trHeight w:val="270"/>
        </w:trPr>
        <w:tc>
          <w:tcPr>
            <w:tcW w:w="1586" w:type="pct"/>
            <w:shd w:val="clear" w:color="000000" w:fill="C5D9F1"/>
            <w:noWrap/>
            <w:vAlign w:val="center"/>
            <w:hideMark/>
          </w:tcPr>
          <w:p w14:paraId="5B4AE969" w14:textId="77777777" w:rsidR="009611CB" w:rsidRPr="00026B36" w:rsidRDefault="009611CB" w:rsidP="00E21902">
            <w:pPr>
              <w:spacing w:after="0" w:line="240" w:lineRule="auto"/>
              <w:rPr>
                <w:rFonts w:eastAsia="Times New Roman" w:cs="Calibri"/>
                <w:b/>
                <w:bCs/>
                <w:color w:val="000000"/>
                <w:sz w:val="22"/>
              </w:rPr>
            </w:pPr>
            <w:r w:rsidRPr="00026B36">
              <w:rPr>
                <w:rFonts w:eastAsia="Times New Roman" w:cs="Calibri"/>
                <w:b/>
                <w:bCs/>
                <w:color w:val="000000"/>
                <w:sz w:val="22"/>
              </w:rPr>
              <w:t>Mitigation Action</w:t>
            </w:r>
          </w:p>
        </w:tc>
        <w:tc>
          <w:tcPr>
            <w:tcW w:w="3414" w:type="pct"/>
            <w:shd w:val="clear" w:color="000000" w:fill="C5D9F1"/>
            <w:noWrap/>
            <w:vAlign w:val="center"/>
            <w:hideMark/>
          </w:tcPr>
          <w:p w14:paraId="63E937D6" w14:textId="77777777" w:rsidR="009611CB" w:rsidRPr="00026B36" w:rsidRDefault="009611CB" w:rsidP="00E21902">
            <w:pPr>
              <w:spacing w:after="0" w:line="240" w:lineRule="auto"/>
              <w:rPr>
                <w:rFonts w:eastAsia="Times New Roman" w:cs="Calibri"/>
                <w:b/>
                <w:bCs/>
                <w:color w:val="000000"/>
                <w:sz w:val="22"/>
              </w:rPr>
            </w:pPr>
            <w:r w:rsidRPr="00026B36">
              <w:rPr>
                <w:rFonts w:eastAsia="Times New Roman" w:cs="Calibri"/>
                <w:b/>
                <w:bCs/>
                <w:color w:val="000000"/>
                <w:sz w:val="22"/>
              </w:rPr>
              <w:t>Develop and Implement a New Drought Contingency Plan</w:t>
            </w:r>
          </w:p>
        </w:tc>
      </w:tr>
      <w:tr w:rsidR="009611CB" w:rsidRPr="00026B36" w14:paraId="6F9584EF" w14:textId="77777777" w:rsidTr="006F71D1">
        <w:trPr>
          <w:trHeight w:val="540"/>
        </w:trPr>
        <w:tc>
          <w:tcPr>
            <w:tcW w:w="1586" w:type="pct"/>
            <w:shd w:val="clear" w:color="auto" w:fill="auto"/>
            <w:noWrap/>
            <w:vAlign w:val="center"/>
            <w:hideMark/>
          </w:tcPr>
          <w:p w14:paraId="4EF68953" w14:textId="77777777" w:rsidR="009611CB" w:rsidRPr="00026B36" w:rsidRDefault="009611CB" w:rsidP="00E21902">
            <w:pPr>
              <w:spacing w:after="0" w:line="240" w:lineRule="auto"/>
              <w:rPr>
                <w:rFonts w:eastAsia="Times New Roman" w:cs="Calibri"/>
                <w:color w:val="000000"/>
                <w:sz w:val="22"/>
              </w:rPr>
            </w:pPr>
            <w:r w:rsidRPr="00026B36">
              <w:rPr>
                <w:rFonts w:eastAsia="Times New Roman" w:cs="Calibri"/>
                <w:color w:val="000000"/>
                <w:sz w:val="22"/>
              </w:rPr>
              <w:t>Objective</w:t>
            </w:r>
          </w:p>
        </w:tc>
        <w:tc>
          <w:tcPr>
            <w:tcW w:w="3414" w:type="pct"/>
            <w:shd w:val="clear" w:color="auto" w:fill="auto"/>
            <w:vAlign w:val="center"/>
            <w:hideMark/>
          </w:tcPr>
          <w:p w14:paraId="62FF1A01" w14:textId="120B1B02" w:rsidR="009611CB" w:rsidRPr="00026B36" w:rsidRDefault="009611CB" w:rsidP="00E21902">
            <w:pPr>
              <w:spacing w:after="0" w:line="240" w:lineRule="auto"/>
              <w:rPr>
                <w:rFonts w:eastAsia="Times New Roman" w:cs="Calibri"/>
                <w:color w:val="000000"/>
                <w:sz w:val="22"/>
              </w:rPr>
            </w:pPr>
            <w:r w:rsidRPr="00026B36">
              <w:rPr>
                <w:rFonts w:eastAsia="Times New Roman" w:cs="Calibri"/>
                <w:color w:val="000000"/>
                <w:sz w:val="22"/>
              </w:rPr>
              <w:t xml:space="preserve">The </w:t>
            </w:r>
            <w:r w:rsidR="005228C6" w:rsidRPr="005228C6">
              <w:rPr>
                <w:rFonts w:eastAsia="Times New Roman" w:cs="Calibri"/>
                <w:color w:val="000000"/>
                <w:sz w:val="22"/>
              </w:rPr>
              <w:t>City of San Diego</w:t>
            </w:r>
            <w:r w:rsidRPr="00026B36">
              <w:rPr>
                <w:rFonts w:eastAsia="Times New Roman" w:cs="Calibri"/>
                <w:color w:val="000000"/>
                <w:sz w:val="22"/>
              </w:rPr>
              <w:t xml:space="preserve"> will re-evaluate all existing drought control measures to identify strengths and weaknesses in order to develop and enforce a new drought contingency plan. </w:t>
            </w:r>
          </w:p>
        </w:tc>
      </w:tr>
      <w:tr w:rsidR="009611CB" w:rsidRPr="00026B36" w14:paraId="0EB36950" w14:textId="77777777" w:rsidTr="006F71D1">
        <w:trPr>
          <w:trHeight w:val="270"/>
        </w:trPr>
        <w:tc>
          <w:tcPr>
            <w:tcW w:w="1586" w:type="pct"/>
            <w:shd w:val="clear" w:color="auto" w:fill="auto"/>
            <w:noWrap/>
            <w:vAlign w:val="center"/>
            <w:hideMark/>
          </w:tcPr>
          <w:p w14:paraId="5619A63B" w14:textId="77777777" w:rsidR="009611CB" w:rsidRPr="00026B36" w:rsidRDefault="009611CB" w:rsidP="00E21902">
            <w:pPr>
              <w:spacing w:after="0" w:line="240" w:lineRule="auto"/>
              <w:rPr>
                <w:rFonts w:eastAsia="Times New Roman" w:cs="Calibri"/>
                <w:color w:val="000000"/>
                <w:sz w:val="22"/>
              </w:rPr>
            </w:pPr>
            <w:r w:rsidRPr="00026B36">
              <w:rPr>
                <w:rFonts w:eastAsia="Times New Roman" w:cs="Calibri"/>
                <w:color w:val="000000"/>
                <w:sz w:val="22"/>
              </w:rPr>
              <w:t>Hazard</w:t>
            </w:r>
          </w:p>
        </w:tc>
        <w:tc>
          <w:tcPr>
            <w:tcW w:w="3414" w:type="pct"/>
            <w:shd w:val="clear" w:color="auto" w:fill="auto"/>
            <w:vAlign w:val="center"/>
            <w:hideMark/>
          </w:tcPr>
          <w:p w14:paraId="310B045E" w14:textId="77777777" w:rsidR="009611CB" w:rsidRPr="00026B36" w:rsidRDefault="009611CB" w:rsidP="00E21902">
            <w:pPr>
              <w:spacing w:after="0" w:line="240" w:lineRule="auto"/>
              <w:rPr>
                <w:rFonts w:eastAsia="Times New Roman" w:cs="Calibri"/>
                <w:color w:val="000000"/>
                <w:sz w:val="22"/>
              </w:rPr>
            </w:pPr>
            <w:r w:rsidRPr="00026B36">
              <w:rPr>
                <w:rFonts w:eastAsia="Times New Roman" w:cs="Calibri"/>
                <w:color w:val="000000"/>
                <w:sz w:val="22"/>
              </w:rPr>
              <w:t>Drought</w:t>
            </w:r>
          </w:p>
        </w:tc>
      </w:tr>
      <w:tr w:rsidR="009611CB" w:rsidRPr="00026B36" w14:paraId="757D15EF" w14:textId="77777777" w:rsidTr="006F71D1">
        <w:trPr>
          <w:trHeight w:val="270"/>
        </w:trPr>
        <w:tc>
          <w:tcPr>
            <w:tcW w:w="1586" w:type="pct"/>
            <w:shd w:val="clear" w:color="auto" w:fill="auto"/>
            <w:noWrap/>
            <w:vAlign w:val="center"/>
            <w:hideMark/>
          </w:tcPr>
          <w:p w14:paraId="13DBC967" w14:textId="77777777" w:rsidR="009611CB" w:rsidRPr="00026B36" w:rsidRDefault="009611CB" w:rsidP="00E21902">
            <w:pPr>
              <w:spacing w:after="0" w:line="240" w:lineRule="auto"/>
              <w:rPr>
                <w:rFonts w:eastAsia="Times New Roman" w:cs="Calibri"/>
                <w:color w:val="000000"/>
                <w:sz w:val="22"/>
              </w:rPr>
            </w:pPr>
            <w:r w:rsidRPr="00026B36">
              <w:rPr>
                <w:rFonts w:eastAsia="Times New Roman" w:cs="Calibri"/>
                <w:color w:val="000000"/>
                <w:sz w:val="22"/>
              </w:rPr>
              <w:t>Priority</w:t>
            </w:r>
          </w:p>
        </w:tc>
        <w:tc>
          <w:tcPr>
            <w:tcW w:w="3414" w:type="pct"/>
            <w:shd w:val="clear" w:color="auto" w:fill="auto"/>
            <w:vAlign w:val="center"/>
            <w:hideMark/>
          </w:tcPr>
          <w:p w14:paraId="71CA35C1" w14:textId="77777777" w:rsidR="009611CB" w:rsidRPr="00026B36" w:rsidRDefault="009611CB" w:rsidP="00E21902">
            <w:pPr>
              <w:spacing w:after="0" w:line="240" w:lineRule="auto"/>
              <w:rPr>
                <w:rFonts w:eastAsia="Times New Roman" w:cs="Calibri"/>
                <w:color w:val="000000"/>
                <w:sz w:val="22"/>
              </w:rPr>
            </w:pPr>
            <w:r w:rsidRPr="00026B36">
              <w:rPr>
                <w:rFonts w:eastAsia="Times New Roman" w:cs="Calibri"/>
                <w:color w:val="000000"/>
                <w:sz w:val="22"/>
              </w:rPr>
              <w:t>High</w:t>
            </w:r>
          </w:p>
        </w:tc>
      </w:tr>
      <w:tr w:rsidR="009611CB" w:rsidRPr="00026B36" w14:paraId="7C10F0AD" w14:textId="77777777" w:rsidTr="006F71D1">
        <w:trPr>
          <w:trHeight w:val="270"/>
        </w:trPr>
        <w:tc>
          <w:tcPr>
            <w:tcW w:w="1586" w:type="pct"/>
            <w:shd w:val="clear" w:color="auto" w:fill="auto"/>
            <w:noWrap/>
            <w:vAlign w:val="center"/>
            <w:hideMark/>
          </w:tcPr>
          <w:p w14:paraId="5ABF7685" w14:textId="77777777" w:rsidR="009611CB" w:rsidRPr="00026B36" w:rsidRDefault="009611CB" w:rsidP="00E21902">
            <w:pPr>
              <w:spacing w:after="0" w:line="240" w:lineRule="auto"/>
              <w:rPr>
                <w:rFonts w:eastAsia="Times New Roman" w:cs="Calibri"/>
                <w:color w:val="000000"/>
                <w:sz w:val="22"/>
              </w:rPr>
            </w:pPr>
            <w:r w:rsidRPr="00026B36">
              <w:rPr>
                <w:rFonts w:eastAsia="Times New Roman" w:cs="Calibri"/>
                <w:color w:val="000000"/>
                <w:sz w:val="22"/>
              </w:rPr>
              <w:t>Estimated Cost</w:t>
            </w:r>
          </w:p>
        </w:tc>
        <w:tc>
          <w:tcPr>
            <w:tcW w:w="3414" w:type="pct"/>
            <w:shd w:val="clear" w:color="auto" w:fill="auto"/>
            <w:vAlign w:val="center"/>
            <w:hideMark/>
          </w:tcPr>
          <w:p w14:paraId="7E32C087" w14:textId="77777777" w:rsidR="009611CB" w:rsidRPr="00026B36" w:rsidRDefault="009611CB" w:rsidP="00E21902">
            <w:pPr>
              <w:spacing w:after="0" w:line="240" w:lineRule="auto"/>
              <w:rPr>
                <w:rFonts w:eastAsia="Times New Roman" w:cs="Calibri"/>
                <w:color w:val="000000"/>
                <w:sz w:val="22"/>
              </w:rPr>
            </w:pPr>
            <w:r w:rsidRPr="00026B36">
              <w:rPr>
                <w:rFonts w:eastAsia="Times New Roman" w:cs="Calibri"/>
                <w:color w:val="000000"/>
                <w:sz w:val="22"/>
              </w:rPr>
              <w:t>Less than $10,000</w:t>
            </w:r>
          </w:p>
        </w:tc>
      </w:tr>
      <w:tr w:rsidR="009611CB" w:rsidRPr="00026B36" w14:paraId="1B3FE2E5" w14:textId="77777777" w:rsidTr="006F71D1">
        <w:trPr>
          <w:trHeight w:val="270"/>
        </w:trPr>
        <w:tc>
          <w:tcPr>
            <w:tcW w:w="1586" w:type="pct"/>
            <w:shd w:val="clear" w:color="auto" w:fill="auto"/>
            <w:noWrap/>
            <w:vAlign w:val="center"/>
            <w:hideMark/>
          </w:tcPr>
          <w:p w14:paraId="30EE23F2" w14:textId="77777777" w:rsidR="009611CB" w:rsidRPr="00026B36" w:rsidRDefault="009611CB" w:rsidP="00E21902">
            <w:pPr>
              <w:spacing w:after="0" w:line="240" w:lineRule="auto"/>
              <w:rPr>
                <w:rFonts w:eastAsia="Times New Roman" w:cs="Calibri"/>
                <w:color w:val="000000"/>
                <w:sz w:val="22"/>
              </w:rPr>
            </w:pPr>
            <w:r w:rsidRPr="00026B36">
              <w:rPr>
                <w:rFonts w:eastAsia="Times New Roman" w:cs="Calibri"/>
                <w:color w:val="000000"/>
                <w:sz w:val="22"/>
              </w:rPr>
              <w:t>Potential Funding Source (s)</w:t>
            </w:r>
          </w:p>
        </w:tc>
        <w:tc>
          <w:tcPr>
            <w:tcW w:w="3414" w:type="pct"/>
            <w:shd w:val="clear" w:color="auto" w:fill="auto"/>
            <w:vAlign w:val="center"/>
            <w:hideMark/>
          </w:tcPr>
          <w:p w14:paraId="3AE5C192" w14:textId="00158172" w:rsidR="009611CB" w:rsidRPr="00026B36" w:rsidRDefault="005228C6" w:rsidP="00E21902">
            <w:pPr>
              <w:spacing w:after="0" w:line="240" w:lineRule="auto"/>
              <w:rPr>
                <w:rFonts w:eastAsia="Times New Roman" w:cs="Calibri"/>
                <w:color w:val="000000"/>
                <w:sz w:val="22"/>
              </w:rPr>
            </w:pPr>
            <w:r w:rsidRPr="005228C6">
              <w:rPr>
                <w:rFonts w:eastAsia="Times New Roman" w:cs="Calibri"/>
                <w:color w:val="000000"/>
                <w:sz w:val="22"/>
              </w:rPr>
              <w:t>City of San Diego</w:t>
            </w:r>
            <w:r w:rsidR="009611CB" w:rsidRPr="00026B36">
              <w:rPr>
                <w:rFonts w:eastAsia="Times New Roman" w:cs="Calibri"/>
                <w:color w:val="000000"/>
                <w:sz w:val="22"/>
              </w:rPr>
              <w:t>, FEMA PDM, FEMA HMGP</w:t>
            </w:r>
          </w:p>
        </w:tc>
      </w:tr>
      <w:tr w:rsidR="009611CB" w:rsidRPr="00026B36" w14:paraId="1E5948CE" w14:textId="77777777" w:rsidTr="006F71D1">
        <w:trPr>
          <w:trHeight w:val="467"/>
        </w:trPr>
        <w:tc>
          <w:tcPr>
            <w:tcW w:w="1586" w:type="pct"/>
            <w:shd w:val="clear" w:color="auto" w:fill="auto"/>
            <w:noWrap/>
            <w:vAlign w:val="center"/>
            <w:hideMark/>
          </w:tcPr>
          <w:p w14:paraId="7CF03165" w14:textId="77777777" w:rsidR="009611CB" w:rsidRPr="00026B36" w:rsidRDefault="009611CB" w:rsidP="00E21902">
            <w:pPr>
              <w:spacing w:after="0" w:line="240" w:lineRule="auto"/>
              <w:rPr>
                <w:rFonts w:eastAsia="Times New Roman" w:cs="Calibri"/>
                <w:color w:val="000000"/>
                <w:sz w:val="22"/>
              </w:rPr>
            </w:pPr>
            <w:r w:rsidRPr="00026B36">
              <w:rPr>
                <w:rFonts w:eastAsia="Times New Roman" w:cs="Calibri"/>
                <w:color w:val="000000"/>
                <w:sz w:val="22"/>
              </w:rPr>
              <w:t>Responsible Department</w:t>
            </w:r>
          </w:p>
        </w:tc>
        <w:tc>
          <w:tcPr>
            <w:tcW w:w="3414" w:type="pct"/>
            <w:shd w:val="clear" w:color="auto" w:fill="auto"/>
            <w:vAlign w:val="center"/>
            <w:hideMark/>
          </w:tcPr>
          <w:p w14:paraId="25A3F777" w14:textId="550DF1F0" w:rsidR="009611CB" w:rsidRPr="00026B36" w:rsidRDefault="005228C6" w:rsidP="00E21902">
            <w:pPr>
              <w:spacing w:after="0" w:line="240" w:lineRule="auto"/>
              <w:rPr>
                <w:rFonts w:eastAsia="Times New Roman" w:cs="Calibri"/>
                <w:color w:val="000000"/>
                <w:sz w:val="22"/>
              </w:rPr>
            </w:pPr>
            <w:r w:rsidRPr="005228C6">
              <w:rPr>
                <w:rFonts w:eastAsia="Times New Roman" w:cs="Calibri"/>
                <w:color w:val="000000"/>
                <w:sz w:val="22"/>
              </w:rPr>
              <w:t>City of San Diego</w:t>
            </w:r>
          </w:p>
        </w:tc>
      </w:tr>
      <w:tr w:rsidR="009611CB" w:rsidRPr="00026B36" w14:paraId="554543EC" w14:textId="77777777" w:rsidTr="006F71D1">
        <w:trPr>
          <w:trHeight w:val="270"/>
        </w:trPr>
        <w:tc>
          <w:tcPr>
            <w:tcW w:w="1586" w:type="pct"/>
            <w:shd w:val="clear" w:color="auto" w:fill="auto"/>
            <w:noWrap/>
            <w:vAlign w:val="center"/>
            <w:hideMark/>
          </w:tcPr>
          <w:p w14:paraId="624ABFA1" w14:textId="77777777" w:rsidR="009611CB" w:rsidRPr="00026B36" w:rsidRDefault="009611CB" w:rsidP="00E21902">
            <w:pPr>
              <w:spacing w:after="0" w:line="240" w:lineRule="auto"/>
              <w:rPr>
                <w:rFonts w:eastAsia="Times New Roman" w:cs="Calibri"/>
                <w:color w:val="000000"/>
                <w:sz w:val="22"/>
              </w:rPr>
            </w:pPr>
            <w:r w:rsidRPr="00026B36">
              <w:rPr>
                <w:rFonts w:eastAsia="Times New Roman" w:cs="Calibri"/>
                <w:color w:val="000000"/>
                <w:sz w:val="22"/>
              </w:rPr>
              <w:t>Implementation Schedule</w:t>
            </w:r>
          </w:p>
        </w:tc>
        <w:tc>
          <w:tcPr>
            <w:tcW w:w="3414" w:type="pct"/>
            <w:shd w:val="clear" w:color="auto" w:fill="auto"/>
            <w:vAlign w:val="center"/>
            <w:hideMark/>
          </w:tcPr>
          <w:p w14:paraId="68A6778D" w14:textId="77777777" w:rsidR="009611CB" w:rsidRPr="00026B36" w:rsidRDefault="009611CB" w:rsidP="00E21902">
            <w:pPr>
              <w:spacing w:after="0" w:line="240" w:lineRule="auto"/>
              <w:rPr>
                <w:rFonts w:eastAsia="Times New Roman" w:cs="Calibri"/>
                <w:color w:val="000000"/>
                <w:sz w:val="22"/>
              </w:rPr>
            </w:pPr>
            <w:r w:rsidRPr="00026B36">
              <w:rPr>
                <w:rFonts w:eastAsia="Times New Roman" w:cs="Calibri"/>
                <w:color w:val="000000"/>
                <w:sz w:val="22"/>
              </w:rPr>
              <w:t>Short Term - 1-5 Years</w:t>
            </w:r>
          </w:p>
        </w:tc>
      </w:tr>
      <w:tr w:rsidR="009611CB" w:rsidRPr="00026B36" w14:paraId="4419BF6D" w14:textId="77777777" w:rsidTr="006F71D1">
        <w:trPr>
          <w:trHeight w:val="270"/>
        </w:trPr>
        <w:tc>
          <w:tcPr>
            <w:tcW w:w="1586" w:type="pct"/>
            <w:shd w:val="clear" w:color="auto" w:fill="auto"/>
            <w:noWrap/>
            <w:vAlign w:val="center"/>
            <w:hideMark/>
          </w:tcPr>
          <w:p w14:paraId="5D4B9D8F" w14:textId="77777777" w:rsidR="009611CB" w:rsidRPr="00026B36" w:rsidRDefault="009611CB" w:rsidP="00E21902">
            <w:pPr>
              <w:spacing w:after="0" w:line="240" w:lineRule="auto"/>
              <w:rPr>
                <w:rFonts w:eastAsia="Times New Roman" w:cs="Calibri"/>
                <w:color w:val="000000"/>
                <w:sz w:val="22"/>
              </w:rPr>
            </w:pPr>
            <w:r w:rsidRPr="00026B36">
              <w:rPr>
                <w:rFonts w:eastAsia="Times New Roman" w:cs="Calibri"/>
                <w:color w:val="000000"/>
                <w:sz w:val="22"/>
              </w:rPr>
              <w:t xml:space="preserve">Target </w:t>
            </w:r>
          </w:p>
        </w:tc>
        <w:tc>
          <w:tcPr>
            <w:tcW w:w="3414" w:type="pct"/>
            <w:shd w:val="clear" w:color="auto" w:fill="auto"/>
            <w:vAlign w:val="center"/>
            <w:hideMark/>
          </w:tcPr>
          <w:p w14:paraId="38E85536" w14:textId="77777777" w:rsidR="009611CB" w:rsidRPr="00026B36" w:rsidRDefault="009611CB" w:rsidP="00E21902">
            <w:pPr>
              <w:spacing w:after="0" w:line="240" w:lineRule="auto"/>
              <w:rPr>
                <w:rFonts w:eastAsia="Times New Roman" w:cs="Calibri"/>
                <w:color w:val="000000"/>
                <w:sz w:val="22"/>
              </w:rPr>
            </w:pPr>
            <w:r w:rsidRPr="00026B36">
              <w:rPr>
                <w:rFonts w:eastAsia="Times New Roman" w:cs="Calibri"/>
                <w:color w:val="000000"/>
                <w:sz w:val="22"/>
              </w:rPr>
              <w:t>Existing and future population and infrastructure</w:t>
            </w:r>
          </w:p>
        </w:tc>
      </w:tr>
    </w:tbl>
    <w:p w14:paraId="2E23891C" w14:textId="03D12C63" w:rsidR="009611CB" w:rsidRDefault="009611CB" w:rsidP="009611C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8"/>
        <w:gridCol w:w="6538"/>
      </w:tblGrid>
      <w:tr w:rsidR="009611CB" w:rsidRPr="00026B36" w14:paraId="6EDDD6AE" w14:textId="77777777" w:rsidTr="006F71D1">
        <w:trPr>
          <w:trHeight w:val="270"/>
        </w:trPr>
        <w:tc>
          <w:tcPr>
            <w:tcW w:w="1586" w:type="pct"/>
            <w:shd w:val="clear" w:color="000000" w:fill="C5D9F1"/>
            <w:noWrap/>
            <w:vAlign w:val="center"/>
            <w:hideMark/>
          </w:tcPr>
          <w:p w14:paraId="642E394F" w14:textId="77777777" w:rsidR="009611CB" w:rsidRPr="00026B36" w:rsidRDefault="009611CB" w:rsidP="00E21902">
            <w:pPr>
              <w:spacing w:after="0" w:line="240" w:lineRule="auto"/>
              <w:rPr>
                <w:rFonts w:eastAsia="Times New Roman" w:cs="Calibri"/>
                <w:b/>
                <w:bCs/>
                <w:color w:val="000000"/>
                <w:sz w:val="22"/>
              </w:rPr>
            </w:pPr>
            <w:r w:rsidRPr="00026B36">
              <w:rPr>
                <w:rFonts w:eastAsia="Times New Roman" w:cs="Calibri"/>
                <w:b/>
                <w:bCs/>
                <w:color w:val="000000"/>
                <w:sz w:val="22"/>
              </w:rPr>
              <w:t>Mitigation Action</w:t>
            </w:r>
          </w:p>
        </w:tc>
        <w:tc>
          <w:tcPr>
            <w:tcW w:w="3414" w:type="pct"/>
            <w:shd w:val="clear" w:color="000000" w:fill="C5D9F1"/>
            <w:vAlign w:val="center"/>
            <w:hideMark/>
          </w:tcPr>
          <w:p w14:paraId="5C5974AC" w14:textId="77777777" w:rsidR="009611CB" w:rsidRPr="00026B36" w:rsidRDefault="009611CB" w:rsidP="00E21902">
            <w:pPr>
              <w:spacing w:after="0" w:line="240" w:lineRule="auto"/>
              <w:rPr>
                <w:rFonts w:eastAsia="Times New Roman" w:cs="Calibri"/>
                <w:b/>
                <w:bCs/>
                <w:color w:val="000000"/>
                <w:sz w:val="22"/>
              </w:rPr>
            </w:pPr>
            <w:r w:rsidRPr="00026B36">
              <w:rPr>
                <w:rFonts w:eastAsia="Times New Roman" w:cs="Calibri"/>
                <w:b/>
                <w:bCs/>
                <w:color w:val="000000"/>
                <w:sz w:val="22"/>
              </w:rPr>
              <w:t>Replace Current Landscaping with Drought Resistant Plant Varieties</w:t>
            </w:r>
          </w:p>
        </w:tc>
      </w:tr>
      <w:tr w:rsidR="009611CB" w:rsidRPr="00026B36" w14:paraId="1E578AC6" w14:textId="77777777" w:rsidTr="006F71D1">
        <w:trPr>
          <w:trHeight w:val="540"/>
        </w:trPr>
        <w:tc>
          <w:tcPr>
            <w:tcW w:w="1586" w:type="pct"/>
            <w:shd w:val="clear" w:color="auto" w:fill="auto"/>
            <w:noWrap/>
            <w:vAlign w:val="center"/>
            <w:hideMark/>
          </w:tcPr>
          <w:p w14:paraId="4F81B624" w14:textId="77777777" w:rsidR="009611CB" w:rsidRPr="00026B36" w:rsidRDefault="009611CB" w:rsidP="00E21902">
            <w:pPr>
              <w:spacing w:after="0" w:line="240" w:lineRule="auto"/>
              <w:rPr>
                <w:rFonts w:eastAsia="Times New Roman" w:cs="Calibri"/>
                <w:color w:val="000000"/>
                <w:sz w:val="22"/>
              </w:rPr>
            </w:pPr>
            <w:r w:rsidRPr="00026B36">
              <w:rPr>
                <w:rFonts w:eastAsia="Times New Roman" w:cs="Calibri"/>
                <w:color w:val="000000"/>
                <w:sz w:val="22"/>
              </w:rPr>
              <w:t>Objective</w:t>
            </w:r>
          </w:p>
        </w:tc>
        <w:tc>
          <w:tcPr>
            <w:tcW w:w="3414" w:type="pct"/>
            <w:shd w:val="clear" w:color="auto" w:fill="auto"/>
            <w:vAlign w:val="center"/>
            <w:hideMark/>
          </w:tcPr>
          <w:p w14:paraId="3E355054" w14:textId="678BB0C7" w:rsidR="009611CB" w:rsidRPr="00026B36" w:rsidRDefault="009611CB" w:rsidP="00E21902">
            <w:pPr>
              <w:spacing w:after="0" w:line="240" w:lineRule="auto"/>
              <w:rPr>
                <w:rFonts w:eastAsia="Times New Roman" w:cs="Calibri"/>
                <w:color w:val="000000"/>
                <w:sz w:val="22"/>
              </w:rPr>
            </w:pPr>
            <w:r w:rsidRPr="00026B36">
              <w:rPr>
                <w:rFonts w:eastAsia="Times New Roman" w:cs="Calibri"/>
                <w:color w:val="000000"/>
                <w:sz w:val="22"/>
              </w:rPr>
              <w:t xml:space="preserve">This action's goal is to limit water consumption at </w:t>
            </w:r>
            <w:r w:rsidR="00DB24EA" w:rsidRPr="00DB24EA">
              <w:rPr>
                <w:rFonts w:eastAsia="Times New Roman" w:cs="Calibri"/>
                <w:color w:val="000000"/>
                <w:sz w:val="22"/>
              </w:rPr>
              <w:t>City of San Diego</w:t>
            </w:r>
            <w:r w:rsidRPr="00026B36">
              <w:rPr>
                <w:rFonts w:eastAsia="Times New Roman" w:cs="Calibri"/>
                <w:color w:val="000000"/>
                <w:sz w:val="22"/>
              </w:rPr>
              <w:t xml:space="preserve"> facilities by replacing existing landscaping with more drought resistant types. </w:t>
            </w:r>
          </w:p>
        </w:tc>
      </w:tr>
      <w:tr w:rsidR="009611CB" w:rsidRPr="00026B36" w14:paraId="239A6190" w14:textId="77777777" w:rsidTr="006F71D1">
        <w:trPr>
          <w:trHeight w:val="270"/>
        </w:trPr>
        <w:tc>
          <w:tcPr>
            <w:tcW w:w="1586" w:type="pct"/>
            <w:shd w:val="clear" w:color="auto" w:fill="auto"/>
            <w:noWrap/>
            <w:vAlign w:val="center"/>
            <w:hideMark/>
          </w:tcPr>
          <w:p w14:paraId="1F7382C2" w14:textId="77777777" w:rsidR="009611CB" w:rsidRPr="00026B36" w:rsidRDefault="009611CB" w:rsidP="00E21902">
            <w:pPr>
              <w:spacing w:after="0" w:line="240" w:lineRule="auto"/>
              <w:rPr>
                <w:rFonts w:eastAsia="Times New Roman" w:cs="Calibri"/>
                <w:color w:val="000000"/>
                <w:sz w:val="22"/>
              </w:rPr>
            </w:pPr>
            <w:r w:rsidRPr="00026B36">
              <w:rPr>
                <w:rFonts w:eastAsia="Times New Roman" w:cs="Calibri"/>
                <w:color w:val="000000"/>
                <w:sz w:val="22"/>
              </w:rPr>
              <w:t>Hazard</w:t>
            </w:r>
          </w:p>
        </w:tc>
        <w:tc>
          <w:tcPr>
            <w:tcW w:w="3414" w:type="pct"/>
            <w:shd w:val="clear" w:color="auto" w:fill="auto"/>
            <w:vAlign w:val="center"/>
            <w:hideMark/>
          </w:tcPr>
          <w:p w14:paraId="2D6C0220" w14:textId="77777777" w:rsidR="009611CB" w:rsidRPr="00026B36" w:rsidRDefault="009611CB" w:rsidP="00E21902">
            <w:pPr>
              <w:spacing w:after="0" w:line="240" w:lineRule="auto"/>
              <w:rPr>
                <w:rFonts w:eastAsia="Times New Roman" w:cs="Calibri"/>
                <w:color w:val="000000"/>
                <w:sz w:val="22"/>
              </w:rPr>
            </w:pPr>
            <w:r w:rsidRPr="00026B36">
              <w:rPr>
                <w:rFonts w:eastAsia="Times New Roman" w:cs="Calibri"/>
                <w:color w:val="000000"/>
                <w:sz w:val="22"/>
              </w:rPr>
              <w:t>Drought</w:t>
            </w:r>
          </w:p>
        </w:tc>
      </w:tr>
      <w:tr w:rsidR="009611CB" w:rsidRPr="00026B36" w14:paraId="4233D6AD" w14:textId="77777777" w:rsidTr="006F71D1">
        <w:trPr>
          <w:trHeight w:val="270"/>
        </w:trPr>
        <w:tc>
          <w:tcPr>
            <w:tcW w:w="1586" w:type="pct"/>
            <w:shd w:val="clear" w:color="auto" w:fill="auto"/>
            <w:noWrap/>
            <w:vAlign w:val="center"/>
            <w:hideMark/>
          </w:tcPr>
          <w:p w14:paraId="749DA647" w14:textId="77777777" w:rsidR="009611CB" w:rsidRPr="00026B36" w:rsidRDefault="009611CB" w:rsidP="00E21902">
            <w:pPr>
              <w:spacing w:after="0" w:line="240" w:lineRule="auto"/>
              <w:rPr>
                <w:rFonts w:eastAsia="Times New Roman" w:cs="Calibri"/>
                <w:color w:val="000000"/>
                <w:sz w:val="22"/>
              </w:rPr>
            </w:pPr>
            <w:r w:rsidRPr="00026B36">
              <w:rPr>
                <w:rFonts w:eastAsia="Times New Roman" w:cs="Calibri"/>
                <w:color w:val="000000"/>
                <w:sz w:val="22"/>
              </w:rPr>
              <w:t>Priority</w:t>
            </w:r>
          </w:p>
        </w:tc>
        <w:tc>
          <w:tcPr>
            <w:tcW w:w="3414" w:type="pct"/>
            <w:shd w:val="clear" w:color="auto" w:fill="auto"/>
            <w:vAlign w:val="center"/>
            <w:hideMark/>
          </w:tcPr>
          <w:p w14:paraId="5F00F13F" w14:textId="77777777" w:rsidR="009611CB" w:rsidRPr="00026B36" w:rsidRDefault="009611CB" w:rsidP="00E21902">
            <w:pPr>
              <w:spacing w:after="0" w:line="240" w:lineRule="auto"/>
              <w:rPr>
                <w:rFonts w:eastAsia="Times New Roman" w:cs="Calibri"/>
                <w:color w:val="000000"/>
                <w:sz w:val="22"/>
              </w:rPr>
            </w:pPr>
            <w:r w:rsidRPr="00026B36">
              <w:rPr>
                <w:rFonts w:eastAsia="Times New Roman" w:cs="Calibri"/>
                <w:color w:val="000000"/>
                <w:sz w:val="22"/>
              </w:rPr>
              <w:t>High</w:t>
            </w:r>
          </w:p>
        </w:tc>
      </w:tr>
      <w:tr w:rsidR="009611CB" w:rsidRPr="00026B36" w14:paraId="79DB5F64" w14:textId="77777777" w:rsidTr="006F71D1">
        <w:trPr>
          <w:trHeight w:val="270"/>
        </w:trPr>
        <w:tc>
          <w:tcPr>
            <w:tcW w:w="1586" w:type="pct"/>
            <w:shd w:val="clear" w:color="auto" w:fill="auto"/>
            <w:noWrap/>
            <w:vAlign w:val="center"/>
            <w:hideMark/>
          </w:tcPr>
          <w:p w14:paraId="59BF8E0D" w14:textId="77777777" w:rsidR="009611CB" w:rsidRPr="00026B36" w:rsidRDefault="009611CB" w:rsidP="00E21902">
            <w:pPr>
              <w:spacing w:after="0" w:line="240" w:lineRule="auto"/>
              <w:rPr>
                <w:rFonts w:eastAsia="Times New Roman" w:cs="Calibri"/>
                <w:color w:val="000000"/>
                <w:sz w:val="22"/>
              </w:rPr>
            </w:pPr>
            <w:r w:rsidRPr="00026B36">
              <w:rPr>
                <w:rFonts w:eastAsia="Times New Roman" w:cs="Calibri"/>
                <w:color w:val="000000"/>
                <w:sz w:val="22"/>
              </w:rPr>
              <w:t>Estimated Cost</w:t>
            </w:r>
          </w:p>
        </w:tc>
        <w:tc>
          <w:tcPr>
            <w:tcW w:w="3414" w:type="pct"/>
            <w:shd w:val="clear" w:color="auto" w:fill="auto"/>
            <w:vAlign w:val="center"/>
            <w:hideMark/>
          </w:tcPr>
          <w:p w14:paraId="24B97572" w14:textId="77777777" w:rsidR="009611CB" w:rsidRPr="00026B36" w:rsidRDefault="009611CB" w:rsidP="00E21902">
            <w:pPr>
              <w:spacing w:after="0" w:line="240" w:lineRule="auto"/>
              <w:rPr>
                <w:rFonts w:eastAsia="Times New Roman" w:cs="Calibri"/>
                <w:color w:val="000000"/>
                <w:sz w:val="22"/>
              </w:rPr>
            </w:pPr>
            <w:r w:rsidRPr="00026B36">
              <w:rPr>
                <w:rFonts w:eastAsia="Times New Roman" w:cs="Calibri"/>
                <w:color w:val="000000"/>
                <w:sz w:val="22"/>
              </w:rPr>
              <w:t>Less than $10,000</w:t>
            </w:r>
          </w:p>
        </w:tc>
      </w:tr>
      <w:tr w:rsidR="009611CB" w:rsidRPr="00026B36" w14:paraId="52AC9731" w14:textId="77777777" w:rsidTr="006F71D1">
        <w:trPr>
          <w:trHeight w:val="270"/>
        </w:trPr>
        <w:tc>
          <w:tcPr>
            <w:tcW w:w="1586" w:type="pct"/>
            <w:shd w:val="clear" w:color="auto" w:fill="auto"/>
            <w:noWrap/>
            <w:vAlign w:val="center"/>
            <w:hideMark/>
          </w:tcPr>
          <w:p w14:paraId="6FE77C61" w14:textId="77777777" w:rsidR="009611CB" w:rsidRPr="00026B36" w:rsidRDefault="009611CB" w:rsidP="00E21902">
            <w:pPr>
              <w:spacing w:after="0" w:line="240" w:lineRule="auto"/>
              <w:rPr>
                <w:rFonts w:eastAsia="Times New Roman" w:cs="Calibri"/>
                <w:color w:val="000000"/>
                <w:sz w:val="22"/>
              </w:rPr>
            </w:pPr>
            <w:r w:rsidRPr="00026B36">
              <w:rPr>
                <w:rFonts w:eastAsia="Times New Roman" w:cs="Calibri"/>
                <w:color w:val="000000"/>
                <w:sz w:val="22"/>
              </w:rPr>
              <w:t>Potential Funding Source(s)</w:t>
            </w:r>
          </w:p>
        </w:tc>
        <w:tc>
          <w:tcPr>
            <w:tcW w:w="3414" w:type="pct"/>
            <w:shd w:val="clear" w:color="auto" w:fill="auto"/>
            <w:vAlign w:val="center"/>
            <w:hideMark/>
          </w:tcPr>
          <w:p w14:paraId="1E9B9B96" w14:textId="7EE87E3C" w:rsidR="009611CB" w:rsidRPr="00026B36" w:rsidRDefault="00DB24EA" w:rsidP="00E21902">
            <w:pPr>
              <w:spacing w:after="0" w:line="240" w:lineRule="auto"/>
              <w:rPr>
                <w:rFonts w:eastAsia="Times New Roman" w:cs="Calibri"/>
                <w:color w:val="000000"/>
                <w:sz w:val="22"/>
              </w:rPr>
            </w:pPr>
            <w:r w:rsidRPr="00DB24EA">
              <w:rPr>
                <w:rFonts w:eastAsia="Times New Roman" w:cs="Calibri"/>
                <w:color w:val="000000"/>
                <w:sz w:val="22"/>
              </w:rPr>
              <w:t>City of San Diego</w:t>
            </w:r>
            <w:r w:rsidR="009611CB" w:rsidRPr="00026B36">
              <w:rPr>
                <w:rFonts w:eastAsia="Times New Roman" w:cs="Calibri"/>
                <w:color w:val="000000"/>
                <w:sz w:val="22"/>
              </w:rPr>
              <w:t>, FEMA PDM, FEMA HMGP</w:t>
            </w:r>
          </w:p>
        </w:tc>
      </w:tr>
      <w:tr w:rsidR="009611CB" w:rsidRPr="00026B36" w14:paraId="57EB1369" w14:textId="77777777" w:rsidTr="006F71D1">
        <w:trPr>
          <w:trHeight w:val="440"/>
        </w:trPr>
        <w:tc>
          <w:tcPr>
            <w:tcW w:w="1586" w:type="pct"/>
            <w:shd w:val="clear" w:color="auto" w:fill="auto"/>
            <w:noWrap/>
            <w:vAlign w:val="center"/>
            <w:hideMark/>
          </w:tcPr>
          <w:p w14:paraId="42311A80" w14:textId="77777777" w:rsidR="009611CB" w:rsidRPr="00026B36" w:rsidRDefault="009611CB" w:rsidP="00E21902">
            <w:pPr>
              <w:spacing w:after="0" w:line="240" w:lineRule="auto"/>
              <w:rPr>
                <w:rFonts w:eastAsia="Times New Roman" w:cs="Calibri"/>
                <w:color w:val="000000"/>
                <w:sz w:val="22"/>
              </w:rPr>
            </w:pPr>
            <w:r w:rsidRPr="00026B36">
              <w:rPr>
                <w:rFonts w:eastAsia="Times New Roman" w:cs="Calibri"/>
                <w:color w:val="000000"/>
                <w:sz w:val="22"/>
              </w:rPr>
              <w:t>Responsible Department(s)</w:t>
            </w:r>
          </w:p>
        </w:tc>
        <w:tc>
          <w:tcPr>
            <w:tcW w:w="3414" w:type="pct"/>
            <w:shd w:val="clear" w:color="auto" w:fill="auto"/>
            <w:vAlign w:val="center"/>
            <w:hideMark/>
          </w:tcPr>
          <w:p w14:paraId="70D28952" w14:textId="6F52DBBE" w:rsidR="009611CB" w:rsidRPr="00026B36" w:rsidRDefault="00DB24EA" w:rsidP="00E21902">
            <w:pPr>
              <w:spacing w:after="0" w:line="240" w:lineRule="auto"/>
              <w:rPr>
                <w:rFonts w:eastAsia="Times New Roman" w:cs="Calibri"/>
                <w:color w:val="000000"/>
                <w:sz w:val="22"/>
              </w:rPr>
            </w:pPr>
            <w:r w:rsidRPr="00DB24EA">
              <w:rPr>
                <w:rFonts w:eastAsia="Times New Roman" w:cs="Calibri"/>
                <w:color w:val="000000"/>
                <w:sz w:val="22"/>
              </w:rPr>
              <w:t>City of San Diego</w:t>
            </w:r>
          </w:p>
        </w:tc>
      </w:tr>
      <w:tr w:rsidR="009611CB" w:rsidRPr="00026B36" w14:paraId="13F84675" w14:textId="77777777" w:rsidTr="006F71D1">
        <w:trPr>
          <w:trHeight w:val="270"/>
        </w:trPr>
        <w:tc>
          <w:tcPr>
            <w:tcW w:w="1586" w:type="pct"/>
            <w:shd w:val="clear" w:color="auto" w:fill="auto"/>
            <w:noWrap/>
            <w:vAlign w:val="center"/>
            <w:hideMark/>
          </w:tcPr>
          <w:p w14:paraId="70549076" w14:textId="77777777" w:rsidR="009611CB" w:rsidRPr="00026B36" w:rsidRDefault="009611CB" w:rsidP="00E21902">
            <w:pPr>
              <w:spacing w:after="0" w:line="240" w:lineRule="auto"/>
              <w:rPr>
                <w:rFonts w:eastAsia="Times New Roman" w:cs="Calibri"/>
                <w:color w:val="000000"/>
                <w:sz w:val="22"/>
              </w:rPr>
            </w:pPr>
            <w:r w:rsidRPr="00026B36">
              <w:rPr>
                <w:rFonts w:eastAsia="Times New Roman" w:cs="Calibri"/>
                <w:color w:val="000000"/>
                <w:sz w:val="22"/>
              </w:rPr>
              <w:t>Implementation Schedule</w:t>
            </w:r>
          </w:p>
        </w:tc>
        <w:tc>
          <w:tcPr>
            <w:tcW w:w="3414" w:type="pct"/>
            <w:shd w:val="clear" w:color="auto" w:fill="auto"/>
            <w:vAlign w:val="center"/>
            <w:hideMark/>
          </w:tcPr>
          <w:p w14:paraId="7736FF97" w14:textId="77777777" w:rsidR="009611CB" w:rsidRPr="00026B36" w:rsidRDefault="009611CB" w:rsidP="00E21902">
            <w:pPr>
              <w:spacing w:after="0" w:line="240" w:lineRule="auto"/>
              <w:rPr>
                <w:rFonts w:eastAsia="Times New Roman" w:cs="Calibri"/>
                <w:color w:val="000000"/>
                <w:sz w:val="22"/>
              </w:rPr>
            </w:pPr>
            <w:r w:rsidRPr="00026B36">
              <w:rPr>
                <w:rFonts w:eastAsia="Times New Roman" w:cs="Calibri"/>
                <w:color w:val="000000"/>
                <w:sz w:val="22"/>
              </w:rPr>
              <w:t>1 - 5 Years</w:t>
            </w:r>
          </w:p>
        </w:tc>
      </w:tr>
      <w:tr w:rsidR="009611CB" w:rsidRPr="00026B36" w14:paraId="535FB845" w14:textId="77777777" w:rsidTr="006F71D1">
        <w:trPr>
          <w:trHeight w:val="270"/>
        </w:trPr>
        <w:tc>
          <w:tcPr>
            <w:tcW w:w="1586" w:type="pct"/>
            <w:shd w:val="clear" w:color="auto" w:fill="auto"/>
            <w:noWrap/>
            <w:vAlign w:val="center"/>
            <w:hideMark/>
          </w:tcPr>
          <w:p w14:paraId="36B3C10F" w14:textId="77777777" w:rsidR="009611CB" w:rsidRPr="00026B36" w:rsidRDefault="009611CB" w:rsidP="00E21902">
            <w:pPr>
              <w:spacing w:after="0" w:line="240" w:lineRule="auto"/>
              <w:rPr>
                <w:rFonts w:eastAsia="Times New Roman" w:cs="Calibri"/>
                <w:color w:val="000000"/>
                <w:sz w:val="22"/>
              </w:rPr>
            </w:pPr>
            <w:r w:rsidRPr="00026B36">
              <w:rPr>
                <w:rFonts w:eastAsia="Times New Roman" w:cs="Calibri"/>
                <w:color w:val="000000"/>
                <w:sz w:val="22"/>
              </w:rPr>
              <w:t xml:space="preserve">Target </w:t>
            </w:r>
          </w:p>
        </w:tc>
        <w:tc>
          <w:tcPr>
            <w:tcW w:w="3414" w:type="pct"/>
            <w:shd w:val="clear" w:color="auto" w:fill="auto"/>
            <w:vAlign w:val="center"/>
            <w:hideMark/>
          </w:tcPr>
          <w:p w14:paraId="29022C06" w14:textId="77777777" w:rsidR="009611CB" w:rsidRPr="00026B36" w:rsidRDefault="009611CB" w:rsidP="00E21902">
            <w:pPr>
              <w:spacing w:after="0" w:line="240" w:lineRule="auto"/>
              <w:rPr>
                <w:rFonts w:eastAsia="Times New Roman" w:cs="Calibri"/>
                <w:color w:val="000000"/>
                <w:sz w:val="22"/>
              </w:rPr>
            </w:pPr>
            <w:r w:rsidRPr="00026B36">
              <w:rPr>
                <w:rFonts w:eastAsia="Times New Roman" w:cs="Calibri"/>
                <w:color w:val="000000"/>
                <w:sz w:val="22"/>
              </w:rPr>
              <w:t>Existing and future infrastructure</w:t>
            </w:r>
          </w:p>
        </w:tc>
      </w:tr>
    </w:tbl>
    <w:p w14:paraId="0AA0837F" w14:textId="5DC7E62B" w:rsidR="009611CB" w:rsidRDefault="009611CB" w:rsidP="009611C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8"/>
        <w:gridCol w:w="6538"/>
      </w:tblGrid>
      <w:tr w:rsidR="009A1302" w:rsidRPr="00026B36" w14:paraId="3182F468" w14:textId="77777777" w:rsidTr="006F71D1">
        <w:trPr>
          <w:trHeight w:val="270"/>
        </w:trPr>
        <w:tc>
          <w:tcPr>
            <w:tcW w:w="1586" w:type="pct"/>
            <w:shd w:val="clear" w:color="000000" w:fill="C5D9F1"/>
            <w:noWrap/>
            <w:vAlign w:val="center"/>
            <w:hideMark/>
          </w:tcPr>
          <w:p w14:paraId="73956DDC" w14:textId="77777777" w:rsidR="009A1302" w:rsidRPr="00026B36" w:rsidRDefault="009A1302" w:rsidP="00E21902">
            <w:pPr>
              <w:spacing w:after="0" w:line="240" w:lineRule="auto"/>
              <w:rPr>
                <w:rFonts w:eastAsia="Times New Roman" w:cs="Calibri"/>
                <w:b/>
                <w:bCs/>
                <w:color w:val="000000"/>
                <w:sz w:val="22"/>
              </w:rPr>
            </w:pPr>
            <w:r w:rsidRPr="00026B36">
              <w:rPr>
                <w:rFonts w:eastAsia="Times New Roman" w:cs="Calibri"/>
                <w:b/>
                <w:bCs/>
                <w:color w:val="000000"/>
                <w:sz w:val="22"/>
              </w:rPr>
              <w:t>Mitigation Action</w:t>
            </w:r>
          </w:p>
        </w:tc>
        <w:tc>
          <w:tcPr>
            <w:tcW w:w="3414" w:type="pct"/>
            <w:shd w:val="clear" w:color="000000" w:fill="C5D9F1"/>
            <w:vAlign w:val="center"/>
            <w:hideMark/>
          </w:tcPr>
          <w:p w14:paraId="46A48B5B" w14:textId="77777777" w:rsidR="009A1302" w:rsidRPr="00026B36" w:rsidRDefault="009A1302" w:rsidP="00E21902">
            <w:pPr>
              <w:spacing w:after="0" w:line="240" w:lineRule="auto"/>
              <w:rPr>
                <w:rFonts w:eastAsia="Times New Roman" w:cs="Calibri"/>
                <w:b/>
                <w:bCs/>
                <w:color w:val="000000"/>
                <w:sz w:val="22"/>
              </w:rPr>
            </w:pPr>
            <w:r w:rsidRPr="00026B36">
              <w:rPr>
                <w:rFonts w:eastAsia="Times New Roman" w:cs="Calibri"/>
                <w:b/>
                <w:bCs/>
                <w:color w:val="000000"/>
                <w:sz w:val="22"/>
              </w:rPr>
              <w:t>Replace Water Fixtures with Low Flow Units</w:t>
            </w:r>
          </w:p>
        </w:tc>
      </w:tr>
      <w:tr w:rsidR="009A1302" w:rsidRPr="00026B36" w14:paraId="3F4A82D1" w14:textId="77777777" w:rsidTr="006F71D1">
        <w:trPr>
          <w:trHeight w:val="540"/>
        </w:trPr>
        <w:tc>
          <w:tcPr>
            <w:tcW w:w="1586" w:type="pct"/>
            <w:shd w:val="clear" w:color="auto" w:fill="auto"/>
            <w:noWrap/>
            <w:vAlign w:val="center"/>
            <w:hideMark/>
          </w:tcPr>
          <w:p w14:paraId="07E7052A" w14:textId="77777777" w:rsidR="009A1302" w:rsidRPr="00026B36" w:rsidRDefault="009A1302" w:rsidP="00E21902">
            <w:pPr>
              <w:spacing w:after="0" w:line="240" w:lineRule="auto"/>
              <w:rPr>
                <w:rFonts w:eastAsia="Times New Roman" w:cs="Calibri"/>
                <w:color w:val="000000"/>
                <w:sz w:val="22"/>
              </w:rPr>
            </w:pPr>
            <w:r w:rsidRPr="00026B36">
              <w:rPr>
                <w:rFonts w:eastAsia="Times New Roman" w:cs="Calibri"/>
                <w:color w:val="000000"/>
                <w:sz w:val="22"/>
              </w:rPr>
              <w:t>Objective</w:t>
            </w:r>
          </w:p>
        </w:tc>
        <w:tc>
          <w:tcPr>
            <w:tcW w:w="3414" w:type="pct"/>
            <w:shd w:val="clear" w:color="auto" w:fill="auto"/>
            <w:vAlign w:val="center"/>
            <w:hideMark/>
          </w:tcPr>
          <w:p w14:paraId="44BDC565" w14:textId="77777777" w:rsidR="009A1302" w:rsidRPr="00026B36" w:rsidRDefault="009A1302" w:rsidP="00E21902">
            <w:pPr>
              <w:spacing w:after="0" w:line="240" w:lineRule="auto"/>
              <w:rPr>
                <w:rFonts w:eastAsia="Times New Roman" w:cs="Calibri"/>
                <w:color w:val="000000"/>
                <w:sz w:val="22"/>
              </w:rPr>
            </w:pPr>
            <w:r w:rsidRPr="00026B36">
              <w:rPr>
                <w:rFonts w:eastAsia="Times New Roman" w:cs="Calibri"/>
                <w:color w:val="000000"/>
                <w:sz w:val="22"/>
              </w:rPr>
              <w:t xml:space="preserve">This action's goal is to limit water consumption at City-owned and maintained facilities by replacing traditional water fixtures with low flow units. </w:t>
            </w:r>
          </w:p>
        </w:tc>
      </w:tr>
      <w:tr w:rsidR="009A1302" w:rsidRPr="00026B36" w14:paraId="00AB7244" w14:textId="77777777" w:rsidTr="006F71D1">
        <w:trPr>
          <w:trHeight w:val="270"/>
        </w:trPr>
        <w:tc>
          <w:tcPr>
            <w:tcW w:w="1586" w:type="pct"/>
            <w:shd w:val="clear" w:color="auto" w:fill="auto"/>
            <w:noWrap/>
            <w:vAlign w:val="center"/>
            <w:hideMark/>
          </w:tcPr>
          <w:p w14:paraId="28895E93" w14:textId="77777777" w:rsidR="009A1302" w:rsidRPr="00026B36" w:rsidRDefault="009A1302" w:rsidP="00E21902">
            <w:pPr>
              <w:spacing w:after="0" w:line="240" w:lineRule="auto"/>
              <w:rPr>
                <w:rFonts w:eastAsia="Times New Roman" w:cs="Calibri"/>
                <w:color w:val="000000"/>
                <w:sz w:val="22"/>
              </w:rPr>
            </w:pPr>
            <w:r w:rsidRPr="00026B36">
              <w:rPr>
                <w:rFonts w:eastAsia="Times New Roman" w:cs="Calibri"/>
                <w:color w:val="000000"/>
                <w:sz w:val="22"/>
              </w:rPr>
              <w:t>Hazard</w:t>
            </w:r>
          </w:p>
        </w:tc>
        <w:tc>
          <w:tcPr>
            <w:tcW w:w="3414" w:type="pct"/>
            <w:shd w:val="clear" w:color="auto" w:fill="auto"/>
            <w:vAlign w:val="center"/>
            <w:hideMark/>
          </w:tcPr>
          <w:p w14:paraId="38FDEE4A" w14:textId="77777777" w:rsidR="009A1302" w:rsidRPr="00026B36" w:rsidRDefault="009A1302" w:rsidP="00E21902">
            <w:pPr>
              <w:spacing w:after="0" w:line="240" w:lineRule="auto"/>
              <w:rPr>
                <w:rFonts w:eastAsia="Times New Roman" w:cs="Calibri"/>
                <w:color w:val="000000"/>
                <w:sz w:val="22"/>
              </w:rPr>
            </w:pPr>
            <w:r w:rsidRPr="00026B36">
              <w:rPr>
                <w:rFonts w:eastAsia="Times New Roman" w:cs="Calibri"/>
                <w:color w:val="000000"/>
                <w:sz w:val="22"/>
              </w:rPr>
              <w:t>Drought</w:t>
            </w:r>
          </w:p>
        </w:tc>
      </w:tr>
      <w:tr w:rsidR="009A1302" w:rsidRPr="00026B36" w14:paraId="142A0FE8" w14:textId="77777777" w:rsidTr="006F71D1">
        <w:trPr>
          <w:trHeight w:val="270"/>
        </w:trPr>
        <w:tc>
          <w:tcPr>
            <w:tcW w:w="1586" w:type="pct"/>
            <w:shd w:val="clear" w:color="auto" w:fill="auto"/>
            <w:noWrap/>
            <w:vAlign w:val="center"/>
            <w:hideMark/>
          </w:tcPr>
          <w:p w14:paraId="4C4B44F6" w14:textId="77777777" w:rsidR="009A1302" w:rsidRPr="00026B36" w:rsidRDefault="009A1302" w:rsidP="00E21902">
            <w:pPr>
              <w:spacing w:after="0" w:line="240" w:lineRule="auto"/>
              <w:rPr>
                <w:rFonts w:eastAsia="Times New Roman" w:cs="Calibri"/>
                <w:color w:val="000000"/>
                <w:sz w:val="22"/>
              </w:rPr>
            </w:pPr>
            <w:r w:rsidRPr="00026B36">
              <w:rPr>
                <w:rFonts w:eastAsia="Times New Roman" w:cs="Calibri"/>
                <w:color w:val="000000"/>
                <w:sz w:val="22"/>
              </w:rPr>
              <w:t>Priority</w:t>
            </w:r>
          </w:p>
        </w:tc>
        <w:tc>
          <w:tcPr>
            <w:tcW w:w="3414" w:type="pct"/>
            <w:shd w:val="clear" w:color="auto" w:fill="auto"/>
            <w:vAlign w:val="center"/>
            <w:hideMark/>
          </w:tcPr>
          <w:p w14:paraId="7EA17C4A" w14:textId="77777777" w:rsidR="009A1302" w:rsidRPr="00026B36" w:rsidRDefault="009A1302" w:rsidP="00E21902">
            <w:pPr>
              <w:spacing w:after="0" w:line="240" w:lineRule="auto"/>
              <w:rPr>
                <w:rFonts w:eastAsia="Times New Roman" w:cs="Calibri"/>
                <w:color w:val="000000"/>
                <w:sz w:val="22"/>
              </w:rPr>
            </w:pPr>
            <w:r w:rsidRPr="00026B36">
              <w:rPr>
                <w:rFonts w:eastAsia="Times New Roman" w:cs="Calibri"/>
                <w:color w:val="000000"/>
                <w:sz w:val="22"/>
              </w:rPr>
              <w:t>High</w:t>
            </w:r>
          </w:p>
        </w:tc>
      </w:tr>
      <w:tr w:rsidR="009A1302" w:rsidRPr="00026B36" w14:paraId="3B815103" w14:textId="77777777" w:rsidTr="006F71D1">
        <w:trPr>
          <w:trHeight w:val="270"/>
        </w:trPr>
        <w:tc>
          <w:tcPr>
            <w:tcW w:w="1586" w:type="pct"/>
            <w:shd w:val="clear" w:color="auto" w:fill="auto"/>
            <w:noWrap/>
            <w:vAlign w:val="center"/>
            <w:hideMark/>
          </w:tcPr>
          <w:p w14:paraId="2CB0F5D9" w14:textId="77777777" w:rsidR="009A1302" w:rsidRPr="00026B36" w:rsidRDefault="009A1302" w:rsidP="00E21902">
            <w:pPr>
              <w:spacing w:after="0" w:line="240" w:lineRule="auto"/>
              <w:rPr>
                <w:rFonts w:eastAsia="Times New Roman" w:cs="Calibri"/>
                <w:color w:val="000000"/>
                <w:sz w:val="22"/>
              </w:rPr>
            </w:pPr>
            <w:r w:rsidRPr="00026B36">
              <w:rPr>
                <w:rFonts w:eastAsia="Times New Roman" w:cs="Calibri"/>
                <w:color w:val="000000"/>
                <w:sz w:val="22"/>
              </w:rPr>
              <w:t>Estimated Cost</w:t>
            </w:r>
          </w:p>
        </w:tc>
        <w:tc>
          <w:tcPr>
            <w:tcW w:w="3414" w:type="pct"/>
            <w:shd w:val="clear" w:color="auto" w:fill="auto"/>
            <w:vAlign w:val="center"/>
            <w:hideMark/>
          </w:tcPr>
          <w:p w14:paraId="1BD45303" w14:textId="77777777" w:rsidR="009A1302" w:rsidRPr="00026B36" w:rsidRDefault="009A1302" w:rsidP="00E21902">
            <w:pPr>
              <w:spacing w:after="0" w:line="240" w:lineRule="auto"/>
              <w:rPr>
                <w:rFonts w:eastAsia="Times New Roman" w:cs="Calibri"/>
                <w:color w:val="000000"/>
                <w:sz w:val="22"/>
              </w:rPr>
            </w:pPr>
            <w:r w:rsidRPr="00026B36">
              <w:rPr>
                <w:rFonts w:eastAsia="Times New Roman" w:cs="Calibri"/>
                <w:color w:val="000000"/>
                <w:sz w:val="22"/>
              </w:rPr>
              <w:t>$10,000 - $100,000</w:t>
            </w:r>
          </w:p>
        </w:tc>
      </w:tr>
      <w:tr w:rsidR="009A1302" w:rsidRPr="00026B36" w14:paraId="568670D5" w14:textId="77777777" w:rsidTr="006F71D1">
        <w:trPr>
          <w:trHeight w:val="270"/>
        </w:trPr>
        <w:tc>
          <w:tcPr>
            <w:tcW w:w="1586" w:type="pct"/>
            <w:shd w:val="clear" w:color="auto" w:fill="auto"/>
            <w:noWrap/>
            <w:vAlign w:val="center"/>
            <w:hideMark/>
          </w:tcPr>
          <w:p w14:paraId="6B0DBF65" w14:textId="77777777" w:rsidR="009A1302" w:rsidRPr="00026B36" w:rsidRDefault="009A1302" w:rsidP="00E21902">
            <w:pPr>
              <w:spacing w:after="0" w:line="240" w:lineRule="auto"/>
              <w:rPr>
                <w:rFonts w:eastAsia="Times New Roman" w:cs="Calibri"/>
                <w:color w:val="000000"/>
                <w:sz w:val="22"/>
              </w:rPr>
            </w:pPr>
            <w:r w:rsidRPr="00026B36">
              <w:rPr>
                <w:rFonts w:eastAsia="Times New Roman" w:cs="Calibri"/>
                <w:color w:val="000000"/>
                <w:sz w:val="22"/>
              </w:rPr>
              <w:t>Potential Funding Source(s)</w:t>
            </w:r>
          </w:p>
        </w:tc>
        <w:tc>
          <w:tcPr>
            <w:tcW w:w="3414" w:type="pct"/>
            <w:shd w:val="clear" w:color="auto" w:fill="auto"/>
            <w:vAlign w:val="center"/>
            <w:hideMark/>
          </w:tcPr>
          <w:p w14:paraId="097487B2" w14:textId="0841B5B4" w:rsidR="009A1302" w:rsidRPr="00026B36" w:rsidRDefault="00DB24EA" w:rsidP="00E21902">
            <w:pPr>
              <w:spacing w:after="0" w:line="240" w:lineRule="auto"/>
              <w:rPr>
                <w:rFonts w:eastAsia="Times New Roman" w:cs="Calibri"/>
                <w:color w:val="000000"/>
                <w:sz w:val="22"/>
              </w:rPr>
            </w:pPr>
            <w:r w:rsidRPr="00DB24EA">
              <w:rPr>
                <w:rFonts w:eastAsia="Times New Roman" w:cs="Calibri"/>
                <w:color w:val="000000"/>
                <w:sz w:val="22"/>
              </w:rPr>
              <w:t>City of San Diego</w:t>
            </w:r>
            <w:r w:rsidR="009A1302" w:rsidRPr="00026B36">
              <w:rPr>
                <w:rFonts w:eastAsia="Times New Roman" w:cs="Calibri"/>
                <w:color w:val="000000"/>
                <w:sz w:val="22"/>
              </w:rPr>
              <w:t>, FEMA PDM, FEMA HMGP</w:t>
            </w:r>
          </w:p>
        </w:tc>
      </w:tr>
      <w:tr w:rsidR="009A1302" w:rsidRPr="00026B36" w14:paraId="03D542CB" w14:textId="77777777" w:rsidTr="006F71D1">
        <w:trPr>
          <w:trHeight w:val="458"/>
        </w:trPr>
        <w:tc>
          <w:tcPr>
            <w:tcW w:w="1586" w:type="pct"/>
            <w:shd w:val="clear" w:color="auto" w:fill="auto"/>
            <w:noWrap/>
            <w:vAlign w:val="center"/>
            <w:hideMark/>
          </w:tcPr>
          <w:p w14:paraId="7EA38BEB" w14:textId="77777777" w:rsidR="009A1302" w:rsidRPr="00026B36" w:rsidRDefault="009A1302" w:rsidP="00E21902">
            <w:pPr>
              <w:spacing w:after="0" w:line="240" w:lineRule="auto"/>
              <w:rPr>
                <w:rFonts w:eastAsia="Times New Roman" w:cs="Calibri"/>
                <w:color w:val="000000"/>
                <w:sz w:val="22"/>
              </w:rPr>
            </w:pPr>
            <w:r w:rsidRPr="00026B36">
              <w:rPr>
                <w:rFonts w:eastAsia="Times New Roman" w:cs="Calibri"/>
                <w:color w:val="000000"/>
                <w:sz w:val="22"/>
              </w:rPr>
              <w:t>Responsible Department(s)</w:t>
            </w:r>
          </w:p>
        </w:tc>
        <w:tc>
          <w:tcPr>
            <w:tcW w:w="3414" w:type="pct"/>
            <w:shd w:val="clear" w:color="auto" w:fill="auto"/>
            <w:vAlign w:val="center"/>
            <w:hideMark/>
          </w:tcPr>
          <w:p w14:paraId="633BAFD4" w14:textId="63EA7EF4" w:rsidR="009A1302" w:rsidRPr="00026B36" w:rsidRDefault="00DB24EA" w:rsidP="00E21902">
            <w:pPr>
              <w:spacing w:after="0" w:line="240" w:lineRule="auto"/>
              <w:rPr>
                <w:rFonts w:eastAsia="Times New Roman" w:cs="Calibri"/>
                <w:color w:val="000000"/>
                <w:sz w:val="22"/>
              </w:rPr>
            </w:pPr>
            <w:r w:rsidRPr="00DB24EA">
              <w:rPr>
                <w:rFonts w:eastAsia="Times New Roman" w:cs="Calibri"/>
                <w:color w:val="000000"/>
                <w:sz w:val="22"/>
              </w:rPr>
              <w:t>City of San Diego</w:t>
            </w:r>
          </w:p>
        </w:tc>
      </w:tr>
      <w:tr w:rsidR="009A1302" w:rsidRPr="00026B36" w14:paraId="3D2A1AB4" w14:textId="77777777" w:rsidTr="006F71D1">
        <w:trPr>
          <w:trHeight w:val="270"/>
        </w:trPr>
        <w:tc>
          <w:tcPr>
            <w:tcW w:w="1586" w:type="pct"/>
            <w:shd w:val="clear" w:color="auto" w:fill="auto"/>
            <w:noWrap/>
            <w:vAlign w:val="center"/>
            <w:hideMark/>
          </w:tcPr>
          <w:p w14:paraId="27701301" w14:textId="77777777" w:rsidR="009A1302" w:rsidRPr="00026B36" w:rsidRDefault="009A1302" w:rsidP="00E21902">
            <w:pPr>
              <w:spacing w:after="0" w:line="240" w:lineRule="auto"/>
              <w:rPr>
                <w:rFonts w:eastAsia="Times New Roman" w:cs="Calibri"/>
                <w:color w:val="000000"/>
                <w:sz w:val="22"/>
              </w:rPr>
            </w:pPr>
            <w:r w:rsidRPr="00026B36">
              <w:rPr>
                <w:rFonts w:eastAsia="Times New Roman" w:cs="Calibri"/>
                <w:color w:val="000000"/>
                <w:sz w:val="22"/>
              </w:rPr>
              <w:t>Implementation Schedule</w:t>
            </w:r>
          </w:p>
        </w:tc>
        <w:tc>
          <w:tcPr>
            <w:tcW w:w="3414" w:type="pct"/>
            <w:shd w:val="clear" w:color="auto" w:fill="auto"/>
            <w:vAlign w:val="center"/>
            <w:hideMark/>
          </w:tcPr>
          <w:p w14:paraId="1195DC1E" w14:textId="77777777" w:rsidR="009A1302" w:rsidRPr="00026B36" w:rsidRDefault="009A1302" w:rsidP="00E21902">
            <w:pPr>
              <w:spacing w:after="0" w:line="240" w:lineRule="auto"/>
              <w:rPr>
                <w:rFonts w:eastAsia="Times New Roman" w:cs="Calibri"/>
                <w:color w:val="000000"/>
                <w:sz w:val="22"/>
              </w:rPr>
            </w:pPr>
            <w:r w:rsidRPr="00026B36">
              <w:rPr>
                <w:rFonts w:eastAsia="Times New Roman" w:cs="Calibri"/>
                <w:color w:val="000000"/>
                <w:sz w:val="22"/>
              </w:rPr>
              <w:t>1 - 5 Years</w:t>
            </w:r>
          </w:p>
        </w:tc>
      </w:tr>
      <w:tr w:rsidR="009A1302" w:rsidRPr="00026B36" w14:paraId="573F798A" w14:textId="77777777" w:rsidTr="006F71D1">
        <w:trPr>
          <w:trHeight w:val="270"/>
        </w:trPr>
        <w:tc>
          <w:tcPr>
            <w:tcW w:w="1586" w:type="pct"/>
            <w:shd w:val="clear" w:color="auto" w:fill="auto"/>
            <w:noWrap/>
            <w:vAlign w:val="center"/>
            <w:hideMark/>
          </w:tcPr>
          <w:p w14:paraId="134F40E3" w14:textId="77777777" w:rsidR="009A1302" w:rsidRPr="00026B36" w:rsidRDefault="009A1302" w:rsidP="00E21902">
            <w:pPr>
              <w:spacing w:after="0" w:line="240" w:lineRule="auto"/>
              <w:rPr>
                <w:rFonts w:eastAsia="Times New Roman" w:cs="Calibri"/>
                <w:color w:val="000000"/>
                <w:sz w:val="22"/>
              </w:rPr>
            </w:pPr>
            <w:r w:rsidRPr="00026B36">
              <w:rPr>
                <w:rFonts w:eastAsia="Times New Roman" w:cs="Calibri"/>
                <w:color w:val="000000"/>
                <w:sz w:val="22"/>
              </w:rPr>
              <w:t xml:space="preserve">Target </w:t>
            </w:r>
          </w:p>
        </w:tc>
        <w:tc>
          <w:tcPr>
            <w:tcW w:w="3414" w:type="pct"/>
            <w:shd w:val="clear" w:color="auto" w:fill="auto"/>
            <w:vAlign w:val="center"/>
            <w:hideMark/>
          </w:tcPr>
          <w:p w14:paraId="6279019B" w14:textId="77777777" w:rsidR="009A1302" w:rsidRPr="00026B36" w:rsidRDefault="009A1302" w:rsidP="00E21902">
            <w:pPr>
              <w:spacing w:after="0" w:line="240" w:lineRule="auto"/>
              <w:rPr>
                <w:rFonts w:eastAsia="Times New Roman" w:cs="Calibri"/>
                <w:color w:val="000000"/>
                <w:sz w:val="22"/>
              </w:rPr>
            </w:pPr>
            <w:r w:rsidRPr="00026B36">
              <w:rPr>
                <w:rFonts w:eastAsia="Times New Roman" w:cs="Calibri"/>
                <w:color w:val="000000"/>
                <w:sz w:val="22"/>
              </w:rPr>
              <w:t>Existing and future infrastructure</w:t>
            </w:r>
          </w:p>
        </w:tc>
      </w:tr>
      <w:bookmarkEnd w:id="353"/>
    </w:tbl>
    <w:p w14:paraId="585B1411" w14:textId="2D57EEEF" w:rsidR="009A1302" w:rsidRDefault="009A1302" w:rsidP="001C7A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8"/>
        <w:gridCol w:w="6538"/>
      </w:tblGrid>
      <w:tr w:rsidR="009A1302" w:rsidRPr="00026B36" w14:paraId="46AC2801" w14:textId="77777777" w:rsidTr="00E5627A">
        <w:trPr>
          <w:trHeight w:val="270"/>
        </w:trPr>
        <w:tc>
          <w:tcPr>
            <w:tcW w:w="1586" w:type="pct"/>
            <w:shd w:val="clear" w:color="000000" w:fill="C5D9F1"/>
            <w:noWrap/>
            <w:vAlign w:val="center"/>
            <w:hideMark/>
          </w:tcPr>
          <w:p w14:paraId="3435B49C" w14:textId="77777777" w:rsidR="009A1302" w:rsidRPr="00026B36" w:rsidRDefault="009A1302" w:rsidP="00E21902">
            <w:pPr>
              <w:spacing w:after="0" w:line="240" w:lineRule="auto"/>
              <w:rPr>
                <w:rFonts w:eastAsia="Times New Roman" w:cs="Calibri"/>
                <w:b/>
                <w:bCs/>
                <w:color w:val="000000"/>
                <w:sz w:val="22"/>
              </w:rPr>
            </w:pPr>
            <w:r w:rsidRPr="00026B36">
              <w:rPr>
                <w:rFonts w:eastAsia="Times New Roman" w:cs="Calibri"/>
                <w:b/>
                <w:bCs/>
                <w:color w:val="000000"/>
                <w:sz w:val="22"/>
              </w:rPr>
              <w:t>Mitigation Action</w:t>
            </w:r>
          </w:p>
        </w:tc>
        <w:tc>
          <w:tcPr>
            <w:tcW w:w="3414" w:type="pct"/>
            <w:shd w:val="clear" w:color="000000" w:fill="C5D9F1"/>
            <w:vAlign w:val="center"/>
            <w:hideMark/>
          </w:tcPr>
          <w:p w14:paraId="0B5E95F9" w14:textId="77777777" w:rsidR="009A1302" w:rsidRPr="00026B36" w:rsidRDefault="009A1302" w:rsidP="00E21902">
            <w:pPr>
              <w:spacing w:after="0" w:line="240" w:lineRule="auto"/>
              <w:rPr>
                <w:rFonts w:eastAsia="Times New Roman" w:cs="Calibri"/>
                <w:b/>
                <w:bCs/>
                <w:color w:val="000000"/>
                <w:sz w:val="22"/>
              </w:rPr>
            </w:pPr>
            <w:r w:rsidRPr="00026B36">
              <w:rPr>
                <w:rFonts w:eastAsia="Times New Roman" w:cs="Calibri"/>
                <w:b/>
                <w:bCs/>
                <w:color w:val="000000"/>
                <w:sz w:val="22"/>
              </w:rPr>
              <w:t>Set up Cooling Centers in Existing Facilities</w:t>
            </w:r>
          </w:p>
        </w:tc>
      </w:tr>
      <w:tr w:rsidR="009A1302" w:rsidRPr="00026B36" w14:paraId="609A8494" w14:textId="77777777" w:rsidTr="00E5627A">
        <w:trPr>
          <w:trHeight w:val="540"/>
        </w:trPr>
        <w:tc>
          <w:tcPr>
            <w:tcW w:w="1586" w:type="pct"/>
            <w:shd w:val="clear" w:color="auto" w:fill="auto"/>
            <w:noWrap/>
            <w:vAlign w:val="center"/>
            <w:hideMark/>
          </w:tcPr>
          <w:p w14:paraId="55879131" w14:textId="77777777" w:rsidR="009A1302" w:rsidRPr="00026B36" w:rsidRDefault="009A1302" w:rsidP="00E21902">
            <w:pPr>
              <w:spacing w:after="0" w:line="240" w:lineRule="auto"/>
              <w:rPr>
                <w:rFonts w:eastAsia="Times New Roman" w:cs="Calibri"/>
                <w:color w:val="000000"/>
                <w:sz w:val="22"/>
              </w:rPr>
            </w:pPr>
            <w:r w:rsidRPr="00026B36">
              <w:rPr>
                <w:rFonts w:eastAsia="Times New Roman" w:cs="Calibri"/>
                <w:color w:val="000000"/>
                <w:sz w:val="22"/>
              </w:rPr>
              <w:t>Objective</w:t>
            </w:r>
          </w:p>
        </w:tc>
        <w:tc>
          <w:tcPr>
            <w:tcW w:w="3414" w:type="pct"/>
            <w:shd w:val="clear" w:color="auto" w:fill="auto"/>
            <w:vAlign w:val="center"/>
            <w:hideMark/>
          </w:tcPr>
          <w:p w14:paraId="4CD9F50B" w14:textId="77777777" w:rsidR="009A1302" w:rsidRPr="00026B36" w:rsidRDefault="009A1302" w:rsidP="00E21902">
            <w:pPr>
              <w:spacing w:after="0" w:line="240" w:lineRule="auto"/>
              <w:rPr>
                <w:rFonts w:eastAsia="Times New Roman" w:cs="Calibri"/>
                <w:color w:val="000000"/>
                <w:sz w:val="22"/>
              </w:rPr>
            </w:pPr>
            <w:r w:rsidRPr="00026B36">
              <w:rPr>
                <w:rFonts w:eastAsia="Times New Roman" w:cs="Calibri"/>
                <w:color w:val="000000"/>
                <w:sz w:val="22"/>
              </w:rPr>
              <w:t xml:space="preserve">The action's goal is to increase extreme heat resilience by limiting vulnerable populations’ exposure to extreme heat. </w:t>
            </w:r>
          </w:p>
        </w:tc>
      </w:tr>
      <w:tr w:rsidR="009A1302" w:rsidRPr="00026B36" w14:paraId="4B2299EB" w14:textId="77777777" w:rsidTr="00E5627A">
        <w:trPr>
          <w:trHeight w:val="270"/>
        </w:trPr>
        <w:tc>
          <w:tcPr>
            <w:tcW w:w="1586" w:type="pct"/>
            <w:shd w:val="clear" w:color="auto" w:fill="auto"/>
            <w:noWrap/>
            <w:vAlign w:val="center"/>
            <w:hideMark/>
          </w:tcPr>
          <w:p w14:paraId="22DD1CF3" w14:textId="77777777" w:rsidR="009A1302" w:rsidRPr="00026B36" w:rsidRDefault="009A1302" w:rsidP="00E21902">
            <w:pPr>
              <w:spacing w:after="0" w:line="240" w:lineRule="auto"/>
              <w:rPr>
                <w:rFonts w:eastAsia="Times New Roman" w:cs="Calibri"/>
                <w:color w:val="000000"/>
                <w:sz w:val="22"/>
              </w:rPr>
            </w:pPr>
            <w:r w:rsidRPr="00026B36">
              <w:rPr>
                <w:rFonts w:eastAsia="Times New Roman" w:cs="Calibri"/>
                <w:color w:val="000000"/>
                <w:sz w:val="22"/>
              </w:rPr>
              <w:t>Hazard</w:t>
            </w:r>
          </w:p>
        </w:tc>
        <w:tc>
          <w:tcPr>
            <w:tcW w:w="3414" w:type="pct"/>
            <w:shd w:val="clear" w:color="auto" w:fill="auto"/>
            <w:vAlign w:val="center"/>
            <w:hideMark/>
          </w:tcPr>
          <w:p w14:paraId="17AC616F" w14:textId="77777777" w:rsidR="009A1302" w:rsidRPr="00026B36" w:rsidRDefault="009A1302" w:rsidP="00E21902">
            <w:pPr>
              <w:spacing w:after="0" w:line="240" w:lineRule="auto"/>
              <w:rPr>
                <w:rFonts w:eastAsia="Times New Roman" w:cs="Calibri"/>
                <w:color w:val="000000"/>
                <w:sz w:val="22"/>
              </w:rPr>
            </w:pPr>
            <w:r w:rsidRPr="00026B36">
              <w:rPr>
                <w:rFonts w:eastAsia="Times New Roman" w:cs="Calibri"/>
                <w:color w:val="000000"/>
                <w:sz w:val="22"/>
              </w:rPr>
              <w:t>Extreme Heat</w:t>
            </w:r>
          </w:p>
        </w:tc>
      </w:tr>
      <w:tr w:rsidR="009A1302" w:rsidRPr="00026B36" w14:paraId="24D304DE" w14:textId="77777777" w:rsidTr="00E5627A">
        <w:trPr>
          <w:trHeight w:val="270"/>
        </w:trPr>
        <w:tc>
          <w:tcPr>
            <w:tcW w:w="1586" w:type="pct"/>
            <w:shd w:val="clear" w:color="auto" w:fill="auto"/>
            <w:noWrap/>
            <w:vAlign w:val="center"/>
            <w:hideMark/>
          </w:tcPr>
          <w:p w14:paraId="0977A7DD" w14:textId="77777777" w:rsidR="009A1302" w:rsidRPr="00026B36" w:rsidRDefault="009A1302" w:rsidP="00E21902">
            <w:pPr>
              <w:spacing w:after="0" w:line="240" w:lineRule="auto"/>
              <w:rPr>
                <w:rFonts w:eastAsia="Times New Roman" w:cs="Calibri"/>
                <w:color w:val="000000"/>
                <w:sz w:val="22"/>
              </w:rPr>
            </w:pPr>
            <w:r w:rsidRPr="00026B36">
              <w:rPr>
                <w:rFonts w:eastAsia="Times New Roman" w:cs="Calibri"/>
                <w:color w:val="000000"/>
                <w:sz w:val="22"/>
              </w:rPr>
              <w:t>Priority</w:t>
            </w:r>
          </w:p>
        </w:tc>
        <w:tc>
          <w:tcPr>
            <w:tcW w:w="3414" w:type="pct"/>
            <w:shd w:val="clear" w:color="auto" w:fill="auto"/>
            <w:vAlign w:val="center"/>
            <w:hideMark/>
          </w:tcPr>
          <w:p w14:paraId="4E6F7471" w14:textId="77777777" w:rsidR="009A1302" w:rsidRPr="00026B36" w:rsidRDefault="009A1302" w:rsidP="00E21902">
            <w:pPr>
              <w:spacing w:after="0" w:line="240" w:lineRule="auto"/>
              <w:rPr>
                <w:rFonts w:eastAsia="Times New Roman" w:cs="Calibri"/>
                <w:color w:val="000000"/>
                <w:sz w:val="22"/>
              </w:rPr>
            </w:pPr>
            <w:r w:rsidRPr="00026B36">
              <w:rPr>
                <w:rFonts w:eastAsia="Times New Roman" w:cs="Calibri"/>
                <w:color w:val="000000"/>
                <w:sz w:val="22"/>
              </w:rPr>
              <w:t>High</w:t>
            </w:r>
          </w:p>
        </w:tc>
      </w:tr>
      <w:tr w:rsidR="009A1302" w:rsidRPr="00026B36" w14:paraId="66AE3CF0" w14:textId="77777777" w:rsidTr="00E5627A">
        <w:trPr>
          <w:trHeight w:val="270"/>
        </w:trPr>
        <w:tc>
          <w:tcPr>
            <w:tcW w:w="1586" w:type="pct"/>
            <w:shd w:val="clear" w:color="auto" w:fill="auto"/>
            <w:noWrap/>
            <w:vAlign w:val="center"/>
            <w:hideMark/>
          </w:tcPr>
          <w:p w14:paraId="4E6E8F1D" w14:textId="77777777" w:rsidR="009A1302" w:rsidRPr="00026B36" w:rsidRDefault="009A1302" w:rsidP="00E21902">
            <w:pPr>
              <w:spacing w:after="0" w:line="240" w:lineRule="auto"/>
              <w:rPr>
                <w:rFonts w:eastAsia="Times New Roman" w:cs="Calibri"/>
                <w:color w:val="000000"/>
                <w:sz w:val="22"/>
              </w:rPr>
            </w:pPr>
            <w:r w:rsidRPr="00026B36">
              <w:rPr>
                <w:rFonts w:eastAsia="Times New Roman" w:cs="Calibri"/>
                <w:color w:val="000000"/>
                <w:sz w:val="22"/>
              </w:rPr>
              <w:t>Estimated Cost</w:t>
            </w:r>
          </w:p>
        </w:tc>
        <w:tc>
          <w:tcPr>
            <w:tcW w:w="3414" w:type="pct"/>
            <w:shd w:val="clear" w:color="auto" w:fill="auto"/>
            <w:vAlign w:val="center"/>
            <w:hideMark/>
          </w:tcPr>
          <w:p w14:paraId="02753CE8" w14:textId="77777777" w:rsidR="009A1302" w:rsidRPr="00026B36" w:rsidRDefault="009A1302" w:rsidP="00E21902">
            <w:pPr>
              <w:spacing w:after="0" w:line="240" w:lineRule="auto"/>
              <w:rPr>
                <w:rFonts w:eastAsia="Times New Roman" w:cs="Calibri"/>
                <w:color w:val="000000"/>
                <w:sz w:val="22"/>
              </w:rPr>
            </w:pPr>
            <w:r w:rsidRPr="00026B36">
              <w:rPr>
                <w:rFonts w:eastAsia="Times New Roman" w:cs="Calibri"/>
                <w:color w:val="000000"/>
                <w:sz w:val="22"/>
              </w:rPr>
              <w:t>$10,000 - $100,000</w:t>
            </w:r>
          </w:p>
        </w:tc>
      </w:tr>
      <w:tr w:rsidR="009A1302" w:rsidRPr="00026B36" w14:paraId="44BC143C" w14:textId="77777777" w:rsidTr="00E5627A">
        <w:trPr>
          <w:trHeight w:val="270"/>
        </w:trPr>
        <w:tc>
          <w:tcPr>
            <w:tcW w:w="1586" w:type="pct"/>
            <w:shd w:val="clear" w:color="auto" w:fill="auto"/>
            <w:noWrap/>
            <w:vAlign w:val="center"/>
            <w:hideMark/>
          </w:tcPr>
          <w:p w14:paraId="4564A6EB" w14:textId="77777777" w:rsidR="009A1302" w:rsidRPr="00026B36" w:rsidRDefault="009A1302" w:rsidP="00E21902">
            <w:pPr>
              <w:spacing w:after="0" w:line="240" w:lineRule="auto"/>
              <w:rPr>
                <w:rFonts w:eastAsia="Times New Roman" w:cs="Calibri"/>
                <w:color w:val="000000"/>
                <w:sz w:val="22"/>
              </w:rPr>
            </w:pPr>
            <w:r w:rsidRPr="00026B36">
              <w:rPr>
                <w:rFonts w:eastAsia="Times New Roman" w:cs="Calibri"/>
                <w:color w:val="000000"/>
                <w:sz w:val="22"/>
              </w:rPr>
              <w:t>Potential Funding Source(s)</w:t>
            </w:r>
          </w:p>
        </w:tc>
        <w:tc>
          <w:tcPr>
            <w:tcW w:w="3414" w:type="pct"/>
            <w:shd w:val="clear" w:color="auto" w:fill="auto"/>
            <w:vAlign w:val="center"/>
            <w:hideMark/>
          </w:tcPr>
          <w:p w14:paraId="41646D26" w14:textId="3A76BEF7" w:rsidR="009A1302" w:rsidRPr="00026B36" w:rsidRDefault="0057304C" w:rsidP="00E21902">
            <w:pPr>
              <w:spacing w:after="0" w:line="240" w:lineRule="auto"/>
              <w:rPr>
                <w:rFonts w:eastAsia="Times New Roman" w:cs="Calibri"/>
                <w:color w:val="000000"/>
                <w:sz w:val="22"/>
              </w:rPr>
            </w:pPr>
            <w:r w:rsidRPr="0057304C">
              <w:rPr>
                <w:rFonts w:eastAsia="Times New Roman" w:cs="Calibri"/>
                <w:color w:val="000000"/>
                <w:sz w:val="22"/>
              </w:rPr>
              <w:t>City of San Diego</w:t>
            </w:r>
            <w:r w:rsidR="009A1302" w:rsidRPr="00026B36">
              <w:rPr>
                <w:rFonts w:eastAsia="Times New Roman" w:cs="Calibri"/>
                <w:color w:val="000000"/>
                <w:sz w:val="22"/>
              </w:rPr>
              <w:t>, FEMA PDM, FEMA HMGP</w:t>
            </w:r>
          </w:p>
        </w:tc>
      </w:tr>
      <w:tr w:rsidR="009A1302" w:rsidRPr="00026B36" w14:paraId="48313E91" w14:textId="77777777" w:rsidTr="00E5627A">
        <w:trPr>
          <w:trHeight w:val="530"/>
        </w:trPr>
        <w:tc>
          <w:tcPr>
            <w:tcW w:w="1586" w:type="pct"/>
            <w:shd w:val="clear" w:color="auto" w:fill="auto"/>
            <w:noWrap/>
            <w:vAlign w:val="center"/>
            <w:hideMark/>
          </w:tcPr>
          <w:p w14:paraId="7E611BEF" w14:textId="77777777" w:rsidR="009A1302" w:rsidRPr="00026B36" w:rsidRDefault="009A1302" w:rsidP="00E21902">
            <w:pPr>
              <w:spacing w:after="0" w:line="240" w:lineRule="auto"/>
              <w:rPr>
                <w:rFonts w:eastAsia="Times New Roman" w:cs="Calibri"/>
                <w:color w:val="000000"/>
                <w:sz w:val="22"/>
              </w:rPr>
            </w:pPr>
            <w:r w:rsidRPr="00026B36">
              <w:rPr>
                <w:rFonts w:eastAsia="Times New Roman" w:cs="Calibri"/>
                <w:color w:val="000000"/>
                <w:sz w:val="22"/>
              </w:rPr>
              <w:t>Responsible Department(s)</w:t>
            </w:r>
          </w:p>
        </w:tc>
        <w:tc>
          <w:tcPr>
            <w:tcW w:w="3414" w:type="pct"/>
            <w:shd w:val="clear" w:color="auto" w:fill="auto"/>
            <w:vAlign w:val="center"/>
            <w:hideMark/>
          </w:tcPr>
          <w:p w14:paraId="6E798D5E" w14:textId="6E2664E4" w:rsidR="009A1302" w:rsidRPr="00026B36" w:rsidRDefault="0057304C" w:rsidP="00E21902">
            <w:pPr>
              <w:spacing w:after="0" w:line="240" w:lineRule="auto"/>
              <w:rPr>
                <w:rFonts w:eastAsia="Times New Roman" w:cs="Calibri"/>
                <w:color w:val="000000"/>
                <w:sz w:val="22"/>
              </w:rPr>
            </w:pPr>
            <w:r w:rsidRPr="0057304C">
              <w:rPr>
                <w:rFonts w:eastAsia="Times New Roman" w:cs="Calibri"/>
                <w:color w:val="000000"/>
                <w:sz w:val="22"/>
              </w:rPr>
              <w:t>City of San Diego</w:t>
            </w:r>
          </w:p>
        </w:tc>
      </w:tr>
      <w:tr w:rsidR="009A1302" w:rsidRPr="00026B36" w14:paraId="6FD054D4" w14:textId="77777777" w:rsidTr="00E5627A">
        <w:trPr>
          <w:trHeight w:val="270"/>
        </w:trPr>
        <w:tc>
          <w:tcPr>
            <w:tcW w:w="1586" w:type="pct"/>
            <w:shd w:val="clear" w:color="auto" w:fill="auto"/>
            <w:noWrap/>
            <w:vAlign w:val="center"/>
            <w:hideMark/>
          </w:tcPr>
          <w:p w14:paraId="243A1E6A" w14:textId="77777777" w:rsidR="009A1302" w:rsidRPr="00026B36" w:rsidRDefault="009A1302" w:rsidP="00E21902">
            <w:pPr>
              <w:spacing w:after="0" w:line="240" w:lineRule="auto"/>
              <w:rPr>
                <w:rFonts w:eastAsia="Times New Roman" w:cs="Calibri"/>
                <w:color w:val="000000"/>
                <w:sz w:val="22"/>
              </w:rPr>
            </w:pPr>
            <w:r w:rsidRPr="00026B36">
              <w:rPr>
                <w:rFonts w:eastAsia="Times New Roman" w:cs="Calibri"/>
                <w:color w:val="000000"/>
                <w:sz w:val="22"/>
              </w:rPr>
              <w:t>Implementation Schedule</w:t>
            </w:r>
          </w:p>
        </w:tc>
        <w:tc>
          <w:tcPr>
            <w:tcW w:w="3414" w:type="pct"/>
            <w:shd w:val="clear" w:color="auto" w:fill="auto"/>
            <w:vAlign w:val="center"/>
            <w:hideMark/>
          </w:tcPr>
          <w:p w14:paraId="64AD84E6" w14:textId="77777777" w:rsidR="009A1302" w:rsidRPr="00026B36" w:rsidRDefault="009A1302" w:rsidP="00E21902">
            <w:pPr>
              <w:spacing w:after="0" w:line="240" w:lineRule="auto"/>
              <w:rPr>
                <w:rFonts w:eastAsia="Times New Roman" w:cs="Calibri"/>
                <w:color w:val="000000"/>
                <w:sz w:val="22"/>
              </w:rPr>
            </w:pPr>
            <w:r w:rsidRPr="00026B36">
              <w:rPr>
                <w:rFonts w:eastAsia="Times New Roman" w:cs="Calibri"/>
                <w:color w:val="000000"/>
                <w:sz w:val="22"/>
              </w:rPr>
              <w:t>1 - 5 Years</w:t>
            </w:r>
          </w:p>
        </w:tc>
      </w:tr>
      <w:tr w:rsidR="009A1302" w:rsidRPr="00026B36" w14:paraId="511D0858" w14:textId="77777777" w:rsidTr="00E5627A">
        <w:trPr>
          <w:trHeight w:val="270"/>
        </w:trPr>
        <w:tc>
          <w:tcPr>
            <w:tcW w:w="1586" w:type="pct"/>
            <w:shd w:val="clear" w:color="auto" w:fill="auto"/>
            <w:noWrap/>
            <w:vAlign w:val="center"/>
            <w:hideMark/>
          </w:tcPr>
          <w:p w14:paraId="26532AB9" w14:textId="77777777" w:rsidR="009A1302" w:rsidRPr="00026B36" w:rsidRDefault="009A1302" w:rsidP="00E21902">
            <w:pPr>
              <w:spacing w:after="0" w:line="240" w:lineRule="auto"/>
              <w:rPr>
                <w:rFonts w:eastAsia="Times New Roman" w:cs="Calibri"/>
                <w:color w:val="000000"/>
                <w:sz w:val="22"/>
              </w:rPr>
            </w:pPr>
            <w:r w:rsidRPr="00026B36">
              <w:rPr>
                <w:rFonts w:eastAsia="Times New Roman" w:cs="Calibri"/>
                <w:color w:val="000000"/>
                <w:sz w:val="22"/>
              </w:rPr>
              <w:t xml:space="preserve">Target </w:t>
            </w:r>
          </w:p>
        </w:tc>
        <w:tc>
          <w:tcPr>
            <w:tcW w:w="3414" w:type="pct"/>
            <w:shd w:val="clear" w:color="auto" w:fill="auto"/>
            <w:vAlign w:val="center"/>
            <w:hideMark/>
          </w:tcPr>
          <w:p w14:paraId="5F9ACFA6" w14:textId="77777777" w:rsidR="009A1302" w:rsidRPr="00026B36" w:rsidRDefault="009A1302" w:rsidP="00E21902">
            <w:pPr>
              <w:spacing w:after="0" w:line="240" w:lineRule="auto"/>
              <w:rPr>
                <w:rFonts w:eastAsia="Times New Roman" w:cs="Calibri"/>
                <w:color w:val="000000"/>
                <w:sz w:val="22"/>
              </w:rPr>
            </w:pPr>
            <w:r w:rsidRPr="00026B36">
              <w:rPr>
                <w:rFonts w:eastAsia="Times New Roman" w:cs="Calibri"/>
                <w:color w:val="000000"/>
                <w:sz w:val="22"/>
              </w:rPr>
              <w:t>Existing and future population</w:t>
            </w:r>
          </w:p>
        </w:tc>
      </w:tr>
    </w:tbl>
    <w:p w14:paraId="21762024" w14:textId="7ABDE3E8" w:rsidR="009A1302" w:rsidRDefault="009A1302" w:rsidP="001C7A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8"/>
        <w:gridCol w:w="6538"/>
      </w:tblGrid>
      <w:tr w:rsidR="009A1302" w:rsidRPr="00026B36" w14:paraId="1412F779" w14:textId="77777777" w:rsidTr="00E5627A">
        <w:trPr>
          <w:trHeight w:val="270"/>
        </w:trPr>
        <w:tc>
          <w:tcPr>
            <w:tcW w:w="1586" w:type="pct"/>
            <w:shd w:val="clear" w:color="000000" w:fill="C5D9F1"/>
            <w:noWrap/>
            <w:vAlign w:val="center"/>
            <w:hideMark/>
          </w:tcPr>
          <w:p w14:paraId="60B3D6C3" w14:textId="77777777" w:rsidR="009A1302" w:rsidRPr="00026B36" w:rsidRDefault="009A1302" w:rsidP="00E21902">
            <w:pPr>
              <w:spacing w:after="0" w:line="240" w:lineRule="auto"/>
              <w:rPr>
                <w:rFonts w:eastAsia="Times New Roman" w:cs="Calibri"/>
                <w:b/>
                <w:bCs/>
                <w:color w:val="000000"/>
                <w:sz w:val="22"/>
              </w:rPr>
            </w:pPr>
            <w:r w:rsidRPr="00026B36">
              <w:rPr>
                <w:rFonts w:eastAsia="Times New Roman" w:cs="Calibri"/>
                <w:b/>
                <w:bCs/>
                <w:color w:val="000000"/>
                <w:sz w:val="22"/>
              </w:rPr>
              <w:t>Mitigation Action</w:t>
            </w:r>
          </w:p>
        </w:tc>
        <w:tc>
          <w:tcPr>
            <w:tcW w:w="3414" w:type="pct"/>
            <w:shd w:val="clear" w:color="000000" w:fill="C5D9F1"/>
            <w:vAlign w:val="center"/>
            <w:hideMark/>
          </w:tcPr>
          <w:p w14:paraId="6E42CF2E" w14:textId="77777777" w:rsidR="009A1302" w:rsidRPr="00026B36" w:rsidRDefault="009A1302" w:rsidP="00E21902">
            <w:pPr>
              <w:spacing w:after="0" w:line="240" w:lineRule="auto"/>
              <w:rPr>
                <w:rFonts w:eastAsia="Times New Roman" w:cs="Calibri"/>
                <w:b/>
                <w:bCs/>
                <w:color w:val="000000"/>
                <w:sz w:val="22"/>
              </w:rPr>
            </w:pPr>
            <w:r w:rsidRPr="00026B36">
              <w:rPr>
                <w:rFonts w:eastAsia="Times New Roman" w:cs="Calibri"/>
                <w:b/>
                <w:bCs/>
                <w:color w:val="000000"/>
                <w:sz w:val="22"/>
              </w:rPr>
              <w:t>Set up Warming Centers in Existing Facilities</w:t>
            </w:r>
          </w:p>
        </w:tc>
      </w:tr>
      <w:tr w:rsidR="009A1302" w:rsidRPr="00026B36" w14:paraId="1B92AF28" w14:textId="77777777" w:rsidTr="00E5627A">
        <w:trPr>
          <w:trHeight w:val="540"/>
        </w:trPr>
        <w:tc>
          <w:tcPr>
            <w:tcW w:w="1586" w:type="pct"/>
            <w:shd w:val="clear" w:color="auto" w:fill="auto"/>
            <w:noWrap/>
            <w:vAlign w:val="center"/>
            <w:hideMark/>
          </w:tcPr>
          <w:p w14:paraId="36AC95D4" w14:textId="77777777" w:rsidR="009A1302" w:rsidRPr="00026B36" w:rsidRDefault="009A1302" w:rsidP="00E21902">
            <w:pPr>
              <w:spacing w:after="0" w:line="240" w:lineRule="auto"/>
              <w:rPr>
                <w:rFonts w:eastAsia="Times New Roman" w:cs="Calibri"/>
                <w:color w:val="000000"/>
                <w:sz w:val="22"/>
              </w:rPr>
            </w:pPr>
            <w:r w:rsidRPr="00026B36">
              <w:rPr>
                <w:rFonts w:eastAsia="Times New Roman" w:cs="Calibri"/>
                <w:color w:val="000000"/>
                <w:sz w:val="22"/>
              </w:rPr>
              <w:t>Objective</w:t>
            </w:r>
          </w:p>
        </w:tc>
        <w:tc>
          <w:tcPr>
            <w:tcW w:w="3414" w:type="pct"/>
            <w:shd w:val="clear" w:color="auto" w:fill="auto"/>
            <w:vAlign w:val="center"/>
            <w:hideMark/>
          </w:tcPr>
          <w:p w14:paraId="15FCBAB0" w14:textId="77777777" w:rsidR="009A1302" w:rsidRPr="00026B36" w:rsidRDefault="009A1302" w:rsidP="00E21902">
            <w:pPr>
              <w:spacing w:after="0" w:line="240" w:lineRule="auto"/>
              <w:rPr>
                <w:rFonts w:eastAsia="Times New Roman" w:cs="Calibri"/>
                <w:color w:val="000000"/>
                <w:sz w:val="22"/>
              </w:rPr>
            </w:pPr>
            <w:r w:rsidRPr="00026B36">
              <w:rPr>
                <w:rFonts w:eastAsia="Times New Roman" w:cs="Calibri"/>
                <w:color w:val="000000"/>
                <w:sz w:val="22"/>
              </w:rPr>
              <w:t xml:space="preserve">The action's goal is to increase severe winter storm resilience by limiting vulnerable populations’ exposure to extreme cold. </w:t>
            </w:r>
          </w:p>
        </w:tc>
      </w:tr>
      <w:tr w:rsidR="009A1302" w:rsidRPr="00026B36" w14:paraId="6C640107" w14:textId="77777777" w:rsidTr="00E5627A">
        <w:trPr>
          <w:trHeight w:val="270"/>
        </w:trPr>
        <w:tc>
          <w:tcPr>
            <w:tcW w:w="1586" w:type="pct"/>
            <w:shd w:val="clear" w:color="auto" w:fill="auto"/>
            <w:noWrap/>
            <w:vAlign w:val="center"/>
            <w:hideMark/>
          </w:tcPr>
          <w:p w14:paraId="6556545E" w14:textId="77777777" w:rsidR="009A1302" w:rsidRPr="00026B36" w:rsidRDefault="009A1302" w:rsidP="00E21902">
            <w:pPr>
              <w:spacing w:after="0" w:line="240" w:lineRule="auto"/>
              <w:rPr>
                <w:rFonts w:eastAsia="Times New Roman" w:cs="Calibri"/>
                <w:color w:val="000000"/>
                <w:sz w:val="22"/>
              </w:rPr>
            </w:pPr>
            <w:r w:rsidRPr="00026B36">
              <w:rPr>
                <w:rFonts w:eastAsia="Times New Roman" w:cs="Calibri"/>
                <w:color w:val="000000"/>
                <w:sz w:val="22"/>
              </w:rPr>
              <w:t>Hazard</w:t>
            </w:r>
          </w:p>
        </w:tc>
        <w:tc>
          <w:tcPr>
            <w:tcW w:w="3414" w:type="pct"/>
            <w:shd w:val="clear" w:color="auto" w:fill="auto"/>
            <w:vAlign w:val="center"/>
            <w:hideMark/>
          </w:tcPr>
          <w:p w14:paraId="3BEF74E3" w14:textId="77777777" w:rsidR="009A1302" w:rsidRPr="00026B36" w:rsidRDefault="009A1302" w:rsidP="00E21902">
            <w:pPr>
              <w:spacing w:after="0" w:line="240" w:lineRule="auto"/>
              <w:rPr>
                <w:rFonts w:eastAsia="Times New Roman" w:cs="Calibri"/>
                <w:color w:val="000000"/>
                <w:sz w:val="22"/>
              </w:rPr>
            </w:pPr>
            <w:r w:rsidRPr="00026B36">
              <w:rPr>
                <w:rFonts w:eastAsia="Times New Roman" w:cs="Calibri"/>
                <w:color w:val="000000"/>
                <w:sz w:val="22"/>
              </w:rPr>
              <w:t>Severe Winter Storm</w:t>
            </w:r>
          </w:p>
        </w:tc>
      </w:tr>
      <w:tr w:rsidR="009A1302" w:rsidRPr="00026B36" w14:paraId="6C29C38B" w14:textId="77777777" w:rsidTr="00E5627A">
        <w:trPr>
          <w:trHeight w:val="270"/>
        </w:trPr>
        <w:tc>
          <w:tcPr>
            <w:tcW w:w="1586" w:type="pct"/>
            <w:shd w:val="clear" w:color="auto" w:fill="auto"/>
            <w:noWrap/>
            <w:vAlign w:val="center"/>
            <w:hideMark/>
          </w:tcPr>
          <w:p w14:paraId="53885E35" w14:textId="77777777" w:rsidR="009A1302" w:rsidRPr="00026B36" w:rsidRDefault="009A1302" w:rsidP="00E21902">
            <w:pPr>
              <w:spacing w:after="0" w:line="240" w:lineRule="auto"/>
              <w:rPr>
                <w:rFonts w:eastAsia="Times New Roman" w:cs="Calibri"/>
                <w:color w:val="000000"/>
                <w:sz w:val="22"/>
              </w:rPr>
            </w:pPr>
            <w:r w:rsidRPr="00026B36">
              <w:rPr>
                <w:rFonts w:eastAsia="Times New Roman" w:cs="Calibri"/>
                <w:color w:val="000000"/>
                <w:sz w:val="22"/>
              </w:rPr>
              <w:t>Priority</w:t>
            </w:r>
          </w:p>
        </w:tc>
        <w:tc>
          <w:tcPr>
            <w:tcW w:w="3414" w:type="pct"/>
            <w:shd w:val="clear" w:color="auto" w:fill="auto"/>
            <w:vAlign w:val="center"/>
            <w:hideMark/>
          </w:tcPr>
          <w:p w14:paraId="3192EA0D" w14:textId="77777777" w:rsidR="009A1302" w:rsidRPr="00026B36" w:rsidRDefault="009A1302" w:rsidP="00E21902">
            <w:pPr>
              <w:spacing w:after="0" w:line="240" w:lineRule="auto"/>
              <w:rPr>
                <w:rFonts w:eastAsia="Times New Roman" w:cs="Calibri"/>
                <w:color w:val="000000"/>
                <w:sz w:val="22"/>
              </w:rPr>
            </w:pPr>
            <w:r w:rsidRPr="00026B36">
              <w:rPr>
                <w:rFonts w:eastAsia="Times New Roman" w:cs="Calibri"/>
                <w:color w:val="000000"/>
                <w:sz w:val="22"/>
              </w:rPr>
              <w:t>High</w:t>
            </w:r>
          </w:p>
        </w:tc>
      </w:tr>
      <w:tr w:rsidR="009A1302" w:rsidRPr="00026B36" w14:paraId="383F967A" w14:textId="77777777" w:rsidTr="00E5627A">
        <w:trPr>
          <w:trHeight w:val="270"/>
        </w:trPr>
        <w:tc>
          <w:tcPr>
            <w:tcW w:w="1586" w:type="pct"/>
            <w:shd w:val="clear" w:color="auto" w:fill="auto"/>
            <w:noWrap/>
            <w:vAlign w:val="center"/>
            <w:hideMark/>
          </w:tcPr>
          <w:p w14:paraId="193FAEFF" w14:textId="77777777" w:rsidR="009A1302" w:rsidRPr="00026B36" w:rsidRDefault="009A1302" w:rsidP="00E21902">
            <w:pPr>
              <w:spacing w:after="0" w:line="240" w:lineRule="auto"/>
              <w:rPr>
                <w:rFonts w:eastAsia="Times New Roman" w:cs="Calibri"/>
                <w:color w:val="000000"/>
                <w:sz w:val="22"/>
              </w:rPr>
            </w:pPr>
            <w:r w:rsidRPr="00026B36">
              <w:rPr>
                <w:rFonts w:eastAsia="Times New Roman" w:cs="Calibri"/>
                <w:color w:val="000000"/>
                <w:sz w:val="22"/>
              </w:rPr>
              <w:t>Estimated Cost</w:t>
            </w:r>
          </w:p>
        </w:tc>
        <w:tc>
          <w:tcPr>
            <w:tcW w:w="3414" w:type="pct"/>
            <w:shd w:val="clear" w:color="auto" w:fill="auto"/>
            <w:vAlign w:val="center"/>
            <w:hideMark/>
          </w:tcPr>
          <w:p w14:paraId="3B293E16" w14:textId="77777777" w:rsidR="009A1302" w:rsidRPr="00026B36" w:rsidRDefault="009A1302" w:rsidP="00E21902">
            <w:pPr>
              <w:spacing w:after="0" w:line="240" w:lineRule="auto"/>
              <w:rPr>
                <w:rFonts w:eastAsia="Times New Roman" w:cs="Calibri"/>
                <w:color w:val="000000"/>
                <w:sz w:val="22"/>
              </w:rPr>
            </w:pPr>
            <w:r w:rsidRPr="00026B36">
              <w:rPr>
                <w:rFonts w:eastAsia="Times New Roman" w:cs="Calibri"/>
                <w:color w:val="000000"/>
                <w:sz w:val="22"/>
              </w:rPr>
              <w:t>$10,000 - $100,000</w:t>
            </w:r>
          </w:p>
        </w:tc>
      </w:tr>
      <w:tr w:rsidR="009A1302" w:rsidRPr="00026B36" w14:paraId="1E43B4F9" w14:textId="77777777" w:rsidTr="00E5627A">
        <w:trPr>
          <w:trHeight w:val="270"/>
        </w:trPr>
        <w:tc>
          <w:tcPr>
            <w:tcW w:w="1586" w:type="pct"/>
            <w:shd w:val="clear" w:color="auto" w:fill="auto"/>
            <w:noWrap/>
            <w:vAlign w:val="center"/>
            <w:hideMark/>
          </w:tcPr>
          <w:p w14:paraId="7A7CA0E8" w14:textId="77777777" w:rsidR="009A1302" w:rsidRPr="00026B36" w:rsidRDefault="009A1302" w:rsidP="00E21902">
            <w:pPr>
              <w:spacing w:after="0" w:line="240" w:lineRule="auto"/>
              <w:rPr>
                <w:rFonts w:eastAsia="Times New Roman" w:cs="Calibri"/>
                <w:color w:val="000000"/>
                <w:sz w:val="22"/>
              </w:rPr>
            </w:pPr>
            <w:r w:rsidRPr="00026B36">
              <w:rPr>
                <w:rFonts w:eastAsia="Times New Roman" w:cs="Calibri"/>
                <w:color w:val="000000"/>
                <w:sz w:val="22"/>
              </w:rPr>
              <w:t>Potential Funding Source(s)</w:t>
            </w:r>
          </w:p>
        </w:tc>
        <w:tc>
          <w:tcPr>
            <w:tcW w:w="3414" w:type="pct"/>
            <w:shd w:val="clear" w:color="auto" w:fill="auto"/>
            <w:vAlign w:val="center"/>
            <w:hideMark/>
          </w:tcPr>
          <w:p w14:paraId="1A35D547" w14:textId="7FA78C69" w:rsidR="009A1302" w:rsidRPr="00026B36" w:rsidRDefault="0057304C" w:rsidP="00E21902">
            <w:pPr>
              <w:spacing w:after="0" w:line="240" w:lineRule="auto"/>
              <w:rPr>
                <w:rFonts w:eastAsia="Times New Roman" w:cs="Calibri"/>
                <w:color w:val="000000"/>
                <w:sz w:val="22"/>
              </w:rPr>
            </w:pPr>
            <w:r w:rsidRPr="0057304C">
              <w:rPr>
                <w:rFonts w:eastAsia="Times New Roman" w:cs="Calibri"/>
                <w:color w:val="000000"/>
                <w:sz w:val="22"/>
              </w:rPr>
              <w:t>City of San Diego</w:t>
            </w:r>
            <w:r w:rsidR="009A1302" w:rsidRPr="00026B36">
              <w:rPr>
                <w:rFonts w:eastAsia="Times New Roman" w:cs="Calibri"/>
                <w:color w:val="000000"/>
                <w:sz w:val="22"/>
              </w:rPr>
              <w:t>, FEMA PDM, FEMA HMGP</w:t>
            </w:r>
          </w:p>
        </w:tc>
      </w:tr>
      <w:tr w:rsidR="009A1302" w:rsidRPr="00026B36" w14:paraId="6136F406" w14:textId="77777777" w:rsidTr="00E5627A">
        <w:trPr>
          <w:trHeight w:val="530"/>
        </w:trPr>
        <w:tc>
          <w:tcPr>
            <w:tcW w:w="1586" w:type="pct"/>
            <w:shd w:val="clear" w:color="auto" w:fill="auto"/>
            <w:noWrap/>
            <w:vAlign w:val="center"/>
            <w:hideMark/>
          </w:tcPr>
          <w:p w14:paraId="2682866E" w14:textId="77777777" w:rsidR="009A1302" w:rsidRPr="00026B36" w:rsidRDefault="009A1302" w:rsidP="00E21902">
            <w:pPr>
              <w:spacing w:after="0" w:line="240" w:lineRule="auto"/>
              <w:rPr>
                <w:rFonts w:eastAsia="Times New Roman" w:cs="Calibri"/>
                <w:color w:val="000000"/>
                <w:sz w:val="22"/>
              </w:rPr>
            </w:pPr>
            <w:r w:rsidRPr="00026B36">
              <w:rPr>
                <w:rFonts w:eastAsia="Times New Roman" w:cs="Calibri"/>
                <w:color w:val="000000"/>
                <w:sz w:val="22"/>
              </w:rPr>
              <w:t>Responsible Department(s)</w:t>
            </w:r>
          </w:p>
        </w:tc>
        <w:tc>
          <w:tcPr>
            <w:tcW w:w="3414" w:type="pct"/>
            <w:shd w:val="clear" w:color="auto" w:fill="auto"/>
            <w:vAlign w:val="center"/>
            <w:hideMark/>
          </w:tcPr>
          <w:p w14:paraId="786BF8DB" w14:textId="40DA01F4" w:rsidR="009A1302" w:rsidRPr="00026B36" w:rsidRDefault="0057304C" w:rsidP="00E21902">
            <w:pPr>
              <w:spacing w:after="0" w:line="240" w:lineRule="auto"/>
              <w:rPr>
                <w:rFonts w:eastAsia="Times New Roman" w:cs="Calibri"/>
                <w:color w:val="000000"/>
                <w:sz w:val="22"/>
              </w:rPr>
            </w:pPr>
            <w:r w:rsidRPr="0057304C">
              <w:rPr>
                <w:rFonts w:eastAsia="Times New Roman" w:cs="Calibri"/>
                <w:color w:val="000000"/>
                <w:sz w:val="22"/>
              </w:rPr>
              <w:t>City of San Diego</w:t>
            </w:r>
          </w:p>
        </w:tc>
      </w:tr>
      <w:tr w:rsidR="009A1302" w:rsidRPr="00026B36" w14:paraId="36701030" w14:textId="77777777" w:rsidTr="00E5627A">
        <w:trPr>
          <w:trHeight w:val="270"/>
        </w:trPr>
        <w:tc>
          <w:tcPr>
            <w:tcW w:w="1586" w:type="pct"/>
            <w:shd w:val="clear" w:color="auto" w:fill="auto"/>
            <w:noWrap/>
            <w:vAlign w:val="center"/>
            <w:hideMark/>
          </w:tcPr>
          <w:p w14:paraId="143C7DCC" w14:textId="77777777" w:rsidR="009A1302" w:rsidRPr="00026B36" w:rsidRDefault="009A1302" w:rsidP="00E21902">
            <w:pPr>
              <w:spacing w:after="0" w:line="240" w:lineRule="auto"/>
              <w:rPr>
                <w:rFonts w:eastAsia="Times New Roman" w:cs="Calibri"/>
                <w:color w:val="000000"/>
                <w:sz w:val="22"/>
              </w:rPr>
            </w:pPr>
            <w:r w:rsidRPr="00026B36">
              <w:rPr>
                <w:rFonts w:eastAsia="Times New Roman" w:cs="Calibri"/>
                <w:color w:val="000000"/>
                <w:sz w:val="22"/>
              </w:rPr>
              <w:t>Implementation Schedule</w:t>
            </w:r>
          </w:p>
        </w:tc>
        <w:tc>
          <w:tcPr>
            <w:tcW w:w="3414" w:type="pct"/>
            <w:shd w:val="clear" w:color="auto" w:fill="auto"/>
            <w:vAlign w:val="center"/>
            <w:hideMark/>
          </w:tcPr>
          <w:p w14:paraId="6FB2B8FF" w14:textId="77777777" w:rsidR="009A1302" w:rsidRPr="00026B36" w:rsidRDefault="009A1302" w:rsidP="00E21902">
            <w:pPr>
              <w:spacing w:after="0" w:line="240" w:lineRule="auto"/>
              <w:rPr>
                <w:rFonts w:eastAsia="Times New Roman" w:cs="Calibri"/>
                <w:color w:val="000000"/>
                <w:sz w:val="22"/>
              </w:rPr>
            </w:pPr>
            <w:r w:rsidRPr="00026B36">
              <w:rPr>
                <w:rFonts w:eastAsia="Times New Roman" w:cs="Calibri"/>
                <w:color w:val="000000"/>
                <w:sz w:val="22"/>
              </w:rPr>
              <w:t>1 - 5 Years</w:t>
            </w:r>
          </w:p>
        </w:tc>
      </w:tr>
      <w:tr w:rsidR="009A1302" w:rsidRPr="00026B36" w14:paraId="6ACE8B56" w14:textId="77777777" w:rsidTr="00E5627A">
        <w:trPr>
          <w:trHeight w:val="270"/>
        </w:trPr>
        <w:tc>
          <w:tcPr>
            <w:tcW w:w="1586" w:type="pct"/>
            <w:shd w:val="clear" w:color="auto" w:fill="auto"/>
            <w:noWrap/>
            <w:vAlign w:val="center"/>
            <w:hideMark/>
          </w:tcPr>
          <w:p w14:paraId="0429DD87" w14:textId="77777777" w:rsidR="009A1302" w:rsidRPr="00026B36" w:rsidRDefault="009A1302" w:rsidP="00E21902">
            <w:pPr>
              <w:spacing w:after="0" w:line="240" w:lineRule="auto"/>
              <w:rPr>
                <w:rFonts w:eastAsia="Times New Roman" w:cs="Calibri"/>
                <w:color w:val="000000"/>
                <w:sz w:val="22"/>
              </w:rPr>
            </w:pPr>
            <w:r w:rsidRPr="00026B36">
              <w:rPr>
                <w:rFonts w:eastAsia="Times New Roman" w:cs="Calibri"/>
                <w:color w:val="000000"/>
                <w:sz w:val="22"/>
              </w:rPr>
              <w:t xml:space="preserve">Target </w:t>
            </w:r>
          </w:p>
        </w:tc>
        <w:tc>
          <w:tcPr>
            <w:tcW w:w="3414" w:type="pct"/>
            <w:shd w:val="clear" w:color="auto" w:fill="auto"/>
            <w:vAlign w:val="center"/>
            <w:hideMark/>
          </w:tcPr>
          <w:p w14:paraId="55244096" w14:textId="77777777" w:rsidR="009A1302" w:rsidRPr="00026B36" w:rsidRDefault="009A1302" w:rsidP="00E21902">
            <w:pPr>
              <w:spacing w:after="0" w:line="240" w:lineRule="auto"/>
              <w:rPr>
                <w:rFonts w:eastAsia="Times New Roman" w:cs="Calibri"/>
                <w:color w:val="000000"/>
                <w:sz w:val="22"/>
              </w:rPr>
            </w:pPr>
            <w:r w:rsidRPr="00026B36">
              <w:rPr>
                <w:rFonts w:eastAsia="Times New Roman" w:cs="Calibri"/>
                <w:color w:val="000000"/>
                <w:sz w:val="22"/>
              </w:rPr>
              <w:t>Existing and future population</w:t>
            </w:r>
          </w:p>
        </w:tc>
      </w:tr>
    </w:tbl>
    <w:p w14:paraId="61DD3E8E" w14:textId="7BECA887" w:rsidR="009A1302" w:rsidRDefault="009A1302" w:rsidP="001C7A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8"/>
        <w:gridCol w:w="6538"/>
      </w:tblGrid>
      <w:tr w:rsidR="009A1302" w:rsidRPr="00026B36" w14:paraId="22426DD0" w14:textId="77777777" w:rsidTr="00E5627A">
        <w:trPr>
          <w:trHeight w:val="270"/>
        </w:trPr>
        <w:tc>
          <w:tcPr>
            <w:tcW w:w="1586" w:type="pct"/>
            <w:shd w:val="clear" w:color="000000" w:fill="C5D9F1"/>
            <w:noWrap/>
            <w:vAlign w:val="center"/>
            <w:hideMark/>
          </w:tcPr>
          <w:p w14:paraId="02F43C13" w14:textId="77777777" w:rsidR="009A1302" w:rsidRPr="00026B36" w:rsidRDefault="009A1302" w:rsidP="00E21902">
            <w:pPr>
              <w:spacing w:after="0" w:line="240" w:lineRule="auto"/>
              <w:rPr>
                <w:rFonts w:eastAsia="Times New Roman" w:cs="Calibri"/>
                <w:b/>
                <w:bCs/>
                <w:color w:val="000000"/>
                <w:sz w:val="22"/>
              </w:rPr>
            </w:pPr>
            <w:r w:rsidRPr="00026B36">
              <w:rPr>
                <w:rFonts w:eastAsia="Times New Roman" w:cs="Calibri"/>
                <w:b/>
                <w:bCs/>
                <w:color w:val="000000"/>
                <w:sz w:val="22"/>
              </w:rPr>
              <w:t>Mitigation Action</w:t>
            </w:r>
          </w:p>
        </w:tc>
        <w:tc>
          <w:tcPr>
            <w:tcW w:w="3414" w:type="pct"/>
            <w:shd w:val="clear" w:color="000000" w:fill="C5D9F1"/>
            <w:vAlign w:val="center"/>
            <w:hideMark/>
          </w:tcPr>
          <w:p w14:paraId="6EB148CA" w14:textId="77777777" w:rsidR="009A1302" w:rsidRPr="00026B36" w:rsidRDefault="009A1302" w:rsidP="00E21902">
            <w:pPr>
              <w:spacing w:after="0" w:line="240" w:lineRule="auto"/>
              <w:rPr>
                <w:rFonts w:eastAsia="Times New Roman" w:cs="Calibri"/>
                <w:b/>
                <w:bCs/>
                <w:color w:val="000000"/>
                <w:sz w:val="22"/>
              </w:rPr>
            </w:pPr>
            <w:r w:rsidRPr="00026B36">
              <w:rPr>
                <w:rFonts w:eastAsia="Times New Roman" w:cs="Calibri"/>
                <w:b/>
                <w:bCs/>
                <w:color w:val="000000"/>
                <w:sz w:val="22"/>
              </w:rPr>
              <w:t xml:space="preserve">Install Surge Protection to Protect Electronic Assets </w:t>
            </w:r>
          </w:p>
        </w:tc>
      </w:tr>
      <w:tr w:rsidR="009A1302" w:rsidRPr="00026B36" w14:paraId="7854E676" w14:textId="77777777" w:rsidTr="00E5627A">
        <w:trPr>
          <w:trHeight w:val="810"/>
        </w:trPr>
        <w:tc>
          <w:tcPr>
            <w:tcW w:w="1586" w:type="pct"/>
            <w:shd w:val="clear" w:color="auto" w:fill="auto"/>
            <w:noWrap/>
            <w:vAlign w:val="center"/>
            <w:hideMark/>
          </w:tcPr>
          <w:p w14:paraId="697B9BDA" w14:textId="77777777" w:rsidR="009A1302" w:rsidRPr="00026B36" w:rsidRDefault="009A1302" w:rsidP="00E21902">
            <w:pPr>
              <w:spacing w:after="0" w:line="240" w:lineRule="auto"/>
              <w:rPr>
                <w:rFonts w:eastAsia="Times New Roman" w:cs="Calibri"/>
                <w:color w:val="000000"/>
                <w:sz w:val="22"/>
              </w:rPr>
            </w:pPr>
            <w:r w:rsidRPr="00026B36">
              <w:rPr>
                <w:rFonts w:eastAsia="Times New Roman" w:cs="Calibri"/>
                <w:color w:val="000000"/>
                <w:sz w:val="22"/>
              </w:rPr>
              <w:t>Objective</w:t>
            </w:r>
          </w:p>
        </w:tc>
        <w:tc>
          <w:tcPr>
            <w:tcW w:w="3414" w:type="pct"/>
            <w:shd w:val="clear" w:color="auto" w:fill="auto"/>
            <w:vAlign w:val="center"/>
            <w:hideMark/>
          </w:tcPr>
          <w:p w14:paraId="4616EB7D" w14:textId="77777777" w:rsidR="009A1302" w:rsidRPr="00026B36" w:rsidRDefault="009A1302" w:rsidP="00E21902">
            <w:pPr>
              <w:spacing w:after="0" w:line="240" w:lineRule="auto"/>
              <w:rPr>
                <w:rFonts w:eastAsia="Times New Roman" w:cs="Calibri"/>
                <w:color w:val="000000"/>
                <w:sz w:val="22"/>
              </w:rPr>
            </w:pPr>
            <w:r w:rsidRPr="00026B36">
              <w:rPr>
                <w:rFonts w:eastAsia="Times New Roman" w:cs="Calibri"/>
                <w:color w:val="000000"/>
                <w:sz w:val="22"/>
              </w:rPr>
              <w:t>This action will install surge protection at all City facilities to prevent damage to critical electronic devices including but not limited to: computers, servers, audio/visual equipment, laboratory equipment, and appliances.</w:t>
            </w:r>
          </w:p>
        </w:tc>
      </w:tr>
      <w:tr w:rsidR="009A1302" w:rsidRPr="00026B36" w14:paraId="00941B5D" w14:textId="77777777" w:rsidTr="00E5627A">
        <w:trPr>
          <w:trHeight w:val="270"/>
        </w:trPr>
        <w:tc>
          <w:tcPr>
            <w:tcW w:w="1586" w:type="pct"/>
            <w:shd w:val="clear" w:color="auto" w:fill="auto"/>
            <w:noWrap/>
            <w:vAlign w:val="center"/>
            <w:hideMark/>
          </w:tcPr>
          <w:p w14:paraId="6C1A24B7" w14:textId="77777777" w:rsidR="009A1302" w:rsidRPr="00026B36" w:rsidRDefault="009A1302" w:rsidP="00E21902">
            <w:pPr>
              <w:spacing w:after="0" w:line="240" w:lineRule="auto"/>
              <w:rPr>
                <w:rFonts w:eastAsia="Times New Roman" w:cs="Calibri"/>
                <w:color w:val="000000"/>
                <w:sz w:val="22"/>
              </w:rPr>
            </w:pPr>
            <w:r w:rsidRPr="00026B36">
              <w:rPr>
                <w:rFonts w:eastAsia="Times New Roman" w:cs="Calibri"/>
                <w:color w:val="000000"/>
                <w:sz w:val="22"/>
              </w:rPr>
              <w:t>Hazard</w:t>
            </w:r>
          </w:p>
        </w:tc>
        <w:tc>
          <w:tcPr>
            <w:tcW w:w="3414" w:type="pct"/>
            <w:shd w:val="clear" w:color="auto" w:fill="auto"/>
            <w:vAlign w:val="center"/>
            <w:hideMark/>
          </w:tcPr>
          <w:p w14:paraId="41FF7764" w14:textId="77777777" w:rsidR="009A1302" w:rsidRPr="00026B36" w:rsidRDefault="009A1302" w:rsidP="00E21902">
            <w:pPr>
              <w:spacing w:after="0" w:line="240" w:lineRule="auto"/>
              <w:rPr>
                <w:rFonts w:eastAsia="Times New Roman" w:cs="Calibri"/>
                <w:color w:val="000000"/>
                <w:sz w:val="22"/>
              </w:rPr>
            </w:pPr>
            <w:r w:rsidRPr="00026B36">
              <w:rPr>
                <w:rFonts w:eastAsia="Times New Roman" w:cs="Calibri"/>
                <w:color w:val="000000"/>
                <w:sz w:val="22"/>
              </w:rPr>
              <w:t>Lightning</w:t>
            </w:r>
          </w:p>
        </w:tc>
      </w:tr>
      <w:tr w:rsidR="009A1302" w:rsidRPr="00026B36" w14:paraId="7176D07A" w14:textId="77777777" w:rsidTr="00E5627A">
        <w:trPr>
          <w:trHeight w:val="270"/>
        </w:trPr>
        <w:tc>
          <w:tcPr>
            <w:tcW w:w="1586" w:type="pct"/>
            <w:shd w:val="clear" w:color="auto" w:fill="auto"/>
            <w:noWrap/>
            <w:vAlign w:val="center"/>
            <w:hideMark/>
          </w:tcPr>
          <w:p w14:paraId="4CEA5EB4" w14:textId="77777777" w:rsidR="009A1302" w:rsidRPr="00026B36" w:rsidRDefault="009A1302" w:rsidP="00E21902">
            <w:pPr>
              <w:spacing w:after="0" w:line="240" w:lineRule="auto"/>
              <w:rPr>
                <w:rFonts w:eastAsia="Times New Roman" w:cs="Calibri"/>
                <w:color w:val="000000"/>
                <w:sz w:val="22"/>
              </w:rPr>
            </w:pPr>
            <w:r w:rsidRPr="00026B36">
              <w:rPr>
                <w:rFonts w:eastAsia="Times New Roman" w:cs="Calibri"/>
                <w:color w:val="000000"/>
                <w:sz w:val="22"/>
              </w:rPr>
              <w:t>Priority</w:t>
            </w:r>
          </w:p>
        </w:tc>
        <w:tc>
          <w:tcPr>
            <w:tcW w:w="3414" w:type="pct"/>
            <w:shd w:val="clear" w:color="auto" w:fill="auto"/>
            <w:vAlign w:val="center"/>
            <w:hideMark/>
          </w:tcPr>
          <w:p w14:paraId="564007C4" w14:textId="77777777" w:rsidR="009A1302" w:rsidRPr="00026B36" w:rsidRDefault="009A1302" w:rsidP="00E21902">
            <w:pPr>
              <w:spacing w:after="0" w:line="240" w:lineRule="auto"/>
              <w:rPr>
                <w:rFonts w:eastAsia="Times New Roman" w:cs="Calibri"/>
                <w:color w:val="000000"/>
                <w:sz w:val="22"/>
              </w:rPr>
            </w:pPr>
            <w:r w:rsidRPr="00026B36">
              <w:rPr>
                <w:rFonts w:eastAsia="Times New Roman" w:cs="Calibri"/>
                <w:color w:val="000000"/>
                <w:sz w:val="22"/>
              </w:rPr>
              <w:t>High</w:t>
            </w:r>
          </w:p>
        </w:tc>
      </w:tr>
      <w:tr w:rsidR="009A1302" w:rsidRPr="00026B36" w14:paraId="1334A98D" w14:textId="77777777" w:rsidTr="00E5627A">
        <w:trPr>
          <w:trHeight w:val="270"/>
        </w:trPr>
        <w:tc>
          <w:tcPr>
            <w:tcW w:w="1586" w:type="pct"/>
            <w:shd w:val="clear" w:color="auto" w:fill="auto"/>
            <w:noWrap/>
            <w:vAlign w:val="center"/>
            <w:hideMark/>
          </w:tcPr>
          <w:p w14:paraId="7628D632" w14:textId="77777777" w:rsidR="009A1302" w:rsidRPr="00026B36" w:rsidRDefault="009A1302" w:rsidP="00E21902">
            <w:pPr>
              <w:spacing w:after="0" w:line="240" w:lineRule="auto"/>
              <w:rPr>
                <w:rFonts w:eastAsia="Times New Roman" w:cs="Calibri"/>
                <w:color w:val="000000"/>
                <w:sz w:val="22"/>
              </w:rPr>
            </w:pPr>
            <w:r w:rsidRPr="00026B36">
              <w:rPr>
                <w:rFonts w:eastAsia="Times New Roman" w:cs="Calibri"/>
                <w:color w:val="000000"/>
                <w:sz w:val="22"/>
              </w:rPr>
              <w:t>Estimated Cost</w:t>
            </w:r>
          </w:p>
        </w:tc>
        <w:tc>
          <w:tcPr>
            <w:tcW w:w="3414" w:type="pct"/>
            <w:shd w:val="clear" w:color="auto" w:fill="auto"/>
            <w:vAlign w:val="center"/>
            <w:hideMark/>
          </w:tcPr>
          <w:p w14:paraId="17AE425D" w14:textId="77777777" w:rsidR="009A1302" w:rsidRPr="00026B36" w:rsidRDefault="009A1302" w:rsidP="00E21902">
            <w:pPr>
              <w:spacing w:after="0" w:line="240" w:lineRule="auto"/>
              <w:rPr>
                <w:rFonts w:eastAsia="Times New Roman" w:cs="Calibri"/>
                <w:color w:val="000000"/>
                <w:sz w:val="22"/>
              </w:rPr>
            </w:pPr>
            <w:r w:rsidRPr="00026B36">
              <w:rPr>
                <w:rFonts w:eastAsia="Times New Roman" w:cs="Calibri"/>
                <w:color w:val="000000"/>
                <w:sz w:val="22"/>
              </w:rPr>
              <w:t>$10,000 - $100,000</w:t>
            </w:r>
          </w:p>
        </w:tc>
      </w:tr>
      <w:tr w:rsidR="009A1302" w:rsidRPr="00026B36" w14:paraId="302D072A" w14:textId="77777777" w:rsidTr="00E5627A">
        <w:trPr>
          <w:trHeight w:val="270"/>
        </w:trPr>
        <w:tc>
          <w:tcPr>
            <w:tcW w:w="1586" w:type="pct"/>
            <w:shd w:val="clear" w:color="auto" w:fill="auto"/>
            <w:noWrap/>
            <w:vAlign w:val="center"/>
            <w:hideMark/>
          </w:tcPr>
          <w:p w14:paraId="66594FCD" w14:textId="77777777" w:rsidR="009A1302" w:rsidRPr="00026B36" w:rsidRDefault="009A1302" w:rsidP="00E21902">
            <w:pPr>
              <w:spacing w:after="0" w:line="240" w:lineRule="auto"/>
              <w:rPr>
                <w:rFonts w:eastAsia="Times New Roman" w:cs="Calibri"/>
                <w:color w:val="000000"/>
                <w:sz w:val="22"/>
              </w:rPr>
            </w:pPr>
            <w:r w:rsidRPr="00026B36">
              <w:rPr>
                <w:rFonts w:eastAsia="Times New Roman" w:cs="Calibri"/>
                <w:color w:val="000000"/>
                <w:sz w:val="22"/>
              </w:rPr>
              <w:t>Potential Funding Source(s)</w:t>
            </w:r>
          </w:p>
        </w:tc>
        <w:tc>
          <w:tcPr>
            <w:tcW w:w="3414" w:type="pct"/>
            <w:shd w:val="clear" w:color="auto" w:fill="auto"/>
            <w:vAlign w:val="center"/>
            <w:hideMark/>
          </w:tcPr>
          <w:p w14:paraId="0B57538D" w14:textId="7C1D1216" w:rsidR="009A1302" w:rsidRPr="00026B36" w:rsidRDefault="0057304C" w:rsidP="00E21902">
            <w:pPr>
              <w:spacing w:after="0" w:line="240" w:lineRule="auto"/>
              <w:rPr>
                <w:rFonts w:eastAsia="Times New Roman" w:cs="Calibri"/>
                <w:color w:val="000000"/>
                <w:sz w:val="22"/>
              </w:rPr>
            </w:pPr>
            <w:r w:rsidRPr="0057304C">
              <w:rPr>
                <w:rFonts w:eastAsia="Times New Roman" w:cs="Calibri"/>
                <w:color w:val="000000"/>
                <w:sz w:val="22"/>
              </w:rPr>
              <w:t>City of San Diego</w:t>
            </w:r>
            <w:r w:rsidR="009A1302" w:rsidRPr="00026B36">
              <w:rPr>
                <w:rFonts w:eastAsia="Times New Roman" w:cs="Calibri"/>
                <w:color w:val="000000"/>
                <w:sz w:val="22"/>
              </w:rPr>
              <w:t>, FEMA PDM, FEMA HMGP</w:t>
            </w:r>
          </w:p>
        </w:tc>
      </w:tr>
      <w:tr w:rsidR="009A1302" w:rsidRPr="00026B36" w14:paraId="3CD6ED1F" w14:textId="77777777" w:rsidTr="00E5627A">
        <w:trPr>
          <w:trHeight w:val="503"/>
        </w:trPr>
        <w:tc>
          <w:tcPr>
            <w:tcW w:w="1586" w:type="pct"/>
            <w:shd w:val="clear" w:color="auto" w:fill="auto"/>
            <w:noWrap/>
            <w:vAlign w:val="center"/>
            <w:hideMark/>
          </w:tcPr>
          <w:p w14:paraId="4A789FE9" w14:textId="77777777" w:rsidR="009A1302" w:rsidRPr="00026B36" w:rsidRDefault="009A1302" w:rsidP="00E21902">
            <w:pPr>
              <w:spacing w:after="0" w:line="240" w:lineRule="auto"/>
              <w:rPr>
                <w:rFonts w:eastAsia="Times New Roman" w:cs="Calibri"/>
                <w:color w:val="000000"/>
                <w:sz w:val="22"/>
              </w:rPr>
            </w:pPr>
            <w:r w:rsidRPr="00026B36">
              <w:rPr>
                <w:rFonts w:eastAsia="Times New Roman" w:cs="Calibri"/>
                <w:color w:val="000000"/>
                <w:sz w:val="22"/>
              </w:rPr>
              <w:t>Responsible Department(s)</w:t>
            </w:r>
          </w:p>
        </w:tc>
        <w:tc>
          <w:tcPr>
            <w:tcW w:w="3414" w:type="pct"/>
            <w:shd w:val="clear" w:color="auto" w:fill="auto"/>
            <w:vAlign w:val="center"/>
            <w:hideMark/>
          </w:tcPr>
          <w:p w14:paraId="109B9CB1" w14:textId="03CA7414" w:rsidR="009A1302" w:rsidRPr="00026B36" w:rsidRDefault="0057304C" w:rsidP="00E21902">
            <w:pPr>
              <w:spacing w:after="0" w:line="240" w:lineRule="auto"/>
              <w:rPr>
                <w:rFonts w:eastAsia="Times New Roman" w:cs="Calibri"/>
                <w:color w:val="000000"/>
                <w:sz w:val="22"/>
              </w:rPr>
            </w:pPr>
            <w:r w:rsidRPr="0057304C">
              <w:rPr>
                <w:rFonts w:eastAsia="Times New Roman" w:cs="Calibri"/>
                <w:color w:val="000000"/>
                <w:sz w:val="22"/>
              </w:rPr>
              <w:t>City of San Diego</w:t>
            </w:r>
          </w:p>
        </w:tc>
      </w:tr>
      <w:tr w:rsidR="009A1302" w:rsidRPr="00026B36" w14:paraId="641EE45B" w14:textId="77777777" w:rsidTr="00E5627A">
        <w:trPr>
          <w:trHeight w:val="270"/>
        </w:trPr>
        <w:tc>
          <w:tcPr>
            <w:tcW w:w="1586" w:type="pct"/>
            <w:shd w:val="clear" w:color="auto" w:fill="auto"/>
            <w:noWrap/>
            <w:vAlign w:val="center"/>
            <w:hideMark/>
          </w:tcPr>
          <w:p w14:paraId="1C53884B" w14:textId="77777777" w:rsidR="009A1302" w:rsidRPr="00026B36" w:rsidRDefault="009A1302" w:rsidP="00E21902">
            <w:pPr>
              <w:spacing w:after="0" w:line="240" w:lineRule="auto"/>
              <w:rPr>
                <w:rFonts w:eastAsia="Times New Roman" w:cs="Calibri"/>
                <w:color w:val="000000"/>
                <w:sz w:val="22"/>
              </w:rPr>
            </w:pPr>
            <w:r w:rsidRPr="00026B36">
              <w:rPr>
                <w:rFonts w:eastAsia="Times New Roman" w:cs="Calibri"/>
                <w:color w:val="000000"/>
                <w:sz w:val="22"/>
              </w:rPr>
              <w:t>Implementation Schedule</w:t>
            </w:r>
          </w:p>
        </w:tc>
        <w:tc>
          <w:tcPr>
            <w:tcW w:w="3414" w:type="pct"/>
            <w:shd w:val="clear" w:color="auto" w:fill="auto"/>
            <w:vAlign w:val="center"/>
            <w:hideMark/>
          </w:tcPr>
          <w:p w14:paraId="4BA06A68" w14:textId="77777777" w:rsidR="009A1302" w:rsidRPr="00026B36" w:rsidRDefault="009A1302" w:rsidP="00E21902">
            <w:pPr>
              <w:spacing w:after="0" w:line="240" w:lineRule="auto"/>
              <w:rPr>
                <w:rFonts w:eastAsia="Times New Roman" w:cs="Calibri"/>
                <w:color w:val="000000"/>
                <w:sz w:val="22"/>
              </w:rPr>
            </w:pPr>
            <w:r w:rsidRPr="00026B36">
              <w:rPr>
                <w:rFonts w:eastAsia="Times New Roman" w:cs="Calibri"/>
                <w:color w:val="000000"/>
                <w:sz w:val="22"/>
              </w:rPr>
              <w:t>1 - 5 Years</w:t>
            </w:r>
          </w:p>
        </w:tc>
      </w:tr>
      <w:tr w:rsidR="009A1302" w:rsidRPr="00026B36" w14:paraId="49D5B7D1" w14:textId="77777777" w:rsidTr="00E5627A">
        <w:trPr>
          <w:trHeight w:val="270"/>
        </w:trPr>
        <w:tc>
          <w:tcPr>
            <w:tcW w:w="1586" w:type="pct"/>
            <w:shd w:val="clear" w:color="auto" w:fill="auto"/>
            <w:noWrap/>
            <w:vAlign w:val="center"/>
            <w:hideMark/>
          </w:tcPr>
          <w:p w14:paraId="102B6954" w14:textId="77777777" w:rsidR="009A1302" w:rsidRPr="00026B36" w:rsidRDefault="009A1302" w:rsidP="00E21902">
            <w:pPr>
              <w:spacing w:after="0" w:line="240" w:lineRule="auto"/>
              <w:rPr>
                <w:rFonts w:eastAsia="Times New Roman" w:cs="Calibri"/>
                <w:color w:val="000000"/>
                <w:sz w:val="22"/>
              </w:rPr>
            </w:pPr>
            <w:r w:rsidRPr="00026B36">
              <w:rPr>
                <w:rFonts w:eastAsia="Times New Roman" w:cs="Calibri"/>
                <w:color w:val="000000"/>
                <w:sz w:val="22"/>
              </w:rPr>
              <w:t xml:space="preserve">Target </w:t>
            </w:r>
          </w:p>
        </w:tc>
        <w:tc>
          <w:tcPr>
            <w:tcW w:w="3414" w:type="pct"/>
            <w:shd w:val="clear" w:color="auto" w:fill="auto"/>
            <w:vAlign w:val="center"/>
            <w:hideMark/>
          </w:tcPr>
          <w:p w14:paraId="6C746F10" w14:textId="77777777" w:rsidR="009A1302" w:rsidRPr="00026B36" w:rsidRDefault="009A1302" w:rsidP="00E21902">
            <w:pPr>
              <w:spacing w:after="0" w:line="240" w:lineRule="auto"/>
              <w:rPr>
                <w:rFonts w:eastAsia="Times New Roman" w:cs="Calibri"/>
                <w:color w:val="000000"/>
                <w:sz w:val="22"/>
              </w:rPr>
            </w:pPr>
            <w:r w:rsidRPr="00026B36">
              <w:rPr>
                <w:rFonts w:eastAsia="Times New Roman" w:cs="Calibri"/>
                <w:color w:val="000000"/>
                <w:sz w:val="22"/>
              </w:rPr>
              <w:t>Existing infrastructure</w:t>
            </w:r>
          </w:p>
        </w:tc>
      </w:tr>
    </w:tbl>
    <w:p w14:paraId="410A347C" w14:textId="4C6DA65A" w:rsidR="009A1302" w:rsidRDefault="009A1302" w:rsidP="001C7A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8"/>
        <w:gridCol w:w="6538"/>
      </w:tblGrid>
      <w:tr w:rsidR="00BD545C" w:rsidRPr="00026B36" w14:paraId="20716D4D" w14:textId="77777777" w:rsidTr="00E5627A">
        <w:trPr>
          <w:trHeight w:val="270"/>
        </w:trPr>
        <w:tc>
          <w:tcPr>
            <w:tcW w:w="1586" w:type="pct"/>
            <w:shd w:val="clear" w:color="000000" w:fill="C5D9F1"/>
            <w:noWrap/>
            <w:vAlign w:val="center"/>
            <w:hideMark/>
          </w:tcPr>
          <w:p w14:paraId="2B63F5B8" w14:textId="77777777" w:rsidR="00BD545C" w:rsidRPr="00026B36" w:rsidRDefault="00BD545C" w:rsidP="00E21902">
            <w:pPr>
              <w:spacing w:after="0" w:line="240" w:lineRule="auto"/>
              <w:rPr>
                <w:rFonts w:eastAsia="Times New Roman" w:cs="Calibri"/>
                <w:b/>
                <w:bCs/>
                <w:color w:val="000000"/>
                <w:sz w:val="22"/>
              </w:rPr>
            </w:pPr>
            <w:r w:rsidRPr="00026B36">
              <w:rPr>
                <w:rFonts w:eastAsia="Times New Roman" w:cs="Calibri"/>
                <w:b/>
                <w:bCs/>
                <w:color w:val="000000"/>
                <w:sz w:val="22"/>
              </w:rPr>
              <w:t>Mitigation Action</w:t>
            </w:r>
          </w:p>
        </w:tc>
        <w:tc>
          <w:tcPr>
            <w:tcW w:w="3414" w:type="pct"/>
            <w:shd w:val="clear" w:color="000000" w:fill="C5D9F1"/>
            <w:vAlign w:val="center"/>
            <w:hideMark/>
          </w:tcPr>
          <w:p w14:paraId="34D66870" w14:textId="77777777" w:rsidR="00BD545C" w:rsidRPr="00026B36" w:rsidRDefault="00BD545C" w:rsidP="00E21902">
            <w:pPr>
              <w:spacing w:after="0" w:line="240" w:lineRule="auto"/>
              <w:rPr>
                <w:rFonts w:eastAsia="Times New Roman" w:cs="Calibri"/>
                <w:b/>
                <w:bCs/>
                <w:color w:val="000000"/>
                <w:sz w:val="22"/>
              </w:rPr>
            </w:pPr>
            <w:r w:rsidRPr="00026B36">
              <w:rPr>
                <w:rFonts w:eastAsia="Times New Roman" w:cs="Calibri"/>
                <w:b/>
                <w:bCs/>
                <w:color w:val="000000"/>
                <w:sz w:val="22"/>
              </w:rPr>
              <w:t xml:space="preserve">Install Grounding Systems to Protect Electronic Assets </w:t>
            </w:r>
          </w:p>
        </w:tc>
      </w:tr>
      <w:tr w:rsidR="00BD545C" w:rsidRPr="00026B36" w14:paraId="2EEA5FBE" w14:textId="77777777" w:rsidTr="00E5627A">
        <w:trPr>
          <w:trHeight w:val="1080"/>
        </w:trPr>
        <w:tc>
          <w:tcPr>
            <w:tcW w:w="1586" w:type="pct"/>
            <w:shd w:val="clear" w:color="auto" w:fill="auto"/>
            <w:noWrap/>
            <w:vAlign w:val="center"/>
            <w:hideMark/>
          </w:tcPr>
          <w:p w14:paraId="3A7AE9EE" w14:textId="77777777" w:rsidR="00BD545C" w:rsidRPr="00026B36" w:rsidRDefault="00BD545C" w:rsidP="00E21902">
            <w:pPr>
              <w:spacing w:after="0" w:line="240" w:lineRule="auto"/>
              <w:rPr>
                <w:rFonts w:eastAsia="Times New Roman" w:cs="Calibri"/>
                <w:color w:val="000000"/>
                <w:sz w:val="22"/>
              </w:rPr>
            </w:pPr>
            <w:r w:rsidRPr="00026B36">
              <w:rPr>
                <w:rFonts w:eastAsia="Times New Roman" w:cs="Calibri"/>
                <w:color w:val="000000"/>
                <w:sz w:val="22"/>
              </w:rPr>
              <w:t>Objective</w:t>
            </w:r>
          </w:p>
        </w:tc>
        <w:tc>
          <w:tcPr>
            <w:tcW w:w="3414" w:type="pct"/>
            <w:shd w:val="clear" w:color="auto" w:fill="auto"/>
            <w:vAlign w:val="center"/>
            <w:hideMark/>
          </w:tcPr>
          <w:p w14:paraId="186D29D4" w14:textId="77777777" w:rsidR="00BD545C" w:rsidRPr="00026B36" w:rsidRDefault="00BD545C" w:rsidP="00E21902">
            <w:pPr>
              <w:spacing w:after="0" w:line="240" w:lineRule="auto"/>
              <w:rPr>
                <w:rFonts w:eastAsia="Times New Roman" w:cs="Calibri"/>
                <w:color w:val="000000"/>
                <w:sz w:val="22"/>
              </w:rPr>
            </w:pPr>
            <w:r w:rsidRPr="00026B36">
              <w:rPr>
                <w:rFonts w:eastAsia="Times New Roman" w:cs="Calibri"/>
                <w:color w:val="000000"/>
                <w:sz w:val="22"/>
              </w:rPr>
              <w:t>This action will install grounding systems including but not limited to: lightning arresters, grounding rods, and grounding electrodes at all City facilities to prevent damage to critical electronic devices including but not limited to: computers, servers, audio/visual equipment, laboratory equipment, and appliances.</w:t>
            </w:r>
          </w:p>
        </w:tc>
      </w:tr>
      <w:tr w:rsidR="00BD545C" w:rsidRPr="00026B36" w14:paraId="3396E538" w14:textId="77777777" w:rsidTr="00E5627A">
        <w:trPr>
          <w:trHeight w:val="270"/>
        </w:trPr>
        <w:tc>
          <w:tcPr>
            <w:tcW w:w="1586" w:type="pct"/>
            <w:shd w:val="clear" w:color="auto" w:fill="auto"/>
            <w:noWrap/>
            <w:vAlign w:val="center"/>
            <w:hideMark/>
          </w:tcPr>
          <w:p w14:paraId="7067B890" w14:textId="77777777" w:rsidR="00BD545C" w:rsidRPr="00026B36" w:rsidRDefault="00BD545C" w:rsidP="00E21902">
            <w:pPr>
              <w:spacing w:after="0" w:line="240" w:lineRule="auto"/>
              <w:rPr>
                <w:rFonts w:eastAsia="Times New Roman" w:cs="Calibri"/>
                <w:color w:val="000000"/>
                <w:sz w:val="22"/>
              </w:rPr>
            </w:pPr>
            <w:r w:rsidRPr="00026B36">
              <w:rPr>
                <w:rFonts w:eastAsia="Times New Roman" w:cs="Calibri"/>
                <w:color w:val="000000"/>
                <w:sz w:val="22"/>
              </w:rPr>
              <w:t>Hazard</w:t>
            </w:r>
          </w:p>
        </w:tc>
        <w:tc>
          <w:tcPr>
            <w:tcW w:w="3414" w:type="pct"/>
            <w:shd w:val="clear" w:color="auto" w:fill="auto"/>
            <w:vAlign w:val="center"/>
            <w:hideMark/>
          </w:tcPr>
          <w:p w14:paraId="56206386" w14:textId="77777777" w:rsidR="00BD545C" w:rsidRPr="00026B36" w:rsidRDefault="00BD545C" w:rsidP="00E21902">
            <w:pPr>
              <w:spacing w:after="0" w:line="240" w:lineRule="auto"/>
              <w:rPr>
                <w:rFonts w:eastAsia="Times New Roman" w:cs="Calibri"/>
                <w:color w:val="000000"/>
                <w:sz w:val="22"/>
              </w:rPr>
            </w:pPr>
            <w:r w:rsidRPr="00026B36">
              <w:rPr>
                <w:rFonts w:eastAsia="Times New Roman" w:cs="Calibri"/>
                <w:color w:val="000000"/>
                <w:sz w:val="22"/>
              </w:rPr>
              <w:t>Lightning</w:t>
            </w:r>
          </w:p>
        </w:tc>
      </w:tr>
      <w:tr w:rsidR="00BD545C" w:rsidRPr="00026B36" w14:paraId="16DD5E64" w14:textId="77777777" w:rsidTr="00E5627A">
        <w:trPr>
          <w:trHeight w:val="270"/>
        </w:trPr>
        <w:tc>
          <w:tcPr>
            <w:tcW w:w="1586" w:type="pct"/>
            <w:shd w:val="clear" w:color="auto" w:fill="auto"/>
            <w:noWrap/>
            <w:vAlign w:val="center"/>
            <w:hideMark/>
          </w:tcPr>
          <w:p w14:paraId="3EE47182" w14:textId="77777777" w:rsidR="00BD545C" w:rsidRPr="00026B36" w:rsidRDefault="00BD545C" w:rsidP="00E21902">
            <w:pPr>
              <w:spacing w:after="0" w:line="240" w:lineRule="auto"/>
              <w:rPr>
                <w:rFonts w:eastAsia="Times New Roman" w:cs="Calibri"/>
                <w:color w:val="000000"/>
                <w:sz w:val="22"/>
              </w:rPr>
            </w:pPr>
            <w:r w:rsidRPr="00026B36">
              <w:rPr>
                <w:rFonts w:eastAsia="Times New Roman" w:cs="Calibri"/>
                <w:color w:val="000000"/>
                <w:sz w:val="22"/>
              </w:rPr>
              <w:t>Priority</w:t>
            </w:r>
          </w:p>
        </w:tc>
        <w:tc>
          <w:tcPr>
            <w:tcW w:w="3414" w:type="pct"/>
            <w:shd w:val="clear" w:color="auto" w:fill="auto"/>
            <w:vAlign w:val="center"/>
            <w:hideMark/>
          </w:tcPr>
          <w:p w14:paraId="5CE34BBC" w14:textId="77777777" w:rsidR="00BD545C" w:rsidRPr="00026B36" w:rsidRDefault="00BD545C" w:rsidP="00E21902">
            <w:pPr>
              <w:spacing w:after="0" w:line="240" w:lineRule="auto"/>
              <w:rPr>
                <w:rFonts w:eastAsia="Times New Roman" w:cs="Calibri"/>
                <w:color w:val="000000"/>
                <w:sz w:val="22"/>
              </w:rPr>
            </w:pPr>
            <w:r w:rsidRPr="00026B36">
              <w:rPr>
                <w:rFonts w:eastAsia="Times New Roman" w:cs="Calibri"/>
                <w:color w:val="000000"/>
                <w:sz w:val="22"/>
              </w:rPr>
              <w:t>High</w:t>
            </w:r>
          </w:p>
        </w:tc>
      </w:tr>
      <w:tr w:rsidR="00BD545C" w:rsidRPr="00026B36" w14:paraId="1DD1819E" w14:textId="77777777" w:rsidTr="00E5627A">
        <w:trPr>
          <w:trHeight w:val="270"/>
        </w:trPr>
        <w:tc>
          <w:tcPr>
            <w:tcW w:w="1586" w:type="pct"/>
            <w:shd w:val="clear" w:color="auto" w:fill="auto"/>
            <w:noWrap/>
            <w:vAlign w:val="center"/>
            <w:hideMark/>
          </w:tcPr>
          <w:p w14:paraId="457AD5CE" w14:textId="77777777" w:rsidR="00BD545C" w:rsidRPr="00026B36" w:rsidRDefault="00BD545C" w:rsidP="00E21902">
            <w:pPr>
              <w:spacing w:after="0" w:line="240" w:lineRule="auto"/>
              <w:rPr>
                <w:rFonts w:eastAsia="Times New Roman" w:cs="Calibri"/>
                <w:color w:val="000000"/>
                <w:sz w:val="22"/>
              </w:rPr>
            </w:pPr>
            <w:r w:rsidRPr="00026B36">
              <w:rPr>
                <w:rFonts w:eastAsia="Times New Roman" w:cs="Calibri"/>
                <w:color w:val="000000"/>
                <w:sz w:val="22"/>
              </w:rPr>
              <w:t>Estimated Cost</w:t>
            </w:r>
          </w:p>
        </w:tc>
        <w:tc>
          <w:tcPr>
            <w:tcW w:w="3414" w:type="pct"/>
            <w:shd w:val="clear" w:color="auto" w:fill="auto"/>
            <w:vAlign w:val="center"/>
            <w:hideMark/>
          </w:tcPr>
          <w:p w14:paraId="14691183" w14:textId="77777777" w:rsidR="00BD545C" w:rsidRPr="00026B36" w:rsidRDefault="00BD545C" w:rsidP="00E21902">
            <w:pPr>
              <w:spacing w:after="0" w:line="240" w:lineRule="auto"/>
              <w:rPr>
                <w:rFonts w:eastAsia="Times New Roman" w:cs="Calibri"/>
                <w:color w:val="000000"/>
                <w:sz w:val="22"/>
              </w:rPr>
            </w:pPr>
            <w:r w:rsidRPr="00026B36">
              <w:rPr>
                <w:rFonts w:eastAsia="Times New Roman" w:cs="Calibri"/>
                <w:color w:val="000000"/>
                <w:sz w:val="22"/>
              </w:rPr>
              <w:t>$10,000 - $100,000</w:t>
            </w:r>
          </w:p>
        </w:tc>
      </w:tr>
      <w:tr w:rsidR="00BD545C" w:rsidRPr="00026B36" w14:paraId="051B2CB8" w14:textId="77777777" w:rsidTr="00E5627A">
        <w:trPr>
          <w:trHeight w:val="270"/>
        </w:trPr>
        <w:tc>
          <w:tcPr>
            <w:tcW w:w="1586" w:type="pct"/>
            <w:shd w:val="clear" w:color="auto" w:fill="auto"/>
            <w:noWrap/>
            <w:vAlign w:val="center"/>
            <w:hideMark/>
          </w:tcPr>
          <w:p w14:paraId="096658A1" w14:textId="77777777" w:rsidR="00BD545C" w:rsidRPr="00026B36" w:rsidRDefault="00BD545C" w:rsidP="00E21902">
            <w:pPr>
              <w:spacing w:after="0" w:line="240" w:lineRule="auto"/>
              <w:rPr>
                <w:rFonts w:eastAsia="Times New Roman" w:cs="Calibri"/>
                <w:color w:val="000000"/>
                <w:sz w:val="22"/>
              </w:rPr>
            </w:pPr>
            <w:r w:rsidRPr="00026B36">
              <w:rPr>
                <w:rFonts w:eastAsia="Times New Roman" w:cs="Calibri"/>
                <w:color w:val="000000"/>
                <w:sz w:val="22"/>
              </w:rPr>
              <w:t>Potential Funding Source(s)</w:t>
            </w:r>
          </w:p>
        </w:tc>
        <w:tc>
          <w:tcPr>
            <w:tcW w:w="3414" w:type="pct"/>
            <w:shd w:val="clear" w:color="auto" w:fill="auto"/>
            <w:vAlign w:val="center"/>
            <w:hideMark/>
          </w:tcPr>
          <w:p w14:paraId="3662BDE1" w14:textId="1EBEE01E" w:rsidR="00BD545C" w:rsidRPr="00026B36" w:rsidRDefault="00E505B8" w:rsidP="00E21902">
            <w:pPr>
              <w:spacing w:after="0" w:line="240" w:lineRule="auto"/>
              <w:rPr>
                <w:rFonts w:eastAsia="Times New Roman" w:cs="Calibri"/>
                <w:color w:val="000000"/>
                <w:sz w:val="22"/>
              </w:rPr>
            </w:pPr>
            <w:r w:rsidRPr="00E505B8">
              <w:rPr>
                <w:rFonts w:eastAsia="Times New Roman" w:cs="Calibri"/>
                <w:color w:val="000000"/>
                <w:sz w:val="22"/>
              </w:rPr>
              <w:t>City of San Diego</w:t>
            </w:r>
            <w:r w:rsidR="00BD545C" w:rsidRPr="00026B36">
              <w:rPr>
                <w:rFonts w:eastAsia="Times New Roman" w:cs="Calibri"/>
                <w:color w:val="000000"/>
                <w:sz w:val="22"/>
              </w:rPr>
              <w:t>, FEMA PDM, FEMA HMGP</w:t>
            </w:r>
          </w:p>
        </w:tc>
      </w:tr>
      <w:tr w:rsidR="00BD545C" w:rsidRPr="00026B36" w14:paraId="0B4F0AFC" w14:textId="77777777" w:rsidTr="00E5627A">
        <w:trPr>
          <w:trHeight w:val="530"/>
        </w:trPr>
        <w:tc>
          <w:tcPr>
            <w:tcW w:w="1586" w:type="pct"/>
            <w:shd w:val="clear" w:color="auto" w:fill="auto"/>
            <w:noWrap/>
            <w:vAlign w:val="center"/>
            <w:hideMark/>
          </w:tcPr>
          <w:p w14:paraId="7E8F495C" w14:textId="77777777" w:rsidR="00BD545C" w:rsidRPr="00026B36" w:rsidRDefault="00BD545C" w:rsidP="00E21902">
            <w:pPr>
              <w:spacing w:after="0" w:line="240" w:lineRule="auto"/>
              <w:rPr>
                <w:rFonts w:eastAsia="Times New Roman" w:cs="Calibri"/>
                <w:color w:val="000000"/>
                <w:sz w:val="22"/>
              </w:rPr>
            </w:pPr>
            <w:r w:rsidRPr="00026B36">
              <w:rPr>
                <w:rFonts w:eastAsia="Times New Roman" w:cs="Calibri"/>
                <w:color w:val="000000"/>
                <w:sz w:val="22"/>
              </w:rPr>
              <w:t>Responsible Department(s)</w:t>
            </w:r>
          </w:p>
        </w:tc>
        <w:tc>
          <w:tcPr>
            <w:tcW w:w="3414" w:type="pct"/>
            <w:shd w:val="clear" w:color="auto" w:fill="auto"/>
            <w:vAlign w:val="center"/>
            <w:hideMark/>
          </w:tcPr>
          <w:p w14:paraId="59FE494E" w14:textId="46F64220" w:rsidR="00BD545C" w:rsidRPr="00026B36" w:rsidRDefault="00E505B8" w:rsidP="00E21902">
            <w:pPr>
              <w:spacing w:after="0" w:line="240" w:lineRule="auto"/>
              <w:rPr>
                <w:rFonts w:eastAsia="Times New Roman" w:cs="Calibri"/>
                <w:color w:val="000000"/>
                <w:sz w:val="22"/>
              </w:rPr>
            </w:pPr>
            <w:r w:rsidRPr="00E505B8">
              <w:rPr>
                <w:rFonts w:eastAsia="Times New Roman" w:cs="Calibri"/>
                <w:color w:val="000000"/>
                <w:sz w:val="22"/>
              </w:rPr>
              <w:t>City of San Diego</w:t>
            </w:r>
          </w:p>
        </w:tc>
      </w:tr>
      <w:tr w:rsidR="00BD545C" w:rsidRPr="00026B36" w14:paraId="37F92433" w14:textId="77777777" w:rsidTr="00E5627A">
        <w:trPr>
          <w:trHeight w:val="270"/>
        </w:trPr>
        <w:tc>
          <w:tcPr>
            <w:tcW w:w="1586" w:type="pct"/>
            <w:shd w:val="clear" w:color="auto" w:fill="auto"/>
            <w:noWrap/>
            <w:vAlign w:val="center"/>
            <w:hideMark/>
          </w:tcPr>
          <w:p w14:paraId="72650A42" w14:textId="77777777" w:rsidR="00BD545C" w:rsidRPr="00026B36" w:rsidRDefault="00BD545C" w:rsidP="00E21902">
            <w:pPr>
              <w:spacing w:after="0" w:line="240" w:lineRule="auto"/>
              <w:rPr>
                <w:rFonts w:eastAsia="Times New Roman" w:cs="Calibri"/>
                <w:color w:val="000000"/>
                <w:sz w:val="22"/>
              </w:rPr>
            </w:pPr>
            <w:r w:rsidRPr="00026B36">
              <w:rPr>
                <w:rFonts w:eastAsia="Times New Roman" w:cs="Calibri"/>
                <w:color w:val="000000"/>
                <w:sz w:val="22"/>
              </w:rPr>
              <w:t>Implementation Schedule</w:t>
            </w:r>
          </w:p>
        </w:tc>
        <w:tc>
          <w:tcPr>
            <w:tcW w:w="3414" w:type="pct"/>
            <w:shd w:val="clear" w:color="auto" w:fill="auto"/>
            <w:vAlign w:val="center"/>
            <w:hideMark/>
          </w:tcPr>
          <w:p w14:paraId="29478655" w14:textId="77777777" w:rsidR="00BD545C" w:rsidRPr="00026B36" w:rsidRDefault="00BD545C" w:rsidP="00E21902">
            <w:pPr>
              <w:spacing w:after="0" w:line="240" w:lineRule="auto"/>
              <w:rPr>
                <w:rFonts w:eastAsia="Times New Roman" w:cs="Calibri"/>
                <w:color w:val="000000"/>
                <w:sz w:val="22"/>
              </w:rPr>
            </w:pPr>
            <w:r w:rsidRPr="00026B36">
              <w:rPr>
                <w:rFonts w:eastAsia="Times New Roman" w:cs="Calibri"/>
                <w:color w:val="000000"/>
                <w:sz w:val="22"/>
              </w:rPr>
              <w:t>1 - 5 Years</w:t>
            </w:r>
          </w:p>
        </w:tc>
      </w:tr>
      <w:tr w:rsidR="00BD545C" w:rsidRPr="00026B36" w14:paraId="58035B44" w14:textId="77777777" w:rsidTr="00E5627A">
        <w:trPr>
          <w:trHeight w:val="270"/>
        </w:trPr>
        <w:tc>
          <w:tcPr>
            <w:tcW w:w="1586" w:type="pct"/>
            <w:shd w:val="clear" w:color="auto" w:fill="auto"/>
            <w:noWrap/>
            <w:vAlign w:val="center"/>
            <w:hideMark/>
          </w:tcPr>
          <w:p w14:paraId="6BEE90A4" w14:textId="77777777" w:rsidR="00BD545C" w:rsidRPr="00026B36" w:rsidRDefault="00BD545C" w:rsidP="00E21902">
            <w:pPr>
              <w:spacing w:after="0" w:line="240" w:lineRule="auto"/>
              <w:rPr>
                <w:rFonts w:eastAsia="Times New Roman" w:cs="Calibri"/>
                <w:color w:val="000000"/>
                <w:sz w:val="22"/>
              </w:rPr>
            </w:pPr>
            <w:r w:rsidRPr="00026B36">
              <w:rPr>
                <w:rFonts w:eastAsia="Times New Roman" w:cs="Calibri"/>
                <w:color w:val="000000"/>
                <w:sz w:val="22"/>
              </w:rPr>
              <w:t xml:space="preserve">Target </w:t>
            </w:r>
          </w:p>
        </w:tc>
        <w:tc>
          <w:tcPr>
            <w:tcW w:w="3414" w:type="pct"/>
            <w:shd w:val="clear" w:color="auto" w:fill="auto"/>
            <w:vAlign w:val="center"/>
            <w:hideMark/>
          </w:tcPr>
          <w:p w14:paraId="3A2FD4CC" w14:textId="77777777" w:rsidR="00BD545C" w:rsidRPr="00026B36" w:rsidRDefault="00BD545C" w:rsidP="00E21902">
            <w:pPr>
              <w:spacing w:after="0" w:line="240" w:lineRule="auto"/>
              <w:rPr>
                <w:rFonts w:eastAsia="Times New Roman" w:cs="Calibri"/>
                <w:color w:val="000000"/>
                <w:sz w:val="22"/>
              </w:rPr>
            </w:pPr>
            <w:r w:rsidRPr="00026B36">
              <w:rPr>
                <w:rFonts w:eastAsia="Times New Roman" w:cs="Calibri"/>
                <w:color w:val="000000"/>
                <w:sz w:val="22"/>
              </w:rPr>
              <w:t>Existing infrastructure</w:t>
            </w:r>
          </w:p>
        </w:tc>
      </w:tr>
    </w:tbl>
    <w:p w14:paraId="22BF2BCA" w14:textId="771DE474" w:rsidR="00BD545C" w:rsidRDefault="00BD545C" w:rsidP="001C7A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8"/>
        <w:gridCol w:w="6538"/>
      </w:tblGrid>
      <w:tr w:rsidR="00BD545C" w:rsidRPr="00FC6B47" w14:paraId="5105681B" w14:textId="77777777" w:rsidTr="00E5627A">
        <w:trPr>
          <w:trHeight w:val="323"/>
        </w:trPr>
        <w:tc>
          <w:tcPr>
            <w:tcW w:w="1586" w:type="pct"/>
            <w:shd w:val="clear" w:color="000000" w:fill="C5D9F1"/>
            <w:vAlign w:val="center"/>
          </w:tcPr>
          <w:p w14:paraId="593E2434" w14:textId="77777777" w:rsidR="00BD545C" w:rsidRPr="009C3105" w:rsidRDefault="00BD545C" w:rsidP="009C3105">
            <w:pPr>
              <w:spacing w:after="0" w:line="240" w:lineRule="auto"/>
              <w:rPr>
                <w:rFonts w:eastAsia="Times New Roman" w:cs="Calibri"/>
                <w:b/>
                <w:bCs/>
                <w:color w:val="000000"/>
                <w:sz w:val="22"/>
              </w:rPr>
            </w:pPr>
            <w:r w:rsidRPr="009C3105">
              <w:rPr>
                <w:rFonts w:eastAsia="Times New Roman" w:cs="Calibri"/>
                <w:b/>
                <w:bCs/>
                <w:color w:val="000000"/>
                <w:sz w:val="22"/>
              </w:rPr>
              <w:t>Mitigation Action</w:t>
            </w:r>
          </w:p>
        </w:tc>
        <w:tc>
          <w:tcPr>
            <w:tcW w:w="3414" w:type="pct"/>
            <w:shd w:val="clear" w:color="000000" w:fill="C5D9F1"/>
            <w:vAlign w:val="center"/>
          </w:tcPr>
          <w:p w14:paraId="3FFFBD13" w14:textId="77777777" w:rsidR="00BD545C" w:rsidRPr="009C3105" w:rsidRDefault="00BD545C" w:rsidP="009C3105">
            <w:pPr>
              <w:spacing w:after="0" w:line="240" w:lineRule="auto"/>
              <w:rPr>
                <w:rFonts w:eastAsia="Times New Roman" w:cs="Calibri"/>
                <w:b/>
                <w:bCs/>
                <w:color w:val="000000"/>
                <w:sz w:val="22"/>
              </w:rPr>
            </w:pPr>
            <w:r w:rsidRPr="009C3105">
              <w:rPr>
                <w:rFonts w:eastAsia="Times New Roman" w:cs="Calibri"/>
                <w:b/>
                <w:bCs/>
                <w:color w:val="000000"/>
                <w:sz w:val="22"/>
              </w:rPr>
              <w:t>Develop and Implement a New Water Conservation Ordinance</w:t>
            </w:r>
          </w:p>
        </w:tc>
      </w:tr>
      <w:tr w:rsidR="00BD545C" w:rsidRPr="00FC6B47" w14:paraId="40BE27C5" w14:textId="77777777" w:rsidTr="00E5627A">
        <w:trPr>
          <w:trHeight w:val="917"/>
        </w:trPr>
        <w:tc>
          <w:tcPr>
            <w:tcW w:w="1586" w:type="pct"/>
            <w:shd w:val="clear" w:color="auto" w:fill="auto"/>
            <w:vAlign w:val="center"/>
          </w:tcPr>
          <w:p w14:paraId="5777A45B" w14:textId="77777777" w:rsidR="00BD545C" w:rsidRPr="009C3105" w:rsidRDefault="00BD545C" w:rsidP="009C3105">
            <w:pPr>
              <w:spacing w:after="0" w:line="240" w:lineRule="auto"/>
              <w:rPr>
                <w:rFonts w:eastAsia="Times New Roman" w:cs="Calibri"/>
                <w:color w:val="000000"/>
                <w:sz w:val="22"/>
              </w:rPr>
            </w:pPr>
            <w:r w:rsidRPr="009C3105">
              <w:rPr>
                <w:rFonts w:eastAsia="Times New Roman" w:cs="Calibri"/>
                <w:color w:val="000000"/>
                <w:sz w:val="22"/>
              </w:rPr>
              <w:t>Objective</w:t>
            </w:r>
          </w:p>
        </w:tc>
        <w:tc>
          <w:tcPr>
            <w:tcW w:w="3414" w:type="pct"/>
            <w:shd w:val="clear" w:color="auto" w:fill="auto"/>
            <w:vAlign w:val="center"/>
          </w:tcPr>
          <w:p w14:paraId="23E91B04" w14:textId="20BC62E1" w:rsidR="00BD545C" w:rsidRPr="009C3105" w:rsidRDefault="003D2D72" w:rsidP="009C3105">
            <w:pPr>
              <w:spacing w:after="0" w:line="240" w:lineRule="auto"/>
              <w:rPr>
                <w:rFonts w:eastAsia="Times New Roman" w:cs="Calibri"/>
                <w:color w:val="000000"/>
                <w:sz w:val="22"/>
              </w:rPr>
            </w:pPr>
            <w:r w:rsidRPr="009C3105">
              <w:rPr>
                <w:rFonts w:eastAsia="Times New Roman" w:cs="Calibri"/>
                <w:color w:val="000000"/>
                <w:sz w:val="22"/>
              </w:rPr>
              <w:t xml:space="preserve">The City of San Diego </w:t>
            </w:r>
            <w:r w:rsidR="00BD545C" w:rsidRPr="009C3105">
              <w:rPr>
                <w:rFonts w:eastAsia="Times New Roman" w:cs="Calibri"/>
                <w:color w:val="000000"/>
                <w:sz w:val="22"/>
              </w:rPr>
              <w:t xml:space="preserve">will re-evaluate all existing water conservation and reduction measures to identify strengths and weaknesses in order to develop and enforce a new water conservation ordinance. </w:t>
            </w:r>
          </w:p>
        </w:tc>
      </w:tr>
      <w:tr w:rsidR="00BD545C" w:rsidRPr="00FC6B47" w14:paraId="55F93749" w14:textId="77777777" w:rsidTr="00E5627A">
        <w:trPr>
          <w:trHeight w:val="350"/>
        </w:trPr>
        <w:tc>
          <w:tcPr>
            <w:tcW w:w="1586" w:type="pct"/>
            <w:shd w:val="clear" w:color="auto" w:fill="auto"/>
            <w:vAlign w:val="center"/>
          </w:tcPr>
          <w:p w14:paraId="5A0876B3" w14:textId="77777777" w:rsidR="00BD545C" w:rsidRPr="009C3105" w:rsidRDefault="00BD545C" w:rsidP="009C3105">
            <w:pPr>
              <w:spacing w:after="0" w:line="240" w:lineRule="auto"/>
              <w:rPr>
                <w:rFonts w:eastAsia="Times New Roman" w:cs="Calibri"/>
                <w:color w:val="000000"/>
                <w:sz w:val="22"/>
              </w:rPr>
            </w:pPr>
            <w:r w:rsidRPr="009C3105">
              <w:rPr>
                <w:rFonts w:eastAsia="Times New Roman" w:cs="Calibri"/>
                <w:color w:val="000000"/>
                <w:sz w:val="22"/>
              </w:rPr>
              <w:t>Hazard</w:t>
            </w:r>
          </w:p>
        </w:tc>
        <w:tc>
          <w:tcPr>
            <w:tcW w:w="3414" w:type="pct"/>
            <w:shd w:val="clear" w:color="auto" w:fill="auto"/>
            <w:vAlign w:val="center"/>
          </w:tcPr>
          <w:p w14:paraId="11BE8B78" w14:textId="77777777" w:rsidR="00BD545C" w:rsidRPr="009C3105" w:rsidRDefault="00BD545C" w:rsidP="009C3105">
            <w:pPr>
              <w:spacing w:after="0" w:line="240" w:lineRule="auto"/>
              <w:rPr>
                <w:rFonts w:eastAsia="Times New Roman" w:cs="Calibri"/>
                <w:color w:val="000000"/>
                <w:sz w:val="22"/>
              </w:rPr>
            </w:pPr>
            <w:r w:rsidRPr="009C3105">
              <w:rPr>
                <w:rFonts w:eastAsia="Times New Roman" w:cs="Calibri"/>
                <w:color w:val="000000"/>
                <w:sz w:val="22"/>
              </w:rPr>
              <w:t>Drought</w:t>
            </w:r>
          </w:p>
        </w:tc>
      </w:tr>
      <w:tr w:rsidR="00BD545C" w:rsidRPr="00FC6B47" w14:paraId="1689BAE5" w14:textId="77777777" w:rsidTr="00E5627A">
        <w:trPr>
          <w:trHeight w:val="323"/>
        </w:trPr>
        <w:tc>
          <w:tcPr>
            <w:tcW w:w="1586" w:type="pct"/>
            <w:shd w:val="clear" w:color="auto" w:fill="auto"/>
            <w:vAlign w:val="center"/>
          </w:tcPr>
          <w:p w14:paraId="54CACA4E" w14:textId="77777777" w:rsidR="00BD545C" w:rsidRPr="009C3105" w:rsidRDefault="00BD545C" w:rsidP="009C3105">
            <w:pPr>
              <w:spacing w:after="0" w:line="240" w:lineRule="auto"/>
              <w:rPr>
                <w:rFonts w:eastAsia="Times New Roman" w:cs="Calibri"/>
                <w:color w:val="000000"/>
                <w:sz w:val="22"/>
              </w:rPr>
            </w:pPr>
            <w:r w:rsidRPr="009C3105">
              <w:rPr>
                <w:rFonts w:eastAsia="Times New Roman" w:cs="Calibri"/>
                <w:color w:val="000000"/>
                <w:sz w:val="22"/>
              </w:rPr>
              <w:t>Priority</w:t>
            </w:r>
          </w:p>
        </w:tc>
        <w:tc>
          <w:tcPr>
            <w:tcW w:w="3414" w:type="pct"/>
            <w:shd w:val="clear" w:color="auto" w:fill="auto"/>
            <w:vAlign w:val="center"/>
          </w:tcPr>
          <w:p w14:paraId="02BFE390" w14:textId="77777777" w:rsidR="00BD545C" w:rsidRPr="009C3105" w:rsidRDefault="00BD545C" w:rsidP="009C3105">
            <w:pPr>
              <w:spacing w:after="0" w:line="240" w:lineRule="auto"/>
              <w:rPr>
                <w:rFonts w:eastAsia="Times New Roman" w:cs="Calibri"/>
                <w:color w:val="000000"/>
                <w:sz w:val="22"/>
              </w:rPr>
            </w:pPr>
            <w:r w:rsidRPr="009C3105">
              <w:rPr>
                <w:rFonts w:eastAsia="Times New Roman" w:cs="Calibri"/>
                <w:color w:val="000000"/>
                <w:sz w:val="22"/>
              </w:rPr>
              <w:t>Medium</w:t>
            </w:r>
          </w:p>
        </w:tc>
      </w:tr>
      <w:tr w:rsidR="00BD545C" w:rsidRPr="00FC6B47" w14:paraId="745BF34C" w14:textId="77777777" w:rsidTr="00E5627A">
        <w:trPr>
          <w:trHeight w:val="395"/>
        </w:trPr>
        <w:tc>
          <w:tcPr>
            <w:tcW w:w="1586" w:type="pct"/>
            <w:shd w:val="clear" w:color="auto" w:fill="auto"/>
            <w:vAlign w:val="center"/>
          </w:tcPr>
          <w:p w14:paraId="3CD3A3C8" w14:textId="77777777" w:rsidR="00BD545C" w:rsidRPr="009C3105" w:rsidRDefault="00BD545C" w:rsidP="009C3105">
            <w:pPr>
              <w:spacing w:after="0" w:line="240" w:lineRule="auto"/>
              <w:rPr>
                <w:rFonts w:eastAsia="Times New Roman" w:cs="Calibri"/>
                <w:color w:val="000000"/>
                <w:sz w:val="22"/>
              </w:rPr>
            </w:pPr>
            <w:r w:rsidRPr="009C3105">
              <w:rPr>
                <w:rFonts w:eastAsia="Times New Roman" w:cs="Calibri"/>
                <w:color w:val="000000"/>
                <w:sz w:val="22"/>
              </w:rPr>
              <w:t>Estimated Cost</w:t>
            </w:r>
          </w:p>
        </w:tc>
        <w:tc>
          <w:tcPr>
            <w:tcW w:w="3414" w:type="pct"/>
            <w:shd w:val="clear" w:color="auto" w:fill="auto"/>
            <w:vAlign w:val="center"/>
          </w:tcPr>
          <w:p w14:paraId="1E3F102B" w14:textId="77777777" w:rsidR="00BD545C" w:rsidRPr="009C3105" w:rsidRDefault="00BD545C" w:rsidP="009C3105">
            <w:pPr>
              <w:spacing w:after="0" w:line="240" w:lineRule="auto"/>
              <w:rPr>
                <w:rFonts w:eastAsia="Times New Roman" w:cs="Calibri"/>
                <w:color w:val="000000"/>
                <w:sz w:val="22"/>
              </w:rPr>
            </w:pPr>
            <w:r w:rsidRPr="009C3105">
              <w:rPr>
                <w:rFonts w:eastAsia="Times New Roman" w:cs="Calibri"/>
                <w:color w:val="000000"/>
                <w:sz w:val="22"/>
              </w:rPr>
              <w:t>Less than $10,000</w:t>
            </w:r>
          </w:p>
        </w:tc>
      </w:tr>
      <w:tr w:rsidR="00BD545C" w:rsidRPr="00FC6B47" w14:paraId="53EDC7F6" w14:textId="77777777" w:rsidTr="00E5627A">
        <w:trPr>
          <w:trHeight w:val="548"/>
        </w:trPr>
        <w:tc>
          <w:tcPr>
            <w:tcW w:w="1586" w:type="pct"/>
            <w:shd w:val="clear" w:color="auto" w:fill="auto"/>
            <w:vAlign w:val="center"/>
          </w:tcPr>
          <w:p w14:paraId="069194DD" w14:textId="77777777" w:rsidR="00BD545C" w:rsidRPr="009C3105" w:rsidRDefault="00BD545C" w:rsidP="009C3105">
            <w:pPr>
              <w:spacing w:after="0" w:line="240" w:lineRule="auto"/>
              <w:rPr>
                <w:rFonts w:eastAsia="Times New Roman" w:cs="Calibri"/>
                <w:color w:val="000000"/>
                <w:sz w:val="22"/>
              </w:rPr>
            </w:pPr>
            <w:r w:rsidRPr="009C3105">
              <w:rPr>
                <w:rFonts w:eastAsia="Times New Roman" w:cs="Calibri"/>
                <w:color w:val="000000"/>
                <w:sz w:val="22"/>
              </w:rPr>
              <w:t>Potential Funding Source (s)</w:t>
            </w:r>
          </w:p>
        </w:tc>
        <w:tc>
          <w:tcPr>
            <w:tcW w:w="3414" w:type="pct"/>
            <w:shd w:val="clear" w:color="auto" w:fill="auto"/>
            <w:vAlign w:val="center"/>
          </w:tcPr>
          <w:p w14:paraId="1A088548" w14:textId="0986D4D3" w:rsidR="00BD545C" w:rsidRPr="009C3105" w:rsidRDefault="003D0016" w:rsidP="009C3105">
            <w:pPr>
              <w:spacing w:after="0" w:line="240" w:lineRule="auto"/>
              <w:rPr>
                <w:rFonts w:eastAsia="Times New Roman" w:cs="Calibri"/>
                <w:color w:val="000000"/>
                <w:sz w:val="22"/>
              </w:rPr>
            </w:pPr>
            <w:r w:rsidRPr="009C3105">
              <w:rPr>
                <w:rFonts w:eastAsia="Times New Roman" w:cs="Calibri"/>
                <w:color w:val="000000"/>
                <w:sz w:val="22"/>
              </w:rPr>
              <w:t>City of San Diego</w:t>
            </w:r>
            <w:r w:rsidR="00BD545C" w:rsidRPr="009C3105">
              <w:rPr>
                <w:rFonts w:eastAsia="Times New Roman" w:cs="Calibri"/>
                <w:color w:val="000000"/>
                <w:sz w:val="22"/>
              </w:rPr>
              <w:t xml:space="preserve">, FEMA PDM, FEMA HMGP </w:t>
            </w:r>
          </w:p>
        </w:tc>
      </w:tr>
      <w:tr w:rsidR="00BD545C" w:rsidRPr="00FC6B47" w14:paraId="053EF2B9" w14:textId="77777777" w:rsidTr="00E5627A">
        <w:trPr>
          <w:trHeight w:val="458"/>
        </w:trPr>
        <w:tc>
          <w:tcPr>
            <w:tcW w:w="1586" w:type="pct"/>
            <w:shd w:val="clear" w:color="auto" w:fill="auto"/>
            <w:vAlign w:val="center"/>
          </w:tcPr>
          <w:p w14:paraId="641D1A08" w14:textId="77777777" w:rsidR="00BD545C" w:rsidRPr="009C3105" w:rsidRDefault="00BD545C" w:rsidP="009C3105">
            <w:pPr>
              <w:spacing w:after="0" w:line="240" w:lineRule="auto"/>
              <w:rPr>
                <w:rFonts w:eastAsia="Times New Roman" w:cs="Calibri"/>
                <w:color w:val="000000"/>
                <w:sz w:val="22"/>
              </w:rPr>
            </w:pPr>
            <w:r w:rsidRPr="009C3105">
              <w:rPr>
                <w:rFonts w:eastAsia="Times New Roman" w:cs="Calibri"/>
                <w:color w:val="000000"/>
                <w:sz w:val="22"/>
              </w:rPr>
              <w:t>Responsible Department</w:t>
            </w:r>
          </w:p>
        </w:tc>
        <w:tc>
          <w:tcPr>
            <w:tcW w:w="3414" w:type="pct"/>
            <w:shd w:val="clear" w:color="auto" w:fill="auto"/>
            <w:vAlign w:val="center"/>
          </w:tcPr>
          <w:p w14:paraId="4B7C93CD" w14:textId="2D15312F" w:rsidR="00BD545C" w:rsidRPr="009C3105" w:rsidRDefault="003D0016" w:rsidP="009C3105">
            <w:pPr>
              <w:spacing w:after="0" w:line="240" w:lineRule="auto"/>
              <w:rPr>
                <w:rFonts w:eastAsia="Times New Roman" w:cs="Calibri"/>
                <w:color w:val="000000"/>
                <w:sz w:val="22"/>
              </w:rPr>
            </w:pPr>
            <w:r w:rsidRPr="009C3105">
              <w:rPr>
                <w:rFonts w:eastAsia="Times New Roman" w:cs="Calibri"/>
                <w:color w:val="000000"/>
                <w:sz w:val="22"/>
              </w:rPr>
              <w:t>City of San Diego</w:t>
            </w:r>
          </w:p>
        </w:tc>
      </w:tr>
      <w:tr w:rsidR="00BD545C" w:rsidRPr="00FC6B47" w14:paraId="3DE30852" w14:textId="77777777" w:rsidTr="00E5627A">
        <w:trPr>
          <w:trHeight w:val="390"/>
        </w:trPr>
        <w:tc>
          <w:tcPr>
            <w:tcW w:w="1586" w:type="pct"/>
            <w:shd w:val="clear" w:color="auto" w:fill="auto"/>
            <w:vAlign w:val="center"/>
          </w:tcPr>
          <w:p w14:paraId="5AF24F1D" w14:textId="77777777" w:rsidR="00BD545C" w:rsidRPr="009C3105" w:rsidRDefault="00BD545C" w:rsidP="009C3105">
            <w:pPr>
              <w:spacing w:after="0" w:line="240" w:lineRule="auto"/>
              <w:rPr>
                <w:rFonts w:eastAsia="Times New Roman" w:cs="Calibri"/>
                <w:color w:val="000000"/>
                <w:sz w:val="22"/>
              </w:rPr>
            </w:pPr>
            <w:r w:rsidRPr="009C3105">
              <w:rPr>
                <w:rFonts w:eastAsia="Times New Roman" w:cs="Calibri"/>
                <w:color w:val="000000"/>
                <w:sz w:val="22"/>
              </w:rPr>
              <w:t>Implementation Schedule</w:t>
            </w:r>
          </w:p>
        </w:tc>
        <w:tc>
          <w:tcPr>
            <w:tcW w:w="3414" w:type="pct"/>
            <w:shd w:val="clear" w:color="auto" w:fill="auto"/>
            <w:vAlign w:val="center"/>
          </w:tcPr>
          <w:p w14:paraId="1CD1F64F" w14:textId="77777777" w:rsidR="00BD545C" w:rsidRPr="009C3105" w:rsidRDefault="00BD545C" w:rsidP="009C3105">
            <w:pPr>
              <w:spacing w:after="0" w:line="240" w:lineRule="auto"/>
              <w:rPr>
                <w:rFonts w:eastAsia="Times New Roman" w:cs="Calibri"/>
                <w:color w:val="000000"/>
                <w:sz w:val="22"/>
              </w:rPr>
            </w:pPr>
            <w:r w:rsidRPr="009C3105">
              <w:rPr>
                <w:rFonts w:eastAsia="Times New Roman" w:cs="Calibri"/>
                <w:color w:val="000000"/>
                <w:sz w:val="22"/>
              </w:rPr>
              <w:t xml:space="preserve">Short Term – 1 - 5 Years </w:t>
            </w:r>
          </w:p>
        </w:tc>
      </w:tr>
      <w:tr w:rsidR="00BD545C" w:rsidRPr="00FC6B47" w14:paraId="50F85377" w14:textId="77777777" w:rsidTr="00E5627A">
        <w:trPr>
          <w:trHeight w:val="390"/>
        </w:trPr>
        <w:tc>
          <w:tcPr>
            <w:tcW w:w="1586" w:type="pct"/>
            <w:shd w:val="clear" w:color="auto" w:fill="auto"/>
            <w:vAlign w:val="center"/>
          </w:tcPr>
          <w:p w14:paraId="49C3008A" w14:textId="77777777" w:rsidR="00BD545C" w:rsidRPr="009C3105" w:rsidRDefault="00BD545C" w:rsidP="009C3105">
            <w:pPr>
              <w:spacing w:after="0" w:line="240" w:lineRule="auto"/>
              <w:rPr>
                <w:rFonts w:eastAsia="Times New Roman" w:cs="Calibri"/>
                <w:color w:val="000000"/>
                <w:sz w:val="22"/>
              </w:rPr>
            </w:pPr>
            <w:r w:rsidRPr="009C3105">
              <w:rPr>
                <w:rFonts w:eastAsia="Times New Roman" w:cs="Calibri"/>
                <w:color w:val="000000"/>
                <w:sz w:val="22"/>
              </w:rPr>
              <w:t xml:space="preserve">Target </w:t>
            </w:r>
          </w:p>
        </w:tc>
        <w:tc>
          <w:tcPr>
            <w:tcW w:w="3414" w:type="pct"/>
            <w:shd w:val="clear" w:color="auto" w:fill="auto"/>
            <w:vAlign w:val="center"/>
          </w:tcPr>
          <w:p w14:paraId="58F8844D" w14:textId="77777777" w:rsidR="00BD545C" w:rsidRPr="009C3105" w:rsidRDefault="00BD545C" w:rsidP="009C3105">
            <w:pPr>
              <w:spacing w:after="0" w:line="240" w:lineRule="auto"/>
              <w:rPr>
                <w:rFonts w:eastAsia="Times New Roman" w:cs="Calibri"/>
                <w:color w:val="000000"/>
                <w:sz w:val="22"/>
              </w:rPr>
            </w:pPr>
            <w:r w:rsidRPr="009C3105">
              <w:rPr>
                <w:rFonts w:eastAsia="Times New Roman" w:cs="Calibri"/>
                <w:color w:val="000000"/>
                <w:sz w:val="22"/>
              </w:rPr>
              <w:t xml:space="preserve">Existing and future population and infrastructure </w:t>
            </w:r>
          </w:p>
        </w:tc>
      </w:tr>
    </w:tbl>
    <w:p w14:paraId="50D2202A" w14:textId="77777777" w:rsidR="00BD545C" w:rsidRDefault="00BD545C" w:rsidP="001C7A1F"/>
    <w:p w14:paraId="432470B8" w14:textId="77777777" w:rsidR="001C7A1F" w:rsidRDefault="001C7A1F" w:rsidP="001C7A1F">
      <w:pPr>
        <w:pStyle w:val="Heading4"/>
      </w:pPr>
      <w:bookmarkStart w:id="356" w:name="_Toc35353194"/>
      <w:r>
        <w:t>Duval County Conservation and Reclamation District</w:t>
      </w:r>
      <w:bookmarkEnd w:id="356"/>
    </w:p>
    <w:p w14:paraId="68052034" w14:textId="3905B859" w:rsidR="001C7A1F" w:rsidRDefault="001C7A1F" w:rsidP="001C7A1F">
      <w:pPr>
        <w:keepNext/>
        <w:keepLines/>
        <w:spacing w:before="200" w:after="0"/>
        <w:outlineLvl w:val="5"/>
        <w:rPr>
          <w:rFonts w:ascii="Times New Roman" w:eastAsiaTheme="majorEastAsia" w:hAnsi="Times New Roman" w:cstheme="majorBidi"/>
          <w:i/>
          <w:iCs/>
          <w:color w:val="243F60" w:themeColor="accent1" w:themeShade="7F"/>
        </w:rPr>
      </w:pPr>
      <w:bookmarkStart w:id="357" w:name="_Toc35353195"/>
      <w:r w:rsidRPr="001C7A1F">
        <w:rPr>
          <w:rFonts w:ascii="Times New Roman" w:eastAsiaTheme="majorEastAsia" w:hAnsi="Times New Roman" w:cstheme="majorBidi"/>
          <w:i/>
          <w:iCs/>
          <w:color w:val="243F60" w:themeColor="accent1" w:themeShade="7F"/>
        </w:rPr>
        <w:t>Multi-Hazard Actions</w:t>
      </w:r>
      <w:bookmarkEnd w:id="3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8"/>
        <w:gridCol w:w="6538"/>
      </w:tblGrid>
      <w:tr w:rsidR="004259E1" w:rsidRPr="00351AD8" w14:paraId="196B81BF" w14:textId="77777777" w:rsidTr="00E5627A">
        <w:trPr>
          <w:trHeight w:val="390"/>
        </w:trPr>
        <w:tc>
          <w:tcPr>
            <w:tcW w:w="1586" w:type="pct"/>
            <w:shd w:val="clear" w:color="000000" w:fill="C5D9F1"/>
            <w:noWrap/>
            <w:vAlign w:val="center"/>
            <w:hideMark/>
          </w:tcPr>
          <w:p w14:paraId="27DA3847" w14:textId="77777777" w:rsidR="004259E1" w:rsidRPr="009C3105" w:rsidRDefault="004259E1" w:rsidP="007F5DC8">
            <w:pPr>
              <w:spacing w:after="0" w:line="240" w:lineRule="auto"/>
              <w:rPr>
                <w:rFonts w:eastAsia="Times New Roman" w:cs="Calibri"/>
                <w:b/>
                <w:bCs/>
                <w:color w:val="000000"/>
                <w:sz w:val="22"/>
              </w:rPr>
            </w:pPr>
            <w:r w:rsidRPr="009C3105">
              <w:rPr>
                <w:rFonts w:eastAsia="Times New Roman" w:cs="Calibri"/>
                <w:b/>
                <w:bCs/>
                <w:color w:val="000000"/>
                <w:sz w:val="22"/>
              </w:rPr>
              <w:t>Mitigation Action</w:t>
            </w:r>
          </w:p>
        </w:tc>
        <w:tc>
          <w:tcPr>
            <w:tcW w:w="3414" w:type="pct"/>
            <w:shd w:val="clear" w:color="000000" w:fill="C5D9F1"/>
            <w:vAlign w:val="center"/>
            <w:hideMark/>
          </w:tcPr>
          <w:p w14:paraId="79ADBE53" w14:textId="77777777" w:rsidR="004259E1" w:rsidRPr="009C3105" w:rsidRDefault="004259E1" w:rsidP="007F5DC8">
            <w:pPr>
              <w:spacing w:after="0" w:line="240" w:lineRule="auto"/>
              <w:rPr>
                <w:rFonts w:eastAsia="Times New Roman" w:cs="Calibri"/>
                <w:b/>
                <w:bCs/>
                <w:color w:val="000000"/>
                <w:sz w:val="22"/>
              </w:rPr>
            </w:pPr>
            <w:r w:rsidRPr="009C3105">
              <w:rPr>
                <w:rFonts w:eastAsia="Times New Roman" w:cs="Calibri"/>
                <w:b/>
                <w:bCs/>
                <w:color w:val="000000"/>
                <w:sz w:val="22"/>
              </w:rPr>
              <w:t>Purchase Back Up Power Generators</w:t>
            </w:r>
          </w:p>
        </w:tc>
      </w:tr>
      <w:tr w:rsidR="004259E1" w:rsidRPr="00351AD8" w14:paraId="7E54AC16" w14:textId="77777777" w:rsidTr="00E5627A">
        <w:trPr>
          <w:trHeight w:val="1115"/>
        </w:trPr>
        <w:tc>
          <w:tcPr>
            <w:tcW w:w="1586" w:type="pct"/>
            <w:shd w:val="clear" w:color="auto" w:fill="auto"/>
            <w:noWrap/>
            <w:vAlign w:val="center"/>
            <w:hideMark/>
          </w:tcPr>
          <w:p w14:paraId="4C5D3F26" w14:textId="77777777" w:rsidR="004259E1" w:rsidRPr="009C3105" w:rsidRDefault="004259E1" w:rsidP="007F5DC8">
            <w:pPr>
              <w:spacing w:after="0" w:line="240" w:lineRule="auto"/>
              <w:rPr>
                <w:rFonts w:eastAsia="Times New Roman" w:cs="Calibri"/>
                <w:color w:val="000000"/>
                <w:sz w:val="22"/>
              </w:rPr>
            </w:pPr>
            <w:r w:rsidRPr="009C3105">
              <w:rPr>
                <w:rFonts w:eastAsia="Times New Roman" w:cs="Calibri"/>
                <w:color w:val="000000"/>
                <w:sz w:val="22"/>
              </w:rPr>
              <w:t>Objective</w:t>
            </w:r>
          </w:p>
        </w:tc>
        <w:tc>
          <w:tcPr>
            <w:tcW w:w="3414" w:type="pct"/>
            <w:shd w:val="clear" w:color="auto" w:fill="auto"/>
            <w:vAlign w:val="center"/>
            <w:hideMark/>
          </w:tcPr>
          <w:p w14:paraId="304C6893" w14:textId="02E0771A" w:rsidR="004259E1" w:rsidRPr="009C3105" w:rsidRDefault="00095206" w:rsidP="007F5DC8">
            <w:pPr>
              <w:spacing w:after="0" w:line="240" w:lineRule="auto"/>
              <w:rPr>
                <w:rFonts w:eastAsia="Times New Roman" w:cs="Calibri"/>
                <w:color w:val="000000"/>
                <w:sz w:val="22"/>
              </w:rPr>
            </w:pPr>
            <w:r w:rsidRPr="009C3105">
              <w:rPr>
                <w:rFonts w:eastAsia="Times New Roman" w:cs="Calibri"/>
                <w:color w:val="000000"/>
                <w:sz w:val="22"/>
              </w:rPr>
              <w:t xml:space="preserve">Installing generators at critical facilities will help ensure </w:t>
            </w:r>
            <w:r w:rsidR="00F1299E" w:rsidRPr="009C3105">
              <w:rPr>
                <w:rFonts w:eastAsia="Times New Roman" w:cs="Calibri"/>
                <w:color w:val="000000"/>
                <w:sz w:val="22"/>
              </w:rPr>
              <w:t>continued water supplies</w:t>
            </w:r>
            <w:r w:rsidRPr="009C3105">
              <w:rPr>
                <w:rFonts w:eastAsia="Times New Roman" w:cs="Calibri"/>
                <w:color w:val="000000"/>
                <w:sz w:val="22"/>
              </w:rPr>
              <w:t xml:space="preserve"> for </w:t>
            </w:r>
            <w:r w:rsidR="00F1299E" w:rsidRPr="009C3105">
              <w:rPr>
                <w:rFonts w:eastAsia="Times New Roman" w:cs="Calibri"/>
                <w:color w:val="000000"/>
                <w:sz w:val="22"/>
              </w:rPr>
              <w:t>all citizens of Benavides, Concepcion, and Realitos</w:t>
            </w:r>
            <w:r w:rsidRPr="009C3105">
              <w:rPr>
                <w:rFonts w:eastAsia="Times New Roman" w:cs="Calibri"/>
                <w:color w:val="000000"/>
                <w:sz w:val="22"/>
              </w:rPr>
              <w:t xml:space="preserve"> and maintain electronic systems functionality during power outages. Portable generators will maintain additional systems functionality including but not limited to lift stations, pumps, and communications infrastructure.</w:t>
            </w:r>
          </w:p>
        </w:tc>
      </w:tr>
      <w:tr w:rsidR="004259E1" w:rsidRPr="00351AD8" w14:paraId="557AE184" w14:textId="77777777" w:rsidTr="00E5627A">
        <w:trPr>
          <w:trHeight w:val="530"/>
        </w:trPr>
        <w:tc>
          <w:tcPr>
            <w:tcW w:w="1586" w:type="pct"/>
            <w:shd w:val="clear" w:color="auto" w:fill="auto"/>
            <w:noWrap/>
            <w:vAlign w:val="center"/>
            <w:hideMark/>
          </w:tcPr>
          <w:p w14:paraId="115ABC49" w14:textId="77777777" w:rsidR="004259E1" w:rsidRPr="009C3105" w:rsidRDefault="004259E1" w:rsidP="007F5DC8">
            <w:pPr>
              <w:spacing w:after="0" w:line="240" w:lineRule="auto"/>
              <w:rPr>
                <w:rFonts w:eastAsia="Times New Roman" w:cs="Calibri"/>
                <w:color w:val="000000"/>
                <w:sz w:val="22"/>
              </w:rPr>
            </w:pPr>
            <w:r w:rsidRPr="009C3105">
              <w:rPr>
                <w:rFonts w:eastAsia="Times New Roman" w:cs="Calibri"/>
                <w:color w:val="000000"/>
                <w:sz w:val="22"/>
              </w:rPr>
              <w:t>Hazard</w:t>
            </w:r>
          </w:p>
        </w:tc>
        <w:tc>
          <w:tcPr>
            <w:tcW w:w="3414" w:type="pct"/>
            <w:shd w:val="clear" w:color="auto" w:fill="auto"/>
            <w:vAlign w:val="center"/>
            <w:hideMark/>
          </w:tcPr>
          <w:p w14:paraId="60F5EC66" w14:textId="69E8F9BE" w:rsidR="004259E1" w:rsidRPr="009C3105" w:rsidRDefault="00F1299E" w:rsidP="007F5DC8">
            <w:pPr>
              <w:spacing w:after="0" w:line="240" w:lineRule="auto"/>
              <w:rPr>
                <w:rFonts w:eastAsia="Times New Roman" w:cs="Calibri"/>
                <w:color w:val="000000"/>
                <w:sz w:val="22"/>
              </w:rPr>
            </w:pPr>
            <w:r w:rsidRPr="009C3105">
              <w:rPr>
                <w:rFonts w:eastAsia="Times New Roman" w:cs="Calibri"/>
                <w:color w:val="000000"/>
                <w:sz w:val="22"/>
              </w:rPr>
              <w:t xml:space="preserve">Flood, </w:t>
            </w:r>
            <w:r w:rsidR="004259E1" w:rsidRPr="009C3105">
              <w:rPr>
                <w:rFonts w:eastAsia="Times New Roman" w:cs="Calibri"/>
                <w:color w:val="000000"/>
                <w:sz w:val="22"/>
              </w:rPr>
              <w:t xml:space="preserve">Hurricane / Tropical Storm, </w:t>
            </w:r>
            <w:r w:rsidRPr="009C3105">
              <w:rPr>
                <w:rFonts w:eastAsia="Times New Roman" w:cs="Calibri"/>
                <w:color w:val="000000"/>
                <w:sz w:val="22"/>
              </w:rPr>
              <w:t xml:space="preserve">Tornados, Windstorms </w:t>
            </w:r>
            <w:r w:rsidR="004259E1" w:rsidRPr="009C3105">
              <w:rPr>
                <w:rFonts w:eastAsia="Times New Roman" w:cs="Calibri"/>
                <w:color w:val="000000"/>
                <w:sz w:val="22"/>
              </w:rPr>
              <w:t xml:space="preserve">Lightning  </w:t>
            </w:r>
          </w:p>
        </w:tc>
      </w:tr>
      <w:tr w:rsidR="004259E1" w:rsidRPr="00351AD8" w14:paraId="65E4752B" w14:textId="77777777" w:rsidTr="00E5627A">
        <w:trPr>
          <w:trHeight w:val="390"/>
        </w:trPr>
        <w:tc>
          <w:tcPr>
            <w:tcW w:w="1586" w:type="pct"/>
            <w:shd w:val="clear" w:color="auto" w:fill="auto"/>
            <w:noWrap/>
            <w:vAlign w:val="center"/>
            <w:hideMark/>
          </w:tcPr>
          <w:p w14:paraId="662A6456" w14:textId="77777777" w:rsidR="004259E1" w:rsidRPr="009C3105" w:rsidRDefault="004259E1" w:rsidP="007F5DC8">
            <w:pPr>
              <w:spacing w:after="0" w:line="240" w:lineRule="auto"/>
              <w:rPr>
                <w:rFonts w:eastAsia="Times New Roman" w:cs="Calibri"/>
                <w:color w:val="000000"/>
                <w:sz w:val="22"/>
              </w:rPr>
            </w:pPr>
            <w:r w:rsidRPr="009C3105">
              <w:rPr>
                <w:rFonts w:eastAsia="Times New Roman" w:cs="Calibri"/>
                <w:color w:val="000000"/>
                <w:sz w:val="22"/>
              </w:rPr>
              <w:t>Priority</w:t>
            </w:r>
          </w:p>
        </w:tc>
        <w:tc>
          <w:tcPr>
            <w:tcW w:w="3414" w:type="pct"/>
            <w:shd w:val="clear" w:color="auto" w:fill="auto"/>
            <w:vAlign w:val="center"/>
            <w:hideMark/>
          </w:tcPr>
          <w:p w14:paraId="035819DA" w14:textId="665F1325" w:rsidR="004259E1" w:rsidRPr="009C3105" w:rsidRDefault="004259E1" w:rsidP="007F5DC8">
            <w:pPr>
              <w:spacing w:after="0" w:line="240" w:lineRule="auto"/>
              <w:rPr>
                <w:rFonts w:eastAsia="Times New Roman" w:cs="Calibri"/>
                <w:color w:val="000000"/>
                <w:sz w:val="22"/>
              </w:rPr>
            </w:pPr>
            <w:r w:rsidRPr="009C3105">
              <w:rPr>
                <w:rFonts w:eastAsia="Times New Roman" w:cs="Calibri"/>
                <w:color w:val="000000"/>
                <w:sz w:val="22"/>
              </w:rPr>
              <w:t>High</w:t>
            </w:r>
          </w:p>
        </w:tc>
      </w:tr>
      <w:tr w:rsidR="004259E1" w:rsidRPr="00351AD8" w14:paraId="76BC2203" w14:textId="77777777" w:rsidTr="00E5627A">
        <w:trPr>
          <w:trHeight w:val="780"/>
        </w:trPr>
        <w:tc>
          <w:tcPr>
            <w:tcW w:w="1586" w:type="pct"/>
            <w:shd w:val="clear" w:color="auto" w:fill="auto"/>
            <w:noWrap/>
            <w:vAlign w:val="center"/>
            <w:hideMark/>
          </w:tcPr>
          <w:p w14:paraId="086FDC93" w14:textId="77777777" w:rsidR="004259E1" w:rsidRPr="009C3105" w:rsidRDefault="004259E1" w:rsidP="007F5DC8">
            <w:pPr>
              <w:spacing w:after="0" w:line="240" w:lineRule="auto"/>
              <w:rPr>
                <w:rFonts w:eastAsia="Times New Roman" w:cs="Calibri"/>
                <w:color w:val="000000"/>
                <w:sz w:val="22"/>
              </w:rPr>
            </w:pPr>
            <w:r w:rsidRPr="009C3105">
              <w:rPr>
                <w:rFonts w:eastAsia="Times New Roman" w:cs="Calibri"/>
                <w:color w:val="000000"/>
                <w:sz w:val="22"/>
              </w:rPr>
              <w:t>Estimated Cost</w:t>
            </w:r>
          </w:p>
        </w:tc>
        <w:tc>
          <w:tcPr>
            <w:tcW w:w="3414" w:type="pct"/>
            <w:shd w:val="clear" w:color="auto" w:fill="auto"/>
            <w:vAlign w:val="center"/>
            <w:hideMark/>
          </w:tcPr>
          <w:p w14:paraId="466DA0BC" w14:textId="77777777" w:rsidR="004259E1" w:rsidRPr="009C3105" w:rsidRDefault="004259E1" w:rsidP="007F5DC8">
            <w:pPr>
              <w:spacing w:after="0" w:line="240" w:lineRule="auto"/>
              <w:rPr>
                <w:rFonts w:eastAsia="Times New Roman" w:cs="Calibri"/>
                <w:color w:val="000000"/>
                <w:sz w:val="22"/>
              </w:rPr>
            </w:pPr>
            <w:r w:rsidRPr="009C3105">
              <w:rPr>
                <w:rFonts w:eastAsia="Times New Roman" w:cs="Calibri"/>
                <w:color w:val="000000"/>
                <w:sz w:val="22"/>
              </w:rPr>
              <w:t>More than $100,000 Each for Fixed Generators, Including Associated Engineering Costs.</w:t>
            </w:r>
            <w:r w:rsidRPr="009C3105">
              <w:rPr>
                <w:rFonts w:eastAsia="Times New Roman" w:cs="Calibri"/>
                <w:color w:val="000000"/>
                <w:sz w:val="22"/>
              </w:rPr>
              <w:br/>
              <w:t>Less than $100,000 Each for Portable Generators</w:t>
            </w:r>
          </w:p>
        </w:tc>
      </w:tr>
      <w:tr w:rsidR="004259E1" w:rsidRPr="00351AD8" w14:paraId="031BF702" w14:textId="77777777" w:rsidTr="00E5627A">
        <w:trPr>
          <w:trHeight w:val="390"/>
        </w:trPr>
        <w:tc>
          <w:tcPr>
            <w:tcW w:w="1586" w:type="pct"/>
            <w:shd w:val="clear" w:color="auto" w:fill="auto"/>
            <w:noWrap/>
            <w:vAlign w:val="center"/>
            <w:hideMark/>
          </w:tcPr>
          <w:p w14:paraId="2A71C580" w14:textId="77777777" w:rsidR="004259E1" w:rsidRPr="009C3105" w:rsidRDefault="004259E1" w:rsidP="007F5DC8">
            <w:pPr>
              <w:spacing w:after="0" w:line="240" w:lineRule="auto"/>
              <w:rPr>
                <w:rFonts w:eastAsia="Times New Roman" w:cs="Calibri"/>
                <w:color w:val="000000"/>
                <w:sz w:val="22"/>
              </w:rPr>
            </w:pPr>
            <w:r w:rsidRPr="009C3105">
              <w:rPr>
                <w:rFonts w:eastAsia="Times New Roman" w:cs="Calibri"/>
                <w:color w:val="000000"/>
                <w:sz w:val="22"/>
              </w:rPr>
              <w:t>Potential Funding Source (s)</w:t>
            </w:r>
          </w:p>
        </w:tc>
        <w:tc>
          <w:tcPr>
            <w:tcW w:w="3414" w:type="pct"/>
            <w:shd w:val="clear" w:color="auto" w:fill="auto"/>
            <w:vAlign w:val="center"/>
            <w:hideMark/>
          </w:tcPr>
          <w:p w14:paraId="69B29571" w14:textId="21D9891C" w:rsidR="004259E1" w:rsidRPr="009C3105" w:rsidRDefault="006328A2" w:rsidP="007F5DC8">
            <w:pPr>
              <w:spacing w:after="0" w:line="240" w:lineRule="auto"/>
              <w:rPr>
                <w:rFonts w:eastAsia="Times New Roman" w:cs="Calibri"/>
                <w:color w:val="000000"/>
                <w:sz w:val="22"/>
              </w:rPr>
            </w:pPr>
            <w:r w:rsidRPr="009C3105">
              <w:rPr>
                <w:rFonts w:eastAsia="Times New Roman" w:cs="Calibri"/>
                <w:color w:val="000000"/>
                <w:sz w:val="22"/>
              </w:rPr>
              <w:t>Duval County Conservation and Reclamation District</w:t>
            </w:r>
            <w:r w:rsidR="004259E1" w:rsidRPr="009C3105">
              <w:rPr>
                <w:rFonts w:eastAsia="Times New Roman" w:cs="Calibri"/>
                <w:color w:val="000000"/>
                <w:sz w:val="22"/>
              </w:rPr>
              <w:t>, FEMA PDM, FEMA HMGP</w:t>
            </w:r>
          </w:p>
        </w:tc>
      </w:tr>
      <w:tr w:rsidR="004259E1" w:rsidRPr="00351AD8" w14:paraId="6C89D78A" w14:textId="77777777" w:rsidTr="00E5627A">
        <w:trPr>
          <w:trHeight w:val="390"/>
        </w:trPr>
        <w:tc>
          <w:tcPr>
            <w:tcW w:w="1586" w:type="pct"/>
            <w:shd w:val="clear" w:color="auto" w:fill="auto"/>
            <w:noWrap/>
            <w:vAlign w:val="center"/>
            <w:hideMark/>
          </w:tcPr>
          <w:p w14:paraId="62DFAADE" w14:textId="77777777" w:rsidR="004259E1" w:rsidRPr="009C3105" w:rsidRDefault="004259E1" w:rsidP="007F5DC8">
            <w:pPr>
              <w:spacing w:after="0" w:line="240" w:lineRule="auto"/>
              <w:rPr>
                <w:rFonts w:eastAsia="Times New Roman" w:cs="Calibri"/>
                <w:color w:val="000000"/>
                <w:sz w:val="22"/>
              </w:rPr>
            </w:pPr>
            <w:r w:rsidRPr="009C3105">
              <w:rPr>
                <w:rFonts w:eastAsia="Times New Roman" w:cs="Calibri"/>
                <w:color w:val="000000"/>
                <w:sz w:val="22"/>
              </w:rPr>
              <w:t>Responsible Department</w:t>
            </w:r>
          </w:p>
        </w:tc>
        <w:tc>
          <w:tcPr>
            <w:tcW w:w="3414" w:type="pct"/>
            <w:shd w:val="clear" w:color="auto" w:fill="auto"/>
            <w:vAlign w:val="center"/>
            <w:hideMark/>
          </w:tcPr>
          <w:p w14:paraId="39AAE7C2" w14:textId="26871571" w:rsidR="004259E1" w:rsidRPr="009C3105" w:rsidRDefault="006328A2" w:rsidP="007F5DC8">
            <w:pPr>
              <w:spacing w:after="0" w:line="240" w:lineRule="auto"/>
              <w:rPr>
                <w:rFonts w:eastAsia="Times New Roman" w:cs="Calibri"/>
                <w:color w:val="000000"/>
                <w:sz w:val="22"/>
              </w:rPr>
            </w:pPr>
            <w:r w:rsidRPr="009C3105">
              <w:rPr>
                <w:rFonts w:eastAsia="Times New Roman" w:cs="Calibri"/>
                <w:color w:val="000000"/>
                <w:sz w:val="22"/>
              </w:rPr>
              <w:t>DCCRD President, Board of Directors, Duval County Emergency Management Coordinator</w:t>
            </w:r>
          </w:p>
        </w:tc>
      </w:tr>
      <w:tr w:rsidR="004259E1" w:rsidRPr="00351AD8" w14:paraId="72C088BC" w14:textId="77777777" w:rsidTr="00E5627A">
        <w:trPr>
          <w:trHeight w:val="390"/>
        </w:trPr>
        <w:tc>
          <w:tcPr>
            <w:tcW w:w="1586" w:type="pct"/>
            <w:shd w:val="clear" w:color="auto" w:fill="auto"/>
            <w:noWrap/>
            <w:vAlign w:val="center"/>
            <w:hideMark/>
          </w:tcPr>
          <w:p w14:paraId="7F1EAFB5" w14:textId="77777777" w:rsidR="004259E1" w:rsidRPr="009C3105" w:rsidRDefault="004259E1" w:rsidP="007F5DC8">
            <w:pPr>
              <w:spacing w:after="0" w:line="240" w:lineRule="auto"/>
              <w:rPr>
                <w:rFonts w:eastAsia="Times New Roman" w:cs="Calibri"/>
                <w:color w:val="000000"/>
                <w:sz w:val="22"/>
              </w:rPr>
            </w:pPr>
            <w:r w:rsidRPr="009C3105">
              <w:rPr>
                <w:rFonts w:eastAsia="Times New Roman" w:cs="Calibri"/>
                <w:color w:val="000000"/>
                <w:sz w:val="22"/>
              </w:rPr>
              <w:t>Implementation Schedule</w:t>
            </w:r>
          </w:p>
        </w:tc>
        <w:tc>
          <w:tcPr>
            <w:tcW w:w="3414" w:type="pct"/>
            <w:shd w:val="clear" w:color="auto" w:fill="auto"/>
            <w:vAlign w:val="center"/>
            <w:hideMark/>
          </w:tcPr>
          <w:p w14:paraId="5747A638" w14:textId="0198372D" w:rsidR="004259E1" w:rsidRPr="009C3105" w:rsidRDefault="004259E1" w:rsidP="007F5DC8">
            <w:pPr>
              <w:spacing w:after="0" w:line="240" w:lineRule="auto"/>
              <w:rPr>
                <w:rFonts w:eastAsia="Times New Roman" w:cs="Calibri"/>
                <w:color w:val="000000"/>
                <w:sz w:val="22"/>
              </w:rPr>
            </w:pPr>
            <w:r w:rsidRPr="009C3105">
              <w:rPr>
                <w:rFonts w:eastAsia="Times New Roman" w:cs="Calibri"/>
                <w:color w:val="000000"/>
                <w:sz w:val="22"/>
              </w:rPr>
              <w:t>1</w:t>
            </w:r>
            <w:r w:rsidR="006328A2" w:rsidRPr="009C3105">
              <w:rPr>
                <w:rFonts w:eastAsia="Times New Roman" w:cs="Calibri"/>
                <w:color w:val="000000"/>
                <w:sz w:val="22"/>
              </w:rPr>
              <w:t xml:space="preserve"> </w:t>
            </w:r>
            <w:r w:rsidRPr="009C3105">
              <w:rPr>
                <w:rFonts w:eastAsia="Times New Roman" w:cs="Calibri"/>
                <w:color w:val="000000"/>
                <w:sz w:val="22"/>
              </w:rPr>
              <w:t>-</w:t>
            </w:r>
            <w:r w:rsidR="006328A2" w:rsidRPr="009C3105">
              <w:rPr>
                <w:rFonts w:eastAsia="Times New Roman" w:cs="Calibri"/>
                <w:color w:val="000000"/>
                <w:sz w:val="22"/>
              </w:rPr>
              <w:t xml:space="preserve"> </w:t>
            </w:r>
            <w:r w:rsidRPr="009C3105">
              <w:rPr>
                <w:rFonts w:eastAsia="Times New Roman" w:cs="Calibri"/>
                <w:color w:val="000000"/>
                <w:sz w:val="22"/>
              </w:rPr>
              <w:t>5 Years</w:t>
            </w:r>
          </w:p>
        </w:tc>
      </w:tr>
      <w:tr w:rsidR="004259E1" w:rsidRPr="00351AD8" w14:paraId="287B4731" w14:textId="77777777" w:rsidTr="00E5627A">
        <w:trPr>
          <w:trHeight w:val="390"/>
        </w:trPr>
        <w:tc>
          <w:tcPr>
            <w:tcW w:w="1586" w:type="pct"/>
            <w:shd w:val="clear" w:color="auto" w:fill="auto"/>
            <w:noWrap/>
            <w:vAlign w:val="center"/>
            <w:hideMark/>
          </w:tcPr>
          <w:p w14:paraId="5F4A7EB2" w14:textId="77777777" w:rsidR="004259E1" w:rsidRPr="009C3105" w:rsidRDefault="004259E1" w:rsidP="007F5DC8">
            <w:pPr>
              <w:spacing w:after="0" w:line="240" w:lineRule="auto"/>
              <w:rPr>
                <w:rFonts w:eastAsia="Times New Roman" w:cs="Calibri"/>
                <w:color w:val="000000"/>
                <w:sz w:val="22"/>
              </w:rPr>
            </w:pPr>
            <w:r w:rsidRPr="009C3105">
              <w:rPr>
                <w:rFonts w:eastAsia="Times New Roman" w:cs="Calibri"/>
                <w:color w:val="000000"/>
                <w:sz w:val="22"/>
              </w:rPr>
              <w:t xml:space="preserve">Target </w:t>
            </w:r>
          </w:p>
        </w:tc>
        <w:tc>
          <w:tcPr>
            <w:tcW w:w="3414" w:type="pct"/>
            <w:shd w:val="clear" w:color="auto" w:fill="auto"/>
            <w:vAlign w:val="center"/>
            <w:hideMark/>
          </w:tcPr>
          <w:p w14:paraId="47EB49CE" w14:textId="093373E3" w:rsidR="004259E1" w:rsidRPr="009C3105" w:rsidRDefault="004259E1" w:rsidP="007F5DC8">
            <w:pPr>
              <w:spacing w:after="0" w:line="240" w:lineRule="auto"/>
              <w:rPr>
                <w:rFonts w:eastAsia="Times New Roman" w:cs="Calibri"/>
                <w:color w:val="000000"/>
                <w:sz w:val="22"/>
              </w:rPr>
            </w:pPr>
            <w:r w:rsidRPr="009C3105">
              <w:rPr>
                <w:rFonts w:eastAsia="Times New Roman" w:cs="Calibri"/>
                <w:color w:val="000000"/>
                <w:sz w:val="22"/>
              </w:rPr>
              <w:t xml:space="preserve">Existing </w:t>
            </w:r>
            <w:r w:rsidR="006328A2" w:rsidRPr="009C3105">
              <w:rPr>
                <w:rFonts w:eastAsia="Times New Roman" w:cs="Calibri"/>
                <w:color w:val="000000"/>
                <w:sz w:val="22"/>
              </w:rPr>
              <w:t xml:space="preserve">water and wastewater </w:t>
            </w:r>
            <w:r w:rsidRPr="009C3105">
              <w:rPr>
                <w:rFonts w:eastAsia="Times New Roman" w:cs="Calibri"/>
                <w:color w:val="000000"/>
                <w:sz w:val="22"/>
              </w:rPr>
              <w:t>infrastructure</w:t>
            </w:r>
          </w:p>
        </w:tc>
      </w:tr>
    </w:tbl>
    <w:p w14:paraId="3C5C8B54" w14:textId="77777777" w:rsidR="002C79C8" w:rsidRDefault="002C79C8" w:rsidP="002C79C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990"/>
        <w:gridCol w:w="6586"/>
      </w:tblGrid>
      <w:tr w:rsidR="002C79C8" w:rsidRPr="002C79C8" w14:paraId="227A3BA8" w14:textId="77777777" w:rsidTr="009C3105">
        <w:trPr>
          <w:trHeight w:val="390"/>
        </w:trPr>
        <w:tc>
          <w:tcPr>
            <w:tcW w:w="1561" w:type="pct"/>
            <w:shd w:val="clear" w:color="auto" w:fill="C5D9F1"/>
            <w:noWrap/>
            <w:tcMar>
              <w:top w:w="0" w:type="dxa"/>
              <w:left w:w="108" w:type="dxa"/>
              <w:bottom w:w="0" w:type="dxa"/>
              <w:right w:w="108" w:type="dxa"/>
            </w:tcMar>
            <w:vAlign w:val="center"/>
            <w:hideMark/>
          </w:tcPr>
          <w:p w14:paraId="6FCA4762" w14:textId="77777777" w:rsidR="002C79C8" w:rsidRPr="009C3105" w:rsidRDefault="002C79C8" w:rsidP="002C79C8">
            <w:pPr>
              <w:spacing w:after="0" w:line="240" w:lineRule="auto"/>
              <w:rPr>
                <w:rFonts w:eastAsia="Times New Roman" w:cs="Calibri"/>
                <w:b/>
                <w:bCs/>
                <w:color w:val="000000"/>
                <w:sz w:val="22"/>
              </w:rPr>
            </w:pPr>
            <w:r w:rsidRPr="009C3105">
              <w:rPr>
                <w:rFonts w:eastAsia="Times New Roman" w:cs="Calibri"/>
                <w:b/>
                <w:bCs/>
                <w:color w:val="000000"/>
                <w:sz w:val="22"/>
              </w:rPr>
              <w:t>Mitigation Action</w:t>
            </w:r>
          </w:p>
        </w:tc>
        <w:tc>
          <w:tcPr>
            <w:tcW w:w="3439" w:type="pct"/>
            <w:shd w:val="clear" w:color="auto" w:fill="C5D9F1"/>
            <w:tcMar>
              <w:top w:w="0" w:type="dxa"/>
              <w:left w:w="108" w:type="dxa"/>
              <w:bottom w:w="0" w:type="dxa"/>
              <w:right w:w="108" w:type="dxa"/>
            </w:tcMar>
            <w:vAlign w:val="center"/>
            <w:hideMark/>
          </w:tcPr>
          <w:p w14:paraId="3E216707" w14:textId="77777777" w:rsidR="002C79C8" w:rsidRPr="009C3105" w:rsidRDefault="002C79C8" w:rsidP="002C79C8">
            <w:pPr>
              <w:spacing w:after="0" w:line="240" w:lineRule="auto"/>
              <w:rPr>
                <w:rFonts w:eastAsia="Times New Roman" w:cs="Calibri"/>
                <w:b/>
                <w:bCs/>
                <w:color w:val="000000"/>
                <w:sz w:val="22"/>
              </w:rPr>
            </w:pPr>
            <w:r w:rsidRPr="009C3105">
              <w:rPr>
                <w:rFonts w:eastAsia="Times New Roman" w:cs="Calibri"/>
                <w:b/>
                <w:bCs/>
                <w:color w:val="000000"/>
                <w:sz w:val="22"/>
              </w:rPr>
              <w:t>Harden Facilities</w:t>
            </w:r>
          </w:p>
        </w:tc>
      </w:tr>
      <w:tr w:rsidR="002C79C8" w:rsidRPr="002C79C8" w14:paraId="017887B7" w14:textId="77777777" w:rsidTr="009C3105">
        <w:trPr>
          <w:trHeight w:val="1385"/>
        </w:trPr>
        <w:tc>
          <w:tcPr>
            <w:tcW w:w="1561" w:type="pct"/>
            <w:shd w:val="clear" w:color="auto" w:fill="FFFFFF"/>
            <w:noWrap/>
            <w:tcMar>
              <w:top w:w="0" w:type="dxa"/>
              <w:left w:w="108" w:type="dxa"/>
              <w:bottom w:w="0" w:type="dxa"/>
              <w:right w:w="108" w:type="dxa"/>
            </w:tcMar>
            <w:vAlign w:val="center"/>
            <w:hideMark/>
          </w:tcPr>
          <w:p w14:paraId="464F53C7" w14:textId="77777777" w:rsidR="002C79C8" w:rsidRPr="009C3105" w:rsidRDefault="002C79C8" w:rsidP="002C79C8">
            <w:pPr>
              <w:spacing w:after="0" w:line="240" w:lineRule="auto"/>
              <w:rPr>
                <w:rFonts w:eastAsia="Times New Roman" w:cs="Calibri"/>
                <w:color w:val="000000"/>
                <w:sz w:val="22"/>
              </w:rPr>
            </w:pPr>
            <w:r w:rsidRPr="009C3105">
              <w:rPr>
                <w:rFonts w:eastAsia="Times New Roman" w:cs="Calibri"/>
                <w:color w:val="000000"/>
                <w:sz w:val="22"/>
              </w:rPr>
              <w:t>Objective</w:t>
            </w:r>
          </w:p>
        </w:tc>
        <w:tc>
          <w:tcPr>
            <w:tcW w:w="3439" w:type="pct"/>
            <w:shd w:val="clear" w:color="auto" w:fill="FFFFFF"/>
            <w:tcMar>
              <w:top w:w="0" w:type="dxa"/>
              <w:left w:w="108" w:type="dxa"/>
              <w:bottom w:w="0" w:type="dxa"/>
              <w:right w:w="108" w:type="dxa"/>
            </w:tcMar>
            <w:vAlign w:val="center"/>
            <w:hideMark/>
          </w:tcPr>
          <w:p w14:paraId="6C4DD886" w14:textId="0BE1DF74" w:rsidR="002C79C8" w:rsidRPr="009C3105" w:rsidRDefault="002C79C8" w:rsidP="002C79C8">
            <w:pPr>
              <w:spacing w:after="0" w:line="240" w:lineRule="auto"/>
              <w:rPr>
                <w:rFonts w:eastAsia="Times New Roman" w:cs="Calibri"/>
                <w:color w:val="000000"/>
                <w:sz w:val="22"/>
              </w:rPr>
            </w:pPr>
            <w:r w:rsidRPr="009C3105">
              <w:rPr>
                <w:rFonts w:eastAsia="Times New Roman" w:cs="Calibri"/>
                <w:color w:val="000000"/>
                <w:sz w:val="22"/>
              </w:rPr>
              <w:t>This action proposes hardening facilities. Hardening will include but is not limited to reinforcing building foundations, elevating low-lying structures, upgrading and/or adding shatter-resistant films to all glazing, shielding roof-mounted equipment, and adding bracing and tie-down clips to building roofs.</w:t>
            </w:r>
          </w:p>
        </w:tc>
      </w:tr>
      <w:tr w:rsidR="002C79C8" w:rsidRPr="002C79C8" w14:paraId="3AD9CD4F" w14:textId="77777777" w:rsidTr="009C3105">
        <w:trPr>
          <w:trHeight w:val="530"/>
        </w:trPr>
        <w:tc>
          <w:tcPr>
            <w:tcW w:w="1561" w:type="pct"/>
            <w:shd w:val="clear" w:color="auto" w:fill="FFFFFF"/>
            <w:noWrap/>
            <w:tcMar>
              <w:top w:w="0" w:type="dxa"/>
              <w:left w:w="108" w:type="dxa"/>
              <w:bottom w:w="0" w:type="dxa"/>
              <w:right w:w="108" w:type="dxa"/>
            </w:tcMar>
            <w:vAlign w:val="center"/>
            <w:hideMark/>
          </w:tcPr>
          <w:p w14:paraId="07FB34DA" w14:textId="77777777" w:rsidR="002C79C8" w:rsidRPr="009C3105" w:rsidRDefault="002C79C8" w:rsidP="002C79C8">
            <w:pPr>
              <w:spacing w:after="0" w:line="240" w:lineRule="auto"/>
              <w:rPr>
                <w:rFonts w:eastAsia="Times New Roman" w:cs="Calibri"/>
                <w:color w:val="000000"/>
                <w:sz w:val="22"/>
              </w:rPr>
            </w:pPr>
            <w:r w:rsidRPr="009C3105">
              <w:rPr>
                <w:rFonts w:eastAsia="Times New Roman" w:cs="Calibri"/>
                <w:color w:val="000000"/>
                <w:sz w:val="22"/>
              </w:rPr>
              <w:t>Hazard</w:t>
            </w:r>
          </w:p>
        </w:tc>
        <w:tc>
          <w:tcPr>
            <w:tcW w:w="3439" w:type="pct"/>
            <w:shd w:val="clear" w:color="auto" w:fill="FFFFFF"/>
            <w:tcMar>
              <w:top w:w="0" w:type="dxa"/>
              <w:left w:w="108" w:type="dxa"/>
              <w:bottom w:w="0" w:type="dxa"/>
              <w:right w:w="108" w:type="dxa"/>
            </w:tcMar>
            <w:vAlign w:val="center"/>
            <w:hideMark/>
          </w:tcPr>
          <w:p w14:paraId="4B27399B" w14:textId="14424CA4" w:rsidR="002C79C8" w:rsidRPr="009C3105" w:rsidRDefault="002C79C8" w:rsidP="002C79C8">
            <w:pPr>
              <w:spacing w:after="0" w:line="240" w:lineRule="auto"/>
              <w:rPr>
                <w:rFonts w:eastAsia="Times New Roman" w:cs="Calibri"/>
                <w:color w:val="000000"/>
                <w:sz w:val="22"/>
              </w:rPr>
            </w:pPr>
            <w:r w:rsidRPr="009C3105">
              <w:rPr>
                <w:rFonts w:eastAsia="Times New Roman" w:cs="Calibri"/>
                <w:color w:val="000000"/>
                <w:sz w:val="22"/>
              </w:rPr>
              <w:t xml:space="preserve">Flood, Hurricane / Tropical Storm, Tornados, Windstorms Lightning  </w:t>
            </w:r>
          </w:p>
        </w:tc>
      </w:tr>
      <w:tr w:rsidR="002C79C8" w:rsidRPr="002C79C8" w14:paraId="6214718A" w14:textId="77777777" w:rsidTr="009C3105">
        <w:trPr>
          <w:trHeight w:val="390"/>
        </w:trPr>
        <w:tc>
          <w:tcPr>
            <w:tcW w:w="1561" w:type="pct"/>
            <w:shd w:val="clear" w:color="auto" w:fill="FFFFFF"/>
            <w:noWrap/>
            <w:tcMar>
              <w:top w:w="0" w:type="dxa"/>
              <w:left w:w="108" w:type="dxa"/>
              <w:bottom w:w="0" w:type="dxa"/>
              <w:right w:w="108" w:type="dxa"/>
            </w:tcMar>
            <w:vAlign w:val="center"/>
            <w:hideMark/>
          </w:tcPr>
          <w:p w14:paraId="50A61156" w14:textId="77777777" w:rsidR="002C79C8" w:rsidRPr="009C3105" w:rsidRDefault="002C79C8" w:rsidP="002C79C8">
            <w:pPr>
              <w:spacing w:after="0" w:line="240" w:lineRule="auto"/>
              <w:rPr>
                <w:rFonts w:eastAsia="Times New Roman" w:cs="Calibri"/>
                <w:color w:val="000000"/>
                <w:sz w:val="22"/>
              </w:rPr>
            </w:pPr>
            <w:r w:rsidRPr="009C3105">
              <w:rPr>
                <w:rFonts w:eastAsia="Times New Roman" w:cs="Calibri"/>
                <w:color w:val="000000"/>
                <w:sz w:val="22"/>
              </w:rPr>
              <w:t>Priority</w:t>
            </w:r>
          </w:p>
        </w:tc>
        <w:tc>
          <w:tcPr>
            <w:tcW w:w="3439" w:type="pct"/>
            <w:shd w:val="clear" w:color="auto" w:fill="FFFFFF"/>
            <w:tcMar>
              <w:top w:w="0" w:type="dxa"/>
              <w:left w:w="108" w:type="dxa"/>
              <w:bottom w:w="0" w:type="dxa"/>
              <w:right w:w="108" w:type="dxa"/>
            </w:tcMar>
            <w:vAlign w:val="center"/>
            <w:hideMark/>
          </w:tcPr>
          <w:p w14:paraId="0DF3EE95" w14:textId="77777777" w:rsidR="002C79C8" w:rsidRPr="009C3105" w:rsidRDefault="002C79C8" w:rsidP="002C79C8">
            <w:pPr>
              <w:spacing w:after="0" w:line="240" w:lineRule="auto"/>
              <w:rPr>
                <w:rFonts w:eastAsia="Times New Roman" w:cs="Calibri"/>
                <w:color w:val="000000"/>
                <w:sz w:val="22"/>
              </w:rPr>
            </w:pPr>
            <w:r w:rsidRPr="009C3105">
              <w:rPr>
                <w:rFonts w:eastAsia="Times New Roman" w:cs="Calibri"/>
                <w:color w:val="000000"/>
                <w:sz w:val="22"/>
              </w:rPr>
              <w:t>High</w:t>
            </w:r>
          </w:p>
        </w:tc>
      </w:tr>
      <w:tr w:rsidR="002C79C8" w:rsidRPr="002C79C8" w14:paraId="7A7756FB" w14:textId="77777777" w:rsidTr="009C3105">
        <w:trPr>
          <w:trHeight w:val="413"/>
        </w:trPr>
        <w:tc>
          <w:tcPr>
            <w:tcW w:w="1561" w:type="pct"/>
            <w:shd w:val="clear" w:color="auto" w:fill="FFFFFF"/>
            <w:noWrap/>
            <w:tcMar>
              <w:top w:w="0" w:type="dxa"/>
              <w:left w:w="108" w:type="dxa"/>
              <w:bottom w:w="0" w:type="dxa"/>
              <w:right w:w="108" w:type="dxa"/>
            </w:tcMar>
            <w:vAlign w:val="center"/>
            <w:hideMark/>
          </w:tcPr>
          <w:p w14:paraId="4554A9CD" w14:textId="77777777" w:rsidR="002C79C8" w:rsidRPr="009C3105" w:rsidRDefault="002C79C8" w:rsidP="002C79C8">
            <w:pPr>
              <w:spacing w:after="0" w:line="240" w:lineRule="auto"/>
              <w:rPr>
                <w:rFonts w:eastAsia="Times New Roman" w:cs="Calibri"/>
                <w:color w:val="000000"/>
                <w:sz w:val="22"/>
              </w:rPr>
            </w:pPr>
            <w:r w:rsidRPr="009C3105">
              <w:rPr>
                <w:rFonts w:eastAsia="Times New Roman" w:cs="Calibri"/>
                <w:color w:val="000000"/>
                <w:sz w:val="22"/>
              </w:rPr>
              <w:t>Estimated Cost</w:t>
            </w:r>
          </w:p>
        </w:tc>
        <w:tc>
          <w:tcPr>
            <w:tcW w:w="3439" w:type="pct"/>
            <w:shd w:val="clear" w:color="auto" w:fill="FFFFFF"/>
            <w:tcMar>
              <w:top w:w="0" w:type="dxa"/>
              <w:left w:w="108" w:type="dxa"/>
              <w:bottom w:w="0" w:type="dxa"/>
              <w:right w:w="108" w:type="dxa"/>
            </w:tcMar>
            <w:vAlign w:val="center"/>
            <w:hideMark/>
          </w:tcPr>
          <w:p w14:paraId="5C03022D" w14:textId="77777777" w:rsidR="002C79C8" w:rsidRPr="009C3105" w:rsidRDefault="002C79C8" w:rsidP="002C79C8">
            <w:pPr>
              <w:spacing w:after="0" w:line="240" w:lineRule="auto"/>
              <w:rPr>
                <w:rFonts w:eastAsia="Times New Roman" w:cs="Calibri"/>
                <w:color w:val="000000"/>
                <w:sz w:val="22"/>
              </w:rPr>
            </w:pPr>
            <w:r w:rsidRPr="009C3105">
              <w:rPr>
                <w:rFonts w:eastAsia="Times New Roman" w:cs="Calibri"/>
                <w:color w:val="000000"/>
                <w:sz w:val="22"/>
              </w:rPr>
              <w:t>Greater than $100,000</w:t>
            </w:r>
          </w:p>
        </w:tc>
      </w:tr>
      <w:tr w:rsidR="002C79C8" w:rsidRPr="002C79C8" w14:paraId="43612342" w14:textId="77777777" w:rsidTr="009C3105">
        <w:trPr>
          <w:trHeight w:val="390"/>
        </w:trPr>
        <w:tc>
          <w:tcPr>
            <w:tcW w:w="1561" w:type="pct"/>
            <w:shd w:val="clear" w:color="auto" w:fill="FFFFFF"/>
            <w:noWrap/>
            <w:tcMar>
              <w:top w:w="0" w:type="dxa"/>
              <w:left w:w="108" w:type="dxa"/>
              <w:bottom w:w="0" w:type="dxa"/>
              <w:right w:w="108" w:type="dxa"/>
            </w:tcMar>
            <w:vAlign w:val="center"/>
            <w:hideMark/>
          </w:tcPr>
          <w:p w14:paraId="4F50C4D5" w14:textId="77777777" w:rsidR="002C79C8" w:rsidRPr="009C3105" w:rsidRDefault="002C79C8" w:rsidP="002C79C8">
            <w:pPr>
              <w:spacing w:after="0" w:line="240" w:lineRule="auto"/>
              <w:rPr>
                <w:rFonts w:eastAsia="Times New Roman" w:cs="Calibri"/>
                <w:color w:val="000000"/>
                <w:sz w:val="22"/>
              </w:rPr>
            </w:pPr>
            <w:r w:rsidRPr="009C3105">
              <w:rPr>
                <w:rFonts w:eastAsia="Times New Roman" w:cs="Calibri"/>
                <w:color w:val="000000"/>
                <w:sz w:val="22"/>
              </w:rPr>
              <w:t>Potential Funding Source (s)</w:t>
            </w:r>
          </w:p>
        </w:tc>
        <w:tc>
          <w:tcPr>
            <w:tcW w:w="3439" w:type="pct"/>
            <w:shd w:val="clear" w:color="auto" w:fill="FFFFFF"/>
            <w:tcMar>
              <w:top w:w="0" w:type="dxa"/>
              <w:left w:w="108" w:type="dxa"/>
              <w:bottom w:w="0" w:type="dxa"/>
              <w:right w:w="108" w:type="dxa"/>
            </w:tcMar>
            <w:vAlign w:val="center"/>
            <w:hideMark/>
          </w:tcPr>
          <w:p w14:paraId="689BFDB6" w14:textId="283755DD" w:rsidR="002C79C8" w:rsidRPr="009C3105" w:rsidRDefault="00DC08F5" w:rsidP="002C79C8">
            <w:pPr>
              <w:spacing w:after="0" w:line="240" w:lineRule="auto"/>
              <w:rPr>
                <w:rFonts w:eastAsia="Times New Roman" w:cs="Calibri"/>
                <w:color w:val="000000"/>
                <w:sz w:val="22"/>
              </w:rPr>
            </w:pPr>
            <w:r w:rsidRPr="009C3105">
              <w:rPr>
                <w:rFonts w:eastAsia="Times New Roman" w:cs="Calibri"/>
                <w:color w:val="000000"/>
                <w:sz w:val="22"/>
              </w:rPr>
              <w:t>DCCRD</w:t>
            </w:r>
            <w:r w:rsidR="002C79C8" w:rsidRPr="009C3105">
              <w:rPr>
                <w:rFonts w:eastAsia="Times New Roman" w:cs="Calibri"/>
                <w:color w:val="000000"/>
                <w:sz w:val="22"/>
              </w:rPr>
              <w:t>, FEMA FMA, FEMA PDM, FEMA HMGP</w:t>
            </w:r>
          </w:p>
        </w:tc>
      </w:tr>
      <w:tr w:rsidR="00DC08F5" w:rsidRPr="002C79C8" w14:paraId="59A2C78E" w14:textId="77777777" w:rsidTr="009C3105">
        <w:trPr>
          <w:trHeight w:val="390"/>
        </w:trPr>
        <w:tc>
          <w:tcPr>
            <w:tcW w:w="1561" w:type="pct"/>
            <w:shd w:val="clear" w:color="auto" w:fill="FFFFFF"/>
            <w:noWrap/>
            <w:tcMar>
              <w:top w:w="0" w:type="dxa"/>
              <w:left w:w="108" w:type="dxa"/>
              <w:bottom w:w="0" w:type="dxa"/>
              <w:right w:w="108" w:type="dxa"/>
            </w:tcMar>
            <w:vAlign w:val="center"/>
            <w:hideMark/>
          </w:tcPr>
          <w:p w14:paraId="00926349" w14:textId="77777777" w:rsidR="00DC08F5" w:rsidRPr="009C3105" w:rsidRDefault="00DC08F5" w:rsidP="00DC08F5">
            <w:pPr>
              <w:spacing w:after="0" w:line="240" w:lineRule="auto"/>
              <w:rPr>
                <w:rFonts w:eastAsia="Times New Roman" w:cs="Calibri"/>
                <w:color w:val="000000"/>
                <w:sz w:val="22"/>
              </w:rPr>
            </w:pPr>
            <w:r w:rsidRPr="009C3105">
              <w:rPr>
                <w:rFonts w:eastAsia="Times New Roman" w:cs="Calibri"/>
                <w:color w:val="000000"/>
                <w:sz w:val="22"/>
              </w:rPr>
              <w:t>Responsible Department</w:t>
            </w:r>
          </w:p>
        </w:tc>
        <w:tc>
          <w:tcPr>
            <w:tcW w:w="3439" w:type="pct"/>
            <w:shd w:val="clear" w:color="auto" w:fill="auto"/>
            <w:tcMar>
              <w:top w:w="0" w:type="dxa"/>
              <w:left w:w="108" w:type="dxa"/>
              <w:bottom w:w="0" w:type="dxa"/>
              <w:right w:w="108" w:type="dxa"/>
            </w:tcMar>
            <w:vAlign w:val="center"/>
            <w:hideMark/>
          </w:tcPr>
          <w:p w14:paraId="0AF7A5DD" w14:textId="62FDD10F" w:rsidR="00DC08F5" w:rsidRPr="009C3105" w:rsidRDefault="00DC08F5" w:rsidP="00DC08F5">
            <w:pPr>
              <w:spacing w:after="0" w:line="240" w:lineRule="auto"/>
              <w:rPr>
                <w:rFonts w:eastAsia="Times New Roman" w:cs="Calibri"/>
                <w:color w:val="000000"/>
                <w:sz w:val="22"/>
              </w:rPr>
            </w:pPr>
            <w:r w:rsidRPr="009C3105">
              <w:rPr>
                <w:rFonts w:eastAsia="Times New Roman" w:cs="Calibri"/>
                <w:color w:val="000000"/>
                <w:sz w:val="22"/>
              </w:rPr>
              <w:t>DCCRD President, Board of Directors</w:t>
            </w:r>
          </w:p>
        </w:tc>
      </w:tr>
      <w:tr w:rsidR="002C79C8" w:rsidRPr="002C79C8" w14:paraId="5B877CAA" w14:textId="77777777" w:rsidTr="009C3105">
        <w:trPr>
          <w:trHeight w:val="390"/>
        </w:trPr>
        <w:tc>
          <w:tcPr>
            <w:tcW w:w="1561" w:type="pct"/>
            <w:shd w:val="clear" w:color="auto" w:fill="FFFFFF"/>
            <w:noWrap/>
            <w:tcMar>
              <w:top w:w="0" w:type="dxa"/>
              <w:left w:w="108" w:type="dxa"/>
              <w:bottom w:w="0" w:type="dxa"/>
              <w:right w:w="108" w:type="dxa"/>
            </w:tcMar>
            <w:vAlign w:val="center"/>
            <w:hideMark/>
          </w:tcPr>
          <w:p w14:paraId="54CE87BC" w14:textId="77777777" w:rsidR="002C79C8" w:rsidRPr="009C3105" w:rsidRDefault="002C79C8" w:rsidP="002C79C8">
            <w:pPr>
              <w:spacing w:after="0" w:line="240" w:lineRule="auto"/>
              <w:rPr>
                <w:rFonts w:eastAsia="Times New Roman" w:cs="Calibri"/>
                <w:color w:val="000000"/>
                <w:sz w:val="22"/>
              </w:rPr>
            </w:pPr>
            <w:r w:rsidRPr="009C3105">
              <w:rPr>
                <w:rFonts w:eastAsia="Times New Roman" w:cs="Calibri"/>
                <w:color w:val="000000"/>
                <w:sz w:val="22"/>
              </w:rPr>
              <w:t>Implementation Schedule</w:t>
            </w:r>
          </w:p>
        </w:tc>
        <w:tc>
          <w:tcPr>
            <w:tcW w:w="3439" w:type="pct"/>
            <w:shd w:val="clear" w:color="auto" w:fill="FFFFFF"/>
            <w:tcMar>
              <w:top w:w="0" w:type="dxa"/>
              <w:left w:w="108" w:type="dxa"/>
              <w:bottom w:w="0" w:type="dxa"/>
              <w:right w:w="108" w:type="dxa"/>
            </w:tcMar>
            <w:vAlign w:val="center"/>
            <w:hideMark/>
          </w:tcPr>
          <w:p w14:paraId="123A2419" w14:textId="77777777" w:rsidR="002C79C8" w:rsidRPr="009C3105" w:rsidRDefault="002C79C8" w:rsidP="002C79C8">
            <w:pPr>
              <w:spacing w:after="0" w:line="240" w:lineRule="auto"/>
              <w:rPr>
                <w:rFonts w:eastAsia="Times New Roman" w:cs="Calibri"/>
                <w:color w:val="000000"/>
                <w:sz w:val="22"/>
              </w:rPr>
            </w:pPr>
            <w:r w:rsidRPr="009C3105">
              <w:rPr>
                <w:rFonts w:eastAsia="Times New Roman" w:cs="Calibri"/>
                <w:color w:val="000000"/>
                <w:sz w:val="22"/>
              </w:rPr>
              <w:t>5 Years</w:t>
            </w:r>
          </w:p>
        </w:tc>
      </w:tr>
      <w:tr w:rsidR="00DC08F5" w:rsidRPr="002C79C8" w14:paraId="697639B3" w14:textId="77777777" w:rsidTr="009C3105">
        <w:trPr>
          <w:trHeight w:val="390"/>
        </w:trPr>
        <w:tc>
          <w:tcPr>
            <w:tcW w:w="1561" w:type="pct"/>
            <w:shd w:val="clear" w:color="auto" w:fill="FFFFFF"/>
            <w:noWrap/>
            <w:tcMar>
              <w:top w:w="0" w:type="dxa"/>
              <w:left w:w="108" w:type="dxa"/>
              <w:bottom w:w="0" w:type="dxa"/>
              <w:right w:w="108" w:type="dxa"/>
            </w:tcMar>
            <w:vAlign w:val="center"/>
            <w:hideMark/>
          </w:tcPr>
          <w:p w14:paraId="77C67EB0" w14:textId="77777777" w:rsidR="00DC08F5" w:rsidRPr="009C3105" w:rsidRDefault="00DC08F5" w:rsidP="00DC08F5">
            <w:pPr>
              <w:spacing w:after="0" w:line="240" w:lineRule="auto"/>
              <w:rPr>
                <w:rFonts w:eastAsia="Times New Roman" w:cs="Calibri"/>
                <w:color w:val="000000"/>
                <w:sz w:val="22"/>
              </w:rPr>
            </w:pPr>
            <w:r w:rsidRPr="009C3105">
              <w:rPr>
                <w:rFonts w:eastAsia="Times New Roman" w:cs="Calibri"/>
                <w:color w:val="000000"/>
                <w:sz w:val="22"/>
              </w:rPr>
              <w:t>Target</w:t>
            </w:r>
          </w:p>
        </w:tc>
        <w:tc>
          <w:tcPr>
            <w:tcW w:w="3439" w:type="pct"/>
            <w:shd w:val="clear" w:color="auto" w:fill="auto"/>
            <w:tcMar>
              <w:top w:w="0" w:type="dxa"/>
              <w:left w:w="108" w:type="dxa"/>
              <w:bottom w:w="0" w:type="dxa"/>
              <w:right w:w="108" w:type="dxa"/>
            </w:tcMar>
            <w:vAlign w:val="center"/>
            <w:hideMark/>
          </w:tcPr>
          <w:p w14:paraId="14F72C96" w14:textId="7FACB154" w:rsidR="00DC08F5" w:rsidRPr="009C3105" w:rsidRDefault="00DC08F5" w:rsidP="00DC08F5">
            <w:pPr>
              <w:spacing w:after="0" w:line="240" w:lineRule="auto"/>
              <w:rPr>
                <w:rFonts w:eastAsia="Times New Roman" w:cs="Calibri"/>
                <w:color w:val="000000"/>
                <w:sz w:val="22"/>
              </w:rPr>
            </w:pPr>
            <w:r w:rsidRPr="009C3105">
              <w:rPr>
                <w:rFonts w:eastAsia="Times New Roman" w:cs="Calibri"/>
                <w:color w:val="000000"/>
                <w:sz w:val="22"/>
              </w:rPr>
              <w:t>Existing water and wastewater infrastructure</w:t>
            </w:r>
          </w:p>
        </w:tc>
      </w:tr>
    </w:tbl>
    <w:p w14:paraId="24B67973" w14:textId="77777777" w:rsidR="002C79C8" w:rsidRDefault="002C79C8" w:rsidP="002C79C8"/>
    <w:p w14:paraId="27B1512B" w14:textId="4559E517" w:rsidR="001C7A1F" w:rsidRPr="001C7A1F" w:rsidRDefault="001C7A1F" w:rsidP="002C79C8">
      <w:pPr>
        <w:pStyle w:val="Heading6"/>
      </w:pPr>
      <w:bookmarkStart w:id="358" w:name="_Toc35353196"/>
      <w:r w:rsidRPr="001C7A1F">
        <w:t>Single-Hazard Actions</w:t>
      </w:r>
      <w:bookmarkEnd w:id="3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7"/>
        <w:gridCol w:w="6609"/>
      </w:tblGrid>
      <w:tr w:rsidR="00100A4C" w:rsidRPr="002C79C8" w14:paraId="1DF6AB89" w14:textId="77777777" w:rsidTr="00100A4C">
        <w:trPr>
          <w:trHeight w:val="390"/>
        </w:trPr>
        <w:tc>
          <w:tcPr>
            <w:tcW w:w="1549" w:type="pct"/>
            <w:shd w:val="clear" w:color="000000" w:fill="C5D9F1"/>
            <w:noWrap/>
            <w:vAlign w:val="center"/>
            <w:hideMark/>
          </w:tcPr>
          <w:p w14:paraId="3072E23A" w14:textId="77777777" w:rsidR="00100A4C" w:rsidRPr="00501B1A" w:rsidRDefault="00100A4C" w:rsidP="00100A4C">
            <w:pPr>
              <w:spacing w:after="0" w:line="240" w:lineRule="auto"/>
              <w:rPr>
                <w:rFonts w:eastAsia="Times New Roman" w:cs="Calibri"/>
                <w:b/>
                <w:bCs/>
                <w:color w:val="000000"/>
                <w:sz w:val="22"/>
              </w:rPr>
            </w:pPr>
            <w:r w:rsidRPr="00501B1A">
              <w:rPr>
                <w:rFonts w:eastAsia="Times New Roman" w:cs="Calibri"/>
                <w:b/>
                <w:bCs/>
                <w:color w:val="000000"/>
                <w:sz w:val="22"/>
              </w:rPr>
              <w:t>Mitigation Action</w:t>
            </w:r>
          </w:p>
        </w:tc>
        <w:tc>
          <w:tcPr>
            <w:tcW w:w="3451" w:type="pct"/>
            <w:shd w:val="clear" w:color="000000" w:fill="C5D9F1"/>
            <w:vAlign w:val="center"/>
            <w:hideMark/>
          </w:tcPr>
          <w:p w14:paraId="425DA7AF" w14:textId="77777777" w:rsidR="00100A4C" w:rsidRPr="00501B1A" w:rsidRDefault="00100A4C" w:rsidP="00100A4C">
            <w:pPr>
              <w:spacing w:after="0" w:line="240" w:lineRule="auto"/>
              <w:rPr>
                <w:rFonts w:eastAsia="Times New Roman" w:cs="Calibri"/>
                <w:b/>
                <w:bCs/>
                <w:color w:val="000000"/>
                <w:sz w:val="22"/>
              </w:rPr>
            </w:pPr>
            <w:r w:rsidRPr="00501B1A">
              <w:rPr>
                <w:rFonts w:eastAsia="Times New Roman" w:cs="Calibri"/>
                <w:b/>
                <w:bCs/>
                <w:color w:val="000000"/>
                <w:sz w:val="22"/>
              </w:rPr>
              <w:t xml:space="preserve">Install Surge Protection to Protect Electronic Assets </w:t>
            </w:r>
          </w:p>
        </w:tc>
      </w:tr>
      <w:tr w:rsidR="00100A4C" w:rsidRPr="002C79C8" w14:paraId="5B00D092" w14:textId="77777777" w:rsidTr="00100A4C">
        <w:trPr>
          <w:trHeight w:val="1170"/>
        </w:trPr>
        <w:tc>
          <w:tcPr>
            <w:tcW w:w="1549" w:type="pct"/>
            <w:shd w:val="clear" w:color="auto" w:fill="auto"/>
            <w:noWrap/>
            <w:vAlign w:val="center"/>
            <w:hideMark/>
          </w:tcPr>
          <w:p w14:paraId="1B1F5AC6" w14:textId="77777777" w:rsidR="00100A4C" w:rsidRPr="00501B1A" w:rsidRDefault="00100A4C" w:rsidP="00100A4C">
            <w:pPr>
              <w:spacing w:after="0" w:line="240" w:lineRule="auto"/>
              <w:rPr>
                <w:rFonts w:eastAsia="Times New Roman" w:cs="Calibri"/>
                <w:color w:val="000000"/>
                <w:sz w:val="22"/>
              </w:rPr>
            </w:pPr>
            <w:r w:rsidRPr="00501B1A">
              <w:rPr>
                <w:rFonts w:eastAsia="Times New Roman" w:cs="Calibri"/>
                <w:color w:val="000000"/>
                <w:sz w:val="22"/>
              </w:rPr>
              <w:t>Objective</w:t>
            </w:r>
          </w:p>
        </w:tc>
        <w:tc>
          <w:tcPr>
            <w:tcW w:w="3451" w:type="pct"/>
            <w:shd w:val="clear" w:color="auto" w:fill="auto"/>
            <w:vAlign w:val="center"/>
            <w:hideMark/>
          </w:tcPr>
          <w:p w14:paraId="1CEA13A8" w14:textId="77777777" w:rsidR="00100A4C" w:rsidRPr="00501B1A" w:rsidRDefault="00100A4C" w:rsidP="00100A4C">
            <w:pPr>
              <w:spacing w:after="0" w:line="240" w:lineRule="auto"/>
              <w:rPr>
                <w:rFonts w:eastAsia="Times New Roman" w:cs="Calibri"/>
                <w:color w:val="000000"/>
                <w:sz w:val="22"/>
              </w:rPr>
            </w:pPr>
            <w:r w:rsidRPr="00501B1A">
              <w:rPr>
                <w:rFonts w:eastAsia="Times New Roman" w:cs="Calibri"/>
                <w:color w:val="000000"/>
                <w:sz w:val="22"/>
              </w:rPr>
              <w:t>This action will install surge protection at all critical facilities to prevent damage to critical electronic devices including but not limited to: computers, servers, audio/visual equipment, laboratory equipment, and appliances.</w:t>
            </w:r>
          </w:p>
        </w:tc>
      </w:tr>
      <w:tr w:rsidR="00100A4C" w:rsidRPr="002C79C8" w14:paraId="504699AC" w14:textId="77777777" w:rsidTr="00100A4C">
        <w:trPr>
          <w:trHeight w:val="390"/>
        </w:trPr>
        <w:tc>
          <w:tcPr>
            <w:tcW w:w="1549" w:type="pct"/>
            <w:shd w:val="clear" w:color="auto" w:fill="auto"/>
            <w:noWrap/>
            <w:vAlign w:val="center"/>
            <w:hideMark/>
          </w:tcPr>
          <w:p w14:paraId="494E6840" w14:textId="77777777" w:rsidR="00100A4C" w:rsidRPr="00501B1A" w:rsidRDefault="00100A4C" w:rsidP="00100A4C">
            <w:pPr>
              <w:spacing w:after="0" w:line="240" w:lineRule="auto"/>
              <w:rPr>
                <w:rFonts w:eastAsia="Times New Roman" w:cs="Calibri"/>
                <w:color w:val="000000"/>
                <w:sz w:val="22"/>
              </w:rPr>
            </w:pPr>
            <w:r w:rsidRPr="00501B1A">
              <w:rPr>
                <w:rFonts w:eastAsia="Times New Roman" w:cs="Calibri"/>
                <w:color w:val="000000"/>
                <w:sz w:val="22"/>
              </w:rPr>
              <w:t>Hazard</w:t>
            </w:r>
          </w:p>
        </w:tc>
        <w:tc>
          <w:tcPr>
            <w:tcW w:w="3451" w:type="pct"/>
            <w:shd w:val="clear" w:color="auto" w:fill="auto"/>
            <w:vAlign w:val="center"/>
            <w:hideMark/>
          </w:tcPr>
          <w:p w14:paraId="600238B6" w14:textId="77777777" w:rsidR="00100A4C" w:rsidRPr="00501B1A" w:rsidRDefault="00100A4C" w:rsidP="00100A4C">
            <w:pPr>
              <w:spacing w:after="0" w:line="240" w:lineRule="auto"/>
              <w:rPr>
                <w:rFonts w:eastAsia="Times New Roman" w:cs="Calibri"/>
                <w:color w:val="000000"/>
                <w:sz w:val="22"/>
              </w:rPr>
            </w:pPr>
            <w:r w:rsidRPr="00501B1A">
              <w:rPr>
                <w:rFonts w:eastAsia="Times New Roman" w:cs="Calibri"/>
                <w:color w:val="000000"/>
                <w:sz w:val="22"/>
              </w:rPr>
              <w:t>Lightning</w:t>
            </w:r>
          </w:p>
        </w:tc>
      </w:tr>
      <w:tr w:rsidR="00100A4C" w:rsidRPr="002C79C8" w14:paraId="1C58F6A2" w14:textId="77777777" w:rsidTr="00100A4C">
        <w:trPr>
          <w:trHeight w:val="390"/>
        </w:trPr>
        <w:tc>
          <w:tcPr>
            <w:tcW w:w="1549" w:type="pct"/>
            <w:shd w:val="clear" w:color="auto" w:fill="auto"/>
            <w:noWrap/>
            <w:vAlign w:val="center"/>
            <w:hideMark/>
          </w:tcPr>
          <w:p w14:paraId="3F82497B" w14:textId="77777777" w:rsidR="00100A4C" w:rsidRPr="00501B1A" w:rsidRDefault="00100A4C" w:rsidP="00100A4C">
            <w:pPr>
              <w:spacing w:after="0" w:line="240" w:lineRule="auto"/>
              <w:rPr>
                <w:rFonts w:eastAsia="Times New Roman" w:cs="Calibri"/>
                <w:color w:val="000000"/>
                <w:sz w:val="22"/>
              </w:rPr>
            </w:pPr>
            <w:r w:rsidRPr="00501B1A">
              <w:rPr>
                <w:rFonts w:eastAsia="Times New Roman" w:cs="Calibri"/>
                <w:color w:val="000000"/>
                <w:sz w:val="22"/>
              </w:rPr>
              <w:t>Priority</w:t>
            </w:r>
          </w:p>
        </w:tc>
        <w:tc>
          <w:tcPr>
            <w:tcW w:w="3451" w:type="pct"/>
            <w:shd w:val="clear" w:color="auto" w:fill="auto"/>
            <w:vAlign w:val="center"/>
            <w:hideMark/>
          </w:tcPr>
          <w:p w14:paraId="0449C00A" w14:textId="77777777" w:rsidR="00100A4C" w:rsidRPr="00501B1A" w:rsidRDefault="00100A4C" w:rsidP="00100A4C">
            <w:pPr>
              <w:spacing w:after="0" w:line="240" w:lineRule="auto"/>
              <w:rPr>
                <w:rFonts w:eastAsia="Times New Roman" w:cs="Calibri"/>
                <w:color w:val="000000"/>
                <w:sz w:val="22"/>
              </w:rPr>
            </w:pPr>
            <w:r w:rsidRPr="00501B1A">
              <w:rPr>
                <w:rFonts w:eastAsia="Times New Roman" w:cs="Calibri"/>
                <w:color w:val="000000"/>
                <w:sz w:val="22"/>
              </w:rPr>
              <w:t>High</w:t>
            </w:r>
          </w:p>
        </w:tc>
      </w:tr>
      <w:tr w:rsidR="00100A4C" w:rsidRPr="002C79C8" w14:paraId="2CEE94AE" w14:textId="77777777" w:rsidTr="00100A4C">
        <w:trPr>
          <w:trHeight w:val="390"/>
        </w:trPr>
        <w:tc>
          <w:tcPr>
            <w:tcW w:w="1549" w:type="pct"/>
            <w:shd w:val="clear" w:color="auto" w:fill="auto"/>
            <w:noWrap/>
            <w:vAlign w:val="center"/>
            <w:hideMark/>
          </w:tcPr>
          <w:p w14:paraId="1BFA64C5" w14:textId="77777777" w:rsidR="00100A4C" w:rsidRPr="00501B1A" w:rsidRDefault="00100A4C" w:rsidP="00100A4C">
            <w:pPr>
              <w:spacing w:after="0" w:line="240" w:lineRule="auto"/>
              <w:rPr>
                <w:rFonts w:eastAsia="Times New Roman" w:cs="Calibri"/>
                <w:color w:val="000000"/>
                <w:sz w:val="22"/>
              </w:rPr>
            </w:pPr>
            <w:r w:rsidRPr="00501B1A">
              <w:rPr>
                <w:rFonts w:eastAsia="Times New Roman" w:cs="Calibri"/>
                <w:color w:val="000000"/>
                <w:sz w:val="22"/>
              </w:rPr>
              <w:t>Estimated Cost</w:t>
            </w:r>
          </w:p>
        </w:tc>
        <w:tc>
          <w:tcPr>
            <w:tcW w:w="3451" w:type="pct"/>
            <w:shd w:val="clear" w:color="auto" w:fill="auto"/>
            <w:vAlign w:val="center"/>
            <w:hideMark/>
          </w:tcPr>
          <w:p w14:paraId="6FF88AB7" w14:textId="7BEFBF8E" w:rsidR="00100A4C" w:rsidRPr="00501B1A" w:rsidRDefault="00100A4C" w:rsidP="00100A4C">
            <w:pPr>
              <w:spacing w:after="0" w:line="240" w:lineRule="auto"/>
              <w:rPr>
                <w:rFonts w:eastAsia="Times New Roman" w:cs="Calibri"/>
                <w:color w:val="000000"/>
                <w:sz w:val="22"/>
              </w:rPr>
            </w:pPr>
            <w:r w:rsidRPr="00501B1A">
              <w:rPr>
                <w:rFonts w:eastAsia="Times New Roman" w:cs="Calibri"/>
                <w:color w:val="000000"/>
                <w:sz w:val="22"/>
              </w:rPr>
              <w:t>$50,000 - $100,000</w:t>
            </w:r>
          </w:p>
        </w:tc>
      </w:tr>
      <w:tr w:rsidR="00100A4C" w:rsidRPr="002C79C8" w14:paraId="5AAB3721" w14:textId="77777777" w:rsidTr="00100A4C">
        <w:trPr>
          <w:trHeight w:val="390"/>
        </w:trPr>
        <w:tc>
          <w:tcPr>
            <w:tcW w:w="1549" w:type="pct"/>
            <w:shd w:val="clear" w:color="auto" w:fill="auto"/>
            <w:noWrap/>
            <w:vAlign w:val="center"/>
            <w:hideMark/>
          </w:tcPr>
          <w:p w14:paraId="57CA96F9" w14:textId="77777777" w:rsidR="00100A4C" w:rsidRPr="00501B1A" w:rsidRDefault="00100A4C" w:rsidP="00100A4C">
            <w:pPr>
              <w:spacing w:after="0" w:line="240" w:lineRule="auto"/>
              <w:rPr>
                <w:rFonts w:eastAsia="Times New Roman" w:cs="Calibri"/>
                <w:color w:val="000000"/>
                <w:sz w:val="22"/>
              </w:rPr>
            </w:pPr>
            <w:r w:rsidRPr="00501B1A">
              <w:rPr>
                <w:rFonts w:eastAsia="Times New Roman" w:cs="Calibri"/>
                <w:color w:val="000000"/>
                <w:sz w:val="22"/>
              </w:rPr>
              <w:t>Potential Funding Source(s)</w:t>
            </w:r>
          </w:p>
        </w:tc>
        <w:tc>
          <w:tcPr>
            <w:tcW w:w="3451" w:type="pct"/>
            <w:shd w:val="clear" w:color="auto" w:fill="auto"/>
            <w:vAlign w:val="center"/>
            <w:hideMark/>
          </w:tcPr>
          <w:p w14:paraId="120EBE67" w14:textId="69B798E3" w:rsidR="00100A4C" w:rsidRPr="00501B1A" w:rsidRDefault="00100A4C" w:rsidP="00100A4C">
            <w:pPr>
              <w:spacing w:after="0" w:line="240" w:lineRule="auto"/>
              <w:rPr>
                <w:rFonts w:eastAsia="Times New Roman" w:cs="Calibri"/>
                <w:color w:val="000000"/>
                <w:sz w:val="22"/>
              </w:rPr>
            </w:pPr>
            <w:r w:rsidRPr="00501B1A">
              <w:rPr>
                <w:rFonts w:eastAsia="Times New Roman" w:cs="Calibri"/>
                <w:color w:val="000000"/>
                <w:sz w:val="22"/>
              </w:rPr>
              <w:t>Duval County Conservation and Reclamation District, FEMA PDM, FEMA HMGP</w:t>
            </w:r>
          </w:p>
        </w:tc>
      </w:tr>
      <w:tr w:rsidR="00100A4C" w:rsidRPr="002C79C8" w14:paraId="36DA76AD" w14:textId="77777777" w:rsidTr="00100A4C">
        <w:trPr>
          <w:trHeight w:val="390"/>
        </w:trPr>
        <w:tc>
          <w:tcPr>
            <w:tcW w:w="1549" w:type="pct"/>
            <w:shd w:val="clear" w:color="auto" w:fill="auto"/>
            <w:noWrap/>
            <w:vAlign w:val="center"/>
            <w:hideMark/>
          </w:tcPr>
          <w:p w14:paraId="756ED24A" w14:textId="77777777" w:rsidR="00100A4C" w:rsidRPr="00501B1A" w:rsidRDefault="00100A4C" w:rsidP="00100A4C">
            <w:pPr>
              <w:spacing w:after="0" w:line="240" w:lineRule="auto"/>
              <w:rPr>
                <w:rFonts w:eastAsia="Times New Roman" w:cs="Calibri"/>
                <w:color w:val="000000"/>
                <w:sz w:val="22"/>
              </w:rPr>
            </w:pPr>
            <w:r w:rsidRPr="00501B1A">
              <w:rPr>
                <w:rFonts w:eastAsia="Times New Roman" w:cs="Calibri"/>
                <w:color w:val="000000"/>
                <w:sz w:val="22"/>
              </w:rPr>
              <w:t>Responsible Department(s)</w:t>
            </w:r>
          </w:p>
        </w:tc>
        <w:tc>
          <w:tcPr>
            <w:tcW w:w="3451" w:type="pct"/>
            <w:shd w:val="clear" w:color="auto" w:fill="auto"/>
            <w:vAlign w:val="center"/>
            <w:hideMark/>
          </w:tcPr>
          <w:p w14:paraId="378650E7" w14:textId="06CFC016" w:rsidR="00100A4C" w:rsidRPr="00501B1A" w:rsidRDefault="00100A4C" w:rsidP="00100A4C">
            <w:pPr>
              <w:spacing w:after="0" w:line="240" w:lineRule="auto"/>
              <w:rPr>
                <w:rFonts w:eastAsia="Times New Roman" w:cs="Calibri"/>
                <w:color w:val="000000"/>
                <w:sz w:val="22"/>
              </w:rPr>
            </w:pPr>
            <w:r w:rsidRPr="00501B1A">
              <w:rPr>
                <w:rFonts w:eastAsia="Times New Roman" w:cs="Calibri"/>
                <w:color w:val="000000"/>
                <w:sz w:val="22"/>
              </w:rPr>
              <w:t>DCCRD President, Board of Directors</w:t>
            </w:r>
          </w:p>
        </w:tc>
      </w:tr>
      <w:tr w:rsidR="00100A4C" w:rsidRPr="002C79C8" w14:paraId="2F70043C" w14:textId="77777777" w:rsidTr="00100A4C">
        <w:trPr>
          <w:trHeight w:val="390"/>
        </w:trPr>
        <w:tc>
          <w:tcPr>
            <w:tcW w:w="1549" w:type="pct"/>
            <w:shd w:val="clear" w:color="auto" w:fill="auto"/>
            <w:noWrap/>
            <w:vAlign w:val="center"/>
            <w:hideMark/>
          </w:tcPr>
          <w:p w14:paraId="76078CA2" w14:textId="77777777" w:rsidR="00100A4C" w:rsidRPr="00501B1A" w:rsidRDefault="00100A4C" w:rsidP="00100A4C">
            <w:pPr>
              <w:spacing w:after="0" w:line="240" w:lineRule="auto"/>
              <w:rPr>
                <w:rFonts w:eastAsia="Times New Roman" w:cs="Calibri"/>
                <w:color w:val="000000"/>
                <w:sz w:val="22"/>
              </w:rPr>
            </w:pPr>
            <w:r w:rsidRPr="00501B1A">
              <w:rPr>
                <w:rFonts w:eastAsia="Times New Roman" w:cs="Calibri"/>
                <w:color w:val="000000"/>
                <w:sz w:val="22"/>
              </w:rPr>
              <w:t>Implementation Schedule</w:t>
            </w:r>
          </w:p>
        </w:tc>
        <w:tc>
          <w:tcPr>
            <w:tcW w:w="3451" w:type="pct"/>
            <w:shd w:val="clear" w:color="auto" w:fill="auto"/>
            <w:vAlign w:val="center"/>
            <w:hideMark/>
          </w:tcPr>
          <w:p w14:paraId="1AAB0F20" w14:textId="77777777" w:rsidR="00100A4C" w:rsidRPr="00501B1A" w:rsidRDefault="00100A4C" w:rsidP="00100A4C">
            <w:pPr>
              <w:spacing w:after="0" w:line="240" w:lineRule="auto"/>
              <w:rPr>
                <w:rFonts w:eastAsia="Times New Roman" w:cs="Calibri"/>
                <w:color w:val="000000"/>
                <w:sz w:val="22"/>
              </w:rPr>
            </w:pPr>
            <w:r w:rsidRPr="00501B1A">
              <w:rPr>
                <w:rFonts w:eastAsia="Times New Roman" w:cs="Calibri"/>
                <w:color w:val="000000"/>
                <w:sz w:val="22"/>
              </w:rPr>
              <w:t>1 - 5 Years</w:t>
            </w:r>
          </w:p>
        </w:tc>
      </w:tr>
      <w:tr w:rsidR="00100A4C" w:rsidRPr="002C79C8" w14:paraId="1A131741" w14:textId="77777777" w:rsidTr="00100A4C">
        <w:trPr>
          <w:trHeight w:val="390"/>
        </w:trPr>
        <w:tc>
          <w:tcPr>
            <w:tcW w:w="1549" w:type="pct"/>
            <w:shd w:val="clear" w:color="auto" w:fill="auto"/>
            <w:noWrap/>
            <w:vAlign w:val="center"/>
            <w:hideMark/>
          </w:tcPr>
          <w:p w14:paraId="775F41D1" w14:textId="77777777" w:rsidR="00100A4C" w:rsidRPr="00501B1A" w:rsidRDefault="00100A4C" w:rsidP="00100A4C">
            <w:pPr>
              <w:spacing w:after="0" w:line="240" w:lineRule="auto"/>
              <w:rPr>
                <w:rFonts w:eastAsia="Times New Roman" w:cs="Calibri"/>
                <w:color w:val="000000"/>
                <w:sz w:val="22"/>
              </w:rPr>
            </w:pPr>
            <w:r w:rsidRPr="00501B1A">
              <w:rPr>
                <w:rFonts w:eastAsia="Times New Roman" w:cs="Calibri"/>
                <w:color w:val="000000"/>
                <w:sz w:val="22"/>
              </w:rPr>
              <w:t xml:space="preserve">Target </w:t>
            </w:r>
          </w:p>
        </w:tc>
        <w:tc>
          <w:tcPr>
            <w:tcW w:w="3451" w:type="pct"/>
            <w:shd w:val="clear" w:color="auto" w:fill="auto"/>
            <w:vAlign w:val="center"/>
            <w:hideMark/>
          </w:tcPr>
          <w:p w14:paraId="1C6CEED5" w14:textId="55A04103" w:rsidR="00100A4C" w:rsidRPr="00501B1A" w:rsidRDefault="00100A4C" w:rsidP="00100A4C">
            <w:pPr>
              <w:spacing w:after="0" w:line="240" w:lineRule="auto"/>
              <w:rPr>
                <w:rFonts w:eastAsia="Times New Roman" w:cs="Calibri"/>
                <w:color w:val="000000"/>
                <w:sz w:val="22"/>
              </w:rPr>
            </w:pPr>
            <w:r w:rsidRPr="00501B1A">
              <w:rPr>
                <w:rFonts w:eastAsia="Times New Roman" w:cs="Calibri"/>
                <w:color w:val="000000"/>
                <w:sz w:val="22"/>
              </w:rPr>
              <w:t>Existing water and wastewater infrastructure</w:t>
            </w:r>
          </w:p>
        </w:tc>
      </w:tr>
    </w:tbl>
    <w:p w14:paraId="5883B623" w14:textId="77777777" w:rsidR="001C7A1F" w:rsidRDefault="001C7A1F" w:rsidP="001C7A1F"/>
    <w:p w14:paraId="4FEF3C8C" w14:textId="700158CD" w:rsidR="001C7A1F" w:rsidRDefault="00706F07" w:rsidP="001C7A1F">
      <w:pPr>
        <w:pStyle w:val="Heading4"/>
      </w:pPr>
      <w:r>
        <w:t>Freer Water Control &amp; Improvement District</w:t>
      </w:r>
    </w:p>
    <w:p w14:paraId="27F2ACEA" w14:textId="682388D6" w:rsidR="001C7A1F" w:rsidRDefault="001C7A1F" w:rsidP="001C7A1F">
      <w:pPr>
        <w:keepNext/>
        <w:keepLines/>
        <w:spacing w:before="200" w:after="0"/>
        <w:outlineLvl w:val="5"/>
        <w:rPr>
          <w:rFonts w:ascii="Times New Roman" w:eastAsiaTheme="majorEastAsia" w:hAnsi="Times New Roman" w:cstheme="majorBidi"/>
          <w:i/>
          <w:iCs/>
          <w:color w:val="243F60" w:themeColor="accent1" w:themeShade="7F"/>
        </w:rPr>
      </w:pPr>
      <w:bookmarkStart w:id="359" w:name="_Toc35353198"/>
      <w:r w:rsidRPr="001C7A1F">
        <w:rPr>
          <w:rFonts w:ascii="Times New Roman" w:eastAsiaTheme="majorEastAsia" w:hAnsi="Times New Roman" w:cstheme="majorBidi"/>
          <w:i/>
          <w:iCs/>
          <w:color w:val="243F60" w:themeColor="accent1" w:themeShade="7F"/>
        </w:rPr>
        <w:t>Multi-Hazard Actions</w:t>
      </w:r>
      <w:bookmarkEnd w:id="3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6632"/>
      </w:tblGrid>
      <w:tr w:rsidR="00DC51AA" w:rsidRPr="00351AD8" w14:paraId="73A504C5" w14:textId="77777777" w:rsidTr="00E5627A">
        <w:trPr>
          <w:trHeight w:val="390"/>
        </w:trPr>
        <w:tc>
          <w:tcPr>
            <w:tcW w:w="1537" w:type="pct"/>
            <w:shd w:val="clear" w:color="000000" w:fill="C5D9F1"/>
            <w:noWrap/>
            <w:vAlign w:val="center"/>
            <w:hideMark/>
          </w:tcPr>
          <w:p w14:paraId="20252474" w14:textId="77777777" w:rsidR="00DC51AA" w:rsidRPr="0055635A" w:rsidRDefault="00DC51AA" w:rsidP="007F5DC8">
            <w:pPr>
              <w:spacing w:after="0" w:line="240" w:lineRule="auto"/>
              <w:rPr>
                <w:rFonts w:eastAsia="Times New Roman" w:cs="Calibri"/>
                <w:b/>
                <w:bCs/>
                <w:color w:val="000000"/>
                <w:sz w:val="22"/>
              </w:rPr>
            </w:pPr>
            <w:r w:rsidRPr="0055635A">
              <w:rPr>
                <w:rFonts w:eastAsia="Times New Roman" w:cs="Calibri"/>
                <w:b/>
                <w:bCs/>
                <w:color w:val="000000"/>
                <w:sz w:val="22"/>
              </w:rPr>
              <w:t>Mitigation Action</w:t>
            </w:r>
          </w:p>
        </w:tc>
        <w:tc>
          <w:tcPr>
            <w:tcW w:w="3463" w:type="pct"/>
            <w:shd w:val="clear" w:color="000000" w:fill="C5D9F1"/>
            <w:vAlign w:val="center"/>
            <w:hideMark/>
          </w:tcPr>
          <w:p w14:paraId="4BF43BC0" w14:textId="77777777" w:rsidR="00DC51AA" w:rsidRPr="0055635A" w:rsidRDefault="00DC51AA" w:rsidP="007F5DC8">
            <w:pPr>
              <w:spacing w:after="0" w:line="240" w:lineRule="auto"/>
              <w:rPr>
                <w:rFonts w:eastAsia="Times New Roman" w:cs="Calibri"/>
                <w:b/>
                <w:bCs/>
                <w:color w:val="000000"/>
                <w:sz w:val="22"/>
              </w:rPr>
            </w:pPr>
            <w:r w:rsidRPr="0055635A">
              <w:rPr>
                <w:rFonts w:eastAsia="Times New Roman" w:cs="Calibri"/>
                <w:b/>
                <w:bCs/>
                <w:color w:val="000000"/>
                <w:sz w:val="22"/>
              </w:rPr>
              <w:t>Purchase Back Up Power Generators</w:t>
            </w:r>
          </w:p>
        </w:tc>
      </w:tr>
      <w:tr w:rsidR="00DC51AA" w:rsidRPr="00351AD8" w14:paraId="763751DB" w14:textId="77777777" w:rsidTr="00E5627A">
        <w:trPr>
          <w:trHeight w:val="1115"/>
        </w:trPr>
        <w:tc>
          <w:tcPr>
            <w:tcW w:w="1537" w:type="pct"/>
            <w:shd w:val="clear" w:color="auto" w:fill="auto"/>
            <w:noWrap/>
            <w:vAlign w:val="center"/>
            <w:hideMark/>
          </w:tcPr>
          <w:p w14:paraId="1CB4F979" w14:textId="77777777" w:rsidR="00DC51AA" w:rsidRPr="0055635A" w:rsidRDefault="00DC51AA" w:rsidP="007F5DC8">
            <w:pPr>
              <w:spacing w:after="0" w:line="240" w:lineRule="auto"/>
              <w:rPr>
                <w:rFonts w:eastAsia="Times New Roman" w:cs="Calibri"/>
                <w:color w:val="000000"/>
                <w:sz w:val="22"/>
              </w:rPr>
            </w:pPr>
            <w:r w:rsidRPr="0055635A">
              <w:rPr>
                <w:rFonts w:eastAsia="Times New Roman" w:cs="Calibri"/>
                <w:color w:val="000000"/>
                <w:sz w:val="22"/>
              </w:rPr>
              <w:t>Objective</w:t>
            </w:r>
          </w:p>
        </w:tc>
        <w:tc>
          <w:tcPr>
            <w:tcW w:w="3463" w:type="pct"/>
            <w:shd w:val="clear" w:color="auto" w:fill="auto"/>
            <w:vAlign w:val="center"/>
            <w:hideMark/>
          </w:tcPr>
          <w:p w14:paraId="65D34CD4" w14:textId="50D538DD" w:rsidR="00DC51AA" w:rsidRPr="0055635A" w:rsidRDefault="00DC51AA" w:rsidP="007F5DC8">
            <w:pPr>
              <w:spacing w:after="0" w:line="240" w:lineRule="auto"/>
              <w:rPr>
                <w:rFonts w:eastAsia="Times New Roman" w:cs="Calibri"/>
                <w:color w:val="000000"/>
                <w:sz w:val="22"/>
              </w:rPr>
            </w:pPr>
            <w:r w:rsidRPr="0055635A">
              <w:rPr>
                <w:rFonts w:eastAsia="Times New Roman" w:cs="Calibri"/>
                <w:color w:val="000000"/>
                <w:sz w:val="22"/>
              </w:rPr>
              <w:t>Installing generators at critical facilities will help ensure continued water supplies for all citizens of Freer and maintain electronic systems functionality during power outages. Portable generators will maintain additional systems functionality including but not limited to lift stations, pumps, and communications infrastructure.</w:t>
            </w:r>
          </w:p>
        </w:tc>
      </w:tr>
      <w:tr w:rsidR="00DC51AA" w:rsidRPr="00351AD8" w14:paraId="06448800" w14:textId="77777777" w:rsidTr="00E5627A">
        <w:trPr>
          <w:trHeight w:val="530"/>
        </w:trPr>
        <w:tc>
          <w:tcPr>
            <w:tcW w:w="1537" w:type="pct"/>
            <w:shd w:val="clear" w:color="auto" w:fill="auto"/>
            <w:noWrap/>
            <w:vAlign w:val="center"/>
            <w:hideMark/>
          </w:tcPr>
          <w:p w14:paraId="434C2D87" w14:textId="77777777" w:rsidR="00DC51AA" w:rsidRPr="0055635A" w:rsidRDefault="00DC51AA" w:rsidP="007F5DC8">
            <w:pPr>
              <w:spacing w:after="0" w:line="240" w:lineRule="auto"/>
              <w:rPr>
                <w:rFonts w:eastAsia="Times New Roman" w:cs="Calibri"/>
                <w:color w:val="000000"/>
                <w:sz w:val="22"/>
              </w:rPr>
            </w:pPr>
            <w:r w:rsidRPr="0055635A">
              <w:rPr>
                <w:rFonts w:eastAsia="Times New Roman" w:cs="Calibri"/>
                <w:color w:val="000000"/>
                <w:sz w:val="22"/>
              </w:rPr>
              <w:t>Hazard</w:t>
            </w:r>
          </w:p>
        </w:tc>
        <w:tc>
          <w:tcPr>
            <w:tcW w:w="3463" w:type="pct"/>
            <w:shd w:val="clear" w:color="auto" w:fill="auto"/>
            <w:vAlign w:val="center"/>
            <w:hideMark/>
          </w:tcPr>
          <w:p w14:paraId="5C7B6E55" w14:textId="695D679F" w:rsidR="00DC51AA" w:rsidRPr="0055635A" w:rsidRDefault="00231F98" w:rsidP="007F5DC8">
            <w:pPr>
              <w:spacing w:after="0" w:line="240" w:lineRule="auto"/>
              <w:rPr>
                <w:rFonts w:eastAsia="Times New Roman" w:cs="Calibri"/>
                <w:color w:val="000000"/>
                <w:sz w:val="22"/>
              </w:rPr>
            </w:pPr>
            <w:r w:rsidRPr="0055635A">
              <w:rPr>
                <w:rFonts w:eastAsia="Times New Roman" w:cs="Calibri"/>
                <w:color w:val="000000"/>
                <w:sz w:val="22"/>
              </w:rPr>
              <w:t>Flood, Hurricanes/Tropical Storms, Wildfire, Tornadoes, Drought, Extreme Heat, Hailstorms, Windstorms, and Lightning</w:t>
            </w:r>
          </w:p>
        </w:tc>
      </w:tr>
      <w:tr w:rsidR="00DC51AA" w:rsidRPr="00351AD8" w14:paraId="4F53FE6B" w14:textId="77777777" w:rsidTr="00E5627A">
        <w:trPr>
          <w:trHeight w:val="390"/>
        </w:trPr>
        <w:tc>
          <w:tcPr>
            <w:tcW w:w="1537" w:type="pct"/>
            <w:shd w:val="clear" w:color="auto" w:fill="auto"/>
            <w:noWrap/>
            <w:vAlign w:val="center"/>
            <w:hideMark/>
          </w:tcPr>
          <w:p w14:paraId="0E2228AB" w14:textId="77777777" w:rsidR="00DC51AA" w:rsidRPr="0055635A" w:rsidRDefault="00DC51AA" w:rsidP="007F5DC8">
            <w:pPr>
              <w:spacing w:after="0" w:line="240" w:lineRule="auto"/>
              <w:rPr>
                <w:rFonts w:eastAsia="Times New Roman" w:cs="Calibri"/>
                <w:color w:val="000000"/>
                <w:sz w:val="22"/>
              </w:rPr>
            </w:pPr>
            <w:r w:rsidRPr="0055635A">
              <w:rPr>
                <w:rFonts w:eastAsia="Times New Roman" w:cs="Calibri"/>
                <w:color w:val="000000"/>
                <w:sz w:val="22"/>
              </w:rPr>
              <w:t>Priority</w:t>
            </w:r>
          </w:p>
        </w:tc>
        <w:tc>
          <w:tcPr>
            <w:tcW w:w="3463" w:type="pct"/>
            <w:shd w:val="clear" w:color="auto" w:fill="auto"/>
            <w:vAlign w:val="center"/>
            <w:hideMark/>
          </w:tcPr>
          <w:p w14:paraId="4F7ED23B" w14:textId="77777777" w:rsidR="00DC51AA" w:rsidRPr="0055635A" w:rsidRDefault="00DC51AA" w:rsidP="007F5DC8">
            <w:pPr>
              <w:spacing w:after="0" w:line="240" w:lineRule="auto"/>
              <w:rPr>
                <w:rFonts w:eastAsia="Times New Roman" w:cs="Calibri"/>
                <w:color w:val="000000"/>
                <w:sz w:val="22"/>
              </w:rPr>
            </w:pPr>
            <w:r w:rsidRPr="0055635A">
              <w:rPr>
                <w:rFonts w:eastAsia="Times New Roman" w:cs="Calibri"/>
                <w:color w:val="000000"/>
                <w:sz w:val="22"/>
              </w:rPr>
              <w:t>High</w:t>
            </w:r>
          </w:p>
        </w:tc>
      </w:tr>
      <w:tr w:rsidR="00DC51AA" w:rsidRPr="00351AD8" w14:paraId="6C56FC7B" w14:textId="77777777" w:rsidTr="00E5627A">
        <w:trPr>
          <w:trHeight w:val="780"/>
        </w:trPr>
        <w:tc>
          <w:tcPr>
            <w:tcW w:w="1537" w:type="pct"/>
            <w:shd w:val="clear" w:color="auto" w:fill="auto"/>
            <w:noWrap/>
            <w:vAlign w:val="center"/>
            <w:hideMark/>
          </w:tcPr>
          <w:p w14:paraId="645438AB" w14:textId="77777777" w:rsidR="00DC51AA" w:rsidRPr="0055635A" w:rsidRDefault="00DC51AA" w:rsidP="007F5DC8">
            <w:pPr>
              <w:spacing w:after="0" w:line="240" w:lineRule="auto"/>
              <w:rPr>
                <w:rFonts w:eastAsia="Times New Roman" w:cs="Calibri"/>
                <w:color w:val="000000"/>
                <w:sz w:val="22"/>
              </w:rPr>
            </w:pPr>
            <w:r w:rsidRPr="0055635A">
              <w:rPr>
                <w:rFonts w:eastAsia="Times New Roman" w:cs="Calibri"/>
                <w:color w:val="000000"/>
                <w:sz w:val="22"/>
              </w:rPr>
              <w:t>Estimated Cost</w:t>
            </w:r>
          </w:p>
        </w:tc>
        <w:tc>
          <w:tcPr>
            <w:tcW w:w="3463" w:type="pct"/>
            <w:shd w:val="clear" w:color="auto" w:fill="auto"/>
            <w:vAlign w:val="center"/>
            <w:hideMark/>
          </w:tcPr>
          <w:p w14:paraId="0E0EE43F" w14:textId="77777777" w:rsidR="00DC51AA" w:rsidRPr="0055635A" w:rsidRDefault="00DC51AA" w:rsidP="007F5DC8">
            <w:pPr>
              <w:spacing w:after="0" w:line="240" w:lineRule="auto"/>
              <w:rPr>
                <w:rFonts w:eastAsia="Times New Roman" w:cs="Calibri"/>
                <w:color w:val="000000"/>
                <w:sz w:val="22"/>
              </w:rPr>
            </w:pPr>
            <w:r w:rsidRPr="0055635A">
              <w:rPr>
                <w:rFonts w:eastAsia="Times New Roman" w:cs="Calibri"/>
                <w:color w:val="000000"/>
                <w:sz w:val="22"/>
              </w:rPr>
              <w:t>More than $100,000 Each for Fixed Generators, Including Associated Engineering Costs.</w:t>
            </w:r>
            <w:r w:rsidRPr="0055635A">
              <w:rPr>
                <w:rFonts w:eastAsia="Times New Roman" w:cs="Calibri"/>
                <w:color w:val="000000"/>
                <w:sz w:val="22"/>
              </w:rPr>
              <w:br/>
              <w:t>Less than $100,000 Each for Portable Generators</w:t>
            </w:r>
          </w:p>
        </w:tc>
      </w:tr>
      <w:tr w:rsidR="00DC51AA" w:rsidRPr="00351AD8" w14:paraId="2BF7D871" w14:textId="77777777" w:rsidTr="00E5627A">
        <w:trPr>
          <w:trHeight w:val="390"/>
        </w:trPr>
        <w:tc>
          <w:tcPr>
            <w:tcW w:w="1537" w:type="pct"/>
            <w:shd w:val="clear" w:color="auto" w:fill="auto"/>
            <w:noWrap/>
            <w:vAlign w:val="center"/>
            <w:hideMark/>
          </w:tcPr>
          <w:p w14:paraId="6020F258" w14:textId="77777777" w:rsidR="00DC51AA" w:rsidRPr="0055635A" w:rsidRDefault="00DC51AA" w:rsidP="007F5DC8">
            <w:pPr>
              <w:spacing w:after="0" w:line="240" w:lineRule="auto"/>
              <w:rPr>
                <w:rFonts w:eastAsia="Times New Roman" w:cs="Calibri"/>
                <w:color w:val="000000"/>
                <w:sz w:val="22"/>
              </w:rPr>
            </w:pPr>
            <w:r w:rsidRPr="0055635A">
              <w:rPr>
                <w:rFonts w:eastAsia="Times New Roman" w:cs="Calibri"/>
                <w:color w:val="000000"/>
                <w:sz w:val="22"/>
              </w:rPr>
              <w:t>Potential Funding Source (s)</w:t>
            </w:r>
          </w:p>
        </w:tc>
        <w:tc>
          <w:tcPr>
            <w:tcW w:w="3463" w:type="pct"/>
            <w:shd w:val="clear" w:color="auto" w:fill="auto"/>
            <w:vAlign w:val="center"/>
            <w:hideMark/>
          </w:tcPr>
          <w:p w14:paraId="6AFDF6F4" w14:textId="5D2DCA54" w:rsidR="00DC51AA" w:rsidRPr="0055635A" w:rsidRDefault="00231F98" w:rsidP="007F5DC8">
            <w:pPr>
              <w:spacing w:after="0" w:line="240" w:lineRule="auto"/>
              <w:rPr>
                <w:rFonts w:eastAsia="Times New Roman" w:cs="Calibri"/>
                <w:color w:val="000000"/>
                <w:sz w:val="22"/>
              </w:rPr>
            </w:pPr>
            <w:r w:rsidRPr="0055635A">
              <w:rPr>
                <w:rFonts w:eastAsia="Times New Roman" w:cs="Calibri"/>
                <w:color w:val="000000"/>
                <w:sz w:val="22"/>
              </w:rPr>
              <w:t>FWCID</w:t>
            </w:r>
            <w:r w:rsidR="00DC51AA" w:rsidRPr="0055635A">
              <w:rPr>
                <w:rFonts w:eastAsia="Times New Roman" w:cs="Calibri"/>
                <w:color w:val="000000"/>
                <w:sz w:val="22"/>
              </w:rPr>
              <w:t>, FEMA PDM, FEMA HMGP</w:t>
            </w:r>
          </w:p>
        </w:tc>
      </w:tr>
      <w:tr w:rsidR="00DC51AA" w:rsidRPr="00351AD8" w14:paraId="0683F932" w14:textId="77777777" w:rsidTr="00E5627A">
        <w:trPr>
          <w:trHeight w:val="390"/>
        </w:trPr>
        <w:tc>
          <w:tcPr>
            <w:tcW w:w="1537" w:type="pct"/>
            <w:shd w:val="clear" w:color="auto" w:fill="auto"/>
            <w:noWrap/>
            <w:vAlign w:val="center"/>
            <w:hideMark/>
          </w:tcPr>
          <w:p w14:paraId="5E372CCF" w14:textId="77777777" w:rsidR="00DC51AA" w:rsidRPr="0055635A" w:rsidRDefault="00DC51AA" w:rsidP="007F5DC8">
            <w:pPr>
              <w:spacing w:after="0" w:line="240" w:lineRule="auto"/>
              <w:rPr>
                <w:rFonts w:eastAsia="Times New Roman" w:cs="Calibri"/>
                <w:color w:val="000000"/>
                <w:sz w:val="22"/>
              </w:rPr>
            </w:pPr>
            <w:r w:rsidRPr="0055635A">
              <w:rPr>
                <w:rFonts w:eastAsia="Times New Roman" w:cs="Calibri"/>
                <w:color w:val="000000"/>
                <w:sz w:val="22"/>
              </w:rPr>
              <w:t>Responsible Department</w:t>
            </w:r>
          </w:p>
        </w:tc>
        <w:tc>
          <w:tcPr>
            <w:tcW w:w="3463" w:type="pct"/>
            <w:shd w:val="clear" w:color="auto" w:fill="auto"/>
            <w:vAlign w:val="center"/>
            <w:hideMark/>
          </w:tcPr>
          <w:p w14:paraId="05BEDF2A" w14:textId="4F9FB442" w:rsidR="00DC51AA" w:rsidRPr="0055635A" w:rsidRDefault="00231F98" w:rsidP="007F5DC8">
            <w:pPr>
              <w:spacing w:after="0" w:line="240" w:lineRule="auto"/>
              <w:rPr>
                <w:rFonts w:eastAsia="Times New Roman" w:cs="Calibri"/>
                <w:color w:val="000000"/>
                <w:sz w:val="22"/>
              </w:rPr>
            </w:pPr>
            <w:r w:rsidRPr="0055635A">
              <w:rPr>
                <w:rFonts w:eastAsia="Times New Roman" w:cs="Calibri"/>
                <w:color w:val="000000"/>
                <w:sz w:val="22"/>
              </w:rPr>
              <w:t>FWCID</w:t>
            </w:r>
          </w:p>
        </w:tc>
      </w:tr>
      <w:tr w:rsidR="00DC51AA" w:rsidRPr="00351AD8" w14:paraId="5E146D28" w14:textId="77777777" w:rsidTr="00E5627A">
        <w:trPr>
          <w:trHeight w:val="390"/>
        </w:trPr>
        <w:tc>
          <w:tcPr>
            <w:tcW w:w="1537" w:type="pct"/>
            <w:shd w:val="clear" w:color="auto" w:fill="auto"/>
            <w:noWrap/>
            <w:vAlign w:val="center"/>
            <w:hideMark/>
          </w:tcPr>
          <w:p w14:paraId="0FFBA9B7" w14:textId="77777777" w:rsidR="00DC51AA" w:rsidRPr="0055635A" w:rsidRDefault="00DC51AA" w:rsidP="007F5DC8">
            <w:pPr>
              <w:spacing w:after="0" w:line="240" w:lineRule="auto"/>
              <w:rPr>
                <w:rFonts w:eastAsia="Times New Roman" w:cs="Calibri"/>
                <w:color w:val="000000"/>
                <w:sz w:val="22"/>
              </w:rPr>
            </w:pPr>
            <w:r w:rsidRPr="0055635A">
              <w:rPr>
                <w:rFonts w:eastAsia="Times New Roman" w:cs="Calibri"/>
                <w:color w:val="000000"/>
                <w:sz w:val="22"/>
              </w:rPr>
              <w:t>Implementation Schedule</w:t>
            </w:r>
          </w:p>
        </w:tc>
        <w:tc>
          <w:tcPr>
            <w:tcW w:w="3463" w:type="pct"/>
            <w:shd w:val="clear" w:color="auto" w:fill="auto"/>
            <w:vAlign w:val="center"/>
            <w:hideMark/>
          </w:tcPr>
          <w:p w14:paraId="44AA8DF3" w14:textId="77777777" w:rsidR="00DC51AA" w:rsidRPr="0055635A" w:rsidRDefault="00DC51AA" w:rsidP="007F5DC8">
            <w:pPr>
              <w:spacing w:after="0" w:line="240" w:lineRule="auto"/>
              <w:rPr>
                <w:rFonts w:eastAsia="Times New Roman" w:cs="Calibri"/>
                <w:color w:val="000000"/>
                <w:sz w:val="22"/>
              </w:rPr>
            </w:pPr>
            <w:r w:rsidRPr="0055635A">
              <w:rPr>
                <w:rFonts w:eastAsia="Times New Roman" w:cs="Calibri"/>
                <w:color w:val="000000"/>
                <w:sz w:val="22"/>
              </w:rPr>
              <w:t>1 - 5 Years</w:t>
            </w:r>
          </w:p>
        </w:tc>
      </w:tr>
      <w:tr w:rsidR="00DC51AA" w:rsidRPr="00351AD8" w14:paraId="778E61FE" w14:textId="77777777" w:rsidTr="00E5627A">
        <w:trPr>
          <w:trHeight w:val="390"/>
        </w:trPr>
        <w:tc>
          <w:tcPr>
            <w:tcW w:w="1537" w:type="pct"/>
            <w:shd w:val="clear" w:color="auto" w:fill="auto"/>
            <w:noWrap/>
            <w:vAlign w:val="center"/>
            <w:hideMark/>
          </w:tcPr>
          <w:p w14:paraId="50AC751E" w14:textId="77777777" w:rsidR="00DC51AA" w:rsidRPr="0055635A" w:rsidRDefault="00DC51AA" w:rsidP="007F5DC8">
            <w:pPr>
              <w:spacing w:after="0" w:line="240" w:lineRule="auto"/>
              <w:rPr>
                <w:rFonts w:eastAsia="Times New Roman" w:cs="Calibri"/>
                <w:color w:val="000000"/>
                <w:sz w:val="22"/>
              </w:rPr>
            </w:pPr>
            <w:r w:rsidRPr="0055635A">
              <w:rPr>
                <w:rFonts w:eastAsia="Times New Roman" w:cs="Calibri"/>
                <w:color w:val="000000"/>
                <w:sz w:val="22"/>
              </w:rPr>
              <w:t xml:space="preserve">Target </w:t>
            </w:r>
          </w:p>
        </w:tc>
        <w:tc>
          <w:tcPr>
            <w:tcW w:w="3463" w:type="pct"/>
            <w:shd w:val="clear" w:color="auto" w:fill="auto"/>
            <w:vAlign w:val="center"/>
            <w:hideMark/>
          </w:tcPr>
          <w:p w14:paraId="0315D4B9" w14:textId="77777777" w:rsidR="00DC51AA" w:rsidRPr="0055635A" w:rsidRDefault="00DC51AA" w:rsidP="007F5DC8">
            <w:pPr>
              <w:spacing w:after="0" w:line="240" w:lineRule="auto"/>
              <w:rPr>
                <w:rFonts w:eastAsia="Times New Roman" w:cs="Calibri"/>
                <w:color w:val="000000"/>
                <w:sz w:val="22"/>
              </w:rPr>
            </w:pPr>
            <w:r w:rsidRPr="0055635A">
              <w:rPr>
                <w:rFonts w:eastAsia="Times New Roman" w:cs="Calibri"/>
                <w:color w:val="000000"/>
                <w:sz w:val="22"/>
              </w:rPr>
              <w:t>Existing water and wastewater infrastructure</w:t>
            </w:r>
          </w:p>
        </w:tc>
      </w:tr>
    </w:tbl>
    <w:p w14:paraId="36456AF6" w14:textId="04AFDDA3" w:rsidR="00DC51AA" w:rsidRDefault="00DC51AA" w:rsidP="00DC51A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944"/>
        <w:gridCol w:w="6632"/>
      </w:tblGrid>
      <w:tr w:rsidR="00231F98" w:rsidRPr="00231F98" w14:paraId="5167B834" w14:textId="77777777" w:rsidTr="00E5627A">
        <w:trPr>
          <w:trHeight w:val="390"/>
        </w:trPr>
        <w:tc>
          <w:tcPr>
            <w:tcW w:w="1537" w:type="pct"/>
            <w:shd w:val="clear" w:color="auto" w:fill="C5D9F1"/>
            <w:noWrap/>
            <w:tcMar>
              <w:top w:w="0" w:type="dxa"/>
              <w:left w:w="108" w:type="dxa"/>
              <w:bottom w:w="0" w:type="dxa"/>
              <w:right w:w="108" w:type="dxa"/>
            </w:tcMar>
            <w:vAlign w:val="center"/>
            <w:hideMark/>
          </w:tcPr>
          <w:p w14:paraId="3C6BE19D" w14:textId="77777777" w:rsidR="00231F98" w:rsidRPr="0055635A" w:rsidRDefault="00231F98" w:rsidP="00231F98">
            <w:pPr>
              <w:spacing w:after="0" w:line="240" w:lineRule="auto"/>
              <w:rPr>
                <w:rFonts w:eastAsia="Times New Roman" w:cs="Calibri"/>
                <w:b/>
                <w:bCs/>
                <w:color w:val="000000"/>
                <w:sz w:val="22"/>
              </w:rPr>
            </w:pPr>
            <w:r w:rsidRPr="0055635A">
              <w:rPr>
                <w:rFonts w:eastAsia="Times New Roman" w:cs="Calibri"/>
                <w:b/>
                <w:bCs/>
                <w:color w:val="000000"/>
                <w:sz w:val="22"/>
              </w:rPr>
              <w:t>Mitigation Action</w:t>
            </w:r>
          </w:p>
        </w:tc>
        <w:tc>
          <w:tcPr>
            <w:tcW w:w="3463" w:type="pct"/>
            <w:shd w:val="clear" w:color="auto" w:fill="C5D9F1"/>
            <w:tcMar>
              <w:top w:w="0" w:type="dxa"/>
              <w:left w:w="108" w:type="dxa"/>
              <w:bottom w:w="0" w:type="dxa"/>
              <w:right w:w="108" w:type="dxa"/>
            </w:tcMar>
            <w:vAlign w:val="center"/>
            <w:hideMark/>
          </w:tcPr>
          <w:p w14:paraId="11BB16D6" w14:textId="77777777" w:rsidR="00231F98" w:rsidRPr="0055635A" w:rsidRDefault="00231F98" w:rsidP="00231F98">
            <w:pPr>
              <w:spacing w:after="0" w:line="240" w:lineRule="auto"/>
              <w:rPr>
                <w:rFonts w:eastAsia="Times New Roman" w:cs="Calibri"/>
                <w:b/>
                <w:bCs/>
                <w:color w:val="000000"/>
                <w:sz w:val="22"/>
              </w:rPr>
            </w:pPr>
            <w:r w:rsidRPr="0055635A">
              <w:rPr>
                <w:rFonts w:eastAsia="Times New Roman" w:cs="Calibri"/>
                <w:b/>
                <w:bCs/>
                <w:color w:val="000000"/>
                <w:sz w:val="22"/>
              </w:rPr>
              <w:t>Harden Facilities</w:t>
            </w:r>
          </w:p>
        </w:tc>
      </w:tr>
      <w:tr w:rsidR="00231F98" w:rsidRPr="00231F98" w14:paraId="200DBDE4" w14:textId="77777777" w:rsidTr="00E5627A">
        <w:trPr>
          <w:trHeight w:val="800"/>
        </w:trPr>
        <w:tc>
          <w:tcPr>
            <w:tcW w:w="1537" w:type="pct"/>
            <w:shd w:val="clear" w:color="auto" w:fill="FFFFFF"/>
            <w:noWrap/>
            <w:tcMar>
              <w:top w:w="0" w:type="dxa"/>
              <w:left w:w="108" w:type="dxa"/>
              <w:bottom w:w="0" w:type="dxa"/>
              <w:right w:w="108" w:type="dxa"/>
            </w:tcMar>
            <w:vAlign w:val="center"/>
            <w:hideMark/>
          </w:tcPr>
          <w:p w14:paraId="13128008" w14:textId="77777777" w:rsidR="00231F98" w:rsidRPr="0055635A" w:rsidRDefault="00231F98" w:rsidP="00231F98">
            <w:pPr>
              <w:spacing w:after="0" w:line="240" w:lineRule="auto"/>
              <w:rPr>
                <w:rFonts w:eastAsia="Times New Roman" w:cs="Calibri"/>
                <w:color w:val="000000"/>
                <w:sz w:val="22"/>
              </w:rPr>
            </w:pPr>
            <w:r w:rsidRPr="0055635A">
              <w:rPr>
                <w:rFonts w:eastAsia="Times New Roman" w:cs="Calibri"/>
                <w:color w:val="000000"/>
                <w:sz w:val="22"/>
              </w:rPr>
              <w:t>Objective</w:t>
            </w:r>
          </w:p>
        </w:tc>
        <w:tc>
          <w:tcPr>
            <w:tcW w:w="3463" w:type="pct"/>
            <w:shd w:val="clear" w:color="auto" w:fill="FFFFFF"/>
            <w:tcMar>
              <w:top w:w="0" w:type="dxa"/>
              <w:left w:w="108" w:type="dxa"/>
              <w:bottom w:w="0" w:type="dxa"/>
              <w:right w:w="108" w:type="dxa"/>
            </w:tcMar>
            <w:vAlign w:val="center"/>
            <w:hideMark/>
          </w:tcPr>
          <w:p w14:paraId="47C65DEA" w14:textId="77777777" w:rsidR="00231F98" w:rsidRPr="0055635A" w:rsidRDefault="00231F98" w:rsidP="00231F98">
            <w:pPr>
              <w:spacing w:after="0" w:line="240" w:lineRule="auto"/>
              <w:rPr>
                <w:rFonts w:eastAsia="Times New Roman" w:cs="Calibri"/>
                <w:color w:val="000000"/>
                <w:sz w:val="22"/>
              </w:rPr>
            </w:pPr>
            <w:r w:rsidRPr="0055635A">
              <w:rPr>
                <w:rFonts w:eastAsia="Times New Roman" w:cs="Calibri"/>
                <w:color w:val="000000"/>
                <w:sz w:val="22"/>
              </w:rPr>
              <w:t>This action proposes hardening facilities. Hardening will include but is not limited to reinforcing building foundations, elevating low-lying structures, upgrading and/or adding shatter-resistant films to all glazing, upgrading thermal insulation, building protective walls around exposed gas tanks and cylinders, shielding roof-mounted equipment, and adding bracing and tie-down clips to building roofs.</w:t>
            </w:r>
          </w:p>
        </w:tc>
      </w:tr>
      <w:tr w:rsidR="00231F98" w:rsidRPr="00231F98" w14:paraId="4CC04202" w14:textId="77777777" w:rsidTr="00E5627A">
        <w:trPr>
          <w:trHeight w:val="890"/>
        </w:trPr>
        <w:tc>
          <w:tcPr>
            <w:tcW w:w="1537" w:type="pct"/>
            <w:shd w:val="clear" w:color="auto" w:fill="FFFFFF"/>
            <w:noWrap/>
            <w:tcMar>
              <w:top w:w="0" w:type="dxa"/>
              <w:left w:w="108" w:type="dxa"/>
              <w:bottom w:w="0" w:type="dxa"/>
              <w:right w:w="108" w:type="dxa"/>
            </w:tcMar>
            <w:vAlign w:val="center"/>
            <w:hideMark/>
          </w:tcPr>
          <w:p w14:paraId="4A3A8C2D" w14:textId="77777777" w:rsidR="00231F98" w:rsidRPr="0055635A" w:rsidRDefault="00231F98" w:rsidP="00231F98">
            <w:pPr>
              <w:spacing w:after="0" w:line="240" w:lineRule="auto"/>
              <w:rPr>
                <w:rFonts w:eastAsia="Times New Roman" w:cs="Calibri"/>
                <w:color w:val="000000"/>
                <w:sz w:val="22"/>
              </w:rPr>
            </w:pPr>
            <w:r w:rsidRPr="0055635A">
              <w:rPr>
                <w:rFonts w:eastAsia="Times New Roman" w:cs="Calibri"/>
                <w:color w:val="000000"/>
                <w:sz w:val="22"/>
              </w:rPr>
              <w:t>Hazard</w:t>
            </w:r>
          </w:p>
        </w:tc>
        <w:tc>
          <w:tcPr>
            <w:tcW w:w="3463" w:type="pct"/>
            <w:shd w:val="clear" w:color="auto" w:fill="FFFFFF"/>
            <w:tcMar>
              <w:top w:w="0" w:type="dxa"/>
              <w:left w:w="108" w:type="dxa"/>
              <w:bottom w:w="0" w:type="dxa"/>
              <w:right w:w="108" w:type="dxa"/>
            </w:tcMar>
            <w:vAlign w:val="center"/>
            <w:hideMark/>
          </w:tcPr>
          <w:p w14:paraId="4320649A" w14:textId="3E58C877" w:rsidR="00231F98" w:rsidRPr="0055635A" w:rsidRDefault="00231F98" w:rsidP="00231F98">
            <w:pPr>
              <w:spacing w:after="0" w:line="240" w:lineRule="auto"/>
              <w:rPr>
                <w:rFonts w:eastAsia="Times New Roman" w:cs="Calibri"/>
                <w:color w:val="000000"/>
                <w:sz w:val="22"/>
              </w:rPr>
            </w:pPr>
            <w:r w:rsidRPr="0055635A">
              <w:rPr>
                <w:rFonts w:eastAsia="Times New Roman" w:cs="Calibri"/>
                <w:color w:val="000000"/>
                <w:sz w:val="22"/>
              </w:rPr>
              <w:t>Flood, Hurricane / Tropical Storm, Wildfire, Tornado, Drought, Extreme Heat, Hailstorm, Windstorm, Lightning</w:t>
            </w:r>
          </w:p>
        </w:tc>
      </w:tr>
      <w:tr w:rsidR="00231F98" w:rsidRPr="00231F98" w14:paraId="37E37D23" w14:textId="77777777" w:rsidTr="00E5627A">
        <w:trPr>
          <w:trHeight w:val="390"/>
        </w:trPr>
        <w:tc>
          <w:tcPr>
            <w:tcW w:w="1537" w:type="pct"/>
            <w:shd w:val="clear" w:color="auto" w:fill="FFFFFF"/>
            <w:noWrap/>
            <w:tcMar>
              <w:top w:w="0" w:type="dxa"/>
              <w:left w:w="108" w:type="dxa"/>
              <w:bottom w:w="0" w:type="dxa"/>
              <w:right w:w="108" w:type="dxa"/>
            </w:tcMar>
            <w:vAlign w:val="center"/>
            <w:hideMark/>
          </w:tcPr>
          <w:p w14:paraId="06B12D4F" w14:textId="77777777" w:rsidR="00231F98" w:rsidRPr="0055635A" w:rsidRDefault="00231F98" w:rsidP="00231F98">
            <w:pPr>
              <w:spacing w:after="0" w:line="240" w:lineRule="auto"/>
              <w:rPr>
                <w:rFonts w:eastAsia="Times New Roman" w:cs="Calibri"/>
                <w:color w:val="000000"/>
                <w:sz w:val="22"/>
              </w:rPr>
            </w:pPr>
            <w:r w:rsidRPr="0055635A">
              <w:rPr>
                <w:rFonts w:eastAsia="Times New Roman" w:cs="Calibri"/>
                <w:color w:val="000000"/>
                <w:sz w:val="22"/>
              </w:rPr>
              <w:t>Priority</w:t>
            </w:r>
          </w:p>
        </w:tc>
        <w:tc>
          <w:tcPr>
            <w:tcW w:w="3463" w:type="pct"/>
            <w:shd w:val="clear" w:color="auto" w:fill="FFFFFF"/>
            <w:tcMar>
              <w:top w:w="0" w:type="dxa"/>
              <w:left w:w="108" w:type="dxa"/>
              <w:bottom w:w="0" w:type="dxa"/>
              <w:right w:w="108" w:type="dxa"/>
            </w:tcMar>
            <w:vAlign w:val="center"/>
            <w:hideMark/>
          </w:tcPr>
          <w:p w14:paraId="5623D65C" w14:textId="77777777" w:rsidR="00231F98" w:rsidRPr="0055635A" w:rsidRDefault="00231F98" w:rsidP="00231F98">
            <w:pPr>
              <w:spacing w:after="0" w:line="240" w:lineRule="auto"/>
              <w:rPr>
                <w:rFonts w:eastAsia="Times New Roman" w:cs="Calibri"/>
                <w:color w:val="000000"/>
                <w:sz w:val="22"/>
              </w:rPr>
            </w:pPr>
            <w:r w:rsidRPr="0055635A">
              <w:rPr>
                <w:rFonts w:eastAsia="Times New Roman" w:cs="Calibri"/>
                <w:color w:val="000000"/>
                <w:sz w:val="22"/>
              </w:rPr>
              <w:t>High</w:t>
            </w:r>
          </w:p>
        </w:tc>
      </w:tr>
      <w:tr w:rsidR="00231F98" w:rsidRPr="00231F98" w14:paraId="2AB80557" w14:textId="77777777" w:rsidTr="00E5627A">
        <w:trPr>
          <w:trHeight w:val="780"/>
        </w:trPr>
        <w:tc>
          <w:tcPr>
            <w:tcW w:w="1537" w:type="pct"/>
            <w:shd w:val="clear" w:color="auto" w:fill="FFFFFF"/>
            <w:noWrap/>
            <w:tcMar>
              <w:top w:w="0" w:type="dxa"/>
              <w:left w:w="108" w:type="dxa"/>
              <w:bottom w:w="0" w:type="dxa"/>
              <w:right w:w="108" w:type="dxa"/>
            </w:tcMar>
            <w:vAlign w:val="center"/>
            <w:hideMark/>
          </w:tcPr>
          <w:p w14:paraId="2D4468E7" w14:textId="77777777" w:rsidR="00231F98" w:rsidRPr="0055635A" w:rsidRDefault="00231F98" w:rsidP="00231F98">
            <w:pPr>
              <w:spacing w:after="0" w:line="240" w:lineRule="auto"/>
              <w:rPr>
                <w:rFonts w:eastAsia="Times New Roman" w:cs="Calibri"/>
                <w:color w:val="000000"/>
                <w:sz w:val="22"/>
              </w:rPr>
            </w:pPr>
            <w:r w:rsidRPr="0055635A">
              <w:rPr>
                <w:rFonts w:eastAsia="Times New Roman" w:cs="Calibri"/>
                <w:color w:val="000000"/>
                <w:sz w:val="22"/>
              </w:rPr>
              <w:t>Estimated Cost</w:t>
            </w:r>
          </w:p>
        </w:tc>
        <w:tc>
          <w:tcPr>
            <w:tcW w:w="3463" w:type="pct"/>
            <w:shd w:val="clear" w:color="auto" w:fill="FFFFFF"/>
            <w:tcMar>
              <w:top w:w="0" w:type="dxa"/>
              <w:left w:w="108" w:type="dxa"/>
              <w:bottom w:w="0" w:type="dxa"/>
              <w:right w:w="108" w:type="dxa"/>
            </w:tcMar>
            <w:vAlign w:val="center"/>
            <w:hideMark/>
          </w:tcPr>
          <w:p w14:paraId="347940CF" w14:textId="77777777" w:rsidR="00231F98" w:rsidRPr="0055635A" w:rsidRDefault="00231F98" w:rsidP="00231F98">
            <w:pPr>
              <w:spacing w:after="0" w:line="240" w:lineRule="auto"/>
              <w:rPr>
                <w:rFonts w:eastAsia="Times New Roman" w:cs="Calibri"/>
                <w:color w:val="000000"/>
                <w:sz w:val="22"/>
              </w:rPr>
            </w:pPr>
            <w:r w:rsidRPr="0055635A">
              <w:rPr>
                <w:rFonts w:eastAsia="Times New Roman" w:cs="Calibri"/>
                <w:color w:val="000000"/>
                <w:sz w:val="22"/>
              </w:rPr>
              <w:t>Greater than $100,000</w:t>
            </w:r>
          </w:p>
        </w:tc>
      </w:tr>
      <w:tr w:rsidR="00231F98" w:rsidRPr="00231F98" w14:paraId="26043166" w14:textId="77777777" w:rsidTr="00E5627A">
        <w:trPr>
          <w:trHeight w:val="390"/>
        </w:trPr>
        <w:tc>
          <w:tcPr>
            <w:tcW w:w="1537" w:type="pct"/>
            <w:shd w:val="clear" w:color="auto" w:fill="FFFFFF"/>
            <w:noWrap/>
            <w:tcMar>
              <w:top w:w="0" w:type="dxa"/>
              <w:left w:w="108" w:type="dxa"/>
              <w:bottom w:w="0" w:type="dxa"/>
              <w:right w:w="108" w:type="dxa"/>
            </w:tcMar>
            <w:vAlign w:val="center"/>
            <w:hideMark/>
          </w:tcPr>
          <w:p w14:paraId="70B1A0A9" w14:textId="77777777" w:rsidR="00231F98" w:rsidRPr="0055635A" w:rsidRDefault="00231F98" w:rsidP="00231F98">
            <w:pPr>
              <w:spacing w:after="0" w:line="240" w:lineRule="auto"/>
              <w:rPr>
                <w:rFonts w:eastAsia="Times New Roman" w:cs="Calibri"/>
                <w:color w:val="000000"/>
                <w:sz w:val="22"/>
              </w:rPr>
            </w:pPr>
            <w:r w:rsidRPr="0055635A">
              <w:rPr>
                <w:rFonts w:eastAsia="Times New Roman" w:cs="Calibri"/>
                <w:color w:val="000000"/>
                <w:sz w:val="22"/>
              </w:rPr>
              <w:t>Potential Funding Source (s)</w:t>
            </w:r>
          </w:p>
        </w:tc>
        <w:tc>
          <w:tcPr>
            <w:tcW w:w="3463" w:type="pct"/>
            <w:shd w:val="clear" w:color="auto" w:fill="FFFFFF"/>
            <w:tcMar>
              <w:top w:w="0" w:type="dxa"/>
              <w:left w:w="108" w:type="dxa"/>
              <w:bottom w:w="0" w:type="dxa"/>
              <w:right w:w="108" w:type="dxa"/>
            </w:tcMar>
            <w:vAlign w:val="center"/>
            <w:hideMark/>
          </w:tcPr>
          <w:p w14:paraId="696D6D3A" w14:textId="25ECB887" w:rsidR="00231F98" w:rsidRPr="0055635A" w:rsidRDefault="00231F98" w:rsidP="00231F98">
            <w:pPr>
              <w:spacing w:after="0" w:line="240" w:lineRule="auto"/>
              <w:rPr>
                <w:rFonts w:eastAsia="Times New Roman" w:cs="Calibri"/>
                <w:color w:val="000000"/>
                <w:sz w:val="22"/>
              </w:rPr>
            </w:pPr>
            <w:r w:rsidRPr="0055635A">
              <w:rPr>
                <w:rFonts w:eastAsia="Times New Roman" w:cs="Calibri"/>
                <w:color w:val="000000"/>
                <w:sz w:val="22"/>
              </w:rPr>
              <w:t>FWCID, FEMA FMA, FEMA PDM, FEMA HMGP</w:t>
            </w:r>
          </w:p>
        </w:tc>
      </w:tr>
      <w:tr w:rsidR="00231F98" w:rsidRPr="00231F98" w14:paraId="27035BA7" w14:textId="77777777" w:rsidTr="00E5627A">
        <w:trPr>
          <w:trHeight w:val="390"/>
        </w:trPr>
        <w:tc>
          <w:tcPr>
            <w:tcW w:w="1537" w:type="pct"/>
            <w:shd w:val="clear" w:color="auto" w:fill="FFFFFF"/>
            <w:noWrap/>
            <w:tcMar>
              <w:top w:w="0" w:type="dxa"/>
              <w:left w:w="108" w:type="dxa"/>
              <w:bottom w:w="0" w:type="dxa"/>
              <w:right w:w="108" w:type="dxa"/>
            </w:tcMar>
            <w:vAlign w:val="center"/>
            <w:hideMark/>
          </w:tcPr>
          <w:p w14:paraId="09E7DC0B" w14:textId="77777777" w:rsidR="00231F98" w:rsidRPr="0055635A" w:rsidRDefault="00231F98" w:rsidP="00231F98">
            <w:pPr>
              <w:spacing w:after="0" w:line="240" w:lineRule="auto"/>
              <w:rPr>
                <w:rFonts w:eastAsia="Times New Roman" w:cs="Calibri"/>
                <w:color w:val="000000"/>
                <w:sz w:val="22"/>
              </w:rPr>
            </w:pPr>
            <w:r w:rsidRPr="0055635A">
              <w:rPr>
                <w:rFonts w:eastAsia="Times New Roman" w:cs="Calibri"/>
                <w:color w:val="000000"/>
                <w:sz w:val="22"/>
              </w:rPr>
              <w:t>Responsible Department</w:t>
            </w:r>
          </w:p>
        </w:tc>
        <w:tc>
          <w:tcPr>
            <w:tcW w:w="3463" w:type="pct"/>
            <w:shd w:val="clear" w:color="auto" w:fill="FFFFFF"/>
            <w:tcMar>
              <w:top w:w="0" w:type="dxa"/>
              <w:left w:w="108" w:type="dxa"/>
              <w:bottom w:w="0" w:type="dxa"/>
              <w:right w:w="108" w:type="dxa"/>
            </w:tcMar>
            <w:vAlign w:val="center"/>
            <w:hideMark/>
          </w:tcPr>
          <w:p w14:paraId="1EF13823" w14:textId="7DCBCF30" w:rsidR="00231F98" w:rsidRPr="0055635A" w:rsidRDefault="00231F98" w:rsidP="00231F98">
            <w:pPr>
              <w:spacing w:after="0" w:line="240" w:lineRule="auto"/>
              <w:rPr>
                <w:rFonts w:eastAsia="Times New Roman" w:cs="Calibri"/>
                <w:color w:val="000000"/>
                <w:sz w:val="22"/>
              </w:rPr>
            </w:pPr>
            <w:r w:rsidRPr="0055635A">
              <w:rPr>
                <w:rFonts w:eastAsia="Times New Roman" w:cs="Calibri"/>
                <w:color w:val="000000"/>
                <w:sz w:val="22"/>
              </w:rPr>
              <w:t>FWCID</w:t>
            </w:r>
          </w:p>
        </w:tc>
      </w:tr>
      <w:tr w:rsidR="00231F98" w:rsidRPr="00231F98" w14:paraId="1E0BF5CE" w14:textId="77777777" w:rsidTr="00E5627A">
        <w:trPr>
          <w:trHeight w:val="390"/>
        </w:trPr>
        <w:tc>
          <w:tcPr>
            <w:tcW w:w="1537" w:type="pct"/>
            <w:shd w:val="clear" w:color="auto" w:fill="FFFFFF"/>
            <w:noWrap/>
            <w:tcMar>
              <w:top w:w="0" w:type="dxa"/>
              <w:left w:w="108" w:type="dxa"/>
              <w:bottom w:w="0" w:type="dxa"/>
              <w:right w:w="108" w:type="dxa"/>
            </w:tcMar>
            <w:vAlign w:val="center"/>
            <w:hideMark/>
          </w:tcPr>
          <w:p w14:paraId="46DFCD57" w14:textId="77777777" w:rsidR="00231F98" w:rsidRPr="0055635A" w:rsidRDefault="00231F98" w:rsidP="00231F98">
            <w:pPr>
              <w:spacing w:after="0" w:line="240" w:lineRule="auto"/>
              <w:rPr>
                <w:rFonts w:eastAsia="Times New Roman" w:cs="Calibri"/>
                <w:color w:val="000000"/>
                <w:sz w:val="22"/>
              </w:rPr>
            </w:pPr>
            <w:r w:rsidRPr="0055635A">
              <w:rPr>
                <w:rFonts w:eastAsia="Times New Roman" w:cs="Calibri"/>
                <w:color w:val="000000"/>
                <w:sz w:val="22"/>
              </w:rPr>
              <w:t>Implementation Schedule</w:t>
            </w:r>
          </w:p>
        </w:tc>
        <w:tc>
          <w:tcPr>
            <w:tcW w:w="3463" w:type="pct"/>
            <w:shd w:val="clear" w:color="auto" w:fill="FFFFFF"/>
            <w:tcMar>
              <w:top w:w="0" w:type="dxa"/>
              <w:left w:w="108" w:type="dxa"/>
              <w:bottom w:w="0" w:type="dxa"/>
              <w:right w:w="108" w:type="dxa"/>
            </w:tcMar>
            <w:vAlign w:val="center"/>
            <w:hideMark/>
          </w:tcPr>
          <w:p w14:paraId="12D55AE0" w14:textId="77777777" w:rsidR="00231F98" w:rsidRPr="0055635A" w:rsidRDefault="00231F98" w:rsidP="00231F98">
            <w:pPr>
              <w:spacing w:after="0" w:line="240" w:lineRule="auto"/>
              <w:rPr>
                <w:rFonts w:eastAsia="Times New Roman" w:cs="Calibri"/>
                <w:color w:val="000000"/>
                <w:sz w:val="22"/>
              </w:rPr>
            </w:pPr>
            <w:r w:rsidRPr="0055635A">
              <w:rPr>
                <w:rFonts w:eastAsia="Times New Roman" w:cs="Calibri"/>
                <w:color w:val="000000"/>
                <w:sz w:val="22"/>
              </w:rPr>
              <w:t>5 Years</w:t>
            </w:r>
          </w:p>
        </w:tc>
      </w:tr>
      <w:tr w:rsidR="00231F98" w:rsidRPr="00231F98" w14:paraId="44C4FB05" w14:textId="77777777" w:rsidTr="00E5627A">
        <w:trPr>
          <w:trHeight w:val="390"/>
        </w:trPr>
        <w:tc>
          <w:tcPr>
            <w:tcW w:w="1537" w:type="pct"/>
            <w:shd w:val="clear" w:color="auto" w:fill="FFFFFF"/>
            <w:noWrap/>
            <w:tcMar>
              <w:top w:w="0" w:type="dxa"/>
              <w:left w:w="108" w:type="dxa"/>
              <w:bottom w:w="0" w:type="dxa"/>
              <w:right w:w="108" w:type="dxa"/>
            </w:tcMar>
            <w:vAlign w:val="center"/>
            <w:hideMark/>
          </w:tcPr>
          <w:p w14:paraId="4BE19CAD" w14:textId="77777777" w:rsidR="00231F98" w:rsidRPr="0055635A" w:rsidRDefault="00231F98" w:rsidP="00231F98">
            <w:pPr>
              <w:spacing w:after="0" w:line="240" w:lineRule="auto"/>
              <w:rPr>
                <w:rFonts w:eastAsia="Times New Roman" w:cs="Calibri"/>
                <w:color w:val="000000"/>
                <w:sz w:val="22"/>
              </w:rPr>
            </w:pPr>
            <w:r w:rsidRPr="0055635A">
              <w:rPr>
                <w:rFonts w:eastAsia="Times New Roman" w:cs="Calibri"/>
                <w:color w:val="000000"/>
                <w:sz w:val="22"/>
              </w:rPr>
              <w:t>Target</w:t>
            </w:r>
          </w:p>
        </w:tc>
        <w:tc>
          <w:tcPr>
            <w:tcW w:w="3463" w:type="pct"/>
            <w:shd w:val="clear" w:color="auto" w:fill="FFFFFF"/>
            <w:tcMar>
              <w:top w:w="0" w:type="dxa"/>
              <w:left w:w="108" w:type="dxa"/>
              <w:bottom w:w="0" w:type="dxa"/>
              <w:right w:w="108" w:type="dxa"/>
            </w:tcMar>
            <w:vAlign w:val="center"/>
            <w:hideMark/>
          </w:tcPr>
          <w:p w14:paraId="29448592" w14:textId="77777777" w:rsidR="00231F98" w:rsidRPr="0055635A" w:rsidRDefault="00231F98" w:rsidP="00231F98">
            <w:pPr>
              <w:spacing w:after="0" w:line="240" w:lineRule="auto"/>
              <w:rPr>
                <w:rFonts w:eastAsia="Times New Roman" w:cs="Calibri"/>
                <w:color w:val="000000"/>
                <w:sz w:val="22"/>
              </w:rPr>
            </w:pPr>
            <w:r w:rsidRPr="0055635A">
              <w:rPr>
                <w:rFonts w:eastAsia="Times New Roman" w:cs="Calibri"/>
                <w:color w:val="000000"/>
                <w:sz w:val="22"/>
              </w:rPr>
              <w:t>Existing infrastructure</w:t>
            </w:r>
          </w:p>
        </w:tc>
      </w:tr>
    </w:tbl>
    <w:p w14:paraId="6F5B4C98" w14:textId="77777777" w:rsidR="001C7A1F" w:rsidRDefault="001C7A1F" w:rsidP="001C7A1F"/>
    <w:p w14:paraId="4C5AA70E" w14:textId="115A034E" w:rsidR="001C7A1F" w:rsidRDefault="001C7A1F" w:rsidP="00501B1A">
      <w:pPr>
        <w:pStyle w:val="Heading4"/>
      </w:pPr>
      <w:bookmarkStart w:id="360" w:name="_Toc35353199"/>
      <w:r>
        <w:t>San Diego Municipal Utility District</w:t>
      </w:r>
      <w:bookmarkEnd w:id="360"/>
    </w:p>
    <w:p w14:paraId="4CC7A857" w14:textId="21B04989" w:rsidR="001C7A1F" w:rsidRDefault="001C7A1F" w:rsidP="001C7A1F">
      <w:pPr>
        <w:keepNext/>
        <w:keepLines/>
        <w:spacing w:before="200" w:after="0"/>
        <w:outlineLvl w:val="5"/>
        <w:rPr>
          <w:rFonts w:ascii="Times New Roman" w:eastAsiaTheme="majorEastAsia" w:hAnsi="Times New Roman" w:cstheme="majorBidi"/>
          <w:i/>
          <w:iCs/>
          <w:color w:val="243F60" w:themeColor="accent1" w:themeShade="7F"/>
        </w:rPr>
      </w:pPr>
      <w:bookmarkStart w:id="361" w:name="_Toc35353200"/>
      <w:r w:rsidRPr="001C7A1F">
        <w:rPr>
          <w:rFonts w:ascii="Times New Roman" w:eastAsiaTheme="majorEastAsia" w:hAnsi="Times New Roman" w:cstheme="majorBidi"/>
          <w:i/>
          <w:iCs/>
          <w:color w:val="243F60" w:themeColor="accent1" w:themeShade="7F"/>
        </w:rPr>
        <w:t>Multi-Hazard Actions</w:t>
      </w:r>
      <w:bookmarkEnd w:id="3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6632"/>
      </w:tblGrid>
      <w:tr w:rsidR="0055635A" w:rsidRPr="00026B36" w14:paraId="49358482" w14:textId="77777777" w:rsidTr="00E5627A">
        <w:trPr>
          <w:trHeight w:val="270"/>
        </w:trPr>
        <w:tc>
          <w:tcPr>
            <w:tcW w:w="1537" w:type="pct"/>
            <w:shd w:val="clear" w:color="000000" w:fill="C5D9F1"/>
            <w:noWrap/>
            <w:vAlign w:val="center"/>
            <w:hideMark/>
          </w:tcPr>
          <w:p w14:paraId="1B9FFC06" w14:textId="77777777" w:rsidR="0055635A" w:rsidRPr="00026B36" w:rsidRDefault="0055635A" w:rsidP="0055635A">
            <w:pPr>
              <w:spacing w:after="0" w:line="240" w:lineRule="auto"/>
              <w:rPr>
                <w:rFonts w:eastAsia="Times New Roman" w:cs="Calibri"/>
                <w:b/>
                <w:bCs/>
                <w:color w:val="000000"/>
                <w:sz w:val="22"/>
              </w:rPr>
            </w:pPr>
            <w:r w:rsidRPr="00026B36">
              <w:rPr>
                <w:rFonts w:eastAsia="Times New Roman" w:cs="Calibri"/>
                <w:b/>
                <w:bCs/>
                <w:color w:val="000000"/>
                <w:sz w:val="22"/>
              </w:rPr>
              <w:t>Mitigation Action</w:t>
            </w:r>
          </w:p>
        </w:tc>
        <w:tc>
          <w:tcPr>
            <w:tcW w:w="3463" w:type="pct"/>
            <w:shd w:val="clear" w:color="000000" w:fill="C5D9F1"/>
            <w:noWrap/>
            <w:vAlign w:val="center"/>
            <w:hideMark/>
          </w:tcPr>
          <w:p w14:paraId="63943EAE" w14:textId="77777777" w:rsidR="0055635A" w:rsidRPr="00026B36" w:rsidRDefault="0055635A" w:rsidP="0055635A">
            <w:pPr>
              <w:spacing w:after="0" w:line="240" w:lineRule="auto"/>
              <w:rPr>
                <w:rFonts w:eastAsia="Times New Roman" w:cs="Calibri"/>
                <w:b/>
                <w:bCs/>
                <w:color w:val="000000"/>
                <w:sz w:val="22"/>
              </w:rPr>
            </w:pPr>
            <w:r w:rsidRPr="00026B36">
              <w:rPr>
                <w:rFonts w:eastAsia="Times New Roman" w:cs="Calibri"/>
                <w:b/>
                <w:bCs/>
                <w:color w:val="000000"/>
                <w:sz w:val="22"/>
              </w:rPr>
              <w:t>Educational Outreach</w:t>
            </w:r>
          </w:p>
        </w:tc>
      </w:tr>
      <w:tr w:rsidR="0055635A" w:rsidRPr="00026B36" w14:paraId="7646A218" w14:textId="77777777" w:rsidTr="00E5627A">
        <w:trPr>
          <w:trHeight w:val="810"/>
        </w:trPr>
        <w:tc>
          <w:tcPr>
            <w:tcW w:w="1537" w:type="pct"/>
            <w:shd w:val="clear" w:color="auto" w:fill="auto"/>
            <w:noWrap/>
            <w:vAlign w:val="center"/>
            <w:hideMark/>
          </w:tcPr>
          <w:p w14:paraId="25294D43" w14:textId="77777777" w:rsidR="0055635A" w:rsidRPr="00026B36" w:rsidRDefault="0055635A" w:rsidP="0055635A">
            <w:pPr>
              <w:spacing w:after="0" w:line="240" w:lineRule="auto"/>
              <w:rPr>
                <w:rFonts w:eastAsia="Times New Roman" w:cs="Calibri"/>
                <w:color w:val="000000"/>
                <w:sz w:val="22"/>
              </w:rPr>
            </w:pPr>
            <w:r w:rsidRPr="00026B36">
              <w:rPr>
                <w:rFonts w:eastAsia="Times New Roman" w:cs="Calibri"/>
                <w:color w:val="000000"/>
                <w:sz w:val="22"/>
              </w:rPr>
              <w:t>Objective</w:t>
            </w:r>
          </w:p>
        </w:tc>
        <w:tc>
          <w:tcPr>
            <w:tcW w:w="3463" w:type="pct"/>
            <w:shd w:val="clear" w:color="auto" w:fill="auto"/>
            <w:vAlign w:val="center"/>
            <w:hideMark/>
          </w:tcPr>
          <w:p w14:paraId="3C85DB9B" w14:textId="77777777" w:rsidR="0055635A" w:rsidRPr="00026B36" w:rsidRDefault="0055635A" w:rsidP="0055635A">
            <w:pPr>
              <w:spacing w:after="0" w:line="240" w:lineRule="auto"/>
              <w:rPr>
                <w:rFonts w:eastAsia="Times New Roman" w:cs="Calibri"/>
                <w:color w:val="000000"/>
                <w:sz w:val="22"/>
              </w:rPr>
            </w:pPr>
            <w:r w:rsidRPr="00026B36">
              <w:rPr>
                <w:rFonts w:eastAsia="Times New Roman" w:cs="Calibri"/>
                <w:color w:val="000000"/>
                <w:sz w:val="22"/>
              </w:rPr>
              <w:t xml:space="preserve">This action will create a program to educate </w:t>
            </w:r>
            <w:r>
              <w:rPr>
                <w:rFonts w:eastAsia="Times New Roman" w:cs="Calibri"/>
                <w:color w:val="000000"/>
                <w:sz w:val="22"/>
              </w:rPr>
              <w:t>SDMUD</w:t>
            </w:r>
            <w:r w:rsidRPr="00026B36">
              <w:rPr>
                <w:rFonts w:eastAsia="Times New Roman" w:cs="Calibri"/>
                <w:color w:val="000000"/>
                <w:sz w:val="22"/>
              </w:rPr>
              <w:t xml:space="preserve"> employees and members of the public about specific mitigation actions for all hazards, including but not limited to Wildfire Fuels Reduction, Tornado Saferooms, Structural Hardening, etc…</w:t>
            </w:r>
          </w:p>
        </w:tc>
      </w:tr>
      <w:tr w:rsidR="0055635A" w:rsidRPr="00026B36" w14:paraId="6729B880" w14:textId="77777777" w:rsidTr="00E5627A">
        <w:trPr>
          <w:trHeight w:val="540"/>
        </w:trPr>
        <w:tc>
          <w:tcPr>
            <w:tcW w:w="1537" w:type="pct"/>
            <w:shd w:val="clear" w:color="auto" w:fill="auto"/>
            <w:noWrap/>
            <w:vAlign w:val="center"/>
            <w:hideMark/>
          </w:tcPr>
          <w:p w14:paraId="0EC57C4A" w14:textId="77777777" w:rsidR="0055635A" w:rsidRPr="00026B36" w:rsidRDefault="0055635A" w:rsidP="0055635A">
            <w:pPr>
              <w:spacing w:after="0" w:line="240" w:lineRule="auto"/>
              <w:rPr>
                <w:rFonts w:eastAsia="Times New Roman" w:cs="Calibri"/>
                <w:color w:val="000000"/>
                <w:sz w:val="22"/>
              </w:rPr>
            </w:pPr>
            <w:r w:rsidRPr="00026B36">
              <w:rPr>
                <w:rFonts w:eastAsia="Times New Roman" w:cs="Calibri"/>
                <w:color w:val="000000"/>
                <w:sz w:val="22"/>
              </w:rPr>
              <w:t>Hazard</w:t>
            </w:r>
          </w:p>
        </w:tc>
        <w:tc>
          <w:tcPr>
            <w:tcW w:w="3463" w:type="pct"/>
            <w:shd w:val="clear" w:color="auto" w:fill="auto"/>
            <w:vAlign w:val="center"/>
            <w:hideMark/>
          </w:tcPr>
          <w:p w14:paraId="493DE93E" w14:textId="77777777" w:rsidR="0055635A" w:rsidRPr="00026B36" w:rsidRDefault="0055635A" w:rsidP="0055635A">
            <w:pPr>
              <w:spacing w:after="0" w:line="240" w:lineRule="auto"/>
              <w:rPr>
                <w:rFonts w:eastAsia="Times New Roman" w:cs="Calibri"/>
                <w:color w:val="000000"/>
                <w:sz w:val="22"/>
              </w:rPr>
            </w:pPr>
            <w:r w:rsidRPr="00026B36">
              <w:rPr>
                <w:rFonts w:eastAsia="Times New Roman" w:cs="Calibri"/>
                <w:color w:val="000000"/>
                <w:sz w:val="22"/>
              </w:rPr>
              <w:t>Flood, Hurricane / Tropical Storm, Wildfire, Tornado, Drought</w:t>
            </w:r>
            <w:r>
              <w:rPr>
                <w:rFonts w:eastAsia="Times New Roman" w:cs="Calibri"/>
                <w:color w:val="000000"/>
                <w:sz w:val="22"/>
              </w:rPr>
              <w:t xml:space="preserve">, </w:t>
            </w:r>
            <w:r w:rsidRPr="00026B36">
              <w:rPr>
                <w:rFonts w:eastAsia="Times New Roman" w:cs="Calibri"/>
                <w:color w:val="000000"/>
                <w:sz w:val="22"/>
              </w:rPr>
              <w:t>Extreme Heat, Hailstorm, Severe Winter Storm, Windstorm, Lightning</w:t>
            </w:r>
          </w:p>
        </w:tc>
      </w:tr>
      <w:tr w:rsidR="0055635A" w:rsidRPr="00026B36" w14:paraId="6CE354CB" w14:textId="77777777" w:rsidTr="00E5627A">
        <w:trPr>
          <w:trHeight w:val="270"/>
        </w:trPr>
        <w:tc>
          <w:tcPr>
            <w:tcW w:w="1537" w:type="pct"/>
            <w:shd w:val="clear" w:color="auto" w:fill="auto"/>
            <w:noWrap/>
            <w:vAlign w:val="center"/>
            <w:hideMark/>
          </w:tcPr>
          <w:p w14:paraId="4698038E" w14:textId="77777777" w:rsidR="0055635A" w:rsidRPr="00026B36" w:rsidRDefault="0055635A" w:rsidP="0055635A">
            <w:pPr>
              <w:spacing w:after="0" w:line="240" w:lineRule="auto"/>
              <w:rPr>
                <w:rFonts w:eastAsia="Times New Roman" w:cs="Calibri"/>
                <w:color w:val="000000"/>
                <w:sz w:val="22"/>
              </w:rPr>
            </w:pPr>
            <w:r w:rsidRPr="00026B36">
              <w:rPr>
                <w:rFonts w:eastAsia="Times New Roman" w:cs="Calibri"/>
                <w:color w:val="000000"/>
                <w:sz w:val="22"/>
              </w:rPr>
              <w:t>Priority</w:t>
            </w:r>
          </w:p>
        </w:tc>
        <w:tc>
          <w:tcPr>
            <w:tcW w:w="3463" w:type="pct"/>
            <w:shd w:val="clear" w:color="auto" w:fill="auto"/>
            <w:vAlign w:val="center"/>
            <w:hideMark/>
          </w:tcPr>
          <w:p w14:paraId="50CD3E7E" w14:textId="77777777" w:rsidR="0055635A" w:rsidRPr="00026B36" w:rsidRDefault="0055635A" w:rsidP="0055635A">
            <w:pPr>
              <w:spacing w:after="0" w:line="240" w:lineRule="auto"/>
              <w:rPr>
                <w:rFonts w:eastAsia="Times New Roman" w:cs="Calibri"/>
                <w:color w:val="000000"/>
                <w:sz w:val="22"/>
              </w:rPr>
            </w:pPr>
            <w:r w:rsidRPr="00026B36">
              <w:rPr>
                <w:rFonts w:eastAsia="Times New Roman" w:cs="Calibri"/>
                <w:color w:val="000000"/>
                <w:sz w:val="22"/>
              </w:rPr>
              <w:t>High</w:t>
            </w:r>
          </w:p>
        </w:tc>
      </w:tr>
      <w:tr w:rsidR="0055635A" w:rsidRPr="00026B36" w14:paraId="3E9D1F51" w14:textId="77777777" w:rsidTr="00E5627A">
        <w:trPr>
          <w:trHeight w:val="270"/>
        </w:trPr>
        <w:tc>
          <w:tcPr>
            <w:tcW w:w="1537" w:type="pct"/>
            <w:shd w:val="clear" w:color="auto" w:fill="auto"/>
            <w:noWrap/>
            <w:vAlign w:val="center"/>
            <w:hideMark/>
          </w:tcPr>
          <w:p w14:paraId="6838D499" w14:textId="77777777" w:rsidR="0055635A" w:rsidRPr="00026B36" w:rsidRDefault="0055635A" w:rsidP="0055635A">
            <w:pPr>
              <w:spacing w:after="0" w:line="240" w:lineRule="auto"/>
              <w:rPr>
                <w:rFonts w:eastAsia="Times New Roman" w:cs="Calibri"/>
                <w:color w:val="000000"/>
                <w:sz w:val="22"/>
              </w:rPr>
            </w:pPr>
            <w:r w:rsidRPr="00026B36">
              <w:rPr>
                <w:rFonts w:eastAsia="Times New Roman" w:cs="Calibri"/>
                <w:color w:val="000000"/>
                <w:sz w:val="22"/>
              </w:rPr>
              <w:t>Estimated Cost</w:t>
            </w:r>
          </w:p>
        </w:tc>
        <w:tc>
          <w:tcPr>
            <w:tcW w:w="3463" w:type="pct"/>
            <w:shd w:val="clear" w:color="auto" w:fill="auto"/>
            <w:vAlign w:val="center"/>
            <w:hideMark/>
          </w:tcPr>
          <w:p w14:paraId="6740DE4D" w14:textId="77777777" w:rsidR="0055635A" w:rsidRPr="00026B36" w:rsidRDefault="0055635A" w:rsidP="0055635A">
            <w:pPr>
              <w:spacing w:after="0" w:line="240" w:lineRule="auto"/>
              <w:rPr>
                <w:rFonts w:eastAsia="Times New Roman" w:cs="Calibri"/>
                <w:color w:val="000000"/>
                <w:sz w:val="22"/>
              </w:rPr>
            </w:pPr>
            <w:r w:rsidRPr="00026B36">
              <w:rPr>
                <w:rFonts w:eastAsia="Times New Roman" w:cs="Calibri"/>
                <w:color w:val="000000"/>
                <w:sz w:val="22"/>
              </w:rPr>
              <w:t>Less than $10,000 per hazard</w:t>
            </w:r>
          </w:p>
        </w:tc>
      </w:tr>
      <w:tr w:rsidR="0055635A" w:rsidRPr="00026B36" w14:paraId="47E6D6DB" w14:textId="77777777" w:rsidTr="00E5627A">
        <w:trPr>
          <w:trHeight w:val="270"/>
        </w:trPr>
        <w:tc>
          <w:tcPr>
            <w:tcW w:w="1537" w:type="pct"/>
            <w:shd w:val="clear" w:color="auto" w:fill="auto"/>
            <w:noWrap/>
            <w:vAlign w:val="center"/>
            <w:hideMark/>
          </w:tcPr>
          <w:p w14:paraId="2CC73D1F" w14:textId="77777777" w:rsidR="0055635A" w:rsidRPr="00026B36" w:rsidRDefault="0055635A" w:rsidP="0055635A">
            <w:pPr>
              <w:spacing w:after="0" w:line="240" w:lineRule="auto"/>
              <w:rPr>
                <w:rFonts w:eastAsia="Times New Roman" w:cs="Calibri"/>
                <w:color w:val="000000"/>
                <w:sz w:val="22"/>
              </w:rPr>
            </w:pPr>
            <w:r w:rsidRPr="00026B36">
              <w:rPr>
                <w:rFonts w:eastAsia="Times New Roman" w:cs="Calibri"/>
                <w:color w:val="000000"/>
                <w:sz w:val="22"/>
              </w:rPr>
              <w:t>Potential Funding Source(s)</w:t>
            </w:r>
          </w:p>
        </w:tc>
        <w:tc>
          <w:tcPr>
            <w:tcW w:w="3463" w:type="pct"/>
            <w:shd w:val="clear" w:color="auto" w:fill="auto"/>
            <w:vAlign w:val="center"/>
            <w:hideMark/>
          </w:tcPr>
          <w:p w14:paraId="728087CE" w14:textId="77777777" w:rsidR="0055635A" w:rsidRPr="00026B36" w:rsidRDefault="0055635A" w:rsidP="0055635A">
            <w:pPr>
              <w:spacing w:after="0" w:line="240" w:lineRule="auto"/>
              <w:rPr>
                <w:rFonts w:eastAsia="Times New Roman" w:cs="Calibri"/>
                <w:color w:val="000000"/>
                <w:sz w:val="22"/>
              </w:rPr>
            </w:pPr>
            <w:r>
              <w:rPr>
                <w:rFonts w:eastAsia="Times New Roman" w:cs="Calibri"/>
                <w:color w:val="000000"/>
                <w:sz w:val="22"/>
              </w:rPr>
              <w:t>SDMUD</w:t>
            </w:r>
            <w:r w:rsidRPr="00026B36">
              <w:rPr>
                <w:rFonts w:eastAsia="Times New Roman" w:cs="Calibri"/>
                <w:color w:val="000000"/>
                <w:sz w:val="22"/>
              </w:rPr>
              <w:t xml:space="preserve">, FEMA </w:t>
            </w:r>
            <w:r>
              <w:rPr>
                <w:rFonts w:eastAsia="Times New Roman" w:cs="Calibri"/>
                <w:color w:val="000000"/>
                <w:sz w:val="22"/>
              </w:rPr>
              <w:t>BRIC</w:t>
            </w:r>
            <w:r w:rsidRPr="00026B36">
              <w:rPr>
                <w:rFonts w:eastAsia="Times New Roman" w:cs="Calibri"/>
                <w:color w:val="000000"/>
                <w:sz w:val="22"/>
              </w:rPr>
              <w:t>, FEMA HMGP</w:t>
            </w:r>
          </w:p>
        </w:tc>
      </w:tr>
      <w:tr w:rsidR="0055635A" w:rsidRPr="00026B36" w14:paraId="24BBD3EE" w14:textId="77777777" w:rsidTr="00046C97">
        <w:trPr>
          <w:trHeight w:val="530"/>
        </w:trPr>
        <w:tc>
          <w:tcPr>
            <w:tcW w:w="1537" w:type="pct"/>
            <w:shd w:val="clear" w:color="auto" w:fill="auto"/>
            <w:noWrap/>
            <w:vAlign w:val="center"/>
            <w:hideMark/>
          </w:tcPr>
          <w:p w14:paraId="7DCD747C" w14:textId="77777777" w:rsidR="0055635A" w:rsidRPr="00026B36" w:rsidRDefault="0055635A" w:rsidP="0055635A">
            <w:pPr>
              <w:spacing w:after="0" w:line="240" w:lineRule="auto"/>
              <w:rPr>
                <w:rFonts w:eastAsia="Times New Roman" w:cs="Calibri"/>
                <w:color w:val="000000"/>
                <w:sz w:val="22"/>
              </w:rPr>
            </w:pPr>
            <w:r w:rsidRPr="00026B36">
              <w:rPr>
                <w:rFonts w:eastAsia="Times New Roman" w:cs="Calibri"/>
                <w:color w:val="000000"/>
                <w:sz w:val="22"/>
              </w:rPr>
              <w:t>Responsible Department(s)</w:t>
            </w:r>
          </w:p>
        </w:tc>
        <w:tc>
          <w:tcPr>
            <w:tcW w:w="3463" w:type="pct"/>
            <w:shd w:val="clear" w:color="auto" w:fill="auto"/>
            <w:vAlign w:val="center"/>
          </w:tcPr>
          <w:p w14:paraId="4DFAAC96" w14:textId="4C855A60" w:rsidR="0055635A" w:rsidRPr="00026B36" w:rsidRDefault="00046C97" w:rsidP="0055635A">
            <w:pPr>
              <w:spacing w:after="0" w:line="240" w:lineRule="auto"/>
              <w:rPr>
                <w:rFonts w:eastAsia="Times New Roman" w:cs="Calibri"/>
                <w:color w:val="000000"/>
                <w:sz w:val="22"/>
              </w:rPr>
            </w:pPr>
            <w:r>
              <w:rPr>
                <w:rFonts w:eastAsia="Times New Roman" w:cs="Calibri"/>
                <w:color w:val="000000"/>
                <w:sz w:val="22"/>
              </w:rPr>
              <w:t>SDMUD Administration</w:t>
            </w:r>
          </w:p>
        </w:tc>
      </w:tr>
      <w:tr w:rsidR="0055635A" w:rsidRPr="00026B36" w14:paraId="18F8BEFF" w14:textId="77777777" w:rsidTr="00E5627A">
        <w:trPr>
          <w:trHeight w:val="270"/>
        </w:trPr>
        <w:tc>
          <w:tcPr>
            <w:tcW w:w="1537" w:type="pct"/>
            <w:shd w:val="clear" w:color="auto" w:fill="auto"/>
            <w:noWrap/>
            <w:vAlign w:val="center"/>
            <w:hideMark/>
          </w:tcPr>
          <w:p w14:paraId="54BE1858" w14:textId="77777777" w:rsidR="0055635A" w:rsidRPr="00026B36" w:rsidRDefault="0055635A" w:rsidP="0055635A">
            <w:pPr>
              <w:spacing w:after="0" w:line="240" w:lineRule="auto"/>
              <w:rPr>
                <w:rFonts w:eastAsia="Times New Roman" w:cs="Calibri"/>
                <w:color w:val="000000"/>
                <w:sz w:val="22"/>
              </w:rPr>
            </w:pPr>
            <w:r w:rsidRPr="00026B36">
              <w:rPr>
                <w:rFonts w:eastAsia="Times New Roman" w:cs="Calibri"/>
                <w:color w:val="000000"/>
                <w:sz w:val="22"/>
              </w:rPr>
              <w:t>Implementation Schedule</w:t>
            </w:r>
          </w:p>
        </w:tc>
        <w:tc>
          <w:tcPr>
            <w:tcW w:w="3463" w:type="pct"/>
            <w:shd w:val="clear" w:color="auto" w:fill="auto"/>
            <w:vAlign w:val="center"/>
            <w:hideMark/>
          </w:tcPr>
          <w:p w14:paraId="1BB8BB5E" w14:textId="77777777" w:rsidR="0055635A" w:rsidRPr="00026B36" w:rsidRDefault="0055635A" w:rsidP="0055635A">
            <w:pPr>
              <w:spacing w:after="0" w:line="240" w:lineRule="auto"/>
              <w:rPr>
                <w:rFonts w:eastAsia="Times New Roman" w:cs="Calibri"/>
                <w:color w:val="000000"/>
                <w:sz w:val="22"/>
              </w:rPr>
            </w:pPr>
            <w:r w:rsidRPr="00026B36">
              <w:rPr>
                <w:rFonts w:eastAsia="Times New Roman" w:cs="Calibri"/>
                <w:color w:val="000000"/>
                <w:sz w:val="22"/>
              </w:rPr>
              <w:t>1 - 5 Years</w:t>
            </w:r>
          </w:p>
        </w:tc>
      </w:tr>
      <w:tr w:rsidR="0055635A" w:rsidRPr="00026B36" w14:paraId="677C77F5" w14:textId="77777777" w:rsidTr="00E5627A">
        <w:trPr>
          <w:trHeight w:val="270"/>
        </w:trPr>
        <w:tc>
          <w:tcPr>
            <w:tcW w:w="1537" w:type="pct"/>
            <w:shd w:val="clear" w:color="auto" w:fill="auto"/>
            <w:noWrap/>
            <w:vAlign w:val="center"/>
            <w:hideMark/>
          </w:tcPr>
          <w:p w14:paraId="19C3F8CF" w14:textId="77777777" w:rsidR="0055635A" w:rsidRPr="00026B36" w:rsidRDefault="0055635A" w:rsidP="0055635A">
            <w:pPr>
              <w:spacing w:after="0" w:line="240" w:lineRule="auto"/>
              <w:rPr>
                <w:rFonts w:eastAsia="Times New Roman" w:cs="Calibri"/>
                <w:color w:val="000000"/>
                <w:sz w:val="22"/>
              </w:rPr>
            </w:pPr>
            <w:r w:rsidRPr="00026B36">
              <w:rPr>
                <w:rFonts w:eastAsia="Times New Roman" w:cs="Calibri"/>
                <w:color w:val="000000"/>
                <w:sz w:val="22"/>
              </w:rPr>
              <w:t xml:space="preserve">Target </w:t>
            </w:r>
          </w:p>
        </w:tc>
        <w:tc>
          <w:tcPr>
            <w:tcW w:w="3463" w:type="pct"/>
            <w:shd w:val="clear" w:color="auto" w:fill="auto"/>
            <w:vAlign w:val="center"/>
            <w:hideMark/>
          </w:tcPr>
          <w:p w14:paraId="0E2CCB35" w14:textId="77777777" w:rsidR="0055635A" w:rsidRPr="00026B36" w:rsidRDefault="0055635A" w:rsidP="0055635A">
            <w:pPr>
              <w:spacing w:after="0" w:line="240" w:lineRule="auto"/>
              <w:rPr>
                <w:rFonts w:eastAsia="Times New Roman" w:cs="Calibri"/>
                <w:color w:val="000000"/>
                <w:sz w:val="22"/>
              </w:rPr>
            </w:pPr>
            <w:r w:rsidRPr="00026B36">
              <w:rPr>
                <w:rFonts w:eastAsia="Times New Roman" w:cs="Calibri"/>
                <w:color w:val="000000"/>
                <w:sz w:val="22"/>
              </w:rPr>
              <w:t>Existing and future population</w:t>
            </w:r>
          </w:p>
        </w:tc>
      </w:tr>
    </w:tbl>
    <w:p w14:paraId="0301CBDD" w14:textId="7B22DCFF" w:rsidR="0055635A" w:rsidRDefault="0055635A" w:rsidP="005563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6632"/>
      </w:tblGrid>
      <w:tr w:rsidR="002C47FB" w:rsidRPr="00026B36" w14:paraId="51419A99" w14:textId="77777777" w:rsidTr="00E5627A">
        <w:trPr>
          <w:trHeight w:val="270"/>
        </w:trPr>
        <w:tc>
          <w:tcPr>
            <w:tcW w:w="1537" w:type="pct"/>
            <w:shd w:val="clear" w:color="000000" w:fill="C5D9F1"/>
            <w:noWrap/>
            <w:vAlign w:val="center"/>
            <w:hideMark/>
          </w:tcPr>
          <w:p w14:paraId="7CEE3114" w14:textId="77777777" w:rsidR="002C47FB" w:rsidRPr="00026B36" w:rsidRDefault="002C47FB" w:rsidP="00694C46">
            <w:pPr>
              <w:spacing w:after="0" w:line="240" w:lineRule="auto"/>
              <w:rPr>
                <w:rFonts w:eastAsia="Times New Roman" w:cs="Calibri"/>
                <w:b/>
                <w:bCs/>
                <w:color w:val="000000"/>
                <w:sz w:val="22"/>
              </w:rPr>
            </w:pPr>
            <w:r w:rsidRPr="00026B36">
              <w:rPr>
                <w:rFonts w:eastAsia="Times New Roman" w:cs="Calibri"/>
                <w:b/>
                <w:bCs/>
                <w:color w:val="000000"/>
                <w:sz w:val="22"/>
              </w:rPr>
              <w:t>Mitigation Action</w:t>
            </w:r>
          </w:p>
        </w:tc>
        <w:tc>
          <w:tcPr>
            <w:tcW w:w="3463" w:type="pct"/>
            <w:shd w:val="clear" w:color="000000" w:fill="C5D9F1"/>
            <w:vAlign w:val="center"/>
            <w:hideMark/>
          </w:tcPr>
          <w:p w14:paraId="58DDD502" w14:textId="77777777" w:rsidR="002C47FB" w:rsidRPr="00026B36" w:rsidRDefault="002C47FB" w:rsidP="00694C46">
            <w:pPr>
              <w:spacing w:after="0" w:line="240" w:lineRule="auto"/>
              <w:rPr>
                <w:rFonts w:eastAsia="Times New Roman" w:cs="Calibri"/>
                <w:b/>
                <w:bCs/>
                <w:color w:val="000000"/>
                <w:sz w:val="22"/>
              </w:rPr>
            </w:pPr>
            <w:r w:rsidRPr="00026B36">
              <w:rPr>
                <w:rFonts w:eastAsia="Times New Roman" w:cs="Calibri"/>
                <w:b/>
                <w:bCs/>
                <w:color w:val="000000"/>
                <w:sz w:val="22"/>
              </w:rPr>
              <w:t>Purchase Back Up Power Generators</w:t>
            </w:r>
          </w:p>
        </w:tc>
      </w:tr>
      <w:tr w:rsidR="002C47FB" w:rsidRPr="00026B36" w14:paraId="6C98BCEF" w14:textId="77777777" w:rsidTr="00E5627A">
        <w:trPr>
          <w:trHeight w:val="1080"/>
        </w:trPr>
        <w:tc>
          <w:tcPr>
            <w:tcW w:w="1537" w:type="pct"/>
            <w:shd w:val="clear" w:color="auto" w:fill="auto"/>
            <w:noWrap/>
            <w:vAlign w:val="center"/>
            <w:hideMark/>
          </w:tcPr>
          <w:p w14:paraId="5CD4B67F" w14:textId="77777777" w:rsidR="002C47FB" w:rsidRPr="00026B36" w:rsidRDefault="002C47FB" w:rsidP="00694C46">
            <w:pPr>
              <w:spacing w:after="0" w:line="240" w:lineRule="auto"/>
              <w:rPr>
                <w:rFonts w:eastAsia="Times New Roman" w:cs="Calibri"/>
                <w:color w:val="000000"/>
                <w:sz w:val="22"/>
              </w:rPr>
            </w:pPr>
            <w:r w:rsidRPr="00026B36">
              <w:rPr>
                <w:rFonts w:eastAsia="Times New Roman" w:cs="Calibri"/>
                <w:color w:val="000000"/>
                <w:sz w:val="22"/>
              </w:rPr>
              <w:t>Objective</w:t>
            </w:r>
          </w:p>
        </w:tc>
        <w:tc>
          <w:tcPr>
            <w:tcW w:w="3463" w:type="pct"/>
            <w:shd w:val="clear" w:color="auto" w:fill="auto"/>
            <w:vAlign w:val="center"/>
            <w:hideMark/>
          </w:tcPr>
          <w:p w14:paraId="676A1AF3" w14:textId="77777777" w:rsidR="002C47FB" w:rsidRPr="00026B36" w:rsidRDefault="002C47FB" w:rsidP="00694C46">
            <w:pPr>
              <w:spacing w:after="0" w:line="240" w:lineRule="auto"/>
              <w:rPr>
                <w:rFonts w:eastAsia="Times New Roman" w:cs="Calibri"/>
                <w:color w:val="000000"/>
                <w:sz w:val="22"/>
              </w:rPr>
            </w:pPr>
            <w:r w:rsidRPr="00026B36">
              <w:rPr>
                <w:rFonts w:eastAsia="Times New Roman" w:cs="Calibri"/>
                <w:color w:val="000000"/>
                <w:sz w:val="22"/>
              </w:rPr>
              <w:t>Installing generators at critical facilities will help ensure physical safety for facility occupants and maintain electronic systems functionality during power outages. Portable generators will maintain additional systems functionality including but not limited to lift stations, pumps, and communications infrastructure.</w:t>
            </w:r>
          </w:p>
        </w:tc>
      </w:tr>
      <w:tr w:rsidR="002C47FB" w:rsidRPr="00026B36" w14:paraId="724D9C81" w14:textId="77777777" w:rsidTr="00E5627A">
        <w:trPr>
          <w:trHeight w:val="270"/>
        </w:trPr>
        <w:tc>
          <w:tcPr>
            <w:tcW w:w="1537" w:type="pct"/>
            <w:shd w:val="clear" w:color="auto" w:fill="auto"/>
            <w:noWrap/>
            <w:vAlign w:val="center"/>
            <w:hideMark/>
          </w:tcPr>
          <w:p w14:paraId="3A9502CD" w14:textId="77777777" w:rsidR="002C47FB" w:rsidRPr="00026B36" w:rsidRDefault="002C47FB" w:rsidP="00694C46">
            <w:pPr>
              <w:spacing w:after="0" w:line="240" w:lineRule="auto"/>
              <w:rPr>
                <w:rFonts w:eastAsia="Times New Roman" w:cs="Calibri"/>
                <w:color w:val="000000"/>
                <w:sz w:val="22"/>
              </w:rPr>
            </w:pPr>
            <w:r w:rsidRPr="00026B36">
              <w:rPr>
                <w:rFonts w:eastAsia="Times New Roman" w:cs="Calibri"/>
                <w:color w:val="000000"/>
                <w:sz w:val="22"/>
              </w:rPr>
              <w:t>Hazard</w:t>
            </w:r>
          </w:p>
        </w:tc>
        <w:tc>
          <w:tcPr>
            <w:tcW w:w="3463" w:type="pct"/>
            <w:shd w:val="clear" w:color="auto" w:fill="auto"/>
            <w:vAlign w:val="center"/>
            <w:hideMark/>
          </w:tcPr>
          <w:p w14:paraId="0199548F" w14:textId="77777777" w:rsidR="002C47FB" w:rsidRPr="00026B36" w:rsidRDefault="002C47FB" w:rsidP="00694C46">
            <w:pPr>
              <w:spacing w:after="0" w:line="240" w:lineRule="auto"/>
              <w:rPr>
                <w:rFonts w:eastAsia="Times New Roman" w:cs="Calibri"/>
                <w:color w:val="000000"/>
                <w:sz w:val="22"/>
              </w:rPr>
            </w:pPr>
            <w:r w:rsidRPr="00026B36">
              <w:rPr>
                <w:rFonts w:eastAsia="Times New Roman" w:cs="Calibri"/>
                <w:color w:val="000000"/>
                <w:sz w:val="22"/>
              </w:rPr>
              <w:t>Hurricane / Tropical Storm, Extreme Heat, Hailstorm, Severe Winter Storm, Windstorm, Lightning</w:t>
            </w:r>
          </w:p>
        </w:tc>
      </w:tr>
      <w:tr w:rsidR="002C47FB" w:rsidRPr="00026B36" w14:paraId="2909E28E" w14:textId="77777777" w:rsidTr="00E5627A">
        <w:trPr>
          <w:trHeight w:val="270"/>
        </w:trPr>
        <w:tc>
          <w:tcPr>
            <w:tcW w:w="1537" w:type="pct"/>
            <w:shd w:val="clear" w:color="auto" w:fill="auto"/>
            <w:noWrap/>
            <w:vAlign w:val="center"/>
            <w:hideMark/>
          </w:tcPr>
          <w:p w14:paraId="267A07AA" w14:textId="77777777" w:rsidR="002C47FB" w:rsidRPr="00026B36" w:rsidRDefault="002C47FB" w:rsidP="00694C46">
            <w:pPr>
              <w:spacing w:after="0" w:line="240" w:lineRule="auto"/>
              <w:rPr>
                <w:rFonts w:eastAsia="Times New Roman" w:cs="Calibri"/>
                <w:color w:val="000000"/>
                <w:sz w:val="22"/>
              </w:rPr>
            </w:pPr>
            <w:r w:rsidRPr="00026B36">
              <w:rPr>
                <w:rFonts w:eastAsia="Times New Roman" w:cs="Calibri"/>
                <w:color w:val="000000"/>
                <w:sz w:val="22"/>
              </w:rPr>
              <w:t>Priority</w:t>
            </w:r>
          </w:p>
        </w:tc>
        <w:tc>
          <w:tcPr>
            <w:tcW w:w="3463" w:type="pct"/>
            <w:shd w:val="clear" w:color="auto" w:fill="auto"/>
            <w:vAlign w:val="center"/>
            <w:hideMark/>
          </w:tcPr>
          <w:p w14:paraId="3284BB15" w14:textId="77777777" w:rsidR="002C47FB" w:rsidRPr="00026B36" w:rsidRDefault="002C47FB" w:rsidP="00694C46">
            <w:pPr>
              <w:spacing w:after="0" w:line="240" w:lineRule="auto"/>
              <w:rPr>
                <w:rFonts w:eastAsia="Times New Roman" w:cs="Calibri"/>
                <w:color w:val="000000"/>
                <w:sz w:val="22"/>
              </w:rPr>
            </w:pPr>
            <w:r w:rsidRPr="00026B36">
              <w:rPr>
                <w:rFonts w:eastAsia="Times New Roman" w:cs="Calibri"/>
                <w:color w:val="000000"/>
                <w:sz w:val="22"/>
              </w:rPr>
              <w:t>High</w:t>
            </w:r>
          </w:p>
        </w:tc>
      </w:tr>
      <w:tr w:rsidR="002C47FB" w:rsidRPr="00026B36" w14:paraId="062ED3DC" w14:textId="77777777" w:rsidTr="00E5627A">
        <w:trPr>
          <w:trHeight w:val="540"/>
        </w:trPr>
        <w:tc>
          <w:tcPr>
            <w:tcW w:w="1537" w:type="pct"/>
            <w:shd w:val="clear" w:color="auto" w:fill="auto"/>
            <w:noWrap/>
            <w:vAlign w:val="center"/>
            <w:hideMark/>
          </w:tcPr>
          <w:p w14:paraId="7B4537D3" w14:textId="77777777" w:rsidR="002C47FB" w:rsidRPr="00026B36" w:rsidRDefault="002C47FB" w:rsidP="00694C46">
            <w:pPr>
              <w:spacing w:after="0" w:line="240" w:lineRule="auto"/>
              <w:rPr>
                <w:rFonts w:eastAsia="Times New Roman" w:cs="Calibri"/>
                <w:color w:val="000000"/>
                <w:sz w:val="22"/>
              </w:rPr>
            </w:pPr>
            <w:r w:rsidRPr="00026B36">
              <w:rPr>
                <w:rFonts w:eastAsia="Times New Roman" w:cs="Calibri"/>
                <w:color w:val="000000"/>
                <w:sz w:val="22"/>
              </w:rPr>
              <w:t>Estimated Cost</w:t>
            </w:r>
          </w:p>
        </w:tc>
        <w:tc>
          <w:tcPr>
            <w:tcW w:w="3463" w:type="pct"/>
            <w:shd w:val="clear" w:color="auto" w:fill="auto"/>
            <w:vAlign w:val="center"/>
            <w:hideMark/>
          </w:tcPr>
          <w:p w14:paraId="297B9C7B" w14:textId="77777777" w:rsidR="002C47FB" w:rsidRPr="00026B36" w:rsidRDefault="002C47FB" w:rsidP="00694C46">
            <w:pPr>
              <w:spacing w:after="0" w:line="240" w:lineRule="auto"/>
              <w:rPr>
                <w:rFonts w:eastAsia="Times New Roman" w:cs="Calibri"/>
                <w:color w:val="000000"/>
                <w:sz w:val="22"/>
              </w:rPr>
            </w:pPr>
            <w:r w:rsidRPr="00026B36">
              <w:rPr>
                <w:rFonts w:eastAsia="Times New Roman" w:cs="Calibri"/>
                <w:color w:val="000000"/>
                <w:sz w:val="22"/>
              </w:rPr>
              <w:t>More than $100,000 Each for Fixed Generators, Including Associated Engineering Costs.</w:t>
            </w:r>
            <w:r w:rsidRPr="00026B36">
              <w:rPr>
                <w:rFonts w:eastAsia="Times New Roman" w:cs="Calibri"/>
                <w:color w:val="000000"/>
                <w:sz w:val="22"/>
              </w:rPr>
              <w:br/>
              <w:t>Less than $100,000 Each for Portable Generators</w:t>
            </w:r>
          </w:p>
        </w:tc>
      </w:tr>
      <w:tr w:rsidR="002C47FB" w:rsidRPr="00026B36" w14:paraId="589A19CF" w14:textId="77777777" w:rsidTr="00E5627A">
        <w:trPr>
          <w:trHeight w:val="270"/>
        </w:trPr>
        <w:tc>
          <w:tcPr>
            <w:tcW w:w="1537" w:type="pct"/>
            <w:shd w:val="clear" w:color="auto" w:fill="auto"/>
            <w:noWrap/>
            <w:vAlign w:val="center"/>
            <w:hideMark/>
          </w:tcPr>
          <w:p w14:paraId="4D8242BD" w14:textId="77777777" w:rsidR="002C47FB" w:rsidRPr="00026B36" w:rsidRDefault="002C47FB" w:rsidP="00694C46">
            <w:pPr>
              <w:spacing w:after="0" w:line="240" w:lineRule="auto"/>
              <w:rPr>
                <w:rFonts w:eastAsia="Times New Roman" w:cs="Calibri"/>
                <w:color w:val="000000"/>
                <w:sz w:val="22"/>
              </w:rPr>
            </w:pPr>
            <w:r w:rsidRPr="00026B36">
              <w:rPr>
                <w:rFonts w:eastAsia="Times New Roman" w:cs="Calibri"/>
                <w:color w:val="000000"/>
                <w:sz w:val="22"/>
              </w:rPr>
              <w:t>Potential Funding Source(s)</w:t>
            </w:r>
          </w:p>
        </w:tc>
        <w:tc>
          <w:tcPr>
            <w:tcW w:w="3463" w:type="pct"/>
            <w:shd w:val="clear" w:color="auto" w:fill="auto"/>
            <w:vAlign w:val="center"/>
            <w:hideMark/>
          </w:tcPr>
          <w:p w14:paraId="19471FC2" w14:textId="77777777" w:rsidR="002C47FB" w:rsidRPr="00026B36" w:rsidRDefault="002C47FB" w:rsidP="00694C46">
            <w:pPr>
              <w:spacing w:after="0" w:line="240" w:lineRule="auto"/>
              <w:rPr>
                <w:rFonts w:eastAsia="Times New Roman" w:cs="Calibri"/>
                <w:color w:val="000000"/>
                <w:sz w:val="22"/>
              </w:rPr>
            </w:pPr>
            <w:r>
              <w:rPr>
                <w:rFonts w:eastAsia="Times New Roman" w:cs="Calibri"/>
                <w:color w:val="000000"/>
                <w:sz w:val="22"/>
              </w:rPr>
              <w:t>SDMUD</w:t>
            </w:r>
            <w:r w:rsidRPr="00026B36">
              <w:rPr>
                <w:rFonts w:eastAsia="Times New Roman" w:cs="Calibri"/>
                <w:color w:val="000000"/>
                <w:sz w:val="22"/>
              </w:rPr>
              <w:t xml:space="preserve">, FEMA </w:t>
            </w:r>
            <w:r>
              <w:rPr>
                <w:rFonts w:eastAsia="Times New Roman" w:cs="Calibri"/>
                <w:color w:val="000000"/>
                <w:sz w:val="22"/>
              </w:rPr>
              <w:t>BRIC</w:t>
            </w:r>
            <w:r w:rsidRPr="00026B36">
              <w:rPr>
                <w:rFonts w:eastAsia="Times New Roman" w:cs="Calibri"/>
                <w:color w:val="000000"/>
                <w:sz w:val="22"/>
              </w:rPr>
              <w:t>, FEMA HMGP</w:t>
            </w:r>
          </w:p>
        </w:tc>
      </w:tr>
      <w:tr w:rsidR="002C47FB" w:rsidRPr="00026B36" w14:paraId="1F5C85FE" w14:textId="77777777" w:rsidTr="00046C97">
        <w:trPr>
          <w:trHeight w:val="413"/>
        </w:trPr>
        <w:tc>
          <w:tcPr>
            <w:tcW w:w="1537" w:type="pct"/>
            <w:shd w:val="clear" w:color="auto" w:fill="auto"/>
            <w:noWrap/>
            <w:vAlign w:val="center"/>
            <w:hideMark/>
          </w:tcPr>
          <w:p w14:paraId="2ADD0D37" w14:textId="77777777" w:rsidR="002C47FB" w:rsidRPr="00026B36" w:rsidRDefault="002C47FB" w:rsidP="00694C46">
            <w:pPr>
              <w:spacing w:after="0" w:line="240" w:lineRule="auto"/>
              <w:rPr>
                <w:rFonts w:eastAsia="Times New Roman" w:cs="Calibri"/>
                <w:color w:val="000000"/>
                <w:sz w:val="22"/>
              </w:rPr>
            </w:pPr>
            <w:r w:rsidRPr="00026B36">
              <w:rPr>
                <w:rFonts w:eastAsia="Times New Roman" w:cs="Calibri"/>
                <w:color w:val="000000"/>
                <w:sz w:val="22"/>
              </w:rPr>
              <w:t>Responsible Department(s)</w:t>
            </w:r>
          </w:p>
        </w:tc>
        <w:tc>
          <w:tcPr>
            <w:tcW w:w="3463" w:type="pct"/>
            <w:shd w:val="clear" w:color="auto" w:fill="auto"/>
            <w:vAlign w:val="center"/>
            <w:hideMark/>
          </w:tcPr>
          <w:p w14:paraId="7D50C9D9" w14:textId="4ED07544" w:rsidR="002C47FB" w:rsidRPr="00026B36" w:rsidRDefault="00046C97" w:rsidP="00694C46">
            <w:pPr>
              <w:spacing w:after="0" w:line="240" w:lineRule="auto"/>
              <w:rPr>
                <w:rFonts w:eastAsia="Times New Roman" w:cs="Calibri"/>
                <w:color w:val="000000"/>
                <w:sz w:val="22"/>
              </w:rPr>
            </w:pPr>
            <w:r w:rsidRPr="00046C97">
              <w:rPr>
                <w:rFonts w:eastAsia="Times New Roman" w:cs="Calibri"/>
                <w:color w:val="000000"/>
                <w:sz w:val="22"/>
              </w:rPr>
              <w:t>SDMUD Administration</w:t>
            </w:r>
          </w:p>
        </w:tc>
      </w:tr>
      <w:tr w:rsidR="002C47FB" w:rsidRPr="00026B36" w14:paraId="2C6B74B8" w14:textId="77777777" w:rsidTr="00E5627A">
        <w:trPr>
          <w:trHeight w:val="270"/>
        </w:trPr>
        <w:tc>
          <w:tcPr>
            <w:tcW w:w="1537" w:type="pct"/>
            <w:shd w:val="clear" w:color="auto" w:fill="auto"/>
            <w:noWrap/>
            <w:vAlign w:val="center"/>
            <w:hideMark/>
          </w:tcPr>
          <w:p w14:paraId="3B8D1400" w14:textId="77777777" w:rsidR="002C47FB" w:rsidRPr="00026B36" w:rsidRDefault="002C47FB" w:rsidP="00694C46">
            <w:pPr>
              <w:spacing w:after="0" w:line="240" w:lineRule="auto"/>
              <w:rPr>
                <w:rFonts w:eastAsia="Times New Roman" w:cs="Calibri"/>
                <w:color w:val="000000"/>
                <w:sz w:val="22"/>
              </w:rPr>
            </w:pPr>
            <w:r w:rsidRPr="00026B36">
              <w:rPr>
                <w:rFonts w:eastAsia="Times New Roman" w:cs="Calibri"/>
                <w:color w:val="000000"/>
                <w:sz w:val="22"/>
              </w:rPr>
              <w:t>Implementation Schedule</w:t>
            </w:r>
          </w:p>
        </w:tc>
        <w:tc>
          <w:tcPr>
            <w:tcW w:w="3463" w:type="pct"/>
            <w:shd w:val="clear" w:color="auto" w:fill="auto"/>
            <w:vAlign w:val="center"/>
            <w:hideMark/>
          </w:tcPr>
          <w:p w14:paraId="2E451CB7" w14:textId="77777777" w:rsidR="002C47FB" w:rsidRPr="00026B36" w:rsidRDefault="002C47FB" w:rsidP="00694C46">
            <w:pPr>
              <w:spacing w:after="0" w:line="240" w:lineRule="auto"/>
              <w:rPr>
                <w:rFonts w:eastAsia="Times New Roman" w:cs="Calibri"/>
                <w:color w:val="000000"/>
                <w:sz w:val="22"/>
              </w:rPr>
            </w:pPr>
            <w:r w:rsidRPr="00026B36">
              <w:rPr>
                <w:rFonts w:eastAsia="Times New Roman" w:cs="Calibri"/>
                <w:color w:val="000000"/>
                <w:sz w:val="22"/>
              </w:rPr>
              <w:t>5 Years</w:t>
            </w:r>
          </w:p>
        </w:tc>
      </w:tr>
      <w:tr w:rsidR="002C47FB" w:rsidRPr="00026B36" w14:paraId="20B68DB1" w14:textId="77777777" w:rsidTr="00E5627A">
        <w:trPr>
          <w:trHeight w:val="270"/>
        </w:trPr>
        <w:tc>
          <w:tcPr>
            <w:tcW w:w="1537" w:type="pct"/>
            <w:shd w:val="clear" w:color="auto" w:fill="auto"/>
            <w:noWrap/>
            <w:vAlign w:val="center"/>
            <w:hideMark/>
          </w:tcPr>
          <w:p w14:paraId="31698153" w14:textId="77777777" w:rsidR="002C47FB" w:rsidRPr="00026B36" w:rsidRDefault="002C47FB" w:rsidP="00694C46">
            <w:pPr>
              <w:spacing w:after="0" w:line="240" w:lineRule="auto"/>
              <w:rPr>
                <w:rFonts w:eastAsia="Times New Roman" w:cs="Calibri"/>
                <w:color w:val="000000"/>
                <w:sz w:val="22"/>
              </w:rPr>
            </w:pPr>
            <w:r w:rsidRPr="00026B36">
              <w:rPr>
                <w:rFonts w:eastAsia="Times New Roman" w:cs="Calibri"/>
                <w:color w:val="000000"/>
                <w:sz w:val="22"/>
              </w:rPr>
              <w:t xml:space="preserve">Target </w:t>
            </w:r>
          </w:p>
        </w:tc>
        <w:tc>
          <w:tcPr>
            <w:tcW w:w="3463" w:type="pct"/>
            <w:shd w:val="clear" w:color="auto" w:fill="auto"/>
            <w:vAlign w:val="center"/>
            <w:hideMark/>
          </w:tcPr>
          <w:p w14:paraId="379315C2" w14:textId="77777777" w:rsidR="002C47FB" w:rsidRPr="00026B36" w:rsidRDefault="002C47FB" w:rsidP="00694C46">
            <w:pPr>
              <w:spacing w:after="0" w:line="240" w:lineRule="auto"/>
              <w:rPr>
                <w:rFonts w:eastAsia="Times New Roman" w:cs="Calibri"/>
                <w:color w:val="000000"/>
                <w:sz w:val="22"/>
              </w:rPr>
            </w:pPr>
            <w:r w:rsidRPr="00026B36">
              <w:rPr>
                <w:rFonts w:eastAsia="Times New Roman" w:cs="Calibri"/>
                <w:color w:val="000000"/>
                <w:sz w:val="22"/>
              </w:rPr>
              <w:t>Existing infrastructure</w:t>
            </w:r>
          </w:p>
        </w:tc>
      </w:tr>
    </w:tbl>
    <w:p w14:paraId="03851D00" w14:textId="6E65D732" w:rsidR="0055635A" w:rsidRDefault="0055635A" w:rsidP="005563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6632"/>
      </w:tblGrid>
      <w:tr w:rsidR="002C47FB" w:rsidRPr="00026B36" w14:paraId="4B15BE6E" w14:textId="77777777" w:rsidTr="00E5627A">
        <w:trPr>
          <w:trHeight w:val="270"/>
        </w:trPr>
        <w:tc>
          <w:tcPr>
            <w:tcW w:w="1537" w:type="pct"/>
            <w:shd w:val="clear" w:color="000000" w:fill="C5D9F1"/>
            <w:noWrap/>
            <w:vAlign w:val="center"/>
            <w:hideMark/>
          </w:tcPr>
          <w:p w14:paraId="4023D963" w14:textId="77777777" w:rsidR="002C47FB" w:rsidRPr="00026B36" w:rsidRDefault="002C47FB" w:rsidP="00694C46">
            <w:pPr>
              <w:spacing w:after="0" w:line="240" w:lineRule="auto"/>
              <w:rPr>
                <w:rFonts w:eastAsia="Times New Roman" w:cs="Calibri"/>
                <w:b/>
                <w:bCs/>
                <w:color w:val="000000"/>
                <w:sz w:val="22"/>
              </w:rPr>
            </w:pPr>
            <w:r w:rsidRPr="00026B36">
              <w:rPr>
                <w:rFonts w:eastAsia="Times New Roman" w:cs="Calibri"/>
                <w:b/>
                <w:bCs/>
                <w:color w:val="000000"/>
                <w:sz w:val="22"/>
              </w:rPr>
              <w:t>Mitigation Action</w:t>
            </w:r>
          </w:p>
        </w:tc>
        <w:tc>
          <w:tcPr>
            <w:tcW w:w="3463" w:type="pct"/>
            <w:shd w:val="clear" w:color="000000" w:fill="C5D9F1"/>
            <w:vAlign w:val="center"/>
            <w:hideMark/>
          </w:tcPr>
          <w:p w14:paraId="3A578853" w14:textId="77777777" w:rsidR="002C47FB" w:rsidRPr="00026B36" w:rsidRDefault="002C47FB" w:rsidP="00694C46">
            <w:pPr>
              <w:spacing w:after="0" w:line="240" w:lineRule="auto"/>
              <w:rPr>
                <w:rFonts w:eastAsia="Times New Roman" w:cs="Calibri"/>
                <w:b/>
                <w:bCs/>
                <w:color w:val="000000"/>
                <w:sz w:val="22"/>
              </w:rPr>
            </w:pPr>
            <w:r w:rsidRPr="00026B36">
              <w:rPr>
                <w:rFonts w:eastAsia="Times New Roman" w:cs="Calibri"/>
                <w:b/>
                <w:bCs/>
                <w:color w:val="000000"/>
                <w:sz w:val="22"/>
              </w:rPr>
              <w:t>Harden Facilities</w:t>
            </w:r>
          </w:p>
        </w:tc>
      </w:tr>
      <w:tr w:rsidR="002C47FB" w:rsidRPr="00026B36" w14:paraId="007E2739" w14:textId="77777777" w:rsidTr="00E5627A">
        <w:trPr>
          <w:trHeight w:val="1080"/>
        </w:trPr>
        <w:tc>
          <w:tcPr>
            <w:tcW w:w="1537" w:type="pct"/>
            <w:shd w:val="clear" w:color="auto" w:fill="auto"/>
            <w:noWrap/>
            <w:vAlign w:val="center"/>
            <w:hideMark/>
          </w:tcPr>
          <w:p w14:paraId="1C37597B" w14:textId="77777777" w:rsidR="002C47FB" w:rsidRPr="00026B36" w:rsidRDefault="002C47FB" w:rsidP="00694C46">
            <w:pPr>
              <w:spacing w:after="0" w:line="240" w:lineRule="auto"/>
              <w:rPr>
                <w:rFonts w:eastAsia="Times New Roman" w:cs="Calibri"/>
                <w:color w:val="000000"/>
                <w:sz w:val="22"/>
              </w:rPr>
            </w:pPr>
            <w:r w:rsidRPr="00026B36">
              <w:rPr>
                <w:rFonts w:eastAsia="Times New Roman" w:cs="Calibri"/>
                <w:color w:val="000000"/>
                <w:sz w:val="22"/>
              </w:rPr>
              <w:t>Objective</w:t>
            </w:r>
          </w:p>
        </w:tc>
        <w:tc>
          <w:tcPr>
            <w:tcW w:w="3463" w:type="pct"/>
            <w:shd w:val="clear" w:color="auto" w:fill="auto"/>
            <w:vAlign w:val="center"/>
            <w:hideMark/>
          </w:tcPr>
          <w:p w14:paraId="12707D28" w14:textId="77777777" w:rsidR="002C47FB" w:rsidRPr="00026B36" w:rsidRDefault="002C47FB" w:rsidP="00694C46">
            <w:pPr>
              <w:spacing w:after="0" w:line="240" w:lineRule="auto"/>
              <w:rPr>
                <w:rFonts w:eastAsia="Times New Roman" w:cs="Calibri"/>
                <w:color w:val="000000"/>
                <w:sz w:val="22"/>
              </w:rPr>
            </w:pPr>
            <w:r w:rsidRPr="00026B36">
              <w:rPr>
                <w:rFonts w:eastAsia="Times New Roman" w:cs="Calibri"/>
                <w:color w:val="000000"/>
                <w:sz w:val="22"/>
              </w:rPr>
              <w:t>This action proposes hardening facilities. Hardening will include but is not limited to increasing thermal insulation, upgrading and/or adding shatter-resistant films to all glazing, installing impact and wind-resistant windows and doors, installing shutters, building protective walls around exposed gas tanks and cylinders, shielding roof-mounted equipment</w:t>
            </w:r>
          </w:p>
        </w:tc>
      </w:tr>
      <w:tr w:rsidR="002C47FB" w:rsidRPr="00026B36" w14:paraId="51FA6F30" w14:textId="77777777" w:rsidTr="00E5627A">
        <w:trPr>
          <w:trHeight w:val="540"/>
        </w:trPr>
        <w:tc>
          <w:tcPr>
            <w:tcW w:w="1537" w:type="pct"/>
            <w:shd w:val="clear" w:color="auto" w:fill="auto"/>
            <w:noWrap/>
            <w:vAlign w:val="center"/>
            <w:hideMark/>
          </w:tcPr>
          <w:p w14:paraId="02B37853" w14:textId="77777777" w:rsidR="002C47FB" w:rsidRPr="00026B36" w:rsidRDefault="002C47FB" w:rsidP="00694C46">
            <w:pPr>
              <w:spacing w:after="0" w:line="240" w:lineRule="auto"/>
              <w:rPr>
                <w:rFonts w:eastAsia="Times New Roman" w:cs="Calibri"/>
                <w:color w:val="000000"/>
                <w:sz w:val="22"/>
              </w:rPr>
            </w:pPr>
            <w:r w:rsidRPr="00026B36">
              <w:rPr>
                <w:rFonts w:eastAsia="Times New Roman" w:cs="Calibri"/>
                <w:color w:val="000000"/>
                <w:sz w:val="22"/>
              </w:rPr>
              <w:t>Hazard</w:t>
            </w:r>
          </w:p>
        </w:tc>
        <w:tc>
          <w:tcPr>
            <w:tcW w:w="3463" w:type="pct"/>
            <w:shd w:val="clear" w:color="auto" w:fill="auto"/>
            <w:vAlign w:val="center"/>
            <w:hideMark/>
          </w:tcPr>
          <w:p w14:paraId="3A1BA7A0" w14:textId="77777777" w:rsidR="002C47FB" w:rsidRPr="00026B36" w:rsidRDefault="002C47FB" w:rsidP="00694C46">
            <w:pPr>
              <w:spacing w:after="0" w:line="240" w:lineRule="auto"/>
              <w:rPr>
                <w:rFonts w:eastAsia="Times New Roman" w:cs="Calibri"/>
                <w:color w:val="000000"/>
                <w:sz w:val="22"/>
              </w:rPr>
            </w:pPr>
            <w:r w:rsidRPr="00026B36">
              <w:rPr>
                <w:rFonts w:eastAsia="Times New Roman" w:cs="Calibri"/>
                <w:color w:val="000000"/>
                <w:sz w:val="22"/>
              </w:rPr>
              <w:t>Hurricane / Tropical Storm, Tornado, Extreme Heat, Hailstorm, Severe Winter Storm, Windstorm</w:t>
            </w:r>
          </w:p>
        </w:tc>
      </w:tr>
      <w:tr w:rsidR="002C47FB" w:rsidRPr="00026B36" w14:paraId="5F49F441" w14:textId="77777777" w:rsidTr="00E5627A">
        <w:trPr>
          <w:trHeight w:val="270"/>
        </w:trPr>
        <w:tc>
          <w:tcPr>
            <w:tcW w:w="1537" w:type="pct"/>
            <w:shd w:val="clear" w:color="auto" w:fill="auto"/>
            <w:noWrap/>
            <w:vAlign w:val="center"/>
            <w:hideMark/>
          </w:tcPr>
          <w:p w14:paraId="0F886FAA" w14:textId="77777777" w:rsidR="002C47FB" w:rsidRPr="00026B36" w:rsidRDefault="002C47FB" w:rsidP="00694C46">
            <w:pPr>
              <w:spacing w:after="0" w:line="240" w:lineRule="auto"/>
              <w:rPr>
                <w:rFonts w:eastAsia="Times New Roman" w:cs="Calibri"/>
                <w:color w:val="000000"/>
                <w:sz w:val="22"/>
              </w:rPr>
            </w:pPr>
            <w:r w:rsidRPr="00026B36">
              <w:rPr>
                <w:rFonts w:eastAsia="Times New Roman" w:cs="Calibri"/>
                <w:color w:val="000000"/>
                <w:sz w:val="22"/>
              </w:rPr>
              <w:t>Priority</w:t>
            </w:r>
          </w:p>
        </w:tc>
        <w:tc>
          <w:tcPr>
            <w:tcW w:w="3463" w:type="pct"/>
            <w:shd w:val="clear" w:color="auto" w:fill="auto"/>
            <w:vAlign w:val="center"/>
            <w:hideMark/>
          </w:tcPr>
          <w:p w14:paraId="00307D77" w14:textId="77777777" w:rsidR="002C47FB" w:rsidRPr="00026B36" w:rsidRDefault="002C47FB" w:rsidP="00694C46">
            <w:pPr>
              <w:spacing w:after="0" w:line="240" w:lineRule="auto"/>
              <w:rPr>
                <w:rFonts w:eastAsia="Times New Roman" w:cs="Calibri"/>
                <w:color w:val="000000"/>
                <w:sz w:val="22"/>
              </w:rPr>
            </w:pPr>
            <w:r w:rsidRPr="00026B36">
              <w:rPr>
                <w:rFonts w:eastAsia="Times New Roman" w:cs="Calibri"/>
                <w:color w:val="000000"/>
                <w:sz w:val="22"/>
              </w:rPr>
              <w:t>High</w:t>
            </w:r>
          </w:p>
        </w:tc>
      </w:tr>
      <w:tr w:rsidR="002C47FB" w:rsidRPr="00026B36" w14:paraId="1DEDEA34" w14:textId="77777777" w:rsidTr="00E5627A">
        <w:trPr>
          <w:trHeight w:val="270"/>
        </w:trPr>
        <w:tc>
          <w:tcPr>
            <w:tcW w:w="1537" w:type="pct"/>
            <w:shd w:val="clear" w:color="auto" w:fill="auto"/>
            <w:noWrap/>
            <w:vAlign w:val="center"/>
            <w:hideMark/>
          </w:tcPr>
          <w:p w14:paraId="332C3A08" w14:textId="77777777" w:rsidR="002C47FB" w:rsidRPr="00026B36" w:rsidRDefault="002C47FB" w:rsidP="00694C46">
            <w:pPr>
              <w:spacing w:after="0" w:line="240" w:lineRule="auto"/>
              <w:rPr>
                <w:rFonts w:eastAsia="Times New Roman" w:cs="Calibri"/>
                <w:color w:val="000000"/>
                <w:sz w:val="22"/>
              </w:rPr>
            </w:pPr>
            <w:r w:rsidRPr="00026B36">
              <w:rPr>
                <w:rFonts w:eastAsia="Times New Roman" w:cs="Calibri"/>
                <w:color w:val="000000"/>
                <w:sz w:val="22"/>
              </w:rPr>
              <w:t>Estimated Cost</w:t>
            </w:r>
          </w:p>
        </w:tc>
        <w:tc>
          <w:tcPr>
            <w:tcW w:w="3463" w:type="pct"/>
            <w:shd w:val="clear" w:color="auto" w:fill="auto"/>
            <w:vAlign w:val="center"/>
            <w:hideMark/>
          </w:tcPr>
          <w:p w14:paraId="42BB13A8" w14:textId="77777777" w:rsidR="002C47FB" w:rsidRPr="00026B36" w:rsidRDefault="002C47FB" w:rsidP="00694C46">
            <w:pPr>
              <w:spacing w:after="0" w:line="240" w:lineRule="auto"/>
              <w:rPr>
                <w:rFonts w:eastAsia="Times New Roman" w:cs="Calibri"/>
                <w:color w:val="000000"/>
                <w:sz w:val="22"/>
              </w:rPr>
            </w:pPr>
            <w:r w:rsidRPr="00026B36">
              <w:rPr>
                <w:rFonts w:eastAsia="Times New Roman" w:cs="Calibri"/>
                <w:color w:val="000000"/>
                <w:sz w:val="22"/>
              </w:rPr>
              <w:t>Greater than $100,000</w:t>
            </w:r>
          </w:p>
        </w:tc>
      </w:tr>
      <w:tr w:rsidR="002C47FB" w:rsidRPr="00026B36" w14:paraId="2EDABF05" w14:textId="77777777" w:rsidTr="00E5627A">
        <w:trPr>
          <w:trHeight w:val="270"/>
        </w:trPr>
        <w:tc>
          <w:tcPr>
            <w:tcW w:w="1537" w:type="pct"/>
            <w:shd w:val="clear" w:color="auto" w:fill="auto"/>
            <w:noWrap/>
            <w:vAlign w:val="center"/>
            <w:hideMark/>
          </w:tcPr>
          <w:p w14:paraId="4B3E7C05" w14:textId="77777777" w:rsidR="002C47FB" w:rsidRPr="00026B36" w:rsidRDefault="002C47FB" w:rsidP="00694C46">
            <w:pPr>
              <w:spacing w:after="0" w:line="240" w:lineRule="auto"/>
              <w:rPr>
                <w:rFonts w:eastAsia="Times New Roman" w:cs="Calibri"/>
                <w:color w:val="000000"/>
                <w:sz w:val="22"/>
              </w:rPr>
            </w:pPr>
            <w:r w:rsidRPr="00026B36">
              <w:rPr>
                <w:rFonts w:eastAsia="Times New Roman" w:cs="Calibri"/>
                <w:color w:val="000000"/>
                <w:sz w:val="22"/>
              </w:rPr>
              <w:t>Potential Funding Source(s)</w:t>
            </w:r>
          </w:p>
        </w:tc>
        <w:tc>
          <w:tcPr>
            <w:tcW w:w="3463" w:type="pct"/>
            <w:shd w:val="clear" w:color="auto" w:fill="auto"/>
            <w:vAlign w:val="center"/>
            <w:hideMark/>
          </w:tcPr>
          <w:p w14:paraId="3728AF52" w14:textId="77777777" w:rsidR="002C47FB" w:rsidRPr="00026B36" w:rsidRDefault="002C47FB" w:rsidP="00694C46">
            <w:pPr>
              <w:spacing w:after="0" w:line="240" w:lineRule="auto"/>
              <w:rPr>
                <w:rFonts w:eastAsia="Times New Roman" w:cs="Calibri"/>
                <w:color w:val="000000"/>
                <w:sz w:val="22"/>
              </w:rPr>
            </w:pPr>
            <w:r>
              <w:rPr>
                <w:rFonts w:eastAsia="Times New Roman" w:cs="Calibri"/>
                <w:color w:val="000000"/>
                <w:sz w:val="22"/>
              </w:rPr>
              <w:t>SDMUD</w:t>
            </w:r>
            <w:r w:rsidRPr="00026B36">
              <w:rPr>
                <w:rFonts w:eastAsia="Times New Roman" w:cs="Calibri"/>
                <w:color w:val="000000"/>
                <w:sz w:val="22"/>
              </w:rPr>
              <w:t xml:space="preserve">, FEMA </w:t>
            </w:r>
            <w:r>
              <w:rPr>
                <w:rFonts w:eastAsia="Times New Roman" w:cs="Calibri"/>
                <w:color w:val="000000"/>
                <w:sz w:val="22"/>
              </w:rPr>
              <w:t>BRIC</w:t>
            </w:r>
            <w:r w:rsidRPr="00026B36">
              <w:rPr>
                <w:rFonts w:eastAsia="Times New Roman" w:cs="Calibri"/>
                <w:color w:val="000000"/>
                <w:sz w:val="22"/>
              </w:rPr>
              <w:t>, FEMA HMGP</w:t>
            </w:r>
          </w:p>
        </w:tc>
      </w:tr>
      <w:tr w:rsidR="002C47FB" w:rsidRPr="00026B36" w14:paraId="2336AB75" w14:textId="77777777" w:rsidTr="00046C97">
        <w:trPr>
          <w:trHeight w:val="458"/>
        </w:trPr>
        <w:tc>
          <w:tcPr>
            <w:tcW w:w="1537" w:type="pct"/>
            <w:shd w:val="clear" w:color="auto" w:fill="auto"/>
            <w:noWrap/>
            <w:vAlign w:val="center"/>
            <w:hideMark/>
          </w:tcPr>
          <w:p w14:paraId="18DF01AE" w14:textId="77777777" w:rsidR="002C47FB" w:rsidRPr="00026B36" w:rsidRDefault="002C47FB" w:rsidP="00694C46">
            <w:pPr>
              <w:spacing w:after="0" w:line="240" w:lineRule="auto"/>
              <w:rPr>
                <w:rFonts w:eastAsia="Times New Roman" w:cs="Calibri"/>
                <w:color w:val="000000"/>
                <w:sz w:val="22"/>
              </w:rPr>
            </w:pPr>
            <w:r w:rsidRPr="00026B36">
              <w:rPr>
                <w:rFonts w:eastAsia="Times New Roman" w:cs="Calibri"/>
                <w:color w:val="000000"/>
                <w:sz w:val="22"/>
              </w:rPr>
              <w:t>Responsible Department(s)</w:t>
            </w:r>
          </w:p>
        </w:tc>
        <w:tc>
          <w:tcPr>
            <w:tcW w:w="3463" w:type="pct"/>
            <w:shd w:val="clear" w:color="auto" w:fill="auto"/>
            <w:vAlign w:val="center"/>
          </w:tcPr>
          <w:p w14:paraId="3E50220A" w14:textId="63CA7EC3" w:rsidR="002C47FB" w:rsidRPr="00026B36" w:rsidRDefault="00046C97" w:rsidP="00694C46">
            <w:pPr>
              <w:spacing w:after="0" w:line="240" w:lineRule="auto"/>
              <w:rPr>
                <w:rFonts w:eastAsia="Times New Roman" w:cs="Calibri"/>
                <w:color w:val="000000"/>
                <w:sz w:val="22"/>
              </w:rPr>
            </w:pPr>
            <w:r w:rsidRPr="00046C97">
              <w:rPr>
                <w:rFonts w:eastAsia="Times New Roman" w:cs="Calibri"/>
                <w:color w:val="000000"/>
                <w:sz w:val="22"/>
              </w:rPr>
              <w:t>SDMUD Administration</w:t>
            </w:r>
          </w:p>
        </w:tc>
      </w:tr>
      <w:tr w:rsidR="002C47FB" w:rsidRPr="00026B36" w14:paraId="7A4ABF44" w14:textId="77777777" w:rsidTr="00E5627A">
        <w:trPr>
          <w:trHeight w:val="270"/>
        </w:trPr>
        <w:tc>
          <w:tcPr>
            <w:tcW w:w="1537" w:type="pct"/>
            <w:shd w:val="clear" w:color="auto" w:fill="auto"/>
            <w:noWrap/>
            <w:vAlign w:val="center"/>
            <w:hideMark/>
          </w:tcPr>
          <w:p w14:paraId="035C6879" w14:textId="77777777" w:rsidR="002C47FB" w:rsidRPr="00026B36" w:rsidRDefault="002C47FB" w:rsidP="00694C46">
            <w:pPr>
              <w:spacing w:after="0" w:line="240" w:lineRule="auto"/>
              <w:rPr>
                <w:rFonts w:eastAsia="Times New Roman" w:cs="Calibri"/>
                <w:color w:val="000000"/>
                <w:sz w:val="22"/>
              </w:rPr>
            </w:pPr>
            <w:r w:rsidRPr="00026B36">
              <w:rPr>
                <w:rFonts w:eastAsia="Times New Roman" w:cs="Calibri"/>
                <w:color w:val="000000"/>
                <w:sz w:val="22"/>
              </w:rPr>
              <w:t>Implementation Schedule</w:t>
            </w:r>
          </w:p>
        </w:tc>
        <w:tc>
          <w:tcPr>
            <w:tcW w:w="3463" w:type="pct"/>
            <w:shd w:val="clear" w:color="auto" w:fill="auto"/>
            <w:vAlign w:val="center"/>
            <w:hideMark/>
          </w:tcPr>
          <w:p w14:paraId="0B208995" w14:textId="77777777" w:rsidR="002C47FB" w:rsidRPr="00026B36" w:rsidRDefault="002C47FB" w:rsidP="00694C46">
            <w:pPr>
              <w:spacing w:after="0" w:line="240" w:lineRule="auto"/>
              <w:rPr>
                <w:rFonts w:eastAsia="Times New Roman" w:cs="Calibri"/>
                <w:color w:val="000000"/>
                <w:sz w:val="22"/>
              </w:rPr>
            </w:pPr>
            <w:r w:rsidRPr="00026B36">
              <w:rPr>
                <w:rFonts w:eastAsia="Times New Roman" w:cs="Calibri"/>
                <w:color w:val="000000"/>
                <w:sz w:val="22"/>
              </w:rPr>
              <w:t>5 Years</w:t>
            </w:r>
          </w:p>
        </w:tc>
      </w:tr>
      <w:tr w:rsidR="002C47FB" w:rsidRPr="00026B36" w14:paraId="462D8E89" w14:textId="77777777" w:rsidTr="00E5627A">
        <w:trPr>
          <w:trHeight w:val="270"/>
        </w:trPr>
        <w:tc>
          <w:tcPr>
            <w:tcW w:w="1537" w:type="pct"/>
            <w:shd w:val="clear" w:color="auto" w:fill="auto"/>
            <w:noWrap/>
            <w:vAlign w:val="center"/>
            <w:hideMark/>
          </w:tcPr>
          <w:p w14:paraId="20987F01" w14:textId="77777777" w:rsidR="002C47FB" w:rsidRPr="00026B36" w:rsidRDefault="002C47FB" w:rsidP="00694C46">
            <w:pPr>
              <w:spacing w:after="0" w:line="240" w:lineRule="auto"/>
              <w:rPr>
                <w:rFonts w:eastAsia="Times New Roman" w:cs="Calibri"/>
                <w:color w:val="000000"/>
                <w:sz w:val="22"/>
              </w:rPr>
            </w:pPr>
            <w:r w:rsidRPr="00026B36">
              <w:rPr>
                <w:rFonts w:eastAsia="Times New Roman" w:cs="Calibri"/>
                <w:color w:val="000000"/>
                <w:sz w:val="22"/>
              </w:rPr>
              <w:t xml:space="preserve">Target </w:t>
            </w:r>
          </w:p>
        </w:tc>
        <w:tc>
          <w:tcPr>
            <w:tcW w:w="3463" w:type="pct"/>
            <w:shd w:val="clear" w:color="auto" w:fill="auto"/>
            <w:vAlign w:val="center"/>
            <w:hideMark/>
          </w:tcPr>
          <w:p w14:paraId="154D010A" w14:textId="77777777" w:rsidR="002C47FB" w:rsidRPr="00026B36" w:rsidRDefault="002C47FB" w:rsidP="00694C46">
            <w:pPr>
              <w:spacing w:after="0" w:line="240" w:lineRule="auto"/>
              <w:rPr>
                <w:rFonts w:eastAsia="Times New Roman" w:cs="Calibri"/>
                <w:color w:val="000000"/>
                <w:sz w:val="22"/>
              </w:rPr>
            </w:pPr>
            <w:r w:rsidRPr="00026B36">
              <w:rPr>
                <w:rFonts w:eastAsia="Times New Roman" w:cs="Calibri"/>
                <w:color w:val="000000"/>
                <w:sz w:val="22"/>
              </w:rPr>
              <w:t>Existing infrastructure</w:t>
            </w:r>
          </w:p>
        </w:tc>
      </w:tr>
    </w:tbl>
    <w:p w14:paraId="53FD79BF" w14:textId="1F7857E4" w:rsidR="002C47FB" w:rsidRDefault="002C47FB" w:rsidP="005563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6632"/>
      </w:tblGrid>
      <w:tr w:rsidR="002C47FB" w:rsidRPr="00026B36" w14:paraId="69ABE610" w14:textId="77777777" w:rsidTr="00E5627A">
        <w:trPr>
          <w:trHeight w:val="270"/>
        </w:trPr>
        <w:tc>
          <w:tcPr>
            <w:tcW w:w="1537" w:type="pct"/>
            <w:shd w:val="clear" w:color="000000" w:fill="C5D9F1"/>
            <w:noWrap/>
            <w:vAlign w:val="center"/>
            <w:hideMark/>
          </w:tcPr>
          <w:p w14:paraId="253546ED" w14:textId="77777777" w:rsidR="002C47FB" w:rsidRPr="00026B36" w:rsidRDefault="002C47FB" w:rsidP="00694C46">
            <w:pPr>
              <w:spacing w:after="0" w:line="240" w:lineRule="auto"/>
              <w:rPr>
                <w:rFonts w:eastAsia="Times New Roman" w:cs="Calibri"/>
                <w:b/>
                <w:bCs/>
                <w:color w:val="000000"/>
                <w:sz w:val="22"/>
              </w:rPr>
            </w:pPr>
            <w:r w:rsidRPr="00026B36">
              <w:rPr>
                <w:rFonts w:eastAsia="Times New Roman" w:cs="Calibri"/>
                <w:b/>
                <w:bCs/>
                <w:color w:val="000000"/>
                <w:sz w:val="22"/>
              </w:rPr>
              <w:t>Mitigation Action</w:t>
            </w:r>
          </w:p>
        </w:tc>
        <w:tc>
          <w:tcPr>
            <w:tcW w:w="3463" w:type="pct"/>
            <w:shd w:val="clear" w:color="000000" w:fill="C5D9F1"/>
            <w:noWrap/>
            <w:vAlign w:val="center"/>
            <w:hideMark/>
          </w:tcPr>
          <w:p w14:paraId="07EEA7E6" w14:textId="77777777" w:rsidR="002C47FB" w:rsidRPr="00026B36" w:rsidRDefault="002C47FB" w:rsidP="00694C46">
            <w:pPr>
              <w:spacing w:after="0" w:line="240" w:lineRule="auto"/>
              <w:rPr>
                <w:rFonts w:eastAsia="Times New Roman" w:cs="Calibri"/>
                <w:b/>
                <w:bCs/>
                <w:color w:val="000000"/>
                <w:sz w:val="22"/>
              </w:rPr>
            </w:pPr>
            <w:r w:rsidRPr="00026B36">
              <w:rPr>
                <w:rFonts w:eastAsia="Times New Roman" w:cs="Calibri"/>
                <w:b/>
                <w:bCs/>
                <w:color w:val="000000"/>
                <w:sz w:val="22"/>
              </w:rPr>
              <w:t>Install and Expand Warning Systems</w:t>
            </w:r>
          </w:p>
        </w:tc>
      </w:tr>
      <w:tr w:rsidR="002C47FB" w:rsidRPr="00026B36" w14:paraId="3021B527" w14:textId="77777777" w:rsidTr="00E5627A">
        <w:trPr>
          <w:trHeight w:val="540"/>
        </w:trPr>
        <w:tc>
          <w:tcPr>
            <w:tcW w:w="1537" w:type="pct"/>
            <w:shd w:val="clear" w:color="auto" w:fill="auto"/>
            <w:noWrap/>
            <w:vAlign w:val="center"/>
            <w:hideMark/>
          </w:tcPr>
          <w:p w14:paraId="02A5E6E8" w14:textId="77777777" w:rsidR="002C47FB" w:rsidRPr="00026B36" w:rsidRDefault="002C47FB" w:rsidP="00694C46">
            <w:pPr>
              <w:spacing w:after="0" w:line="240" w:lineRule="auto"/>
              <w:rPr>
                <w:rFonts w:eastAsia="Times New Roman" w:cs="Calibri"/>
                <w:color w:val="000000"/>
                <w:sz w:val="22"/>
              </w:rPr>
            </w:pPr>
            <w:r w:rsidRPr="00026B36">
              <w:rPr>
                <w:rFonts w:eastAsia="Times New Roman" w:cs="Calibri"/>
                <w:color w:val="000000"/>
                <w:sz w:val="22"/>
              </w:rPr>
              <w:t>Objective</w:t>
            </w:r>
          </w:p>
        </w:tc>
        <w:tc>
          <w:tcPr>
            <w:tcW w:w="3463" w:type="pct"/>
            <w:shd w:val="clear" w:color="auto" w:fill="auto"/>
            <w:vAlign w:val="center"/>
            <w:hideMark/>
          </w:tcPr>
          <w:p w14:paraId="319805C2" w14:textId="323E650D" w:rsidR="002C47FB" w:rsidRPr="00026B36" w:rsidRDefault="002C47FB" w:rsidP="00694C46">
            <w:pPr>
              <w:spacing w:after="0" w:line="240" w:lineRule="auto"/>
              <w:rPr>
                <w:rFonts w:eastAsia="Times New Roman" w:cs="Calibri"/>
                <w:color w:val="000000"/>
                <w:sz w:val="22"/>
              </w:rPr>
            </w:pPr>
            <w:r w:rsidRPr="00026B36">
              <w:rPr>
                <w:rFonts w:eastAsia="Times New Roman" w:cs="Calibri"/>
                <w:color w:val="000000"/>
                <w:sz w:val="22"/>
              </w:rPr>
              <w:t xml:space="preserve">Warning systems will help limit local vulnerability to </w:t>
            </w:r>
            <w:r>
              <w:rPr>
                <w:rFonts w:eastAsia="Times New Roman" w:cs="Calibri"/>
                <w:color w:val="000000"/>
                <w:sz w:val="22"/>
              </w:rPr>
              <w:t>hazard</w:t>
            </w:r>
            <w:r w:rsidRPr="00026B36">
              <w:rPr>
                <w:rFonts w:eastAsia="Times New Roman" w:cs="Calibri"/>
                <w:color w:val="000000"/>
                <w:sz w:val="22"/>
              </w:rPr>
              <w:t xml:space="preserve">s by giving residents an opportunity to take shelter before one </w:t>
            </w:r>
            <w:r>
              <w:rPr>
                <w:rFonts w:eastAsia="Times New Roman" w:cs="Calibri"/>
                <w:color w:val="000000"/>
                <w:sz w:val="22"/>
              </w:rPr>
              <w:t>occurs</w:t>
            </w:r>
            <w:r w:rsidRPr="00026B36">
              <w:rPr>
                <w:rFonts w:eastAsia="Times New Roman" w:cs="Calibri"/>
                <w:color w:val="000000"/>
                <w:sz w:val="22"/>
              </w:rPr>
              <w:t>.</w:t>
            </w:r>
          </w:p>
        </w:tc>
      </w:tr>
      <w:tr w:rsidR="002C47FB" w:rsidRPr="00026B36" w14:paraId="4F730C83" w14:textId="77777777" w:rsidTr="00E5627A">
        <w:trPr>
          <w:trHeight w:val="270"/>
        </w:trPr>
        <w:tc>
          <w:tcPr>
            <w:tcW w:w="1537" w:type="pct"/>
            <w:shd w:val="clear" w:color="auto" w:fill="auto"/>
            <w:noWrap/>
            <w:vAlign w:val="center"/>
            <w:hideMark/>
          </w:tcPr>
          <w:p w14:paraId="182F6333" w14:textId="77777777" w:rsidR="002C47FB" w:rsidRPr="00026B36" w:rsidRDefault="002C47FB" w:rsidP="00694C46">
            <w:pPr>
              <w:spacing w:after="0" w:line="240" w:lineRule="auto"/>
              <w:rPr>
                <w:rFonts w:eastAsia="Times New Roman" w:cs="Calibri"/>
                <w:color w:val="000000"/>
                <w:sz w:val="22"/>
              </w:rPr>
            </w:pPr>
            <w:r w:rsidRPr="00026B36">
              <w:rPr>
                <w:rFonts w:eastAsia="Times New Roman" w:cs="Calibri"/>
                <w:color w:val="000000"/>
                <w:sz w:val="22"/>
              </w:rPr>
              <w:t>Hazard</w:t>
            </w:r>
          </w:p>
        </w:tc>
        <w:tc>
          <w:tcPr>
            <w:tcW w:w="3463" w:type="pct"/>
            <w:shd w:val="clear" w:color="auto" w:fill="auto"/>
            <w:vAlign w:val="center"/>
            <w:hideMark/>
          </w:tcPr>
          <w:p w14:paraId="6CFD60AF" w14:textId="77777777" w:rsidR="002C47FB" w:rsidRPr="00026B36" w:rsidRDefault="002C47FB" w:rsidP="00694C46">
            <w:pPr>
              <w:spacing w:after="0" w:line="240" w:lineRule="auto"/>
              <w:rPr>
                <w:rFonts w:eastAsia="Times New Roman" w:cs="Calibri"/>
                <w:color w:val="000000"/>
                <w:sz w:val="22"/>
              </w:rPr>
            </w:pPr>
            <w:r w:rsidRPr="00026B36">
              <w:rPr>
                <w:rFonts w:eastAsia="Times New Roman" w:cs="Calibri"/>
                <w:color w:val="000000"/>
                <w:sz w:val="22"/>
              </w:rPr>
              <w:t>Tornado, Severe Winter Storm</w:t>
            </w:r>
          </w:p>
        </w:tc>
      </w:tr>
      <w:tr w:rsidR="002C47FB" w:rsidRPr="00026B36" w14:paraId="775E9460" w14:textId="77777777" w:rsidTr="00E5627A">
        <w:trPr>
          <w:trHeight w:val="270"/>
        </w:trPr>
        <w:tc>
          <w:tcPr>
            <w:tcW w:w="1537" w:type="pct"/>
            <w:shd w:val="clear" w:color="auto" w:fill="auto"/>
            <w:noWrap/>
            <w:vAlign w:val="center"/>
            <w:hideMark/>
          </w:tcPr>
          <w:p w14:paraId="0BB3F002" w14:textId="77777777" w:rsidR="002C47FB" w:rsidRPr="00026B36" w:rsidRDefault="002C47FB" w:rsidP="00694C46">
            <w:pPr>
              <w:spacing w:after="0" w:line="240" w:lineRule="auto"/>
              <w:rPr>
                <w:rFonts w:eastAsia="Times New Roman" w:cs="Calibri"/>
                <w:color w:val="000000"/>
                <w:sz w:val="22"/>
              </w:rPr>
            </w:pPr>
            <w:r w:rsidRPr="00026B36">
              <w:rPr>
                <w:rFonts w:eastAsia="Times New Roman" w:cs="Calibri"/>
                <w:color w:val="000000"/>
                <w:sz w:val="22"/>
              </w:rPr>
              <w:t>Priority</w:t>
            </w:r>
          </w:p>
        </w:tc>
        <w:tc>
          <w:tcPr>
            <w:tcW w:w="3463" w:type="pct"/>
            <w:shd w:val="clear" w:color="auto" w:fill="auto"/>
            <w:vAlign w:val="center"/>
            <w:hideMark/>
          </w:tcPr>
          <w:p w14:paraId="110B3E38" w14:textId="77777777" w:rsidR="002C47FB" w:rsidRPr="00026B36" w:rsidRDefault="002C47FB" w:rsidP="00694C46">
            <w:pPr>
              <w:spacing w:after="0" w:line="240" w:lineRule="auto"/>
              <w:rPr>
                <w:rFonts w:eastAsia="Times New Roman" w:cs="Calibri"/>
                <w:color w:val="000000"/>
                <w:sz w:val="22"/>
              </w:rPr>
            </w:pPr>
            <w:r w:rsidRPr="00026B36">
              <w:rPr>
                <w:rFonts w:eastAsia="Times New Roman" w:cs="Calibri"/>
                <w:color w:val="000000"/>
                <w:sz w:val="22"/>
              </w:rPr>
              <w:t>High</w:t>
            </w:r>
          </w:p>
        </w:tc>
      </w:tr>
      <w:tr w:rsidR="002C47FB" w:rsidRPr="00026B36" w14:paraId="62D8E727" w14:textId="77777777" w:rsidTr="00E5627A">
        <w:trPr>
          <w:trHeight w:val="270"/>
        </w:trPr>
        <w:tc>
          <w:tcPr>
            <w:tcW w:w="1537" w:type="pct"/>
            <w:shd w:val="clear" w:color="auto" w:fill="auto"/>
            <w:noWrap/>
            <w:vAlign w:val="center"/>
            <w:hideMark/>
          </w:tcPr>
          <w:p w14:paraId="026F2343" w14:textId="77777777" w:rsidR="002C47FB" w:rsidRPr="00026B36" w:rsidRDefault="002C47FB" w:rsidP="00694C46">
            <w:pPr>
              <w:spacing w:after="0" w:line="240" w:lineRule="auto"/>
              <w:rPr>
                <w:rFonts w:eastAsia="Times New Roman" w:cs="Calibri"/>
                <w:color w:val="000000"/>
                <w:sz w:val="22"/>
              </w:rPr>
            </w:pPr>
            <w:r w:rsidRPr="00026B36">
              <w:rPr>
                <w:rFonts w:eastAsia="Times New Roman" w:cs="Calibri"/>
                <w:color w:val="000000"/>
                <w:sz w:val="22"/>
              </w:rPr>
              <w:t>Estimated Cost</w:t>
            </w:r>
          </w:p>
        </w:tc>
        <w:tc>
          <w:tcPr>
            <w:tcW w:w="3463" w:type="pct"/>
            <w:shd w:val="clear" w:color="auto" w:fill="auto"/>
            <w:vAlign w:val="center"/>
            <w:hideMark/>
          </w:tcPr>
          <w:p w14:paraId="7CA86288" w14:textId="77777777" w:rsidR="002C47FB" w:rsidRPr="00026B36" w:rsidRDefault="002C47FB" w:rsidP="00694C46">
            <w:pPr>
              <w:spacing w:after="0" w:line="240" w:lineRule="auto"/>
              <w:rPr>
                <w:rFonts w:eastAsia="Times New Roman" w:cs="Calibri"/>
                <w:color w:val="000000"/>
                <w:sz w:val="22"/>
              </w:rPr>
            </w:pPr>
            <w:r w:rsidRPr="00026B36">
              <w:rPr>
                <w:rFonts w:eastAsia="Times New Roman" w:cs="Calibri"/>
                <w:color w:val="000000"/>
                <w:sz w:val="22"/>
              </w:rPr>
              <w:t>$1,000 - $15,000 per device</w:t>
            </w:r>
          </w:p>
        </w:tc>
      </w:tr>
      <w:tr w:rsidR="002C47FB" w:rsidRPr="00026B36" w14:paraId="22E5E49E" w14:textId="77777777" w:rsidTr="00E5627A">
        <w:trPr>
          <w:trHeight w:val="270"/>
        </w:trPr>
        <w:tc>
          <w:tcPr>
            <w:tcW w:w="1537" w:type="pct"/>
            <w:shd w:val="clear" w:color="auto" w:fill="auto"/>
            <w:noWrap/>
            <w:vAlign w:val="center"/>
            <w:hideMark/>
          </w:tcPr>
          <w:p w14:paraId="3628BBBA" w14:textId="77777777" w:rsidR="002C47FB" w:rsidRPr="00026B36" w:rsidRDefault="002C47FB" w:rsidP="00694C46">
            <w:pPr>
              <w:spacing w:after="0" w:line="240" w:lineRule="auto"/>
              <w:rPr>
                <w:rFonts w:eastAsia="Times New Roman" w:cs="Calibri"/>
                <w:color w:val="000000"/>
                <w:sz w:val="22"/>
              </w:rPr>
            </w:pPr>
            <w:r w:rsidRPr="00026B36">
              <w:rPr>
                <w:rFonts w:eastAsia="Times New Roman" w:cs="Calibri"/>
                <w:color w:val="000000"/>
                <w:sz w:val="22"/>
              </w:rPr>
              <w:t>Potential Funding Source (s)</w:t>
            </w:r>
          </w:p>
        </w:tc>
        <w:tc>
          <w:tcPr>
            <w:tcW w:w="3463" w:type="pct"/>
            <w:shd w:val="clear" w:color="auto" w:fill="auto"/>
            <w:vAlign w:val="center"/>
            <w:hideMark/>
          </w:tcPr>
          <w:p w14:paraId="53B6B260" w14:textId="77777777" w:rsidR="002C47FB" w:rsidRPr="00026B36" w:rsidRDefault="002C47FB" w:rsidP="00694C46">
            <w:pPr>
              <w:spacing w:after="0" w:line="240" w:lineRule="auto"/>
              <w:rPr>
                <w:rFonts w:eastAsia="Times New Roman" w:cs="Calibri"/>
                <w:color w:val="000000"/>
                <w:sz w:val="22"/>
              </w:rPr>
            </w:pPr>
            <w:r>
              <w:rPr>
                <w:rFonts w:eastAsia="Times New Roman" w:cs="Calibri"/>
                <w:color w:val="000000"/>
                <w:sz w:val="22"/>
              </w:rPr>
              <w:t>SDMUD</w:t>
            </w:r>
            <w:r w:rsidRPr="00026B36">
              <w:rPr>
                <w:rFonts w:eastAsia="Times New Roman" w:cs="Calibri"/>
                <w:color w:val="000000"/>
                <w:sz w:val="22"/>
              </w:rPr>
              <w:t xml:space="preserve">, FEMA </w:t>
            </w:r>
            <w:r>
              <w:rPr>
                <w:rFonts w:eastAsia="Times New Roman" w:cs="Calibri"/>
                <w:color w:val="000000"/>
                <w:sz w:val="22"/>
              </w:rPr>
              <w:t>BRIC</w:t>
            </w:r>
            <w:r w:rsidRPr="00026B36">
              <w:rPr>
                <w:rFonts w:eastAsia="Times New Roman" w:cs="Calibri"/>
                <w:color w:val="000000"/>
                <w:sz w:val="22"/>
              </w:rPr>
              <w:t>, FEMA HMGP</w:t>
            </w:r>
          </w:p>
        </w:tc>
      </w:tr>
      <w:tr w:rsidR="002C47FB" w:rsidRPr="00026B36" w14:paraId="0165EF80" w14:textId="77777777" w:rsidTr="00046C97">
        <w:trPr>
          <w:trHeight w:val="512"/>
        </w:trPr>
        <w:tc>
          <w:tcPr>
            <w:tcW w:w="1537" w:type="pct"/>
            <w:shd w:val="clear" w:color="auto" w:fill="auto"/>
            <w:noWrap/>
            <w:vAlign w:val="center"/>
            <w:hideMark/>
          </w:tcPr>
          <w:p w14:paraId="68804FC5" w14:textId="77777777" w:rsidR="002C47FB" w:rsidRPr="00026B36" w:rsidRDefault="002C47FB" w:rsidP="00694C46">
            <w:pPr>
              <w:spacing w:after="0" w:line="240" w:lineRule="auto"/>
              <w:rPr>
                <w:rFonts w:eastAsia="Times New Roman" w:cs="Calibri"/>
                <w:color w:val="000000"/>
                <w:sz w:val="22"/>
              </w:rPr>
            </w:pPr>
            <w:r w:rsidRPr="00026B36">
              <w:rPr>
                <w:rFonts w:eastAsia="Times New Roman" w:cs="Calibri"/>
                <w:color w:val="000000"/>
                <w:sz w:val="22"/>
              </w:rPr>
              <w:t>Responsible Department</w:t>
            </w:r>
          </w:p>
        </w:tc>
        <w:tc>
          <w:tcPr>
            <w:tcW w:w="3463" w:type="pct"/>
            <w:shd w:val="clear" w:color="auto" w:fill="auto"/>
            <w:vAlign w:val="center"/>
            <w:hideMark/>
          </w:tcPr>
          <w:p w14:paraId="1D81389F" w14:textId="456B955F" w:rsidR="002C47FB" w:rsidRPr="00026B36" w:rsidRDefault="00046C97" w:rsidP="00694C46">
            <w:pPr>
              <w:spacing w:after="0" w:line="240" w:lineRule="auto"/>
              <w:rPr>
                <w:rFonts w:eastAsia="Times New Roman" w:cs="Calibri"/>
                <w:color w:val="000000"/>
                <w:sz w:val="22"/>
              </w:rPr>
            </w:pPr>
            <w:r w:rsidRPr="00046C97">
              <w:rPr>
                <w:rFonts w:eastAsia="Times New Roman" w:cs="Calibri"/>
                <w:color w:val="000000"/>
                <w:sz w:val="22"/>
              </w:rPr>
              <w:t>SDMUD Administration</w:t>
            </w:r>
          </w:p>
        </w:tc>
      </w:tr>
      <w:tr w:rsidR="002C47FB" w:rsidRPr="00026B36" w14:paraId="1A894742" w14:textId="77777777" w:rsidTr="00E5627A">
        <w:trPr>
          <w:trHeight w:val="270"/>
        </w:trPr>
        <w:tc>
          <w:tcPr>
            <w:tcW w:w="1537" w:type="pct"/>
            <w:shd w:val="clear" w:color="auto" w:fill="auto"/>
            <w:noWrap/>
            <w:vAlign w:val="center"/>
            <w:hideMark/>
          </w:tcPr>
          <w:p w14:paraId="3EA1BCC5" w14:textId="77777777" w:rsidR="002C47FB" w:rsidRPr="00026B36" w:rsidRDefault="002C47FB" w:rsidP="00694C46">
            <w:pPr>
              <w:spacing w:after="0" w:line="240" w:lineRule="auto"/>
              <w:rPr>
                <w:rFonts w:eastAsia="Times New Roman" w:cs="Calibri"/>
                <w:color w:val="000000"/>
                <w:sz w:val="22"/>
              </w:rPr>
            </w:pPr>
            <w:r w:rsidRPr="00026B36">
              <w:rPr>
                <w:rFonts w:eastAsia="Times New Roman" w:cs="Calibri"/>
                <w:color w:val="000000"/>
                <w:sz w:val="22"/>
              </w:rPr>
              <w:t>Implementation Schedule</w:t>
            </w:r>
          </w:p>
        </w:tc>
        <w:tc>
          <w:tcPr>
            <w:tcW w:w="3463" w:type="pct"/>
            <w:shd w:val="clear" w:color="auto" w:fill="auto"/>
            <w:vAlign w:val="center"/>
            <w:hideMark/>
          </w:tcPr>
          <w:p w14:paraId="5DD39F0B" w14:textId="77777777" w:rsidR="002C47FB" w:rsidRPr="00026B36" w:rsidRDefault="002C47FB" w:rsidP="00694C46">
            <w:pPr>
              <w:spacing w:after="0" w:line="240" w:lineRule="auto"/>
              <w:rPr>
                <w:rFonts w:eastAsia="Times New Roman" w:cs="Calibri"/>
                <w:color w:val="000000"/>
                <w:sz w:val="22"/>
              </w:rPr>
            </w:pPr>
            <w:r w:rsidRPr="00026B36">
              <w:rPr>
                <w:rFonts w:eastAsia="Times New Roman" w:cs="Calibri"/>
                <w:color w:val="000000"/>
                <w:sz w:val="22"/>
              </w:rPr>
              <w:t>Short Term - 1-5 Years</w:t>
            </w:r>
          </w:p>
        </w:tc>
      </w:tr>
      <w:tr w:rsidR="002C47FB" w:rsidRPr="00026B36" w14:paraId="780B35BD" w14:textId="77777777" w:rsidTr="00E5627A">
        <w:trPr>
          <w:trHeight w:val="270"/>
        </w:trPr>
        <w:tc>
          <w:tcPr>
            <w:tcW w:w="1537" w:type="pct"/>
            <w:shd w:val="clear" w:color="auto" w:fill="auto"/>
            <w:noWrap/>
            <w:vAlign w:val="center"/>
            <w:hideMark/>
          </w:tcPr>
          <w:p w14:paraId="1F7F75C9" w14:textId="77777777" w:rsidR="002C47FB" w:rsidRPr="00026B36" w:rsidRDefault="002C47FB" w:rsidP="00694C46">
            <w:pPr>
              <w:spacing w:after="0" w:line="240" w:lineRule="auto"/>
              <w:rPr>
                <w:rFonts w:eastAsia="Times New Roman" w:cs="Calibri"/>
                <w:color w:val="000000"/>
                <w:sz w:val="22"/>
              </w:rPr>
            </w:pPr>
            <w:r w:rsidRPr="00026B36">
              <w:rPr>
                <w:rFonts w:eastAsia="Times New Roman" w:cs="Calibri"/>
                <w:color w:val="000000"/>
                <w:sz w:val="22"/>
              </w:rPr>
              <w:t xml:space="preserve">Target </w:t>
            </w:r>
          </w:p>
        </w:tc>
        <w:tc>
          <w:tcPr>
            <w:tcW w:w="3463" w:type="pct"/>
            <w:shd w:val="clear" w:color="auto" w:fill="auto"/>
            <w:vAlign w:val="center"/>
            <w:hideMark/>
          </w:tcPr>
          <w:p w14:paraId="77D66C71" w14:textId="77777777" w:rsidR="002C47FB" w:rsidRPr="00026B36" w:rsidRDefault="002C47FB" w:rsidP="00694C46">
            <w:pPr>
              <w:spacing w:after="0" w:line="240" w:lineRule="auto"/>
              <w:rPr>
                <w:rFonts w:eastAsia="Times New Roman" w:cs="Calibri"/>
                <w:color w:val="000000"/>
                <w:sz w:val="22"/>
              </w:rPr>
            </w:pPr>
            <w:r w:rsidRPr="00026B36">
              <w:rPr>
                <w:rFonts w:eastAsia="Times New Roman" w:cs="Calibri"/>
                <w:color w:val="000000"/>
                <w:sz w:val="22"/>
              </w:rPr>
              <w:t>Existing and future population</w:t>
            </w:r>
          </w:p>
        </w:tc>
      </w:tr>
      <w:tr w:rsidR="002C47FB" w:rsidRPr="00026B36" w14:paraId="56C80204" w14:textId="77777777" w:rsidTr="00E5627A">
        <w:trPr>
          <w:trHeight w:val="270"/>
        </w:trPr>
        <w:tc>
          <w:tcPr>
            <w:tcW w:w="1537" w:type="pct"/>
            <w:shd w:val="clear" w:color="auto" w:fill="auto"/>
            <w:noWrap/>
            <w:vAlign w:val="bottom"/>
            <w:hideMark/>
          </w:tcPr>
          <w:p w14:paraId="61199C41" w14:textId="77777777" w:rsidR="002C47FB" w:rsidRPr="00026B36" w:rsidRDefault="002C47FB" w:rsidP="00694C46">
            <w:pPr>
              <w:spacing w:after="0" w:line="240" w:lineRule="auto"/>
              <w:rPr>
                <w:rFonts w:eastAsia="Times New Roman" w:cs="Calibri"/>
                <w:color w:val="000000"/>
                <w:sz w:val="22"/>
              </w:rPr>
            </w:pPr>
          </w:p>
        </w:tc>
        <w:tc>
          <w:tcPr>
            <w:tcW w:w="3463" w:type="pct"/>
            <w:shd w:val="clear" w:color="auto" w:fill="auto"/>
            <w:noWrap/>
            <w:vAlign w:val="bottom"/>
            <w:hideMark/>
          </w:tcPr>
          <w:p w14:paraId="2E8C488C" w14:textId="77777777" w:rsidR="002C47FB" w:rsidRPr="00026B36" w:rsidRDefault="002C47FB" w:rsidP="00694C46">
            <w:pPr>
              <w:spacing w:after="0" w:line="240" w:lineRule="auto"/>
              <w:rPr>
                <w:rFonts w:eastAsia="Times New Roman" w:cs="Calibri"/>
                <w:color w:val="000000"/>
                <w:sz w:val="22"/>
              </w:rPr>
            </w:pPr>
          </w:p>
        </w:tc>
      </w:tr>
    </w:tbl>
    <w:p w14:paraId="5F2B7150" w14:textId="77777777" w:rsidR="00046C97" w:rsidRDefault="00046C97" w:rsidP="005563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6632"/>
      </w:tblGrid>
      <w:tr w:rsidR="00ED5516" w:rsidRPr="00026B36" w14:paraId="3A283EE3" w14:textId="77777777" w:rsidTr="00E5627A">
        <w:trPr>
          <w:trHeight w:val="270"/>
        </w:trPr>
        <w:tc>
          <w:tcPr>
            <w:tcW w:w="1537" w:type="pct"/>
            <w:shd w:val="clear" w:color="000000" w:fill="C5D9F1"/>
            <w:noWrap/>
            <w:vAlign w:val="center"/>
            <w:hideMark/>
          </w:tcPr>
          <w:p w14:paraId="22778E75" w14:textId="77777777" w:rsidR="00ED5516" w:rsidRPr="00026B36" w:rsidRDefault="00ED5516" w:rsidP="00694C46">
            <w:pPr>
              <w:spacing w:after="0" w:line="240" w:lineRule="auto"/>
              <w:rPr>
                <w:rFonts w:eastAsia="Times New Roman" w:cs="Calibri"/>
                <w:b/>
                <w:bCs/>
                <w:color w:val="000000"/>
                <w:sz w:val="22"/>
              </w:rPr>
            </w:pPr>
            <w:r w:rsidRPr="00026B36">
              <w:rPr>
                <w:rFonts w:eastAsia="Times New Roman" w:cs="Calibri"/>
                <w:b/>
                <w:bCs/>
                <w:color w:val="000000"/>
                <w:sz w:val="22"/>
              </w:rPr>
              <w:t>Mitigation Action</w:t>
            </w:r>
          </w:p>
        </w:tc>
        <w:tc>
          <w:tcPr>
            <w:tcW w:w="3463" w:type="pct"/>
            <w:shd w:val="clear" w:color="000000" w:fill="C5D9F1"/>
            <w:noWrap/>
            <w:vAlign w:val="center"/>
            <w:hideMark/>
          </w:tcPr>
          <w:p w14:paraId="5FA0E2C3" w14:textId="77777777" w:rsidR="00ED5516" w:rsidRPr="00026B36" w:rsidRDefault="00ED5516" w:rsidP="00694C46">
            <w:pPr>
              <w:spacing w:after="0" w:line="240" w:lineRule="auto"/>
              <w:rPr>
                <w:rFonts w:eastAsia="Times New Roman" w:cs="Calibri"/>
                <w:b/>
                <w:bCs/>
                <w:color w:val="000000"/>
                <w:sz w:val="22"/>
              </w:rPr>
            </w:pPr>
            <w:r w:rsidRPr="00026B36">
              <w:rPr>
                <w:rFonts w:eastAsia="Times New Roman" w:cs="Calibri"/>
                <w:b/>
                <w:bCs/>
                <w:color w:val="000000"/>
                <w:sz w:val="22"/>
              </w:rPr>
              <w:t>Implement a Tree Trimming Program</w:t>
            </w:r>
          </w:p>
        </w:tc>
      </w:tr>
      <w:tr w:rsidR="00ED5516" w:rsidRPr="00026B36" w14:paraId="78B82C45" w14:textId="77777777" w:rsidTr="00E5627A">
        <w:trPr>
          <w:trHeight w:val="810"/>
        </w:trPr>
        <w:tc>
          <w:tcPr>
            <w:tcW w:w="1537" w:type="pct"/>
            <w:shd w:val="clear" w:color="auto" w:fill="auto"/>
            <w:noWrap/>
            <w:vAlign w:val="center"/>
            <w:hideMark/>
          </w:tcPr>
          <w:p w14:paraId="35016175" w14:textId="77777777" w:rsidR="00ED5516" w:rsidRPr="00026B36" w:rsidRDefault="00ED5516" w:rsidP="00694C46">
            <w:pPr>
              <w:spacing w:after="0" w:line="240" w:lineRule="auto"/>
              <w:rPr>
                <w:rFonts w:eastAsia="Times New Roman" w:cs="Calibri"/>
                <w:color w:val="000000"/>
                <w:sz w:val="22"/>
              </w:rPr>
            </w:pPr>
            <w:r w:rsidRPr="00026B36">
              <w:rPr>
                <w:rFonts w:eastAsia="Times New Roman" w:cs="Calibri"/>
                <w:color w:val="000000"/>
                <w:sz w:val="22"/>
              </w:rPr>
              <w:t>Objective</w:t>
            </w:r>
          </w:p>
        </w:tc>
        <w:tc>
          <w:tcPr>
            <w:tcW w:w="3463" w:type="pct"/>
            <w:shd w:val="clear" w:color="auto" w:fill="auto"/>
            <w:vAlign w:val="center"/>
            <w:hideMark/>
          </w:tcPr>
          <w:p w14:paraId="11049AED" w14:textId="77777777" w:rsidR="00ED5516" w:rsidRPr="00026B36" w:rsidRDefault="00ED5516" w:rsidP="00694C46">
            <w:pPr>
              <w:spacing w:after="0" w:line="240" w:lineRule="auto"/>
              <w:rPr>
                <w:rFonts w:eastAsia="Times New Roman" w:cs="Calibri"/>
                <w:color w:val="000000"/>
                <w:sz w:val="22"/>
              </w:rPr>
            </w:pPr>
            <w:r w:rsidRPr="00026B36">
              <w:rPr>
                <w:rFonts w:eastAsia="Times New Roman" w:cs="Calibri"/>
                <w:color w:val="000000"/>
                <w:sz w:val="22"/>
              </w:rPr>
              <w:t xml:space="preserve">This action will develop and implement a tree trimming program to reduce wildfire fuels and minimize the amount of debris generated during natural hazard events. Projects may include but aren't limited to limbing trees along power lines connected to critical facilities and creating firebreaks. </w:t>
            </w:r>
          </w:p>
        </w:tc>
      </w:tr>
      <w:tr w:rsidR="00ED5516" w:rsidRPr="00026B36" w14:paraId="312AEA83" w14:textId="77777777" w:rsidTr="00E5627A">
        <w:trPr>
          <w:trHeight w:val="270"/>
        </w:trPr>
        <w:tc>
          <w:tcPr>
            <w:tcW w:w="1537" w:type="pct"/>
            <w:shd w:val="clear" w:color="auto" w:fill="auto"/>
            <w:noWrap/>
            <w:vAlign w:val="center"/>
            <w:hideMark/>
          </w:tcPr>
          <w:p w14:paraId="4C87396B" w14:textId="77777777" w:rsidR="00ED5516" w:rsidRPr="00026B36" w:rsidRDefault="00ED5516" w:rsidP="00694C46">
            <w:pPr>
              <w:spacing w:after="0" w:line="240" w:lineRule="auto"/>
              <w:rPr>
                <w:rFonts w:eastAsia="Times New Roman" w:cs="Calibri"/>
                <w:color w:val="000000"/>
                <w:sz w:val="22"/>
              </w:rPr>
            </w:pPr>
            <w:r w:rsidRPr="00026B36">
              <w:rPr>
                <w:rFonts w:eastAsia="Times New Roman" w:cs="Calibri"/>
                <w:color w:val="000000"/>
                <w:sz w:val="22"/>
              </w:rPr>
              <w:t>Hazard</w:t>
            </w:r>
          </w:p>
        </w:tc>
        <w:tc>
          <w:tcPr>
            <w:tcW w:w="3463" w:type="pct"/>
            <w:shd w:val="clear" w:color="auto" w:fill="auto"/>
            <w:vAlign w:val="center"/>
            <w:hideMark/>
          </w:tcPr>
          <w:p w14:paraId="7AB29C81" w14:textId="77777777" w:rsidR="00ED5516" w:rsidRPr="00026B36" w:rsidRDefault="00ED5516" w:rsidP="00694C46">
            <w:pPr>
              <w:spacing w:after="0" w:line="240" w:lineRule="auto"/>
              <w:rPr>
                <w:rFonts w:eastAsia="Times New Roman" w:cs="Calibri"/>
                <w:color w:val="000000"/>
                <w:sz w:val="22"/>
              </w:rPr>
            </w:pPr>
            <w:r w:rsidRPr="00026B36">
              <w:rPr>
                <w:rFonts w:eastAsia="Times New Roman" w:cs="Calibri"/>
                <w:color w:val="000000"/>
                <w:sz w:val="22"/>
              </w:rPr>
              <w:t>Hurricane / Tropical Storm, Wildfire</w:t>
            </w:r>
          </w:p>
        </w:tc>
      </w:tr>
      <w:tr w:rsidR="00ED5516" w:rsidRPr="00026B36" w14:paraId="0DAF0FAF" w14:textId="77777777" w:rsidTr="00E5627A">
        <w:trPr>
          <w:trHeight w:val="270"/>
        </w:trPr>
        <w:tc>
          <w:tcPr>
            <w:tcW w:w="1537" w:type="pct"/>
            <w:shd w:val="clear" w:color="auto" w:fill="auto"/>
            <w:noWrap/>
            <w:vAlign w:val="center"/>
            <w:hideMark/>
          </w:tcPr>
          <w:p w14:paraId="567381EC" w14:textId="77777777" w:rsidR="00ED5516" w:rsidRPr="00026B36" w:rsidRDefault="00ED5516" w:rsidP="00694C46">
            <w:pPr>
              <w:spacing w:after="0" w:line="240" w:lineRule="auto"/>
              <w:rPr>
                <w:rFonts w:eastAsia="Times New Roman" w:cs="Calibri"/>
                <w:color w:val="000000"/>
                <w:sz w:val="22"/>
              </w:rPr>
            </w:pPr>
            <w:r w:rsidRPr="00026B36">
              <w:rPr>
                <w:rFonts w:eastAsia="Times New Roman" w:cs="Calibri"/>
                <w:color w:val="000000"/>
                <w:sz w:val="22"/>
              </w:rPr>
              <w:t>Priority</w:t>
            </w:r>
          </w:p>
        </w:tc>
        <w:tc>
          <w:tcPr>
            <w:tcW w:w="3463" w:type="pct"/>
            <w:shd w:val="clear" w:color="auto" w:fill="auto"/>
            <w:vAlign w:val="center"/>
            <w:hideMark/>
          </w:tcPr>
          <w:p w14:paraId="284C2EE0" w14:textId="77777777" w:rsidR="00ED5516" w:rsidRPr="00026B36" w:rsidRDefault="00ED5516" w:rsidP="00694C46">
            <w:pPr>
              <w:spacing w:after="0" w:line="240" w:lineRule="auto"/>
              <w:rPr>
                <w:rFonts w:eastAsia="Times New Roman" w:cs="Calibri"/>
                <w:color w:val="000000"/>
                <w:sz w:val="22"/>
              </w:rPr>
            </w:pPr>
            <w:r w:rsidRPr="00026B36">
              <w:rPr>
                <w:rFonts w:eastAsia="Times New Roman" w:cs="Calibri"/>
                <w:color w:val="000000"/>
                <w:sz w:val="22"/>
              </w:rPr>
              <w:t>High</w:t>
            </w:r>
          </w:p>
        </w:tc>
      </w:tr>
      <w:tr w:rsidR="00ED5516" w:rsidRPr="00026B36" w14:paraId="5D1F8A3A" w14:textId="77777777" w:rsidTr="00E5627A">
        <w:trPr>
          <w:trHeight w:val="270"/>
        </w:trPr>
        <w:tc>
          <w:tcPr>
            <w:tcW w:w="1537" w:type="pct"/>
            <w:shd w:val="clear" w:color="auto" w:fill="auto"/>
            <w:noWrap/>
            <w:vAlign w:val="center"/>
            <w:hideMark/>
          </w:tcPr>
          <w:p w14:paraId="0FF96AEB" w14:textId="77777777" w:rsidR="00ED5516" w:rsidRPr="00026B36" w:rsidRDefault="00ED5516" w:rsidP="00694C46">
            <w:pPr>
              <w:spacing w:after="0" w:line="240" w:lineRule="auto"/>
              <w:rPr>
                <w:rFonts w:eastAsia="Times New Roman" w:cs="Calibri"/>
                <w:color w:val="000000"/>
                <w:sz w:val="22"/>
              </w:rPr>
            </w:pPr>
            <w:r w:rsidRPr="00026B36">
              <w:rPr>
                <w:rFonts w:eastAsia="Times New Roman" w:cs="Calibri"/>
                <w:color w:val="000000"/>
                <w:sz w:val="22"/>
              </w:rPr>
              <w:t>Estimated Cost</w:t>
            </w:r>
          </w:p>
        </w:tc>
        <w:tc>
          <w:tcPr>
            <w:tcW w:w="3463" w:type="pct"/>
            <w:shd w:val="clear" w:color="auto" w:fill="auto"/>
            <w:vAlign w:val="center"/>
            <w:hideMark/>
          </w:tcPr>
          <w:p w14:paraId="6E8771A4" w14:textId="77777777" w:rsidR="00ED5516" w:rsidRPr="00026B36" w:rsidRDefault="00ED5516" w:rsidP="00694C46">
            <w:pPr>
              <w:spacing w:after="0" w:line="240" w:lineRule="auto"/>
              <w:rPr>
                <w:rFonts w:eastAsia="Times New Roman" w:cs="Calibri"/>
                <w:color w:val="000000"/>
                <w:sz w:val="22"/>
              </w:rPr>
            </w:pPr>
            <w:r w:rsidRPr="00026B36">
              <w:rPr>
                <w:rFonts w:eastAsia="Times New Roman" w:cs="Calibri"/>
                <w:color w:val="000000"/>
                <w:sz w:val="22"/>
              </w:rPr>
              <w:t>$10,000 - $100,0000</w:t>
            </w:r>
          </w:p>
        </w:tc>
      </w:tr>
      <w:tr w:rsidR="00ED5516" w:rsidRPr="00026B36" w14:paraId="3E122641" w14:textId="77777777" w:rsidTr="00E5627A">
        <w:trPr>
          <w:trHeight w:val="270"/>
        </w:trPr>
        <w:tc>
          <w:tcPr>
            <w:tcW w:w="1537" w:type="pct"/>
            <w:shd w:val="clear" w:color="auto" w:fill="auto"/>
            <w:noWrap/>
            <w:vAlign w:val="center"/>
            <w:hideMark/>
          </w:tcPr>
          <w:p w14:paraId="1E06B168" w14:textId="77777777" w:rsidR="00ED5516" w:rsidRPr="00026B36" w:rsidRDefault="00ED5516" w:rsidP="00694C46">
            <w:pPr>
              <w:spacing w:after="0" w:line="240" w:lineRule="auto"/>
              <w:rPr>
                <w:rFonts w:eastAsia="Times New Roman" w:cs="Calibri"/>
                <w:color w:val="000000"/>
                <w:sz w:val="22"/>
              </w:rPr>
            </w:pPr>
            <w:r w:rsidRPr="00026B36">
              <w:rPr>
                <w:rFonts w:eastAsia="Times New Roman" w:cs="Calibri"/>
                <w:color w:val="000000"/>
                <w:sz w:val="22"/>
              </w:rPr>
              <w:t>Potential Funding Source(s)</w:t>
            </w:r>
          </w:p>
        </w:tc>
        <w:tc>
          <w:tcPr>
            <w:tcW w:w="3463" w:type="pct"/>
            <w:shd w:val="clear" w:color="auto" w:fill="auto"/>
            <w:vAlign w:val="center"/>
            <w:hideMark/>
          </w:tcPr>
          <w:p w14:paraId="01D0B090" w14:textId="77777777" w:rsidR="00ED5516" w:rsidRPr="00026B36" w:rsidRDefault="00ED5516" w:rsidP="00694C46">
            <w:pPr>
              <w:spacing w:after="0" w:line="240" w:lineRule="auto"/>
              <w:rPr>
                <w:rFonts w:eastAsia="Times New Roman" w:cs="Calibri"/>
                <w:color w:val="000000"/>
                <w:sz w:val="22"/>
              </w:rPr>
            </w:pPr>
            <w:r>
              <w:rPr>
                <w:rFonts w:eastAsia="Times New Roman" w:cs="Calibri"/>
                <w:color w:val="000000"/>
                <w:sz w:val="22"/>
              </w:rPr>
              <w:t>SDMUD</w:t>
            </w:r>
            <w:r w:rsidRPr="00026B36">
              <w:rPr>
                <w:rFonts w:eastAsia="Times New Roman" w:cs="Calibri"/>
                <w:color w:val="000000"/>
                <w:sz w:val="22"/>
              </w:rPr>
              <w:t xml:space="preserve">, FEMA </w:t>
            </w:r>
            <w:r>
              <w:rPr>
                <w:rFonts w:eastAsia="Times New Roman" w:cs="Calibri"/>
                <w:color w:val="000000"/>
                <w:sz w:val="22"/>
              </w:rPr>
              <w:t>BRIC</w:t>
            </w:r>
            <w:r w:rsidRPr="00026B36">
              <w:rPr>
                <w:rFonts w:eastAsia="Times New Roman" w:cs="Calibri"/>
                <w:color w:val="000000"/>
                <w:sz w:val="22"/>
              </w:rPr>
              <w:t>, FEMA HMGP</w:t>
            </w:r>
          </w:p>
        </w:tc>
      </w:tr>
      <w:tr w:rsidR="00ED5516" w:rsidRPr="00026B36" w14:paraId="3B4D4B65" w14:textId="77777777" w:rsidTr="00046C97">
        <w:trPr>
          <w:trHeight w:val="395"/>
        </w:trPr>
        <w:tc>
          <w:tcPr>
            <w:tcW w:w="1537" w:type="pct"/>
            <w:shd w:val="clear" w:color="auto" w:fill="auto"/>
            <w:noWrap/>
            <w:vAlign w:val="center"/>
            <w:hideMark/>
          </w:tcPr>
          <w:p w14:paraId="59527051" w14:textId="77777777" w:rsidR="00ED5516" w:rsidRPr="00026B36" w:rsidRDefault="00ED5516" w:rsidP="00694C46">
            <w:pPr>
              <w:spacing w:after="0" w:line="240" w:lineRule="auto"/>
              <w:rPr>
                <w:rFonts w:eastAsia="Times New Roman" w:cs="Calibri"/>
                <w:color w:val="000000"/>
                <w:sz w:val="22"/>
              </w:rPr>
            </w:pPr>
            <w:r w:rsidRPr="00026B36">
              <w:rPr>
                <w:rFonts w:eastAsia="Times New Roman" w:cs="Calibri"/>
                <w:color w:val="000000"/>
                <w:sz w:val="22"/>
              </w:rPr>
              <w:t>Responsible Department(s)</w:t>
            </w:r>
          </w:p>
        </w:tc>
        <w:tc>
          <w:tcPr>
            <w:tcW w:w="3463" w:type="pct"/>
            <w:shd w:val="clear" w:color="auto" w:fill="auto"/>
            <w:vAlign w:val="center"/>
            <w:hideMark/>
          </w:tcPr>
          <w:p w14:paraId="4AABC910" w14:textId="2B7AC5B4" w:rsidR="00ED5516" w:rsidRPr="00026B36" w:rsidRDefault="00046C97" w:rsidP="00694C46">
            <w:pPr>
              <w:spacing w:after="0" w:line="240" w:lineRule="auto"/>
              <w:rPr>
                <w:rFonts w:eastAsia="Times New Roman" w:cs="Calibri"/>
                <w:color w:val="000000"/>
                <w:sz w:val="22"/>
              </w:rPr>
            </w:pPr>
            <w:r w:rsidRPr="00046C97">
              <w:rPr>
                <w:rFonts w:eastAsia="Times New Roman" w:cs="Calibri"/>
                <w:color w:val="000000"/>
                <w:sz w:val="22"/>
              </w:rPr>
              <w:t>SDMUD Administration</w:t>
            </w:r>
          </w:p>
        </w:tc>
      </w:tr>
      <w:tr w:rsidR="00ED5516" w:rsidRPr="00026B36" w14:paraId="6ECB3D1C" w14:textId="77777777" w:rsidTr="00E5627A">
        <w:trPr>
          <w:trHeight w:val="270"/>
        </w:trPr>
        <w:tc>
          <w:tcPr>
            <w:tcW w:w="1537" w:type="pct"/>
            <w:shd w:val="clear" w:color="auto" w:fill="auto"/>
            <w:noWrap/>
            <w:vAlign w:val="center"/>
            <w:hideMark/>
          </w:tcPr>
          <w:p w14:paraId="1F5240B4" w14:textId="77777777" w:rsidR="00ED5516" w:rsidRPr="00026B36" w:rsidRDefault="00ED5516" w:rsidP="00694C46">
            <w:pPr>
              <w:spacing w:after="0" w:line="240" w:lineRule="auto"/>
              <w:rPr>
                <w:rFonts w:eastAsia="Times New Roman" w:cs="Calibri"/>
                <w:color w:val="000000"/>
                <w:sz w:val="22"/>
              </w:rPr>
            </w:pPr>
            <w:r w:rsidRPr="00026B36">
              <w:rPr>
                <w:rFonts w:eastAsia="Times New Roman" w:cs="Calibri"/>
                <w:color w:val="000000"/>
                <w:sz w:val="22"/>
              </w:rPr>
              <w:t>Implementation Schedule</w:t>
            </w:r>
          </w:p>
        </w:tc>
        <w:tc>
          <w:tcPr>
            <w:tcW w:w="3463" w:type="pct"/>
            <w:shd w:val="clear" w:color="auto" w:fill="auto"/>
            <w:vAlign w:val="center"/>
            <w:hideMark/>
          </w:tcPr>
          <w:p w14:paraId="3188F928" w14:textId="77777777" w:rsidR="00ED5516" w:rsidRPr="00026B36" w:rsidRDefault="00ED5516" w:rsidP="00694C46">
            <w:pPr>
              <w:spacing w:after="0" w:line="240" w:lineRule="auto"/>
              <w:rPr>
                <w:rFonts w:eastAsia="Times New Roman" w:cs="Calibri"/>
                <w:color w:val="000000"/>
                <w:sz w:val="22"/>
              </w:rPr>
            </w:pPr>
            <w:r w:rsidRPr="00026B36">
              <w:rPr>
                <w:rFonts w:eastAsia="Times New Roman" w:cs="Calibri"/>
                <w:color w:val="000000"/>
                <w:sz w:val="22"/>
              </w:rPr>
              <w:t>1-5 Years</w:t>
            </w:r>
          </w:p>
        </w:tc>
      </w:tr>
      <w:tr w:rsidR="00ED5516" w:rsidRPr="00026B36" w14:paraId="4237DA53" w14:textId="77777777" w:rsidTr="00E5627A">
        <w:trPr>
          <w:trHeight w:val="270"/>
        </w:trPr>
        <w:tc>
          <w:tcPr>
            <w:tcW w:w="1537" w:type="pct"/>
            <w:shd w:val="clear" w:color="auto" w:fill="auto"/>
            <w:noWrap/>
            <w:vAlign w:val="center"/>
            <w:hideMark/>
          </w:tcPr>
          <w:p w14:paraId="05F44340" w14:textId="77777777" w:rsidR="00ED5516" w:rsidRPr="00026B36" w:rsidRDefault="00ED5516" w:rsidP="00694C46">
            <w:pPr>
              <w:spacing w:after="0" w:line="240" w:lineRule="auto"/>
              <w:rPr>
                <w:rFonts w:eastAsia="Times New Roman" w:cs="Calibri"/>
                <w:color w:val="000000"/>
                <w:sz w:val="22"/>
              </w:rPr>
            </w:pPr>
            <w:r w:rsidRPr="00026B36">
              <w:rPr>
                <w:rFonts w:eastAsia="Times New Roman" w:cs="Calibri"/>
                <w:color w:val="000000"/>
                <w:sz w:val="22"/>
              </w:rPr>
              <w:t xml:space="preserve">Target </w:t>
            </w:r>
          </w:p>
        </w:tc>
        <w:tc>
          <w:tcPr>
            <w:tcW w:w="3463" w:type="pct"/>
            <w:shd w:val="clear" w:color="auto" w:fill="auto"/>
            <w:vAlign w:val="center"/>
            <w:hideMark/>
          </w:tcPr>
          <w:p w14:paraId="06C4AD45" w14:textId="77777777" w:rsidR="00ED5516" w:rsidRPr="00026B36" w:rsidRDefault="00ED5516" w:rsidP="00694C46">
            <w:pPr>
              <w:spacing w:after="0" w:line="240" w:lineRule="auto"/>
              <w:rPr>
                <w:rFonts w:eastAsia="Times New Roman" w:cs="Calibri"/>
                <w:color w:val="000000"/>
                <w:sz w:val="22"/>
              </w:rPr>
            </w:pPr>
            <w:r w:rsidRPr="00026B36">
              <w:rPr>
                <w:rFonts w:eastAsia="Times New Roman" w:cs="Calibri"/>
                <w:color w:val="000000"/>
                <w:sz w:val="22"/>
              </w:rPr>
              <w:t>Existing and future infrastructure</w:t>
            </w:r>
          </w:p>
        </w:tc>
      </w:tr>
    </w:tbl>
    <w:p w14:paraId="27556C81" w14:textId="61676C3D" w:rsidR="00ED5516" w:rsidRDefault="00ED5516" w:rsidP="005563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6632"/>
      </w:tblGrid>
      <w:tr w:rsidR="00ED5516" w:rsidRPr="00026B36" w14:paraId="2B3F2699" w14:textId="77777777" w:rsidTr="00E5627A">
        <w:trPr>
          <w:trHeight w:val="270"/>
        </w:trPr>
        <w:tc>
          <w:tcPr>
            <w:tcW w:w="1537" w:type="pct"/>
            <w:shd w:val="clear" w:color="000000" w:fill="C5D9F1"/>
            <w:noWrap/>
            <w:vAlign w:val="center"/>
            <w:hideMark/>
          </w:tcPr>
          <w:p w14:paraId="22B8B51E" w14:textId="77777777" w:rsidR="00ED5516" w:rsidRPr="00026B36" w:rsidRDefault="00ED5516" w:rsidP="00694C46">
            <w:pPr>
              <w:spacing w:after="0" w:line="240" w:lineRule="auto"/>
              <w:rPr>
                <w:rFonts w:eastAsia="Times New Roman" w:cs="Calibri"/>
                <w:b/>
                <w:bCs/>
                <w:color w:val="000000"/>
                <w:sz w:val="22"/>
              </w:rPr>
            </w:pPr>
            <w:r w:rsidRPr="00026B36">
              <w:rPr>
                <w:rFonts w:eastAsia="Times New Roman" w:cs="Calibri"/>
                <w:b/>
                <w:bCs/>
                <w:color w:val="000000"/>
                <w:sz w:val="22"/>
              </w:rPr>
              <w:t>Mitigation Action</w:t>
            </w:r>
          </w:p>
        </w:tc>
        <w:tc>
          <w:tcPr>
            <w:tcW w:w="3463" w:type="pct"/>
            <w:shd w:val="clear" w:color="000000" w:fill="C5D9F1"/>
            <w:vAlign w:val="center"/>
            <w:hideMark/>
          </w:tcPr>
          <w:p w14:paraId="2308FF84" w14:textId="77777777" w:rsidR="00ED5516" w:rsidRPr="00026B36" w:rsidRDefault="00ED5516" w:rsidP="00694C46">
            <w:pPr>
              <w:spacing w:after="0" w:line="240" w:lineRule="auto"/>
              <w:rPr>
                <w:rFonts w:eastAsia="Times New Roman" w:cs="Calibri"/>
                <w:b/>
                <w:bCs/>
                <w:color w:val="000000"/>
                <w:sz w:val="22"/>
              </w:rPr>
            </w:pPr>
            <w:r w:rsidRPr="00026B36">
              <w:rPr>
                <w:rFonts w:eastAsia="Times New Roman" w:cs="Calibri"/>
                <w:b/>
                <w:bCs/>
                <w:color w:val="000000"/>
                <w:sz w:val="22"/>
              </w:rPr>
              <w:t>Construct Community Safe Rooms</w:t>
            </w:r>
          </w:p>
        </w:tc>
      </w:tr>
      <w:tr w:rsidR="00ED5516" w:rsidRPr="00026B36" w14:paraId="2256E9DA" w14:textId="77777777" w:rsidTr="00E5627A">
        <w:trPr>
          <w:trHeight w:val="540"/>
        </w:trPr>
        <w:tc>
          <w:tcPr>
            <w:tcW w:w="1537" w:type="pct"/>
            <w:shd w:val="clear" w:color="auto" w:fill="auto"/>
            <w:noWrap/>
            <w:vAlign w:val="center"/>
            <w:hideMark/>
          </w:tcPr>
          <w:p w14:paraId="30B8858A" w14:textId="77777777" w:rsidR="00ED5516" w:rsidRPr="00026B36" w:rsidRDefault="00ED5516" w:rsidP="00694C46">
            <w:pPr>
              <w:spacing w:after="0" w:line="240" w:lineRule="auto"/>
              <w:rPr>
                <w:rFonts w:eastAsia="Times New Roman" w:cs="Calibri"/>
                <w:color w:val="000000"/>
                <w:sz w:val="22"/>
              </w:rPr>
            </w:pPr>
            <w:r w:rsidRPr="00026B36">
              <w:rPr>
                <w:rFonts w:eastAsia="Times New Roman" w:cs="Calibri"/>
                <w:color w:val="000000"/>
                <w:sz w:val="22"/>
              </w:rPr>
              <w:t>Objective</w:t>
            </w:r>
          </w:p>
        </w:tc>
        <w:tc>
          <w:tcPr>
            <w:tcW w:w="3463" w:type="pct"/>
            <w:shd w:val="clear" w:color="auto" w:fill="auto"/>
            <w:vAlign w:val="center"/>
            <w:hideMark/>
          </w:tcPr>
          <w:p w14:paraId="31E7BD53" w14:textId="77777777" w:rsidR="00ED5516" w:rsidRPr="00026B36" w:rsidRDefault="00ED5516" w:rsidP="00694C46">
            <w:pPr>
              <w:spacing w:after="0" w:line="240" w:lineRule="auto"/>
              <w:rPr>
                <w:rFonts w:eastAsia="Times New Roman" w:cs="Calibri"/>
                <w:color w:val="000000"/>
                <w:sz w:val="22"/>
              </w:rPr>
            </w:pPr>
            <w:r w:rsidRPr="00026B36">
              <w:rPr>
                <w:rFonts w:eastAsia="Times New Roman" w:cs="Calibri"/>
                <w:color w:val="000000"/>
                <w:sz w:val="22"/>
              </w:rPr>
              <w:t>The action's goal is to minimize local population vulnerability to Hurricanes / Tropical Storms and Tornados by providing public safe rooms.</w:t>
            </w:r>
          </w:p>
        </w:tc>
      </w:tr>
      <w:tr w:rsidR="00ED5516" w:rsidRPr="00026B36" w14:paraId="0CB231E7" w14:textId="77777777" w:rsidTr="00E5627A">
        <w:trPr>
          <w:trHeight w:val="270"/>
        </w:trPr>
        <w:tc>
          <w:tcPr>
            <w:tcW w:w="1537" w:type="pct"/>
            <w:shd w:val="clear" w:color="auto" w:fill="auto"/>
            <w:noWrap/>
            <w:vAlign w:val="center"/>
            <w:hideMark/>
          </w:tcPr>
          <w:p w14:paraId="7B561BB8" w14:textId="77777777" w:rsidR="00ED5516" w:rsidRPr="00026B36" w:rsidRDefault="00ED5516" w:rsidP="00694C46">
            <w:pPr>
              <w:spacing w:after="0" w:line="240" w:lineRule="auto"/>
              <w:rPr>
                <w:rFonts w:eastAsia="Times New Roman" w:cs="Calibri"/>
                <w:color w:val="000000"/>
                <w:sz w:val="22"/>
              </w:rPr>
            </w:pPr>
            <w:r w:rsidRPr="00026B36">
              <w:rPr>
                <w:rFonts w:eastAsia="Times New Roman" w:cs="Calibri"/>
                <w:color w:val="000000"/>
                <w:sz w:val="22"/>
              </w:rPr>
              <w:t>Hazard</w:t>
            </w:r>
          </w:p>
        </w:tc>
        <w:tc>
          <w:tcPr>
            <w:tcW w:w="3463" w:type="pct"/>
            <w:shd w:val="clear" w:color="auto" w:fill="auto"/>
            <w:vAlign w:val="center"/>
            <w:hideMark/>
          </w:tcPr>
          <w:p w14:paraId="317265A5" w14:textId="77777777" w:rsidR="00ED5516" w:rsidRPr="00026B36" w:rsidRDefault="00ED5516" w:rsidP="00694C46">
            <w:pPr>
              <w:spacing w:after="0" w:line="240" w:lineRule="auto"/>
              <w:rPr>
                <w:rFonts w:eastAsia="Times New Roman" w:cs="Calibri"/>
                <w:color w:val="000000"/>
                <w:sz w:val="22"/>
              </w:rPr>
            </w:pPr>
            <w:r w:rsidRPr="00026B36">
              <w:rPr>
                <w:rFonts w:eastAsia="Times New Roman" w:cs="Calibri"/>
                <w:color w:val="000000"/>
                <w:sz w:val="22"/>
              </w:rPr>
              <w:t>Hurricane / Tropical Storm, Tornado</w:t>
            </w:r>
          </w:p>
        </w:tc>
      </w:tr>
      <w:tr w:rsidR="00ED5516" w:rsidRPr="00026B36" w14:paraId="2D1DE069" w14:textId="77777777" w:rsidTr="00E5627A">
        <w:trPr>
          <w:trHeight w:val="270"/>
        </w:trPr>
        <w:tc>
          <w:tcPr>
            <w:tcW w:w="1537" w:type="pct"/>
            <w:shd w:val="clear" w:color="auto" w:fill="auto"/>
            <w:noWrap/>
            <w:vAlign w:val="center"/>
            <w:hideMark/>
          </w:tcPr>
          <w:p w14:paraId="2B311EEB" w14:textId="77777777" w:rsidR="00ED5516" w:rsidRPr="00026B36" w:rsidRDefault="00ED5516" w:rsidP="00694C46">
            <w:pPr>
              <w:spacing w:after="0" w:line="240" w:lineRule="auto"/>
              <w:rPr>
                <w:rFonts w:eastAsia="Times New Roman" w:cs="Calibri"/>
                <w:color w:val="000000"/>
                <w:sz w:val="22"/>
              </w:rPr>
            </w:pPr>
            <w:r w:rsidRPr="00026B36">
              <w:rPr>
                <w:rFonts w:eastAsia="Times New Roman" w:cs="Calibri"/>
                <w:color w:val="000000"/>
                <w:sz w:val="22"/>
              </w:rPr>
              <w:t>Priority</w:t>
            </w:r>
          </w:p>
        </w:tc>
        <w:tc>
          <w:tcPr>
            <w:tcW w:w="3463" w:type="pct"/>
            <w:shd w:val="clear" w:color="auto" w:fill="auto"/>
            <w:vAlign w:val="center"/>
            <w:hideMark/>
          </w:tcPr>
          <w:p w14:paraId="167BF976" w14:textId="77777777" w:rsidR="00ED5516" w:rsidRPr="00026B36" w:rsidRDefault="00ED5516" w:rsidP="00694C46">
            <w:pPr>
              <w:spacing w:after="0" w:line="240" w:lineRule="auto"/>
              <w:rPr>
                <w:rFonts w:eastAsia="Times New Roman" w:cs="Calibri"/>
                <w:color w:val="000000"/>
                <w:sz w:val="22"/>
              </w:rPr>
            </w:pPr>
            <w:r w:rsidRPr="00026B36">
              <w:rPr>
                <w:rFonts w:eastAsia="Times New Roman" w:cs="Calibri"/>
                <w:color w:val="000000"/>
                <w:sz w:val="22"/>
              </w:rPr>
              <w:t>High</w:t>
            </w:r>
          </w:p>
        </w:tc>
      </w:tr>
      <w:tr w:rsidR="00ED5516" w:rsidRPr="00026B36" w14:paraId="34991901" w14:textId="77777777" w:rsidTr="00E5627A">
        <w:trPr>
          <w:trHeight w:val="270"/>
        </w:trPr>
        <w:tc>
          <w:tcPr>
            <w:tcW w:w="1537" w:type="pct"/>
            <w:shd w:val="clear" w:color="auto" w:fill="auto"/>
            <w:noWrap/>
            <w:vAlign w:val="center"/>
            <w:hideMark/>
          </w:tcPr>
          <w:p w14:paraId="6E36ECFD" w14:textId="77777777" w:rsidR="00ED5516" w:rsidRPr="00026B36" w:rsidRDefault="00ED5516" w:rsidP="00694C46">
            <w:pPr>
              <w:spacing w:after="0" w:line="240" w:lineRule="auto"/>
              <w:rPr>
                <w:rFonts w:eastAsia="Times New Roman" w:cs="Calibri"/>
                <w:color w:val="000000"/>
                <w:sz w:val="22"/>
              </w:rPr>
            </w:pPr>
            <w:r w:rsidRPr="00026B36">
              <w:rPr>
                <w:rFonts w:eastAsia="Times New Roman" w:cs="Calibri"/>
                <w:color w:val="000000"/>
                <w:sz w:val="22"/>
              </w:rPr>
              <w:t>Estimated Cost</w:t>
            </w:r>
          </w:p>
        </w:tc>
        <w:tc>
          <w:tcPr>
            <w:tcW w:w="3463" w:type="pct"/>
            <w:shd w:val="clear" w:color="auto" w:fill="auto"/>
            <w:vAlign w:val="center"/>
            <w:hideMark/>
          </w:tcPr>
          <w:p w14:paraId="4C2EA5BD" w14:textId="77777777" w:rsidR="00ED5516" w:rsidRPr="00026B36" w:rsidRDefault="00ED5516" w:rsidP="00694C46">
            <w:pPr>
              <w:spacing w:after="0" w:line="240" w:lineRule="auto"/>
              <w:rPr>
                <w:rFonts w:eastAsia="Times New Roman" w:cs="Calibri"/>
                <w:color w:val="000000"/>
                <w:sz w:val="22"/>
              </w:rPr>
            </w:pPr>
            <w:r w:rsidRPr="00026B36">
              <w:rPr>
                <w:rFonts w:eastAsia="Times New Roman" w:cs="Calibri"/>
                <w:color w:val="000000"/>
                <w:sz w:val="22"/>
              </w:rPr>
              <w:t>Greater than $100,000</w:t>
            </w:r>
          </w:p>
        </w:tc>
      </w:tr>
      <w:tr w:rsidR="00ED5516" w:rsidRPr="00026B36" w14:paraId="06D40303" w14:textId="77777777" w:rsidTr="00E5627A">
        <w:trPr>
          <w:trHeight w:val="270"/>
        </w:trPr>
        <w:tc>
          <w:tcPr>
            <w:tcW w:w="1537" w:type="pct"/>
            <w:shd w:val="clear" w:color="auto" w:fill="auto"/>
            <w:noWrap/>
            <w:vAlign w:val="center"/>
            <w:hideMark/>
          </w:tcPr>
          <w:p w14:paraId="706110EE" w14:textId="77777777" w:rsidR="00ED5516" w:rsidRPr="00026B36" w:rsidRDefault="00ED5516" w:rsidP="00694C46">
            <w:pPr>
              <w:spacing w:after="0" w:line="240" w:lineRule="auto"/>
              <w:rPr>
                <w:rFonts w:eastAsia="Times New Roman" w:cs="Calibri"/>
                <w:color w:val="000000"/>
                <w:sz w:val="22"/>
              </w:rPr>
            </w:pPr>
            <w:r w:rsidRPr="00026B36">
              <w:rPr>
                <w:rFonts w:eastAsia="Times New Roman" w:cs="Calibri"/>
                <w:color w:val="000000"/>
                <w:sz w:val="22"/>
              </w:rPr>
              <w:t>Potential Funding Source(s)</w:t>
            </w:r>
          </w:p>
        </w:tc>
        <w:tc>
          <w:tcPr>
            <w:tcW w:w="3463" w:type="pct"/>
            <w:shd w:val="clear" w:color="auto" w:fill="auto"/>
            <w:vAlign w:val="center"/>
            <w:hideMark/>
          </w:tcPr>
          <w:p w14:paraId="56D364EF" w14:textId="77777777" w:rsidR="00ED5516" w:rsidRPr="00026B36" w:rsidRDefault="00ED5516" w:rsidP="00694C46">
            <w:pPr>
              <w:spacing w:after="0" w:line="240" w:lineRule="auto"/>
              <w:rPr>
                <w:rFonts w:eastAsia="Times New Roman" w:cs="Calibri"/>
                <w:color w:val="000000"/>
                <w:sz w:val="22"/>
              </w:rPr>
            </w:pPr>
            <w:r>
              <w:rPr>
                <w:rFonts w:eastAsia="Times New Roman" w:cs="Calibri"/>
                <w:color w:val="000000"/>
                <w:sz w:val="22"/>
              </w:rPr>
              <w:t>SDMUD</w:t>
            </w:r>
            <w:r w:rsidRPr="00026B36">
              <w:rPr>
                <w:rFonts w:eastAsia="Times New Roman" w:cs="Calibri"/>
                <w:color w:val="000000"/>
                <w:sz w:val="22"/>
              </w:rPr>
              <w:t xml:space="preserve">, FEMA </w:t>
            </w:r>
            <w:r>
              <w:rPr>
                <w:rFonts w:eastAsia="Times New Roman" w:cs="Calibri"/>
                <w:color w:val="000000"/>
                <w:sz w:val="22"/>
              </w:rPr>
              <w:t>BRIC</w:t>
            </w:r>
            <w:r w:rsidRPr="00026B36">
              <w:rPr>
                <w:rFonts w:eastAsia="Times New Roman" w:cs="Calibri"/>
                <w:color w:val="000000"/>
                <w:sz w:val="22"/>
              </w:rPr>
              <w:t>, FEMA HMGP</w:t>
            </w:r>
          </w:p>
        </w:tc>
      </w:tr>
      <w:tr w:rsidR="00ED5516" w:rsidRPr="00026B36" w14:paraId="34AE30AF" w14:textId="77777777" w:rsidTr="00046C97">
        <w:trPr>
          <w:trHeight w:val="530"/>
        </w:trPr>
        <w:tc>
          <w:tcPr>
            <w:tcW w:w="1537" w:type="pct"/>
            <w:shd w:val="clear" w:color="auto" w:fill="auto"/>
            <w:noWrap/>
            <w:vAlign w:val="center"/>
            <w:hideMark/>
          </w:tcPr>
          <w:p w14:paraId="0E8449EF" w14:textId="77777777" w:rsidR="00ED5516" w:rsidRPr="00026B36" w:rsidRDefault="00ED5516" w:rsidP="00694C46">
            <w:pPr>
              <w:spacing w:after="0" w:line="240" w:lineRule="auto"/>
              <w:rPr>
                <w:rFonts w:eastAsia="Times New Roman" w:cs="Calibri"/>
                <w:color w:val="000000"/>
                <w:sz w:val="22"/>
              </w:rPr>
            </w:pPr>
            <w:r w:rsidRPr="00026B36">
              <w:rPr>
                <w:rFonts w:eastAsia="Times New Roman" w:cs="Calibri"/>
                <w:color w:val="000000"/>
                <w:sz w:val="22"/>
              </w:rPr>
              <w:t>Responsible Department(s)</w:t>
            </w:r>
          </w:p>
        </w:tc>
        <w:tc>
          <w:tcPr>
            <w:tcW w:w="3463" w:type="pct"/>
            <w:shd w:val="clear" w:color="auto" w:fill="auto"/>
            <w:vAlign w:val="center"/>
            <w:hideMark/>
          </w:tcPr>
          <w:p w14:paraId="04150003" w14:textId="44BE3E82" w:rsidR="00ED5516" w:rsidRPr="00026B36" w:rsidRDefault="00046C97" w:rsidP="00694C46">
            <w:pPr>
              <w:spacing w:after="0" w:line="240" w:lineRule="auto"/>
              <w:rPr>
                <w:rFonts w:eastAsia="Times New Roman" w:cs="Calibri"/>
                <w:color w:val="000000"/>
                <w:sz w:val="22"/>
              </w:rPr>
            </w:pPr>
            <w:r w:rsidRPr="00046C97">
              <w:rPr>
                <w:rFonts w:eastAsia="Times New Roman" w:cs="Calibri"/>
                <w:color w:val="000000"/>
                <w:sz w:val="22"/>
              </w:rPr>
              <w:t>SDMUD Administration</w:t>
            </w:r>
          </w:p>
        </w:tc>
      </w:tr>
      <w:tr w:rsidR="00ED5516" w:rsidRPr="00026B36" w14:paraId="3E768FCE" w14:textId="77777777" w:rsidTr="00E5627A">
        <w:trPr>
          <w:trHeight w:val="270"/>
        </w:trPr>
        <w:tc>
          <w:tcPr>
            <w:tcW w:w="1537" w:type="pct"/>
            <w:shd w:val="clear" w:color="auto" w:fill="auto"/>
            <w:noWrap/>
            <w:vAlign w:val="center"/>
            <w:hideMark/>
          </w:tcPr>
          <w:p w14:paraId="198E68E4" w14:textId="77777777" w:rsidR="00ED5516" w:rsidRPr="00026B36" w:rsidRDefault="00ED5516" w:rsidP="00694C46">
            <w:pPr>
              <w:spacing w:after="0" w:line="240" w:lineRule="auto"/>
              <w:rPr>
                <w:rFonts w:eastAsia="Times New Roman" w:cs="Calibri"/>
                <w:color w:val="000000"/>
                <w:sz w:val="22"/>
              </w:rPr>
            </w:pPr>
            <w:r w:rsidRPr="00026B36">
              <w:rPr>
                <w:rFonts w:eastAsia="Times New Roman" w:cs="Calibri"/>
                <w:color w:val="000000"/>
                <w:sz w:val="22"/>
              </w:rPr>
              <w:t>Implementation Schedule</w:t>
            </w:r>
          </w:p>
        </w:tc>
        <w:tc>
          <w:tcPr>
            <w:tcW w:w="3463" w:type="pct"/>
            <w:shd w:val="clear" w:color="auto" w:fill="auto"/>
            <w:vAlign w:val="center"/>
            <w:hideMark/>
          </w:tcPr>
          <w:p w14:paraId="075AB8F7" w14:textId="77777777" w:rsidR="00ED5516" w:rsidRPr="00026B36" w:rsidRDefault="00ED5516" w:rsidP="00694C46">
            <w:pPr>
              <w:spacing w:after="0" w:line="240" w:lineRule="auto"/>
              <w:rPr>
                <w:rFonts w:eastAsia="Times New Roman" w:cs="Calibri"/>
                <w:color w:val="000000"/>
                <w:sz w:val="22"/>
              </w:rPr>
            </w:pPr>
            <w:r w:rsidRPr="00026B36">
              <w:rPr>
                <w:rFonts w:eastAsia="Times New Roman" w:cs="Calibri"/>
                <w:color w:val="000000"/>
                <w:sz w:val="22"/>
              </w:rPr>
              <w:t>1 - 5 Years</w:t>
            </w:r>
          </w:p>
        </w:tc>
      </w:tr>
      <w:tr w:rsidR="00ED5516" w:rsidRPr="00026B36" w14:paraId="4D70F142" w14:textId="77777777" w:rsidTr="00E5627A">
        <w:trPr>
          <w:trHeight w:val="270"/>
        </w:trPr>
        <w:tc>
          <w:tcPr>
            <w:tcW w:w="1537" w:type="pct"/>
            <w:shd w:val="clear" w:color="auto" w:fill="auto"/>
            <w:noWrap/>
            <w:vAlign w:val="center"/>
            <w:hideMark/>
          </w:tcPr>
          <w:p w14:paraId="6577B4E4" w14:textId="77777777" w:rsidR="00ED5516" w:rsidRPr="00026B36" w:rsidRDefault="00ED5516" w:rsidP="00694C46">
            <w:pPr>
              <w:spacing w:after="0" w:line="240" w:lineRule="auto"/>
              <w:rPr>
                <w:rFonts w:eastAsia="Times New Roman" w:cs="Calibri"/>
                <w:color w:val="000000"/>
                <w:sz w:val="22"/>
              </w:rPr>
            </w:pPr>
            <w:r w:rsidRPr="00026B36">
              <w:rPr>
                <w:rFonts w:eastAsia="Times New Roman" w:cs="Calibri"/>
                <w:color w:val="000000"/>
                <w:sz w:val="22"/>
              </w:rPr>
              <w:t xml:space="preserve">Target </w:t>
            </w:r>
          </w:p>
        </w:tc>
        <w:tc>
          <w:tcPr>
            <w:tcW w:w="3463" w:type="pct"/>
            <w:shd w:val="clear" w:color="auto" w:fill="auto"/>
            <w:vAlign w:val="center"/>
            <w:hideMark/>
          </w:tcPr>
          <w:p w14:paraId="3C636D9D" w14:textId="77777777" w:rsidR="00ED5516" w:rsidRPr="00026B36" w:rsidRDefault="00ED5516" w:rsidP="00694C46">
            <w:pPr>
              <w:spacing w:after="0" w:line="240" w:lineRule="auto"/>
              <w:rPr>
                <w:rFonts w:eastAsia="Times New Roman" w:cs="Calibri"/>
                <w:color w:val="000000"/>
                <w:sz w:val="22"/>
              </w:rPr>
            </w:pPr>
            <w:r w:rsidRPr="00026B36">
              <w:rPr>
                <w:rFonts w:eastAsia="Times New Roman" w:cs="Calibri"/>
                <w:color w:val="000000"/>
                <w:sz w:val="22"/>
              </w:rPr>
              <w:t>Existing and future population and infrastructure</w:t>
            </w:r>
          </w:p>
        </w:tc>
      </w:tr>
    </w:tbl>
    <w:p w14:paraId="57B054F9" w14:textId="2E54B689" w:rsidR="00ED5516" w:rsidRDefault="00ED5516" w:rsidP="005563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6632"/>
      </w:tblGrid>
      <w:tr w:rsidR="00820A29" w14:paraId="4A9940C2" w14:textId="77777777" w:rsidTr="00E5627A">
        <w:trPr>
          <w:trHeight w:val="390"/>
        </w:trPr>
        <w:tc>
          <w:tcPr>
            <w:tcW w:w="1537" w:type="pct"/>
            <w:shd w:val="clear" w:color="000000" w:fill="C5D9F1"/>
            <w:vAlign w:val="center"/>
          </w:tcPr>
          <w:p w14:paraId="1B1EC84D" w14:textId="77777777" w:rsidR="00820A29" w:rsidRPr="002814D8" w:rsidRDefault="00820A29" w:rsidP="00694C46">
            <w:pPr>
              <w:spacing w:after="0" w:line="240" w:lineRule="auto"/>
              <w:rPr>
                <w:rFonts w:eastAsia="Times New Roman" w:cs="Calibri"/>
                <w:b/>
                <w:bCs/>
                <w:color w:val="000000"/>
                <w:sz w:val="22"/>
              </w:rPr>
            </w:pPr>
            <w:r w:rsidRPr="002814D8">
              <w:rPr>
                <w:rFonts w:eastAsia="Times New Roman" w:cs="Calibri"/>
                <w:b/>
                <w:bCs/>
                <w:color w:val="000000"/>
                <w:sz w:val="22"/>
              </w:rPr>
              <w:t>Mitigation Action</w:t>
            </w:r>
          </w:p>
        </w:tc>
        <w:tc>
          <w:tcPr>
            <w:tcW w:w="3463" w:type="pct"/>
            <w:shd w:val="clear" w:color="000000" w:fill="C5D9F1"/>
            <w:vAlign w:val="center"/>
          </w:tcPr>
          <w:p w14:paraId="06F6F171" w14:textId="77777777" w:rsidR="00820A29" w:rsidRPr="002814D8" w:rsidRDefault="00820A29" w:rsidP="00694C46">
            <w:pPr>
              <w:spacing w:after="0" w:line="240" w:lineRule="auto"/>
              <w:rPr>
                <w:rFonts w:eastAsia="Times New Roman" w:cs="Calibri"/>
                <w:b/>
                <w:bCs/>
                <w:color w:val="000000"/>
                <w:sz w:val="22"/>
              </w:rPr>
            </w:pPr>
            <w:r w:rsidRPr="002814D8">
              <w:rPr>
                <w:rFonts w:eastAsia="Times New Roman" w:cs="Calibri"/>
                <w:b/>
                <w:bCs/>
                <w:color w:val="000000"/>
                <w:sz w:val="22"/>
              </w:rPr>
              <w:t>Purchase Portable Digital Warning Signs</w:t>
            </w:r>
          </w:p>
        </w:tc>
      </w:tr>
      <w:tr w:rsidR="00820A29" w14:paraId="6F21AFF2" w14:textId="77777777" w:rsidTr="00E5627A">
        <w:trPr>
          <w:trHeight w:val="780"/>
        </w:trPr>
        <w:tc>
          <w:tcPr>
            <w:tcW w:w="1537" w:type="pct"/>
            <w:shd w:val="clear" w:color="auto" w:fill="auto"/>
            <w:vAlign w:val="center"/>
          </w:tcPr>
          <w:p w14:paraId="745641F8" w14:textId="77777777" w:rsidR="00820A29" w:rsidRPr="002814D8" w:rsidRDefault="00820A29" w:rsidP="00694C46">
            <w:pPr>
              <w:spacing w:after="0" w:line="240" w:lineRule="auto"/>
              <w:rPr>
                <w:rFonts w:eastAsia="Times New Roman" w:cs="Calibri"/>
                <w:color w:val="000000"/>
                <w:sz w:val="22"/>
              </w:rPr>
            </w:pPr>
            <w:r w:rsidRPr="002814D8">
              <w:rPr>
                <w:rFonts w:eastAsia="Times New Roman" w:cs="Calibri"/>
                <w:color w:val="000000"/>
                <w:sz w:val="22"/>
              </w:rPr>
              <w:t>Objective</w:t>
            </w:r>
          </w:p>
        </w:tc>
        <w:tc>
          <w:tcPr>
            <w:tcW w:w="3463" w:type="pct"/>
            <w:shd w:val="clear" w:color="auto" w:fill="auto"/>
            <w:vAlign w:val="center"/>
          </w:tcPr>
          <w:p w14:paraId="2C2DABB9" w14:textId="77777777" w:rsidR="00820A29" w:rsidRPr="002814D8" w:rsidRDefault="00820A29" w:rsidP="00694C46">
            <w:pPr>
              <w:spacing w:after="0" w:line="240" w:lineRule="auto"/>
              <w:rPr>
                <w:rFonts w:eastAsia="Times New Roman" w:cs="Calibri"/>
                <w:color w:val="000000"/>
                <w:sz w:val="22"/>
              </w:rPr>
            </w:pPr>
            <w:r w:rsidRPr="002814D8">
              <w:rPr>
                <w:rFonts w:eastAsia="Times New Roman" w:cs="Calibri"/>
                <w:color w:val="000000"/>
                <w:sz w:val="22"/>
              </w:rPr>
              <w:t xml:space="preserve">Warning signs will help limit local vulnerability to multiple hazards by providing residents with information they need where they're likely to see it. </w:t>
            </w:r>
          </w:p>
        </w:tc>
      </w:tr>
      <w:tr w:rsidR="00820A29" w14:paraId="48800FF9" w14:textId="77777777" w:rsidTr="00E5627A">
        <w:trPr>
          <w:trHeight w:val="390"/>
        </w:trPr>
        <w:tc>
          <w:tcPr>
            <w:tcW w:w="1537" w:type="pct"/>
            <w:shd w:val="clear" w:color="auto" w:fill="auto"/>
            <w:vAlign w:val="center"/>
          </w:tcPr>
          <w:p w14:paraId="7A67CBA6" w14:textId="77777777" w:rsidR="00820A29" w:rsidRPr="002814D8" w:rsidRDefault="00820A29" w:rsidP="00694C46">
            <w:pPr>
              <w:spacing w:after="0" w:line="240" w:lineRule="auto"/>
              <w:rPr>
                <w:rFonts w:eastAsia="Times New Roman" w:cs="Calibri"/>
                <w:color w:val="000000"/>
                <w:sz w:val="22"/>
              </w:rPr>
            </w:pPr>
            <w:r w:rsidRPr="002814D8">
              <w:rPr>
                <w:rFonts w:eastAsia="Times New Roman" w:cs="Calibri"/>
                <w:color w:val="000000"/>
                <w:sz w:val="22"/>
              </w:rPr>
              <w:t>Hazard</w:t>
            </w:r>
          </w:p>
        </w:tc>
        <w:tc>
          <w:tcPr>
            <w:tcW w:w="3463" w:type="pct"/>
            <w:shd w:val="clear" w:color="auto" w:fill="auto"/>
            <w:vAlign w:val="center"/>
          </w:tcPr>
          <w:p w14:paraId="7AFC9F81" w14:textId="77777777" w:rsidR="00820A29" w:rsidRPr="002814D8" w:rsidRDefault="00820A29" w:rsidP="00694C46">
            <w:pPr>
              <w:spacing w:after="0" w:line="240" w:lineRule="auto"/>
              <w:rPr>
                <w:rFonts w:eastAsia="Times New Roman" w:cs="Calibri"/>
                <w:color w:val="000000"/>
                <w:sz w:val="22"/>
              </w:rPr>
            </w:pPr>
            <w:r w:rsidRPr="002814D8">
              <w:rPr>
                <w:rFonts w:eastAsia="Times New Roman" w:cs="Calibri"/>
                <w:color w:val="000000"/>
                <w:sz w:val="22"/>
              </w:rPr>
              <w:t xml:space="preserve">Flood, Hurricane/Tropical Storm, Wildfire, Tornado, Extreme Heat, Severe Winter Storm </w:t>
            </w:r>
          </w:p>
        </w:tc>
      </w:tr>
      <w:tr w:rsidR="00820A29" w14:paraId="7F929012" w14:textId="77777777" w:rsidTr="00E5627A">
        <w:trPr>
          <w:trHeight w:val="390"/>
        </w:trPr>
        <w:tc>
          <w:tcPr>
            <w:tcW w:w="1537" w:type="pct"/>
            <w:shd w:val="clear" w:color="auto" w:fill="auto"/>
            <w:vAlign w:val="center"/>
          </w:tcPr>
          <w:p w14:paraId="73F1A3E3" w14:textId="77777777" w:rsidR="00820A29" w:rsidRPr="002814D8" w:rsidRDefault="00820A29" w:rsidP="00694C46">
            <w:pPr>
              <w:spacing w:after="0" w:line="240" w:lineRule="auto"/>
              <w:rPr>
                <w:rFonts w:eastAsia="Times New Roman" w:cs="Calibri"/>
                <w:color w:val="000000"/>
                <w:sz w:val="22"/>
              </w:rPr>
            </w:pPr>
            <w:r w:rsidRPr="002814D8">
              <w:rPr>
                <w:rFonts w:eastAsia="Times New Roman" w:cs="Calibri"/>
                <w:color w:val="000000"/>
                <w:sz w:val="22"/>
              </w:rPr>
              <w:t>Priority</w:t>
            </w:r>
          </w:p>
        </w:tc>
        <w:tc>
          <w:tcPr>
            <w:tcW w:w="3463" w:type="pct"/>
            <w:shd w:val="clear" w:color="auto" w:fill="auto"/>
            <w:vAlign w:val="center"/>
          </w:tcPr>
          <w:p w14:paraId="182932E7" w14:textId="77777777" w:rsidR="00820A29" w:rsidRPr="002814D8" w:rsidRDefault="00820A29" w:rsidP="00694C46">
            <w:pPr>
              <w:spacing w:after="0" w:line="240" w:lineRule="auto"/>
              <w:rPr>
                <w:rFonts w:eastAsia="Times New Roman" w:cs="Calibri"/>
                <w:color w:val="000000"/>
                <w:sz w:val="22"/>
              </w:rPr>
            </w:pPr>
            <w:r w:rsidRPr="002814D8">
              <w:rPr>
                <w:rFonts w:eastAsia="Times New Roman" w:cs="Calibri"/>
                <w:color w:val="000000"/>
                <w:sz w:val="22"/>
              </w:rPr>
              <w:t>High</w:t>
            </w:r>
          </w:p>
        </w:tc>
      </w:tr>
      <w:tr w:rsidR="00820A29" w14:paraId="42FBC447" w14:textId="77777777" w:rsidTr="00E5627A">
        <w:trPr>
          <w:trHeight w:val="390"/>
        </w:trPr>
        <w:tc>
          <w:tcPr>
            <w:tcW w:w="1537" w:type="pct"/>
            <w:shd w:val="clear" w:color="auto" w:fill="auto"/>
            <w:vAlign w:val="center"/>
          </w:tcPr>
          <w:p w14:paraId="34ADFFAC" w14:textId="77777777" w:rsidR="00820A29" w:rsidRPr="002814D8" w:rsidRDefault="00820A29" w:rsidP="00694C46">
            <w:pPr>
              <w:spacing w:after="0" w:line="240" w:lineRule="auto"/>
              <w:rPr>
                <w:rFonts w:eastAsia="Times New Roman" w:cs="Calibri"/>
                <w:color w:val="000000"/>
                <w:sz w:val="22"/>
              </w:rPr>
            </w:pPr>
            <w:r w:rsidRPr="002814D8">
              <w:rPr>
                <w:rFonts w:eastAsia="Times New Roman" w:cs="Calibri"/>
                <w:color w:val="000000"/>
                <w:sz w:val="22"/>
              </w:rPr>
              <w:t>Estimated Cost</w:t>
            </w:r>
          </w:p>
        </w:tc>
        <w:tc>
          <w:tcPr>
            <w:tcW w:w="3463" w:type="pct"/>
            <w:shd w:val="clear" w:color="auto" w:fill="auto"/>
            <w:vAlign w:val="center"/>
          </w:tcPr>
          <w:p w14:paraId="12362A27" w14:textId="77777777" w:rsidR="00820A29" w:rsidRPr="002814D8" w:rsidRDefault="00820A29" w:rsidP="00694C46">
            <w:pPr>
              <w:spacing w:after="0" w:line="240" w:lineRule="auto"/>
              <w:rPr>
                <w:rFonts w:eastAsia="Times New Roman" w:cs="Calibri"/>
                <w:color w:val="000000"/>
                <w:sz w:val="22"/>
              </w:rPr>
            </w:pPr>
            <w:r w:rsidRPr="002814D8">
              <w:rPr>
                <w:rFonts w:eastAsia="Times New Roman" w:cs="Calibri"/>
                <w:color w:val="000000"/>
                <w:sz w:val="22"/>
              </w:rPr>
              <w:t xml:space="preserve">$35,000 per device </w:t>
            </w:r>
          </w:p>
        </w:tc>
      </w:tr>
      <w:tr w:rsidR="00820A29" w14:paraId="7C7CFE79" w14:textId="77777777" w:rsidTr="00E5627A">
        <w:trPr>
          <w:trHeight w:val="390"/>
        </w:trPr>
        <w:tc>
          <w:tcPr>
            <w:tcW w:w="1537" w:type="pct"/>
            <w:shd w:val="clear" w:color="auto" w:fill="auto"/>
            <w:vAlign w:val="center"/>
          </w:tcPr>
          <w:p w14:paraId="4FA5B4C7" w14:textId="77777777" w:rsidR="00820A29" w:rsidRPr="002814D8" w:rsidRDefault="00820A29" w:rsidP="00694C46">
            <w:pPr>
              <w:spacing w:after="0" w:line="240" w:lineRule="auto"/>
              <w:rPr>
                <w:rFonts w:eastAsia="Times New Roman" w:cs="Calibri"/>
                <w:color w:val="000000"/>
                <w:sz w:val="22"/>
              </w:rPr>
            </w:pPr>
            <w:r w:rsidRPr="002814D8">
              <w:rPr>
                <w:rFonts w:eastAsia="Times New Roman" w:cs="Calibri"/>
                <w:color w:val="000000"/>
                <w:sz w:val="22"/>
              </w:rPr>
              <w:t>Potential Funding Source (s)</w:t>
            </w:r>
          </w:p>
        </w:tc>
        <w:tc>
          <w:tcPr>
            <w:tcW w:w="3463" w:type="pct"/>
            <w:shd w:val="clear" w:color="auto" w:fill="auto"/>
            <w:vAlign w:val="center"/>
          </w:tcPr>
          <w:p w14:paraId="23152018" w14:textId="77777777" w:rsidR="00820A29" w:rsidRPr="002814D8" w:rsidRDefault="00820A29" w:rsidP="00694C46">
            <w:pPr>
              <w:spacing w:after="0" w:line="240" w:lineRule="auto"/>
              <w:rPr>
                <w:rFonts w:eastAsia="Times New Roman" w:cs="Calibri"/>
                <w:color w:val="000000"/>
                <w:sz w:val="22"/>
              </w:rPr>
            </w:pPr>
            <w:r w:rsidRPr="002814D8">
              <w:rPr>
                <w:rFonts w:eastAsia="Times New Roman" w:cs="Calibri"/>
                <w:color w:val="000000"/>
                <w:sz w:val="22"/>
              </w:rPr>
              <w:t xml:space="preserve">SDMUD, FEMA BRIC, FEMA HMGP </w:t>
            </w:r>
          </w:p>
        </w:tc>
      </w:tr>
      <w:tr w:rsidR="00820A29" w14:paraId="071D19CC" w14:textId="77777777" w:rsidTr="00046C97">
        <w:trPr>
          <w:trHeight w:val="413"/>
        </w:trPr>
        <w:tc>
          <w:tcPr>
            <w:tcW w:w="1537" w:type="pct"/>
            <w:shd w:val="clear" w:color="auto" w:fill="auto"/>
            <w:vAlign w:val="center"/>
          </w:tcPr>
          <w:p w14:paraId="623B6C47" w14:textId="77777777" w:rsidR="00820A29" w:rsidRPr="002814D8" w:rsidRDefault="00820A29" w:rsidP="00694C46">
            <w:pPr>
              <w:spacing w:after="0" w:line="240" w:lineRule="auto"/>
              <w:rPr>
                <w:rFonts w:eastAsia="Times New Roman" w:cs="Calibri"/>
                <w:color w:val="000000"/>
                <w:sz w:val="22"/>
              </w:rPr>
            </w:pPr>
            <w:r w:rsidRPr="002814D8">
              <w:rPr>
                <w:rFonts w:eastAsia="Times New Roman" w:cs="Calibri"/>
                <w:color w:val="000000"/>
                <w:sz w:val="22"/>
              </w:rPr>
              <w:t>Responsible Department</w:t>
            </w:r>
          </w:p>
        </w:tc>
        <w:tc>
          <w:tcPr>
            <w:tcW w:w="3463" w:type="pct"/>
            <w:shd w:val="clear" w:color="auto" w:fill="auto"/>
            <w:vAlign w:val="center"/>
          </w:tcPr>
          <w:p w14:paraId="1CB5D79B" w14:textId="76F31699" w:rsidR="00820A29" w:rsidRPr="002814D8" w:rsidRDefault="00046C97" w:rsidP="00694C46">
            <w:pPr>
              <w:spacing w:after="0" w:line="240" w:lineRule="auto"/>
              <w:rPr>
                <w:rFonts w:eastAsia="Times New Roman" w:cs="Calibri"/>
                <w:color w:val="000000"/>
                <w:sz w:val="22"/>
              </w:rPr>
            </w:pPr>
            <w:r w:rsidRPr="00046C97">
              <w:rPr>
                <w:rFonts w:eastAsia="Times New Roman" w:cs="Calibri"/>
                <w:color w:val="000000"/>
                <w:sz w:val="22"/>
              </w:rPr>
              <w:t>SDMUD Administration</w:t>
            </w:r>
          </w:p>
        </w:tc>
      </w:tr>
      <w:tr w:rsidR="00820A29" w14:paraId="3EF18D8E" w14:textId="77777777" w:rsidTr="00E5627A">
        <w:trPr>
          <w:trHeight w:val="390"/>
        </w:trPr>
        <w:tc>
          <w:tcPr>
            <w:tcW w:w="1537" w:type="pct"/>
            <w:shd w:val="clear" w:color="auto" w:fill="auto"/>
            <w:vAlign w:val="center"/>
          </w:tcPr>
          <w:p w14:paraId="02735B57" w14:textId="77777777" w:rsidR="00820A29" w:rsidRPr="002814D8" w:rsidRDefault="00820A29" w:rsidP="00694C46">
            <w:pPr>
              <w:spacing w:after="0" w:line="240" w:lineRule="auto"/>
              <w:rPr>
                <w:rFonts w:eastAsia="Times New Roman" w:cs="Calibri"/>
                <w:color w:val="000000"/>
                <w:sz w:val="22"/>
              </w:rPr>
            </w:pPr>
            <w:r w:rsidRPr="002814D8">
              <w:rPr>
                <w:rFonts w:eastAsia="Times New Roman" w:cs="Calibri"/>
                <w:color w:val="000000"/>
                <w:sz w:val="22"/>
              </w:rPr>
              <w:t>Implementation Schedule</w:t>
            </w:r>
          </w:p>
        </w:tc>
        <w:tc>
          <w:tcPr>
            <w:tcW w:w="3463" w:type="pct"/>
            <w:shd w:val="clear" w:color="auto" w:fill="auto"/>
            <w:vAlign w:val="center"/>
          </w:tcPr>
          <w:p w14:paraId="1E83BCE0" w14:textId="77777777" w:rsidR="00820A29" w:rsidRPr="002814D8" w:rsidRDefault="00820A29" w:rsidP="00694C46">
            <w:pPr>
              <w:spacing w:after="0" w:line="240" w:lineRule="auto"/>
              <w:rPr>
                <w:rFonts w:eastAsia="Times New Roman" w:cs="Calibri"/>
                <w:color w:val="000000"/>
                <w:sz w:val="22"/>
              </w:rPr>
            </w:pPr>
            <w:r w:rsidRPr="002814D8">
              <w:rPr>
                <w:rFonts w:eastAsia="Times New Roman" w:cs="Calibri"/>
                <w:color w:val="000000"/>
                <w:sz w:val="22"/>
              </w:rPr>
              <w:t xml:space="preserve">Short Term – 1 - 5 Years </w:t>
            </w:r>
          </w:p>
        </w:tc>
      </w:tr>
      <w:tr w:rsidR="00820A29" w14:paraId="1310935F" w14:textId="77777777" w:rsidTr="00E5627A">
        <w:trPr>
          <w:trHeight w:val="390"/>
        </w:trPr>
        <w:tc>
          <w:tcPr>
            <w:tcW w:w="1537" w:type="pct"/>
            <w:shd w:val="clear" w:color="auto" w:fill="auto"/>
            <w:vAlign w:val="center"/>
          </w:tcPr>
          <w:p w14:paraId="53D0698F" w14:textId="77777777" w:rsidR="00820A29" w:rsidRPr="002814D8" w:rsidRDefault="00820A29" w:rsidP="00694C46">
            <w:pPr>
              <w:spacing w:after="0" w:line="240" w:lineRule="auto"/>
              <w:rPr>
                <w:rFonts w:eastAsia="Times New Roman" w:cs="Calibri"/>
                <w:color w:val="000000"/>
                <w:sz w:val="22"/>
              </w:rPr>
            </w:pPr>
            <w:r w:rsidRPr="002814D8">
              <w:rPr>
                <w:rFonts w:eastAsia="Times New Roman" w:cs="Calibri"/>
                <w:color w:val="000000"/>
                <w:sz w:val="22"/>
              </w:rPr>
              <w:t xml:space="preserve">Target </w:t>
            </w:r>
          </w:p>
        </w:tc>
        <w:tc>
          <w:tcPr>
            <w:tcW w:w="3463" w:type="pct"/>
            <w:shd w:val="clear" w:color="auto" w:fill="auto"/>
            <w:vAlign w:val="center"/>
          </w:tcPr>
          <w:p w14:paraId="7D6E7F24" w14:textId="77777777" w:rsidR="00820A29" w:rsidRPr="002814D8" w:rsidRDefault="00820A29" w:rsidP="00694C46">
            <w:pPr>
              <w:spacing w:after="0" w:line="240" w:lineRule="auto"/>
              <w:rPr>
                <w:rFonts w:eastAsia="Times New Roman" w:cs="Calibri"/>
                <w:color w:val="000000"/>
                <w:sz w:val="22"/>
              </w:rPr>
            </w:pPr>
            <w:r w:rsidRPr="002814D8">
              <w:rPr>
                <w:rFonts w:eastAsia="Times New Roman" w:cs="Calibri"/>
                <w:color w:val="000000"/>
                <w:sz w:val="22"/>
              </w:rPr>
              <w:t xml:space="preserve">Existing and future population </w:t>
            </w:r>
          </w:p>
        </w:tc>
      </w:tr>
    </w:tbl>
    <w:p w14:paraId="1CF71C09" w14:textId="77777777" w:rsidR="00820A29" w:rsidRDefault="00820A29" w:rsidP="0055635A"/>
    <w:p w14:paraId="1B90D173" w14:textId="5315A0AD" w:rsidR="00820A29" w:rsidRPr="00820A29" w:rsidRDefault="001C7A1F" w:rsidP="00820A29">
      <w:pPr>
        <w:keepNext/>
        <w:keepLines/>
        <w:spacing w:before="200" w:after="0"/>
        <w:outlineLvl w:val="5"/>
        <w:rPr>
          <w:rFonts w:ascii="Times New Roman" w:eastAsiaTheme="majorEastAsia" w:hAnsi="Times New Roman" w:cstheme="majorBidi"/>
          <w:i/>
          <w:iCs/>
          <w:color w:val="243F60" w:themeColor="accent1" w:themeShade="7F"/>
        </w:rPr>
      </w:pPr>
      <w:bookmarkStart w:id="362" w:name="_Toc35353201"/>
      <w:r w:rsidRPr="001C7A1F">
        <w:rPr>
          <w:rFonts w:ascii="Times New Roman" w:eastAsiaTheme="majorEastAsia" w:hAnsi="Times New Roman" w:cstheme="majorBidi"/>
          <w:i/>
          <w:iCs/>
          <w:color w:val="243F60" w:themeColor="accent1" w:themeShade="7F"/>
        </w:rPr>
        <w:t>Single-Hazard Actions</w:t>
      </w:r>
      <w:bookmarkEnd w:id="3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6632"/>
      </w:tblGrid>
      <w:tr w:rsidR="00820A29" w:rsidRPr="00026B36" w14:paraId="6357FCC8" w14:textId="77777777" w:rsidTr="00E5627A">
        <w:trPr>
          <w:trHeight w:val="270"/>
        </w:trPr>
        <w:tc>
          <w:tcPr>
            <w:tcW w:w="1537" w:type="pct"/>
            <w:shd w:val="clear" w:color="000000" w:fill="C5D9F1"/>
            <w:noWrap/>
            <w:vAlign w:val="center"/>
            <w:hideMark/>
          </w:tcPr>
          <w:p w14:paraId="38D445E9" w14:textId="77777777" w:rsidR="00820A29" w:rsidRPr="00026B36" w:rsidRDefault="00820A29" w:rsidP="00694C46">
            <w:pPr>
              <w:spacing w:after="0" w:line="240" w:lineRule="auto"/>
              <w:rPr>
                <w:rFonts w:eastAsia="Times New Roman" w:cs="Calibri"/>
                <w:b/>
                <w:bCs/>
                <w:color w:val="000000"/>
                <w:sz w:val="22"/>
              </w:rPr>
            </w:pPr>
            <w:r w:rsidRPr="00026B36">
              <w:rPr>
                <w:rFonts w:eastAsia="Times New Roman" w:cs="Calibri"/>
                <w:b/>
                <w:bCs/>
                <w:color w:val="000000"/>
                <w:sz w:val="22"/>
              </w:rPr>
              <w:t>Mitigation Action</w:t>
            </w:r>
          </w:p>
        </w:tc>
        <w:tc>
          <w:tcPr>
            <w:tcW w:w="3463" w:type="pct"/>
            <w:shd w:val="clear" w:color="000000" w:fill="C5D9F1"/>
            <w:vAlign w:val="center"/>
            <w:hideMark/>
          </w:tcPr>
          <w:p w14:paraId="428AD69C" w14:textId="77777777" w:rsidR="00820A29" w:rsidRPr="00026B36" w:rsidRDefault="00820A29" w:rsidP="00694C46">
            <w:pPr>
              <w:spacing w:after="0" w:line="240" w:lineRule="auto"/>
              <w:rPr>
                <w:rFonts w:eastAsia="Times New Roman" w:cs="Calibri"/>
                <w:b/>
                <w:bCs/>
                <w:color w:val="000000"/>
                <w:sz w:val="22"/>
              </w:rPr>
            </w:pPr>
            <w:r w:rsidRPr="00026B36">
              <w:rPr>
                <w:rFonts w:eastAsia="Times New Roman" w:cs="Calibri"/>
                <w:b/>
                <w:bCs/>
                <w:color w:val="000000"/>
                <w:sz w:val="22"/>
              </w:rPr>
              <w:t>Construct Storm Drainage Infrastructure</w:t>
            </w:r>
          </w:p>
        </w:tc>
      </w:tr>
      <w:tr w:rsidR="00820A29" w:rsidRPr="00026B36" w14:paraId="350249B8" w14:textId="77777777" w:rsidTr="00E5627A">
        <w:trPr>
          <w:trHeight w:val="540"/>
        </w:trPr>
        <w:tc>
          <w:tcPr>
            <w:tcW w:w="1537" w:type="pct"/>
            <w:shd w:val="clear" w:color="auto" w:fill="auto"/>
            <w:noWrap/>
            <w:vAlign w:val="center"/>
            <w:hideMark/>
          </w:tcPr>
          <w:p w14:paraId="418963E4" w14:textId="77777777" w:rsidR="00820A29" w:rsidRPr="00026B36" w:rsidRDefault="00820A29" w:rsidP="00694C46">
            <w:pPr>
              <w:spacing w:after="0" w:line="240" w:lineRule="auto"/>
              <w:rPr>
                <w:rFonts w:eastAsia="Times New Roman" w:cs="Calibri"/>
                <w:color w:val="000000"/>
                <w:sz w:val="22"/>
              </w:rPr>
            </w:pPr>
            <w:r w:rsidRPr="00026B36">
              <w:rPr>
                <w:rFonts w:eastAsia="Times New Roman" w:cs="Calibri"/>
                <w:color w:val="000000"/>
                <w:sz w:val="22"/>
              </w:rPr>
              <w:t>Objective</w:t>
            </w:r>
          </w:p>
        </w:tc>
        <w:tc>
          <w:tcPr>
            <w:tcW w:w="3463" w:type="pct"/>
            <w:shd w:val="clear" w:color="auto" w:fill="auto"/>
            <w:vAlign w:val="center"/>
            <w:hideMark/>
          </w:tcPr>
          <w:p w14:paraId="4EC9F67F" w14:textId="77777777" w:rsidR="00820A29" w:rsidRPr="00026B36" w:rsidRDefault="00820A29" w:rsidP="00694C46">
            <w:pPr>
              <w:spacing w:after="0" w:line="240" w:lineRule="auto"/>
              <w:rPr>
                <w:rFonts w:eastAsia="Times New Roman" w:cs="Calibri"/>
                <w:color w:val="000000"/>
                <w:sz w:val="22"/>
              </w:rPr>
            </w:pPr>
            <w:r w:rsidRPr="00026B36">
              <w:rPr>
                <w:rFonts w:eastAsia="Times New Roman" w:cs="Calibri"/>
                <w:color w:val="000000"/>
                <w:sz w:val="22"/>
              </w:rPr>
              <w:t>This action proposes constructing new storm drainage infrastructure to reduce the potential impacts of future flood events.</w:t>
            </w:r>
          </w:p>
        </w:tc>
      </w:tr>
      <w:tr w:rsidR="00820A29" w:rsidRPr="00026B36" w14:paraId="410285D8" w14:textId="77777777" w:rsidTr="00E5627A">
        <w:trPr>
          <w:trHeight w:val="270"/>
        </w:trPr>
        <w:tc>
          <w:tcPr>
            <w:tcW w:w="1537" w:type="pct"/>
            <w:shd w:val="clear" w:color="auto" w:fill="auto"/>
            <w:noWrap/>
            <w:vAlign w:val="center"/>
            <w:hideMark/>
          </w:tcPr>
          <w:p w14:paraId="33D2DAAE" w14:textId="77777777" w:rsidR="00820A29" w:rsidRPr="00026B36" w:rsidRDefault="00820A29" w:rsidP="00694C46">
            <w:pPr>
              <w:spacing w:after="0" w:line="240" w:lineRule="auto"/>
              <w:rPr>
                <w:rFonts w:eastAsia="Times New Roman" w:cs="Calibri"/>
                <w:color w:val="000000"/>
                <w:sz w:val="22"/>
              </w:rPr>
            </w:pPr>
            <w:r w:rsidRPr="00026B36">
              <w:rPr>
                <w:rFonts w:eastAsia="Times New Roman" w:cs="Calibri"/>
                <w:color w:val="000000"/>
                <w:sz w:val="22"/>
              </w:rPr>
              <w:t>Hazard</w:t>
            </w:r>
          </w:p>
        </w:tc>
        <w:tc>
          <w:tcPr>
            <w:tcW w:w="3463" w:type="pct"/>
            <w:shd w:val="clear" w:color="auto" w:fill="auto"/>
            <w:vAlign w:val="center"/>
            <w:hideMark/>
          </w:tcPr>
          <w:p w14:paraId="3B1C1FF3" w14:textId="77777777" w:rsidR="00820A29" w:rsidRPr="00026B36" w:rsidRDefault="00820A29" w:rsidP="00694C46">
            <w:pPr>
              <w:spacing w:after="0" w:line="240" w:lineRule="auto"/>
              <w:rPr>
                <w:rFonts w:eastAsia="Times New Roman" w:cs="Calibri"/>
                <w:color w:val="000000"/>
                <w:sz w:val="22"/>
              </w:rPr>
            </w:pPr>
            <w:r w:rsidRPr="00026B36">
              <w:rPr>
                <w:rFonts w:eastAsia="Times New Roman" w:cs="Calibri"/>
                <w:color w:val="000000"/>
                <w:sz w:val="22"/>
              </w:rPr>
              <w:t>Flood</w:t>
            </w:r>
          </w:p>
        </w:tc>
      </w:tr>
      <w:tr w:rsidR="00820A29" w:rsidRPr="00026B36" w14:paraId="2271FBBE" w14:textId="77777777" w:rsidTr="00E5627A">
        <w:trPr>
          <w:trHeight w:val="270"/>
        </w:trPr>
        <w:tc>
          <w:tcPr>
            <w:tcW w:w="1537" w:type="pct"/>
            <w:shd w:val="clear" w:color="auto" w:fill="auto"/>
            <w:noWrap/>
            <w:vAlign w:val="center"/>
            <w:hideMark/>
          </w:tcPr>
          <w:p w14:paraId="18D57DC6" w14:textId="77777777" w:rsidR="00820A29" w:rsidRPr="00026B36" w:rsidRDefault="00820A29" w:rsidP="00694C46">
            <w:pPr>
              <w:spacing w:after="0" w:line="240" w:lineRule="auto"/>
              <w:rPr>
                <w:rFonts w:eastAsia="Times New Roman" w:cs="Calibri"/>
                <w:color w:val="000000"/>
                <w:sz w:val="22"/>
              </w:rPr>
            </w:pPr>
            <w:r w:rsidRPr="00026B36">
              <w:rPr>
                <w:rFonts w:eastAsia="Times New Roman" w:cs="Calibri"/>
                <w:color w:val="000000"/>
                <w:sz w:val="22"/>
              </w:rPr>
              <w:t>Priority</w:t>
            </w:r>
          </w:p>
        </w:tc>
        <w:tc>
          <w:tcPr>
            <w:tcW w:w="3463" w:type="pct"/>
            <w:shd w:val="clear" w:color="auto" w:fill="auto"/>
            <w:vAlign w:val="center"/>
            <w:hideMark/>
          </w:tcPr>
          <w:p w14:paraId="5146C149" w14:textId="77777777" w:rsidR="00820A29" w:rsidRPr="00026B36" w:rsidRDefault="00820A29" w:rsidP="00694C46">
            <w:pPr>
              <w:spacing w:after="0" w:line="240" w:lineRule="auto"/>
              <w:rPr>
                <w:rFonts w:eastAsia="Times New Roman" w:cs="Calibri"/>
                <w:color w:val="000000"/>
                <w:sz w:val="22"/>
              </w:rPr>
            </w:pPr>
            <w:r w:rsidRPr="00026B36">
              <w:rPr>
                <w:rFonts w:eastAsia="Times New Roman" w:cs="Calibri"/>
                <w:color w:val="000000"/>
                <w:sz w:val="22"/>
              </w:rPr>
              <w:t>High</w:t>
            </w:r>
          </w:p>
        </w:tc>
      </w:tr>
      <w:tr w:rsidR="00820A29" w:rsidRPr="00026B36" w14:paraId="010FD78E" w14:textId="77777777" w:rsidTr="00E5627A">
        <w:trPr>
          <w:trHeight w:val="270"/>
        </w:trPr>
        <w:tc>
          <w:tcPr>
            <w:tcW w:w="1537" w:type="pct"/>
            <w:shd w:val="clear" w:color="auto" w:fill="auto"/>
            <w:noWrap/>
            <w:vAlign w:val="center"/>
            <w:hideMark/>
          </w:tcPr>
          <w:p w14:paraId="09D362EC" w14:textId="77777777" w:rsidR="00820A29" w:rsidRPr="00026B36" w:rsidRDefault="00820A29" w:rsidP="00694C46">
            <w:pPr>
              <w:spacing w:after="0" w:line="240" w:lineRule="auto"/>
              <w:rPr>
                <w:rFonts w:eastAsia="Times New Roman" w:cs="Calibri"/>
                <w:color w:val="000000"/>
                <w:sz w:val="22"/>
              </w:rPr>
            </w:pPr>
            <w:r w:rsidRPr="00026B36">
              <w:rPr>
                <w:rFonts w:eastAsia="Times New Roman" w:cs="Calibri"/>
                <w:color w:val="000000"/>
                <w:sz w:val="22"/>
              </w:rPr>
              <w:t>Estimated Cost</w:t>
            </w:r>
          </w:p>
        </w:tc>
        <w:tc>
          <w:tcPr>
            <w:tcW w:w="3463" w:type="pct"/>
            <w:shd w:val="clear" w:color="auto" w:fill="auto"/>
            <w:vAlign w:val="center"/>
            <w:hideMark/>
          </w:tcPr>
          <w:p w14:paraId="0D86A25F" w14:textId="77777777" w:rsidR="00820A29" w:rsidRPr="00026B36" w:rsidRDefault="00820A29" w:rsidP="00694C46">
            <w:pPr>
              <w:spacing w:after="0" w:line="240" w:lineRule="auto"/>
              <w:rPr>
                <w:rFonts w:eastAsia="Times New Roman" w:cs="Calibri"/>
                <w:color w:val="000000"/>
                <w:sz w:val="22"/>
              </w:rPr>
            </w:pPr>
            <w:r w:rsidRPr="00026B36">
              <w:rPr>
                <w:rFonts w:eastAsia="Times New Roman" w:cs="Calibri"/>
                <w:color w:val="000000"/>
                <w:sz w:val="22"/>
              </w:rPr>
              <w:t>More than $1,000,000</w:t>
            </w:r>
          </w:p>
        </w:tc>
      </w:tr>
      <w:tr w:rsidR="00820A29" w:rsidRPr="00026B36" w14:paraId="5DC595B4" w14:textId="77777777" w:rsidTr="00E5627A">
        <w:trPr>
          <w:trHeight w:val="270"/>
        </w:trPr>
        <w:tc>
          <w:tcPr>
            <w:tcW w:w="1537" w:type="pct"/>
            <w:shd w:val="clear" w:color="auto" w:fill="auto"/>
            <w:noWrap/>
            <w:vAlign w:val="center"/>
            <w:hideMark/>
          </w:tcPr>
          <w:p w14:paraId="57CD092C" w14:textId="77777777" w:rsidR="00820A29" w:rsidRPr="00026B36" w:rsidRDefault="00820A29" w:rsidP="00694C46">
            <w:pPr>
              <w:spacing w:after="0" w:line="240" w:lineRule="auto"/>
              <w:rPr>
                <w:rFonts w:eastAsia="Times New Roman" w:cs="Calibri"/>
                <w:color w:val="000000"/>
                <w:sz w:val="22"/>
              </w:rPr>
            </w:pPr>
            <w:r w:rsidRPr="00026B36">
              <w:rPr>
                <w:rFonts w:eastAsia="Times New Roman" w:cs="Calibri"/>
                <w:color w:val="000000"/>
                <w:sz w:val="22"/>
              </w:rPr>
              <w:t>Potential Funding Source(s)</w:t>
            </w:r>
          </w:p>
        </w:tc>
        <w:tc>
          <w:tcPr>
            <w:tcW w:w="3463" w:type="pct"/>
            <w:shd w:val="clear" w:color="auto" w:fill="auto"/>
            <w:vAlign w:val="center"/>
            <w:hideMark/>
          </w:tcPr>
          <w:p w14:paraId="6FE5CBBA" w14:textId="77777777" w:rsidR="00820A29" w:rsidRPr="00026B36" w:rsidRDefault="00820A29" w:rsidP="00694C46">
            <w:pPr>
              <w:spacing w:after="0" w:line="240" w:lineRule="auto"/>
              <w:rPr>
                <w:rFonts w:eastAsia="Times New Roman" w:cs="Calibri"/>
                <w:color w:val="000000"/>
                <w:sz w:val="22"/>
              </w:rPr>
            </w:pPr>
            <w:r>
              <w:rPr>
                <w:rFonts w:eastAsia="Times New Roman" w:cs="Calibri"/>
                <w:color w:val="000000"/>
                <w:sz w:val="22"/>
              </w:rPr>
              <w:t>SDMUD</w:t>
            </w:r>
            <w:r w:rsidRPr="00026B36">
              <w:rPr>
                <w:rFonts w:eastAsia="Times New Roman" w:cs="Calibri"/>
                <w:color w:val="000000"/>
                <w:sz w:val="22"/>
              </w:rPr>
              <w:t xml:space="preserve">, FEMA </w:t>
            </w:r>
            <w:r>
              <w:rPr>
                <w:rFonts w:eastAsia="Times New Roman" w:cs="Calibri"/>
                <w:color w:val="000000"/>
                <w:sz w:val="22"/>
              </w:rPr>
              <w:t>BRIC</w:t>
            </w:r>
            <w:r w:rsidRPr="00026B36">
              <w:rPr>
                <w:rFonts w:eastAsia="Times New Roman" w:cs="Calibri"/>
                <w:color w:val="000000"/>
                <w:sz w:val="22"/>
              </w:rPr>
              <w:t>, FEMA HMGP, FEMA FMA, TWDB</w:t>
            </w:r>
          </w:p>
        </w:tc>
      </w:tr>
      <w:tr w:rsidR="00820A29" w:rsidRPr="00026B36" w14:paraId="01C0F0B8" w14:textId="77777777" w:rsidTr="00046C97">
        <w:trPr>
          <w:trHeight w:val="422"/>
        </w:trPr>
        <w:tc>
          <w:tcPr>
            <w:tcW w:w="1537" w:type="pct"/>
            <w:shd w:val="clear" w:color="auto" w:fill="auto"/>
            <w:noWrap/>
            <w:vAlign w:val="center"/>
            <w:hideMark/>
          </w:tcPr>
          <w:p w14:paraId="000D1367" w14:textId="77777777" w:rsidR="00820A29" w:rsidRPr="00026B36" w:rsidRDefault="00820A29" w:rsidP="00694C46">
            <w:pPr>
              <w:spacing w:after="0" w:line="240" w:lineRule="auto"/>
              <w:rPr>
                <w:rFonts w:eastAsia="Times New Roman" w:cs="Calibri"/>
                <w:color w:val="000000"/>
                <w:sz w:val="22"/>
              </w:rPr>
            </w:pPr>
            <w:r w:rsidRPr="00026B36">
              <w:rPr>
                <w:rFonts w:eastAsia="Times New Roman" w:cs="Calibri"/>
                <w:color w:val="000000"/>
                <w:sz w:val="22"/>
              </w:rPr>
              <w:t>Responsible Department(s)</w:t>
            </w:r>
          </w:p>
        </w:tc>
        <w:tc>
          <w:tcPr>
            <w:tcW w:w="3463" w:type="pct"/>
            <w:shd w:val="clear" w:color="auto" w:fill="auto"/>
            <w:vAlign w:val="center"/>
            <w:hideMark/>
          </w:tcPr>
          <w:p w14:paraId="10AE174F" w14:textId="151091FF" w:rsidR="00820A29" w:rsidRPr="00026B36" w:rsidRDefault="00046C97" w:rsidP="00694C46">
            <w:pPr>
              <w:spacing w:after="0" w:line="240" w:lineRule="auto"/>
              <w:rPr>
                <w:rFonts w:eastAsia="Times New Roman" w:cs="Calibri"/>
                <w:color w:val="000000"/>
                <w:sz w:val="22"/>
              </w:rPr>
            </w:pPr>
            <w:r w:rsidRPr="00046C97">
              <w:rPr>
                <w:rFonts w:eastAsia="Times New Roman" w:cs="Calibri"/>
                <w:color w:val="000000"/>
                <w:sz w:val="22"/>
              </w:rPr>
              <w:t>SDMUD Administration</w:t>
            </w:r>
          </w:p>
        </w:tc>
      </w:tr>
      <w:tr w:rsidR="00820A29" w:rsidRPr="00026B36" w14:paraId="0F9D1644" w14:textId="77777777" w:rsidTr="00E5627A">
        <w:trPr>
          <w:trHeight w:val="270"/>
        </w:trPr>
        <w:tc>
          <w:tcPr>
            <w:tcW w:w="1537" w:type="pct"/>
            <w:shd w:val="clear" w:color="auto" w:fill="auto"/>
            <w:noWrap/>
            <w:vAlign w:val="center"/>
            <w:hideMark/>
          </w:tcPr>
          <w:p w14:paraId="61DF7AC2" w14:textId="77777777" w:rsidR="00820A29" w:rsidRPr="00026B36" w:rsidRDefault="00820A29" w:rsidP="00694C46">
            <w:pPr>
              <w:spacing w:after="0" w:line="240" w:lineRule="auto"/>
              <w:rPr>
                <w:rFonts w:eastAsia="Times New Roman" w:cs="Calibri"/>
                <w:color w:val="000000"/>
                <w:sz w:val="22"/>
              </w:rPr>
            </w:pPr>
            <w:r w:rsidRPr="00026B36">
              <w:rPr>
                <w:rFonts w:eastAsia="Times New Roman" w:cs="Calibri"/>
                <w:color w:val="000000"/>
                <w:sz w:val="22"/>
              </w:rPr>
              <w:t>Implementation Schedule</w:t>
            </w:r>
          </w:p>
        </w:tc>
        <w:tc>
          <w:tcPr>
            <w:tcW w:w="3463" w:type="pct"/>
            <w:shd w:val="clear" w:color="auto" w:fill="auto"/>
            <w:vAlign w:val="center"/>
            <w:hideMark/>
          </w:tcPr>
          <w:p w14:paraId="557549CD" w14:textId="77777777" w:rsidR="00820A29" w:rsidRPr="00026B36" w:rsidRDefault="00820A29" w:rsidP="00694C46">
            <w:pPr>
              <w:spacing w:after="0" w:line="240" w:lineRule="auto"/>
              <w:rPr>
                <w:rFonts w:eastAsia="Times New Roman" w:cs="Calibri"/>
                <w:color w:val="000000"/>
                <w:sz w:val="22"/>
              </w:rPr>
            </w:pPr>
            <w:r w:rsidRPr="00026B36">
              <w:rPr>
                <w:rFonts w:eastAsia="Times New Roman" w:cs="Calibri"/>
                <w:color w:val="000000"/>
                <w:sz w:val="22"/>
              </w:rPr>
              <w:t>5 Years</w:t>
            </w:r>
          </w:p>
        </w:tc>
      </w:tr>
      <w:tr w:rsidR="00820A29" w:rsidRPr="00026B36" w14:paraId="2738CD53" w14:textId="77777777" w:rsidTr="00E5627A">
        <w:trPr>
          <w:trHeight w:val="270"/>
        </w:trPr>
        <w:tc>
          <w:tcPr>
            <w:tcW w:w="1537" w:type="pct"/>
            <w:shd w:val="clear" w:color="auto" w:fill="auto"/>
            <w:noWrap/>
            <w:vAlign w:val="center"/>
            <w:hideMark/>
          </w:tcPr>
          <w:p w14:paraId="186BEB8C" w14:textId="77777777" w:rsidR="00820A29" w:rsidRPr="00026B36" w:rsidRDefault="00820A29" w:rsidP="00694C46">
            <w:pPr>
              <w:spacing w:after="0" w:line="240" w:lineRule="auto"/>
              <w:rPr>
                <w:rFonts w:eastAsia="Times New Roman" w:cs="Calibri"/>
                <w:color w:val="000000"/>
                <w:sz w:val="22"/>
              </w:rPr>
            </w:pPr>
            <w:r w:rsidRPr="00026B36">
              <w:rPr>
                <w:rFonts w:eastAsia="Times New Roman" w:cs="Calibri"/>
                <w:color w:val="000000"/>
                <w:sz w:val="22"/>
              </w:rPr>
              <w:t xml:space="preserve">Target </w:t>
            </w:r>
          </w:p>
        </w:tc>
        <w:tc>
          <w:tcPr>
            <w:tcW w:w="3463" w:type="pct"/>
            <w:shd w:val="clear" w:color="auto" w:fill="auto"/>
            <w:vAlign w:val="center"/>
            <w:hideMark/>
          </w:tcPr>
          <w:p w14:paraId="7F382037" w14:textId="77777777" w:rsidR="00820A29" w:rsidRPr="00026B36" w:rsidRDefault="00820A29" w:rsidP="00694C46">
            <w:pPr>
              <w:spacing w:after="0" w:line="240" w:lineRule="auto"/>
              <w:rPr>
                <w:rFonts w:eastAsia="Times New Roman" w:cs="Calibri"/>
                <w:color w:val="000000"/>
                <w:sz w:val="22"/>
              </w:rPr>
            </w:pPr>
            <w:r w:rsidRPr="00026B36">
              <w:rPr>
                <w:rFonts w:eastAsia="Times New Roman" w:cs="Calibri"/>
                <w:color w:val="000000"/>
                <w:sz w:val="22"/>
              </w:rPr>
              <w:t>Existing infrastructure</w:t>
            </w:r>
          </w:p>
        </w:tc>
      </w:tr>
    </w:tbl>
    <w:p w14:paraId="288C78E6" w14:textId="77777777" w:rsidR="001C7A1F" w:rsidRDefault="001C7A1F" w:rsidP="001C0DA7">
      <w:pPr>
        <w:spacing w:after="0" w:line="240" w:lineRule="auto"/>
        <w:rPr>
          <w:rFonts w:eastAsia="Times New Roman" w:cs="Calibri"/>
          <w:color w:val="000000"/>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6632"/>
      </w:tblGrid>
      <w:tr w:rsidR="00820A29" w14:paraId="4DC900D4" w14:textId="77777777" w:rsidTr="00E5627A">
        <w:trPr>
          <w:trHeight w:val="390"/>
        </w:trPr>
        <w:tc>
          <w:tcPr>
            <w:tcW w:w="1537" w:type="pct"/>
            <w:shd w:val="clear" w:color="000000" w:fill="C5D9F1"/>
            <w:vAlign w:val="center"/>
          </w:tcPr>
          <w:p w14:paraId="651A0A27" w14:textId="77777777" w:rsidR="00820A29" w:rsidRPr="00820A29" w:rsidRDefault="00820A29" w:rsidP="00820A29">
            <w:pPr>
              <w:spacing w:after="0" w:line="240" w:lineRule="auto"/>
              <w:rPr>
                <w:rFonts w:eastAsia="Times New Roman" w:cs="Calibri"/>
                <w:b/>
                <w:bCs/>
                <w:color w:val="000000"/>
                <w:sz w:val="22"/>
              </w:rPr>
            </w:pPr>
            <w:r w:rsidRPr="00820A29">
              <w:rPr>
                <w:rFonts w:eastAsia="Times New Roman" w:cs="Calibri"/>
                <w:b/>
                <w:bCs/>
                <w:color w:val="000000"/>
                <w:sz w:val="22"/>
              </w:rPr>
              <w:t>Mitigation Action</w:t>
            </w:r>
          </w:p>
        </w:tc>
        <w:tc>
          <w:tcPr>
            <w:tcW w:w="3463" w:type="pct"/>
            <w:shd w:val="clear" w:color="000000" w:fill="C5D9F1"/>
            <w:vAlign w:val="center"/>
          </w:tcPr>
          <w:p w14:paraId="330479FF" w14:textId="77777777" w:rsidR="00820A29" w:rsidRPr="00820A29" w:rsidRDefault="00820A29" w:rsidP="00820A29">
            <w:pPr>
              <w:spacing w:after="0" w:line="240" w:lineRule="auto"/>
              <w:rPr>
                <w:rFonts w:eastAsia="Times New Roman" w:cs="Calibri"/>
                <w:b/>
                <w:bCs/>
                <w:color w:val="000000"/>
                <w:sz w:val="22"/>
              </w:rPr>
            </w:pPr>
            <w:r w:rsidRPr="00820A29">
              <w:rPr>
                <w:rFonts w:eastAsia="Times New Roman" w:cs="Calibri"/>
                <w:b/>
                <w:bCs/>
                <w:color w:val="000000"/>
                <w:sz w:val="22"/>
              </w:rPr>
              <w:t>Wildfire Fuels Reduction in WUI</w:t>
            </w:r>
          </w:p>
        </w:tc>
      </w:tr>
      <w:tr w:rsidR="00820A29" w14:paraId="56743A69" w14:textId="77777777" w:rsidTr="00E5627A">
        <w:trPr>
          <w:trHeight w:val="780"/>
        </w:trPr>
        <w:tc>
          <w:tcPr>
            <w:tcW w:w="1537" w:type="pct"/>
            <w:shd w:val="clear" w:color="auto" w:fill="auto"/>
            <w:vAlign w:val="center"/>
          </w:tcPr>
          <w:p w14:paraId="3331B303" w14:textId="77777777" w:rsidR="00820A29" w:rsidRPr="00820A29" w:rsidRDefault="00820A29" w:rsidP="00694C46">
            <w:pPr>
              <w:spacing w:after="0" w:line="240" w:lineRule="auto"/>
              <w:rPr>
                <w:rFonts w:eastAsia="Times New Roman" w:cs="Calibri"/>
                <w:color w:val="000000"/>
                <w:sz w:val="22"/>
              </w:rPr>
            </w:pPr>
            <w:r w:rsidRPr="00820A29">
              <w:rPr>
                <w:rFonts w:eastAsia="Times New Roman" w:cs="Calibri"/>
                <w:color w:val="000000"/>
                <w:sz w:val="22"/>
              </w:rPr>
              <w:t>Objective</w:t>
            </w:r>
          </w:p>
        </w:tc>
        <w:tc>
          <w:tcPr>
            <w:tcW w:w="3463" w:type="pct"/>
            <w:shd w:val="clear" w:color="auto" w:fill="auto"/>
            <w:vAlign w:val="center"/>
          </w:tcPr>
          <w:p w14:paraId="14AD4672" w14:textId="77777777" w:rsidR="00820A29" w:rsidRPr="00820A29" w:rsidRDefault="00820A29" w:rsidP="00694C46">
            <w:pPr>
              <w:spacing w:after="0" w:line="240" w:lineRule="auto"/>
              <w:rPr>
                <w:rFonts w:eastAsia="Times New Roman" w:cs="Calibri"/>
                <w:color w:val="000000"/>
                <w:sz w:val="22"/>
              </w:rPr>
            </w:pPr>
            <w:r w:rsidRPr="00820A29">
              <w:rPr>
                <w:rFonts w:eastAsia="Times New Roman" w:cs="Calibri"/>
                <w:color w:val="000000"/>
                <w:sz w:val="22"/>
              </w:rPr>
              <w:t xml:space="preserve">This action will develop and implement a program to identify and prioritize lands in the Wildland Urban Interface in need of fuels reduction and then reduce or remove wildfire fuels through various methods as appropriate. </w:t>
            </w:r>
          </w:p>
        </w:tc>
      </w:tr>
      <w:tr w:rsidR="00820A29" w14:paraId="5A432795" w14:textId="77777777" w:rsidTr="00E5627A">
        <w:trPr>
          <w:trHeight w:val="390"/>
        </w:trPr>
        <w:tc>
          <w:tcPr>
            <w:tcW w:w="1537" w:type="pct"/>
            <w:shd w:val="clear" w:color="auto" w:fill="auto"/>
            <w:vAlign w:val="center"/>
          </w:tcPr>
          <w:p w14:paraId="43F1B46C" w14:textId="77777777" w:rsidR="00820A29" w:rsidRPr="00820A29" w:rsidRDefault="00820A29" w:rsidP="00694C46">
            <w:pPr>
              <w:spacing w:after="0" w:line="240" w:lineRule="auto"/>
              <w:rPr>
                <w:rFonts w:eastAsia="Times New Roman" w:cs="Calibri"/>
                <w:color w:val="000000"/>
                <w:sz w:val="22"/>
              </w:rPr>
            </w:pPr>
            <w:r w:rsidRPr="00820A29">
              <w:rPr>
                <w:rFonts w:eastAsia="Times New Roman" w:cs="Calibri"/>
                <w:color w:val="000000"/>
                <w:sz w:val="22"/>
              </w:rPr>
              <w:t>Hazard</w:t>
            </w:r>
          </w:p>
        </w:tc>
        <w:tc>
          <w:tcPr>
            <w:tcW w:w="3463" w:type="pct"/>
            <w:shd w:val="clear" w:color="auto" w:fill="auto"/>
            <w:vAlign w:val="center"/>
          </w:tcPr>
          <w:p w14:paraId="2AA36AC1" w14:textId="77777777" w:rsidR="00820A29" w:rsidRPr="00820A29" w:rsidRDefault="00820A29" w:rsidP="00694C46">
            <w:pPr>
              <w:spacing w:after="0" w:line="240" w:lineRule="auto"/>
              <w:rPr>
                <w:rFonts w:eastAsia="Times New Roman" w:cs="Calibri"/>
                <w:color w:val="000000"/>
                <w:sz w:val="22"/>
              </w:rPr>
            </w:pPr>
            <w:r w:rsidRPr="00820A29">
              <w:rPr>
                <w:rFonts w:eastAsia="Times New Roman" w:cs="Calibri"/>
                <w:color w:val="000000"/>
                <w:sz w:val="22"/>
              </w:rPr>
              <w:t>Wildfire</w:t>
            </w:r>
          </w:p>
        </w:tc>
      </w:tr>
      <w:tr w:rsidR="00820A29" w14:paraId="5708EBC5" w14:textId="77777777" w:rsidTr="00E5627A">
        <w:trPr>
          <w:trHeight w:val="390"/>
        </w:trPr>
        <w:tc>
          <w:tcPr>
            <w:tcW w:w="1537" w:type="pct"/>
            <w:shd w:val="clear" w:color="auto" w:fill="auto"/>
            <w:vAlign w:val="center"/>
          </w:tcPr>
          <w:p w14:paraId="5D52652E" w14:textId="77777777" w:rsidR="00820A29" w:rsidRPr="00820A29" w:rsidRDefault="00820A29" w:rsidP="00694C46">
            <w:pPr>
              <w:spacing w:after="0" w:line="240" w:lineRule="auto"/>
              <w:rPr>
                <w:rFonts w:eastAsia="Times New Roman" w:cs="Calibri"/>
                <w:color w:val="000000"/>
                <w:sz w:val="22"/>
              </w:rPr>
            </w:pPr>
            <w:r w:rsidRPr="00820A29">
              <w:rPr>
                <w:rFonts w:eastAsia="Times New Roman" w:cs="Calibri"/>
                <w:color w:val="000000"/>
                <w:sz w:val="22"/>
              </w:rPr>
              <w:t>Priority</w:t>
            </w:r>
          </w:p>
        </w:tc>
        <w:tc>
          <w:tcPr>
            <w:tcW w:w="3463" w:type="pct"/>
            <w:shd w:val="clear" w:color="auto" w:fill="auto"/>
            <w:vAlign w:val="center"/>
          </w:tcPr>
          <w:p w14:paraId="3D007EB0" w14:textId="77777777" w:rsidR="00820A29" w:rsidRPr="00820A29" w:rsidRDefault="00820A29" w:rsidP="00694C46">
            <w:pPr>
              <w:spacing w:after="0" w:line="240" w:lineRule="auto"/>
              <w:rPr>
                <w:rFonts w:eastAsia="Times New Roman" w:cs="Calibri"/>
                <w:color w:val="000000"/>
                <w:sz w:val="22"/>
              </w:rPr>
            </w:pPr>
            <w:r w:rsidRPr="00820A29">
              <w:rPr>
                <w:rFonts w:eastAsia="Times New Roman" w:cs="Calibri"/>
                <w:color w:val="000000"/>
                <w:sz w:val="22"/>
              </w:rPr>
              <w:t>High</w:t>
            </w:r>
          </w:p>
        </w:tc>
      </w:tr>
      <w:tr w:rsidR="00820A29" w14:paraId="459B0C59" w14:textId="77777777" w:rsidTr="00E5627A">
        <w:trPr>
          <w:trHeight w:val="390"/>
        </w:trPr>
        <w:tc>
          <w:tcPr>
            <w:tcW w:w="1537" w:type="pct"/>
            <w:shd w:val="clear" w:color="auto" w:fill="auto"/>
            <w:vAlign w:val="center"/>
          </w:tcPr>
          <w:p w14:paraId="0C49C980" w14:textId="77777777" w:rsidR="00820A29" w:rsidRPr="00820A29" w:rsidRDefault="00820A29" w:rsidP="00694C46">
            <w:pPr>
              <w:spacing w:after="0" w:line="240" w:lineRule="auto"/>
              <w:rPr>
                <w:rFonts w:eastAsia="Times New Roman" w:cs="Calibri"/>
                <w:color w:val="000000"/>
                <w:sz w:val="22"/>
              </w:rPr>
            </w:pPr>
            <w:r w:rsidRPr="00820A29">
              <w:rPr>
                <w:rFonts w:eastAsia="Times New Roman" w:cs="Calibri"/>
                <w:color w:val="000000"/>
                <w:sz w:val="22"/>
              </w:rPr>
              <w:t>Estimated Cost</w:t>
            </w:r>
          </w:p>
        </w:tc>
        <w:tc>
          <w:tcPr>
            <w:tcW w:w="3463" w:type="pct"/>
            <w:shd w:val="clear" w:color="auto" w:fill="auto"/>
            <w:vAlign w:val="center"/>
          </w:tcPr>
          <w:p w14:paraId="05C3DA51" w14:textId="77777777" w:rsidR="00820A29" w:rsidRPr="00820A29" w:rsidRDefault="00820A29" w:rsidP="00694C46">
            <w:pPr>
              <w:spacing w:after="0" w:line="240" w:lineRule="auto"/>
              <w:rPr>
                <w:rFonts w:eastAsia="Times New Roman" w:cs="Calibri"/>
                <w:color w:val="000000"/>
                <w:sz w:val="22"/>
              </w:rPr>
            </w:pPr>
            <w:r w:rsidRPr="00820A29">
              <w:rPr>
                <w:rFonts w:eastAsia="Times New Roman" w:cs="Calibri"/>
                <w:color w:val="000000"/>
                <w:sz w:val="22"/>
              </w:rPr>
              <w:t>$10,000 - $100,000</w:t>
            </w:r>
          </w:p>
        </w:tc>
      </w:tr>
      <w:tr w:rsidR="00820A29" w14:paraId="13444971" w14:textId="77777777" w:rsidTr="00E5627A">
        <w:trPr>
          <w:trHeight w:val="390"/>
        </w:trPr>
        <w:tc>
          <w:tcPr>
            <w:tcW w:w="1537" w:type="pct"/>
            <w:shd w:val="clear" w:color="auto" w:fill="auto"/>
            <w:vAlign w:val="center"/>
          </w:tcPr>
          <w:p w14:paraId="683591A4" w14:textId="77777777" w:rsidR="00820A29" w:rsidRPr="00820A29" w:rsidRDefault="00820A29" w:rsidP="00694C46">
            <w:pPr>
              <w:spacing w:after="0" w:line="240" w:lineRule="auto"/>
              <w:rPr>
                <w:rFonts w:eastAsia="Times New Roman" w:cs="Calibri"/>
                <w:color w:val="000000"/>
                <w:sz w:val="22"/>
              </w:rPr>
            </w:pPr>
            <w:r w:rsidRPr="00820A29">
              <w:rPr>
                <w:rFonts w:eastAsia="Times New Roman" w:cs="Calibri"/>
                <w:color w:val="000000"/>
                <w:sz w:val="22"/>
              </w:rPr>
              <w:t>Potential Funding Source (s)</w:t>
            </w:r>
          </w:p>
        </w:tc>
        <w:tc>
          <w:tcPr>
            <w:tcW w:w="3463" w:type="pct"/>
            <w:shd w:val="clear" w:color="auto" w:fill="auto"/>
            <w:vAlign w:val="center"/>
          </w:tcPr>
          <w:p w14:paraId="6A211C37" w14:textId="77777777" w:rsidR="00820A29" w:rsidRPr="00820A29" w:rsidRDefault="00820A29" w:rsidP="00694C46">
            <w:pPr>
              <w:spacing w:after="0" w:line="240" w:lineRule="auto"/>
              <w:rPr>
                <w:rFonts w:eastAsia="Times New Roman" w:cs="Calibri"/>
                <w:color w:val="000000"/>
                <w:sz w:val="22"/>
              </w:rPr>
            </w:pPr>
            <w:r w:rsidRPr="00820A29">
              <w:rPr>
                <w:rFonts w:eastAsia="Times New Roman" w:cs="Calibri"/>
                <w:color w:val="000000"/>
                <w:sz w:val="22"/>
              </w:rPr>
              <w:t xml:space="preserve">SDMUD, FEMA BRIC, FEMA HMGP </w:t>
            </w:r>
          </w:p>
        </w:tc>
      </w:tr>
      <w:tr w:rsidR="00820A29" w14:paraId="40F01DE9" w14:textId="77777777" w:rsidTr="00046C97">
        <w:trPr>
          <w:trHeight w:val="377"/>
        </w:trPr>
        <w:tc>
          <w:tcPr>
            <w:tcW w:w="1537" w:type="pct"/>
            <w:shd w:val="clear" w:color="auto" w:fill="auto"/>
            <w:vAlign w:val="center"/>
          </w:tcPr>
          <w:p w14:paraId="3DC23743" w14:textId="77777777" w:rsidR="00820A29" w:rsidRPr="00820A29" w:rsidRDefault="00820A29" w:rsidP="00694C46">
            <w:pPr>
              <w:spacing w:after="0" w:line="240" w:lineRule="auto"/>
              <w:rPr>
                <w:rFonts w:eastAsia="Times New Roman" w:cs="Calibri"/>
                <w:color w:val="000000"/>
                <w:sz w:val="22"/>
              </w:rPr>
            </w:pPr>
            <w:r w:rsidRPr="00820A29">
              <w:rPr>
                <w:rFonts w:eastAsia="Times New Roman" w:cs="Calibri"/>
                <w:color w:val="000000"/>
                <w:sz w:val="22"/>
              </w:rPr>
              <w:t>Responsible Department</w:t>
            </w:r>
          </w:p>
        </w:tc>
        <w:tc>
          <w:tcPr>
            <w:tcW w:w="3463" w:type="pct"/>
            <w:shd w:val="clear" w:color="auto" w:fill="auto"/>
            <w:vAlign w:val="center"/>
          </w:tcPr>
          <w:p w14:paraId="5ECEDC8E" w14:textId="7F7C44C8" w:rsidR="00820A29" w:rsidRPr="00820A29" w:rsidRDefault="00046C97" w:rsidP="00694C46">
            <w:pPr>
              <w:spacing w:after="0" w:line="240" w:lineRule="auto"/>
              <w:rPr>
                <w:rFonts w:eastAsia="Times New Roman" w:cs="Calibri"/>
                <w:color w:val="000000"/>
                <w:sz w:val="22"/>
              </w:rPr>
            </w:pPr>
            <w:r w:rsidRPr="00046C97">
              <w:rPr>
                <w:rFonts w:eastAsia="Times New Roman" w:cs="Calibri"/>
                <w:color w:val="000000"/>
                <w:sz w:val="22"/>
              </w:rPr>
              <w:t>SDMUD Administration</w:t>
            </w:r>
          </w:p>
        </w:tc>
      </w:tr>
      <w:tr w:rsidR="00820A29" w14:paraId="27C69357" w14:textId="77777777" w:rsidTr="00E5627A">
        <w:trPr>
          <w:trHeight w:val="390"/>
        </w:trPr>
        <w:tc>
          <w:tcPr>
            <w:tcW w:w="1537" w:type="pct"/>
            <w:shd w:val="clear" w:color="auto" w:fill="auto"/>
            <w:vAlign w:val="center"/>
          </w:tcPr>
          <w:p w14:paraId="56B843D1" w14:textId="77777777" w:rsidR="00820A29" w:rsidRPr="00820A29" w:rsidRDefault="00820A29" w:rsidP="00694C46">
            <w:pPr>
              <w:spacing w:after="0" w:line="240" w:lineRule="auto"/>
              <w:rPr>
                <w:rFonts w:eastAsia="Times New Roman" w:cs="Calibri"/>
                <w:color w:val="000000"/>
                <w:sz w:val="22"/>
              </w:rPr>
            </w:pPr>
            <w:r w:rsidRPr="00820A29">
              <w:rPr>
                <w:rFonts w:eastAsia="Times New Roman" w:cs="Calibri"/>
                <w:color w:val="000000"/>
                <w:sz w:val="22"/>
              </w:rPr>
              <w:t>Implementation Schedule</w:t>
            </w:r>
          </w:p>
        </w:tc>
        <w:tc>
          <w:tcPr>
            <w:tcW w:w="3463" w:type="pct"/>
            <w:shd w:val="clear" w:color="auto" w:fill="auto"/>
            <w:vAlign w:val="center"/>
          </w:tcPr>
          <w:p w14:paraId="760E9066" w14:textId="77777777" w:rsidR="00820A29" w:rsidRPr="00820A29" w:rsidRDefault="00820A29" w:rsidP="00694C46">
            <w:pPr>
              <w:spacing w:after="0" w:line="240" w:lineRule="auto"/>
              <w:rPr>
                <w:rFonts w:eastAsia="Times New Roman" w:cs="Calibri"/>
                <w:color w:val="000000"/>
                <w:sz w:val="22"/>
              </w:rPr>
            </w:pPr>
            <w:r w:rsidRPr="00820A29">
              <w:rPr>
                <w:rFonts w:eastAsia="Times New Roman" w:cs="Calibri"/>
                <w:color w:val="000000"/>
                <w:sz w:val="22"/>
              </w:rPr>
              <w:t xml:space="preserve">Short Term – 1 - 5 Years </w:t>
            </w:r>
          </w:p>
        </w:tc>
      </w:tr>
      <w:tr w:rsidR="00820A29" w14:paraId="29A309DF" w14:textId="77777777" w:rsidTr="00E5627A">
        <w:trPr>
          <w:trHeight w:val="390"/>
        </w:trPr>
        <w:tc>
          <w:tcPr>
            <w:tcW w:w="1537" w:type="pct"/>
            <w:shd w:val="clear" w:color="auto" w:fill="auto"/>
            <w:vAlign w:val="center"/>
          </w:tcPr>
          <w:p w14:paraId="080F34DE" w14:textId="77777777" w:rsidR="00820A29" w:rsidRPr="00820A29" w:rsidRDefault="00820A29" w:rsidP="00694C46">
            <w:pPr>
              <w:spacing w:after="0" w:line="240" w:lineRule="auto"/>
              <w:rPr>
                <w:rFonts w:eastAsia="Times New Roman" w:cs="Calibri"/>
                <w:color w:val="000000"/>
                <w:sz w:val="22"/>
              </w:rPr>
            </w:pPr>
            <w:r w:rsidRPr="00820A29">
              <w:rPr>
                <w:rFonts w:eastAsia="Times New Roman" w:cs="Calibri"/>
                <w:color w:val="000000"/>
                <w:sz w:val="22"/>
              </w:rPr>
              <w:t xml:space="preserve">Target </w:t>
            </w:r>
          </w:p>
        </w:tc>
        <w:tc>
          <w:tcPr>
            <w:tcW w:w="3463" w:type="pct"/>
            <w:shd w:val="clear" w:color="auto" w:fill="auto"/>
            <w:vAlign w:val="center"/>
          </w:tcPr>
          <w:p w14:paraId="4A6BEE55" w14:textId="77777777" w:rsidR="00820A29" w:rsidRPr="00820A29" w:rsidRDefault="00820A29" w:rsidP="00694C46">
            <w:pPr>
              <w:spacing w:after="0" w:line="240" w:lineRule="auto"/>
              <w:rPr>
                <w:rFonts w:eastAsia="Times New Roman" w:cs="Calibri"/>
                <w:color w:val="000000"/>
                <w:sz w:val="22"/>
              </w:rPr>
            </w:pPr>
            <w:r w:rsidRPr="00820A29">
              <w:rPr>
                <w:rFonts w:eastAsia="Times New Roman" w:cs="Calibri"/>
                <w:color w:val="000000"/>
                <w:sz w:val="22"/>
              </w:rPr>
              <w:t xml:space="preserve">Existing and future infrastructure </w:t>
            </w:r>
          </w:p>
        </w:tc>
      </w:tr>
    </w:tbl>
    <w:p w14:paraId="104686A1" w14:textId="26A05391" w:rsidR="00820A29" w:rsidRDefault="00820A29" w:rsidP="00820A29">
      <w:pPr>
        <w:rPr>
          <w:rFonts w:eastAsia="Times New Roman" w:cs="Calibri"/>
          <w:color w:val="000000"/>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6632"/>
      </w:tblGrid>
      <w:tr w:rsidR="00820A29" w:rsidRPr="00026B36" w14:paraId="4835529C" w14:textId="77777777" w:rsidTr="00E5627A">
        <w:trPr>
          <w:trHeight w:val="270"/>
        </w:trPr>
        <w:tc>
          <w:tcPr>
            <w:tcW w:w="1537" w:type="pct"/>
            <w:shd w:val="clear" w:color="000000" w:fill="C5D9F1"/>
            <w:noWrap/>
            <w:vAlign w:val="center"/>
            <w:hideMark/>
          </w:tcPr>
          <w:p w14:paraId="54E5B7B9" w14:textId="77777777" w:rsidR="00820A29" w:rsidRPr="00026B36" w:rsidRDefault="00820A29" w:rsidP="00694C46">
            <w:pPr>
              <w:spacing w:after="0" w:line="240" w:lineRule="auto"/>
              <w:rPr>
                <w:rFonts w:eastAsia="Times New Roman" w:cs="Calibri"/>
                <w:b/>
                <w:bCs/>
                <w:color w:val="000000"/>
                <w:sz w:val="22"/>
              </w:rPr>
            </w:pPr>
            <w:r w:rsidRPr="00026B36">
              <w:rPr>
                <w:rFonts w:eastAsia="Times New Roman" w:cs="Calibri"/>
                <w:b/>
                <w:bCs/>
                <w:color w:val="000000"/>
                <w:sz w:val="22"/>
              </w:rPr>
              <w:t>Mitigation Action</w:t>
            </w:r>
          </w:p>
        </w:tc>
        <w:tc>
          <w:tcPr>
            <w:tcW w:w="3463" w:type="pct"/>
            <w:shd w:val="clear" w:color="000000" w:fill="C5D9F1"/>
            <w:noWrap/>
            <w:vAlign w:val="center"/>
            <w:hideMark/>
          </w:tcPr>
          <w:p w14:paraId="0BC60EE0" w14:textId="77777777" w:rsidR="00820A29" w:rsidRPr="00026B36" w:rsidRDefault="00820A29" w:rsidP="00694C46">
            <w:pPr>
              <w:spacing w:after="0" w:line="240" w:lineRule="auto"/>
              <w:rPr>
                <w:rFonts w:eastAsia="Times New Roman" w:cs="Calibri"/>
                <w:b/>
                <w:bCs/>
                <w:color w:val="000000"/>
                <w:sz w:val="22"/>
              </w:rPr>
            </w:pPr>
            <w:r w:rsidRPr="00026B36">
              <w:rPr>
                <w:rFonts w:eastAsia="Times New Roman" w:cs="Calibri"/>
                <w:b/>
                <w:bCs/>
                <w:color w:val="000000"/>
                <w:sz w:val="22"/>
              </w:rPr>
              <w:t>Develop and Implement a New Drought Contingency Plan</w:t>
            </w:r>
          </w:p>
        </w:tc>
      </w:tr>
      <w:tr w:rsidR="00820A29" w:rsidRPr="00026B36" w14:paraId="1D15DB8E" w14:textId="77777777" w:rsidTr="00E5627A">
        <w:trPr>
          <w:trHeight w:val="540"/>
        </w:trPr>
        <w:tc>
          <w:tcPr>
            <w:tcW w:w="1537" w:type="pct"/>
            <w:shd w:val="clear" w:color="auto" w:fill="auto"/>
            <w:noWrap/>
            <w:vAlign w:val="center"/>
            <w:hideMark/>
          </w:tcPr>
          <w:p w14:paraId="40AEFD18" w14:textId="77777777" w:rsidR="00820A29" w:rsidRPr="00026B36" w:rsidRDefault="00820A29" w:rsidP="00694C46">
            <w:pPr>
              <w:spacing w:after="0" w:line="240" w:lineRule="auto"/>
              <w:rPr>
                <w:rFonts w:eastAsia="Times New Roman" w:cs="Calibri"/>
                <w:color w:val="000000"/>
                <w:sz w:val="22"/>
              </w:rPr>
            </w:pPr>
            <w:r w:rsidRPr="00026B36">
              <w:rPr>
                <w:rFonts w:eastAsia="Times New Roman" w:cs="Calibri"/>
                <w:color w:val="000000"/>
                <w:sz w:val="22"/>
              </w:rPr>
              <w:t>Objective</w:t>
            </w:r>
          </w:p>
        </w:tc>
        <w:tc>
          <w:tcPr>
            <w:tcW w:w="3463" w:type="pct"/>
            <w:shd w:val="clear" w:color="auto" w:fill="auto"/>
            <w:vAlign w:val="center"/>
            <w:hideMark/>
          </w:tcPr>
          <w:p w14:paraId="14305411" w14:textId="77777777" w:rsidR="00820A29" w:rsidRPr="00026B36" w:rsidRDefault="00820A29" w:rsidP="00694C46">
            <w:pPr>
              <w:spacing w:after="0" w:line="240" w:lineRule="auto"/>
              <w:rPr>
                <w:rFonts w:eastAsia="Times New Roman" w:cs="Calibri"/>
                <w:color w:val="000000"/>
                <w:sz w:val="22"/>
              </w:rPr>
            </w:pPr>
            <w:r w:rsidRPr="00026B36">
              <w:rPr>
                <w:rFonts w:eastAsia="Times New Roman" w:cs="Calibri"/>
                <w:color w:val="000000"/>
                <w:sz w:val="22"/>
              </w:rPr>
              <w:t xml:space="preserve">The </w:t>
            </w:r>
            <w:r>
              <w:rPr>
                <w:rFonts w:eastAsia="Times New Roman" w:cs="Calibri"/>
                <w:color w:val="000000"/>
                <w:sz w:val="22"/>
              </w:rPr>
              <w:t>SDMUD</w:t>
            </w:r>
            <w:r w:rsidRPr="00026B36">
              <w:rPr>
                <w:rFonts w:eastAsia="Times New Roman" w:cs="Calibri"/>
                <w:color w:val="000000"/>
                <w:sz w:val="22"/>
              </w:rPr>
              <w:t xml:space="preserve"> will re-evaluate all existing drought control measures to identify strengths and weaknesses in order to develop and enforce a new drought contingency plan. </w:t>
            </w:r>
          </w:p>
        </w:tc>
      </w:tr>
      <w:tr w:rsidR="00820A29" w:rsidRPr="00026B36" w14:paraId="1B31768C" w14:textId="77777777" w:rsidTr="00E5627A">
        <w:trPr>
          <w:trHeight w:val="270"/>
        </w:trPr>
        <w:tc>
          <w:tcPr>
            <w:tcW w:w="1537" w:type="pct"/>
            <w:shd w:val="clear" w:color="auto" w:fill="auto"/>
            <w:noWrap/>
            <w:vAlign w:val="center"/>
            <w:hideMark/>
          </w:tcPr>
          <w:p w14:paraId="6A94A615" w14:textId="77777777" w:rsidR="00820A29" w:rsidRPr="00026B36" w:rsidRDefault="00820A29" w:rsidP="00694C46">
            <w:pPr>
              <w:spacing w:after="0" w:line="240" w:lineRule="auto"/>
              <w:rPr>
                <w:rFonts w:eastAsia="Times New Roman" w:cs="Calibri"/>
                <w:color w:val="000000"/>
                <w:sz w:val="22"/>
              </w:rPr>
            </w:pPr>
            <w:r w:rsidRPr="00026B36">
              <w:rPr>
                <w:rFonts w:eastAsia="Times New Roman" w:cs="Calibri"/>
                <w:color w:val="000000"/>
                <w:sz w:val="22"/>
              </w:rPr>
              <w:t>Hazard</w:t>
            </w:r>
          </w:p>
        </w:tc>
        <w:tc>
          <w:tcPr>
            <w:tcW w:w="3463" w:type="pct"/>
            <w:shd w:val="clear" w:color="auto" w:fill="auto"/>
            <w:vAlign w:val="center"/>
            <w:hideMark/>
          </w:tcPr>
          <w:p w14:paraId="63B4691D" w14:textId="77777777" w:rsidR="00820A29" w:rsidRPr="00026B36" w:rsidRDefault="00820A29" w:rsidP="00694C46">
            <w:pPr>
              <w:spacing w:after="0" w:line="240" w:lineRule="auto"/>
              <w:rPr>
                <w:rFonts w:eastAsia="Times New Roman" w:cs="Calibri"/>
                <w:color w:val="000000"/>
                <w:sz w:val="22"/>
              </w:rPr>
            </w:pPr>
            <w:r w:rsidRPr="00026B36">
              <w:rPr>
                <w:rFonts w:eastAsia="Times New Roman" w:cs="Calibri"/>
                <w:color w:val="000000"/>
                <w:sz w:val="22"/>
              </w:rPr>
              <w:t>Drought</w:t>
            </w:r>
          </w:p>
        </w:tc>
      </w:tr>
      <w:tr w:rsidR="00820A29" w:rsidRPr="00026B36" w14:paraId="4A8944D3" w14:textId="77777777" w:rsidTr="00E5627A">
        <w:trPr>
          <w:trHeight w:val="270"/>
        </w:trPr>
        <w:tc>
          <w:tcPr>
            <w:tcW w:w="1537" w:type="pct"/>
            <w:shd w:val="clear" w:color="auto" w:fill="auto"/>
            <w:noWrap/>
            <w:vAlign w:val="center"/>
            <w:hideMark/>
          </w:tcPr>
          <w:p w14:paraId="539D99BF" w14:textId="77777777" w:rsidR="00820A29" w:rsidRPr="00026B36" w:rsidRDefault="00820A29" w:rsidP="00694C46">
            <w:pPr>
              <w:spacing w:after="0" w:line="240" w:lineRule="auto"/>
              <w:rPr>
                <w:rFonts w:eastAsia="Times New Roman" w:cs="Calibri"/>
                <w:color w:val="000000"/>
                <w:sz w:val="22"/>
              </w:rPr>
            </w:pPr>
            <w:r w:rsidRPr="00026B36">
              <w:rPr>
                <w:rFonts w:eastAsia="Times New Roman" w:cs="Calibri"/>
                <w:color w:val="000000"/>
                <w:sz w:val="22"/>
              </w:rPr>
              <w:t>Priority</w:t>
            </w:r>
          </w:p>
        </w:tc>
        <w:tc>
          <w:tcPr>
            <w:tcW w:w="3463" w:type="pct"/>
            <w:shd w:val="clear" w:color="auto" w:fill="auto"/>
            <w:vAlign w:val="center"/>
            <w:hideMark/>
          </w:tcPr>
          <w:p w14:paraId="602019C3" w14:textId="77777777" w:rsidR="00820A29" w:rsidRPr="00026B36" w:rsidRDefault="00820A29" w:rsidP="00694C46">
            <w:pPr>
              <w:spacing w:after="0" w:line="240" w:lineRule="auto"/>
              <w:rPr>
                <w:rFonts w:eastAsia="Times New Roman" w:cs="Calibri"/>
                <w:color w:val="000000"/>
                <w:sz w:val="22"/>
              </w:rPr>
            </w:pPr>
            <w:r w:rsidRPr="00026B36">
              <w:rPr>
                <w:rFonts w:eastAsia="Times New Roman" w:cs="Calibri"/>
                <w:color w:val="000000"/>
                <w:sz w:val="22"/>
              </w:rPr>
              <w:t>High</w:t>
            </w:r>
          </w:p>
        </w:tc>
      </w:tr>
      <w:tr w:rsidR="00820A29" w:rsidRPr="00026B36" w14:paraId="513AD0E0" w14:textId="77777777" w:rsidTr="00E5627A">
        <w:trPr>
          <w:trHeight w:val="270"/>
        </w:trPr>
        <w:tc>
          <w:tcPr>
            <w:tcW w:w="1537" w:type="pct"/>
            <w:shd w:val="clear" w:color="auto" w:fill="auto"/>
            <w:noWrap/>
            <w:vAlign w:val="center"/>
            <w:hideMark/>
          </w:tcPr>
          <w:p w14:paraId="0F223D94" w14:textId="77777777" w:rsidR="00820A29" w:rsidRPr="00026B36" w:rsidRDefault="00820A29" w:rsidP="00694C46">
            <w:pPr>
              <w:spacing w:after="0" w:line="240" w:lineRule="auto"/>
              <w:rPr>
                <w:rFonts w:eastAsia="Times New Roman" w:cs="Calibri"/>
                <w:color w:val="000000"/>
                <w:sz w:val="22"/>
              </w:rPr>
            </w:pPr>
            <w:r w:rsidRPr="00026B36">
              <w:rPr>
                <w:rFonts w:eastAsia="Times New Roman" w:cs="Calibri"/>
                <w:color w:val="000000"/>
                <w:sz w:val="22"/>
              </w:rPr>
              <w:t>Estimated Cost</w:t>
            </w:r>
          </w:p>
        </w:tc>
        <w:tc>
          <w:tcPr>
            <w:tcW w:w="3463" w:type="pct"/>
            <w:shd w:val="clear" w:color="auto" w:fill="auto"/>
            <w:vAlign w:val="center"/>
            <w:hideMark/>
          </w:tcPr>
          <w:p w14:paraId="2FA111F6" w14:textId="77777777" w:rsidR="00820A29" w:rsidRPr="00026B36" w:rsidRDefault="00820A29" w:rsidP="00694C46">
            <w:pPr>
              <w:spacing w:after="0" w:line="240" w:lineRule="auto"/>
              <w:rPr>
                <w:rFonts w:eastAsia="Times New Roman" w:cs="Calibri"/>
                <w:color w:val="000000"/>
                <w:sz w:val="22"/>
              </w:rPr>
            </w:pPr>
            <w:r w:rsidRPr="00026B36">
              <w:rPr>
                <w:rFonts w:eastAsia="Times New Roman" w:cs="Calibri"/>
                <w:color w:val="000000"/>
                <w:sz w:val="22"/>
              </w:rPr>
              <w:t>Less than $10,000</w:t>
            </w:r>
          </w:p>
        </w:tc>
      </w:tr>
      <w:tr w:rsidR="00820A29" w:rsidRPr="00026B36" w14:paraId="2F634453" w14:textId="77777777" w:rsidTr="00E5627A">
        <w:trPr>
          <w:trHeight w:val="270"/>
        </w:trPr>
        <w:tc>
          <w:tcPr>
            <w:tcW w:w="1537" w:type="pct"/>
            <w:shd w:val="clear" w:color="auto" w:fill="auto"/>
            <w:noWrap/>
            <w:vAlign w:val="center"/>
            <w:hideMark/>
          </w:tcPr>
          <w:p w14:paraId="586BF84A" w14:textId="77777777" w:rsidR="00820A29" w:rsidRPr="00026B36" w:rsidRDefault="00820A29" w:rsidP="00694C46">
            <w:pPr>
              <w:spacing w:after="0" w:line="240" w:lineRule="auto"/>
              <w:rPr>
                <w:rFonts w:eastAsia="Times New Roman" w:cs="Calibri"/>
                <w:color w:val="000000"/>
                <w:sz w:val="22"/>
              </w:rPr>
            </w:pPr>
            <w:r w:rsidRPr="00026B36">
              <w:rPr>
                <w:rFonts w:eastAsia="Times New Roman" w:cs="Calibri"/>
                <w:color w:val="000000"/>
                <w:sz w:val="22"/>
              </w:rPr>
              <w:t>Potential Funding Source (s)</w:t>
            </w:r>
          </w:p>
        </w:tc>
        <w:tc>
          <w:tcPr>
            <w:tcW w:w="3463" w:type="pct"/>
            <w:shd w:val="clear" w:color="auto" w:fill="auto"/>
            <w:vAlign w:val="center"/>
            <w:hideMark/>
          </w:tcPr>
          <w:p w14:paraId="412123B2" w14:textId="77777777" w:rsidR="00820A29" w:rsidRPr="00026B36" w:rsidRDefault="00820A29" w:rsidP="00694C46">
            <w:pPr>
              <w:spacing w:after="0" w:line="240" w:lineRule="auto"/>
              <w:rPr>
                <w:rFonts w:eastAsia="Times New Roman" w:cs="Calibri"/>
                <w:color w:val="000000"/>
                <w:sz w:val="22"/>
              </w:rPr>
            </w:pPr>
            <w:r>
              <w:rPr>
                <w:rFonts w:eastAsia="Times New Roman" w:cs="Calibri"/>
                <w:color w:val="000000"/>
                <w:sz w:val="22"/>
              </w:rPr>
              <w:t>SDMUD</w:t>
            </w:r>
            <w:r w:rsidRPr="00026B36">
              <w:rPr>
                <w:rFonts w:eastAsia="Times New Roman" w:cs="Calibri"/>
                <w:color w:val="000000"/>
                <w:sz w:val="22"/>
              </w:rPr>
              <w:t xml:space="preserve">, FEMA </w:t>
            </w:r>
            <w:r>
              <w:rPr>
                <w:rFonts w:eastAsia="Times New Roman" w:cs="Calibri"/>
                <w:color w:val="000000"/>
                <w:sz w:val="22"/>
              </w:rPr>
              <w:t>BRIC</w:t>
            </w:r>
            <w:r w:rsidRPr="00026B36">
              <w:rPr>
                <w:rFonts w:eastAsia="Times New Roman" w:cs="Calibri"/>
                <w:color w:val="000000"/>
                <w:sz w:val="22"/>
              </w:rPr>
              <w:t>, FEMA HMGP</w:t>
            </w:r>
          </w:p>
        </w:tc>
      </w:tr>
      <w:tr w:rsidR="00820A29" w:rsidRPr="00026B36" w14:paraId="349DB993" w14:textId="77777777" w:rsidTr="00046C97">
        <w:trPr>
          <w:trHeight w:val="512"/>
        </w:trPr>
        <w:tc>
          <w:tcPr>
            <w:tcW w:w="1537" w:type="pct"/>
            <w:shd w:val="clear" w:color="auto" w:fill="auto"/>
            <w:noWrap/>
            <w:vAlign w:val="center"/>
            <w:hideMark/>
          </w:tcPr>
          <w:p w14:paraId="0E40E3C5" w14:textId="77777777" w:rsidR="00820A29" w:rsidRPr="00026B36" w:rsidRDefault="00820A29" w:rsidP="00694C46">
            <w:pPr>
              <w:spacing w:after="0" w:line="240" w:lineRule="auto"/>
              <w:rPr>
                <w:rFonts w:eastAsia="Times New Roman" w:cs="Calibri"/>
                <w:color w:val="000000"/>
                <w:sz w:val="22"/>
              </w:rPr>
            </w:pPr>
            <w:r w:rsidRPr="00026B36">
              <w:rPr>
                <w:rFonts w:eastAsia="Times New Roman" w:cs="Calibri"/>
                <w:color w:val="000000"/>
                <w:sz w:val="22"/>
              </w:rPr>
              <w:t>Responsible Department</w:t>
            </w:r>
          </w:p>
        </w:tc>
        <w:tc>
          <w:tcPr>
            <w:tcW w:w="3463" w:type="pct"/>
            <w:shd w:val="clear" w:color="auto" w:fill="auto"/>
            <w:vAlign w:val="center"/>
            <w:hideMark/>
          </w:tcPr>
          <w:p w14:paraId="6A6EB835" w14:textId="140099DE" w:rsidR="00820A29" w:rsidRPr="00026B36" w:rsidRDefault="00046C97" w:rsidP="00694C46">
            <w:pPr>
              <w:spacing w:after="0" w:line="240" w:lineRule="auto"/>
              <w:rPr>
                <w:rFonts w:eastAsia="Times New Roman" w:cs="Calibri"/>
                <w:color w:val="000000"/>
                <w:sz w:val="22"/>
              </w:rPr>
            </w:pPr>
            <w:r w:rsidRPr="00046C97">
              <w:rPr>
                <w:rFonts w:eastAsia="Times New Roman" w:cs="Calibri"/>
                <w:color w:val="000000"/>
                <w:sz w:val="22"/>
              </w:rPr>
              <w:t>SDMUD Administration</w:t>
            </w:r>
          </w:p>
        </w:tc>
      </w:tr>
      <w:tr w:rsidR="00820A29" w:rsidRPr="00026B36" w14:paraId="6EE227E5" w14:textId="77777777" w:rsidTr="00E5627A">
        <w:trPr>
          <w:trHeight w:val="270"/>
        </w:trPr>
        <w:tc>
          <w:tcPr>
            <w:tcW w:w="1537" w:type="pct"/>
            <w:shd w:val="clear" w:color="auto" w:fill="auto"/>
            <w:noWrap/>
            <w:vAlign w:val="center"/>
            <w:hideMark/>
          </w:tcPr>
          <w:p w14:paraId="21E4FA98" w14:textId="77777777" w:rsidR="00820A29" w:rsidRPr="00026B36" w:rsidRDefault="00820A29" w:rsidP="00694C46">
            <w:pPr>
              <w:spacing w:after="0" w:line="240" w:lineRule="auto"/>
              <w:rPr>
                <w:rFonts w:eastAsia="Times New Roman" w:cs="Calibri"/>
                <w:color w:val="000000"/>
                <w:sz w:val="22"/>
              </w:rPr>
            </w:pPr>
            <w:r w:rsidRPr="00026B36">
              <w:rPr>
                <w:rFonts w:eastAsia="Times New Roman" w:cs="Calibri"/>
                <w:color w:val="000000"/>
                <w:sz w:val="22"/>
              </w:rPr>
              <w:t>Implementation Schedule</w:t>
            </w:r>
          </w:p>
        </w:tc>
        <w:tc>
          <w:tcPr>
            <w:tcW w:w="3463" w:type="pct"/>
            <w:shd w:val="clear" w:color="auto" w:fill="auto"/>
            <w:vAlign w:val="center"/>
            <w:hideMark/>
          </w:tcPr>
          <w:p w14:paraId="686E69EA" w14:textId="77777777" w:rsidR="00820A29" w:rsidRPr="00026B36" w:rsidRDefault="00820A29" w:rsidP="00694C46">
            <w:pPr>
              <w:spacing w:after="0" w:line="240" w:lineRule="auto"/>
              <w:rPr>
                <w:rFonts w:eastAsia="Times New Roman" w:cs="Calibri"/>
                <w:color w:val="000000"/>
                <w:sz w:val="22"/>
              </w:rPr>
            </w:pPr>
            <w:r w:rsidRPr="00026B36">
              <w:rPr>
                <w:rFonts w:eastAsia="Times New Roman" w:cs="Calibri"/>
                <w:color w:val="000000"/>
                <w:sz w:val="22"/>
              </w:rPr>
              <w:t>Short Term - 1-5 Years</w:t>
            </w:r>
          </w:p>
        </w:tc>
      </w:tr>
      <w:tr w:rsidR="00820A29" w:rsidRPr="00026B36" w14:paraId="7B8783DE" w14:textId="77777777" w:rsidTr="00E5627A">
        <w:trPr>
          <w:trHeight w:val="270"/>
        </w:trPr>
        <w:tc>
          <w:tcPr>
            <w:tcW w:w="1537" w:type="pct"/>
            <w:shd w:val="clear" w:color="auto" w:fill="auto"/>
            <w:noWrap/>
            <w:vAlign w:val="center"/>
            <w:hideMark/>
          </w:tcPr>
          <w:p w14:paraId="75217FFD" w14:textId="77777777" w:rsidR="00820A29" w:rsidRPr="00026B36" w:rsidRDefault="00820A29" w:rsidP="00694C46">
            <w:pPr>
              <w:spacing w:after="0" w:line="240" w:lineRule="auto"/>
              <w:rPr>
                <w:rFonts w:eastAsia="Times New Roman" w:cs="Calibri"/>
                <w:color w:val="000000"/>
                <w:sz w:val="22"/>
              </w:rPr>
            </w:pPr>
            <w:r w:rsidRPr="00026B36">
              <w:rPr>
                <w:rFonts w:eastAsia="Times New Roman" w:cs="Calibri"/>
                <w:color w:val="000000"/>
                <w:sz w:val="22"/>
              </w:rPr>
              <w:t xml:space="preserve">Target </w:t>
            </w:r>
          </w:p>
        </w:tc>
        <w:tc>
          <w:tcPr>
            <w:tcW w:w="3463" w:type="pct"/>
            <w:shd w:val="clear" w:color="auto" w:fill="auto"/>
            <w:vAlign w:val="center"/>
            <w:hideMark/>
          </w:tcPr>
          <w:p w14:paraId="2137FA3C" w14:textId="77777777" w:rsidR="00820A29" w:rsidRPr="00026B36" w:rsidRDefault="00820A29" w:rsidP="00694C46">
            <w:pPr>
              <w:spacing w:after="0" w:line="240" w:lineRule="auto"/>
              <w:rPr>
                <w:rFonts w:eastAsia="Times New Roman" w:cs="Calibri"/>
                <w:color w:val="000000"/>
                <w:sz w:val="22"/>
              </w:rPr>
            </w:pPr>
            <w:r w:rsidRPr="00026B36">
              <w:rPr>
                <w:rFonts w:eastAsia="Times New Roman" w:cs="Calibri"/>
                <w:color w:val="000000"/>
                <w:sz w:val="22"/>
              </w:rPr>
              <w:t>Existing and future population and infrastructure</w:t>
            </w:r>
          </w:p>
        </w:tc>
      </w:tr>
    </w:tbl>
    <w:p w14:paraId="58346E62" w14:textId="77777777" w:rsidR="00046C97" w:rsidRDefault="00046C97" w:rsidP="00820A29">
      <w:pPr>
        <w:rPr>
          <w:rFonts w:eastAsia="Times New Roman" w:cs="Calibri"/>
          <w:color w:val="000000"/>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6632"/>
      </w:tblGrid>
      <w:tr w:rsidR="00820A29" w:rsidRPr="00026B36" w14:paraId="55D5D513" w14:textId="77777777" w:rsidTr="00E5627A">
        <w:trPr>
          <w:trHeight w:val="270"/>
        </w:trPr>
        <w:tc>
          <w:tcPr>
            <w:tcW w:w="1537" w:type="pct"/>
            <w:shd w:val="clear" w:color="000000" w:fill="C5D9F1"/>
            <w:noWrap/>
            <w:vAlign w:val="center"/>
            <w:hideMark/>
          </w:tcPr>
          <w:p w14:paraId="249EBD02" w14:textId="77777777" w:rsidR="00820A29" w:rsidRPr="00026B36" w:rsidRDefault="00820A29" w:rsidP="00694C46">
            <w:pPr>
              <w:spacing w:after="0" w:line="240" w:lineRule="auto"/>
              <w:rPr>
                <w:rFonts w:eastAsia="Times New Roman" w:cs="Calibri"/>
                <w:b/>
                <w:bCs/>
                <w:color w:val="000000"/>
                <w:sz w:val="22"/>
              </w:rPr>
            </w:pPr>
            <w:r w:rsidRPr="00026B36">
              <w:rPr>
                <w:rFonts w:eastAsia="Times New Roman" w:cs="Calibri"/>
                <w:b/>
                <w:bCs/>
                <w:color w:val="000000"/>
                <w:sz w:val="22"/>
              </w:rPr>
              <w:t>Mitigation Action</w:t>
            </w:r>
          </w:p>
        </w:tc>
        <w:tc>
          <w:tcPr>
            <w:tcW w:w="3463" w:type="pct"/>
            <w:shd w:val="clear" w:color="000000" w:fill="C5D9F1"/>
            <w:vAlign w:val="center"/>
            <w:hideMark/>
          </w:tcPr>
          <w:p w14:paraId="78C5C2F9" w14:textId="77777777" w:rsidR="00820A29" w:rsidRPr="00026B36" w:rsidRDefault="00820A29" w:rsidP="00694C46">
            <w:pPr>
              <w:spacing w:after="0" w:line="240" w:lineRule="auto"/>
              <w:rPr>
                <w:rFonts w:eastAsia="Times New Roman" w:cs="Calibri"/>
                <w:b/>
                <w:bCs/>
                <w:color w:val="000000"/>
                <w:sz w:val="22"/>
              </w:rPr>
            </w:pPr>
            <w:r w:rsidRPr="00026B36">
              <w:rPr>
                <w:rFonts w:eastAsia="Times New Roman" w:cs="Calibri"/>
                <w:b/>
                <w:bCs/>
                <w:color w:val="000000"/>
                <w:sz w:val="22"/>
              </w:rPr>
              <w:t>Replace Current Landscaping with Drought Resistant Plant Varieties</w:t>
            </w:r>
          </w:p>
        </w:tc>
      </w:tr>
      <w:tr w:rsidR="00820A29" w:rsidRPr="00026B36" w14:paraId="25F598DE" w14:textId="77777777" w:rsidTr="00E5627A">
        <w:trPr>
          <w:trHeight w:val="540"/>
        </w:trPr>
        <w:tc>
          <w:tcPr>
            <w:tcW w:w="1537" w:type="pct"/>
            <w:shd w:val="clear" w:color="auto" w:fill="auto"/>
            <w:noWrap/>
            <w:vAlign w:val="center"/>
            <w:hideMark/>
          </w:tcPr>
          <w:p w14:paraId="075C153E" w14:textId="77777777" w:rsidR="00820A29" w:rsidRPr="00026B36" w:rsidRDefault="00820A29" w:rsidP="00694C46">
            <w:pPr>
              <w:spacing w:after="0" w:line="240" w:lineRule="auto"/>
              <w:rPr>
                <w:rFonts w:eastAsia="Times New Roman" w:cs="Calibri"/>
                <w:color w:val="000000"/>
                <w:sz w:val="22"/>
              </w:rPr>
            </w:pPr>
            <w:r w:rsidRPr="00026B36">
              <w:rPr>
                <w:rFonts w:eastAsia="Times New Roman" w:cs="Calibri"/>
                <w:color w:val="000000"/>
                <w:sz w:val="22"/>
              </w:rPr>
              <w:t>Objective</w:t>
            </w:r>
          </w:p>
        </w:tc>
        <w:tc>
          <w:tcPr>
            <w:tcW w:w="3463" w:type="pct"/>
            <w:shd w:val="clear" w:color="auto" w:fill="auto"/>
            <w:vAlign w:val="center"/>
            <w:hideMark/>
          </w:tcPr>
          <w:p w14:paraId="72A7AF1B" w14:textId="77777777" w:rsidR="00820A29" w:rsidRPr="00026B36" w:rsidRDefault="00820A29" w:rsidP="00694C46">
            <w:pPr>
              <w:spacing w:after="0" w:line="240" w:lineRule="auto"/>
              <w:rPr>
                <w:rFonts w:eastAsia="Times New Roman" w:cs="Calibri"/>
                <w:color w:val="000000"/>
                <w:sz w:val="22"/>
              </w:rPr>
            </w:pPr>
            <w:r w:rsidRPr="00026B36">
              <w:rPr>
                <w:rFonts w:eastAsia="Times New Roman" w:cs="Calibri"/>
                <w:color w:val="000000"/>
                <w:sz w:val="22"/>
              </w:rPr>
              <w:t xml:space="preserve">This action's goal is to limit water consumption at </w:t>
            </w:r>
            <w:r>
              <w:rPr>
                <w:rFonts w:eastAsia="Times New Roman" w:cs="Calibri"/>
                <w:color w:val="000000"/>
                <w:sz w:val="22"/>
              </w:rPr>
              <w:t>SDMUD</w:t>
            </w:r>
            <w:r w:rsidRPr="00026B36">
              <w:rPr>
                <w:rFonts w:eastAsia="Times New Roman" w:cs="Calibri"/>
                <w:color w:val="000000"/>
                <w:sz w:val="22"/>
              </w:rPr>
              <w:t xml:space="preserve"> facilities by replacing existing landscaping with more drought resistant types. </w:t>
            </w:r>
          </w:p>
        </w:tc>
      </w:tr>
      <w:tr w:rsidR="00820A29" w:rsidRPr="00026B36" w14:paraId="0B8167ED" w14:textId="77777777" w:rsidTr="00E5627A">
        <w:trPr>
          <w:trHeight w:val="270"/>
        </w:trPr>
        <w:tc>
          <w:tcPr>
            <w:tcW w:w="1537" w:type="pct"/>
            <w:shd w:val="clear" w:color="auto" w:fill="auto"/>
            <w:noWrap/>
            <w:vAlign w:val="center"/>
            <w:hideMark/>
          </w:tcPr>
          <w:p w14:paraId="59F65271" w14:textId="77777777" w:rsidR="00820A29" w:rsidRPr="00026B36" w:rsidRDefault="00820A29" w:rsidP="00694C46">
            <w:pPr>
              <w:spacing w:after="0" w:line="240" w:lineRule="auto"/>
              <w:rPr>
                <w:rFonts w:eastAsia="Times New Roman" w:cs="Calibri"/>
                <w:color w:val="000000"/>
                <w:sz w:val="22"/>
              </w:rPr>
            </w:pPr>
            <w:r w:rsidRPr="00026B36">
              <w:rPr>
                <w:rFonts w:eastAsia="Times New Roman" w:cs="Calibri"/>
                <w:color w:val="000000"/>
                <w:sz w:val="22"/>
              </w:rPr>
              <w:t>Hazard</w:t>
            </w:r>
          </w:p>
        </w:tc>
        <w:tc>
          <w:tcPr>
            <w:tcW w:w="3463" w:type="pct"/>
            <w:shd w:val="clear" w:color="auto" w:fill="auto"/>
            <w:vAlign w:val="center"/>
            <w:hideMark/>
          </w:tcPr>
          <w:p w14:paraId="59C59210" w14:textId="77777777" w:rsidR="00820A29" w:rsidRPr="00026B36" w:rsidRDefault="00820A29" w:rsidP="00694C46">
            <w:pPr>
              <w:spacing w:after="0" w:line="240" w:lineRule="auto"/>
              <w:rPr>
                <w:rFonts w:eastAsia="Times New Roman" w:cs="Calibri"/>
                <w:color w:val="000000"/>
                <w:sz w:val="22"/>
              </w:rPr>
            </w:pPr>
            <w:r w:rsidRPr="00026B36">
              <w:rPr>
                <w:rFonts w:eastAsia="Times New Roman" w:cs="Calibri"/>
                <w:color w:val="000000"/>
                <w:sz w:val="22"/>
              </w:rPr>
              <w:t>Drought</w:t>
            </w:r>
          </w:p>
        </w:tc>
      </w:tr>
      <w:tr w:rsidR="00820A29" w:rsidRPr="00026B36" w14:paraId="4E51B5DB" w14:textId="77777777" w:rsidTr="00E5627A">
        <w:trPr>
          <w:trHeight w:val="270"/>
        </w:trPr>
        <w:tc>
          <w:tcPr>
            <w:tcW w:w="1537" w:type="pct"/>
            <w:shd w:val="clear" w:color="auto" w:fill="auto"/>
            <w:noWrap/>
            <w:vAlign w:val="center"/>
            <w:hideMark/>
          </w:tcPr>
          <w:p w14:paraId="7E7CA917" w14:textId="77777777" w:rsidR="00820A29" w:rsidRPr="00026B36" w:rsidRDefault="00820A29" w:rsidP="00694C46">
            <w:pPr>
              <w:spacing w:after="0" w:line="240" w:lineRule="auto"/>
              <w:rPr>
                <w:rFonts w:eastAsia="Times New Roman" w:cs="Calibri"/>
                <w:color w:val="000000"/>
                <w:sz w:val="22"/>
              </w:rPr>
            </w:pPr>
            <w:r w:rsidRPr="00026B36">
              <w:rPr>
                <w:rFonts w:eastAsia="Times New Roman" w:cs="Calibri"/>
                <w:color w:val="000000"/>
                <w:sz w:val="22"/>
              </w:rPr>
              <w:t>Priority</w:t>
            </w:r>
          </w:p>
        </w:tc>
        <w:tc>
          <w:tcPr>
            <w:tcW w:w="3463" w:type="pct"/>
            <w:shd w:val="clear" w:color="auto" w:fill="auto"/>
            <w:vAlign w:val="center"/>
            <w:hideMark/>
          </w:tcPr>
          <w:p w14:paraId="0F6FC7D3" w14:textId="77777777" w:rsidR="00820A29" w:rsidRPr="00026B36" w:rsidRDefault="00820A29" w:rsidP="00694C46">
            <w:pPr>
              <w:spacing w:after="0" w:line="240" w:lineRule="auto"/>
              <w:rPr>
                <w:rFonts w:eastAsia="Times New Roman" w:cs="Calibri"/>
                <w:color w:val="000000"/>
                <w:sz w:val="22"/>
              </w:rPr>
            </w:pPr>
            <w:r w:rsidRPr="00026B36">
              <w:rPr>
                <w:rFonts w:eastAsia="Times New Roman" w:cs="Calibri"/>
                <w:color w:val="000000"/>
                <w:sz w:val="22"/>
              </w:rPr>
              <w:t>High</w:t>
            </w:r>
          </w:p>
        </w:tc>
      </w:tr>
      <w:tr w:rsidR="00820A29" w:rsidRPr="00026B36" w14:paraId="6F197828" w14:textId="77777777" w:rsidTr="00E5627A">
        <w:trPr>
          <w:trHeight w:val="270"/>
        </w:trPr>
        <w:tc>
          <w:tcPr>
            <w:tcW w:w="1537" w:type="pct"/>
            <w:shd w:val="clear" w:color="auto" w:fill="auto"/>
            <w:noWrap/>
            <w:vAlign w:val="center"/>
            <w:hideMark/>
          </w:tcPr>
          <w:p w14:paraId="2FBA61FC" w14:textId="77777777" w:rsidR="00820A29" w:rsidRPr="00026B36" w:rsidRDefault="00820A29" w:rsidP="00694C46">
            <w:pPr>
              <w:spacing w:after="0" w:line="240" w:lineRule="auto"/>
              <w:rPr>
                <w:rFonts w:eastAsia="Times New Roman" w:cs="Calibri"/>
                <w:color w:val="000000"/>
                <w:sz w:val="22"/>
              </w:rPr>
            </w:pPr>
            <w:r w:rsidRPr="00026B36">
              <w:rPr>
                <w:rFonts w:eastAsia="Times New Roman" w:cs="Calibri"/>
                <w:color w:val="000000"/>
                <w:sz w:val="22"/>
              </w:rPr>
              <w:t>Estimated Cost</w:t>
            </w:r>
          </w:p>
        </w:tc>
        <w:tc>
          <w:tcPr>
            <w:tcW w:w="3463" w:type="pct"/>
            <w:shd w:val="clear" w:color="auto" w:fill="auto"/>
            <w:vAlign w:val="center"/>
            <w:hideMark/>
          </w:tcPr>
          <w:p w14:paraId="1C4DC8B5" w14:textId="77777777" w:rsidR="00820A29" w:rsidRPr="00026B36" w:rsidRDefault="00820A29" w:rsidP="00694C46">
            <w:pPr>
              <w:spacing w:after="0" w:line="240" w:lineRule="auto"/>
              <w:rPr>
                <w:rFonts w:eastAsia="Times New Roman" w:cs="Calibri"/>
                <w:color w:val="000000"/>
                <w:sz w:val="22"/>
              </w:rPr>
            </w:pPr>
            <w:r w:rsidRPr="00026B36">
              <w:rPr>
                <w:rFonts w:eastAsia="Times New Roman" w:cs="Calibri"/>
                <w:color w:val="000000"/>
                <w:sz w:val="22"/>
              </w:rPr>
              <w:t>Less than $10,000</w:t>
            </w:r>
          </w:p>
        </w:tc>
      </w:tr>
      <w:tr w:rsidR="00820A29" w:rsidRPr="00026B36" w14:paraId="385DC34F" w14:textId="77777777" w:rsidTr="00E5627A">
        <w:trPr>
          <w:trHeight w:val="270"/>
        </w:trPr>
        <w:tc>
          <w:tcPr>
            <w:tcW w:w="1537" w:type="pct"/>
            <w:shd w:val="clear" w:color="auto" w:fill="auto"/>
            <w:noWrap/>
            <w:vAlign w:val="center"/>
            <w:hideMark/>
          </w:tcPr>
          <w:p w14:paraId="3F237D68" w14:textId="77777777" w:rsidR="00820A29" w:rsidRPr="00026B36" w:rsidRDefault="00820A29" w:rsidP="00694C46">
            <w:pPr>
              <w:spacing w:after="0" w:line="240" w:lineRule="auto"/>
              <w:rPr>
                <w:rFonts w:eastAsia="Times New Roman" w:cs="Calibri"/>
                <w:color w:val="000000"/>
                <w:sz w:val="22"/>
              </w:rPr>
            </w:pPr>
            <w:r w:rsidRPr="00026B36">
              <w:rPr>
                <w:rFonts w:eastAsia="Times New Roman" w:cs="Calibri"/>
                <w:color w:val="000000"/>
                <w:sz w:val="22"/>
              </w:rPr>
              <w:t>Potential Funding Source(s)</w:t>
            </w:r>
          </w:p>
        </w:tc>
        <w:tc>
          <w:tcPr>
            <w:tcW w:w="3463" w:type="pct"/>
            <w:shd w:val="clear" w:color="auto" w:fill="auto"/>
            <w:vAlign w:val="center"/>
            <w:hideMark/>
          </w:tcPr>
          <w:p w14:paraId="4F8EE7C1" w14:textId="77777777" w:rsidR="00820A29" w:rsidRPr="00026B36" w:rsidRDefault="00820A29" w:rsidP="00694C46">
            <w:pPr>
              <w:spacing w:after="0" w:line="240" w:lineRule="auto"/>
              <w:rPr>
                <w:rFonts w:eastAsia="Times New Roman" w:cs="Calibri"/>
                <w:color w:val="000000"/>
                <w:sz w:val="22"/>
              </w:rPr>
            </w:pPr>
            <w:r>
              <w:rPr>
                <w:rFonts w:eastAsia="Times New Roman" w:cs="Calibri"/>
                <w:color w:val="000000"/>
                <w:sz w:val="22"/>
              </w:rPr>
              <w:t>SDMUD</w:t>
            </w:r>
            <w:r w:rsidRPr="00026B36">
              <w:rPr>
                <w:rFonts w:eastAsia="Times New Roman" w:cs="Calibri"/>
                <w:color w:val="000000"/>
                <w:sz w:val="22"/>
              </w:rPr>
              <w:t xml:space="preserve">, FEMA </w:t>
            </w:r>
            <w:r>
              <w:rPr>
                <w:rFonts w:eastAsia="Times New Roman" w:cs="Calibri"/>
                <w:color w:val="000000"/>
                <w:sz w:val="22"/>
              </w:rPr>
              <w:t>BRIC</w:t>
            </w:r>
            <w:r w:rsidRPr="00026B36">
              <w:rPr>
                <w:rFonts w:eastAsia="Times New Roman" w:cs="Calibri"/>
                <w:color w:val="000000"/>
                <w:sz w:val="22"/>
              </w:rPr>
              <w:t>, FEMA HMGP</w:t>
            </w:r>
          </w:p>
        </w:tc>
      </w:tr>
      <w:tr w:rsidR="00820A29" w:rsidRPr="00026B36" w14:paraId="1365120C" w14:textId="77777777" w:rsidTr="00046C97">
        <w:trPr>
          <w:trHeight w:val="467"/>
        </w:trPr>
        <w:tc>
          <w:tcPr>
            <w:tcW w:w="1537" w:type="pct"/>
            <w:shd w:val="clear" w:color="auto" w:fill="auto"/>
            <w:noWrap/>
            <w:vAlign w:val="center"/>
            <w:hideMark/>
          </w:tcPr>
          <w:p w14:paraId="001A92A2" w14:textId="77777777" w:rsidR="00820A29" w:rsidRPr="00026B36" w:rsidRDefault="00820A29" w:rsidP="00694C46">
            <w:pPr>
              <w:spacing w:after="0" w:line="240" w:lineRule="auto"/>
              <w:rPr>
                <w:rFonts w:eastAsia="Times New Roman" w:cs="Calibri"/>
                <w:color w:val="000000"/>
                <w:sz w:val="22"/>
              </w:rPr>
            </w:pPr>
            <w:r w:rsidRPr="00026B36">
              <w:rPr>
                <w:rFonts w:eastAsia="Times New Roman" w:cs="Calibri"/>
                <w:color w:val="000000"/>
                <w:sz w:val="22"/>
              </w:rPr>
              <w:t>Responsible Department(s)</w:t>
            </w:r>
          </w:p>
        </w:tc>
        <w:tc>
          <w:tcPr>
            <w:tcW w:w="3463" w:type="pct"/>
            <w:shd w:val="clear" w:color="auto" w:fill="auto"/>
            <w:vAlign w:val="center"/>
            <w:hideMark/>
          </w:tcPr>
          <w:p w14:paraId="1677F7AB" w14:textId="45EB88F3" w:rsidR="00820A29" w:rsidRPr="00026B36" w:rsidRDefault="00046C97" w:rsidP="00694C46">
            <w:pPr>
              <w:spacing w:after="0" w:line="240" w:lineRule="auto"/>
              <w:rPr>
                <w:rFonts w:eastAsia="Times New Roman" w:cs="Calibri"/>
                <w:color w:val="000000"/>
                <w:sz w:val="22"/>
              </w:rPr>
            </w:pPr>
            <w:r w:rsidRPr="00046C97">
              <w:rPr>
                <w:rFonts w:eastAsia="Times New Roman" w:cs="Calibri"/>
                <w:color w:val="000000"/>
                <w:sz w:val="22"/>
              </w:rPr>
              <w:t>SDMUD Administration</w:t>
            </w:r>
          </w:p>
        </w:tc>
      </w:tr>
      <w:tr w:rsidR="00820A29" w:rsidRPr="00026B36" w14:paraId="0F9D4679" w14:textId="77777777" w:rsidTr="00E5627A">
        <w:trPr>
          <w:trHeight w:val="270"/>
        </w:trPr>
        <w:tc>
          <w:tcPr>
            <w:tcW w:w="1537" w:type="pct"/>
            <w:shd w:val="clear" w:color="auto" w:fill="auto"/>
            <w:noWrap/>
            <w:vAlign w:val="center"/>
            <w:hideMark/>
          </w:tcPr>
          <w:p w14:paraId="27721DAD" w14:textId="77777777" w:rsidR="00820A29" w:rsidRPr="00026B36" w:rsidRDefault="00820A29" w:rsidP="00694C46">
            <w:pPr>
              <w:spacing w:after="0" w:line="240" w:lineRule="auto"/>
              <w:rPr>
                <w:rFonts w:eastAsia="Times New Roman" w:cs="Calibri"/>
                <w:color w:val="000000"/>
                <w:sz w:val="22"/>
              </w:rPr>
            </w:pPr>
            <w:r w:rsidRPr="00026B36">
              <w:rPr>
                <w:rFonts w:eastAsia="Times New Roman" w:cs="Calibri"/>
                <w:color w:val="000000"/>
                <w:sz w:val="22"/>
              </w:rPr>
              <w:t>Implementation Schedule</w:t>
            </w:r>
          </w:p>
        </w:tc>
        <w:tc>
          <w:tcPr>
            <w:tcW w:w="3463" w:type="pct"/>
            <w:shd w:val="clear" w:color="auto" w:fill="auto"/>
            <w:vAlign w:val="center"/>
            <w:hideMark/>
          </w:tcPr>
          <w:p w14:paraId="5FE92E2C" w14:textId="77777777" w:rsidR="00820A29" w:rsidRPr="00026B36" w:rsidRDefault="00820A29" w:rsidP="00694C46">
            <w:pPr>
              <w:spacing w:after="0" w:line="240" w:lineRule="auto"/>
              <w:rPr>
                <w:rFonts w:eastAsia="Times New Roman" w:cs="Calibri"/>
                <w:color w:val="000000"/>
                <w:sz w:val="22"/>
              </w:rPr>
            </w:pPr>
            <w:r w:rsidRPr="00026B36">
              <w:rPr>
                <w:rFonts w:eastAsia="Times New Roman" w:cs="Calibri"/>
                <w:color w:val="000000"/>
                <w:sz w:val="22"/>
              </w:rPr>
              <w:t>1 - 5 Years</w:t>
            </w:r>
          </w:p>
        </w:tc>
      </w:tr>
      <w:tr w:rsidR="00820A29" w:rsidRPr="00026B36" w14:paraId="6730FDA7" w14:textId="77777777" w:rsidTr="00E5627A">
        <w:trPr>
          <w:trHeight w:val="270"/>
        </w:trPr>
        <w:tc>
          <w:tcPr>
            <w:tcW w:w="1537" w:type="pct"/>
            <w:shd w:val="clear" w:color="auto" w:fill="auto"/>
            <w:noWrap/>
            <w:vAlign w:val="center"/>
            <w:hideMark/>
          </w:tcPr>
          <w:p w14:paraId="1FA5466F" w14:textId="77777777" w:rsidR="00820A29" w:rsidRPr="00026B36" w:rsidRDefault="00820A29" w:rsidP="00694C46">
            <w:pPr>
              <w:spacing w:after="0" w:line="240" w:lineRule="auto"/>
              <w:rPr>
                <w:rFonts w:eastAsia="Times New Roman" w:cs="Calibri"/>
                <w:color w:val="000000"/>
                <w:sz w:val="22"/>
              </w:rPr>
            </w:pPr>
            <w:r w:rsidRPr="00026B36">
              <w:rPr>
                <w:rFonts w:eastAsia="Times New Roman" w:cs="Calibri"/>
                <w:color w:val="000000"/>
                <w:sz w:val="22"/>
              </w:rPr>
              <w:t xml:space="preserve">Target </w:t>
            </w:r>
          </w:p>
        </w:tc>
        <w:tc>
          <w:tcPr>
            <w:tcW w:w="3463" w:type="pct"/>
            <w:shd w:val="clear" w:color="auto" w:fill="auto"/>
            <w:vAlign w:val="center"/>
            <w:hideMark/>
          </w:tcPr>
          <w:p w14:paraId="228BC5D3" w14:textId="77777777" w:rsidR="00820A29" w:rsidRPr="00026B36" w:rsidRDefault="00820A29" w:rsidP="00694C46">
            <w:pPr>
              <w:spacing w:after="0" w:line="240" w:lineRule="auto"/>
              <w:rPr>
                <w:rFonts w:eastAsia="Times New Roman" w:cs="Calibri"/>
                <w:color w:val="000000"/>
                <w:sz w:val="22"/>
              </w:rPr>
            </w:pPr>
            <w:r w:rsidRPr="00026B36">
              <w:rPr>
                <w:rFonts w:eastAsia="Times New Roman" w:cs="Calibri"/>
                <w:color w:val="000000"/>
                <w:sz w:val="22"/>
              </w:rPr>
              <w:t>Existing and future infrastructure</w:t>
            </w:r>
          </w:p>
        </w:tc>
      </w:tr>
    </w:tbl>
    <w:p w14:paraId="75B10F24" w14:textId="67CB7843" w:rsidR="00820A29" w:rsidRDefault="00820A29" w:rsidP="00820A29">
      <w:pPr>
        <w:rPr>
          <w:rFonts w:eastAsia="Times New Roman" w:cs="Calibri"/>
          <w:color w:val="000000"/>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6632"/>
      </w:tblGrid>
      <w:tr w:rsidR="00820A29" w:rsidRPr="00026B36" w14:paraId="26659893" w14:textId="77777777" w:rsidTr="00E5627A">
        <w:trPr>
          <w:trHeight w:val="270"/>
        </w:trPr>
        <w:tc>
          <w:tcPr>
            <w:tcW w:w="1537" w:type="pct"/>
            <w:shd w:val="clear" w:color="000000" w:fill="C5D9F1"/>
            <w:noWrap/>
            <w:vAlign w:val="center"/>
            <w:hideMark/>
          </w:tcPr>
          <w:p w14:paraId="1A221985" w14:textId="77777777" w:rsidR="00820A29" w:rsidRPr="00026B36" w:rsidRDefault="00820A29" w:rsidP="00694C46">
            <w:pPr>
              <w:spacing w:after="0" w:line="240" w:lineRule="auto"/>
              <w:rPr>
                <w:rFonts w:eastAsia="Times New Roman" w:cs="Calibri"/>
                <w:b/>
                <w:bCs/>
                <w:color w:val="000000"/>
                <w:sz w:val="22"/>
              </w:rPr>
            </w:pPr>
            <w:r w:rsidRPr="00026B36">
              <w:rPr>
                <w:rFonts w:eastAsia="Times New Roman" w:cs="Calibri"/>
                <w:b/>
                <w:bCs/>
                <w:color w:val="000000"/>
                <w:sz w:val="22"/>
              </w:rPr>
              <w:t>Mitigation Action</w:t>
            </w:r>
          </w:p>
        </w:tc>
        <w:tc>
          <w:tcPr>
            <w:tcW w:w="3463" w:type="pct"/>
            <w:shd w:val="clear" w:color="000000" w:fill="C5D9F1"/>
            <w:vAlign w:val="center"/>
            <w:hideMark/>
          </w:tcPr>
          <w:p w14:paraId="2939B871" w14:textId="77777777" w:rsidR="00820A29" w:rsidRPr="00026B36" w:rsidRDefault="00820A29" w:rsidP="00694C46">
            <w:pPr>
              <w:spacing w:after="0" w:line="240" w:lineRule="auto"/>
              <w:rPr>
                <w:rFonts w:eastAsia="Times New Roman" w:cs="Calibri"/>
                <w:b/>
                <w:bCs/>
                <w:color w:val="000000"/>
                <w:sz w:val="22"/>
              </w:rPr>
            </w:pPr>
            <w:r w:rsidRPr="00026B36">
              <w:rPr>
                <w:rFonts w:eastAsia="Times New Roman" w:cs="Calibri"/>
                <w:b/>
                <w:bCs/>
                <w:color w:val="000000"/>
                <w:sz w:val="22"/>
              </w:rPr>
              <w:t>Replace Water Fixtures with Low Flow Units</w:t>
            </w:r>
          </w:p>
        </w:tc>
      </w:tr>
      <w:tr w:rsidR="00820A29" w:rsidRPr="00026B36" w14:paraId="59B0B98C" w14:textId="77777777" w:rsidTr="00E5627A">
        <w:trPr>
          <w:trHeight w:val="540"/>
        </w:trPr>
        <w:tc>
          <w:tcPr>
            <w:tcW w:w="1537" w:type="pct"/>
            <w:shd w:val="clear" w:color="auto" w:fill="auto"/>
            <w:noWrap/>
            <w:vAlign w:val="center"/>
            <w:hideMark/>
          </w:tcPr>
          <w:p w14:paraId="229B0ADB" w14:textId="77777777" w:rsidR="00820A29" w:rsidRPr="00026B36" w:rsidRDefault="00820A29" w:rsidP="00694C46">
            <w:pPr>
              <w:spacing w:after="0" w:line="240" w:lineRule="auto"/>
              <w:rPr>
                <w:rFonts w:eastAsia="Times New Roman" w:cs="Calibri"/>
                <w:color w:val="000000"/>
                <w:sz w:val="22"/>
              </w:rPr>
            </w:pPr>
            <w:r w:rsidRPr="00026B36">
              <w:rPr>
                <w:rFonts w:eastAsia="Times New Roman" w:cs="Calibri"/>
                <w:color w:val="000000"/>
                <w:sz w:val="22"/>
              </w:rPr>
              <w:t>Objective</w:t>
            </w:r>
          </w:p>
        </w:tc>
        <w:tc>
          <w:tcPr>
            <w:tcW w:w="3463" w:type="pct"/>
            <w:shd w:val="clear" w:color="auto" w:fill="auto"/>
            <w:vAlign w:val="center"/>
            <w:hideMark/>
          </w:tcPr>
          <w:p w14:paraId="30FC4A07" w14:textId="77777777" w:rsidR="00820A29" w:rsidRPr="00026B36" w:rsidRDefault="00820A29" w:rsidP="00694C46">
            <w:pPr>
              <w:spacing w:after="0" w:line="240" w:lineRule="auto"/>
              <w:rPr>
                <w:rFonts w:eastAsia="Times New Roman" w:cs="Calibri"/>
                <w:color w:val="000000"/>
                <w:sz w:val="22"/>
              </w:rPr>
            </w:pPr>
            <w:r w:rsidRPr="00026B36">
              <w:rPr>
                <w:rFonts w:eastAsia="Times New Roman" w:cs="Calibri"/>
                <w:color w:val="000000"/>
                <w:sz w:val="22"/>
              </w:rPr>
              <w:t xml:space="preserve">This action's goal is to limit water consumption at </w:t>
            </w:r>
            <w:r>
              <w:rPr>
                <w:rFonts w:eastAsia="Times New Roman" w:cs="Calibri"/>
                <w:color w:val="000000"/>
                <w:sz w:val="22"/>
              </w:rPr>
              <w:t>SDMUD</w:t>
            </w:r>
            <w:r w:rsidRPr="00026B36">
              <w:rPr>
                <w:rFonts w:eastAsia="Times New Roman" w:cs="Calibri"/>
                <w:color w:val="000000"/>
                <w:sz w:val="22"/>
              </w:rPr>
              <w:t xml:space="preserve">-owned and maintained facilities by replacing traditional water fixtures with low flow units. </w:t>
            </w:r>
          </w:p>
        </w:tc>
      </w:tr>
      <w:tr w:rsidR="00820A29" w:rsidRPr="00026B36" w14:paraId="66EDAD70" w14:textId="77777777" w:rsidTr="00E5627A">
        <w:trPr>
          <w:trHeight w:val="270"/>
        </w:trPr>
        <w:tc>
          <w:tcPr>
            <w:tcW w:w="1537" w:type="pct"/>
            <w:shd w:val="clear" w:color="auto" w:fill="auto"/>
            <w:noWrap/>
            <w:vAlign w:val="center"/>
            <w:hideMark/>
          </w:tcPr>
          <w:p w14:paraId="6BCB02E1" w14:textId="77777777" w:rsidR="00820A29" w:rsidRPr="00026B36" w:rsidRDefault="00820A29" w:rsidP="00694C46">
            <w:pPr>
              <w:spacing w:after="0" w:line="240" w:lineRule="auto"/>
              <w:rPr>
                <w:rFonts w:eastAsia="Times New Roman" w:cs="Calibri"/>
                <w:color w:val="000000"/>
                <w:sz w:val="22"/>
              </w:rPr>
            </w:pPr>
            <w:r w:rsidRPr="00026B36">
              <w:rPr>
                <w:rFonts w:eastAsia="Times New Roman" w:cs="Calibri"/>
                <w:color w:val="000000"/>
                <w:sz w:val="22"/>
              </w:rPr>
              <w:t>Hazard</w:t>
            </w:r>
          </w:p>
        </w:tc>
        <w:tc>
          <w:tcPr>
            <w:tcW w:w="3463" w:type="pct"/>
            <w:shd w:val="clear" w:color="auto" w:fill="auto"/>
            <w:vAlign w:val="center"/>
            <w:hideMark/>
          </w:tcPr>
          <w:p w14:paraId="663A5577" w14:textId="77777777" w:rsidR="00820A29" w:rsidRPr="00026B36" w:rsidRDefault="00820A29" w:rsidP="00694C46">
            <w:pPr>
              <w:spacing w:after="0" w:line="240" w:lineRule="auto"/>
              <w:rPr>
                <w:rFonts w:eastAsia="Times New Roman" w:cs="Calibri"/>
                <w:color w:val="000000"/>
                <w:sz w:val="22"/>
              </w:rPr>
            </w:pPr>
            <w:r w:rsidRPr="00026B36">
              <w:rPr>
                <w:rFonts w:eastAsia="Times New Roman" w:cs="Calibri"/>
                <w:color w:val="000000"/>
                <w:sz w:val="22"/>
              </w:rPr>
              <w:t>Drought</w:t>
            </w:r>
          </w:p>
        </w:tc>
      </w:tr>
      <w:tr w:rsidR="00820A29" w:rsidRPr="00026B36" w14:paraId="150FEB70" w14:textId="77777777" w:rsidTr="00E5627A">
        <w:trPr>
          <w:trHeight w:val="270"/>
        </w:trPr>
        <w:tc>
          <w:tcPr>
            <w:tcW w:w="1537" w:type="pct"/>
            <w:shd w:val="clear" w:color="auto" w:fill="auto"/>
            <w:noWrap/>
            <w:vAlign w:val="center"/>
            <w:hideMark/>
          </w:tcPr>
          <w:p w14:paraId="4723A184" w14:textId="77777777" w:rsidR="00820A29" w:rsidRPr="00026B36" w:rsidRDefault="00820A29" w:rsidP="00694C46">
            <w:pPr>
              <w:spacing w:after="0" w:line="240" w:lineRule="auto"/>
              <w:rPr>
                <w:rFonts w:eastAsia="Times New Roman" w:cs="Calibri"/>
                <w:color w:val="000000"/>
                <w:sz w:val="22"/>
              </w:rPr>
            </w:pPr>
            <w:r w:rsidRPr="00026B36">
              <w:rPr>
                <w:rFonts w:eastAsia="Times New Roman" w:cs="Calibri"/>
                <w:color w:val="000000"/>
                <w:sz w:val="22"/>
              </w:rPr>
              <w:t>Priority</w:t>
            </w:r>
          </w:p>
        </w:tc>
        <w:tc>
          <w:tcPr>
            <w:tcW w:w="3463" w:type="pct"/>
            <w:shd w:val="clear" w:color="auto" w:fill="auto"/>
            <w:vAlign w:val="center"/>
            <w:hideMark/>
          </w:tcPr>
          <w:p w14:paraId="3CF81A26" w14:textId="77777777" w:rsidR="00820A29" w:rsidRPr="00026B36" w:rsidRDefault="00820A29" w:rsidP="00694C46">
            <w:pPr>
              <w:spacing w:after="0" w:line="240" w:lineRule="auto"/>
              <w:rPr>
                <w:rFonts w:eastAsia="Times New Roman" w:cs="Calibri"/>
                <w:color w:val="000000"/>
                <w:sz w:val="22"/>
              </w:rPr>
            </w:pPr>
            <w:r w:rsidRPr="00026B36">
              <w:rPr>
                <w:rFonts w:eastAsia="Times New Roman" w:cs="Calibri"/>
                <w:color w:val="000000"/>
                <w:sz w:val="22"/>
              </w:rPr>
              <w:t>High</w:t>
            </w:r>
          </w:p>
        </w:tc>
      </w:tr>
      <w:tr w:rsidR="00820A29" w:rsidRPr="00026B36" w14:paraId="6734F68C" w14:textId="77777777" w:rsidTr="00E5627A">
        <w:trPr>
          <w:trHeight w:val="270"/>
        </w:trPr>
        <w:tc>
          <w:tcPr>
            <w:tcW w:w="1537" w:type="pct"/>
            <w:shd w:val="clear" w:color="auto" w:fill="auto"/>
            <w:noWrap/>
            <w:vAlign w:val="center"/>
            <w:hideMark/>
          </w:tcPr>
          <w:p w14:paraId="1EC7F40B" w14:textId="77777777" w:rsidR="00820A29" w:rsidRPr="00026B36" w:rsidRDefault="00820A29" w:rsidP="00694C46">
            <w:pPr>
              <w:spacing w:after="0" w:line="240" w:lineRule="auto"/>
              <w:rPr>
                <w:rFonts w:eastAsia="Times New Roman" w:cs="Calibri"/>
                <w:color w:val="000000"/>
                <w:sz w:val="22"/>
              </w:rPr>
            </w:pPr>
            <w:r w:rsidRPr="00026B36">
              <w:rPr>
                <w:rFonts w:eastAsia="Times New Roman" w:cs="Calibri"/>
                <w:color w:val="000000"/>
                <w:sz w:val="22"/>
              </w:rPr>
              <w:t>Estimated Cost</w:t>
            </w:r>
          </w:p>
        </w:tc>
        <w:tc>
          <w:tcPr>
            <w:tcW w:w="3463" w:type="pct"/>
            <w:shd w:val="clear" w:color="auto" w:fill="auto"/>
            <w:vAlign w:val="center"/>
            <w:hideMark/>
          </w:tcPr>
          <w:p w14:paraId="77EA00FE" w14:textId="77777777" w:rsidR="00820A29" w:rsidRPr="00026B36" w:rsidRDefault="00820A29" w:rsidP="00694C46">
            <w:pPr>
              <w:spacing w:after="0" w:line="240" w:lineRule="auto"/>
              <w:rPr>
                <w:rFonts w:eastAsia="Times New Roman" w:cs="Calibri"/>
                <w:color w:val="000000"/>
                <w:sz w:val="22"/>
              </w:rPr>
            </w:pPr>
            <w:r w:rsidRPr="00026B36">
              <w:rPr>
                <w:rFonts w:eastAsia="Times New Roman" w:cs="Calibri"/>
                <w:color w:val="000000"/>
                <w:sz w:val="22"/>
              </w:rPr>
              <w:t>$10,000 - $100,000</w:t>
            </w:r>
          </w:p>
        </w:tc>
      </w:tr>
      <w:tr w:rsidR="00820A29" w:rsidRPr="00026B36" w14:paraId="14C5E1B8" w14:textId="77777777" w:rsidTr="00E5627A">
        <w:trPr>
          <w:trHeight w:val="270"/>
        </w:trPr>
        <w:tc>
          <w:tcPr>
            <w:tcW w:w="1537" w:type="pct"/>
            <w:shd w:val="clear" w:color="auto" w:fill="auto"/>
            <w:noWrap/>
            <w:vAlign w:val="center"/>
            <w:hideMark/>
          </w:tcPr>
          <w:p w14:paraId="75E356D0" w14:textId="77777777" w:rsidR="00820A29" w:rsidRPr="00026B36" w:rsidRDefault="00820A29" w:rsidP="00694C46">
            <w:pPr>
              <w:spacing w:after="0" w:line="240" w:lineRule="auto"/>
              <w:rPr>
                <w:rFonts w:eastAsia="Times New Roman" w:cs="Calibri"/>
                <w:color w:val="000000"/>
                <w:sz w:val="22"/>
              </w:rPr>
            </w:pPr>
            <w:r w:rsidRPr="00026B36">
              <w:rPr>
                <w:rFonts w:eastAsia="Times New Roman" w:cs="Calibri"/>
                <w:color w:val="000000"/>
                <w:sz w:val="22"/>
              </w:rPr>
              <w:t>Potential Funding Source(s)</w:t>
            </w:r>
          </w:p>
        </w:tc>
        <w:tc>
          <w:tcPr>
            <w:tcW w:w="3463" w:type="pct"/>
            <w:shd w:val="clear" w:color="auto" w:fill="auto"/>
            <w:vAlign w:val="center"/>
            <w:hideMark/>
          </w:tcPr>
          <w:p w14:paraId="2D86505E" w14:textId="77777777" w:rsidR="00820A29" w:rsidRPr="00026B36" w:rsidRDefault="00820A29" w:rsidP="00694C46">
            <w:pPr>
              <w:spacing w:after="0" w:line="240" w:lineRule="auto"/>
              <w:rPr>
                <w:rFonts w:eastAsia="Times New Roman" w:cs="Calibri"/>
                <w:color w:val="000000"/>
                <w:sz w:val="22"/>
              </w:rPr>
            </w:pPr>
            <w:r>
              <w:rPr>
                <w:rFonts w:eastAsia="Times New Roman" w:cs="Calibri"/>
                <w:color w:val="000000"/>
                <w:sz w:val="22"/>
              </w:rPr>
              <w:t>SDMUD</w:t>
            </w:r>
            <w:r w:rsidRPr="00026B36">
              <w:rPr>
                <w:rFonts w:eastAsia="Times New Roman" w:cs="Calibri"/>
                <w:color w:val="000000"/>
                <w:sz w:val="22"/>
              </w:rPr>
              <w:t xml:space="preserve">, FEMA </w:t>
            </w:r>
            <w:r>
              <w:rPr>
                <w:rFonts w:eastAsia="Times New Roman" w:cs="Calibri"/>
                <w:color w:val="000000"/>
                <w:sz w:val="22"/>
              </w:rPr>
              <w:t>BRIC</w:t>
            </w:r>
            <w:r w:rsidRPr="00026B36">
              <w:rPr>
                <w:rFonts w:eastAsia="Times New Roman" w:cs="Calibri"/>
                <w:color w:val="000000"/>
                <w:sz w:val="22"/>
              </w:rPr>
              <w:t>, FEMA HMGP</w:t>
            </w:r>
          </w:p>
        </w:tc>
      </w:tr>
      <w:tr w:rsidR="00820A29" w:rsidRPr="00026B36" w14:paraId="132151A1" w14:textId="77777777" w:rsidTr="00046C97">
        <w:trPr>
          <w:trHeight w:val="395"/>
        </w:trPr>
        <w:tc>
          <w:tcPr>
            <w:tcW w:w="1537" w:type="pct"/>
            <w:shd w:val="clear" w:color="auto" w:fill="auto"/>
            <w:noWrap/>
            <w:vAlign w:val="center"/>
            <w:hideMark/>
          </w:tcPr>
          <w:p w14:paraId="067112D5" w14:textId="77777777" w:rsidR="00820A29" w:rsidRPr="00026B36" w:rsidRDefault="00820A29" w:rsidP="00694C46">
            <w:pPr>
              <w:spacing w:after="0" w:line="240" w:lineRule="auto"/>
              <w:rPr>
                <w:rFonts w:eastAsia="Times New Roman" w:cs="Calibri"/>
                <w:color w:val="000000"/>
                <w:sz w:val="22"/>
              </w:rPr>
            </w:pPr>
            <w:r w:rsidRPr="00026B36">
              <w:rPr>
                <w:rFonts w:eastAsia="Times New Roman" w:cs="Calibri"/>
                <w:color w:val="000000"/>
                <w:sz w:val="22"/>
              </w:rPr>
              <w:t>Responsible Department(s)</w:t>
            </w:r>
          </w:p>
        </w:tc>
        <w:tc>
          <w:tcPr>
            <w:tcW w:w="3463" w:type="pct"/>
            <w:shd w:val="clear" w:color="auto" w:fill="auto"/>
            <w:vAlign w:val="center"/>
            <w:hideMark/>
          </w:tcPr>
          <w:p w14:paraId="3AEC37B1" w14:textId="77096DDC" w:rsidR="00820A29" w:rsidRPr="00026B36" w:rsidRDefault="00046C97" w:rsidP="00694C46">
            <w:pPr>
              <w:spacing w:after="0" w:line="240" w:lineRule="auto"/>
              <w:rPr>
                <w:rFonts w:eastAsia="Times New Roman" w:cs="Calibri"/>
                <w:color w:val="000000"/>
                <w:sz w:val="22"/>
              </w:rPr>
            </w:pPr>
            <w:r w:rsidRPr="00046C97">
              <w:rPr>
                <w:rFonts w:eastAsia="Times New Roman" w:cs="Calibri"/>
                <w:color w:val="000000"/>
                <w:sz w:val="22"/>
              </w:rPr>
              <w:t>SDMUD Administration</w:t>
            </w:r>
          </w:p>
        </w:tc>
      </w:tr>
      <w:tr w:rsidR="00820A29" w:rsidRPr="00026B36" w14:paraId="70D8598D" w14:textId="77777777" w:rsidTr="00E5627A">
        <w:trPr>
          <w:trHeight w:val="270"/>
        </w:trPr>
        <w:tc>
          <w:tcPr>
            <w:tcW w:w="1537" w:type="pct"/>
            <w:shd w:val="clear" w:color="auto" w:fill="auto"/>
            <w:noWrap/>
            <w:vAlign w:val="center"/>
            <w:hideMark/>
          </w:tcPr>
          <w:p w14:paraId="0045362E" w14:textId="77777777" w:rsidR="00820A29" w:rsidRPr="00026B36" w:rsidRDefault="00820A29" w:rsidP="00694C46">
            <w:pPr>
              <w:spacing w:after="0" w:line="240" w:lineRule="auto"/>
              <w:rPr>
                <w:rFonts w:eastAsia="Times New Roman" w:cs="Calibri"/>
                <w:color w:val="000000"/>
                <w:sz w:val="22"/>
              </w:rPr>
            </w:pPr>
            <w:r w:rsidRPr="00026B36">
              <w:rPr>
                <w:rFonts w:eastAsia="Times New Roman" w:cs="Calibri"/>
                <w:color w:val="000000"/>
                <w:sz w:val="22"/>
              </w:rPr>
              <w:t>Implementation Schedule</w:t>
            </w:r>
          </w:p>
        </w:tc>
        <w:tc>
          <w:tcPr>
            <w:tcW w:w="3463" w:type="pct"/>
            <w:shd w:val="clear" w:color="auto" w:fill="auto"/>
            <w:vAlign w:val="center"/>
            <w:hideMark/>
          </w:tcPr>
          <w:p w14:paraId="7A3C2806" w14:textId="77777777" w:rsidR="00820A29" w:rsidRPr="00026B36" w:rsidRDefault="00820A29" w:rsidP="00694C46">
            <w:pPr>
              <w:spacing w:after="0" w:line="240" w:lineRule="auto"/>
              <w:rPr>
                <w:rFonts w:eastAsia="Times New Roman" w:cs="Calibri"/>
                <w:color w:val="000000"/>
                <w:sz w:val="22"/>
              </w:rPr>
            </w:pPr>
            <w:r w:rsidRPr="00026B36">
              <w:rPr>
                <w:rFonts w:eastAsia="Times New Roman" w:cs="Calibri"/>
                <w:color w:val="000000"/>
                <w:sz w:val="22"/>
              </w:rPr>
              <w:t>1 - 5 Years</w:t>
            </w:r>
          </w:p>
        </w:tc>
      </w:tr>
      <w:tr w:rsidR="00820A29" w:rsidRPr="00026B36" w14:paraId="41A38FEA" w14:textId="77777777" w:rsidTr="00E5627A">
        <w:trPr>
          <w:trHeight w:val="270"/>
        </w:trPr>
        <w:tc>
          <w:tcPr>
            <w:tcW w:w="1537" w:type="pct"/>
            <w:shd w:val="clear" w:color="auto" w:fill="auto"/>
            <w:noWrap/>
            <w:vAlign w:val="center"/>
            <w:hideMark/>
          </w:tcPr>
          <w:p w14:paraId="36F069B0" w14:textId="77777777" w:rsidR="00820A29" w:rsidRPr="00026B36" w:rsidRDefault="00820A29" w:rsidP="00694C46">
            <w:pPr>
              <w:spacing w:after="0" w:line="240" w:lineRule="auto"/>
              <w:rPr>
                <w:rFonts w:eastAsia="Times New Roman" w:cs="Calibri"/>
                <w:color w:val="000000"/>
                <w:sz w:val="22"/>
              </w:rPr>
            </w:pPr>
            <w:r w:rsidRPr="00026B36">
              <w:rPr>
                <w:rFonts w:eastAsia="Times New Roman" w:cs="Calibri"/>
                <w:color w:val="000000"/>
                <w:sz w:val="22"/>
              </w:rPr>
              <w:t xml:space="preserve">Target </w:t>
            </w:r>
          </w:p>
        </w:tc>
        <w:tc>
          <w:tcPr>
            <w:tcW w:w="3463" w:type="pct"/>
            <w:shd w:val="clear" w:color="auto" w:fill="auto"/>
            <w:vAlign w:val="center"/>
            <w:hideMark/>
          </w:tcPr>
          <w:p w14:paraId="40135B55" w14:textId="77777777" w:rsidR="00820A29" w:rsidRPr="00026B36" w:rsidRDefault="00820A29" w:rsidP="00694C46">
            <w:pPr>
              <w:spacing w:after="0" w:line="240" w:lineRule="auto"/>
              <w:rPr>
                <w:rFonts w:eastAsia="Times New Roman" w:cs="Calibri"/>
                <w:color w:val="000000"/>
                <w:sz w:val="22"/>
              </w:rPr>
            </w:pPr>
            <w:r w:rsidRPr="00026B36">
              <w:rPr>
                <w:rFonts w:eastAsia="Times New Roman" w:cs="Calibri"/>
                <w:color w:val="000000"/>
                <w:sz w:val="22"/>
              </w:rPr>
              <w:t>Existing and future infrastructure</w:t>
            </w:r>
          </w:p>
        </w:tc>
      </w:tr>
    </w:tbl>
    <w:p w14:paraId="3CCF482C" w14:textId="304E4C70" w:rsidR="002814D8" w:rsidRDefault="002814D8" w:rsidP="00820A29">
      <w:pPr>
        <w:rPr>
          <w:rFonts w:eastAsia="Times New Roman" w:cs="Calibri"/>
          <w:color w:val="000000"/>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6632"/>
      </w:tblGrid>
      <w:tr w:rsidR="002814D8" w:rsidRPr="00026B36" w14:paraId="428D53E7" w14:textId="77777777" w:rsidTr="00E5627A">
        <w:trPr>
          <w:trHeight w:val="270"/>
        </w:trPr>
        <w:tc>
          <w:tcPr>
            <w:tcW w:w="1537" w:type="pct"/>
            <w:shd w:val="clear" w:color="000000" w:fill="C5D9F1"/>
            <w:noWrap/>
            <w:vAlign w:val="center"/>
            <w:hideMark/>
          </w:tcPr>
          <w:p w14:paraId="4613FC8B" w14:textId="77777777" w:rsidR="002814D8" w:rsidRPr="00026B36" w:rsidRDefault="002814D8" w:rsidP="00694C46">
            <w:pPr>
              <w:spacing w:after="0" w:line="240" w:lineRule="auto"/>
              <w:rPr>
                <w:rFonts w:eastAsia="Times New Roman" w:cs="Calibri"/>
                <w:b/>
                <w:bCs/>
                <w:color w:val="000000"/>
                <w:sz w:val="22"/>
              </w:rPr>
            </w:pPr>
            <w:r w:rsidRPr="00026B36">
              <w:rPr>
                <w:rFonts w:eastAsia="Times New Roman" w:cs="Calibri"/>
                <w:b/>
                <w:bCs/>
                <w:color w:val="000000"/>
                <w:sz w:val="22"/>
              </w:rPr>
              <w:t>Mitigation Action</w:t>
            </w:r>
          </w:p>
        </w:tc>
        <w:tc>
          <w:tcPr>
            <w:tcW w:w="3463" w:type="pct"/>
            <w:shd w:val="clear" w:color="000000" w:fill="C5D9F1"/>
            <w:vAlign w:val="center"/>
            <w:hideMark/>
          </w:tcPr>
          <w:p w14:paraId="07CC455A" w14:textId="77777777" w:rsidR="002814D8" w:rsidRPr="00026B36" w:rsidRDefault="002814D8" w:rsidP="00694C46">
            <w:pPr>
              <w:spacing w:after="0" w:line="240" w:lineRule="auto"/>
              <w:rPr>
                <w:rFonts w:eastAsia="Times New Roman" w:cs="Calibri"/>
                <w:b/>
                <w:bCs/>
                <w:color w:val="000000"/>
                <w:sz w:val="22"/>
              </w:rPr>
            </w:pPr>
            <w:r w:rsidRPr="00026B36">
              <w:rPr>
                <w:rFonts w:eastAsia="Times New Roman" w:cs="Calibri"/>
                <w:b/>
                <w:bCs/>
                <w:color w:val="000000"/>
                <w:sz w:val="22"/>
              </w:rPr>
              <w:t xml:space="preserve">Install Surge Protection to Protect Electronic Assets </w:t>
            </w:r>
          </w:p>
        </w:tc>
      </w:tr>
      <w:tr w:rsidR="002814D8" w:rsidRPr="00026B36" w14:paraId="7DA43426" w14:textId="77777777" w:rsidTr="00E5627A">
        <w:trPr>
          <w:trHeight w:val="810"/>
        </w:trPr>
        <w:tc>
          <w:tcPr>
            <w:tcW w:w="1537" w:type="pct"/>
            <w:shd w:val="clear" w:color="auto" w:fill="auto"/>
            <w:noWrap/>
            <w:vAlign w:val="center"/>
            <w:hideMark/>
          </w:tcPr>
          <w:p w14:paraId="42D8A653" w14:textId="77777777" w:rsidR="002814D8" w:rsidRPr="00026B36" w:rsidRDefault="002814D8" w:rsidP="00694C46">
            <w:pPr>
              <w:spacing w:after="0" w:line="240" w:lineRule="auto"/>
              <w:rPr>
                <w:rFonts w:eastAsia="Times New Roman" w:cs="Calibri"/>
                <w:color w:val="000000"/>
                <w:sz w:val="22"/>
              </w:rPr>
            </w:pPr>
            <w:r w:rsidRPr="00026B36">
              <w:rPr>
                <w:rFonts w:eastAsia="Times New Roman" w:cs="Calibri"/>
                <w:color w:val="000000"/>
                <w:sz w:val="22"/>
              </w:rPr>
              <w:t>Objective</w:t>
            </w:r>
          </w:p>
        </w:tc>
        <w:tc>
          <w:tcPr>
            <w:tcW w:w="3463" w:type="pct"/>
            <w:shd w:val="clear" w:color="auto" w:fill="auto"/>
            <w:vAlign w:val="center"/>
            <w:hideMark/>
          </w:tcPr>
          <w:p w14:paraId="0C719D17" w14:textId="77777777" w:rsidR="002814D8" w:rsidRPr="00026B36" w:rsidRDefault="002814D8" w:rsidP="00694C46">
            <w:pPr>
              <w:spacing w:after="0" w:line="240" w:lineRule="auto"/>
              <w:rPr>
                <w:rFonts w:eastAsia="Times New Roman" w:cs="Calibri"/>
                <w:color w:val="000000"/>
                <w:sz w:val="22"/>
              </w:rPr>
            </w:pPr>
            <w:r w:rsidRPr="00026B36">
              <w:rPr>
                <w:rFonts w:eastAsia="Times New Roman" w:cs="Calibri"/>
                <w:color w:val="000000"/>
                <w:sz w:val="22"/>
              </w:rPr>
              <w:t xml:space="preserve">This action will install surge protection at all </w:t>
            </w:r>
            <w:r>
              <w:rPr>
                <w:rFonts w:eastAsia="Times New Roman" w:cs="Calibri"/>
                <w:color w:val="000000"/>
                <w:sz w:val="22"/>
              </w:rPr>
              <w:t>SDMUD</w:t>
            </w:r>
            <w:r w:rsidRPr="00026B36">
              <w:rPr>
                <w:rFonts w:eastAsia="Times New Roman" w:cs="Calibri"/>
                <w:color w:val="000000"/>
                <w:sz w:val="22"/>
              </w:rPr>
              <w:t xml:space="preserve"> facilities to prevent damage to critical electronic devices including but not limited to: computers, servers, audio/visual equipment, laboratory equipment, and appliances.</w:t>
            </w:r>
          </w:p>
        </w:tc>
      </w:tr>
      <w:tr w:rsidR="002814D8" w:rsidRPr="00026B36" w14:paraId="0EB4AC08" w14:textId="77777777" w:rsidTr="00E5627A">
        <w:trPr>
          <w:trHeight w:val="270"/>
        </w:trPr>
        <w:tc>
          <w:tcPr>
            <w:tcW w:w="1537" w:type="pct"/>
            <w:shd w:val="clear" w:color="auto" w:fill="auto"/>
            <w:noWrap/>
            <w:vAlign w:val="center"/>
            <w:hideMark/>
          </w:tcPr>
          <w:p w14:paraId="1F7189DF" w14:textId="77777777" w:rsidR="002814D8" w:rsidRPr="00026B36" w:rsidRDefault="002814D8" w:rsidP="00694C46">
            <w:pPr>
              <w:spacing w:after="0" w:line="240" w:lineRule="auto"/>
              <w:rPr>
                <w:rFonts w:eastAsia="Times New Roman" w:cs="Calibri"/>
                <w:color w:val="000000"/>
                <w:sz w:val="22"/>
              </w:rPr>
            </w:pPr>
            <w:r w:rsidRPr="00026B36">
              <w:rPr>
                <w:rFonts w:eastAsia="Times New Roman" w:cs="Calibri"/>
                <w:color w:val="000000"/>
                <w:sz w:val="22"/>
              </w:rPr>
              <w:t>Hazard</w:t>
            </w:r>
          </w:p>
        </w:tc>
        <w:tc>
          <w:tcPr>
            <w:tcW w:w="3463" w:type="pct"/>
            <w:shd w:val="clear" w:color="auto" w:fill="auto"/>
            <w:vAlign w:val="center"/>
            <w:hideMark/>
          </w:tcPr>
          <w:p w14:paraId="61C2F16C" w14:textId="77777777" w:rsidR="002814D8" w:rsidRPr="00026B36" w:rsidRDefault="002814D8" w:rsidP="00694C46">
            <w:pPr>
              <w:spacing w:after="0" w:line="240" w:lineRule="auto"/>
              <w:rPr>
                <w:rFonts w:eastAsia="Times New Roman" w:cs="Calibri"/>
                <w:color w:val="000000"/>
                <w:sz w:val="22"/>
              </w:rPr>
            </w:pPr>
            <w:r w:rsidRPr="00026B36">
              <w:rPr>
                <w:rFonts w:eastAsia="Times New Roman" w:cs="Calibri"/>
                <w:color w:val="000000"/>
                <w:sz w:val="22"/>
              </w:rPr>
              <w:t>Lightning</w:t>
            </w:r>
          </w:p>
        </w:tc>
      </w:tr>
      <w:tr w:rsidR="002814D8" w:rsidRPr="00026B36" w14:paraId="10F3CD63" w14:textId="77777777" w:rsidTr="00E5627A">
        <w:trPr>
          <w:trHeight w:val="270"/>
        </w:trPr>
        <w:tc>
          <w:tcPr>
            <w:tcW w:w="1537" w:type="pct"/>
            <w:shd w:val="clear" w:color="auto" w:fill="auto"/>
            <w:noWrap/>
            <w:vAlign w:val="center"/>
            <w:hideMark/>
          </w:tcPr>
          <w:p w14:paraId="443862AF" w14:textId="77777777" w:rsidR="002814D8" w:rsidRPr="00026B36" w:rsidRDefault="002814D8" w:rsidP="00694C46">
            <w:pPr>
              <w:spacing w:after="0" w:line="240" w:lineRule="auto"/>
              <w:rPr>
                <w:rFonts w:eastAsia="Times New Roman" w:cs="Calibri"/>
                <w:color w:val="000000"/>
                <w:sz w:val="22"/>
              </w:rPr>
            </w:pPr>
            <w:r w:rsidRPr="00026B36">
              <w:rPr>
                <w:rFonts w:eastAsia="Times New Roman" w:cs="Calibri"/>
                <w:color w:val="000000"/>
                <w:sz w:val="22"/>
              </w:rPr>
              <w:t>Priority</w:t>
            </w:r>
          </w:p>
        </w:tc>
        <w:tc>
          <w:tcPr>
            <w:tcW w:w="3463" w:type="pct"/>
            <w:shd w:val="clear" w:color="auto" w:fill="auto"/>
            <w:vAlign w:val="center"/>
            <w:hideMark/>
          </w:tcPr>
          <w:p w14:paraId="422E9AC2" w14:textId="77777777" w:rsidR="002814D8" w:rsidRPr="00026B36" w:rsidRDefault="002814D8" w:rsidP="00694C46">
            <w:pPr>
              <w:spacing w:after="0" w:line="240" w:lineRule="auto"/>
              <w:rPr>
                <w:rFonts w:eastAsia="Times New Roman" w:cs="Calibri"/>
                <w:color w:val="000000"/>
                <w:sz w:val="22"/>
              </w:rPr>
            </w:pPr>
            <w:r w:rsidRPr="00026B36">
              <w:rPr>
                <w:rFonts w:eastAsia="Times New Roman" w:cs="Calibri"/>
                <w:color w:val="000000"/>
                <w:sz w:val="22"/>
              </w:rPr>
              <w:t>High</w:t>
            </w:r>
          </w:p>
        </w:tc>
      </w:tr>
      <w:tr w:rsidR="002814D8" w:rsidRPr="00026B36" w14:paraId="50040D6E" w14:textId="77777777" w:rsidTr="00E5627A">
        <w:trPr>
          <w:trHeight w:val="270"/>
        </w:trPr>
        <w:tc>
          <w:tcPr>
            <w:tcW w:w="1537" w:type="pct"/>
            <w:shd w:val="clear" w:color="auto" w:fill="auto"/>
            <w:noWrap/>
            <w:vAlign w:val="center"/>
            <w:hideMark/>
          </w:tcPr>
          <w:p w14:paraId="741AF853" w14:textId="77777777" w:rsidR="002814D8" w:rsidRPr="00026B36" w:rsidRDefault="002814D8" w:rsidP="00694C46">
            <w:pPr>
              <w:spacing w:after="0" w:line="240" w:lineRule="auto"/>
              <w:rPr>
                <w:rFonts w:eastAsia="Times New Roman" w:cs="Calibri"/>
                <w:color w:val="000000"/>
                <w:sz w:val="22"/>
              </w:rPr>
            </w:pPr>
            <w:r w:rsidRPr="00026B36">
              <w:rPr>
                <w:rFonts w:eastAsia="Times New Roman" w:cs="Calibri"/>
                <w:color w:val="000000"/>
                <w:sz w:val="22"/>
              </w:rPr>
              <w:t>Estimated Cost</w:t>
            </w:r>
          </w:p>
        </w:tc>
        <w:tc>
          <w:tcPr>
            <w:tcW w:w="3463" w:type="pct"/>
            <w:shd w:val="clear" w:color="auto" w:fill="auto"/>
            <w:vAlign w:val="center"/>
            <w:hideMark/>
          </w:tcPr>
          <w:p w14:paraId="49B56C2E" w14:textId="77777777" w:rsidR="002814D8" w:rsidRPr="00026B36" w:rsidRDefault="002814D8" w:rsidP="00694C46">
            <w:pPr>
              <w:spacing w:after="0" w:line="240" w:lineRule="auto"/>
              <w:rPr>
                <w:rFonts w:eastAsia="Times New Roman" w:cs="Calibri"/>
                <w:color w:val="000000"/>
                <w:sz w:val="22"/>
              </w:rPr>
            </w:pPr>
            <w:r w:rsidRPr="00026B36">
              <w:rPr>
                <w:rFonts w:eastAsia="Times New Roman" w:cs="Calibri"/>
                <w:color w:val="000000"/>
                <w:sz w:val="22"/>
              </w:rPr>
              <w:t>$10,000 - $100,000</w:t>
            </w:r>
          </w:p>
        </w:tc>
      </w:tr>
      <w:tr w:rsidR="002814D8" w:rsidRPr="00026B36" w14:paraId="5F553B73" w14:textId="77777777" w:rsidTr="00E5627A">
        <w:trPr>
          <w:trHeight w:val="270"/>
        </w:trPr>
        <w:tc>
          <w:tcPr>
            <w:tcW w:w="1537" w:type="pct"/>
            <w:shd w:val="clear" w:color="auto" w:fill="auto"/>
            <w:noWrap/>
            <w:vAlign w:val="center"/>
            <w:hideMark/>
          </w:tcPr>
          <w:p w14:paraId="4684244E" w14:textId="77777777" w:rsidR="002814D8" w:rsidRPr="00026B36" w:rsidRDefault="002814D8" w:rsidP="00694C46">
            <w:pPr>
              <w:spacing w:after="0" w:line="240" w:lineRule="auto"/>
              <w:rPr>
                <w:rFonts w:eastAsia="Times New Roman" w:cs="Calibri"/>
                <w:color w:val="000000"/>
                <w:sz w:val="22"/>
              </w:rPr>
            </w:pPr>
            <w:r w:rsidRPr="00026B36">
              <w:rPr>
                <w:rFonts w:eastAsia="Times New Roman" w:cs="Calibri"/>
                <w:color w:val="000000"/>
                <w:sz w:val="22"/>
              </w:rPr>
              <w:t>Potential Funding Source(s)</w:t>
            </w:r>
          </w:p>
        </w:tc>
        <w:tc>
          <w:tcPr>
            <w:tcW w:w="3463" w:type="pct"/>
            <w:shd w:val="clear" w:color="auto" w:fill="auto"/>
            <w:vAlign w:val="center"/>
            <w:hideMark/>
          </w:tcPr>
          <w:p w14:paraId="56719B07" w14:textId="77777777" w:rsidR="002814D8" w:rsidRPr="00026B36" w:rsidRDefault="002814D8" w:rsidP="00694C46">
            <w:pPr>
              <w:spacing w:after="0" w:line="240" w:lineRule="auto"/>
              <w:rPr>
                <w:rFonts w:eastAsia="Times New Roman" w:cs="Calibri"/>
                <w:color w:val="000000"/>
                <w:sz w:val="22"/>
              </w:rPr>
            </w:pPr>
            <w:r>
              <w:rPr>
                <w:rFonts w:eastAsia="Times New Roman" w:cs="Calibri"/>
                <w:color w:val="000000"/>
                <w:sz w:val="22"/>
              </w:rPr>
              <w:t>SDMUD</w:t>
            </w:r>
            <w:r w:rsidRPr="00026B36">
              <w:rPr>
                <w:rFonts w:eastAsia="Times New Roman" w:cs="Calibri"/>
                <w:color w:val="000000"/>
                <w:sz w:val="22"/>
              </w:rPr>
              <w:t xml:space="preserve">, FEMA </w:t>
            </w:r>
            <w:r>
              <w:rPr>
                <w:rFonts w:eastAsia="Times New Roman" w:cs="Calibri"/>
                <w:color w:val="000000"/>
                <w:sz w:val="22"/>
              </w:rPr>
              <w:t>BRIC</w:t>
            </w:r>
            <w:r w:rsidRPr="00026B36">
              <w:rPr>
                <w:rFonts w:eastAsia="Times New Roman" w:cs="Calibri"/>
                <w:color w:val="000000"/>
                <w:sz w:val="22"/>
              </w:rPr>
              <w:t>, FEMA HMGP</w:t>
            </w:r>
          </w:p>
        </w:tc>
      </w:tr>
      <w:tr w:rsidR="002814D8" w:rsidRPr="00026B36" w14:paraId="677736F0" w14:textId="77777777" w:rsidTr="00046C97">
        <w:trPr>
          <w:trHeight w:val="467"/>
        </w:trPr>
        <w:tc>
          <w:tcPr>
            <w:tcW w:w="1537" w:type="pct"/>
            <w:shd w:val="clear" w:color="auto" w:fill="auto"/>
            <w:noWrap/>
            <w:vAlign w:val="center"/>
            <w:hideMark/>
          </w:tcPr>
          <w:p w14:paraId="63D697CC" w14:textId="77777777" w:rsidR="002814D8" w:rsidRPr="00026B36" w:rsidRDefault="002814D8" w:rsidP="00694C46">
            <w:pPr>
              <w:spacing w:after="0" w:line="240" w:lineRule="auto"/>
              <w:rPr>
                <w:rFonts w:eastAsia="Times New Roman" w:cs="Calibri"/>
                <w:color w:val="000000"/>
                <w:sz w:val="22"/>
              </w:rPr>
            </w:pPr>
            <w:r w:rsidRPr="00026B36">
              <w:rPr>
                <w:rFonts w:eastAsia="Times New Roman" w:cs="Calibri"/>
                <w:color w:val="000000"/>
                <w:sz w:val="22"/>
              </w:rPr>
              <w:t>Responsible Department(s)</w:t>
            </w:r>
          </w:p>
        </w:tc>
        <w:tc>
          <w:tcPr>
            <w:tcW w:w="3463" w:type="pct"/>
            <w:shd w:val="clear" w:color="auto" w:fill="auto"/>
            <w:vAlign w:val="center"/>
            <w:hideMark/>
          </w:tcPr>
          <w:p w14:paraId="3A8A51F7" w14:textId="01057C84" w:rsidR="002814D8" w:rsidRPr="00026B36" w:rsidRDefault="00046C97" w:rsidP="00694C46">
            <w:pPr>
              <w:spacing w:after="0" w:line="240" w:lineRule="auto"/>
              <w:rPr>
                <w:rFonts w:eastAsia="Times New Roman" w:cs="Calibri"/>
                <w:color w:val="000000"/>
                <w:sz w:val="22"/>
              </w:rPr>
            </w:pPr>
            <w:r w:rsidRPr="00046C97">
              <w:rPr>
                <w:rFonts w:eastAsia="Times New Roman" w:cs="Calibri"/>
                <w:color w:val="000000"/>
                <w:sz w:val="22"/>
              </w:rPr>
              <w:t>SDMUD Administration</w:t>
            </w:r>
          </w:p>
        </w:tc>
      </w:tr>
      <w:tr w:rsidR="002814D8" w:rsidRPr="00026B36" w14:paraId="7BFFAB53" w14:textId="77777777" w:rsidTr="00E5627A">
        <w:trPr>
          <w:trHeight w:val="270"/>
        </w:trPr>
        <w:tc>
          <w:tcPr>
            <w:tcW w:w="1537" w:type="pct"/>
            <w:shd w:val="clear" w:color="auto" w:fill="auto"/>
            <w:noWrap/>
            <w:vAlign w:val="center"/>
            <w:hideMark/>
          </w:tcPr>
          <w:p w14:paraId="63837698" w14:textId="77777777" w:rsidR="002814D8" w:rsidRPr="00026B36" w:rsidRDefault="002814D8" w:rsidP="00694C46">
            <w:pPr>
              <w:spacing w:after="0" w:line="240" w:lineRule="auto"/>
              <w:rPr>
                <w:rFonts w:eastAsia="Times New Roman" w:cs="Calibri"/>
                <w:color w:val="000000"/>
                <w:sz w:val="22"/>
              </w:rPr>
            </w:pPr>
            <w:r w:rsidRPr="00026B36">
              <w:rPr>
                <w:rFonts w:eastAsia="Times New Roman" w:cs="Calibri"/>
                <w:color w:val="000000"/>
                <w:sz w:val="22"/>
              </w:rPr>
              <w:t>Implementation Schedule</w:t>
            </w:r>
          </w:p>
        </w:tc>
        <w:tc>
          <w:tcPr>
            <w:tcW w:w="3463" w:type="pct"/>
            <w:shd w:val="clear" w:color="auto" w:fill="auto"/>
            <w:vAlign w:val="center"/>
            <w:hideMark/>
          </w:tcPr>
          <w:p w14:paraId="45698427" w14:textId="77777777" w:rsidR="002814D8" w:rsidRPr="00026B36" w:rsidRDefault="002814D8" w:rsidP="00694C46">
            <w:pPr>
              <w:spacing w:after="0" w:line="240" w:lineRule="auto"/>
              <w:rPr>
                <w:rFonts w:eastAsia="Times New Roman" w:cs="Calibri"/>
                <w:color w:val="000000"/>
                <w:sz w:val="22"/>
              </w:rPr>
            </w:pPr>
            <w:r w:rsidRPr="00026B36">
              <w:rPr>
                <w:rFonts w:eastAsia="Times New Roman" w:cs="Calibri"/>
                <w:color w:val="000000"/>
                <w:sz w:val="22"/>
              </w:rPr>
              <w:t>1 - 5 Years</w:t>
            </w:r>
          </w:p>
        </w:tc>
      </w:tr>
      <w:tr w:rsidR="002814D8" w:rsidRPr="00026B36" w14:paraId="51B027E8" w14:textId="77777777" w:rsidTr="00E5627A">
        <w:trPr>
          <w:trHeight w:val="270"/>
        </w:trPr>
        <w:tc>
          <w:tcPr>
            <w:tcW w:w="1537" w:type="pct"/>
            <w:shd w:val="clear" w:color="auto" w:fill="auto"/>
            <w:noWrap/>
            <w:vAlign w:val="center"/>
            <w:hideMark/>
          </w:tcPr>
          <w:p w14:paraId="1A5C8338" w14:textId="77777777" w:rsidR="002814D8" w:rsidRPr="00026B36" w:rsidRDefault="002814D8" w:rsidP="00694C46">
            <w:pPr>
              <w:spacing w:after="0" w:line="240" w:lineRule="auto"/>
              <w:rPr>
                <w:rFonts w:eastAsia="Times New Roman" w:cs="Calibri"/>
                <w:color w:val="000000"/>
                <w:sz w:val="22"/>
              </w:rPr>
            </w:pPr>
            <w:r w:rsidRPr="00026B36">
              <w:rPr>
                <w:rFonts w:eastAsia="Times New Roman" w:cs="Calibri"/>
                <w:color w:val="000000"/>
                <w:sz w:val="22"/>
              </w:rPr>
              <w:t xml:space="preserve">Target </w:t>
            </w:r>
          </w:p>
        </w:tc>
        <w:tc>
          <w:tcPr>
            <w:tcW w:w="3463" w:type="pct"/>
            <w:shd w:val="clear" w:color="auto" w:fill="auto"/>
            <w:vAlign w:val="center"/>
            <w:hideMark/>
          </w:tcPr>
          <w:p w14:paraId="6A22BCC1" w14:textId="77777777" w:rsidR="002814D8" w:rsidRPr="00026B36" w:rsidRDefault="002814D8" w:rsidP="00694C46">
            <w:pPr>
              <w:spacing w:after="0" w:line="240" w:lineRule="auto"/>
              <w:rPr>
                <w:rFonts w:eastAsia="Times New Roman" w:cs="Calibri"/>
                <w:color w:val="000000"/>
                <w:sz w:val="22"/>
              </w:rPr>
            </w:pPr>
            <w:r w:rsidRPr="00026B36">
              <w:rPr>
                <w:rFonts w:eastAsia="Times New Roman" w:cs="Calibri"/>
                <w:color w:val="000000"/>
                <w:sz w:val="22"/>
              </w:rPr>
              <w:t>Existing infrastructure</w:t>
            </w:r>
          </w:p>
        </w:tc>
      </w:tr>
    </w:tbl>
    <w:p w14:paraId="46D737DC" w14:textId="52A95ABA" w:rsidR="002814D8" w:rsidRDefault="002814D8" w:rsidP="00820A29">
      <w:pPr>
        <w:rPr>
          <w:rFonts w:eastAsia="Times New Roman" w:cs="Calibri"/>
          <w:color w:val="000000"/>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6632"/>
      </w:tblGrid>
      <w:tr w:rsidR="002814D8" w:rsidRPr="00026B36" w14:paraId="1851C93A" w14:textId="77777777" w:rsidTr="00E5627A">
        <w:trPr>
          <w:trHeight w:val="270"/>
        </w:trPr>
        <w:tc>
          <w:tcPr>
            <w:tcW w:w="1537" w:type="pct"/>
            <w:shd w:val="clear" w:color="000000" w:fill="C5D9F1"/>
            <w:noWrap/>
            <w:vAlign w:val="center"/>
            <w:hideMark/>
          </w:tcPr>
          <w:p w14:paraId="1979A4CD" w14:textId="77777777" w:rsidR="002814D8" w:rsidRPr="00026B36" w:rsidRDefault="002814D8" w:rsidP="00694C46">
            <w:pPr>
              <w:spacing w:after="0" w:line="240" w:lineRule="auto"/>
              <w:rPr>
                <w:rFonts w:eastAsia="Times New Roman" w:cs="Calibri"/>
                <w:b/>
                <w:bCs/>
                <w:color w:val="000000"/>
                <w:sz w:val="22"/>
              </w:rPr>
            </w:pPr>
            <w:r w:rsidRPr="00026B36">
              <w:rPr>
                <w:rFonts w:eastAsia="Times New Roman" w:cs="Calibri"/>
                <w:b/>
                <w:bCs/>
                <w:color w:val="000000"/>
                <w:sz w:val="22"/>
              </w:rPr>
              <w:t>Mitigation Action</w:t>
            </w:r>
          </w:p>
        </w:tc>
        <w:tc>
          <w:tcPr>
            <w:tcW w:w="3463" w:type="pct"/>
            <w:shd w:val="clear" w:color="000000" w:fill="C5D9F1"/>
            <w:vAlign w:val="center"/>
            <w:hideMark/>
          </w:tcPr>
          <w:p w14:paraId="6AB40C89" w14:textId="77777777" w:rsidR="002814D8" w:rsidRPr="00026B36" w:rsidRDefault="002814D8" w:rsidP="00694C46">
            <w:pPr>
              <w:spacing w:after="0" w:line="240" w:lineRule="auto"/>
              <w:rPr>
                <w:rFonts w:eastAsia="Times New Roman" w:cs="Calibri"/>
                <w:b/>
                <w:bCs/>
                <w:color w:val="000000"/>
                <w:sz w:val="22"/>
              </w:rPr>
            </w:pPr>
            <w:r w:rsidRPr="00026B36">
              <w:rPr>
                <w:rFonts w:eastAsia="Times New Roman" w:cs="Calibri"/>
                <w:b/>
                <w:bCs/>
                <w:color w:val="000000"/>
                <w:sz w:val="22"/>
              </w:rPr>
              <w:t xml:space="preserve">Install Grounding Systems to Protect Electronic Assets </w:t>
            </w:r>
          </w:p>
        </w:tc>
      </w:tr>
      <w:tr w:rsidR="002814D8" w:rsidRPr="00026B36" w14:paraId="42B05F13" w14:textId="77777777" w:rsidTr="00E5627A">
        <w:trPr>
          <w:trHeight w:val="1080"/>
        </w:trPr>
        <w:tc>
          <w:tcPr>
            <w:tcW w:w="1537" w:type="pct"/>
            <w:shd w:val="clear" w:color="auto" w:fill="auto"/>
            <w:noWrap/>
            <w:vAlign w:val="center"/>
            <w:hideMark/>
          </w:tcPr>
          <w:p w14:paraId="14A1674D" w14:textId="77777777" w:rsidR="002814D8" w:rsidRPr="00026B36" w:rsidRDefault="002814D8" w:rsidP="00694C46">
            <w:pPr>
              <w:spacing w:after="0" w:line="240" w:lineRule="auto"/>
              <w:rPr>
                <w:rFonts w:eastAsia="Times New Roman" w:cs="Calibri"/>
                <w:color w:val="000000"/>
                <w:sz w:val="22"/>
              </w:rPr>
            </w:pPr>
            <w:r w:rsidRPr="00026B36">
              <w:rPr>
                <w:rFonts w:eastAsia="Times New Roman" w:cs="Calibri"/>
                <w:color w:val="000000"/>
                <w:sz w:val="22"/>
              </w:rPr>
              <w:t>Objective</w:t>
            </w:r>
          </w:p>
        </w:tc>
        <w:tc>
          <w:tcPr>
            <w:tcW w:w="3463" w:type="pct"/>
            <w:shd w:val="clear" w:color="auto" w:fill="auto"/>
            <w:vAlign w:val="center"/>
            <w:hideMark/>
          </w:tcPr>
          <w:p w14:paraId="0F04B56A" w14:textId="77777777" w:rsidR="002814D8" w:rsidRPr="00026B36" w:rsidRDefault="002814D8" w:rsidP="00694C46">
            <w:pPr>
              <w:spacing w:after="0" w:line="240" w:lineRule="auto"/>
              <w:rPr>
                <w:rFonts w:eastAsia="Times New Roman" w:cs="Calibri"/>
                <w:color w:val="000000"/>
                <w:sz w:val="22"/>
              </w:rPr>
            </w:pPr>
            <w:r w:rsidRPr="00026B36">
              <w:rPr>
                <w:rFonts w:eastAsia="Times New Roman" w:cs="Calibri"/>
                <w:color w:val="000000"/>
                <w:sz w:val="22"/>
              </w:rPr>
              <w:t xml:space="preserve">This action will install grounding systems including but not limited to: lightning arresters, grounding rods, and grounding electrodes at all </w:t>
            </w:r>
            <w:r>
              <w:rPr>
                <w:rFonts w:eastAsia="Times New Roman" w:cs="Calibri"/>
                <w:color w:val="000000"/>
                <w:sz w:val="22"/>
              </w:rPr>
              <w:t>SDMUD</w:t>
            </w:r>
            <w:r w:rsidRPr="00026B36">
              <w:rPr>
                <w:rFonts w:eastAsia="Times New Roman" w:cs="Calibri"/>
                <w:color w:val="000000"/>
                <w:sz w:val="22"/>
              </w:rPr>
              <w:t xml:space="preserve"> facilities to prevent damage to critical electronic devices including but not limited to: computers, servers, audio/visual equipment, laboratory equipment, and appliances.</w:t>
            </w:r>
          </w:p>
        </w:tc>
      </w:tr>
      <w:tr w:rsidR="002814D8" w:rsidRPr="00026B36" w14:paraId="4D79A46C" w14:textId="77777777" w:rsidTr="00E5627A">
        <w:trPr>
          <w:trHeight w:val="270"/>
        </w:trPr>
        <w:tc>
          <w:tcPr>
            <w:tcW w:w="1537" w:type="pct"/>
            <w:shd w:val="clear" w:color="auto" w:fill="auto"/>
            <w:noWrap/>
            <w:vAlign w:val="center"/>
            <w:hideMark/>
          </w:tcPr>
          <w:p w14:paraId="033C4541" w14:textId="77777777" w:rsidR="002814D8" w:rsidRPr="00026B36" w:rsidRDefault="002814D8" w:rsidP="00694C46">
            <w:pPr>
              <w:spacing w:after="0" w:line="240" w:lineRule="auto"/>
              <w:rPr>
                <w:rFonts w:eastAsia="Times New Roman" w:cs="Calibri"/>
                <w:color w:val="000000"/>
                <w:sz w:val="22"/>
              </w:rPr>
            </w:pPr>
            <w:r w:rsidRPr="00026B36">
              <w:rPr>
                <w:rFonts w:eastAsia="Times New Roman" w:cs="Calibri"/>
                <w:color w:val="000000"/>
                <w:sz w:val="22"/>
              </w:rPr>
              <w:t>Hazard</w:t>
            </w:r>
          </w:p>
        </w:tc>
        <w:tc>
          <w:tcPr>
            <w:tcW w:w="3463" w:type="pct"/>
            <w:shd w:val="clear" w:color="auto" w:fill="auto"/>
            <w:vAlign w:val="center"/>
            <w:hideMark/>
          </w:tcPr>
          <w:p w14:paraId="3A3990ED" w14:textId="77777777" w:rsidR="002814D8" w:rsidRPr="00026B36" w:rsidRDefault="002814D8" w:rsidP="00694C46">
            <w:pPr>
              <w:spacing w:after="0" w:line="240" w:lineRule="auto"/>
              <w:rPr>
                <w:rFonts w:eastAsia="Times New Roman" w:cs="Calibri"/>
                <w:color w:val="000000"/>
                <w:sz w:val="22"/>
              </w:rPr>
            </w:pPr>
            <w:r w:rsidRPr="00026B36">
              <w:rPr>
                <w:rFonts w:eastAsia="Times New Roman" w:cs="Calibri"/>
                <w:color w:val="000000"/>
                <w:sz w:val="22"/>
              </w:rPr>
              <w:t>Lightning</w:t>
            </w:r>
          </w:p>
        </w:tc>
      </w:tr>
      <w:tr w:rsidR="002814D8" w:rsidRPr="00026B36" w14:paraId="21D653F9" w14:textId="77777777" w:rsidTr="00E5627A">
        <w:trPr>
          <w:trHeight w:val="270"/>
        </w:trPr>
        <w:tc>
          <w:tcPr>
            <w:tcW w:w="1537" w:type="pct"/>
            <w:shd w:val="clear" w:color="auto" w:fill="auto"/>
            <w:noWrap/>
            <w:vAlign w:val="center"/>
            <w:hideMark/>
          </w:tcPr>
          <w:p w14:paraId="4EA5A949" w14:textId="77777777" w:rsidR="002814D8" w:rsidRPr="00026B36" w:rsidRDefault="002814D8" w:rsidP="00694C46">
            <w:pPr>
              <w:spacing w:after="0" w:line="240" w:lineRule="auto"/>
              <w:rPr>
                <w:rFonts w:eastAsia="Times New Roman" w:cs="Calibri"/>
                <w:color w:val="000000"/>
                <w:sz w:val="22"/>
              </w:rPr>
            </w:pPr>
            <w:r w:rsidRPr="00026B36">
              <w:rPr>
                <w:rFonts w:eastAsia="Times New Roman" w:cs="Calibri"/>
                <w:color w:val="000000"/>
                <w:sz w:val="22"/>
              </w:rPr>
              <w:t>Priority</w:t>
            </w:r>
          </w:p>
        </w:tc>
        <w:tc>
          <w:tcPr>
            <w:tcW w:w="3463" w:type="pct"/>
            <w:shd w:val="clear" w:color="auto" w:fill="auto"/>
            <w:vAlign w:val="center"/>
            <w:hideMark/>
          </w:tcPr>
          <w:p w14:paraId="445C3E7E" w14:textId="77777777" w:rsidR="002814D8" w:rsidRPr="00026B36" w:rsidRDefault="002814D8" w:rsidP="00694C46">
            <w:pPr>
              <w:spacing w:after="0" w:line="240" w:lineRule="auto"/>
              <w:rPr>
                <w:rFonts w:eastAsia="Times New Roman" w:cs="Calibri"/>
                <w:color w:val="000000"/>
                <w:sz w:val="22"/>
              </w:rPr>
            </w:pPr>
            <w:r w:rsidRPr="00026B36">
              <w:rPr>
                <w:rFonts w:eastAsia="Times New Roman" w:cs="Calibri"/>
                <w:color w:val="000000"/>
                <w:sz w:val="22"/>
              </w:rPr>
              <w:t>High</w:t>
            </w:r>
          </w:p>
        </w:tc>
      </w:tr>
      <w:tr w:rsidR="002814D8" w:rsidRPr="00026B36" w14:paraId="7B0EED57" w14:textId="77777777" w:rsidTr="00E5627A">
        <w:trPr>
          <w:trHeight w:val="270"/>
        </w:trPr>
        <w:tc>
          <w:tcPr>
            <w:tcW w:w="1537" w:type="pct"/>
            <w:shd w:val="clear" w:color="auto" w:fill="auto"/>
            <w:noWrap/>
            <w:vAlign w:val="center"/>
            <w:hideMark/>
          </w:tcPr>
          <w:p w14:paraId="36603606" w14:textId="77777777" w:rsidR="002814D8" w:rsidRPr="00026B36" w:rsidRDefault="002814D8" w:rsidP="00694C46">
            <w:pPr>
              <w:spacing w:after="0" w:line="240" w:lineRule="auto"/>
              <w:rPr>
                <w:rFonts w:eastAsia="Times New Roman" w:cs="Calibri"/>
                <w:color w:val="000000"/>
                <w:sz w:val="22"/>
              </w:rPr>
            </w:pPr>
            <w:r w:rsidRPr="00026B36">
              <w:rPr>
                <w:rFonts w:eastAsia="Times New Roman" w:cs="Calibri"/>
                <w:color w:val="000000"/>
                <w:sz w:val="22"/>
              </w:rPr>
              <w:t>Estimated Cost</w:t>
            </w:r>
          </w:p>
        </w:tc>
        <w:tc>
          <w:tcPr>
            <w:tcW w:w="3463" w:type="pct"/>
            <w:shd w:val="clear" w:color="auto" w:fill="auto"/>
            <w:vAlign w:val="center"/>
            <w:hideMark/>
          </w:tcPr>
          <w:p w14:paraId="2405515C" w14:textId="77777777" w:rsidR="002814D8" w:rsidRPr="00026B36" w:rsidRDefault="002814D8" w:rsidP="00694C46">
            <w:pPr>
              <w:spacing w:after="0" w:line="240" w:lineRule="auto"/>
              <w:rPr>
                <w:rFonts w:eastAsia="Times New Roman" w:cs="Calibri"/>
                <w:color w:val="000000"/>
                <w:sz w:val="22"/>
              </w:rPr>
            </w:pPr>
            <w:r w:rsidRPr="00026B36">
              <w:rPr>
                <w:rFonts w:eastAsia="Times New Roman" w:cs="Calibri"/>
                <w:color w:val="000000"/>
                <w:sz w:val="22"/>
              </w:rPr>
              <w:t>$10,000 - $100,000</w:t>
            </w:r>
          </w:p>
        </w:tc>
      </w:tr>
      <w:tr w:rsidR="002814D8" w:rsidRPr="00026B36" w14:paraId="0C7BE66C" w14:textId="77777777" w:rsidTr="00E5627A">
        <w:trPr>
          <w:trHeight w:val="270"/>
        </w:trPr>
        <w:tc>
          <w:tcPr>
            <w:tcW w:w="1537" w:type="pct"/>
            <w:shd w:val="clear" w:color="auto" w:fill="auto"/>
            <w:noWrap/>
            <w:vAlign w:val="center"/>
            <w:hideMark/>
          </w:tcPr>
          <w:p w14:paraId="06B42848" w14:textId="77777777" w:rsidR="002814D8" w:rsidRPr="00026B36" w:rsidRDefault="002814D8" w:rsidP="00694C46">
            <w:pPr>
              <w:spacing w:after="0" w:line="240" w:lineRule="auto"/>
              <w:rPr>
                <w:rFonts w:eastAsia="Times New Roman" w:cs="Calibri"/>
                <w:color w:val="000000"/>
                <w:sz w:val="22"/>
              </w:rPr>
            </w:pPr>
            <w:r w:rsidRPr="00026B36">
              <w:rPr>
                <w:rFonts w:eastAsia="Times New Roman" w:cs="Calibri"/>
                <w:color w:val="000000"/>
                <w:sz w:val="22"/>
              </w:rPr>
              <w:t>Potential Funding Source(s)</w:t>
            </w:r>
          </w:p>
        </w:tc>
        <w:tc>
          <w:tcPr>
            <w:tcW w:w="3463" w:type="pct"/>
            <w:shd w:val="clear" w:color="auto" w:fill="auto"/>
            <w:vAlign w:val="center"/>
            <w:hideMark/>
          </w:tcPr>
          <w:p w14:paraId="487A076E" w14:textId="77777777" w:rsidR="002814D8" w:rsidRPr="00026B36" w:rsidRDefault="002814D8" w:rsidP="00694C46">
            <w:pPr>
              <w:spacing w:after="0" w:line="240" w:lineRule="auto"/>
              <w:rPr>
                <w:rFonts w:eastAsia="Times New Roman" w:cs="Calibri"/>
                <w:color w:val="000000"/>
                <w:sz w:val="22"/>
              </w:rPr>
            </w:pPr>
            <w:r>
              <w:rPr>
                <w:rFonts w:eastAsia="Times New Roman" w:cs="Calibri"/>
                <w:color w:val="000000"/>
                <w:sz w:val="22"/>
              </w:rPr>
              <w:t>SDMUD</w:t>
            </w:r>
            <w:r w:rsidRPr="00026B36">
              <w:rPr>
                <w:rFonts w:eastAsia="Times New Roman" w:cs="Calibri"/>
                <w:color w:val="000000"/>
                <w:sz w:val="22"/>
              </w:rPr>
              <w:t xml:space="preserve">, FEMA </w:t>
            </w:r>
            <w:r>
              <w:rPr>
                <w:rFonts w:eastAsia="Times New Roman" w:cs="Calibri"/>
                <w:color w:val="000000"/>
                <w:sz w:val="22"/>
              </w:rPr>
              <w:t>BRIC</w:t>
            </w:r>
            <w:r w:rsidRPr="00026B36">
              <w:rPr>
                <w:rFonts w:eastAsia="Times New Roman" w:cs="Calibri"/>
                <w:color w:val="000000"/>
                <w:sz w:val="22"/>
              </w:rPr>
              <w:t>, FEMA HMGP</w:t>
            </w:r>
          </w:p>
        </w:tc>
      </w:tr>
      <w:tr w:rsidR="002814D8" w:rsidRPr="00026B36" w14:paraId="388B46D0" w14:textId="77777777" w:rsidTr="00046C97">
        <w:trPr>
          <w:trHeight w:val="422"/>
        </w:trPr>
        <w:tc>
          <w:tcPr>
            <w:tcW w:w="1537" w:type="pct"/>
            <w:shd w:val="clear" w:color="auto" w:fill="auto"/>
            <w:noWrap/>
            <w:vAlign w:val="center"/>
            <w:hideMark/>
          </w:tcPr>
          <w:p w14:paraId="08438073" w14:textId="77777777" w:rsidR="002814D8" w:rsidRPr="00026B36" w:rsidRDefault="002814D8" w:rsidP="00694C46">
            <w:pPr>
              <w:spacing w:after="0" w:line="240" w:lineRule="auto"/>
              <w:rPr>
                <w:rFonts w:eastAsia="Times New Roman" w:cs="Calibri"/>
                <w:color w:val="000000"/>
                <w:sz w:val="22"/>
              </w:rPr>
            </w:pPr>
            <w:r w:rsidRPr="00026B36">
              <w:rPr>
                <w:rFonts w:eastAsia="Times New Roman" w:cs="Calibri"/>
                <w:color w:val="000000"/>
                <w:sz w:val="22"/>
              </w:rPr>
              <w:t>Responsible Department(s)</w:t>
            </w:r>
          </w:p>
        </w:tc>
        <w:tc>
          <w:tcPr>
            <w:tcW w:w="3463" w:type="pct"/>
            <w:shd w:val="clear" w:color="auto" w:fill="auto"/>
            <w:vAlign w:val="center"/>
            <w:hideMark/>
          </w:tcPr>
          <w:p w14:paraId="20A36CA2" w14:textId="06A19146" w:rsidR="002814D8" w:rsidRPr="00026B36" w:rsidRDefault="00046C97" w:rsidP="00694C46">
            <w:pPr>
              <w:spacing w:after="0" w:line="240" w:lineRule="auto"/>
              <w:rPr>
                <w:rFonts w:eastAsia="Times New Roman" w:cs="Calibri"/>
                <w:color w:val="000000"/>
                <w:sz w:val="22"/>
              </w:rPr>
            </w:pPr>
            <w:r w:rsidRPr="00046C97">
              <w:rPr>
                <w:rFonts w:eastAsia="Times New Roman" w:cs="Calibri"/>
                <w:color w:val="000000"/>
                <w:sz w:val="22"/>
              </w:rPr>
              <w:t>SDMUD Administration</w:t>
            </w:r>
          </w:p>
        </w:tc>
      </w:tr>
      <w:tr w:rsidR="002814D8" w:rsidRPr="00026B36" w14:paraId="4027D7DA" w14:textId="77777777" w:rsidTr="00E5627A">
        <w:trPr>
          <w:trHeight w:val="270"/>
        </w:trPr>
        <w:tc>
          <w:tcPr>
            <w:tcW w:w="1537" w:type="pct"/>
            <w:shd w:val="clear" w:color="auto" w:fill="auto"/>
            <w:noWrap/>
            <w:vAlign w:val="center"/>
            <w:hideMark/>
          </w:tcPr>
          <w:p w14:paraId="522869BC" w14:textId="77777777" w:rsidR="002814D8" w:rsidRPr="00026B36" w:rsidRDefault="002814D8" w:rsidP="00694C46">
            <w:pPr>
              <w:spacing w:after="0" w:line="240" w:lineRule="auto"/>
              <w:rPr>
                <w:rFonts w:eastAsia="Times New Roman" w:cs="Calibri"/>
                <w:color w:val="000000"/>
                <w:sz w:val="22"/>
              </w:rPr>
            </w:pPr>
            <w:r w:rsidRPr="00026B36">
              <w:rPr>
                <w:rFonts w:eastAsia="Times New Roman" w:cs="Calibri"/>
                <w:color w:val="000000"/>
                <w:sz w:val="22"/>
              </w:rPr>
              <w:t>Implementation Schedule</w:t>
            </w:r>
          </w:p>
        </w:tc>
        <w:tc>
          <w:tcPr>
            <w:tcW w:w="3463" w:type="pct"/>
            <w:shd w:val="clear" w:color="auto" w:fill="auto"/>
            <w:vAlign w:val="center"/>
            <w:hideMark/>
          </w:tcPr>
          <w:p w14:paraId="736D38C5" w14:textId="77777777" w:rsidR="002814D8" w:rsidRPr="00026B36" w:rsidRDefault="002814D8" w:rsidP="00694C46">
            <w:pPr>
              <w:spacing w:after="0" w:line="240" w:lineRule="auto"/>
              <w:rPr>
                <w:rFonts w:eastAsia="Times New Roman" w:cs="Calibri"/>
                <w:color w:val="000000"/>
                <w:sz w:val="22"/>
              </w:rPr>
            </w:pPr>
            <w:r w:rsidRPr="00026B36">
              <w:rPr>
                <w:rFonts w:eastAsia="Times New Roman" w:cs="Calibri"/>
                <w:color w:val="000000"/>
                <w:sz w:val="22"/>
              </w:rPr>
              <w:t>1 - 5 Years</w:t>
            </w:r>
          </w:p>
        </w:tc>
      </w:tr>
      <w:tr w:rsidR="002814D8" w:rsidRPr="00026B36" w14:paraId="3D08B86E" w14:textId="77777777" w:rsidTr="00E5627A">
        <w:trPr>
          <w:trHeight w:val="270"/>
        </w:trPr>
        <w:tc>
          <w:tcPr>
            <w:tcW w:w="1537" w:type="pct"/>
            <w:shd w:val="clear" w:color="auto" w:fill="auto"/>
            <w:noWrap/>
            <w:vAlign w:val="center"/>
            <w:hideMark/>
          </w:tcPr>
          <w:p w14:paraId="53908A74" w14:textId="77777777" w:rsidR="002814D8" w:rsidRPr="00026B36" w:rsidRDefault="002814D8" w:rsidP="00694C46">
            <w:pPr>
              <w:spacing w:after="0" w:line="240" w:lineRule="auto"/>
              <w:rPr>
                <w:rFonts w:eastAsia="Times New Roman" w:cs="Calibri"/>
                <w:color w:val="000000"/>
                <w:sz w:val="22"/>
              </w:rPr>
            </w:pPr>
            <w:r w:rsidRPr="00026B36">
              <w:rPr>
                <w:rFonts w:eastAsia="Times New Roman" w:cs="Calibri"/>
                <w:color w:val="000000"/>
                <w:sz w:val="22"/>
              </w:rPr>
              <w:t xml:space="preserve">Target </w:t>
            </w:r>
          </w:p>
        </w:tc>
        <w:tc>
          <w:tcPr>
            <w:tcW w:w="3463" w:type="pct"/>
            <w:shd w:val="clear" w:color="auto" w:fill="auto"/>
            <w:vAlign w:val="center"/>
            <w:hideMark/>
          </w:tcPr>
          <w:p w14:paraId="6B1C702F" w14:textId="77777777" w:rsidR="002814D8" w:rsidRPr="00026B36" w:rsidRDefault="002814D8" w:rsidP="00694C46">
            <w:pPr>
              <w:spacing w:after="0" w:line="240" w:lineRule="auto"/>
              <w:rPr>
                <w:rFonts w:eastAsia="Times New Roman" w:cs="Calibri"/>
                <w:color w:val="000000"/>
                <w:sz w:val="22"/>
              </w:rPr>
            </w:pPr>
            <w:r w:rsidRPr="00026B36">
              <w:rPr>
                <w:rFonts w:eastAsia="Times New Roman" w:cs="Calibri"/>
                <w:color w:val="000000"/>
                <w:sz w:val="22"/>
              </w:rPr>
              <w:t>Existing infrastructure</w:t>
            </w:r>
          </w:p>
        </w:tc>
      </w:tr>
    </w:tbl>
    <w:p w14:paraId="3B653BE4" w14:textId="77777777" w:rsidR="00820A29" w:rsidRDefault="00820A29" w:rsidP="00820A29">
      <w:pPr>
        <w:rPr>
          <w:rFonts w:eastAsia="Times New Roman" w:cs="Calibri"/>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6632"/>
      </w:tblGrid>
      <w:tr w:rsidR="004A6133" w:rsidRPr="00FC6B47" w14:paraId="635484A8" w14:textId="77777777" w:rsidTr="00E5627A">
        <w:trPr>
          <w:trHeight w:val="390"/>
        </w:trPr>
        <w:tc>
          <w:tcPr>
            <w:tcW w:w="1537" w:type="pct"/>
            <w:shd w:val="clear" w:color="000000" w:fill="C5D9F1"/>
            <w:vAlign w:val="center"/>
          </w:tcPr>
          <w:p w14:paraId="35B78055" w14:textId="77777777" w:rsidR="004A6133" w:rsidRPr="004A6133" w:rsidRDefault="004A6133" w:rsidP="004A6133">
            <w:pPr>
              <w:spacing w:after="0" w:line="240" w:lineRule="auto"/>
              <w:rPr>
                <w:rFonts w:eastAsia="Times New Roman" w:cs="Calibri"/>
                <w:b/>
                <w:bCs/>
                <w:color w:val="000000"/>
                <w:sz w:val="22"/>
              </w:rPr>
            </w:pPr>
            <w:r w:rsidRPr="004A6133">
              <w:rPr>
                <w:rFonts w:eastAsia="Times New Roman" w:cs="Calibri"/>
                <w:b/>
                <w:bCs/>
                <w:color w:val="000000"/>
                <w:sz w:val="22"/>
              </w:rPr>
              <w:t>Mitigation Action</w:t>
            </w:r>
          </w:p>
        </w:tc>
        <w:tc>
          <w:tcPr>
            <w:tcW w:w="3463" w:type="pct"/>
            <w:shd w:val="clear" w:color="000000" w:fill="C5D9F1"/>
            <w:vAlign w:val="center"/>
          </w:tcPr>
          <w:p w14:paraId="5BC302EF" w14:textId="77777777" w:rsidR="004A6133" w:rsidRPr="004A6133" w:rsidRDefault="004A6133" w:rsidP="004A6133">
            <w:pPr>
              <w:spacing w:after="0" w:line="240" w:lineRule="auto"/>
              <w:rPr>
                <w:rFonts w:eastAsia="Times New Roman" w:cs="Calibri"/>
                <w:b/>
                <w:bCs/>
                <w:color w:val="000000"/>
                <w:sz w:val="22"/>
              </w:rPr>
            </w:pPr>
            <w:r w:rsidRPr="004A6133">
              <w:rPr>
                <w:rFonts w:eastAsia="Times New Roman" w:cs="Calibri"/>
                <w:b/>
                <w:bCs/>
                <w:color w:val="000000"/>
                <w:sz w:val="22"/>
              </w:rPr>
              <w:t>Develop and Implement a New Water Conservation Ordinance</w:t>
            </w:r>
          </w:p>
        </w:tc>
      </w:tr>
      <w:tr w:rsidR="004A6133" w:rsidRPr="00FC6B47" w14:paraId="25DFC981" w14:textId="77777777" w:rsidTr="00E5627A">
        <w:trPr>
          <w:trHeight w:val="917"/>
        </w:trPr>
        <w:tc>
          <w:tcPr>
            <w:tcW w:w="1537" w:type="pct"/>
            <w:shd w:val="clear" w:color="auto" w:fill="auto"/>
            <w:vAlign w:val="center"/>
          </w:tcPr>
          <w:p w14:paraId="3C720835" w14:textId="77777777" w:rsidR="004A6133" w:rsidRPr="004A6133" w:rsidRDefault="004A6133" w:rsidP="004A6133">
            <w:pPr>
              <w:spacing w:after="0" w:line="240" w:lineRule="auto"/>
              <w:rPr>
                <w:rFonts w:eastAsia="Times New Roman" w:cs="Calibri"/>
                <w:color w:val="000000"/>
                <w:sz w:val="22"/>
              </w:rPr>
            </w:pPr>
            <w:r w:rsidRPr="004A6133">
              <w:rPr>
                <w:rFonts w:eastAsia="Times New Roman" w:cs="Calibri"/>
                <w:color w:val="000000"/>
                <w:sz w:val="22"/>
              </w:rPr>
              <w:t>Objective</w:t>
            </w:r>
          </w:p>
        </w:tc>
        <w:tc>
          <w:tcPr>
            <w:tcW w:w="3463" w:type="pct"/>
            <w:shd w:val="clear" w:color="auto" w:fill="auto"/>
            <w:vAlign w:val="center"/>
          </w:tcPr>
          <w:p w14:paraId="7DB1B7A9" w14:textId="77777777" w:rsidR="004A6133" w:rsidRPr="004A6133" w:rsidRDefault="004A6133" w:rsidP="004A6133">
            <w:pPr>
              <w:spacing w:after="0" w:line="240" w:lineRule="auto"/>
              <w:rPr>
                <w:rFonts w:eastAsia="Times New Roman" w:cs="Calibri"/>
                <w:color w:val="000000"/>
                <w:sz w:val="22"/>
              </w:rPr>
            </w:pPr>
            <w:r w:rsidRPr="004A6133">
              <w:rPr>
                <w:rFonts w:eastAsia="Times New Roman" w:cs="Calibri"/>
                <w:color w:val="000000"/>
                <w:sz w:val="22"/>
              </w:rPr>
              <w:t xml:space="preserve">SDMUD will re-evaluate all existing water conservation and reduction measures to identify strengths and weaknesses in order to develop and enforce a new water conservation ordinance. </w:t>
            </w:r>
          </w:p>
        </w:tc>
      </w:tr>
      <w:tr w:rsidR="004A6133" w:rsidRPr="00FC6B47" w14:paraId="6F0FE8B0" w14:textId="77777777" w:rsidTr="00E5627A">
        <w:trPr>
          <w:trHeight w:val="390"/>
        </w:trPr>
        <w:tc>
          <w:tcPr>
            <w:tcW w:w="1537" w:type="pct"/>
            <w:shd w:val="clear" w:color="auto" w:fill="auto"/>
            <w:vAlign w:val="center"/>
          </w:tcPr>
          <w:p w14:paraId="15421E20" w14:textId="77777777" w:rsidR="004A6133" w:rsidRPr="004A6133" w:rsidRDefault="004A6133" w:rsidP="004A6133">
            <w:pPr>
              <w:spacing w:after="0" w:line="240" w:lineRule="auto"/>
              <w:rPr>
                <w:rFonts w:eastAsia="Times New Roman" w:cs="Calibri"/>
                <w:color w:val="000000"/>
                <w:sz w:val="22"/>
              </w:rPr>
            </w:pPr>
            <w:r w:rsidRPr="004A6133">
              <w:rPr>
                <w:rFonts w:eastAsia="Times New Roman" w:cs="Calibri"/>
                <w:color w:val="000000"/>
                <w:sz w:val="22"/>
              </w:rPr>
              <w:t>Hazard</w:t>
            </w:r>
          </w:p>
        </w:tc>
        <w:tc>
          <w:tcPr>
            <w:tcW w:w="3463" w:type="pct"/>
            <w:shd w:val="clear" w:color="auto" w:fill="auto"/>
            <w:vAlign w:val="center"/>
          </w:tcPr>
          <w:p w14:paraId="248A774F" w14:textId="77777777" w:rsidR="004A6133" w:rsidRPr="004A6133" w:rsidRDefault="004A6133" w:rsidP="004A6133">
            <w:pPr>
              <w:spacing w:after="0" w:line="240" w:lineRule="auto"/>
              <w:rPr>
                <w:rFonts w:eastAsia="Times New Roman" w:cs="Calibri"/>
                <w:color w:val="000000"/>
                <w:sz w:val="22"/>
              </w:rPr>
            </w:pPr>
            <w:r w:rsidRPr="004A6133">
              <w:rPr>
                <w:rFonts w:eastAsia="Times New Roman" w:cs="Calibri"/>
                <w:color w:val="000000"/>
                <w:sz w:val="22"/>
              </w:rPr>
              <w:t>Drought</w:t>
            </w:r>
          </w:p>
        </w:tc>
      </w:tr>
      <w:tr w:rsidR="004A6133" w:rsidRPr="00FC6B47" w14:paraId="0EEABD98" w14:textId="77777777" w:rsidTr="00E5627A">
        <w:trPr>
          <w:trHeight w:val="390"/>
        </w:trPr>
        <w:tc>
          <w:tcPr>
            <w:tcW w:w="1537" w:type="pct"/>
            <w:shd w:val="clear" w:color="auto" w:fill="auto"/>
            <w:vAlign w:val="center"/>
          </w:tcPr>
          <w:p w14:paraId="505EA3B8" w14:textId="77777777" w:rsidR="004A6133" w:rsidRPr="004A6133" w:rsidRDefault="004A6133" w:rsidP="004A6133">
            <w:pPr>
              <w:spacing w:after="0" w:line="240" w:lineRule="auto"/>
              <w:rPr>
                <w:rFonts w:eastAsia="Times New Roman" w:cs="Calibri"/>
                <w:color w:val="000000"/>
                <w:sz w:val="22"/>
              </w:rPr>
            </w:pPr>
            <w:r w:rsidRPr="004A6133">
              <w:rPr>
                <w:rFonts w:eastAsia="Times New Roman" w:cs="Calibri"/>
                <w:color w:val="000000"/>
                <w:sz w:val="22"/>
              </w:rPr>
              <w:t>Priority</w:t>
            </w:r>
          </w:p>
        </w:tc>
        <w:tc>
          <w:tcPr>
            <w:tcW w:w="3463" w:type="pct"/>
            <w:shd w:val="clear" w:color="auto" w:fill="auto"/>
            <w:vAlign w:val="center"/>
          </w:tcPr>
          <w:p w14:paraId="59BBA661" w14:textId="77777777" w:rsidR="004A6133" w:rsidRPr="004A6133" w:rsidRDefault="004A6133" w:rsidP="004A6133">
            <w:pPr>
              <w:spacing w:after="0" w:line="240" w:lineRule="auto"/>
              <w:rPr>
                <w:rFonts w:eastAsia="Times New Roman" w:cs="Calibri"/>
                <w:color w:val="000000"/>
                <w:sz w:val="22"/>
              </w:rPr>
            </w:pPr>
            <w:r w:rsidRPr="004A6133">
              <w:rPr>
                <w:rFonts w:eastAsia="Times New Roman" w:cs="Calibri"/>
                <w:color w:val="000000"/>
                <w:sz w:val="22"/>
              </w:rPr>
              <w:t>Medium</w:t>
            </w:r>
          </w:p>
        </w:tc>
      </w:tr>
      <w:tr w:rsidR="004A6133" w:rsidRPr="00FC6B47" w14:paraId="055EA2DB" w14:textId="77777777" w:rsidTr="00E5627A">
        <w:trPr>
          <w:trHeight w:val="390"/>
        </w:trPr>
        <w:tc>
          <w:tcPr>
            <w:tcW w:w="1537" w:type="pct"/>
            <w:shd w:val="clear" w:color="auto" w:fill="auto"/>
            <w:vAlign w:val="center"/>
          </w:tcPr>
          <w:p w14:paraId="5E782857" w14:textId="77777777" w:rsidR="004A6133" w:rsidRPr="004A6133" w:rsidRDefault="004A6133" w:rsidP="004A6133">
            <w:pPr>
              <w:spacing w:after="0" w:line="240" w:lineRule="auto"/>
              <w:rPr>
                <w:rFonts w:eastAsia="Times New Roman" w:cs="Calibri"/>
                <w:color w:val="000000"/>
                <w:sz w:val="22"/>
              </w:rPr>
            </w:pPr>
            <w:r w:rsidRPr="004A6133">
              <w:rPr>
                <w:rFonts w:eastAsia="Times New Roman" w:cs="Calibri"/>
                <w:color w:val="000000"/>
                <w:sz w:val="22"/>
              </w:rPr>
              <w:t>Estimated Cost</w:t>
            </w:r>
          </w:p>
        </w:tc>
        <w:tc>
          <w:tcPr>
            <w:tcW w:w="3463" w:type="pct"/>
            <w:shd w:val="clear" w:color="auto" w:fill="auto"/>
            <w:vAlign w:val="center"/>
          </w:tcPr>
          <w:p w14:paraId="42B06D51" w14:textId="77777777" w:rsidR="004A6133" w:rsidRPr="004A6133" w:rsidRDefault="004A6133" w:rsidP="004A6133">
            <w:pPr>
              <w:spacing w:after="0" w:line="240" w:lineRule="auto"/>
              <w:rPr>
                <w:rFonts w:eastAsia="Times New Roman" w:cs="Calibri"/>
                <w:color w:val="000000"/>
                <w:sz w:val="22"/>
              </w:rPr>
            </w:pPr>
            <w:r w:rsidRPr="004A6133">
              <w:rPr>
                <w:rFonts w:eastAsia="Times New Roman" w:cs="Calibri"/>
                <w:color w:val="000000"/>
                <w:sz w:val="22"/>
              </w:rPr>
              <w:t>Less than $10,000</w:t>
            </w:r>
          </w:p>
        </w:tc>
      </w:tr>
      <w:tr w:rsidR="004A6133" w:rsidRPr="00FC6B47" w14:paraId="0A8BECFF" w14:textId="77777777" w:rsidTr="00E5627A">
        <w:trPr>
          <w:trHeight w:val="390"/>
        </w:trPr>
        <w:tc>
          <w:tcPr>
            <w:tcW w:w="1537" w:type="pct"/>
            <w:shd w:val="clear" w:color="auto" w:fill="auto"/>
            <w:vAlign w:val="center"/>
          </w:tcPr>
          <w:p w14:paraId="1A9A6AA7" w14:textId="77777777" w:rsidR="004A6133" w:rsidRPr="004A6133" w:rsidRDefault="004A6133" w:rsidP="004A6133">
            <w:pPr>
              <w:spacing w:after="0" w:line="240" w:lineRule="auto"/>
              <w:rPr>
                <w:rFonts w:eastAsia="Times New Roman" w:cs="Calibri"/>
                <w:color w:val="000000"/>
                <w:sz w:val="22"/>
              </w:rPr>
            </w:pPr>
            <w:r w:rsidRPr="004A6133">
              <w:rPr>
                <w:rFonts w:eastAsia="Times New Roman" w:cs="Calibri"/>
                <w:color w:val="000000"/>
                <w:sz w:val="22"/>
              </w:rPr>
              <w:t>Potential Funding Source (s)</w:t>
            </w:r>
          </w:p>
        </w:tc>
        <w:tc>
          <w:tcPr>
            <w:tcW w:w="3463" w:type="pct"/>
            <w:shd w:val="clear" w:color="auto" w:fill="auto"/>
            <w:vAlign w:val="center"/>
          </w:tcPr>
          <w:p w14:paraId="30FA39E6" w14:textId="77777777" w:rsidR="004A6133" w:rsidRPr="004A6133" w:rsidRDefault="004A6133" w:rsidP="004A6133">
            <w:pPr>
              <w:spacing w:after="0" w:line="240" w:lineRule="auto"/>
              <w:rPr>
                <w:rFonts w:eastAsia="Times New Roman" w:cs="Calibri"/>
                <w:color w:val="000000"/>
                <w:sz w:val="22"/>
              </w:rPr>
            </w:pPr>
            <w:r w:rsidRPr="004A6133">
              <w:rPr>
                <w:rFonts w:eastAsia="Times New Roman" w:cs="Calibri"/>
                <w:color w:val="000000"/>
                <w:sz w:val="22"/>
              </w:rPr>
              <w:t xml:space="preserve">SDMUD, FEMA BRIC, FEMA HMGP </w:t>
            </w:r>
          </w:p>
        </w:tc>
      </w:tr>
      <w:tr w:rsidR="004A6133" w:rsidRPr="00FC6B47" w14:paraId="13190ED7" w14:textId="77777777" w:rsidTr="00046C97">
        <w:trPr>
          <w:trHeight w:val="305"/>
        </w:trPr>
        <w:tc>
          <w:tcPr>
            <w:tcW w:w="1537" w:type="pct"/>
            <w:shd w:val="clear" w:color="auto" w:fill="auto"/>
            <w:vAlign w:val="center"/>
          </w:tcPr>
          <w:p w14:paraId="350FAE35" w14:textId="77777777" w:rsidR="004A6133" w:rsidRPr="004A6133" w:rsidRDefault="004A6133" w:rsidP="004A6133">
            <w:pPr>
              <w:spacing w:after="0" w:line="240" w:lineRule="auto"/>
              <w:rPr>
                <w:rFonts w:eastAsia="Times New Roman" w:cs="Calibri"/>
                <w:color w:val="000000"/>
                <w:sz w:val="22"/>
              </w:rPr>
            </w:pPr>
            <w:r w:rsidRPr="004A6133">
              <w:rPr>
                <w:rFonts w:eastAsia="Times New Roman" w:cs="Calibri"/>
                <w:color w:val="000000"/>
                <w:sz w:val="22"/>
              </w:rPr>
              <w:t>Responsible Department</w:t>
            </w:r>
          </w:p>
        </w:tc>
        <w:tc>
          <w:tcPr>
            <w:tcW w:w="3463" w:type="pct"/>
            <w:shd w:val="clear" w:color="auto" w:fill="auto"/>
            <w:vAlign w:val="center"/>
          </w:tcPr>
          <w:p w14:paraId="359AEA3E" w14:textId="33BF77DF" w:rsidR="004A6133" w:rsidRPr="004A6133" w:rsidRDefault="00046C97" w:rsidP="004A6133">
            <w:pPr>
              <w:spacing w:after="0" w:line="240" w:lineRule="auto"/>
              <w:rPr>
                <w:rFonts w:eastAsia="Times New Roman" w:cs="Calibri"/>
                <w:color w:val="000000"/>
                <w:sz w:val="22"/>
              </w:rPr>
            </w:pPr>
            <w:r w:rsidRPr="00046C97">
              <w:rPr>
                <w:rFonts w:eastAsia="Times New Roman" w:cs="Calibri"/>
                <w:color w:val="000000"/>
                <w:sz w:val="22"/>
              </w:rPr>
              <w:t>SDMUD Administration</w:t>
            </w:r>
          </w:p>
        </w:tc>
      </w:tr>
      <w:tr w:rsidR="004A6133" w:rsidRPr="00FC6B47" w14:paraId="4AB043BF" w14:textId="77777777" w:rsidTr="00E5627A">
        <w:trPr>
          <w:trHeight w:val="390"/>
        </w:trPr>
        <w:tc>
          <w:tcPr>
            <w:tcW w:w="1537" w:type="pct"/>
            <w:shd w:val="clear" w:color="auto" w:fill="auto"/>
            <w:vAlign w:val="center"/>
          </w:tcPr>
          <w:p w14:paraId="435AF811" w14:textId="77777777" w:rsidR="004A6133" w:rsidRPr="004A6133" w:rsidRDefault="004A6133" w:rsidP="004A6133">
            <w:pPr>
              <w:spacing w:after="0" w:line="240" w:lineRule="auto"/>
              <w:rPr>
                <w:rFonts w:eastAsia="Times New Roman" w:cs="Calibri"/>
                <w:color w:val="000000"/>
                <w:sz w:val="22"/>
              </w:rPr>
            </w:pPr>
            <w:r w:rsidRPr="004A6133">
              <w:rPr>
                <w:rFonts w:eastAsia="Times New Roman" w:cs="Calibri"/>
                <w:color w:val="000000"/>
                <w:sz w:val="22"/>
              </w:rPr>
              <w:t>Implementation Schedule</w:t>
            </w:r>
          </w:p>
        </w:tc>
        <w:tc>
          <w:tcPr>
            <w:tcW w:w="3463" w:type="pct"/>
            <w:shd w:val="clear" w:color="auto" w:fill="auto"/>
            <w:vAlign w:val="center"/>
          </w:tcPr>
          <w:p w14:paraId="13EB733A" w14:textId="77777777" w:rsidR="004A6133" w:rsidRPr="004A6133" w:rsidRDefault="004A6133" w:rsidP="004A6133">
            <w:pPr>
              <w:spacing w:after="0" w:line="240" w:lineRule="auto"/>
              <w:rPr>
                <w:rFonts w:eastAsia="Times New Roman" w:cs="Calibri"/>
                <w:color w:val="000000"/>
                <w:sz w:val="22"/>
              </w:rPr>
            </w:pPr>
            <w:r w:rsidRPr="004A6133">
              <w:rPr>
                <w:rFonts w:eastAsia="Times New Roman" w:cs="Calibri"/>
                <w:color w:val="000000"/>
                <w:sz w:val="22"/>
              </w:rPr>
              <w:t xml:space="preserve">Short Term – 1 - 5 Years </w:t>
            </w:r>
          </w:p>
        </w:tc>
      </w:tr>
      <w:tr w:rsidR="004A6133" w:rsidRPr="00FC6B47" w14:paraId="0B50A6D5" w14:textId="77777777" w:rsidTr="00E5627A">
        <w:trPr>
          <w:trHeight w:val="390"/>
        </w:trPr>
        <w:tc>
          <w:tcPr>
            <w:tcW w:w="1537" w:type="pct"/>
            <w:shd w:val="clear" w:color="auto" w:fill="auto"/>
            <w:vAlign w:val="center"/>
          </w:tcPr>
          <w:p w14:paraId="6723E1C2" w14:textId="77777777" w:rsidR="004A6133" w:rsidRPr="004A6133" w:rsidRDefault="004A6133" w:rsidP="004A6133">
            <w:pPr>
              <w:spacing w:after="0" w:line="240" w:lineRule="auto"/>
              <w:rPr>
                <w:rFonts w:eastAsia="Times New Roman" w:cs="Calibri"/>
                <w:color w:val="000000"/>
                <w:sz w:val="22"/>
              </w:rPr>
            </w:pPr>
            <w:r w:rsidRPr="004A6133">
              <w:rPr>
                <w:rFonts w:eastAsia="Times New Roman" w:cs="Calibri"/>
                <w:color w:val="000000"/>
                <w:sz w:val="22"/>
              </w:rPr>
              <w:t xml:space="preserve">Target </w:t>
            </w:r>
          </w:p>
        </w:tc>
        <w:tc>
          <w:tcPr>
            <w:tcW w:w="3463" w:type="pct"/>
            <w:shd w:val="clear" w:color="auto" w:fill="auto"/>
            <w:vAlign w:val="center"/>
          </w:tcPr>
          <w:p w14:paraId="6698B47A" w14:textId="77777777" w:rsidR="004A6133" w:rsidRPr="004A6133" w:rsidRDefault="004A6133" w:rsidP="004A6133">
            <w:pPr>
              <w:spacing w:after="0" w:line="240" w:lineRule="auto"/>
              <w:rPr>
                <w:rFonts w:eastAsia="Times New Roman" w:cs="Calibri"/>
                <w:color w:val="000000"/>
                <w:sz w:val="22"/>
              </w:rPr>
            </w:pPr>
            <w:r w:rsidRPr="004A6133">
              <w:rPr>
                <w:rFonts w:eastAsia="Times New Roman" w:cs="Calibri"/>
                <w:color w:val="000000"/>
                <w:sz w:val="22"/>
              </w:rPr>
              <w:t xml:space="preserve">Existing and future population and infrastructure </w:t>
            </w:r>
          </w:p>
        </w:tc>
      </w:tr>
    </w:tbl>
    <w:p w14:paraId="2565DBFD" w14:textId="5533B2F5" w:rsidR="004A6133" w:rsidRPr="00820A29" w:rsidRDefault="004A6133" w:rsidP="00820A29">
      <w:pPr>
        <w:rPr>
          <w:rFonts w:eastAsia="Times New Roman" w:cs="Calibri"/>
          <w:sz w:val="22"/>
        </w:rPr>
        <w:sectPr w:rsidR="004A6133" w:rsidRPr="00820A29" w:rsidSect="00CD767E">
          <w:pgSz w:w="12240" w:h="15840"/>
          <w:pgMar w:top="1440" w:right="1440" w:bottom="1440" w:left="1440" w:header="720" w:footer="720" w:gutter="0"/>
          <w:cols w:space="720"/>
          <w:docGrid w:linePitch="360"/>
        </w:sectPr>
      </w:pPr>
    </w:p>
    <w:p w14:paraId="0B07DB30" w14:textId="77777777" w:rsidR="001C0DA7" w:rsidRPr="001C0DA7" w:rsidRDefault="001C0DA7" w:rsidP="00A621C5"/>
    <w:sectPr w:rsidR="001C0DA7" w:rsidRPr="001C0DA7" w:rsidSect="00CD767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431150" w14:textId="77777777" w:rsidR="00B53D07" w:rsidRDefault="00B53D07" w:rsidP="0035050F">
      <w:pPr>
        <w:spacing w:after="0" w:line="240" w:lineRule="auto"/>
      </w:pPr>
      <w:r>
        <w:separator/>
      </w:r>
    </w:p>
  </w:endnote>
  <w:endnote w:type="continuationSeparator" w:id="0">
    <w:p w14:paraId="68875719" w14:textId="77777777" w:rsidR="00B53D07" w:rsidRDefault="00B53D07" w:rsidP="003505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Cambria"/>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Bahnschrift SemiBold SemiConden">
    <w:panose1 w:val="020B0502040204020203"/>
    <w:charset w:val="00"/>
    <w:family w:val="swiss"/>
    <w:pitch w:val="variable"/>
    <w:sig w:usb0="A00002C7" w:usb1="00000002" w:usb2="00000000" w:usb3="00000000" w:csb0="0000019F" w:csb1="00000000"/>
  </w:font>
  <w:font w:name="Bahnschrift">
    <w:panose1 w:val="020B0502040204020203"/>
    <w:charset w:val="00"/>
    <w:family w:val="swiss"/>
    <w:pitch w:val="variable"/>
    <w:sig w:usb0="A00002C7"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BDBA5E" w14:textId="77777777" w:rsidR="006109CD" w:rsidRDefault="006109CD">
    <w:pPr>
      <w:pStyle w:val="Footer"/>
      <w:jc w:val="right"/>
    </w:pPr>
  </w:p>
  <w:p w14:paraId="3BA3995E" w14:textId="77777777" w:rsidR="006109CD" w:rsidRDefault="006109C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17368" w14:textId="77777777" w:rsidR="006109CD" w:rsidRDefault="006109CD">
    <w:pPr>
      <w:pStyle w:val="Footer"/>
      <w:jc w:val="right"/>
    </w:pPr>
  </w:p>
  <w:p w14:paraId="42752CCE" w14:textId="77777777" w:rsidR="006109CD" w:rsidRDefault="006109C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6365969"/>
      <w:docPartObj>
        <w:docPartGallery w:val="Page Numbers (Bottom of Page)"/>
        <w:docPartUnique/>
      </w:docPartObj>
    </w:sdtPr>
    <w:sdtEndPr>
      <w:rPr>
        <w:noProof/>
      </w:rPr>
    </w:sdtEndPr>
    <w:sdtContent>
      <w:p w14:paraId="7AC8A309" w14:textId="77777777" w:rsidR="006109CD" w:rsidRDefault="006109CD">
        <w:pPr>
          <w:pStyle w:val="Footer"/>
          <w:jc w:val="right"/>
        </w:pPr>
        <w:r>
          <w:fldChar w:fldCharType="begin"/>
        </w:r>
        <w:r>
          <w:instrText xml:space="preserve"> PAGE   \* MERGEFORMAT </w:instrText>
        </w:r>
        <w:r>
          <w:fldChar w:fldCharType="separate"/>
        </w:r>
        <w:r>
          <w:rPr>
            <w:noProof/>
          </w:rPr>
          <w:t>16</w:t>
        </w:r>
        <w:r>
          <w:rPr>
            <w:noProof/>
          </w:rPr>
          <w:fldChar w:fldCharType="end"/>
        </w:r>
      </w:p>
    </w:sdtContent>
  </w:sdt>
  <w:p w14:paraId="7E237A24" w14:textId="77777777" w:rsidR="006109CD" w:rsidRDefault="006109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5731735"/>
      <w:docPartObj>
        <w:docPartGallery w:val="Page Numbers (Bottom of Page)"/>
        <w:docPartUnique/>
      </w:docPartObj>
    </w:sdtPr>
    <w:sdtEndPr>
      <w:rPr>
        <w:noProof/>
      </w:rPr>
    </w:sdtEndPr>
    <w:sdtContent>
      <w:p w14:paraId="6ABCED67" w14:textId="77777777" w:rsidR="006109CD" w:rsidRDefault="006109CD">
        <w:pPr>
          <w:pStyle w:val="Footer"/>
          <w:jc w:val="right"/>
        </w:pPr>
        <w:r>
          <w:fldChar w:fldCharType="begin"/>
        </w:r>
        <w:r>
          <w:instrText xml:space="preserve"> PAGE   \* MERGEFORMAT </w:instrText>
        </w:r>
        <w:r>
          <w:fldChar w:fldCharType="separate"/>
        </w:r>
        <w:r>
          <w:rPr>
            <w:noProof/>
          </w:rPr>
          <w:t>13</w:t>
        </w:r>
        <w:r>
          <w:rPr>
            <w:noProof/>
          </w:rPr>
          <w:fldChar w:fldCharType="end"/>
        </w:r>
      </w:p>
    </w:sdtContent>
  </w:sdt>
  <w:p w14:paraId="6CEC834C" w14:textId="77777777" w:rsidR="006109CD" w:rsidRDefault="006109C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8770999"/>
      <w:docPartObj>
        <w:docPartGallery w:val="Page Numbers (Bottom of Page)"/>
        <w:docPartUnique/>
      </w:docPartObj>
    </w:sdtPr>
    <w:sdtEndPr>
      <w:rPr>
        <w:noProof/>
      </w:rPr>
    </w:sdtEndPr>
    <w:sdtContent>
      <w:p w14:paraId="7082D68D" w14:textId="77777777" w:rsidR="006109CD" w:rsidRDefault="006109CD">
        <w:pPr>
          <w:pStyle w:val="Footer"/>
          <w:jc w:val="right"/>
        </w:pPr>
        <w:r>
          <w:fldChar w:fldCharType="begin"/>
        </w:r>
        <w:r>
          <w:instrText xml:space="preserve"> PAGE   \* MERGEFORMAT </w:instrText>
        </w:r>
        <w:r>
          <w:fldChar w:fldCharType="separate"/>
        </w:r>
        <w:r>
          <w:rPr>
            <w:noProof/>
          </w:rPr>
          <w:t>19</w:t>
        </w:r>
        <w:r>
          <w:rPr>
            <w:noProof/>
          </w:rPr>
          <w:fldChar w:fldCharType="end"/>
        </w:r>
      </w:p>
    </w:sdtContent>
  </w:sdt>
  <w:p w14:paraId="666DC02E" w14:textId="77777777" w:rsidR="006109CD" w:rsidRDefault="006109C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0727465"/>
      <w:docPartObj>
        <w:docPartGallery w:val="Page Numbers (Bottom of Page)"/>
        <w:docPartUnique/>
      </w:docPartObj>
    </w:sdtPr>
    <w:sdtEndPr>
      <w:rPr>
        <w:noProof/>
      </w:rPr>
    </w:sdtEndPr>
    <w:sdtContent>
      <w:p w14:paraId="12B2B5CB" w14:textId="77777777" w:rsidR="006109CD" w:rsidRDefault="006109CD">
        <w:pPr>
          <w:pStyle w:val="Footer"/>
          <w:jc w:val="right"/>
        </w:pPr>
        <w:r>
          <w:fldChar w:fldCharType="begin"/>
        </w:r>
        <w:r>
          <w:instrText xml:space="preserve"> PAGE   \* MERGEFORMAT </w:instrText>
        </w:r>
        <w:r>
          <w:fldChar w:fldCharType="separate"/>
        </w:r>
        <w:r>
          <w:rPr>
            <w:noProof/>
          </w:rPr>
          <w:t>172</w:t>
        </w:r>
        <w:r>
          <w:rPr>
            <w:noProof/>
          </w:rPr>
          <w:fldChar w:fldCharType="end"/>
        </w:r>
      </w:p>
    </w:sdtContent>
  </w:sdt>
  <w:p w14:paraId="6CF4EFF4" w14:textId="77777777" w:rsidR="006109CD" w:rsidRDefault="006109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E57A88" w14:textId="77777777" w:rsidR="00B53D07" w:rsidRDefault="00B53D07" w:rsidP="0035050F">
      <w:pPr>
        <w:spacing w:after="0" w:line="240" w:lineRule="auto"/>
      </w:pPr>
      <w:r>
        <w:separator/>
      </w:r>
    </w:p>
  </w:footnote>
  <w:footnote w:type="continuationSeparator" w:id="0">
    <w:p w14:paraId="3D40FD0E" w14:textId="77777777" w:rsidR="00B53D07" w:rsidRDefault="00B53D07" w:rsidP="0035050F">
      <w:pPr>
        <w:spacing w:after="0" w:line="240" w:lineRule="auto"/>
      </w:pPr>
      <w:r>
        <w:continuationSeparator/>
      </w:r>
    </w:p>
  </w:footnote>
  <w:footnote w:id="1">
    <w:p w14:paraId="75B6EF4B" w14:textId="77777777" w:rsidR="006109CD" w:rsidRDefault="006109CD" w:rsidP="0035050F">
      <w:pPr>
        <w:pStyle w:val="FootnoteText"/>
      </w:pPr>
      <w:r>
        <w:rPr>
          <w:rStyle w:val="FootnoteReference"/>
        </w:rPr>
        <w:footnoteRef/>
      </w:r>
      <w:r>
        <w:t xml:space="preserve"> 44 CFR §201.6(d)(3)</w:t>
      </w:r>
    </w:p>
  </w:footnote>
  <w:footnote w:id="2">
    <w:p w14:paraId="0606F7BA" w14:textId="292FEB95" w:rsidR="006109CD" w:rsidRPr="007701FE" w:rsidRDefault="006109CD" w:rsidP="00C61E98">
      <w:pPr>
        <w:pStyle w:val="FootnoteText"/>
        <w:rPr>
          <w:rFonts w:cs="Calibri Light"/>
          <w:sz w:val="16"/>
          <w:szCs w:val="16"/>
        </w:rPr>
      </w:pPr>
      <w:r w:rsidRPr="007701FE">
        <w:rPr>
          <w:rStyle w:val="FootnoteReference"/>
          <w:rFonts w:cs="Calibri Light"/>
          <w:sz w:val="16"/>
          <w:szCs w:val="16"/>
        </w:rPr>
        <w:footnoteRef/>
      </w:r>
      <w:r w:rsidRPr="007701FE">
        <w:rPr>
          <w:rFonts w:cs="Calibri Light"/>
          <w:sz w:val="16"/>
          <w:szCs w:val="16"/>
        </w:rPr>
        <w:t xml:space="preserve"> Table S1401, 2013-2017 ACS, nursery school through high school totals, unless otherwise noted.</w:t>
      </w:r>
    </w:p>
  </w:footnote>
  <w:footnote w:id="3">
    <w:p w14:paraId="545A4833" w14:textId="77777777" w:rsidR="006109CD" w:rsidRPr="007701FE" w:rsidRDefault="006109CD" w:rsidP="00B172C3">
      <w:pPr>
        <w:pStyle w:val="FootnoteText"/>
        <w:rPr>
          <w:rFonts w:cs="Calibri Light"/>
          <w:sz w:val="16"/>
          <w:szCs w:val="16"/>
        </w:rPr>
      </w:pPr>
      <w:r w:rsidRPr="007701FE">
        <w:rPr>
          <w:rStyle w:val="FootnoteReference"/>
          <w:rFonts w:cs="Calibri Light"/>
          <w:sz w:val="16"/>
          <w:szCs w:val="16"/>
        </w:rPr>
        <w:footnoteRef/>
      </w:r>
      <w:r w:rsidRPr="007701FE">
        <w:rPr>
          <w:rFonts w:cs="Calibri Light"/>
          <w:sz w:val="16"/>
          <w:szCs w:val="16"/>
        </w:rPr>
        <w:t xml:space="preserve"> Table DP-1, 2010 Census, used to estimate current 65+ population</w:t>
      </w:r>
    </w:p>
  </w:footnote>
  <w:footnote w:id="4">
    <w:p w14:paraId="2690BE1F" w14:textId="0C5BFA17" w:rsidR="006109CD" w:rsidRPr="007701FE" w:rsidRDefault="006109CD" w:rsidP="00B172C3">
      <w:pPr>
        <w:pStyle w:val="FootnoteText"/>
        <w:rPr>
          <w:rFonts w:cs="Calibri Light"/>
          <w:sz w:val="16"/>
          <w:szCs w:val="16"/>
        </w:rPr>
      </w:pPr>
      <w:r w:rsidRPr="007701FE">
        <w:rPr>
          <w:rStyle w:val="FootnoteReference"/>
          <w:rFonts w:cs="Calibri Light"/>
          <w:sz w:val="16"/>
          <w:szCs w:val="16"/>
        </w:rPr>
        <w:footnoteRef/>
      </w:r>
      <w:r w:rsidRPr="007701FE">
        <w:rPr>
          <w:rFonts w:cs="Calibri Light"/>
          <w:sz w:val="16"/>
          <w:szCs w:val="16"/>
        </w:rPr>
        <w:t xml:space="preserve"> https://www.huduser.gov/portal/datasets/il/il2018/2018summary.odn - Family of 4 income ≤ $25,100 – For clarity and approximate alignment with ACS data rounded to nearest $1,000. Data from Table B19001, 2013-2017 ACS.</w:t>
      </w:r>
    </w:p>
  </w:footnote>
  <w:footnote w:id="5">
    <w:p w14:paraId="76DF5453" w14:textId="4090E55A" w:rsidR="006109CD" w:rsidRPr="007701FE" w:rsidRDefault="006109CD">
      <w:pPr>
        <w:pStyle w:val="FootnoteText"/>
        <w:rPr>
          <w:rFonts w:cs="Calibri Light"/>
          <w:sz w:val="16"/>
          <w:szCs w:val="16"/>
        </w:rPr>
      </w:pPr>
      <w:r w:rsidRPr="007701FE">
        <w:rPr>
          <w:rStyle w:val="FootnoteReference"/>
          <w:rFonts w:cs="Calibri Light"/>
          <w:sz w:val="16"/>
          <w:szCs w:val="16"/>
        </w:rPr>
        <w:footnoteRef/>
      </w:r>
      <w:r w:rsidRPr="007701FE">
        <w:rPr>
          <w:rFonts w:cs="Calibri Light"/>
          <w:sz w:val="16"/>
          <w:szCs w:val="16"/>
        </w:rPr>
        <w:t xml:space="preserve"> Table S0101, Age and Sex, 2013-2017 ACS 5-Year Estimates</w:t>
      </w:r>
    </w:p>
  </w:footnote>
  <w:footnote w:id="6">
    <w:p w14:paraId="1A2EB3CF" w14:textId="74BD9176" w:rsidR="006109CD" w:rsidRPr="007701FE" w:rsidRDefault="006109CD">
      <w:pPr>
        <w:pStyle w:val="FootnoteText"/>
        <w:rPr>
          <w:rFonts w:cs="Calibri Light"/>
          <w:sz w:val="16"/>
          <w:szCs w:val="16"/>
        </w:rPr>
      </w:pPr>
      <w:r w:rsidRPr="007701FE">
        <w:rPr>
          <w:rStyle w:val="FootnoteReference"/>
          <w:rFonts w:cs="Calibri Light"/>
          <w:sz w:val="16"/>
          <w:szCs w:val="16"/>
        </w:rPr>
        <w:footnoteRef/>
      </w:r>
      <w:r w:rsidRPr="007701FE">
        <w:rPr>
          <w:rFonts w:cs="Calibri Light"/>
          <w:sz w:val="16"/>
          <w:szCs w:val="16"/>
        </w:rPr>
        <w:t xml:space="preserve"> Table S0101, Age and Sex, 2013-2017 ACS 5-Year Estimates</w:t>
      </w:r>
    </w:p>
  </w:footnote>
  <w:footnote w:id="7">
    <w:p w14:paraId="627A8DCE" w14:textId="313505A7" w:rsidR="006109CD" w:rsidRPr="007701FE" w:rsidRDefault="006109CD" w:rsidP="007701FE">
      <w:pPr>
        <w:pStyle w:val="BodyText"/>
        <w:ind w:left="0"/>
        <w:rPr>
          <w:rFonts w:ascii="Calibri Light" w:hAnsi="Calibri Light" w:cs="Calibri Light"/>
          <w:sz w:val="16"/>
          <w:szCs w:val="16"/>
        </w:rPr>
      </w:pPr>
      <w:r w:rsidRPr="007701FE">
        <w:rPr>
          <w:rStyle w:val="FootnoteReference"/>
          <w:rFonts w:ascii="Calibri Light" w:eastAsiaTheme="majorEastAsia" w:hAnsi="Calibri Light" w:cs="Calibri Light"/>
          <w:sz w:val="16"/>
          <w:szCs w:val="16"/>
        </w:rPr>
        <w:footnoteRef/>
      </w:r>
      <w:r w:rsidRPr="007701FE">
        <w:rPr>
          <w:rFonts w:ascii="Calibri Light" w:hAnsi="Calibri Light" w:cs="Calibri Light"/>
          <w:sz w:val="16"/>
          <w:szCs w:val="16"/>
        </w:rPr>
        <w:t xml:space="preserve"> Table S1810, Disability Characteristics, 2013-2017 ACS 5-Year Estimates</w:t>
      </w:r>
    </w:p>
    <w:p w14:paraId="1CA0800D" w14:textId="7F43AE16" w:rsidR="006109CD" w:rsidRPr="007701FE" w:rsidRDefault="006109CD" w:rsidP="000E4C84">
      <w:pPr>
        <w:pStyle w:val="BodyText"/>
        <w:rPr>
          <w:rFonts w:ascii="Calibri Light" w:hAnsi="Calibri Light" w:cs="Calibri Light"/>
          <w:sz w:val="16"/>
          <w:szCs w:val="16"/>
        </w:rPr>
      </w:pPr>
      <w:r w:rsidRPr="007701FE">
        <w:rPr>
          <w:rFonts w:ascii="Calibri Light" w:hAnsi="Calibri Light" w:cs="Calibri Light"/>
          <w:sz w:val="16"/>
          <w:szCs w:val="16"/>
        </w:rPr>
        <w:t>The U.S. Census defines a person as having a work disability if one or more of the following conditions are met:</w:t>
      </w:r>
    </w:p>
    <w:p w14:paraId="545D4179" w14:textId="77777777" w:rsidR="006109CD" w:rsidRPr="007701FE" w:rsidRDefault="006109CD" w:rsidP="000E4C84">
      <w:pPr>
        <w:pStyle w:val="BodyText"/>
        <w:rPr>
          <w:rFonts w:ascii="Calibri Light" w:hAnsi="Calibri Light" w:cs="Calibri Light"/>
          <w:sz w:val="16"/>
          <w:szCs w:val="16"/>
        </w:rPr>
      </w:pPr>
      <w:r w:rsidRPr="007701FE">
        <w:rPr>
          <w:rFonts w:ascii="Calibri Light" w:hAnsi="Calibri Light" w:cs="Calibri Light"/>
          <w:sz w:val="16"/>
          <w:szCs w:val="16"/>
        </w:rPr>
        <w:t>1. Persons with a health problem or disability which prevents them from working or which limits the kind or amount of  work they can do</w:t>
      </w:r>
    </w:p>
    <w:p w14:paraId="18A59521" w14:textId="77777777" w:rsidR="006109CD" w:rsidRPr="007701FE" w:rsidRDefault="006109CD" w:rsidP="000E4C84">
      <w:pPr>
        <w:pStyle w:val="BodyText"/>
        <w:rPr>
          <w:rFonts w:ascii="Calibri Light" w:hAnsi="Calibri Light" w:cs="Calibri Light"/>
          <w:sz w:val="16"/>
          <w:szCs w:val="16"/>
        </w:rPr>
      </w:pPr>
      <w:r w:rsidRPr="007701FE">
        <w:rPr>
          <w:rFonts w:ascii="Calibri Light" w:hAnsi="Calibri Light" w:cs="Calibri Light"/>
          <w:sz w:val="16"/>
          <w:szCs w:val="16"/>
        </w:rPr>
        <w:t>2. Persons who have retired or left a job for health reasons</w:t>
      </w:r>
    </w:p>
    <w:p w14:paraId="2356C21F" w14:textId="77777777" w:rsidR="006109CD" w:rsidRPr="007701FE" w:rsidRDefault="006109CD" w:rsidP="000E4C84">
      <w:pPr>
        <w:pStyle w:val="BodyText"/>
        <w:rPr>
          <w:rFonts w:ascii="Calibri Light" w:hAnsi="Calibri Light" w:cs="Calibri Light"/>
          <w:sz w:val="16"/>
          <w:szCs w:val="16"/>
        </w:rPr>
      </w:pPr>
      <w:r w:rsidRPr="007701FE">
        <w:rPr>
          <w:rFonts w:ascii="Calibri Light" w:hAnsi="Calibri Light" w:cs="Calibri Light"/>
          <w:sz w:val="16"/>
          <w:szCs w:val="16"/>
        </w:rPr>
        <w:t>3 .Persons currently not in the labor force because of a disability.</w:t>
      </w:r>
    </w:p>
    <w:p w14:paraId="5261DC67" w14:textId="77777777" w:rsidR="006109CD" w:rsidRPr="007701FE" w:rsidRDefault="006109CD" w:rsidP="000E4C84">
      <w:pPr>
        <w:pStyle w:val="BodyText"/>
        <w:rPr>
          <w:rFonts w:ascii="Calibri Light" w:hAnsi="Calibri Light" w:cs="Calibri Light"/>
          <w:sz w:val="16"/>
          <w:szCs w:val="16"/>
        </w:rPr>
      </w:pPr>
      <w:r w:rsidRPr="007701FE">
        <w:rPr>
          <w:rFonts w:ascii="Calibri Light" w:hAnsi="Calibri Light" w:cs="Calibri Light"/>
          <w:sz w:val="16"/>
          <w:szCs w:val="16"/>
        </w:rPr>
        <w:t>4. Persons who did not work at all in the previous year because of illness or disability</w:t>
      </w:r>
    </w:p>
    <w:p w14:paraId="0F513DA7" w14:textId="77777777" w:rsidR="006109CD" w:rsidRPr="007701FE" w:rsidRDefault="006109CD" w:rsidP="000E4C84">
      <w:pPr>
        <w:pStyle w:val="BodyText"/>
        <w:rPr>
          <w:rFonts w:ascii="Calibri Light" w:hAnsi="Calibri Light" w:cs="Calibri Light"/>
          <w:sz w:val="16"/>
          <w:szCs w:val="16"/>
        </w:rPr>
      </w:pPr>
      <w:r w:rsidRPr="007701FE">
        <w:rPr>
          <w:rFonts w:ascii="Calibri Light" w:hAnsi="Calibri Light" w:cs="Calibri Light"/>
          <w:sz w:val="16"/>
          <w:szCs w:val="16"/>
        </w:rPr>
        <w:t>5. Under 65 years old and covered by Medicare in previous year.</w:t>
      </w:r>
    </w:p>
    <w:p w14:paraId="3AB6E82A" w14:textId="77777777" w:rsidR="006109CD" w:rsidRPr="007701FE" w:rsidRDefault="006109CD" w:rsidP="000E4C84">
      <w:pPr>
        <w:pStyle w:val="BodyText"/>
        <w:rPr>
          <w:rFonts w:ascii="Calibri Light" w:hAnsi="Calibri Light" w:cs="Calibri Light"/>
          <w:sz w:val="16"/>
          <w:szCs w:val="16"/>
        </w:rPr>
      </w:pPr>
      <w:r w:rsidRPr="007701FE">
        <w:rPr>
          <w:rFonts w:ascii="Calibri Light" w:hAnsi="Calibri Light" w:cs="Calibri Light"/>
          <w:sz w:val="16"/>
          <w:szCs w:val="16"/>
        </w:rPr>
        <w:t>6. Under 65 years old and received Supplemental Security Income (SSI) in previous year.</w:t>
      </w:r>
    </w:p>
    <w:p w14:paraId="15F56B74" w14:textId="77777777" w:rsidR="006109CD" w:rsidRDefault="006109CD" w:rsidP="000E4C84">
      <w:pPr>
        <w:pStyle w:val="BodyText"/>
      </w:pPr>
      <w:r w:rsidRPr="007701FE">
        <w:rPr>
          <w:rFonts w:ascii="Calibri Light" w:hAnsi="Calibri Light" w:cs="Calibri Light"/>
          <w:sz w:val="16"/>
          <w:szCs w:val="16"/>
        </w:rPr>
        <w:t>7. Received VA disability income in previous year.</w:t>
      </w:r>
    </w:p>
  </w:footnote>
  <w:footnote w:id="8">
    <w:p w14:paraId="16FCD986" w14:textId="11D62129" w:rsidR="006109CD" w:rsidRDefault="006109CD">
      <w:pPr>
        <w:pStyle w:val="FootnoteText"/>
      </w:pPr>
      <w:r>
        <w:rPr>
          <w:rStyle w:val="FootnoteReference"/>
        </w:rPr>
        <w:footnoteRef/>
      </w:r>
      <w:r>
        <w:t xml:space="preserve"> Table DP03, Selected Economic Characteristics, 2013-2017 ACS 5-Year Estimates. Percentage of all people whose income in the past 12 months is below the poverty level. </w:t>
      </w:r>
    </w:p>
  </w:footnote>
  <w:footnote w:id="9">
    <w:p w14:paraId="23758B4D" w14:textId="4F673BBD" w:rsidR="006109CD" w:rsidRDefault="006109CD">
      <w:pPr>
        <w:pStyle w:val="FootnoteText"/>
      </w:pPr>
      <w:r>
        <w:rPr>
          <w:rStyle w:val="FootnoteReference"/>
        </w:rPr>
        <w:footnoteRef/>
      </w:r>
      <w:r>
        <w:t xml:space="preserve"> </w:t>
      </w:r>
      <w:r w:rsidRPr="00B041D8">
        <w:t>http://www.twdb.texas.gov/flood/resources/doc/FEMA_CommunityList.pdf</w:t>
      </w:r>
    </w:p>
  </w:footnote>
  <w:footnote w:id="10">
    <w:p w14:paraId="6B8DB204" w14:textId="2AB8B0EA" w:rsidR="006109CD" w:rsidRDefault="006109CD">
      <w:pPr>
        <w:pStyle w:val="FootnoteText"/>
      </w:pPr>
      <w:r>
        <w:rPr>
          <w:rStyle w:val="FootnoteReference"/>
        </w:rPr>
        <w:footnoteRef/>
      </w:r>
      <w:r>
        <w:t xml:space="preserve"> Incident date: 5/30/1987, NOAA Data, Adjusted for inflation to $2018</w:t>
      </w:r>
    </w:p>
  </w:footnote>
  <w:footnote w:id="11">
    <w:p w14:paraId="35F33BB7" w14:textId="16FCB505" w:rsidR="006109CD" w:rsidRDefault="006109CD">
      <w:pPr>
        <w:pStyle w:val="FootnoteText"/>
      </w:pPr>
      <w:r>
        <w:rPr>
          <w:rStyle w:val="FootnoteReference"/>
        </w:rPr>
        <w:footnoteRef/>
      </w:r>
      <w:r>
        <w:t xml:space="preserve"> Incident date: 10/16/1971, Duval County 2013 CHAMPS Report, Adjusted for inflation to $2018</w:t>
      </w:r>
    </w:p>
  </w:footnote>
  <w:footnote w:id="12">
    <w:p w14:paraId="4F46A37C" w14:textId="42196AD3" w:rsidR="006109CD" w:rsidRDefault="006109CD">
      <w:pPr>
        <w:pStyle w:val="FootnoteText"/>
      </w:pPr>
      <w:r>
        <w:rPr>
          <w:rStyle w:val="FootnoteReference"/>
        </w:rPr>
        <w:footnoteRef/>
      </w:r>
      <w:r>
        <w:t xml:space="preserve"> </w:t>
      </w:r>
      <w:r w:rsidRPr="00FE0D57">
        <w:t>https://www.weather.gov/crp/flooding_severe_051115-051215</w:t>
      </w:r>
    </w:p>
  </w:footnote>
  <w:footnote w:id="13">
    <w:p w14:paraId="66A3C5DF" w14:textId="558CCBF1" w:rsidR="006109CD" w:rsidRDefault="006109CD">
      <w:pPr>
        <w:pStyle w:val="FootnoteText"/>
      </w:pPr>
      <w:r>
        <w:rPr>
          <w:rStyle w:val="FootnoteReference"/>
        </w:rPr>
        <w:footnoteRef/>
      </w:r>
      <w:r>
        <w:t xml:space="preserve"> </w:t>
      </w:r>
      <w:r w:rsidRPr="00B25A0B">
        <w:t>https://www.weather.gov/media/crp/Hurricane_Bret_Final_Summary.pdf</w:t>
      </w:r>
    </w:p>
  </w:footnote>
  <w:footnote w:id="14">
    <w:p w14:paraId="25BA1AD3" w14:textId="77777777" w:rsidR="006109CD" w:rsidRDefault="006109CD" w:rsidP="00DE0FB9">
      <w:pPr>
        <w:pStyle w:val="FootnoteText"/>
      </w:pPr>
      <w:r>
        <w:rPr>
          <w:rStyle w:val="FootnoteReference"/>
        </w:rPr>
        <w:footnoteRef/>
      </w:r>
      <w:r>
        <w:t xml:space="preserve"> </w:t>
      </w:r>
      <w:r w:rsidRPr="004718D0">
        <w:t>https://www.texaswildfirerisk.com</w:t>
      </w:r>
    </w:p>
  </w:footnote>
  <w:footnote w:id="15">
    <w:p w14:paraId="6FA3D62F" w14:textId="77777777" w:rsidR="006109CD" w:rsidRDefault="006109CD">
      <w:pPr>
        <w:pStyle w:val="FootnoteText"/>
      </w:pPr>
      <w:r>
        <w:rPr>
          <w:rStyle w:val="FootnoteReference"/>
        </w:rPr>
        <w:footnoteRef/>
      </w:r>
      <w:r>
        <w:t xml:space="preserve"> </w:t>
      </w:r>
      <w:r w:rsidRPr="00D86A41">
        <w:t>http://www.nwcg.gov/term/glossary/size-class-of-fire</w:t>
      </w:r>
    </w:p>
  </w:footnote>
  <w:footnote w:id="16">
    <w:p w14:paraId="2F1E9783" w14:textId="77777777" w:rsidR="006109CD" w:rsidRDefault="006109CD" w:rsidP="00100762">
      <w:pPr>
        <w:pStyle w:val="FootnoteText"/>
      </w:pPr>
      <w:r>
        <w:rPr>
          <w:rStyle w:val="FootnoteReference"/>
        </w:rPr>
        <w:footnoteRef/>
      </w:r>
      <w:r>
        <w:t xml:space="preserve"> </w:t>
      </w:r>
      <w:r w:rsidRPr="00EE54BD">
        <w:t>https://www.usfa.fema.gov/downloads/pdf/statistics/rural.pdf</w:t>
      </w:r>
    </w:p>
  </w:footnote>
  <w:footnote w:id="17">
    <w:p w14:paraId="43A7390F" w14:textId="77777777" w:rsidR="006109CD" w:rsidRDefault="006109CD" w:rsidP="00E33A02">
      <w:pPr>
        <w:pStyle w:val="FootnoteText"/>
      </w:pPr>
      <w:r>
        <w:rPr>
          <w:rStyle w:val="FootnoteReference"/>
        </w:rPr>
        <w:footnoteRef/>
      </w:r>
      <w:r>
        <w:t xml:space="preserve"> Texas State Hazard Mitigation Plan, 2013 Update.</w:t>
      </w:r>
    </w:p>
  </w:footnote>
  <w:footnote w:id="18">
    <w:p w14:paraId="0144BE55" w14:textId="040DECFD" w:rsidR="006109CD" w:rsidRDefault="006109CD">
      <w:pPr>
        <w:pStyle w:val="FootnoteText"/>
      </w:pPr>
      <w:r>
        <w:rPr>
          <w:rStyle w:val="FootnoteReference"/>
        </w:rPr>
        <w:footnoteRef/>
      </w:r>
      <w:r>
        <w:t xml:space="preserve"> Incident date: 9/8/1961. 2013 Duval County CHAMPS Report. </w:t>
      </w:r>
    </w:p>
  </w:footnote>
  <w:footnote w:id="19">
    <w:p w14:paraId="45467A1A" w14:textId="77777777" w:rsidR="006109CD" w:rsidRDefault="006109CD">
      <w:pPr>
        <w:pStyle w:val="FootnoteText"/>
      </w:pPr>
      <w:r>
        <w:rPr>
          <w:rStyle w:val="FootnoteReference"/>
        </w:rPr>
        <w:footnoteRef/>
      </w:r>
      <w:r>
        <w:t xml:space="preserve"> </w:t>
      </w:r>
      <w:r w:rsidRPr="00197589">
        <w:t>Source: National Drought Mitigation Center, University of Nebraska-Lincoln, http://drought.unl.edu/DroughtBasics/TypesofDrought.aspx</w:t>
      </w:r>
    </w:p>
  </w:footnote>
  <w:footnote w:id="20">
    <w:p w14:paraId="3BC70C44" w14:textId="77777777" w:rsidR="006109CD" w:rsidRDefault="006109CD">
      <w:pPr>
        <w:pStyle w:val="FootnoteText"/>
      </w:pPr>
      <w:r>
        <w:rPr>
          <w:rStyle w:val="FootnoteReference"/>
        </w:rPr>
        <w:footnoteRef/>
      </w:r>
      <w:r>
        <w:t xml:space="preserve"> </w:t>
      </w:r>
      <w:r w:rsidRPr="00625540">
        <w:t>www.droughtmonitor.unl.edu</w:t>
      </w:r>
    </w:p>
  </w:footnote>
  <w:footnote w:id="21">
    <w:p w14:paraId="5E2E6352" w14:textId="75B1D5A2" w:rsidR="006109CD" w:rsidRDefault="006109CD">
      <w:pPr>
        <w:pStyle w:val="FootnoteText"/>
      </w:pPr>
      <w:r>
        <w:rPr>
          <w:rStyle w:val="FootnoteReference"/>
        </w:rPr>
        <w:footnoteRef/>
      </w:r>
      <w:r>
        <w:t xml:space="preserve"> Event date: 5/1/1977, damage dollars adjusted to $2018</w:t>
      </w:r>
    </w:p>
  </w:footnote>
  <w:footnote w:id="22">
    <w:p w14:paraId="34A519BB" w14:textId="1A6A47D0" w:rsidR="006109CD" w:rsidRDefault="006109CD">
      <w:pPr>
        <w:pStyle w:val="FootnoteText"/>
      </w:pPr>
      <w:r>
        <w:rPr>
          <w:rStyle w:val="FootnoteReference"/>
        </w:rPr>
        <w:footnoteRef/>
      </w:r>
      <w:r>
        <w:t xml:space="preserve"> Event date: 7/1/1989, damage dollars adjusted to $2018</w:t>
      </w:r>
    </w:p>
  </w:footnote>
  <w:footnote w:id="23">
    <w:p w14:paraId="67F15B98" w14:textId="60BF0750" w:rsidR="006109CD" w:rsidRDefault="006109CD" w:rsidP="007B76A1">
      <w:pPr>
        <w:pStyle w:val="FootnoteText"/>
      </w:pPr>
      <w:r>
        <w:rPr>
          <w:rStyle w:val="FootnoteReference"/>
        </w:rPr>
        <w:footnoteRef/>
      </w:r>
      <w:r w:rsidRPr="00C06A67">
        <w:rPr>
          <w:noProof/>
        </w:rPr>
        <w:t>https://www.nass.usda.gov/Publications/AgCensus/2012/Full_Report/Volume_1,_Chapter_2_County_Level/Texas/txv1a.pdf</w:t>
      </w:r>
    </w:p>
  </w:footnote>
  <w:footnote w:id="24">
    <w:p w14:paraId="3153C650" w14:textId="18EEAE79" w:rsidR="006109CD" w:rsidRDefault="006109CD" w:rsidP="007B76A1">
      <w:pPr>
        <w:pStyle w:val="FootnoteText"/>
      </w:pPr>
      <w:r>
        <w:rPr>
          <w:rStyle w:val="FootnoteReference"/>
        </w:rPr>
        <w:footnoteRef/>
      </w:r>
      <w:r>
        <w:t xml:space="preserve"> </w:t>
      </w:r>
      <w:r w:rsidRPr="00D11256">
        <w:rPr>
          <w:noProof/>
        </w:rPr>
        <w:t>https://farm.ewg.org/cropinsurance.php?fips=48131&amp;summpage=SUMMARY</w:t>
      </w:r>
    </w:p>
  </w:footnote>
  <w:footnote w:id="25">
    <w:p w14:paraId="75EBBAB5" w14:textId="77777777" w:rsidR="006109CD" w:rsidRDefault="006109CD">
      <w:pPr>
        <w:pStyle w:val="FootnoteText"/>
      </w:pPr>
      <w:r>
        <w:rPr>
          <w:rStyle w:val="FootnoteReference"/>
        </w:rPr>
        <w:footnoteRef/>
      </w:r>
      <w:r>
        <w:t xml:space="preserve"> </w:t>
      </w:r>
      <w:r w:rsidRPr="002D2766">
        <w:t>http://www.bt.cdc.gov/disasters/extremeheat/heat_guide.asp</w:t>
      </w:r>
    </w:p>
  </w:footnote>
  <w:footnote w:id="26">
    <w:p w14:paraId="6F66B52D" w14:textId="77777777" w:rsidR="006109CD" w:rsidRDefault="006109CD">
      <w:pPr>
        <w:pStyle w:val="FootnoteText"/>
      </w:pPr>
      <w:r>
        <w:rPr>
          <w:rStyle w:val="FootnoteReference"/>
        </w:rPr>
        <w:footnoteRef/>
      </w:r>
      <w:r>
        <w:t xml:space="preserve"> </w:t>
      </w:r>
      <w:r w:rsidRPr="001A4C44">
        <w:rPr>
          <w:i/>
        </w:rPr>
        <w:t>Source: National Climatic Data Center</w:t>
      </w:r>
      <w:r>
        <w:rPr>
          <w:i/>
        </w:rPr>
        <w:t xml:space="preserve">, </w:t>
      </w:r>
      <w:r w:rsidRPr="007364D6">
        <w:rPr>
          <w:i/>
        </w:rPr>
        <w:t>https://www.ncdc.noaa.gov/cdo-web/datasets</w:t>
      </w:r>
    </w:p>
  </w:footnote>
  <w:footnote w:id="27">
    <w:p w14:paraId="34A40A14" w14:textId="5878DD26" w:rsidR="006109CD" w:rsidRDefault="006109CD">
      <w:pPr>
        <w:pStyle w:val="FootnoteText"/>
      </w:pPr>
      <w:r>
        <w:rPr>
          <w:rStyle w:val="FootnoteReference"/>
        </w:rPr>
        <w:footnoteRef/>
      </w:r>
      <w:r>
        <w:t xml:space="preserve"> </w:t>
      </w:r>
      <w:r w:rsidRPr="009A43FD">
        <w:rPr>
          <w:i/>
        </w:rPr>
        <w:t>Source: Duval County 2013 CHAMPS Report. Dollar amounts are in $2019 dollars.</w:t>
      </w:r>
      <w:r>
        <w:t xml:space="preserve"> </w:t>
      </w:r>
    </w:p>
  </w:footnote>
  <w:footnote w:id="28">
    <w:p w14:paraId="52417044" w14:textId="77777777" w:rsidR="006109CD" w:rsidRDefault="006109CD" w:rsidP="00211873">
      <w:pPr>
        <w:pStyle w:val="FootnoteText"/>
      </w:pPr>
      <w:r>
        <w:rPr>
          <w:rStyle w:val="FootnoteReference"/>
        </w:rPr>
        <w:footnoteRef/>
      </w:r>
      <w:r>
        <w:t xml:space="preserve"> </w:t>
      </w:r>
      <w:r w:rsidRPr="00C2483D">
        <w:t>http://www.nws.noaa.gov/om/heat/ht-images/heatindexchart.png</w:t>
      </w:r>
    </w:p>
  </w:footnote>
  <w:footnote w:id="29">
    <w:p w14:paraId="337CB05A" w14:textId="3FD178D5" w:rsidR="006109CD" w:rsidRDefault="006109CD">
      <w:pPr>
        <w:pStyle w:val="FootnoteText"/>
      </w:pPr>
      <w:r>
        <w:rPr>
          <w:rStyle w:val="FootnoteReference"/>
        </w:rPr>
        <w:footnoteRef/>
      </w:r>
      <w:r>
        <w:t xml:space="preserve"> Used Corpus Christi Average, closest to County - </w:t>
      </w:r>
      <w:r w:rsidRPr="00A60BE7">
        <w:t>https://www.currentresults.com/Weather/Texas/humidity-annual.php</w:t>
      </w:r>
    </w:p>
  </w:footnote>
  <w:footnote w:id="30">
    <w:p w14:paraId="050D41EE" w14:textId="06C683C3" w:rsidR="006109CD" w:rsidRDefault="006109CD">
      <w:pPr>
        <w:pStyle w:val="FootnoteText"/>
      </w:pPr>
      <w:r>
        <w:rPr>
          <w:rStyle w:val="FootnoteReference"/>
        </w:rPr>
        <w:footnoteRef/>
      </w:r>
      <w:r>
        <w:t xml:space="preserve"> Source: Duval County 2013 CHAMPS Report. Dollar amounts adjusted to $2019 dollars. </w:t>
      </w:r>
    </w:p>
  </w:footnote>
  <w:footnote w:id="31">
    <w:p w14:paraId="518649C1" w14:textId="77777777" w:rsidR="006109CD" w:rsidRDefault="006109CD">
      <w:pPr>
        <w:pStyle w:val="FootnoteText"/>
      </w:pPr>
      <w:r>
        <w:rPr>
          <w:rStyle w:val="FootnoteReference"/>
        </w:rPr>
        <w:footnoteRef/>
      </w:r>
      <w:r>
        <w:t xml:space="preserve"> As of January 5, 2010, the national minimum size for severe hail increased from ¾” to 1”.  </w:t>
      </w:r>
    </w:p>
  </w:footnote>
  <w:footnote w:id="32">
    <w:p w14:paraId="27C861E2" w14:textId="77777777" w:rsidR="006109CD" w:rsidRDefault="006109CD">
      <w:pPr>
        <w:pStyle w:val="FootnoteText"/>
      </w:pPr>
      <w:r>
        <w:rPr>
          <w:rStyle w:val="FootnoteReference"/>
        </w:rPr>
        <w:footnoteRef/>
      </w:r>
      <w:r>
        <w:t xml:space="preserve"> </w:t>
      </w:r>
      <w:r w:rsidRPr="00EB7F90">
        <w:t>http://www1.ncdc.noaa.gov/pub/data/cmb/extremes/scec/reports/SCEC-Hail-Guide.pdf</w:t>
      </w:r>
    </w:p>
  </w:footnote>
  <w:footnote w:id="33">
    <w:p w14:paraId="4D5FDCBD" w14:textId="77777777" w:rsidR="006109CD" w:rsidRDefault="006109CD">
      <w:pPr>
        <w:pStyle w:val="FootnoteText"/>
      </w:pPr>
      <w:r>
        <w:rPr>
          <w:rStyle w:val="FootnoteReference"/>
        </w:rPr>
        <w:footnoteRef/>
      </w:r>
      <w:r>
        <w:t xml:space="preserve"> </w:t>
      </w:r>
      <w:r w:rsidRPr="00EB7F90">
        <w:t>http://www.torro.org.uk/hscale.php</w:t>
      </w:r>
    </w:p>
  </w:footnote>
  <w:footnote w:id="34">
    <w:p w14:paraId="71A41CFE" w14:textId="77777777" w:rsidR="006109CD" w:rsidRDefault="006109CD">
      <w:pPr>
        <w:pStyle w:val="FootnoteText"/>
      </w:pPr>
      <w:r>
        <w:rPr>
          <w:rStyle w:val="FootnoteReference"/>
        </w:rPr>
        <w:footnoteRef/>
      </w:r>
      <w:r>
        <w:t xml:space="preserve"> Hail must be 1” or larger to be classified as severe</w:t>
      </w:r>
    </w:p>
  </w:footnote>
  <w:footnote w:id="35">
    <w:p w14:paraId="3FF9306A" w14:textId="4AADD26A" w:rsidR="006109CD" w:rsidRDefault="006109CD">
      <w:pPr>
        <w:pStyle w:val="FootnoteText"/>
      </w:pPr>
      <w:r>
        <w:rPr>
          <w:rStyle w:val="FootnoteReference"/>
        </w:rPr>
        <w:footnoteRef/>
      </w:r>
      <w:r>
        <w:t xml:space="preserve"> Incident date: 3/31/2013, NCEI Data, Adjusted for inflation to $2018</w:t>
      </w:r>
    </w:p>
  </w:footnote>
  <w:footnote w:id="36">
    <w:p w14:paraId="55C31AF6" w14:textId="1863E3E3" w:rsidR="006109CD" w:rsidRDefault="006109CD">
      <w:pPr>
        <w:pStyle w:val="FootnoteText"/>
      </w:pPr>
      <w:r>
        <w:rPr>
          <w:rStyle w:val="FootnoteReference"/>
        </w:rPr>
        <w:footnoteRef/>
      </w:r>
      <w:r>
        <w:t xml:space="preserve"> Incident date: 4/28/1994, NCEI, Adjusted for inflation to $2018</w:t>
      </w:r>
    </w:p>
  </w:footnote>
  <w:footnote w:id="37">
    <w:p w14:paraId="54888867" w14:textId="4082E6A7" w:rsidR="006109CD" w:rsidRDefault="006109CD">
      <w:pPr>
        <w:pStyle w:val="FootnoteText"/>
      </w:pPr>
      <w:r>
        <w:rPr>
          <w:rStyle w:val="FootnoteReference"/>
        </w:rPr>
        <w:footnoteRef/>
      </w:r>
      <w:r>
        <w:t xml:space="preserve"> Incident date: 3/31/2013, NCEI Data</w:t>
      </w:r>
    </w:p>
  </w:footnote>
  <w:footnote w:id="38">
    <w:p w14:paraId="38EE4202" w14:textId="77777777" w:rsidR="006109CD" w:rsidRPr="00FD28FB" w:rsidRDefault="006109CD">
      <w:pPr>
        <w:pStyle w:val="FootnoteText"/>
      </w:pPr>
      <w:r w:rsidRPr="00FD28FB">
        <w:rPr>
          <w:rStyle w:val="FootnoteReference"/>
        </w:rPr>
        <w:footnoteRef/>
      </w:r>
      <w:r w:rsidRPr="00FD28FB">
        <w:t xml:space="preserve"> Source: National Climatic Data Center, https://www.ncdc.noaa.gov/cdo-web/datasets</w:t>
      </w:r>
    </w:p>
  </w:footnote>
  <w:footnote w:id="39">
    <w:p w14:paraId="27671D1F" w14:textId="77777777" w:rsidR="006109CD" w:rsidRDefault="006109CD">
      <w:pPr>
        <w:pStyle w:val="FootnoteText"/>
      </w:pPr>
      <w:r>
        <w:rPr>
          <w:rStyle w:val="FootnoteReference"/>
        </w:rPr>
        <w:footnoteRef/>
      </w:r>
      <w:r>
        <w:t xml:space="preserve"> Source: National Weather Service Weather Forecast Office; Norman, Oklahoma. </w:t>
      </w:r>
      <w:r w:rsidRPr="00FD28FB">
        <w:t>http://www.srh.noaa.gov/oun/?n=spotter-wwa-definitions</w:t>
      </w:r>
    </w:p>
  </w:footnote>
  <w:footnote w:id="40">
    <w:p w14:paraId="39D4F24C" w14:textId="77777777" w:rsidR="006109CD" w:rsidRDefault="006109CD">
      <w:pPr>
        <w:pStyle w:val="FootnoteText"/>
      </w:pPr>
      <w:r>
        <w:rPr>
          <w:rStyle w:val="FootnoteReference"/>
        </w:rPr>
        <w:footnoteRef/>
      </w:r>
      <w:r>
        <w:t xml:space="preserve"> </w:t>
      </w:r>
      <w:r w:rsidRPr="00C0203E">
        <w:t>https://www.osha.gov/dts/weather/winter_weather/windchill.html</w:t>
      </w:r>
    </w:p>
  </w:footnote>
  <w:footnote w:id="41">
    <w:p w14:paraId="396024C0" w14:textId="77777777" w:rsidR="006109CD" w:rsidRDefault="006109CD">
      <w:pPr>
        <w:pStyle w:val="FootnoteText"/>
      </w:pPr>
      <w:r>
        <w:rPr>
          <w:rStyle w:val="FootnoteReference"/>
        </w:rPr>
        <w:footnoteRef/>
      </w:r>
      <w:r>
        <w:t xml:space="preserve"> </w:t>
      </w:r>
      <w:r w:rsidRPr="00C0203E">
        <w:t>https://www.osha.gov/dts/weather/winter_weather/windchill.html</w:t>
      </w:r>
    </w:p>
  </w:footnote>
  <w:footnote w:id="42">
    <w:p w14:paraId="182A8117" w14:textId="112DCB69" w:rsidR="006109CD" w:rsidRDefault="006109CD">
      <w:pPr>
        <w:pStyle w:val="FootnoteText"/>
      </w:pPr>
      <w:r>
        <w:rPr>
          <w:rStyle w:val="FootnoteReference"/>
        </w:rPr>
        <w:footnoteRef/>
      </w:r>
      <w:r>
        <w:t xml:space="preserve"> Incident date: 12/22/1989. NCEI Data. Amount adjusted to $2018 dollars. </w:t>
      </w:r>
    </w:p>
  </w:footnote>
  <w:footnote w:id="43">
    <w:p w14:paraId="386EBD1B" w14:textId="77777777" w:rsidR="006109CD" w:rsidRDefault="006109CD" w:rsidP="00194F26">
      <w:pPr>
        <w:pStyle w:val="FootnoteText"/>
      </w:pPr>
      <w:r>
        <w:rPr>
          <w:rStyle w:val="FootnoteReference"/>
        </w:rPr>
        <w:footnoteRef/>
      </w:r>
      <w:r>
        <w:t xml:space="preserve"> </w:t>
      </w:r>
      <w:r w:rsidRPr="00F5459A">
        <w:t>https://disastersafety.org/freezing-weather/prevent-roof-collapse-homes/</w:t>
      </w:r>
    </w:p>
  </w:footnote>
  <w:footnote w:id="44">
    <w:p w14:paraId="0B59891B" w14:textId="77777777" w:rsidR="006109CD" w:rsidRDefault="006109CD" w:rsidP="00194F26">
      <w:pPr>
        <w:pStyle w:val="FootnoteText"/>
      </w:pPr>
      <w:r>
        <w:rPr>
          <w:rStyle w:val="FootnoteReference"/>
        </w:rPr>
        <w:footnoteRef/>
      </w:r>
      <w:r>
        <w:t xml:space="preserve"> </w:t>
      </w:r>
      <w:r w:rsidRPr="00F5459A">
        <w:t>https://www.fema.gov/media-library-data/7d8c55d1c4f815edf3d7e7d1c120383f/FEMA957_Snowload_508.pdf</w:t>
      </w:r>
      <w:r>
        <w:t xml:space="preserve"> - The weight of a foot a snow can vary widely based on how wet the snow is, between 3 and 21 lbs. per square foot. However, wet snow primarily affects the East Coast, Pacific Northwest, and southwestern Alaska.</w:t>
      </w:r>
    </w:p>
  </w:footnote>
  <w:footnote w:id="45">
    <w:p w14:paraId="04ED918D" w14:textId="77777777" w:rsidR="006109CD" w:rsidRDefault="006109CD">
      <w:pPr>
        <w:pStyle w:val="FootnoteText"/>
      </w:pPr>
      <w:r>
        <w:rPr>
          <w:rStyle w:val="FootnoteReference"/>
        </w:rPr>
        <w:footnoteRef/>
      </w:r>
      <w:r>
        <w:t xml:space="preserve"> </w:t>
      </w:r>
      <w:r w:rsidRPr="00194109">
        <w:t>https://www.britannica.com/science/windstorm</w:t>
      </w:r>
    </w:p>
  </w:footnote>
  <w:footnote w:id="46">
    <w:p w14:paraId="28F57F4D" w14:textId="77777777" w:rsidR="006109CD" w:rsidRDefault="006109CD">
      <w:pPr>
        <w:pStyle w:val="FootnoteText"/>
      </w:pPr>
      <w:r>
        <w:rPr>
          <w:rStyle w:val="FootnoteReference"/>
        </w:rPr>
        <w:footnoteRef/>
      </w:r>
      <w:r>
        <w:t xml:space="preserve"> S</w:t>
      </w:r>
      <w:r w:rsidRPr="00E03279">
        <w:t>ource: www.spc.noaa.gov/faq/tornado/beaufort.html</w:t>
      </w:r>
    </w:p>
  </w:footnote>
  <w:footnote w:id="47">
    <w:p w14:paraId="6D2185D6" w14:textId="28BBA1FE" w:rsidR="006109CD" w:rsidRDefault="006109CD">
      <w:pPr>
        <w:pStyle w:val="FootnoteText"/>
      </w:pPr>
      <w:r>
        <w:rPr>
          <w:rStyle w:val="FootnoteReference"/>
        </w:rPr>
        <w:footnoteRef/>
      </w:r>
      <w:r>
        <w:t xml:space="preserve"> Incident date: 8/10/1980, Duval County 2013 CHAMPS Report</w:t>
      </w:r>
    </w:p>
  </w:footnote>
  <w:footnote w:id="48">
    <w:p w14:paraId="3A184CEB" w14:textId="77777777" w:rsidR="006109CD" w:rsidRDefault="006109CD">
      <w:pPr>
        <w:pStyle w:val="FootnoteText"/>
      </w:pPr>
      <w:r>
        <w:rPr>
          <w:rStyle w:val="FootnoteReference"/>
        </w:rPr>
        <w:footnoteRef/>
      </w:r>
      <w:r>
        <w:t xml:space="preserve"> Incident date: 11/22/1983, Duval County 2013 CHAMPS Report</w:t>
      </w:r>
    </w:p>
  </w:footnote>
  <w:footnote w:id="49">
    <w:p w14:paraId="514B95AF" w14:textId="77777777" w:rsidR="006109CD" w:rsidRDefault="006109CD">
      <w:pPr>
        <w:pStyle w:val="FootnoteText"/>
      </w:pPr>
      <w:r>
        <w:rPr>
          <w:rStyle w:val="FootnoteReference"/>
        </w:rPr>
        <w:footnoteRef/>
      </w:r>
      <w:r>
        <w:t xml:space="preserve"> </w:t>
      </w:r>
      <w:r w:rsidRPr="007364D6">
        <w:t>http://www.lightningsafety.noaa.gov/victims.shtml</w:t>
      </w:r>
    </w:p>
  </w:footnote>
  <w:footnote w:id="50">
    <w:p w14:paraId="5BBA2AE5" w14:textId="77777777" w:rsidR="006109CD" w:rsidRDefault="006109CD" w:rsidP="00CD38F7">
      <w:pPr>
        <w:pStyle w:val="FootnoteText"/>
      </w:pPr>
      <w:r>
        <w:rPr>
          <w:rStyle w:val="FootnoteReference"/>
        </w:rPr>
        <w:footnoteRef/>
      </w:r>
      <w:r>
        <w:t xml:space="preserve"> </w:t>
      </w:r>
      <w:r w:rsidRPr="00B9250B">
        <w:t>http://www.vaisala.com/VaisalaImages/Lightning/avg_fd_2005-2014_CONUS_2mi_grid.png</w:t>
      </w:r>
    </w:p>
  </w:footnote>
  <w:footnote w:id="51">
    <w:p w14:paraId="100C889B" w14:textId="77777777" w:rsidR="006109CD" w:rsidRDefault="006109CD">
      <w:pPr>
        <w:pStyle w:val="FootnoteText"/>
      </w:pPr>
      <w:r>
        <w:rPr>
          <w:rStyle w:val="FootnoteReference"/>
        </w:rPr>
        <w:footnoteRef/>
      </w:r>
      <w:r>
        <w:t xml:space="preserve"> </w:t>
      </w:r>
      <w:r w:rsidRPr="00206C79">
        <w:t>Source: http://www.prh.noaa.gov/hnl/pages/LAL.php</w:t>
      </w:r>
    </w:p>
  </w:footnote>
  <w:footnote w:id="52">
    <w:p w14:paraId="4BE16DFC" w14:textId="77777777" w:rsidR="006109CD" w:rsidRDefault="006109CD" w:rsidP="00EC616C">
      <w:pPr>
        <w:pStyle w:val="FootnoteText"/>
      </w:pPr>
      <w:r>
        <w:rPr>
          <w:rStyle w:val="FootnoteReference"/>
        </w:rPr>
        <w:footnoteRef/>
      </w:r>
      <w:r>
        <w:t xml:space="preserve"> </w:t>
      </w:r>
      <w:r w:rsidRPr="00B9250B">
        <w:t>http://lightning.org/wp-content/uploads/2015/06/LPI_lightning_infographic_2015.jpg</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54CCE"/>
    <w:multiLevelType w:val="hybridMultilevel"/>
    <w:tmpl w:val="D52ECF56"/>
    <w:lvl w:ilvl="0" w:tplc="851029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3800441"/>
    <w:multiLevelType w:val="hybridMultilevel"/>
    <w:tmpl w:val="724AF48E"/>
    <w:lvl w:ilvl="0" w:tplc="851029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44C77FE"/>
    <w:multiLevelType w:val="hybridMultilevel"/>
    <w:tmpl w:val="328A4838"/>
    <w:lvl w:ilvl="0" w:tplc="851029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4F564A4"/>
    <w:multiLevelType w:val="hybridMultilevel"/>
    <w:tmpl w:val="FE0CA6A4"/>
    <w:lvl w:ilvl="0" w:tplc="851029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61E5AEC"/>
    <w:multiLevelType w:val="hybridMultilevel"/>
    <w:tmpl w:val="780AB0EE"/>
    <w:lvl w:ilvl="0" w:tplc="851029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86F43CF"/>
    <w:multiLevelType w:val="hybridMultilevel"/>
    <w:tmpl w:val="EA8A696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4E2207"/>
    <w:multiLevelType w:val="hybridMultilevel"/>
    <w:tmpl w:val="CE3E9546"/>
    <w:lvl w:ilvl="0" w:tplc="851029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A157C1E"/>
    <w:multiLevelType w:val="hybridMultilevel"/>
    <w:tmpl w:val="6616C23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E94FC2"/>
    <w:multiLevelType w:val="hybridMultilevel"/>
    <w:tmpl w:val="756C16C0"/>
    <w:lvl w:ilvl="0" w:tplc="851029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1AA5337"/>
    <w:multiLevelType w:val="hybridMultilevel"/>
    <w:tmpl w:val="F3F0FCF4"/>
    <w:lvl w:ilvl="0" w:tplc="90B8628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FE62B1"/>
    <w:multiLevelType w:val="hybridMultilevel"/>
    <w:tmpl w:val="478641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16922271"/>
    <w:multiLevelType w:val="hybridMultilevel"/>
    <w:tmpl w:val="CE3E9546"/>
    <w:lvl w:ilvl="0" w:tplc="851029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7844BD0"/>
    <w:multiLevelType w:val="hybridMultilevel"/>
    <w:tmpl w:val="D16CAA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F91FBD"/>
    <w:multiLevelType w:val="hybridMultilevel"/>
    <w:tmpl w:val="E990C322"/>
    <w:lvl w:ilvl="0" w:tplc="851029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AF739E1"/>
    <w:multiLevelType w:val="hybridMultilevel"/>
    <w:tmpl w:val="10FCEB08"/>
    <w:lvl w:ilvl="0" w:tplc="851029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BC57B8F"/>
    <w:multiLevelType w:val="hybridMultilevel"/>
    <w:tmpl w:val="893EB92A"/>
    <w:lvl w:ilvl="0" w:tplc="851029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C621449"/>
    <w:multiLevelType w:val="hybridMultilevel"/>
    <w:tmpl w:val="8238149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D67B73"/>
    <w:multiLevelType w:val="hybridMultilevel"/>
    <w:tmpl w:val="FB12920E"/>
    <w:lvl w:ilvl="0" w:tplc="55A88AEE">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30105D2"/>
    <w:multiLevelType w:val="hybridMultilevel"/>
    <w:tmpl w:val="10FCEB08"/>
    <w:lvl w:ilvl="0" w:tplc="851029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6443412"/>
    <w:multiLevelType w:val="hybridMultilevel"/>
    <w:tmpl w:val="13DC4C9C"/>
    <w:lvl w:ilvl="0" w:tplc="851029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75111CB"/>
    <w:multiLevelType w:val="hybridMultilevel"/>
    <w:tmpl w:val="55529C92"/>
    <w:lvl w:ilvl="0" w:tplc="851029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D33388A"/>
    <w:multiLevelType w:val="hybridMultilevel"/>
    <w:tmpl w:val="68A62C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D7C3C5B"/>
    <w:multiLevelType w:val="hybridMultilevel"/>
    <w:tmpl w:val="E334FD3A"/>
    <w:lvl w:ilvl="0" w:tplc="851029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E1A466B"/>
    <w:multiLevelType w:val="hybridMultilevel"/>
    <w:tmpl w:val="828A642A"/>
    <w:lvl w:ilvl="0" w:tplc="851029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0461BF4"/>
    <w:multiLevelType w:val="hybridMultilevel"/>
    <w:tmpl w:val="CE3E9546"/>
    <w:lvl w:ilvl="0" w:tplc="851029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24708E3"/>
    <w:multiLevelType w:val="hybridMultilevel"/>
    <w:tmpl w:val="FDFC5D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4BE271B"/>
    <w:multiLevelType w:val="hybridMultilevel"/>
    <w:tmpl w:val="44F619B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6EB0B55"/>
    <w:multiLevelType w:val="hybridMultilevel"/>
    <w:tmpl w:val="FED86D0A"/>
    <w:lvl w:ilvl="0" w:tplc="8510297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86F386A"/>
    <w:multiLevelType w:val="hybridMultilevel"/>
    <w:tmpl w:val="A99C4808"/>
    <w:lvl w:ilvl="0" w:tplc="8EF248F0">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8AF5CD5"/>
    <w:multiLevelType w:val="hybridMultilevel"/>
    <w:tmpl w:val="AEFA5D0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9192964"/>
    <w:multiLevelType w:val="hybridMultilevel"/>
    <w:tmpl w:val="51AA4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92A3E8C"/>
    <w:multiLevelType w:val="hybridMultilevel"/>
    <w:tmpl w:val="DC60CF4C"/>
    <w:lvl w:ilvl="0" w:tplc="851029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398F53D6"/>
    <w:multiLevelType w:val="hybridMultilevel"/>
    <w:tmpl w:val="30126858"/>
    <w:lvl w:ilvl="0" w:tplc="04090013">
      <w:start w:val="1"/>
      <w:numFmt w:val="upperRoman"/>
      <w:lvlText w:val="%1."/>
      <w:lvlJc w:val="righ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3A9066DA"/>
    <w:multiLevelType w:val="hybridMultilevel"/>
    <w:tmpl w:val="4EDE18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06A5791"/>
    <w:multiLevelType w:val="hybridMultilevel"/>
    <w:tmpl w:val="244607EC"/>
    <w:lvl w:ilvl="0" w:tplc="8510297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47961600"/>
    <w:multiLevelType w:val="hybridMultilevel"/>
    <w:tmpl w:val="FE0E0084"/>
    <w:lvl w:ilvl="0" w:tplc="851029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4A3B00C9"/>
    <w:multiLevelType w:val="hybridMultilevel"/>
    <w:tmpl w:val="BF442F26"/>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37">
    <w:nsid w:val="50E47FD4"/>
    <w:multiLevelType w:val="hybridMultilevel"/>
    <w:tmpl w:val="E280D3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6327989"/>
    <w:multiLevelType w:val="hybridMultilevel"/>
    <w:tmpl w:val="90242C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5B632E46"/>
    <w:multiLevelType w:val="hybridMultilevel"/>
    <w:tmpl w:val="04F22706"/>
    <w:lvl w:ilvl="0" w:tplc="851029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5C1144F1"/>
    <w:multiLevelType w:val="hybridMultilevel"/>
    <w:tmpl w:val="B33CAA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CD5165E"/>
    <w:multiLevelType w:val="hybridMultilevel"/>
    <w:tmpl w:val="F00E0BA0"/>
    <w:lvl w:ilvl="0" w:tplc="851029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61E84D01"/>
    <w:multiLevelType w:val="hybridMultilevel"/>
    <w:tmpl w:val="E12CD8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2ED7517"/>
    <w:multiLevelType w:val="hybridMultilevel"/>
    <w:tmpl w:val="D046C8B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52B5EAE"/>
    <w:multiLevelType w:val="hybridMultilevel"/>
    <w:tmpl w:val="FD264FF4"/>
    <w:lvl w:ilvl="0" w:tplc="8510297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653397B"/>
    <w:multiLevelType w:val="hybridMultilevel"/>
    <w:tmpl w:val="B1FCB2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nsid w:val="666C15A3"/>
    <w:multiLevelType w:val="hybridMultilevel"/>
    <w:tmpl w:val="67C43A9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6B3A53F1"/>
    <w:multiLevelType w:val="hybridMultilevel"/>
    <w:tmpl w:val="9510355A"/>
    <w:lvl w:ilvl="0" w:tplc="04090013">
      <w:start w:val="1"/>
      <w:numFmt w:val="upperRoman"/>
      <w:lvlText w:val="%1."/>
      <w:lvlJc w:val="right"/>
      <w:pPr>
        <w:ind w:left="783" w:hanging="360"/>
      </w:p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48">
    <w:nsid w:val="6D291E88"/>
    <w:multiLevelType w:val="hybridMultilevel"/>
    <w:tmpl w:val="386C0AE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E0454D1"/>
    <w:multiLevelType w:val="hybridMultilevel"/>
    <w:tmpl w:val="E334FD3A"/>
    <w:lvl w:ilvl="0" w:tplc="851029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724633CB"/>
    <w:multiLevelType w:val="hybridMultilevel"/>
    <w:tmpl w:val="CE3E9546"/>
    <w:lvl w:ilvl="0" w:tplc="851029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74732468"/>
    <w:multiLevelType w:val="hybridMultilevel"/>
    <w:tmpl w:val="DC60CF4C"/>
    <w:lvl w:ilvl="0" w:tplc="851029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75CD1043"/>
    <w:multiLevelType w:val="hybridMultilevel"/>
    <w:tmpl w:val="F8405E38"/>
    <w:lvl w:ilvl="0" w:tplc="851029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7A2B22B9"/>
    <w:multiLevelType w:val="hybridMultilevel"/>
    <w:tmpl w:val="B32E71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C286686"/>
    <w:multiLevelType w:val="hybridMultilevel"/>
    <w:tmpl w:val="3A7874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DA14E85"/>
    <w:multiLevelType w:val="hybridMultilevel"/>
    <w:tmpl w:val="B0CE5368"/>
    <w:lvl w:ilvl="0" w:tplc="851029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8"/>
  </w:num>
  <w:num w:numId="2">
    <w:abstractNumId w:val="37"/>
  </w:num>
  <w:num w:numId="3">
    <w:abstractNumId w:val="9"/>
  </w:num>
  <w:num w:numId="4">
    <w:abstractNumId w:val="53"/>
  </w:num>
  <w:num w:numId="5">
    <w:abstractNumId w:val="33"/>
  </w:num>
  <w:num w:numId="6">
    <w:abstractNumId w:val="29"/>
  </w:num>
  <w:num w:numId="7">
    <w:abstractNumId w:val="7"/>
  </w:num>
  <w:num w:numId="8">
    <w:abstractNumId w:val="20"/>
  </w:num>
  <w:num w:numId="9">
    <w:abstractNumId w:val="42"/>
  </w:num>
  <w:num w:numId="10">
    <w:abstractNumId w:val="39"/>
  </w:num>
  <w:num w:numId="11">
    <w:abstractNumId w:val="40"/>
  </w:num>
  <w:num w:numId="12">
    <w:abstractNumId w:val="50"/>
  </w:num>
  <w:num w:numId="13">
    <w:abstractNumId w:val="54"/>
  </w:num>
  <w:num w:numId="14">
    <w:abstractNumId w:val="18"/>
  </w:num>
  <w:num w:numId="15">
    <w:abstractNumId w:val="16"/>
  </w:num>
  <w:num w:numId="16">
    <w:abstractNumId w:val="35"/>
  </w:num>
  <w:num w:numId="17">
    <w:abstractNumId w:val="25"/>
  </w:num>
  <w:num w:numId="18">
    <w:abstractNumId w:val="43"/>
  </w:num>
  <w:num w:numId="19">
    <w:abstractNumId w:val="2"/>
  </w:num>
  <w:num w:numId="20">
    <w:abstractNumId w:val="12"/>
  </w:num>
  <w:num w:numId="21">
    <w:abstractNumId w:val="48"/>
  </w:num>
  <w:num w:numId="22">
    <w:abstractNumId w:val="26"/>
  </w:num>
  <w:num w:numId="23">
    <w:abstractNumId w:val="21"/>
  </w:num>
  <w:num w:numId="24">
    <w:abstractNumId w:val="31"/>
  </w:num>
  <w:num w:numId="25">
    <w:abstractNumId w:val="51"/>
  </w:num>
  <w:num w:numId="26">
    <w:abstractNumId w:val="19"/>
  </w:num>
  <w:num w:numId="27">
    <w:abstractNumId w:val="44"/>
  </w:num>
  <w:num w:numId="28">
    <w:abstractNumId w:val="15"/>
  </w:num>
  <w:num w:numId="29">
    <w:abstractNumId w:val="6"/>
  </w:num>
  <w:num w:numId="30">
    <w:abstractNumId w:val="32"/>
  </w:num>
  <w:num w:numId="31">
    <w:abstractNumId w:val="13"/>
  </w:num>
  <w:num w:numId="32">
    <w:abstractNumId w:val="22"/>
  </w:num>
  <w:num w:numId="33">
    <w:abstractNumId w:val="23"/>
  </w:num>
  <w:num w:numId="34">
    <w:abstractNumId w:val="4"/>
  </w:num>
  <w:num w:numId="3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num>
  <w:num w:numId="37">
    <w:abstractNumId w:val="30"/>
  </w:num>
  <w:num w:numId="38">
    <w:abstractNumId w:val="36"/>
  </w:num>
  <w:num w:numId="39">
    <w:abstractNumId w:val="45"/>
  </w:num>
  <w:num w:numId="40">
    <w:abstractNumId w:val="41"/>
  </w:num>
  <w:num w:numId="41">
    <w:abstractNumId w:val="5"/>
  </w:num>
  <w:num w:numId="42">
    <w:abstractNumId w:val="47"/>
  </w:num>
  <w:num w:numId="43">
    <w:abstractNumId w:val="11"/>
  </w:num>
  <w:num w:numId="44">
    <w:abstractNumId w:val="3"/>
  </w:num>
  <w:num w:numId="45">
    <w:abstractNumId w:val="27"/>
  </w:num>
  <w:num w:numId="46">
    <w:abstractNumId w:val="17"/>
  </w:num>
  <w:num w:numId="47">
    <w:abstractNumId w:val="55"/>
  </w:num>
  <w:num w:numId="48">
    <w:abstractNumId w:val="8"/>
  </w:num>
  <w:num w:numId="49">
    <w:abstractNumId w:val="52"/>
  </w:num>
  <w:num w:numId="50">
    <w:abstractNumId w:val="0"/>
  </w:num>
  <w:num w:numId="51">
    <w:abstractNumId w:val="1"/>
  </w:num>
  <w:num w:numId="52">
    <w:abstractNumId w:val="49"/>
  </w:num>
  <w:num w:numId="53">
    <w:abstractNumId w:val="24"/>
  </w:num>
  <w:num w:numId="54">
    <w:abstractNumId w:val="14"/>
  </w:num>
  <w:num w:numId="55">
    <w:abstractNumId w:val="46"/>
  </w:num>
  <w:num w:numId="56">
    <w:abstractNumId w:val="3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52C1"/>
    <w:rsid w:val="00001B0F"/>
    <w:rsid w:val="00002538"/>
    <w:rsid w:val="00007CA9"/>
    <w:rsid w:val="00011501"/>
    <w:rsid w:val="00013134"/>
    <w:rsid w:val="00013CC3"/>
    <w:rsid w:val="00014252"/>
    <w:rsid w:val="000166AF"/>
    <w:rsid w:val="0001772C"/>
    <w:rsid w:val="00017EA4"/>
    <w:rsid w:val="00024533"/>
    <w:rsid w:val="0002572E"/>
    <w:rsid w:val="00025C25"/>
    <w:rsid w:val="00025EAC"/>
    <w:rsid w:val="00026119"/>
    <w:rsid w:val="00027F3B"/>
    <w:rsid w:val="00030166"/>
    <w:rsid w:val="0003016D"/>
    <w:rsid w:val="0003265B"/>
    <w:rsid w:val="00036228"/>
    <w:rsid w:val="00040F92"/>
    <w:rsid w:val="00043D9D"/>
    <w:rsid w:val="000440BA"/>
    <w:rsid w:val="000442B0"/>
    <w:rsid w:val="0004477C"/>
    <w:rsid w:val="00045FC5"/>
    <w:rsid w:val="00046C97"/>
    <w:rsid w:val="0005216F"/>
    <w:rsid w:val="00052502"/>
    <w:rsid w:val="000531BE"/>
    <w:rsid w:val="00053BB3"/>
    <w:rsid w:val="0005402B"/>
    <w:rsid w:val="000541C3"/>
    <w:rsid w:val="00060D2F"/>
    <w:rsid w:val="00061B07"/>
    <w:rsid w:val="000637A1"/>
    <w:rsid w:val="0006387C"/>
    <w:rsid w:val="00064AAF"/>
    <w:rsid w:val="0006580E"/>
    <w:rsid w:val="000673E7"/>
    <w:rsid w:val="000705C3"/>
    <w:rsid w:val="00070642"/>
    <w:rsid w:val="00071C42"/>
    <w:rsid w:val="000724CF"/>
    <w:rsid w:val="00073429"/>
    <w:rsid w:val="000741BD"/>
    <w:rsid w:val="00074EC6"/>
    <w:rsid w:val="000817A3"/>
    <w:rsid w:val="00083973"/>
    <w:rsid w:val="00083AA0"/>
    <w:rsid w:val="000851C2"/>
    <w:rsid w:val="00085DDD"/>
    <w:rsid w:val="00086418"/>
    <w:rsid w:val="000904FA"/>
    <w:rsid w:val="000926F8"/>
    <w:rsid w:val="0009276F"/>
    <w:rsid w:val="000931B6"/>
    <w:rsid w:val="00093294"/>
    <w:rsid w:val="00095206"/>
    <w:rsid w:val="0009706D"/>
    <w:rsid w:val="0009727C"/>
    <w:rsid w:val="00097790"/>
    <w:rsid w:val="000A24F4"/>
    <w:rsid w:val="000A3087"/>
    <w:rsid w:val="000A339F"/>
    <w:rsid w:val="000A3F07"/>
    <w:rsid w:val="000A3F23"/>
    <w:rsid w:val="000A52C1"/>
    <w:rsid w:val="000A65C5"/>
    <w:rsid w:val="000A65F6"/>
    <w:rsid w:val="000A7308"/>
    <w:rsid w:val="000A7DD9"/>
    <w:rsid w:val="000B1150"/>
    <w:rsid w:val="000B1A86"/>
    <w:rsid w:val="000B25E7"/>
    <w:rsid w:val="000B35B3"/>
    <w:rsid w:val="000B38D9"/>
    <w:rsid w:val="000B4887"/>
    <w:rsid w:val="000B5F71"/>
    <w:rsid w:val="000B667E"/>
    <w:rsid w:val="000B735F"/>
    <w:rsid w:val="000B7B1D"/>
    <w:rsid w:val="000C1932"/>
    <w:rsid w:val="000C419A"/>
    <w:rsid w:val="000C4AF2"/>
    <w:rsid w:val="000C4F92"/>
    <w:rsid w:val="000C5B53"/>
    <w:rsid w:val="000C5C97"/>
    <w:rsid w:val="000C5CB4"/>
    <w:rsid w:val="000D11C0"/>
    <w:rsid w:val="000D21C9"/>
    <w:rsid w:val="000D2749"/>
    <w:rsid w:val="000D3BA5"/>
    <w:rsid w:val="000D6A76"/>
    <w:rsid w:val="000E08E3"/>
    <w:rsid w:val="000E0997"/>
    <w:rsid w:val="000E1471"/>
    <w:rsid w:val="000E2E34"/>
    <w:rsid w:val="000E2FF2"/>
    <w:rsid w:val="000E383D"/>
    <w:rsid w:val="000E4C84"/>
    <w:rsid w:val="000E5334"/>
    <w:rsid w:val="000E57FD"/>
    <w:rsid w:val="000E6003"/>
    <w:rsid w:val="000E76ED"/>
    <w:rsid w:val="000F01D8"/>
    <w:rsid w:val="000F0466"/>
    <w:rsid w:val="000F0509"/>
    <w:rsid w:val="000F1BD6"/>
    <w:rsid w:val="000F1D64"/>
    <w:rsid w:val="000F27E6"/>
    <w:rsid w:val="000F4FA1"/>
    <w:rsid w:val="000F6D8E"/>
    <w:rsid w:val="000F6E9C"/>
    <w:rsid w:val="000F77B8"/>
    <w:rsid w:val="00100762"/>
    <w:rsid w:val="00100A4C"/>
    <w:rsid w:val="001013A4"/>
    <w:rsid w:val="001023A4"/>
    <w:rsid w:val="00102530"/>
    <w:rsid w:val="00102F2A"/>
    <w:rsid w:val="00104413"/>
    <w:rsid w:val="001060B9"/>
    <w:rsid w:val="00106DBE"/>
    <w:rsid w:val="00107A51"/>
    <w:rsid w:val="001114A7"/>
    <w:rsid w:val="00112413"/>
    <w:rsid w:val="0011290E"/>
    <w:rsid w:val="00113341"/>
    <w:rsid w:val="0011426C"/>
    <w:rsid w:val="00120113"/>
    <w:rsid w:val="001207D3"/>
    <w:rsid w:val="00122BE6"/>
    <w:rsid w:val="00123E6B"/>
    <w:rsid w:val="00124B3A"/>
    <w:rsid w:val="00125199"/>
    <w:rsid w:val="00127ACB"/>
    <w:rsid w:val="00131A18"/>
    <w:rsid w:val="00131D11"/>
    <w:rsid w:val="00133E47"/>
    <w:rsid w:val="001347B7"/>
    <w:rsid w:val="0013559B"/>
    <w:rsid w:val="0013764C"/>
    <w:rsid w:val="00140755"/>
    <w:rsid w:val="00140F41"/>
    <w:rsid w:val="00141CE7"/>
    <w:rsid w:val="001431EC"/>
    <w:rsid w:val="001443C8"/>
    <w:rsid w:val="00144518"/>
    <w:rsid w:val="00145AF2"/>
    <w:rsid w:val="0014627A"/>
    <w:rsid w:val="0014704F"/>
    <w:rsid w:val="00150AC0"/>
    <w:rsid w:val="00150FDC"/>
    <w:rsid w:val="00151F68"/>
    <w:rsid w:val="00152526"/>
    <w:rsid w:val="00153503"/>
    <w:rsid w:val="00153EC4"/>
    <w:rsid w:val="00154156"/>
    <w:rsid w:val="00155578"/>
    <w:rsid w:val="00156356"/>
    <w:rsid w:val="001563EE"/>
    <w:rsid w:val="001571A6"/>
    <w:rsid w:val="00157915"/>
    <w:rsid w:val="00157E99"/>
    <w:rsid w:val="00160FDE"/>
    <w:rsid w:val="00163665"/>
    <w:rsid w:val="00165F11"/>
    <w:rsid w:val="00166345"/>
    <w:rsid w:val="0016781A"/>
    <w:rsid w:val="00167E5C"/>
    <w:rsid w:val="00167FA1"/>
    <w:rsid w:val="001700FE"/>
    <w:rsid w:val="00170C3B"/>
    <w:rsid w:val="0017137E"/>
    <w:rsid w:val="001714CA"/>
    <w:rsid w:val="00174F30"/>
    <w:rsid w:val="00180CCD"/>
    <w:rsid w:val="00181210"/>
    <w:rsid w:val="0018157D"/>
    <w:rsid w:val="0018606D"/>
    <w:rsid w:val="001874E7"/>
    <w:rsid w:val="0019288F"/>
    <w:rsid w:val="00194109"/>
    <w:rsid w:val="00194F26"/>
    <w:rsid w:val="001958C8"/>
    <w:rsid w:val="001964F7"/>
    <w:rsid w:val="0019658F"/>
    <w:rsid w:val="00196682"/>
    <w:rsid w:val="00196C14"/>
    <w:rsid w:val="00196DC3"/>
    <w:rsid w:val="00197589"/>
    <w:rsid w:val="001A117F"/>
    <w:rsid w:val="001A16D9"/>
    <w:rsid w:val="001A2164"/>
    <w:rsid w:val="001A38C9"/>
    <w:rsid w:val="001A3D25"/>
    <w:rsid w:val="001A4C29"/>
    <w:rsid w:val="001A4C44"/>
    <w:rsid w:val="001A6808"/>
    <w:rsid w:val="001A7E58"/>
    <w:rsid w:val="001B1524"/>
    <w:rsid w:val="001B42D7"/>
    <w:rsid w:val="001B4F30"/>
    <w:rsid w:val="001B5A8B"/>
    <w:rsid w:val="001B644D"/>
    <w:rsid w:val="001B6A84"/>
    <w:rsid w:val="001B72CE"/>
    <w:rsid w:val="001C0DA7"/>
    <w:rsid w:val="001C14DB"/>
    <w:rsid w:val="001C19C8"/>
    <w:rsid w:val="001C256F"/>
    <w:rsid w:val="001C2C2C"/>
    <w:rsid w:val="001C504C"/>
    <w:rsid w:val="001C5A15"/>
    <w:rsid w:val="001C71DA"/>
    <w:rsid w:val="001C7A1F"/>
    <w:rsid w:val="001D05B6"/>
    <w:rsid w:val="001D1415"/>
    <w:rsid w:val="001D1C76"/>
    <w:rsid w:val="001D1EF5"/>
    <w:rsid w:val="001D20F7"/>
    <w:rsid w:val="001D2295"/>
    <w:rsid w:val="001D25E0"/>
    <w:rsid w:val="001D300D"/>
    <w:rsid w:val="001D318A"/>
    <w:rsid w:val="001D407D"/>
    <w:rsid w:val="001D53DE"/>
    <w:rsid w:val="001D6011"/>
    <w:rsid w:val="001D6580"/>
    <w:rsid w:val="001D750D"/>
    <w:rsid w:val="001E04CE"/>
    <w:rsid w:val="001E1A56"/>
    <w:rsid w:val="001E264D"/>
    <w:rsid w:val="001E2AFA"/>
    <w:rsid w:val="001E30B1"/>
    <w:rsid w:val="001E34E0"/>
    <w:rsid w:val="001E5021"/>
    <w:rsid w:val="001E6658"/>
    <w:rsid w:val="001F188A"/>
    <w:rsid w:val="001F27E2"/>
    <w:rsid w:val="001F429B"/>
    <w:rsid w:val="001F4D07"/>
    <w:rsid w:val="001F6B42"/>
    <w:rsid w:val="001F7BEE"/>
    <w:rsid w:val="002018BD"/>
    <w:rsid w:val="002019E9"/>
    <w:rsid w:val="002022BA"/>
    <w:rsid w:val="00202576"/>
    <w:rsid w:val="0020430B"/>
    <w:rsid w:val="00204335"/>
    <w:rsid w:val="00205A7F"/>
    <w:rsid w:val="00205B9D"/>
    <w:rsid w:val="00206C79"/>
    <w:rsid w:val="00211007"/>
    <w:rsid w:val="00211380"/>
    <w:rsid w:val="00211873"/>
    <w:rsid w:val="00212D33"/>
    <w:rsid w:val="002142BE"/>
    <w:rsid w:val="0021446A"/>
    <w:rsid w:val="00214B00"/>
    <w:rsid w:val="002153FC"/>
    <w:rsid w:val="0021660E"/>
    <w:rsid w:val="0021681C"/>
    <w:rsid w:val="00216F8D"/>
    <w:rsid w:val="0022030C"/>
    <w:rsid w:val="00220592"/>
    <w:rsid w:val="00221BBA"/>
    <w:rsid w:val="00221C93"/>
    <w:rsid w:val="00221DB5"/>
    <w:rsid w:val="0022439B"/>
    <w:rsid w:val="002248EC"/>
    <w:rsid w:val="0022526D"/>
    <w:rsid w:val="00225C20"/>
    <w:rsid w:val="00225C45"/>
    <w:rsid w:val="0022601D"/>
    <w:rsid w:val="00226A13"/>
    <w:rsid w:val="00230D18"/>
    <w:rsid w:val="00231563"/>
    <w:rsid w:val="002319CC"/>
    <w:rsid w:val="00231F98"/>
    <w:rsid w:val="002343A2"/>
    <w:rsid w:val="002345BA"/>
    <w:rsid w:val="0023479B"/>
    <w:rsid w:val="00241316"/>
    <w:rsid w:val="002431B2"/>
    <w:rsid w:val="0024337E"/>
    <w:rsid w:val="002450A0"/>
    <w:rsid w:val="00245228"/>
    <w:rsid w:val="0024797C"/>
    <w:rsid w:val="00247EE8"/>
    <w:rsid w:val="002507E4"/>
    <w:rsid w:val="00250FA4"/>
    <w:rsid w:val="00251A29"/>
    <w:rsid w:val="00254053"/>
    <w:rsid w:val="0025446F"/>
    <w:rsid w:val="002549C4"/>
    <w:rsid w:val="00256B90"/>
    <w:rsid w:val="00257610"/>
    <w:rsid w:val="002639B9"/>
    <w:rsid w:val="00265CCA"/>
    <w:rsid w:val="0026615C"/>
    <w:rsid w:val="002711E4"/>
    <w:rsid w:val="00271C58"/>
    <w:rsid w:val="00273397"/>
    <w:rsid w:val="0027414D"/>
    <w:rsid w:val="002756E3"/>
    <w:rsid w:val="00276BD9"/>
    <w:rsid w:val="00280A96"/>
    <w:rsid w:val="002814D8"/>
    <w:rsid w:val="002814D9"/>
    <w:rsid w:val="00281586"/>
    <w:rsid w:val="00282717"/>
    <w:rsid w:val="00282D31"/>
    <w:rsid w:val="002836AB"/>
    <w:rsid w:val="0028372C"/>
    <w:rsid w:val="00283FF9"/>
    <w:rsid w:val="00291905"/>
    <w:rsid w:val="00292EEC"/>
    <w:rsid w:val="002A05CE"/>
    <w:rsid w:val="002A1176"/>
    <w:rsid w:val="002A2F9F"/>
    <w:rsid w:val="002A4D82"/>
    <w:rsid w:val="002A51A7"/>
    <w:rsid w:val="002A6E09"/>
    <w:rsid w:val="002B028D"/>
    <w:rsid w:val="002B235B"/>
    <w:rsid w:val="002B2575"/>
    <w:rsid w:val="002B25B4"/>
    <w:rsid w:val="002B3D08"/>
    <w:rsid w:val="002B4B15"/>
    <w:rsid w:val="002B4D98"/>
    <w:rsid w:val="002B4FA7"/>
    <w:rsid w:val="002B5CD0"/>
    <w:rsid w:val="002B6B76"/>
    <w:rsid w:val="002B7DA0"/>
    <w:rsid w:val="002C1872"/>
    <w:rsid w:val="002C29D6"/>
    <w:rsid w:val="002C3D07"/>
    <w:rsid w:val="002C4356"/>
    <w:rsid w:val="002C47FB"/>
    <w:rsid w:val="002C743E"/>
    <w:rsid w:val="002C781E"/>
    <w:rsid w:val="002C79C8"/>
    <w:rsid w:val="002D0686"/>
    <w:rsid w:val="002D237D"/>
    <w:rsid w:val="002D2766"/>
    <w:rsid w:val="002D3541"/>
    <w:rsid w:val="002D39FA"/>
    <w:rsid w:val="002D539A"/>
    <w:rsid w:val="002D53DB"/>
    <w:rsid w:val="002D59FF"/>
    <w:rsid w:val="002D5E8E"/>
    <w:rsid w:val="002D7FFD"/>
    <w:rsid w:val="002E0B87"/>
    <w:rsid w:val="002E1940"/>
    <w:rsid w:val="002E1FCF"/>
    <w:rsid w:val="002E29F6"/>
    <w:rsid w:val="002E320B"/>
    <w:rsid w:val="002E68D4"/>
    <w:rsid w:val="002E780E"/>
    <w:rsid w:val="002E7CED"/>
    <w:rsid w:val="002E7E5E"/>
    <w:rsid w:val="002F11B3"/>
    <w:rsid w:val="002F16FD"/>
    <w:rsid w:val="002F24DD"/>
    <w:rsid w:val="002F332E"/>
    <w:rsid w:val="002F3425"/>
    <w:rsid w:val="002F385A"/>
    <w:rsid w:val="002F485E"/>
    <w:rsid w:val="002F490F"/>
    <w:rsid w:val="002F559B"/>
    <w:rsid w:val="00303B0E"/>
    <w:rsid w:val="00303F60"/>
    <w:rsid w:val="00304EB4"/>
    <w:rsid w:val="00305483"/>
    <w:rsid w:val="00311BCD"/>
    <w:rsid w:val="00313273"/>
    <w:rsid w:val="00317C38"/>
    <w:rsid w:val="00321B5B"/>
    <w:rsid w:val="00321DC0"/>
    <w:rsid w:val="003223C0"/>
    <w:rsid w:val="00322572"/>
    <w:rsid w:val="003225FC"/>
    <w:rsid w:val="00323502"/>
    <w:rsid w:val="003244DB"/>
    <w:rsid w:val="00324CB6"/>
    <w:rsid w:val="003260D3"/>
    <w:rsid w:val="00327783"/>
    <w:rsid w:val="00331E97"/>
    <w:rsid w:val="003333DF"/>
    <w:rsid w:val="0033407D"/>
    <w:rsid w:val="00334987"/>
    <w:rsid w:val="00335E89"/>
    <w:rsid w:val="003361DC"/>
    <w:rsid w:val="00340DBD"/>
    <w:rsid w:val="00343D01"/>
    <w:rsid w:val="003500AB"/>
    <w:rsid w:val="0035050F"/>
    <w:rsid w:val="00350A3B"/>
    <w:rsid w:val="00352DF0"/>
    <w:rsid w:val="003534BF"/>
    <w:rsid w:val="00353623"/>
    <w:rsid w:val="0035743B"/>
    <w:rsid w:val="003601F9"/>
    <w:rsid w:val="00360D7B"/>
    <w:rsid w:val="00362493"/>
    <w:rsid w:val="00363DF1"/>
    <w:rsid w:val="00364EF9"/>
    <w:rsid w:val="003651CD"/>
    <w:rsid w:val="00366894"/>
    <w:rsid w:val="00366B6E"/>
    <w:rsid w:val="003670DD"/>
    <w:rsid w:val="003673BB"/>
    <w:rsid w:val="003704BC"/>
    <w:rsid w:val="003742C5"/>
    <w:rsid w:val="00376745"/>
    <w:rsid w:val="00377112"/>
    <w:rsid w:val="00377FAB"/>
    <w:rsid w:val="00380247"/>
    <w:rsid w:val="00380E93"/>
    <w:rsid w:val="00385B99"/>
    <w:rsid w:val="00387658"/>
    <w:rsid w:val="00390982"/>
    <w:rsid w:val="00391269"/>
    <w:rsid w:val="0039237C"/>
    <w:rsid w:val="00392496"/>
    <w:rsid w:val="00392751"/>
    <w:rsid w:val="00393DCD"/>
    <w:rsid w:val="003943B3"/>
    <w:rsid w:val="003971A4"/>
    <w:rsid w:val="003A05F0"/>
    <w:rsid w:val="003A1A2A"/>
    <w:rsid w:val="003A21B9"/>
    <w:rsid w:val="003A2F15"/>
    <w:rsid w:val="003A31F6"/>
    <w:rsid w:val="003A5115"/>
    <w:rsid w:val="003A5D47"/>
    <w:rsid w:val="003A68D3"/>
    <w:rsid w:val="003A6A85"/>
    <w:rsid w:val="003B1096"/>
    <w:rsid w:val="003B1355"/>
    <w:rsid w:val="003B4862"/>
    <w:rsid w:val="003B5CAF"/>
    <w:rsid w:val="003B5E9F"/>
    <w:rsid w:val="003B7309"/>
    <w:rsid w:val="003C19DE"/>
    <w:rsid w:val="003C2279"/>
    <w:rsid w:val="003C25F6"/>
    <w:rsid w:val="003C486B"/>
    <w:rsid w:val="003C5C2E"/>
    <w:rsid w:val="003C7AB2"/>
    <w:rsid w:val="003C7E67"/>
    <w:rsid w:val="003D0016"/>
    <w:rsid w:val="003D0086"/>
    <w:rsid w:val="003D0967"/>
    <w:rsid w:val="003D28F4"/>
    <w:rsid w:val="003D28FF"/>
    <w:rsid w:val="003D2D72"/>
    <w:rsid w:val="003D6318"/>
    <w:rsid w:val="003D75FE"/>
    <w:rsid w:val="003E06E5"/>
    <w:rsid w:val="003E1444"/>
    <w:rsid w:val="003E16DF"/>
    <w:rsid w:val="003E20D4"/>
    <w:rsid w:val="003E292A"/>
    <w:rsid w:val="003E2E7D"/>
    <w:rsid w:val="003E441B"/>
    <w:rsid w:val="003E6FEC"/>
    <w:rsid w:val="003F02C3"/>
    <w:rsid w:val="003F0C8B"/>
    <w:rsid w:val="003F2AEB"/>
    <w:rsid w:val="003F31CC"/>
    <w:rsid w:val="003F31F2"/>
    <w:rsid w:val="003F3750"/>
    <w:rsid w:val="003F773F"/>
    <w:rsid w:val="003F7B29"/>
    <w:rsid w:val="004029C9"/>
    <w:rsid w:val="004029FD"/>
    <w:rsid w:val="00407C6D"/>
    <w:rsid w:val="00407CB3"/>
    <w:rsid w:val="0041066D"/>
    <w:rsid w:val="00410C6B"/>
    <w:rsid w:val="0041222E"/>
    <w:rsid w:val="00412A41"/>
    <w:rsid w:val="00412E11"/>
    <w:rsid w:val="0041317A"/>
    <w:rsid w:val="00414FE8"/>
    <w:rsid w:val="00417EC7"/>
    <w:rsid w:val="00422358"/>
    <w:rsid w:val="00422AA2"/>
    <w:rsid w:val="004238DC"/>
    <w:rsid w:val="00425680"/>
    <w:rsid w:val="004259E1"/>
    <w:rsid w:val="00425EE9"/>
    <w:rsid w:val="00431289"/>
    <w:rsid w:val="00431E2A"/>
    <w:rsid w:val="00432DDA"/>
    <w:rsid w:val="00433BD9"/>
    <w:rsid w:val="00435CEC"/>
    <w:rsid w:val="00436FD9"/>
    <w:rsid w:val="00437299"/>
    <w:rsid w:val="00437D0A"/>
    <w:rsid w:val="00440798"/>
    <w:rsid w:val="004413CD"/>
    <w:rsid w:val="004418E9"/>
    <w:rsid w:val="00446120"/>
    <w:rsid w:val="0044617A"/>
    <w:rsid w:val="00447928"/>
    <w:rsid w:val="004520A6"/>
    <w:rsid w:val="004551EE"/>
    <w:rsid w:val="0045547C"/>
    <w:rsid w:val="00456BFE"/>
    <w:rsid w:val="00456EE7"/>
    <w:rsid w:val="00456FB1"/>
    <w:rsid w:val="00457E34"/>
    <w:rsid w:val="00462B27"/>
    <w:rsid w:val="00464E0D"/>
    <w:rsid w:val="004664B5"/>
    <w:rsid w:val="004708DF"/>
    <w:rsid w:val="004718D0"/>
    <w:rsid w:val="00472501"/>
    <w:rsid w:val="00473342"/>
    <w:rsid w:val="00474CAB"/>
    <w:rsid w:val="004754C9"/>
    <w:rsid w:val="00480E04"/>
    <w:rsid w:val="004816AC"/>
    <w:rsid w:val="004829C4"/>
    <w:rsid w:val="00487C66"/>
    <w:rsid w:val="004910F9"/>
    <w:rsid w:val="00492184"/>
    <w:rsid w:val="00493F4E"/>
    <w:rsid w:val="0049526B"/>
    <w:rsid w:val="00496660"/>
    <w:rsid w:val="004967F2"/>
    <w:rsid w:val="00496954"/>
    <w:rsid w:val="004970A7"/>
    <w:rsid w:val="00497282"/>
    <w:rsid w:val="00497632"/>
    <w:rsid w:val="0049785C"/>
    <w:rsid w:val="004A36FC"/>
    <w:rsid w:val="004A4B0E"/>
    <w:rsid w:val="004A6133"/>
    <w:rsid w:val="004A6C02"/>
    <w:rsid w:val="004B1B37"/>
    <w:rsid w:val="004B23A5"/>
    <w:rsid w:val="004B2A3D"/>
    <w:rsid w:val="004B2D07"/>
    <w:rsid w:val="004B4485"/>
    <w:rsid w:val="004B5E38"/>
    <w:rsid w:val="004C0B84"/>
    <w:rsid w:val="004C2673"/>
    <w:rsid w:val="004C33F8"/>
    <w:rsid w:val="004C43AE"/>
    <w:rsid w:val="004C77C9"/>
    <w:rsid w:val="004D067A"/>
    <w:rsid w:val="004D13D3"/>
    <w:rsid w:val="004D2350"/>
    <w:rsid w:val="004D241E"/>
    <w:rsid w:val="004D28F7"/>
    <w:rsid w:val="004D44DC"/>
    <w:rsid w:val="004D5848"/>
    <w:rsid w:val="004E0D7E"/>
    <w:rsid w:val="004E1B40"/>
    <w:rsid w:val="004E263D"/>
    <w:rsid w:val="004E263E"/>
    <w:rsid w:val="004E29DA"/>
    <w:rsid w:val="004E339E"/>
    <w:rsid w:val="004E3C4F"/>
    <w:rsid w:val="004E40BF"/>
    <w:rsid w:val="004E52B8"/>
    <w:rsid w:val="004E565B"/>
    <w:rsid w:val="004E59B4"/>
    <w:rsid w:val="004E628D"/>
    <w:rsid w:val="004E6A1D"/>
    <w:rsid w:val="004F014F"/>
    <w:rsid w:val="004F1981"/>
    <w:rsid w:val="004F262B"/>
    <w:rsid w:val="004F2709"/>
    <w:rsid w:val="004F29D2"/>
    <w:rsid w:val="004F36F6"/>
    <w:rsid w:val="004F53DC"/>
    <w:rsid w:val="00501B1A"/>
    <w:rsid w:val="0050220A"/>
    <w:rsid w:val="005027EA"/>
    <w:rsid w:val="00502B97"/>
    <w:rsid w:val="00505A6D"/>
    <w:rsid w:val="00510A10"/>
    <w:rsid w:val="00511575"/>
    <w:rsid w:val="00512962"/>
    <w:rsid w:val="00512976"/>
    <w:rsid w:val="00515255"/>
    <w:rsid w:val="00516EE8"/>
    <w:rsid w:val="00517EBC"/>
    <w:rsid w:val="00521635"/>
    <w:rsid w:val="00522677"/>
    <w:rsid w:val="005228C6"/>
    <w:rsid w:val="00524EB9"/>
    <w:rsid w:val="005255B9"/>
    <w:rsid w:val="00525816"/>
    <w:rsid w:val="005258FF"/>
    <w:rsid w:val="005275B3"/>
    <w:rsid w:val="005306C1"/>
    <w:rsid w:val="00530747"/>
    <w:rsid w:val="00530C24"/>
    <w:rsid w:val="0053144B"/>
    <w:rsid w:val="005324AA"/>
    <w:rsid w:val="00532F67"/>
    <w:rsid w:val="0053344E"/>
    <w:rsid w:val="005334D9"/>
    <w:rsid w:val="00533C26"/>
    <w:rsid w:val="00533CE6"/>
    <w:rsid w:val="00534D6E"/>
    <w:rsid w:val="00535058"/>
    <w:rsid w:val="0053707A"/>
    <w:rsid w:val="005408FA"/>
    <w:rsid w:val="0054144F"/>
    <w:rsid w:val="00544F98"/>
    <w:rsid w:val="0054554E"/>
    <w:rsid w:val="005465FB"/>
    <w:rsid w:val="00546ED1"/>
    <w:rsid w:val="00547C3D"/>
    <w:rsid w:val="005509A1"/>
    <w:rsid w:val="005518B9"/>
    <w:rsid w:val="00552061"/>
    <w:rsid w:val="00552558"/>
    <w:rsid w:val="00552FA7"/>
    <w:rsid w:val="00553D7B"/>
    <w:rsid w:val="00555149"/>
    <w:rsid w:val="00555160"/>
    <w:rsid w:val="0055603F"/>
    <w:rsid w:val="0055635A"/>
    <w:rsid w:val="00557F63"/>
    <w:rsid w:val="005600F2"/>
    <w:rsid w:val="0056041E"/>
    <w:rsid w:val="005605FD"/>
    <w:rsid w:val="00560692"/>
    <w:rsid w:val="00560848"/>
    <w:rsid w:val="00561C48"/>
    <w:rsid w:val="00561E1A"/>
    <w:rsid w:val="0056204B"/>
    <w:rsid w:val="005625E5"/>
    <w:rsid w:val="005629C1"/>
    <w:rsid w:val="00564683"/>
    <w:rsid w:val="005647D9"/>
    <w:rsid w:val="00567056"/>
    <w:rsid w:val="00567354"/>
    <w:rsid w:val="00570DCC"/>
    <w:rsid w:val="00571171"/>
    <w:rsid w:val="0057304C"/>
    <w:rsid w:val="00574D42"/>
    <w:rsid w:val="00574F05"/>
    <w:rsid w:val="00576466"/>
    <w:rsid w:val="00577720"/>
    <w:rsid w:val="005777A6"/>
    <w:rsid w:val="005802F5"/>
    <w:rsid w:val="00580A88"/>
    <w:rsid w:val="00582478"/>
    <w:rsid w:val="005837D1"/>
    <w:rsid w:val="00585704"/>
    <w:rsid w:val="005876A8"/>
    <w:rsid w:val="005876C1"/>
    <w:rsid w:val="00590FBF"/>
    <w:rsid w:val="00591CB2"/>
    <w:rsid w:val="005920CA"/>
    <w:rsid w:val="005929FD"/>
    <w:rsid w:val="00593543"/>
    <w:rsid w:val="0059492A"/>
    <w:rsid w:val="00597DD7"/>
    <w:rsid w:val="005A0A34"/>
    <w:rsid w:val="005A3734"/>
    <w:rsid w:val="005A3FC2"/>
    <w:rsid w:val="005A52AE"/>
    <w:rsid w:val="005A546D"/>
    <w:rsid w:val="005A728B"/>
    <w:rsid w:val="005B0415"/>
    <w:rsid w:val="005B1DCE"/>
    <w:rsid w:val="005B472B"/>
    <w:rsid w:val="005B4B76"/>
    <w:rsid w:val="005B4F48"/>
    <w:rsid w:val="005B531D"/>
    <w:rsid w:val="005C0848"/>
    <w:rsid w:val="005C1A7A"/>
    <w:rsid w:val="005C1E7A"/>
    <w:rsid w:val="005C2C71"/>
    <w:rsid w:val="005C3E61"/>
    <w:rsid w:val="005D0C32"/>
    <w:rsid w:val="005D1919"/>
    <w:rsid w:val="005D1C71"/>
    <w:rsid w:val="005D6168"/>
    <w:rsid w:val="005D6DC4"/>
    <w:rsid w:val="005D78D3"/>
    <w:rsid w:val="005E216B"/>
    <w:rsid w:val="005E5A0A"/>
    <w:rsid w:val="005E789F"/>
    <w:rsid w:val="005F1C79"/>
    <w:rsid w:val="005F3302"/>
    <w:rsid w:val="005F347B"/>
    <w:rsid w:val="005F51ED"/>
    <w:rsid w:val="005F7539"/>
    <w:rsid w:val="005F79CE"/>
    <w:rsid w:val="006001A6"/>
    <w:rsid w:val="00600B25"/>
    <w:rsid w:val="00600FDF"/>
    <w:rsid w:val="00606431"/>
    <w:rsid w:val="00607857"/>
    <w:rsid w:val="006100D0"/>
    <w:rsid w:val="006100F1"/>
    <w:rsid w:val="006105A3"/>
    <w:rsid w:val="006109CD"/>
    <w:rsid w:val="006126CB"/>
    <w:rsid w:val="0061278D"/>
    <w:rsid w:val="00614275"/>
    <w:rsid w:val="006144D7"/>
    <w:rsid w:val="00614EDA"/>
    <w:rsid w:val="00615762"/>
    <w:rsid w:val="00616CE9"/>
    <w:rsid w:val="0061796C"/>
    <w:rsid w:val="006179BE"/>
    <w:rsid w:val="00621387"/>
    <w:rsid w:val="006214E1"/>
    <w:rsid w:val="00625540"/>
    <w:rsid w:val="00625C58"/>
    <w:rsid w:val="00627380"/>
    <w:rsid w:val="00627E10"/>
    <w:rsid w:val="006300A7"/>
    <w:rsid w:val="006328A2"/>
    <w:rsid w:val="00633986"/>
    <w:rsid w:val="0063414A"/>
    <w:rsid w:val="00634D2D"/>
    <w:rsid w:val="006369FD"/>
    <w:rsid w:val="00641C2B"/>
    <w:rsid w:val="00643012"/>
    <w:rsid w:val="0064565F"/>
    <w:rsid w:val="00650C3E"/>
    <w:rsid w:val="006518A0"/>
    <w:rsid w:val="006533AB"/>
    <w:rsid w:val="0065390F"/>
    <w:rsid w:val="006557EB"/>
    <w:rsid w:val="00655A91"/>
    <w:rsid w:val="006560CB"/>
    <w:rsid w:val="00657BFB"/>
    <w:rsid w:val="00660E41"/>
    <w:rsid w:val="0066221D"/>
    <w:rsid w:val="00662B6B"/>
    <w:rsid w:val="00663049"/>
    <w:rsid w:val="00663F24"/>
    <w:rsid w:val="00666C3A"/>
    <w:rsid w:val="00667274"/>
    <w:rsid w:val="006679C8"/>
    <w:rsid w:val="00667B76"/>
    <w:rsid w:val="00667C53"/>
    <w:rsid w:val="00672430"/>
    <w:rsid w:val="00672A94"/>
    <w:rsid w:val="00676B73"/>
    <w:rsid w:val="006806D1"/>
    <w:rsid w:val="00681BA3"/>
    <w:rsid w:val="00684073"/>
    <w:rsid w:val="00684FAF"/>
    <w:rsid w:val="00686262"/>
    <w:rsid w:val="006874EE"/>
    <w:rsid w:val="00693D3B"/>
    <w:rsid w:val="00694108"/>
    <w:rsid w:val="00694591"/>
    <w:rsid w:val="00694C46"/>
    <w:rsid w:val="00694CD5"/>
    <w:rsid w:val="00695AE3"/>
    <w:rsid w:val="006964BE"/>
    <w:rsid w:val="00697B27"/>
    <w:rsid w:val="00697F16"/>
    <w:rsid w:val="006A0F7A"/>
    <w:rsid w:val="006A1FB9"/>
    <w:rsid w:val="006A22A9"/>
    <w:rsid w:val="006A27F9"/>
    <w:rsid w:val="006A5198"/>
    <w:rsid w:val="006A5E8D"/>
    <w:rsid w:val="006A6ABD"/>
    <w:rsid w:val="006A7B5A"/>
    <w:rsid w:val="006A7EA6"/>
    <w:rsid w:val="006B02CC"/>
    <w:rsid w:val="006B0749"/>
    <w:rsid w:val="006B0BA8"/>
    <w:rsid w:val="006B12B8"/>
    <w:rsid w:val="006B3E59"/>
    <w:rsid w:val="006B42BC"/>
    <w:rsid w:val="006B53F0"/>
    <w:rsid w:val="006B541B"/>
    <w:rsid w:val="006B567C"/>
    <w:rsid w:val="006B5BC1"/>
    <w:rsid w:val="006B70F4"/>
    <w:rsid w:val="006B79AC"/>
    <w:rsid w:val="006B7C8C"/>
    <w:rsid w:val="006C0613"/>
    <w:rsid w:val="006C0F00"/>
    <w:rsid w:val="006C2AF3"/>
    <w:rsid w:val="006C2CE8"/>
    <w:rsid w:val="006C3C4F"/>
    <w:rsid w:val="006C50D5"/>
    <w:rsid w:val="006C6738"/>
    <w:rsid w:val="006D186E"/>
    <w:rsid w:val="006D1FDE"/>
    <w:rsid w:val="006D3203"/>
    <w:rsid w:val="006D76B9"/>
    <w:rsid w:val="006E2221"/>
    <w:rsid w:val="006E2941"/>
    <w:rsid w:val="006E3D8E"/>
    <w:rsid w:val="006E5128"/>
    <w:rsid w:val="006E5475"/>
    <w:rsid w:val="006E5EED"/>
    <w:rsid w:val="006E6001"/>
    <w:rsid w:val="006E67BD"/>
    <w:rsid w:val="006E6838"/>
    <w:rsid w:val="006E7101"/>
    <w:rsid w:val="006F02B9"/>
    <w:rsid w:val="006F2C36"/>
    <w:rsid w:val="006F3173"/>
    <w:rsid w:val="006F3196"/>
    <w:rsid w:val="006F3CB6"/>
    <w:rsid w:val="006F71D1"/>
    <w:rsid w:val="0070121B"/>
    <w:rsid w:val="00701A41"/>
    <w:rsid w:val="00702131"/>
    <w:rsid w:val="007033A5"/>
    <w:rsid w:val="00703F5E"/>
    <w:rsid w:val="00704293"/>
    <w:rsid w:val="00704541"/>
    <w:rsid w:val="00705324"/>
    <w:rsid w:val="00706F07"/>
    <w:rsid w:val="0070701F"/>
    <w:rsid w:val="007071E0"/>
    <w:rsid w:val="00707318"/>
    <w:rsid w:val="0071158C"/>
    <w:rsid w:val="00711FCF"/>
    <w:rsid w:val="007127E7"/>
    <w:rsid w:val="00712FE3"/>
    <w:rsid w:val="007141E4"/>
    <w:rsid w:val="00714CF7"/>
    <w:rsid w:val="00717210"/>
    <w:rsid w:val="00717A21"/>
    <w:rsid w:val="00717DB4"/>
    <w:rsid w:val="00717FF8"/>
    <w:rsid w:val="00720476"/>
    <w:rsid w:val="00720C71"/>
    <w:rsid w:val="00720DD2"/>
    <w:rsid w:val="00721E1D"/>
    <w:rsid w:val="0072258B"/>
    <w:rsid w:val="007244E8"/>
    <w:rsid w:val="0072502E"/>
    <w:rsid w:val="007253DA"/>
    <w:rsid w:val="0072620C"/>
    <w:rsid w:val="00726269"/>
    <w:rsid w:val="00730B9B"/>
    <w:rsid w:val="0073160D"/>
    <w:rsid w:val="00731A4F"/>
    <w:rsid w:val="00732C23"/>
    <w:rsid w:val="007342C9"/>
    <w:rsid w:val="00734C6A"/>
    <w:rsid w:val="007364D6"/>
    <w:rsid w:val="007368D2"/>
    <w:rsid w:val="00737703"/>
    <w:rsid w:val="007423BC"/>
    <w:rsid w:val="00743F50"/>
    <w:rsid w:val="00744938"/>
    <w:rsid w:val="007456E9"/>
    <w:rsid w:val="0074657E"/>
    <w:rsid w:val="0074749A"/>
    <w:rsid w:val="007474AB"/>
    <w:rsid w:val="0075126D"/>
    <w:rsid w:val="00752AA8"/>
    <w:rsid w:val="00752ACF"/>
    <w:rsid w:val="00753A3A"/>
    <w:rsid w:val="007552FB"/>
    <w:rsid w:val="0075749A"/>
    <w:rsid w:val="0076033B"/>
    <w:rsid w:val="007615D1"/>
    <w:rsid w:val="00762F76"/>
    <w:rsid w:val="007655D6"/>
    <w:rsid w:val="00765E2A"/>
    <w:rsid w:val="00767D6C"/>
    <w:rsid w:val="00767E13"/>
    <w:rsid w:val="007701FE"/>
    <w:rsid w:val="00770B43"/>
    <w:rsid w:val="007751A6"/>
    <w:rsid w:val="00775CB3"/>
    <w:rsid w:val="00777418"/>
    <w:rsid w:val="007801BE"/>
    <w:rsid w:val="007804CE"/>
    <w:rsid w:val="00780B90"/>
    <w:rsid w:val="007814FD"/>
    <w:rsid w:val="007824C0"/>
    <w:rsid w:val="00782727"/>
    <w:rsid w:val="00785419"/>
    <w:rsid w:val="00786BA8"/>
    <w:rsid w:val="0078751A"/>
    <w:rsid w:val="007876A8"/>
    <w:rsid w:val="007916A5"/>
    <w:rsid w:val="00791936"/>
    <w:rsid w:val="0079357D"/>
    <w:rsid w:val="007945A6"/>
    <w:rsid w:val="00794680"/>
    <w:rsid w:val="00795344"/>
    <w:rsid w:val="0079652C"/>
    <w:rsid w:val="007A1049"/>
    <w:rsid w:val="007A1216"/>
    <w:rsid w:val="007A1515"/>
    <w:rsid w:val="007A1C44"/>
    <w:rsid w:val="007A305C"/>
    <w:rsid w:val="007A4C37"/>
    <w:rsid w:val="007A4C5D"/>
    <w:rsid w:val="007A724D"/>
    <w:rsid w:val="007A7649"/>
    <w:rsid w:val="007B0072"/>
    <w:rsid w:val="007B19F1"/>
    <w:rsid w:val="007B1FB6"/>
    <w:rsid w:val="007B4AF9"/>
    <w:rsid w:val="007B76A1"/>
    <w:rsid w:val="007C0A74"/>
    <w:rsid w:val="007C17CB"/>
    <w:rsid w:val="007C36A1"/>
    <w:rsid w:val="007C56DA"/>
    <w:rsid w:val="007D1428"/>
    <w:rsid w:val="007D22FB"/>
    <w:rsid w:val="007D2615"/>
    <w:rsid w:val="007D3790"/>
    <w:rsid w:val="007D3C0A"/>
    <w:rsid w:val="007D3CC6"/>
    <w:rsid w:val="007D6170"/>
    <w:rsid w:val="007D6EB2"/>
    <w:rsid w:val="007E1159"/>
    <w:rsid w:val="007E1B04"/>
    <w:rsid w:val="007E3F91"/>
    <w:rsid w:val="007E598B"/>
    <w:rsid w:val="007E6A9E"/>
    <w:rsid w:val="007E6ADD"/>
    <w:rsid w:val="007E7108"/>
    <w:rsid w:val="007F25FA"/>
    <w:rsid w:val="007F5091"/>
    <w:rsid w:val="007F5629"/>
    <w:rsid w:val="007F5DC8"/>
    <w:rsid w:val="007F6BEB"/>
    <w:rsid w:val="007F7111"/>
    <w:rsid w:val="007F7E44"/>
    <w:rsid w:val="00800094"/>
    <w:rsid w:val="008001AD"/>
    <w:rsid w:val="008003F9"/>
    <w:rsid w:val="008015C1"/>
    <w:rsid w:val="008038F4"/>
    <w:rsid w:val="008047EF"/>
    <w:rsid w:val="0080510B"/>
    <w:rsid w:val="00805DA3"/>
    <w:rsid w:val="00805F3C"/>
    <w:rsid w:val="00807C29"/>
    <w:rsid w:val="00810AFE"/>
    <w:rsid w:val="00811078"/>
    <w:rsid w:val="008119F2"/>
    <w:rsid w:val="0081259E"/>
    <w:rsid w:val="008128B2"/>
    <w:rsid w:val="00812B95"/>
    <w:rsid w:val="0081316B"/>
    <w:rsid w:val="0081389B"/>
    <w:rsid w:val="00814390"/>
    <w:rsid w:val="008148DA"/>
    <w:rsid w:val="00815049"/>
    <w:rsid w:val="00815AF8"/>
    <w:rsid w:val="00816178"/>
    <w:rsid w:val="008172A9"/>
    <w:rsid w:val="008179E8"/>
    <w:rsid w:val="00817D2A"/>
    <w:rsid w:val="00820A29"/>
    <w:rsid w:val="00821D79"/>
    <w:rsid w:val="00822DB1"/>
    <w:rsid w:val="008231F0"/>
    <w:rsid w:val="0082470A"/>
    <w:rsid w:val="0082614D"/>
    <w:rsid w:val="00826983"/>
    <w:rsid w:val="00827359"/>
    <w:rsid w:val="008310EA"/>
    <w:rsid w:val="008311C0"/>
    <w:rsid w:val="008334F2"/>
    <w:rsid w:val="008345E4"/>
    <w:rsid w:val="00835CFD"/>
    <w:rsid w:val="0083658A"/>
    <w:rsid w:val="0083746E"/>
    <w:rsid w:val="00840C47"/>
    <w:rsid w:val="008411C7"/>
    <w:rsid w:val="008417CA"/>
    <w:rsid w:val="00841A98"/>
    <w:rsid w:val="00842C23"/>
    <w:rsid w:val="0084409D"/>
    <w:rsid w:val="008454CB"/>
    <w:rsid w:val="00846543"/>
    <w:rsid w:val="00847D04"/>
    <w:rsid w:val="00850A50"/>
    <w:rsid w:val="008523FB"/>
    <w:rsid w:val="00853796"/>
    <w:rsid w:val="008542CD"/>
    <w:rsid w:val="00854B9B"/>
    <w:rsid w:val="00855F64"/>
    <w:rsid w:val="00855FD3"/>
    <w:rsid w:val="0086006F"/>
    <w:rsid w:val="008603CE"/>
    <w:rsid w:val="00861291"/>
    <w:rsid w:val="008618C9"/>
    <w:rsid w:val="008627DF"/>
    <w:rsid w:val="0086332B"/>
    <w:rsid w:val="008635B5"/>
    <w:rsid w:val="00863BAC"/>
    <w:rsid w:val="00864358"/>
    <w:rsid w:val="0086529C"/>
    <w:rsid w:val="00866D67"/>
    <w:rsid w:val="008671D7"/>
    <w:rsid w:val="00867306"/>
    <w:rsid w:val="00871541"/>
    <w:rsid w:val="00873257"/>
    <w:rsid w:val="008755E1"/>
    <w:rsid w:val="00875875"/>
    <w:rsid w:val="008764B8"/>
    <w:rsid w:val="008803BB"/>
    <w:rsid w:val="00880978"/>
    <w:rsid w:val="008831CD"/>
    <w:rsid w:val="008849D3"/>
    <w:rsid w:val="00887A34"/>
    <w:rsid w:val="008911C8"/>
    <w:rsid w:val="00891633"/>
    <w:rsid w:val="00891872"/>
    <w:rsid w:val="0089545A"/>
    <w:rsid w:val="0089583C"/>
    <w:rsid w:val="0089717D"/>
    <w:rsid w:val="008972FE"/>
    <w:rsid w:val="00897C24"/>
    <w:rsid w:val="00897D96"/>
    <w:rsid w:val="008A14AD"/>
    <w:rsid w:val="008A22CC"/>
    <w:rsid w:val="008A3905"/>
    <w:rsid w:val="008A417F"/>
    <w:rsid w:val="008A59ED"/>
    <w:rsid w:val="008A5E69"/>
    <w:rsid w:val="008A7AA1"/>
    <w:rsid w:val="008B07F2"/>
    <w:rsid w:val="008B0A45"/>
    <w:rsid w:val="008B125A"/>
    <w:rsid w:val="008B274D"/>
    <w:rsid w:val="008C02AF"/>
    <w:rsid w:val="008C0839"/>
    <w:rsid w:val="008C089F"/>
    <w:rsid w:val="008C0E24"/>
    <w:rsid w:val="008C290A"/>
    <w:rsid w:val="008C2FF1"/>
    <w:rsid w:val="008C48C4"/>
    <w:rsid w:val="008C50DD"/>
    <w:rsid w:val="008C5605"/>
    <w:rsid w:val="008C5EF9"/>
    <w:rsid w:val="008D006B"/>
    <w:rsid w:val="008D2890"/>
    <w:rsid w:val="008D2C66"/>
    <w:rsid w:val="008D2F91"/>
    <w:rsid w:val="008D3288"/>
    <w:rsid w:val="008D4241"/>
    <w:rsid w:val="008D5956"/>
    <w:rsid w:val="008D5EA5"/>
    <w:rsid w:val="008D6138"/>
    <w:rsid w:val="008D77DB"/>
    <w:rsid w:val="008D7F69"/>
    <w:rsid w:val="008E1A57"/>
    <w:rsid w:val="008E2A84"/>
    <w:rsid w:val="008E34FD"/>
    <w:rsid w:val="008E3B25"/>
    <w:rsid w:val="008E5B21"/>
    <w:rsid w:val="008E714F"/>
    <w:rsid w:val="008E7692"/>
    <w:rsid w:val="008F0A61"/>
    <w:rsid w:val="008F12A4"/>
    <w:rsid w:val="008F30FD"/>
    <w:rsid w:val="008F5278"/>
    <w:rsid w:val="008F5672"/>
    <w:rsid w:val="008F5910"/>
    <w:rsid w:val="008F6223"/>
    <w:rsid w:val="008F72B4"/>
    <w:rsid w:val="008F73C2"/>
    <w:rsid w:val="008F766C"/>
    <w:rsid w:val="0090034E"/>
    <w:rsid w:val="00901F87"/>
    <w:rsid w:val="009056D5"/>
    <w:rsid w:val="00905A83"/>
    <w:rsid w:val="00907095"/>
    <w:rsid w:val="009100F7"/>
    <w:rsid w:val="00911594"/>
    <w:rsid w:val="0091166B"/>
    <w:rsid w:val="00911CC7"/>
    <w:rsid w:val="0091228C"/>
    <w:rsid w:val="0091448A"/>
    <w:rsid w:val="009149A6"/>
    <w:rsid w:val="00914F88"/>
    <w:rsid w:val="00914F8A"/>
    <w:rsid w:val="009163B9"/>
    <w:rsid w:val="00916C63"/>
    <w:rsid w:val="00916C82"/>
    <w:rsid w:val="00917348"/>
    <w:rsid w:val="0091734F"/>
    <w:rsid w:val="009205B7"/>
    <w:rsid w:val="00920DB4"/>
    <w:rsid w:val="00922EF5"/>
    <w:rsid w:val="0092326C"/>
    <w:rsid w:val="009239E6"/>
    <w:rsid w:val="00927396"/>
    <w:rsid w:val="00931356"/>
    <w:rsid w:val="00931C54"/>
    <w:rsid w:val="00931F57"/>
    <w:rsid w:val="00932DFA"/>
    <w:rsid w:val="00935AC6"/>
    <w:rsid w:val="009400F9"/>
    <w:rsid w:val="00940C06"/>
    <w:rsid w:val="00941546"/>
    <w:rsid w:val="00941DFE"/>
    <w:rsid w:val="00941FF7"/>
    <w:rsid w:val="00944022"/>
    <w:rsid w:val="00944374"/>
    <w:rsid w:val="009459EE"/>
    <w:rsid w:val="009511D1"/>
    <w:rsid w:val="00952192"/>
    <w:rsid w:val="009523EC"/>
    <w:rsid w:val="009526E9"/>
    <w:rsid w:val="009534E7"/>
    <w:rsid w:val="00955863"/>
    <w:rsid w:val="00956CA1"/>
    <w:rsid w:val="00957A03"/>
    <w:rsid w:val="0096047B"/>
    <w:rsid w:val="009610AB"/>
    <w:rsid w:val="009611CB"/>
    <w:rsid w:val="009642FB"/>
    <w:rsid w:val="00964943"/>
    <w:rsid w:val="00964B24"/>
    <w:rsid w:val="00965A77"/>
    <w:rsid w:val="0096673D"/>
    <w:rsid w:val="009673A6"/>
    <w:rsid w:val="0097196C"/>
    <w:rsid w:val="00971BB2"/>
    <w:rsid w:val="0097259B"/>
    <w:rsid w:val="00972C1F"/>
    <w:rsid w:val="009749F4"/>
    <w:rsid w:val="00974F2C"/>
    <w:rsid w:val="00976D1F"/>
    <w:rsid w:val="009779B8"/>
    <w:rsid w:val="009805EB"/>
    <w:rsid w:val="00980D95"/>
    <w:rsid w:val="009816F9"/>
    <w:rsid w:val="0098203B"/>
    <w:rsid w:val="009826B8"/>
    <w:rsid w:val="00983919"/>
    <w:rsid w:val="00985C3C"/>
    <w:rsid w:val="009860A5"/>
    <w:rsid w:val="009866BD"/>
    <w:rsid w:val="00986DB4"/>
    <w:rsid w:val="009877AA"/>
    <w:rsid w:val="00987CE2"/>
    <w:rsid w:val="0099088C"/>
    <w:rsid w:val="009915CD"/>
    <w:rsid w:val="00991751"/>
    <w:rsid w:val="00991884"/>
    <w:rsid w:val="00991DAC"/>
    <w:rsid w:val="009949D8"/>
    <w:rsid w:val="009972B0"/>
    <w:rsid w:val="00997A8F"/>
    <w:rsid w:val="00997EE8"/>
    <w:rsid w:val="009A1302"/>
    <w:rsid w:val="009A202F"/>
    <w:rsid w:val="009A403F"/>
    <w:rsid w:val="009A43FD"/>
    <w:rsid w:val="009A4C83"/>
    <w:rsid w:val="009A4EA2"/>
    <w:rsid w:val="009A6A27"/>
    <w:rsid w:val="009A7F10"/>
    <w:rsid w:val="009B0C34"/>
    <w:rsid w:val="009B0E68"/>
    <w:rsid w:val="009B2C17"/>
    <w:rsid w:val="009B5A0E"/>
    <w:rsid w:val="009B5CB0"/>
    <w:rsid w:val="009B6859"/>
    <w:rsid w:val="009C3105"/>
    <w:rsid w:val="009C36AD"/>
    <w:rsid w:val="009C38CD"/>
    <w:rsid w:val="009C3D56"/>
    <w:rsid w:val="009C4180"/>
    <w:rsid w:val="009C48FA"/>
    <w:rsid w:val="009C5C12"/>
    <w:rsid w:val="009C5FEF"/>
    <w:rsid w:val="009C667A"/>
    <w:rsid w:val="009C6E55"/>
    <w:rsid w:val="009C73E2"/>
    <w:rsid w:val="009C7930"/>
    <w:rsid w:val="009C7A84"/>
    <w:rsid w:val="009D03A5"/>
    <w:rsid w:val="009D4673"/>
    <w:rsid w:val="009D5C10"/>
    <w:rsid w:val="009D643A"/>
    <w:rsid w:val="009D74C4"/>
    <w:rsid w:val="009D7FDC"/>
    <w:rsid w:val="009E21EF"/>
    <w:rsid w:val="009E38D2"/>
    <w:rsid w:val="009E4680"/>
    <w:rsid w:val="009E75A6"/>
    <w:rsid w:val="009E7ECC"/>
    <w:rsid w:val="009F0234"/>
    <w:rsid w:val="009F0603"/>
    <w:rsid w:val="009F073D"/>
    <w:rsid w:val="009F7F02"/>
    <w:rsid w:val="00A003CD"/>
    <w:rsid w:val="00A02735"/>
    <w:rsid w:val="00A03F61"/>
    <w:rsid w:val="00A04E98"/>
    <w:rsid w:val="00A05715"/>
    <w:rsid w:val="00A10C57"/>
    <w:rsid w:val="00A11373"/>
    <w:rsid w:val="00A1294C"/>
    <w:rsid w:val="00A12C90"/>
    <w:rsid w:val="00A13871"/>
    <w:rsid w:val="00A13FF7"/>
    <w:rsid w:val="00A140A9"/>
    <w:rsid w:val="00A15A8B"/>
    <w:rsid w:val="00A16161"/>
    <w:rsid w:val="00A174A3"/>
    <w:rsid w:val="00A17CBA"/>
    <w:rsid w:val="00A20905"/>
    <w:rsid w:val="00A20D46"/>
    <w:rsid w:val="00A21252"/>
    <w:rsid w:val="00A2277C"/>
    <w:rsid w:val="00A22C02"/>
    <w:rsid w:val="00A2301E"/>
    <w:rsid w:val="00A2323E"/>
    <w:rsid w:val="00A2372B"/>
    <w:rsid w:val="00A23C4B"/>
    <w:rsid w:val="00A253E1"/>
    <w:rsid w:val="00A3067B"/>
    <w:rsid w:val="00A307AC"/>
    <w:rsid w:val="00A33B3B"/>
    <w:rsid w:val="00A35662"/>
    <w:rsid w:val="00A361BE"/>
    <w:rsid w:val="00A36F5E"/>
    <w:rsid w:val="00A404A8"/>
    <w:rsid w:val="00A4215B"/>
    <w:rsid w:val="00A45306"/>
    <w:rsid w:val="00A457AC"/>
    <w:rsid w:val="00A45FAB"/>
    <w:rsid w:val="00A508BF"/>
    <w:rsid w:val="00A51AA4"/>
    <w:rsid w:val="00A51EEE"/>
    <w:rsid w:val="00A5212C"/>
    <w:rsid w:val="00A53F23"/>
    <w:rsid w:val="00A55211"/>
    <w:rsid w:val="00A55C7C"/>
    <w:rsid w:val="00A55FA0"/>
    <w:rsid w:val="00A56D48"/>
    <w:rsid w:val="00A60BE7"/>
    <w:rsid w:val="00A61541"/>
    <w:rsid w:val="00A61719"/>
    <w:rsid w:val="00A620FB"/>
    <w:rsid w:val="00A621C5"/>
    <w:rsid w:val="00A62778"/>
    <w:rsid w:val="00A711F6"/>
    <w:rsid w:val="00A71F47"/>
    <w:rsid w:val="00A725D1"/>
    <w:rsid w:val="00A73F0B"/>
    <w:rsid w:val="00A746BC"/>
    <w:rsid w:val="00A74E12"/>
    <w:rsid w:val="00A7648C"/>
    <w:rsid w:val="00A775F0"/>
    <w:rsid w:val="00A80625"/>
    <w:rsid w:val="00A80CE5"/>
    <w:rsid w:val="00A81ADF"/>
    <w:rsid w:val="00A82355"/>
    <w:rsid w:val="00A83595"/>
    <w:rsid w:val="00A84AFC"/>
    <w:rsid w:val="00A86DFA"/>
    <w:rsid w:val="00A87E50"/>
    <w:rsid w:val="00A91A60"/>
    <w:rsid w:val="00A9223F"/>
    <w:rsid w:val="00A93471"/>
    <w:rsid w:val="00A93549"/>
    <w:rsid w:val="00A9452A"/>
    <w:rsid w:val="00A95AF7"/>
    <w:rsid w:val="00A96BCD"/>
    <w:rsid w:val="00A96D98"/>
    <w:rsid w:val="00AA09A1"/>
    <w:rsid w:val="00AA09EA"/>
    <w:rsid w:val="00AA0A65"/>
    <w:rsid w:val="00AA0D81"/>
    <w:rsid w:val="00AA130F"/>
    <w:rsid w:val="00AA13C0"/>
    <w:rsid w:val="00AA1DFF"/>
    <w:rsid w:val="00AA6F21"/>
    <w:rsid w:val="00AA70B6"/>
    <w:rsid w:val="00AA7A96"/>
    <w:rsid w:val="00AB7828"/>
    <w:rsid w:val="00AC3537"/>
    <w:rsid w:val="00AC40A6"/>
    <w:rsid w:val="00AC4E46"/>
    <w:rsid w:val="00AC69D8"/>
    <w:rsid w:val="00AC6E7E"/>
    <w:rsid w:val="00AC79A1"/>
    <w:rsid w:val="00AC7F2F"/>
    <w:rsid w:val="00AD0C02"/>
    <w:rsid w:val="00AD168A"/>
    <w:rsid w:val="00AD1805"/>
    <w:rsid w:val="00AD3F20"/>
    <w:rsid w:val="00AD495A"/>
    <w:rsid w:val="00AD53C7"/>
    <w:rsid w:val="00AD5E33"/>
    <w:rsid w:val="00AD7A6F"/>
    <w:rsid w:val="00AE0842"/>
    <w:rsid w:val="00AE2135"/>
    <w:rsid w:val="00AE35C3"/>
    <w:rsid w:val="00AE49DF"/>
    <w:rsid w:val="00AE4B3B"/>
    <w:rsid w:val="00AE6C60"/>
    <w:rsid w:val="00AE6F19"/>
    <w:rsid w:val="00AE7809"/>
    <w:rsid w:val="00AE7AF8"/>
    <w:rsid w:val="00AF0952"/>
    <w:rsid w:val="00AF1B59"/>
    <w:rsid w:val="00AF4E7C"/>
    <w:rsid w:val="00AF5D2F"/>
    <w:rsid w:val="00AF6747"/>
    <w:rsid w:val="00AF68A2"/>
    <w:rsid w:val="00AF6943"/>
    <w:rsid w:val="00AF7136"/>
    <w:rsid w:val="00B012D7"/>
    <w:rsid w:val="00B01FD6"/>
    <w:rsid w:val="00B041D8"/>
    <w:rsid w:val="00B05087"/>
    <w:rsid w:val="00B062D8"/>
    <w:rsid w:val="00B06444"/>
    <w:rsid w:val="00B07A0B"/>
    <w:rsid w:val="00B11230"/>
    <w:rsid w:val="00B145EF"/>
    <w:rsid w:val="00B14A91"/>
    <w:rsid w:val="00B172C3"/>
    <w:rsid w:val="00B1793B"/>
    <w:rsid w:val="00B17D3E"/>
    <w:rsid w:val="00B17EDF"/>
    <w:rsid w:val="00B21E19"/>
    <w:rsid w:val="00B23B5C"/>
    <w:rsid w:val="00B25538"/>
    <w:rsid w:val="00B257C7"/>
    <w:rsid w:val="00B25A0B"/>
    <w:rsid w:val="00B264D8"/>
    <w:rsid w:val="00B269E2"/>
    <w:rsid w:val="00B26C80"/>
    <w:rsid w:val="00B27930"/>
    <w:rsid w:val="00B30109"/>
    <w:rsid w:val="00B303C9"/>
    <w:rsid w:val="00B3046E"/>
    <w:rsid w:val="00B30BA5"/>
    <w:rsid w:val="00B325E3"/>
    <w:rsid w:val="00B333C3"/>
    <w:rsid w:val="00B34CDE"/>
    <w:rsid w:val="00B3595F"/>
    <w:rsid w:val="00B37CA3"/>
    <w:rsid w:val="00B417F1"/>
    <w:rsid w:val="00B41966"/>
    <w:rsid w:val="00B42440"/>
    <w:rsid w:val="00B424AD"/>
    <w:rsid w:val="00B42F12"/>
    <w:rsid w:val="00B4512C"/>
    <w:rsid w:val="00B45BAB"/>
    <w:rsid w:val="00B4649C"/>
    <w:rsid w:val="00B47250"/>
    <w:rsid w:val="00B47260"/>
    <w:rsid w:val="00B52875"/>
    <w:rsid w:val="00B53D07"/>
    <w:rsid w:val="00B552A5"/>
    <w:rsid w:val="00B559E7"/>
    <w:rsid w:val="00B55B5A"/>
    <w:rsid w:val="00B56D48"/>
    <w:rsid w:val="00B56EFF"/>
    <w:rsid w:val="00B60153"/>
    <w:rsid w:val="00B60DAC"/>
    <w:rsid w:val="00B61A1B"/>
    <w:rsid w:val="00B627B0"/>
    <w:rsid w:val="00B637E7"/>
    <w:rsid w:val="00B65B79"/>
    <w:rsid w:val="00B6673D"/>
    <w:rsid w:val="00B66EE4"/>
    <w:rsid w:val="00B67554"/>
    <w:rsid w:val="00B67579"/>
    <w:rsid w:val="00B67CAF"/>
    <w:rsid w:val="00B724C3"/>
    <w:rsid w:val="00B7775D"/>
    <w:rsid w:val="00B777E0"/>
    <w:rsid w:val="00B77A93"/>
    <w:rsid w:val="00B77DA6"/>
    <w:rsid w:val="00B77FAE"/>
    <w:rsid w:val="00B82963"/>
    <w:rsid w:val="00B82BEB"/>
    <w:rsid w:val="00B830CB"/>
    <w:rsid w:val="00B834B1"/>
    <w:rsid w:val="00B83BDA"/>
    <w:rsid w:val="00B84844"/>
    <w:rsid w:val="00B84DFA"/>
    <w:rsid w:val="00B87526"/>
    <w:rsid w:val="00B910B3"/>
    <w:rsid w:val="00B914B3"/>
    <w:rsid w:val="00B936B0"/>
    <w:rsid w:val="00B947A3"/>
    <w:rsid w:val="00B9634B"/>
    <w:rsid w:val="00B97AB6"/>
    <w:rsid w:val="00B97ADC"/>
    <w:rsid w:val="00BA0853"/>
    <w:rsid w:val="00BA19D9"/>
    <w:rsid w:val="00BA2147"/>
    <w:rsid w:val="00BA2690"/>
    <w:rsid w:val="00BA34BB"/>
    <w:rsid w:val="00BA4A4D"/>
    <w:rsid w:val="00BA51D3"/>
    <w:rsid w:val="00BA5892"/>
    <w:rsid w:val="00BB0D8A"/>
    <w:rsid w:val="00BB189B"/>
    <w:rsid w:val="00BB2A8B"/>
    <w:rsid w:val="00BB3B84"/>
    <w:rsid w:val="00BB5657"/>
    <w:rsid w:val="00BB5A91"/>
    <w:rsid w:val="00BB6599"/>
    <w:rsid w:val="00BB6BA6"/>
    <w:rsid w:val="00BC1459"/>
    <w:rsid w:val="00BC23F2"/>
    <w:rsid w:val="00BC249C"/>
    <w:rsid w:val="00BC2F98"/>
    <w:rsid w:val="00BC5718"/>
    <w:rsid w:val="00BC5A6D"/>
    <w:rsid w:val="00BC6FE7"/>
    <w:rsid w:val="00BC7BD8"/>
    <w:rsid w:val="00BD0331"/>
    <w:rsid w:val="00BD0566"/>
    <w:rsid w:val="00BD0B53"/>
    <w:rsid w:val="00BD15D0"/>
    <w:rsid w:val="00BD3CE6"/>
    <w:rsid w:val="00BD4964"/>
    <w:rsid w:val="00BD545C"/>
    <w:rsid w:val="00BD6659"/>
    <w:rsid w:val="00BD76F2"/>
    <w:rsid w:val="00BE058E"/>
    <w:rsid w:val="00BE19A4"/>
    <w:rsid w:val="00BE2965"/>
    <w:rsid w:val="00BE2ADD"/>
    <w:rsid w:val="00BE2DC4"/>
    <w:rsid w:val="00BE339C"/>
    <w:rsid w:val="00BE6DB7"/>
    <w:rsid w:val="00BF0071"/>
    <w:rsid w:val="00BF17E7"/>
    <w:rsid w:val="00BF1C9F"/>
    <w:rsid w:val="00BF3887"/>
    <w:rsid w:val="00BF71E1"/>
    <w:rsid w:val="00BF7314"/>
    <w:rsid w:val="00BF798F"/>
    <w:rsid w:val="00BF7C65"/>
    <w:rsid w:val="00BF7ED1"/>
    <w:rsid w:val="00C00074"/>
    <w:rsid w:val="00C010A4"/>
    <w:rsid w:val="00C0164A"/>
    <w:rsid w:val="00C01E64"/>
    <w:rsid w:val="00C0203E"/>
    <w:rsid w:val="00C02FE9"/>
    <w:rsid w:val="00C04215"/>
    <w:rsid w:val="00C05432"/>
    <w:rsid w:val="00C063B3"/>
    <w:rsid w:val="00C0690D"/>
    <w:rsid w:val="00C06A67"/>
    <w:rsid w:val="00C06CFC"/>
    <w:rsid w:val="00C07ECB"/>
    <w:rsid w:val="00C10272"/>
    <w:rsid w:val="00C10501"/>
    <w:rsid w:val="00C1135C"/>
    <w:rsid w:val="00C1149A"/>
    <w:rsid w:val="00C11710"/>
    <w:rsid w:val="00C11D67"/>
    <w:rsid w:val="00C11D82"/>
    <w:rsid w:val="00C12DFB"/>
    <w:rsid w:val="00C12F90"/>
    <w:rsid w:val="00C1301E"/>
    <w:rsid w:val="00C13384"/>
    <w:rsid w:val="00C13527"/>
    <w:rsid w:val="00C1389E"/>
    <w:rsid w:val="00C13E77"/>
    <w:rsid w:val="00C1594F"/>
    <w:rsid w:val="00C16586"/>
    <w:rsid w:val="00C16BDC"/>
    <w:rsid w:val="00C2041D"/>
    <w:rsid w:val="00C20938"/>
    <w:rsid w:val="00C2125E"/>
    <w:rsid w:val="00C219DD"/>
    <w:rsid w:val="00C21A12"/>
    <w:rsid w:val="00C236EA"/>
    <w:rsid w:val="00C23BA0"/>
    <w:rsid w:val="00C23FEA"/>
    <w:rsid w:val="00C2483D"/>
    <w:rsid w:val="00C24A68"/>
    <w:rsid w:val="00C25DFF"/>
    <w:rsid w:val="00C278D3"/>
    <w:rsid w:val="00C329A6"/>
    <w:rsid w:val="00C329CB"/>
    <w:rsid w:val="00C33626"/>
    <w:rsid w:val="00C351F4"/>
    <w:rsid w:val="00C35CC3"/>
    <w:rsid w:val="00C35E98"/>
    <w:rsid w:val="00C364FC"/>
    <w:rsid w:val="00C36830"/>
    <w:rsid w:val="00C41A96"/>
    <w:rsid w:val="00C44C9D"/>
    <w:rsid w:val="00C44F21"/>
    <w:rsid w:val="00C47E0D"/>
    <w:rsid w:val="00C47F45"/>
    <w:rsid w:val="00C51B5F"/>
    <w:rsid w:val="00C53536"/>
    <w:rsid w:val="00C53FF2"/>
    <w:rsid w:val="00C55EC0"/>
    <w:rsid w:val="00C56117"/>
    <w:rsid w:val="00C5754B"/>
    <w:rsid w:val="00C61E98"/>
    <w:rsid w:val="00C62EFE"/>
    <w:rsid w:val="00C63DE7"/>
    <w:rsid w:val="00C65048"/>
    <w:rsid w:val="00C65574"/>
    <w:rsid w:val="00C73475"/>
    <w:rsid w:val="00C73FFA"/>
    <w:rsid w:val="00C758B3"/>
    <w:rsid w:val="00C75F75"/>
    <w:rsid w:val="00C76016"/>
    <w:rsid w:val="00C76BD5"/>
    <w:rsid w:val="00C77453"/>
    <w:rsid w:val="00C77F4C"/>
    <w:rsid w:val="00C80A16"/>
    <w:rsid w:val="00C812BD"/>
    <w:rsid w:val="00C82A3F"/>
    <w:rsid w:val="00C82F14"/>
    <w:rsid w:val="00C830E4"/>
    <w:rsid w:val="00C832FB"/>
    <w:rsid w:val="00C84784"/>
    <w:rsid w:val="00C863F3"/>
    <w:rsid w:val="00C863F9"/>
    <w:rsid w:val="00C867A6"/>
    <w:rsid w:val="00C86A7F"/>
    <w:rsid w:val="00C87986"/>
    <w:rsid w:val="00C90195"/>
    <w:rsid w:val="00C910A6"/>
    <w:rsid w:val="00C95C0A"/>
    <w:rsid w:val="00C96627"/>
    <w:rsid w:val="00C96FAD"/>
    <w:rsid w:val="00C9783E"/>
    <w:rsid w:val="00CA414D"/>
    <w:rsid w:val="00CA442C"/>
    <w:rsid w:val="00CA5792"/>
    <w:rsid w:val="00CA65A9"/>
    <w:rsid w:val="00CA6E53"/>
    <w:rsid w:val="00CB24D2"/>
    <w:rsid w:val="00CB2F73"/>
    <w:rsid w:val="00CB33B7"/>
    <w:rsid w:val="00CB7B51"/>
    <w:rsid w:val="00CB7DAA"/>
    <w:rsid w:val="00CC0B11"/>
    <w:rsid w:val="00CC0CB2"/>
    <w:rsid w:val="00CC1230"/>
    <w:rsid w:val="00CC2E5E"/>
    <w:rsid w:val="00CC321B"/>
    <w:rsid w:val="00CC36E8"/>
    <w:rsid w:val="00CC3B4B"/>
    <w:rsid w:val="00CC47D1"/>
    <w:rsid w:val="00CC4CBC"/>
    <w:rsid w:val="00CC4E37"/>
    <w:rsid w:val="00CC5E3D"/>
    <w:rsid w:val="00CC6982"/>
    <w:rsid w:val="00CC79E6"/>
    <w:rsid w:val="00CC7B42"/>
    <w:rsid w:val="00CC7DB6"/>
    <w:rsid w:val="00CD0355"/>
    <w:rsid w:val="00CD1173"/>
    <w:rsid w:val="00CD38F7"/>
    <w:rsid w:val="00CD4177"/>
    <w:rsid w:val="00CD49EF"/>
    <w:rsid w:val="00CD5625"/>
    <w:rsid w:val="00CD58CE"/>
    <w:rsid w:val="00CD6606"/>
    <w:rsid w:val="00CD767E"/>
    <w:rsid w:val="00CE11E1"/>
    <w:rsid w:val="00CE352F"/>
    <w:rsid w:val="00CE42A6"/>
    <w:rsid w:val="00CE55F1"/>
    <w:rsid w:val="00CE5A18"/>
    <w:rsid w:val="00CE78F5"/>
    <w:rsid w:val="00CE7DA8"/>
    <w:rsid w:val="00CF2704"/>
    <w:rsid w:val="00CF3564"/>
    <w:rsid w:val="00CF40F3"/>
    <w:rsid w:val="00CF41AB"/>
    <w:rsid w:val="00CF6159"/>
    <w:rsid w:val="00CF70CB"/>
    <w:rsid w:val="00CF7403"/>
    <w:rsid w:val="00CF7F51"/>
    <w:rsid w:val="00D0018B"/>
    <w:rsid w:val="00D014B8"/>
    <w:rsid w:val="00D01903"/>
    <w:rsid w:val="00D0191E"/>
    <w:rsid w:val="00D04165"/>
    <w:rsid w:val="00D0488B"/>
    <w:rsid w:val="00D04FE0"/>
    <w:rsid w:val="00D05F60"/>
    <w:rsid w:val="00D07500"/>
    <w:rsid w:val="00D07D28"/>
    <w:rsid w:val="00D07E2C"/>
    <w:rsid w:val="00D07F3E"/>
    <w:rsid w:val="00D11256"/>
    <w:rsid w:val="00D11E31"/>
    <w:rsid w:val="00D12BED"/>
    <w:rsid w:val="00D13F4D"/>
    <w:rsid w:val="00D1448E"/>
    <w:rsid w:val="00D161B0"/>
    <w:rsid w:val="00D21B8E"/>
    <w:rsid w:val="00D21C17"/>
    <w:rsid w:val="00D2368E"/>
    <w:rsid w:val="00D2429F"/>
    <w:rsid w:val="00D25C09"/>
    <w:rsid w:val="00D2660E"/>
    <w:rsid w:val="00D2748A"/>
    <w:rsid w:val="00D2751B"/>
    <w:rsid w:val="00D2756A"/>
    <w:rsid w:val="00D27A8A"/>
    <w:rsid w:val="00D27A9A"/>
    <w:rsid w:val="00D30FE2"/>
    <w:rsid w:val="00D317F2"/>
    <w:rsid w:val="00D318DB"/>
    <w:rsid w:val="00D31EB7"/>
    <w:rsid w:val="00D32685"/>
    <w:rsid w:val="00D32710"/>
    <w:rsid w:val="00D33638"/>
    <w:rsid w:val="00D338D1"/>
    <w:rsid w:val="00D35147"/>
    <w:rsid w:val="00D3556A"/>
    <w:rsid w:val="00D355B1"/>
    <w:rsid w:val="00D356F3"/>
    <w:rsid w:val="00D36518"/>
    <w:rsid w:val="00D40691"/>
    <w:rsid w:val="00D40B15"/>
    <w:rsid w:val="00D41064"/>
    <w:rsid w:val="00D419D8"/>
    <w:rsid w:val="00D41F5C"/>
    <w:rsid w:val="00D42C01"/>
    <w:rsid w:val="00D442CC"/>
    <w:rsid w:val="00D46B65"/>
    <w:rsid w:val="00D51DBB"/>
    <w:rsid w:val="00D5377D"/>
    <w:rsid w:val="00D54C86"/>
    <w:rsid w:val="00D54DCD"/>
    <w:rsid w:val="00D55007"/>
    <w:rsid w:val="00D550D4"/>
    <w:rsid w:val="00D55B67"/>
    <w:rsid w:val="00D55CDC"/>
    <w:rsid w:val="00D55FB4"/>
    <w:rsid w:val="00D56525"/>
    <w:rsid w:val="00D56633"/>
    <w:rsid w:val="00D60346"/>
    <w:rsid w:val="00D63340"/>
    <w:rsid w:val="00D6473B"/>
    <w:rsid w:val="00D6609B"/>
    <w:rsid w:val="00D6658C"/>
    <w:rsid w:val="00D6732A"/>
    <w:rsid w:val="00D7032D"/>
    <w:rsid w:val="00D7127C"/>
    <w:rsid w:val="00D73D66"/>
    <w:rsid w:val="00D743B8"/>
    <w:rsid w:val="00D74AE7"/>
    <w:rsid w:val="00D74E2F"/>
    <w:rsid w:val="00D82E40"/>
    <w:rsid w:val="00D8463C"/>
    <w:rsid w:val="00D855E6"/>
    <w:rsid w:val="00D86160"/>
    <w:rsid w:val="00D86A41"/>
    <w:rsid w:val="00D86F62"/>
    <w:rsid w:val="00D86F63"/>
    <w:rsid w:val="00D90172"/>
    <w:rsid w:val="00D9242F"/>
    <w:rsid w:val="00D92D7A"/>
    <w:rsid w:val="00D92E8C"/>
    <w:rsid w:val="00D935D6"/>
    <w:rsid w:val="00D93F6D"/>
    <w:rsid w:val="00D94ED8"/>
    <w:rsid w:val="00D952F7"/>
    <w:rsid w:val="00D95CBE"/>
    <w:rsid w:val="00D96AFE"/>
    <w:rsid w:val="00DA08A5"/>
    <w:rsid w:val="00DA21B2"/>
    <w:rsid w:val="00DA5B39"/>
    <w:rsid w:val="00DA71CA"/>
    <w:rsid w:val="00DB0FFB"/>
    <w:rsid w:val="00DB105F"/>
    <w:rsid w:val="00DB16E6"/>
    <w:rsid w:val="00DB24EA"/>
    <w:rsid w:val="00DB45EF"/>
    <w:rsid w:val="00DB488F"/>
    <w:rsid w:val="00DB4FD9"/>
    <w:rsid w:val="00DB5500"/>
    <w:rsid w:val="00DB6941"/>
    <w:rsid w:val="00DB77B3"/>
    <w:rsid w:val="00DC0245"/>
    <w:rsid w:val="00DC08F5"/>
    <w:rsid w:val="00DC0928"/>
    <w:rsid w:val="00DC0F1F"/>
    <w:rsid w:val="00DC1EBA"/>
    <w:rsid w:val="00DC28E6"/>
    <w:rsid w:val="00DC51AA"/>
    <w:rsid w:val="00DC5A8D"/>
    <w:rsid w:val="00DC6251"/>
    <w:rsid w:val="00DC78EF"/>
    <w:rsid w:val="00DD1A6C"/>
    <w:rsid w:val="00DD237F"/>
    <w:rsid w:val="00DD491E"/>
    <w:rsid w:val="00DD61FC"/>
    <w:rsid w:val="00DD628E"/>
    <w:rsid w:val="00DD73B4"/>
    <w:rsid w:val="00DD7655"/>
    <w:rsid w:val="00DD7851"/>
    <w:rsid w:val="00DD7C34"/>
    <w:rsid w:val="00DE057E"/>
    <w:rsid w:val="00DE07DA"/>
    <w:rsid w:val="00DE0B2C"/>
    <w:rsid w:val="00DE0FB9"/>
    <w:rsid w:val="00DE15EE"/>
    <w:rsid w:val="00DE41DA"/>
    <w:rsid w:val="00DE503F"/>
    <w:rsid w:val="00DE6B03"/>
    <w:rsid w:val="00DE6B55"/>
    <w:rsid w:val="00DE6D56"/>
    <w:rsid w:val="00DE7DFD"/>
    <w:rsid w:val="00DF0928"/>
    <w:rsid w:val="00DF366F"/>
    <w:rsid w:val="00DF3FB5"/>
    <w:rsid w:val="00DF4422"/>
    <w:rsid w:val="00DF590F"/>
    <w:rsid w:val="00DF5CC5"/>
    <w:rsid w:val="00DF6B56"/>
    <w:rsid w:val="00DF74B2"/>
    <w:rsid w:val="00E00ACD"/>
    <w:rsid w:val="00E03279"/>
    <w:rsid w:val="00E05A45"/>
    <w:rsid w:val="00E05D9E"/>
    <w:rsid w:val="00E06D0D"/>
    <w:rsid w:val="00E071C6"/>
    <w:rsid w:val="00E12FFD"/>
    <w:rsid w:val="00E1353D"/>
    <w:rsid w:val="00E13BD3"/>
    <w:rsid w:val="00E1497A"/>
    <w:rsid w:val="00E20ECC"/>
    <w:rsid w:val="00E215E2"/>
    <w:rsid w:val="00E21902"/>
    <w:rsid w:val="00E22E01"/>
    <w:rsid w:val="00E235B1"/>
    <w:rsid w:val="00E23B66"/>
    <w:rsid w:val="00E24210"/>
    <w:rsid w:val="00E24781"/>
    <w:rsid w:val="00E256E9"/>
    <w:rsid w:val="00E256EA"/>
    <w:rsid w:val="00E27846"/>
    <w:rsid w:val="00E3046E"/>
    <w:rsid w:val="00E30850"/>
    <w:rsid w:val="00E30980"/>
    <w:rsid w:val="00E30D6C"/>
    <w:rsid w:val="00E3206E"/>
    <w:rsid w:val="00E32C72"/>
    <w:rsid w:val="00E3302E"/>
    <w:rsid w:val="00E33A02"/>
    <w:rsid w:val="00E34411"/>
    <w:rsid w:val="00E34C11"/>
    <w:rsid w:val="00E37277"/>
    <w:rsid w:val="00E40B21"/>
    <w:rsid w:val="00E40B76"/>
    <w:rsid w:val="00E41376"/>
    <w:rsid w:val="00E4142E"/>
    <w:rsid w:val="00E42C50"/>
    <w:rsid w:val="00E430B2"/>
    <w:rsid w:val="00E4337D"/>
    <w:rsid w:val="00E43ECA"/>
    <w:rsid w:val="00E469D0"/>
    <w:rsid w:val="00E46EE9"/>
    <w:rsid w:val="00E47143"/>
    <w:rsid w:val="00E47B67"/>
    <w:rsid w:val="00E505B8"/>
    <w:rsid w:val="00E50682"/>
    <w:rsid w:val="00E515AD"/>
    <w:rsid w:val="00E51D72"/>
    <w:rsid w:val="00E5494D"/>
    <w:rsid w:val="00E5605A"/>
    <w:rsid w:val="00E5627A"/>
    <w:rsid w:val="00E562AE"/>
    <w:rsid w:val="00E609CC"/>
    <w:rsid w:val="00E610B5"/>
    <w:rsid w:val="00E637A3"/>
    <w:rsid w:val="00E63A05"/>
    <w:rsid w:val="00E64729"/>
    <w:rsid w:val="00E66655"/>
    <w:rsid w:val="00E673EE"/>
    <w:rsid w:val="00E7049F"/>
    <w:rsid w:val="00E7090D"/>
    <w:rsid w:val="00E70D09"/>
    <w:rsid w:val="00E72F58"/>
    <w:rsid w:val="00E74ADB"/>
    <w:rsid w:val="00E750C2"/>
    <w:rsid w:val="00E77B93"/>
    <w:rsid w:val="00E80CE1"/>
    <w:rsid w:val="00E80FC9"/>
    <w:rsid w:val="00E825DB"/>
    <w:rsid w:val="00E829CD"/>
    <w:rsid w:val="00E83091"/>
    <w:rsid w:val="00E858D6"/>
    <w:rsid w:val="00E86B98"/>
    <w:rsid w:val="00E90590"/>
    <w:rsid w:val="00E90682"/>
    <w:rsid w:val="00E911A7"/>
    <w:rsid w:val="00E9184D"/>
    <w:rsid w:val="00E936C0"/>
    <w:rsid w:val="00E93D04"/>
    <w:rsid w:val="00E95C6E"/>
    <w:rsid w:val="00E9643F"/>
    <w:rsid w:val="00E96D7F"/>
    <w:rsid w:val="00E9708B"/>
    <w:rsid w:val="00E97849"/>
    <w:rsid w:val="00EA0301"/>
    <w:rsid w:val="00EA07CF"/>
    <w:rsid w:val="00EA102A"/>
    <w:rsid w:val="00EA4F7B"/>
    <w:rsid w:val="00EA6433"/>
    <w:rsid w:val="00EB0F2B"/>
    <w:rsid w:val="00EB112A"/>
    <w:rsid w:val="00EB1606"/>
    <w:rsid w:val="00EB197A"/>
    <w:rsid w:val="00EB20CD"/>
    <w:rsid w:val="00EB3252"/>
    <w:rsid w:val="00EB4FC4"/>
    <w:rsid w:val="00EB669A"/>
    <w:rsid w:val="00EB7F90"/>
    <w:rsid w:val="00EC0F9F"/>
    <w:rsid w:val="00EC2231"/>
    <w:rsid w:val="00EC4679"/>
    <w:rsid w:val="00EC4C7D"/>
    <w:rsid w:val="00EC616C"/>
    <w:rsid w:val="00EC6484"/>
    <w:rsid w:val="00ED17CE"/>
    <w:rsid w:val="00ED1996"/>
    <w:rsid w:val="00ED2B15"/>
    <w:rsid w:val="00ED3DD5"/>
    <w:rsid w:val="00ED5053"/>
    <w:rsid w:val="00ED5516"/>
    <w:rsid w:val="00ED5E6A"/>
    <w:rsid w:val="00ED6A3F"/>
    <w:rsid w:val="00ED6D67"/>
    <w:rsid w:val="00ED76A5"/>
    <w:rsid w:val="00EE08DD"/>
    <w:rsid w:val="00EE1A74"/>
    <w:rsid w:val="00EE2EE2"/>
    <w:rsid w:val="00EE5905"/>
    <w:rsid w:val="00EE7293"/>
    <w:rsid w:val="00EF1160"/>
    <w:rsid w:val="00EF1382"/>
    <w:rsid w:val="00EF1678"/>
    <w:rsid w:val="00EF333B"/>
    <w:rsid w:val="00EF428D"/>
    <w:rsid w:val="00EF4851"/>
    <w:rsid w:val="00EF59E8"/>
    <w:rsid w:val="00EF5A92"/>
    <w:rsid w:val="00EF6C98"/>
    <w:rsid w:val="00EF6D59"/>
    <w:rsid w:val="00EF6EDA"/>
    <w:rsid w:val="00EF7741"/>
    <w:rsid w:val="00F000A7"/>
    <w:rsid w:val="00F0361C"/>
    <w:rsid w:val="00F05FAE"/>
    <w:rsid w:val="00F1067F"/>
    <w:rsid w:val="00F109C8"/>
    <w:rsid w:val="00F11752"/>
    <w:rsid w:val="00F11BCA"/>
    <w:rsid w:val="00F11F5A"/>
    <w:rsid w:val="00F1299E"/>
    <w:rsid w:val="00F1347E"/>
    <w:rsid w:val="00F13E18"/>
    <w:rsid w:val="00F14141"/>
    <w:rsid w:val="00F15448"/>
    <w:rsid w:val="00F15AAC"/>
    <w:rsid w:val="00F2040D"/>
    <w:rsid w:val="00F21A62"/>
    <w:rsid w:val="00F21A73"/>
    <w:rsid w:val="00F249F9"/>
    <w:rsid w:val="00F256EC"/>
    <w:rsid w:val="00F2699D"/>
    <w:rsid w:val="00F2703F"/>
    <w:rsid w:val="00F270E1"/>
    <w:rsid w:val="00F2738F"/>
    <w:rsid w:val="00F318F4"/>
    <w:rsid w:val="00F33DD2"/>
    <w:rsid w:val="00F35AAC"/>
    <w:rsid w:val="00F36CA2"/>
    <w:rsid w:val="00F36DB3"/>
    <w:rsid w:val="00F37CD2"/>
    <w:rsid w:val="00F40E96"/>
    <w:rsid w:val="00F418BD"/>
    <w:rsid w:val="00F41D95"/>
    <w:rsid w:val="00F41E86"/>
    <w:rsid w:val="00F452B1"/>
    <w:rsid w:val="00F464D3"/>
    <w:rsid w:val="00F46EDE"/>
    <w:rsid w:val="00F539AA"/>
    <w:rsid w:val="00F5626D"/>
    <w:rsid w:val="00F56586"/>
    <w:rsid w:val="00F60FDC"/>
    <w:rsid w:val="00F62D90"/>
    <w:rsid w:val="00F64B2E"/>
    <w:rsid w:val="00F65476"/>
    <w:rsid w:val="00F659A2"/>
    <w:rsid w:val="00F66D15"/>
    <w:rsid w:val="00F672A2"/>
    <w:rsid w:val="00F71CEA"/>
    <w:rsid w:val="00F749AA"/>
    <w:rsid w:val="00F74E30"/>
    <w:rsid w:val="00F75351"/>
    <w:rsid w:val="00F758A3"/>
    <w:rsid w:val="00F75A36"/>
    <w:rsid w:val="00F779DD"/>
    <w:rsid w:val="00F8009D"/>
    <w:rsid w:val="00F8077A"/>
    <w:rsid w:val="00F82112"/>
    <w:rsid w:val="00F8335D"/>
    <w:rsid w:val="00F83415"/>
    <w:rsid w:val="00F83EFB"/>
    <w:rsid w:val="00F84691"/>
    <w:rsid w:val="00F87014"/>
    <w:rsid w:val="00F873AF"/>
    <w:rsid w:val="00F87578"/>
    <w:rsid w:val="00F91AB1"/>
    <w:rsid w:val="00F93974"/>
    <w:rsid w:val="00F940D2"/>
    <w:rsid w:val="00F96E39"/>
    <w:rsid w:val="00F96F8D"/>
    <w:rsid w:val="00F97620"/>
    <w:rsid w:val="00FA02E9"/>
    <w:rsid w:val="00FA0CB6"/>
    <w:rsid w:val="00FA51C0"/>
    <w:rsid w:val="00FA71D3"/>
    <w:rsid w:val="00FB1478"/>
    <w:rsid w:val="00FB2DD5"/>
    <w:rsid w:val="00FB338C"/>
    <w:rsid w:val="00FB3A0E"/>
    <w:rsid w:val="00FB3D99"/>
    <w:rsid w:val="00FB4A40"/>
    <w:rsid w:val="00FB792F"/>
    <w:rsid w:val="00FC3135"/>
    <w:rsid w:val="00FC4AE6"/>
    <w:rsid w:val="00FC55CB"/>
    <w:rsid w:val="00FD0038"/>
    <w:rsid w:val="00FD0938"/>
    <w:rsid w:val="00FD28FB"/>
    <w:rsid w:val="00FD3D57"/>
    <w:rsid w:val="00FD3E96"/>
    <w:rsid w:val="00FD4537"/>
    <w:rsid w:val="00FD5EC8"/>
    <w:rsid w:val="00FD728A"/>
    <w:rsid w:val="00FD72B2"/>
    <w:rsid w:val="00FD76CC"/>
    <w:rsid w:val="00FE01FD"/>
    <w:rsid w:val="00FE0D57"/>
    <w:rsid w:val="00FE1E6F"/>
    <w:rsid w:val="00FE24FF"/>
    <w:rsid w:val="00FE46F5"/>
    <w:rsid w:val="00FE6B8D"/>
    <w:rsid w:val="00FE7CCA"/>
    <w:rsid w:val="00FF0525"/>
    <w:rsid w:val="00FF5A6D"/>
    <w:rsid w:val="00FF67AE"/>
    <w:rsid w:val="00FF6A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5C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7A1F"/>
    <w:rPr>
      <w:rFonts w:ascii="Calibri Light" w:hAnsi="Calibri Light"/>
      <w:sz w:val="24"/>
    </w:rPr>
  </w:style>
  <w:style w:type="paragraph" w:styleId="Heading1">
    <w:name w:val="heading 1"/>
    <w:basedOn w:val="Normal"/>
    <w:next w:val="Normal"/>
    <w:link w:val="Heading1Char"/>
    <w:uiPriority w:val="9"/>
    <w:qFormat/>
    <w:rsid w:val="0070701F"/>
    <w:pPr>
      <w:keepNext/>
      <w:keepLines/>
      <w:pageBreakBefore/>
      <w:spacing w:before="480" w:after="0"/>
      <w:outlineLvl w:val="0"/>
    </w:pPr>
    <w:rPr>
      <w:rFonts w:eastAsiaTheme="majorEastAsia" w:cstheme="majorBidi"/>
      <w:b/>
      <w:bCs/>
      <w:color w:val="17365D" w:themeColor="text2" w:themeShade="BF"/>
      <w:sz w:val="28"/>
      <w:szCs w:val="28"/>
    </w:rPr>
  </w:style>
  <w:style w:type="paragraph" w:styleId="Heading2">
    <w:name w:val="heading 2"/>
    <w:basedOn w:val="Normal"/>
    <w:next w:val="Normal"/>
    <w:link w:val="Heading2Char"/>
    <w:uiPriority w:val="9"/>
    <w:unhideWhenUsed/>
    <w:qFormat/>
    <w:rsid w:val="00A91A60"/>
    <w:pPr>
      <w:keepNext/>
      <w:keepLines/>
      <w:spacing w:before="200" w:after="0"/>
      <w:outlineLvl w:val="1"/>
    </w:pPr>
    <w:rPr>
      <w:rFonts w:ascii="Bahnschrift SemiBold SemiConden" w:eastAsiaTheme="majorEastAsia" w:hAnsi="Bahnschrift SemiBold SemiConden" w:cstheme="majorBidi"/>
      <w:b/>
      <w:bCs/>
      <w:color w:val="365F91" w:themeColor="accent1" w:themeShade="BF"/>
      <w:sz w:val="26"/>
      <w:szCs w:val="26"/>
    </w:rPr>
  </w:style>
  <w:style w:type="paragraph" w:styleId="Heading3">
    <w:name w:val="heading 3"/>
    <w:basedOn w:val="Normal"/>
    <w:next w:val="Normal"/>
    <w:link w:val="Heading3Char"/>
    <w:uiPriority w:val="9"/>
    <w:unhideWhenUsed/>
    <w:qFormat/>
    <w:rsid w:val="00A91A60"/>
    <w:pPr>
      <w:keepNext/>
      <w:keepLines/>
      <w:spacing w:before="200" w:after="0"/>
      <w:outlineLvl w:val="2"/>
    </w:pPr>
    <w:rPr>
      <w:rFonts w:ascii="Bahnschrift" w:eastAsiaTheme="majorEastAsia" w:hAnsi="Bahnschrift" w:cstheme="majorBidi"/>
      <w:b/>
      <w:bCs/>
      <w:color w:val="31849B" w:themeColor="accent5" w:themeShade="BF"/>
    </w:rPr>
  </w:style>
  <w:style w:type="paragraph" w:styleId="Heading4">
    <w:name w:val="heading 4"/>
    <w:basedOn w:val="Normal"/>
    <w:next w:val="Normal"/>
    <w:link w:val="Heading4Char"/>
    <w:uiPriority w:val="9"/>
    <w:unhideWhenUsed/>
    <w:qFormat/>
    <w:rsid w:val="00F75A36"/>
    <w:pPr>
      <w:keepNext/>
      <w:keepLines/>
      <w:spacing w:before="200" w:after="0"/>
      <w:outlineLvl w:val="3"/>
    </w:pPr>
    <w:rPr>
      <w:rFonts w:ascii="Times New Roman" w:eastAsiaTheme="majorEastAsia" w:hAnsi="Times New Roman" w:cstheme="majorBidi"/>
      <w:b/>
      <w:bCs/>
      <w:i/>
      <w:iCs/>
      <w:color w:val="4F81BD" w:themeColor="accent1"/>
    </w:rPr>
  </w:style>
  <w:style w:type="paragraph" w:styleId="Heading5">
    <w:name w:val="heading 5"/>
    <w:basedOn w:val="Normal"/>
    <w:next w:val="Normal"/>
    <w:link w:val="Heading5Char"/>
    <w:uiPriority w:val="9"/>
    <w:unhideWhenUsed/>
    <w:qFormat/>
    <w:rsid w:val="00F75A36"/>
    <w:pPr>
      <w:keepNext/>
      <w:keepLines/>
      <w:spacing w:before="200" w:after="0"/>
      <w:outlineLvl w:val="4"/>
    </w:pPr>
    <w:rPr>
      <w:rFonts w:ascii="Times New Roman" w:eastAsiaTheme="majorEastAsia" w:hAnsi="Times New Roman" w:cstheme="majorBidi"/>
      <w:color w:val="243F60" w:themeColor="accent1" w:themeShade="7F"/>
    </w:rPr>
  </w:style>
  <w:style w:type="paragraph" w:styleId="Heading6">
    <w:name w:val="heading 6"/>
    <w:basedOn w:val="Normal"/>
    <w:next w:val="Normal"/>
    <w:link w:val="Heading6Char"/>
    <w:uiPriority w:val="9"/>
    <w:unhideWhenUsed/>
    <w:qFormat/>
    <w:rsid w:val="00F75A36"/>
    <w:pPr>
      <w:keepNext/>
      <w:keepLines/>
      <w:spacing w:before="200" w:after="0"/>
      <w:outlineLvl w:val="5"/>
    </w:pPr>
    <w:rPr>
      <w:rFonts w:ascii="Times New Roman" w:eastAsiaTheme="majorEastAsia" w:hAnsi="Times New Roman" w:cstheme="majorBidi"/>
      <w:i/>
      <w:iCs/>
      <w:color w:val="243F60" w:themeColor="accent1" w:themeShade="7F"/>
    </w:rPr>
  </w:style>
  <w:style w:type="paragraph" w:styleId="Heading7">
    <w:name w:val="heading 7"/>
    <w:basedOn w:val="Normal"/>
    <w:next w:val="Normal"/>
    <w:link w:val="Heading7Char"/>
    <w:uiPriority w:val="9"/>
    <w:unhideWhenUsed/>
    <w:qFormat/>
    <w:rsid w:val="00F75A36"/>
    <w:pPr>
      <w:keepNext/>
      <w:keepLines/>
      <w:spacing w:before="200" w:after="0"/>
      <w:outlineLvl w:val="6"/>
    </w:pPr>
    <w:rPr>
      <w:rFonts w:ascii="Times New Roman" w:eastAsiaTheme="majorEastAsia" w:hAnsi="Times New Roman" w:cstheme="majorBidi"/>
      <w:i/>
      <w:iCs/>
      <w:color w:val="404040" w:themeColor="text1" w:themeTint="BF"/>
    </w:rPr>
  </w:style>
  <w:style w:type="paragraph" w:styleId="Heading8">
    <w:name w:val="heading 8"/>
    <w:basedOn w:val="Normal"/>
    <w:next w:val="Normal"/>
    <w:link w:val="Heading8Char"/>
    <w:uiPriority w:val="9"/>
    <w:semiHidden/>
    <w:unhideWhenUsed/>
    <w:qFormat/>
    <w:rsid w:val="000A52C1"/>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A52C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701F"/>
    <w:rPr>
      <w:rFonts w:ascii="Calibri Light" w:eastAsiaTheme="majorEastAsia" w:hAnsi="Calibri Light" w:cstheme="majorBidi"/>
      <w:b/>
      <w:bCs/>
      <w:color w:val="17365D" w:themeColor="text2" w:themeShade="BF"/>
      <w:sz w:val="28"/>
      <w:szCs w:val="28"/>
    </w:rPr>
  </w:style>
  <w:style w:type="character" w:customStyle="1" w:styleId="Heading2Char">
    <w:name w:val="Heading 2 Char"/>
    <w:basedOn w:val="DefaultParagraphFont"/>
    <w:link w:val="Heading2"/>
    <w:uiPriority w:val="9"/>
    <w:rsid w:val="00A91A60"/>
    <w:rPr>
      <w:rFonts w:ascii="Bahnschrift SemiBold SemiConden" w:eastAsiaTheme="majorEastAsia" w:hAnsi="Bahnschrift SemiBold SemiConden" w:cstheme="majorBidi"/>
      <w:b/>
      <w:bCs/>
      <w:color w:val="365F91" w:themeColor="accent1" w:themeShade="BF"/>
      <w:sz w:val="26"/>
      <w:szCs w:val="26"/>
    </w:rPr>
  </w:style>
  <w:style w:type="character" w:customStyle="1" w:styleId="Heading3Char">
    <w:name w:val="Heading 3 Char"/>
    <w:basedOn w:val="DefaultParagraphFont"/>
    <w:link w:val="Heading3"/>
    <w:uiPriority w:val="9"/>
    <w:rsid w:val="00A91A60"/>
    <w:rPr>
      <w:rFonts w:ascii="Bahnschrift" w:eastAsiaTheme="majorEastAsia" w:hAnsi="Bahnschrift" w:cstheme="majorBidi"/>
      <w:b/>
      <w:bCs/>
      <w:color w:val="31849B" w:themeColor="accent5" w:themeShade="BF"/>
      <w:sz w:val="24"/>
    </w:rPr>
  </w:style>
  <w:style w:type="character" w:customStyle="1" w:styleId="Heading4Char">
    <w:name w:val="Heading 4 Char"/>
    <w:basedOn w:val="DefaultParagraphFont"/>
    <w:link w:val="Heading4"/>
    <w:uiPriority w:val="9"/>
    <w:rsid w:val="00F75A36"/>
    <w:rPr>
      <w:rFonts w:ascii="Times New Roman" w:eastAsiaTheme="majorEastAsia" w:hAnsi="Times New Roman" w:cstheme="majorBidi"/>
      <w:b/>
      <w:bCs/>
      <w:i/>
      <w:iCs/>
      <w:color w:val="4F81BD" w:themeColor="accent1"/>
      <w:sz w:val="24"/>
    </w:rPr>
  </w:style>
  <w:style w:type="character" w:customStyle="1" w:styleId="Heading5Char">
    <w:name w:val="Heading 5 Char"/>
    <w:basedOn w:val="DefaultParagraphFont"/>
    <w:link w:val="Heading5"/>
    <w:uiPriority w:val="9"/>
    <w:rsid w:val="00F75A36"/>
    <w:rPr>
      <w:rFonts w:ascii="Times New Roman" w:eastAsiaTheme="majorEastAsia" w:hAnsi="Times New Roman" w:cstheme="majorBidi"/>
      <w:color w:val="243F60" w:themeColor="accent1" w:themeShade="7F"/>
      <w:sz w:val="24"/>
    </w:rPr>
  </w:style>
  <w:style w:type="character" w:customStyle="1" w:styleId="Heading6Char">
    <w:name w:val="Heading 6 Char"/>
    <w:basedOn w:val="DefaultParagraphFont"/>
    <w:link w:val="Heading6"/>
    <w:uiPriority w:val="9"/>
    <w:rsid w:val="00F75A36"/>
    <w:rPr>
      <w:rFonts w:ascii="Times New Roman" w:eastAsiaTheme="majorEastAsia" w:hAnsi="Times New Roman" w:cstheme="majorBidi"/>
      <w:i/>
      <w:iCs/>
      <w:color w:val="243F60" w:themeColor="accent1" w:themeShade="7F"/>
      <w:sz w:val="24"/>
    </w:rPr>
  </w:style>
  <w:style w:type="character" w:customStyle="1" w:styleId="Heading7Char">
    <w:name w:val="Heading 7 Char"/>
    <w:basedOn w:val="DefaultParagraphFont"/>
    <w:link w:val="Heading7"/>
    <w:uiPriority w:val="9"/>
    <w:rsid w:val="00F75A36"/>
    <w:rPr>
      <w:rFonts w:ascii="Times New Roman" w:eastAsiaTheme="majorEastAsia" w:hAnsi="Times New Roman" w:cstheme="majorBidi"/>
      <w:i/>
      <w:iCs/>
      <w:color w:val="404040" w:themeColor="text1" w:themeTint="BF"/>
      <w:sz w:val="24"/>
    </w:rPr>
  </w:style>
  <w:style w:type="character" w:customStyle="1" w:styleId="Heading8Char">
    <w:name w:val="Heading 8 Char"/>
    <w:basedOn w:val="DefaultParagraphFont"/>
    <w:link w:val="Heading8"/>
    <w:uiPriority w:val="9"/>
    <w:semiHidden/>
    <w:rsid w:val="000A52C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A52C1"/>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F75A36"/>
    <w:pPr>
      <w:pBdr>
        <w:bottom w:val="single" w:sz="8" w:space="4" w:color="4F81BD" w:themeColor="accent1"/>
      </w:pBdr>
      <w:spacing w:after="300" w:line="240" w:lineRule="auto"/>
      <w:contextualSpacing/>
    </w:pPr>
    <w:rPr>
      <w:rFonts w:ascii="Times New Roman" w:eastAsiaTheme="majorEastAsia" w:hAnsi="Times New Roman"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75A36"/>
    <w:rPr>
      <w:rFonts w:ascii="Times New Roman" w:eastAsiaTheme="majorEastAsia" w:hAnsi="Times New Roman" w:cstheme="majorBidi"/>
      <w:color w:val="17365D" w:themeColor="text2" w:themeShade="BF"/>
      <w:spacing w:val="5"/>
      <w:kern w:val="28"/>
      <w:sz w:val="52"/>
      <w:szCs w:val="52"/>
    </w:rPr>
  </w:style>
  <w:style w:type="paragraph" w:styleId="Subtitle">
    <w:name w:val="Subtitle"/>
    <w:aliases w:val="Figures"/>
    <w:basedOn w:val="Normal"/>
    <w:next w:val="Normal"/>
    <w:link w:val="SubtitleChar"/>
    <w:uiPriority w:val="11"/>
    <w:qFormat/>
    <w:rsid w:val="00F75A36"/>
    <w:pPr>
      <w:numPr>
        <w:ilvl w:val="1"/>
      </w:numPr>
      <w:spacing w:after="0" w:line="240" w:lineRule="auto"/>
      <w:jc w:val="center"/>
    </w:pPr>
    <w:rPr>
      <w:rFonts w:eastAsiaTheme="majorEastAsia" w:cstheme="majorBidi"/>
      <w:i/>
      <w:iCs/>
      <w:color w:val="365F91" w:themeColor="accent1" w:themeShade="BF"/>
      <w:spacing w:val="15"/>
      <w:sz w:val="20"/>
      <w:szCs w:val="24"/>
    </w:rPr>
  </w:style>
  <w:style w:type="character" w:customStyle="1" w:styleId="SubtitleChar">
    <w:name w:val="Subtitle Char"/>
    <w:aliases w:val="Figures Char"/>
    <w:basedOn w:val="DefaultParagraphFont"/>
    <w:link w:val="Subtitle"/>
    <w:uiPriority w:val="11"/>
    <w:rsid w:val="00F75A36"/>
    <w:rPr>
      <w:rFonts w:ascii="Gill Sans MT" w:eastAsiaTheme="majorEastAsia" w:hAnsi="Gill Sans MT" w:cstheme="majorBidi"/>
      <w:i/>
      <w:iCs/>
      <w:color w:val="365F91" w:themeColor="accent1" w:themeShade="BF"/>
      <w:spacing w:val="15"/>
      <w:sz w:val="20"/>
      <w:szCs w:val="24"/>
    </w:rPr>
  </w:style>
  <w:style w:type="character" w:styleId="Strong">
    <w:name w:val="Strong"/>
    <w:basedOn w:val="DefaultParagraphFont"/>
    <w:uiPriority w:val="22"/>
    <w:qFormat/>
    <w:rsid w:val="00F75A36"/>
    <w:rPr>
      <w:b/>
      <w:bCs/>
    </w:rPr>
  </w:style>
  <w:style w:type="character" w:styleId="Emphasis">
    <w:name w:val="Emphasis"/>
    <w:uiPriority w:val="20"/>
    <w:qFormat/>
    <w:rsid w:val="000A52C1"/>
    <w:rPr>
      <w:i/>
      <w:iCs/>
    </w:rPr>
  </w:style>
  <w:style w:type="paragraph" w:styleId="NoSpacing">
    <w:name w:val="No Spacing"/>
    <w:basedOn w:val="Normal"/>
    <w:link w:val="NoSpacingChar"/>
    <w:uiPriority w:val="1"/>
    <w:qFormat/>
    <w:rsid w:val="000A52C1"/>
    <w:pPr>
      <w:spacing w:after="0" w:line="240" w:lineRule="auto"/>
    </w:pPr>
  </w:style>
  <w:style w:type="character" w:customStyle="1" w:styleId="NoSpacingChar">
    <w:name w:val="No Spacing Char"/>
    <w:basedOn w:val="DefaultParagraphFont"/>
    <w:link w:val="NoSpacing"/>
    <w:uiPriority w:val="1"/>
    <w:rsid w:val="000A52C1"/>
    <w:rPr>
      <w:rFonts w:ascii="Gill Sans MT" w:hAnsi="Gill Sans MT"/>
      <w:sz w:val="24"/>
    </w:rPr>
  </w:style>
  <w:style w:type="paragraph" w:styleId="ListParagraph">
    <w:name w:val="List Paragraph"/>
    <w:basedOn w:val="Normal"/>
    <w:uiPriority w:val="34"/>
    <w:qFormat/>
    <w:rsid w:val="00F75A36"/>
    <w:pPr>
      <w:ind w:left="720"/>
      <w:contextualSpacing/>
    </w:pPr>
  </w:style>
  <w:style w:type="paragraph" w:styleId="Quote">
    <w:name w:val="Quote"/>
    <w:basedOn w:val="Normal"/>
    <w:next w:val="Normal"/>
    <w:link w:val="QuoteChar"/>
    <w:uiPriority w:val="29"/>
    <w:qFormat/>
    <w:rsid w:val="000A52C1"/>
    <w:rPr>
      <w:i/>
      <w:iCs/>
      <w:color w:val="000000" w:themeColor="text1"/>
    </w:rPr>
  </w:style>
  <w:style w:type="character" w:customStyle="1" w:styleId="QuoteChar">
    <w:name w:val="Quote Char"/>
    <w:basedOn w:val="DefaultParagraphFont"/>
    <w:link w:val="Quote"/>
    <w:uiPriority w:val="29"/>
    <w:rsid w:val="000A52C1"/>
    <w:rPr>
      <w:rFonts w:ascii="Gill Sans MT" w:hAnsi="Gill Sans MT"/>
      <w:i/>
      <w:iCs/>
      <w:color w:val="000000" w:themeColor="text1"/>
      <w:sz w:val="24"/>
    </w:rPr>
  </w:style>
  <w:style w:type="paragraph" w:styleId="IntenseQuote">
    <w:name w:val="Intense Quote"/>
    <w:basedOn w:val="Normal"/>
    <w:next w:val="Normal"/>
    <w:link w:val="IntenseQuoteChar"/>
    <w:uiPriority w:val="30"/>
    <w:qFormat/>
    <w:rsid w:val="000A52C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A52C1"/>
    <w:rPr>
      <w:rFonts w:ascii="Gill Sans MT" w:hAnsi="Gill Sans MT"/>
      <w:b/>
      <w:bCs/>
      <w:i/>
      <w:iCs/>
      <w:color w:val="4F81BD" w:themeColor="accent1"/>
      <w:sz w:val="24"/>
    </w:rPr>
  </w:style>
  <w:style w:type="character" w:styleId="SubtleEmphasis">
    <w:name w:val="Subtle Emphasis"/>
    <w:basedOn w:val="DefaultParagraphFont"/>
    <w:uiPriority w:val="19"/>
    <w:qFormat/>
    <w:rsid w:val="00F75A36"/>
    <w:rPr>
      <w:rFonts w:ascii="Times New Roman" w:hAnsi="Times New Roman"/>
      <w:i/>
      <w:iCs/>
      <w:color w:val="808080" w:themeColor="text1" w:themeTint="7F"/>
      <w:sz w:val="20"/>
    </w:rPr>
  </w:style>
  <w:style w:type="character" w:styleId="IntenseEmphasis">
    <w:name w:val="Intense Emphasis"/>
    <w:uiPriority w:val="21"/>
    <w:qFormat/>
    <w:rsid w:val="000A52C1"/>
    <w:rPr>
      <w:b/>
      <w:bCs/>
      <w:i/>
      <w:iCs/>
      <w:color w:val="4F81BD" w:themeColor="accent1"/>
    </w:rPr>
  </w:style>
  <w:style w:type="character" w:styleId="SubtleReference">
    <w:name w:val="Subtle Reference"/>
    <w:uiPriority w:val="31"/>
    <w:qFormat/>
    <w:rsid w:val="000A52C1"/>
    <w:rPr>
      <w:smallCaps/>
      <w:color w:val="C0504D" w:themeColor="accent2"/>
      <w:u w:val="single"/>
    </w:rPr>
  </w:style>
  <w:style w:type="character" w:styleId="IntenseReference">
    <w:name w:val="Intense Reference"/>
    <w:uiPriority w:val="32"/>
    <w:qFormat/>
    <w:rsid w:val="000A52C1"/>
    <w:rPr>
      <w:b/>
      <w:bCs/>
      <w:smallCaps/>
      <w:color w:val="C0504D" w:themeColor="accent2"/>
      <w:spacing w:val="5"/>
      <w:u w:val="single"/>
    </w:rPr>
  </w:style>
  <w:style w:type="character" w:styleId="BookTitle">
    <w:name w:val="Book Title"/>
    <w:uiPriority w:val="33"/>
    <w:qFormat/>
    <w:rsid w:val="000A52C1"/>
    <w:rPr>
      <w:b/>
      <w:bCs/>
      <w:smallCaps/>
      <w:spacing w:val="5"/>
    </w:rPr>
  </w:style>
  <w:style w:type="paragraph" w:styleId="TOCHeading">
    <w:name w:val="TOC Heading"/>
    <w:basedOn w:val="Heading1"/>
    <w:next w:val="Normal"/>
    <w:uiPriority w:val="39"/>
    <w:semiHidden/>
    <w:unhideWhenUsed/>
    <w:qFormat/>
    <w:rsid w:val="00F75A36"/>
    <w:pPr>
      <w:outlineLvl w:val="9"/>
    </w:pPr>
    <w:rPr>
      <w:lang w:eastAsia="ja-JP"/>
    </w:rPr>
  </w:style>
  <w:style w:type="paragraph" w:styleId="Caption">
    <w:name w:val="caption"/>
    <w:basedOn w:val="Normal"/>
    <w:next w:val="Normal"/>
    <w:uiPriority w:val="35"/>
    <w:unhideWhenUsed/>
    <w:qFormat/>
    <w:rsid w:val="00F75A36"/>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F75A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5A36"/>
    <w:rPr>
      <w:rFonts w:ascii="Tahoma" w:hAnsi="Tahoma" w:cs="Tahoma"/>
      <w:sz w:val="16"/>
      <w:szCs w:val="16"/>
    </w:rPr>
  </w:style>
  <w:style w:type="character" w:styleId="FollowedHyperlink">
    <w:name w:val="FollowedHyperlink"/>
    <w:basedOn w:val="DefaultParagraphFont"/>
    <w:uiPriority w:val="99"/>
    <w:semiHidden/>
    <w:unhideWhenUsed/>
    <w:rsid w:val="00F75A36"/>
    <w:rPr>
      <w:color w:val="800080" w:themeColor="followedHyperlink"/>
      <w:u w:val="single"/>
    </w:rPr>
  </w:style>
  <w:style w:type="paragraph" w:styleId="Footer">
    <w:name w:val="footer"/>
    <w:basedOn w:val="Normal"/>
    <w:link w:val="FooterChar"/>
    <w:uiPriority w:val="99"/>
    <w:unhideWhenUsed/>
    <w:rsid w:val="00F75A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5A36"/>
    <w:rPr>
      <w:rFonts w:ascii="Gill Sans MT" w:hAnsi="Gill Sans MT"/>
      <w:sz w:val="24"/>
    </w:rPr>
  </w:style>
  <w:style w:type="character" w:styleId="FootnoteReference">
    <w:name w:val="footnote reference"/>
    <w:basedOn w:val="DefaultParagraphFont"/>
    <w:uiPriority w:val="99"/>
    <w:unhideWhenUsed/>
    <w:rsid w:val="00F75A36"/>
    <w:rPr>
      <w:vertAlign w:val="superscript"/>
    </w:rPr>
  </w:style>
  <w:style w:type="paragraph" w:styleId="FootnoteText">
    <w:name w:val="footnote text"/>
    <w:basedOn w:val="Normal"/>
    <w:link w:val="FootnoteTextChar"/>
    <w:uiPriority w:val="99"/>
    <w:semiHidden/>
    <w:unhideWhenUsed/>
    <w:rsid w:val="00F75A3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75A36"/>
    <w:rPr>
      <w:rFonts w:ascii="Gill Sans MT" w:hAnsi="Gill Sans MT"/>
      <w:sz w:val="20"/>
      <w:szCs w:val="20"/>
    </w:rPr>
  </w:style>
  <w:style w:type="paragraph" w:styleId="Header">
    <w:name w:val="header"/>
    <w:basedOn w:val="Normal"/>
    <w:link w:val="HeaderChar"/>
    <w:uiPriority w:val="99"/>
    <w:unhideWhenUsed/>
    <w:rsid w:val="00F75A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5A36"/>
    <w:rPr>
      <w:rFonts w:ascii="Gill Sans MT" w:hAnsi="Gill Sans MT"/>
      <w:sz w:val="24"/>
    </w:rPr>
  </w:style>
  <w:style w:type="character" w:styleId="Hyperlink">
    <w:name w:val="Hyperlink"/>
    <w:basedOn w:val="DefaultParagraphFont"/>
    <w:uiPriority w:val="99"/>
    <w:unhideWhenUsed/>
    <w:rsid w:val="00F75A36"/>
    <w:rPr>
      <w:noProof/>
      <w:color w:val="0000FF" w:themeColor="hyperlink"/>
      <w:u w:val="single"/>
    </w:rPr>
  </w:style>
  <w:style w:type="table" w:styleId="TableGrid">
    <w:name w:val="Table Grid"/>
    <w:basedOn w:val="TableNormal"/>
    <w:uiPriority w:val="59"/>
    <w:rsid w:val="00F75A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F75A36"/>
    <w:pPr>
      <w:spacing w:after="0"/>
    </w:pPr>
  </w:style>
  <w:style w:type="paragraph" w:styleId="TOC1">
    <w:name w:val="toc 1"/>
    <w:basedOn w:val="Normal"/>
    <w:next w:val="Normal"/>
    <w:autoRedefine/>
    <w:uiPriority w:val="39"/>
    <w:unhideWhenUsed/>
    <w:qFormat/>
    <w:rsid w:val="001F7BEE"/>
    <w:pPr>
      <w:tabs>
        <w:tab w:val="left" w:pos="480"/>
        <w:tab w:val="right" w:leader="dot" w:pos="9350"/>
      </w:tabs>
      <w:spacing w:after="100"/>
    </w:pPr>
  </w:style>
  <w:style w:type="paragraph" w:styleId="TOC2">
    <w:name w:val="toc 2"/>
    <w:basedOn w:val="Normal"/>
    <w:next w:val="Normal"/>
    <w:autoRedefine/>
    <w:uiPriority w:val="39"/>
    <w:unhideWhenUsed/>
    <w:qFormat/>
    <w:rsid w:val="00F75A36"/>
    <w:pPr>
      <w:spacing w:after="100"/>
      <w:ind w:left="240"/>
    </w:pPr>
  </w:style>
  <w:style w:type="paragraph" w:styleId="TOC3">
    <w:name w:val="toc 3"/>
    <w:basedOn w:val="Normal"/>
    <w:next w:val="Normal"/>
    <w:autoRedefine/>
    <w:uiPriority w:val="39"/>
    <w:unhideWhenUsed/>
    <w:qFormat/>
    <w:rsid w:val="00D95CBE"/>
    <w:pPr>
      <w:tabs>
        <w:tab w:val="left" w:pos="1100"/>
        <w:tab w:val="right" w:leader="dot" w:pos="9350"/>
      </w:tabs>
      <w:spacing w:after="100"/>
      <w:ind w:left="480"/>
    </w:pPr>
  </w:style>
  <w:style w:type="character" w:styleId="CommentReference">
    <w:name w:val="annotation reference"/>
    <w:basedOn w:val="DefaultParagraphFont"/>
    <w:uiPriority w:val="99"/>
    <w:semiHidden/>
    <w:unhideWhenUsed/>
    <w:rsid w:val="00816178"/>
    <w:rPr>
      <w:sz w:val="16"/>
      <w:szCs w:val="16"/>
    </w:rPr>
  </w:style>
  <w:style w:type="paragraph" w:styleId="CommentText">
    <w:name w:val="annotation text"/>
    <w:basedOn w:val="Normal"/>
    <w:link w:val="CommentTextChar"/>
    <w:uiPriority w:val="99"/>
    <w:semiHidden/>
    <w:unhideWhenUsed/>
    <w:rsid w:val="00816178"/>
    <w:pPr>
      <w:spacing w:line="240" w:lineRule="auto"/>
    </w:pPr>
    <w:rPr>
      <w:sz w:val="20"/>
      <w:szCs w:val="20"/>
    </w:rPr>
  </w:style>
  <w:style w:type="character" w:customStyle="1" w:styleId="CommentTextChar">
    <w:name w:val="Comment Text Char"/>
    <w:basedOn w:val="DefaultParagraphFont"/>
    <w:link w:val="CommentText"/>
    <w:uiPriority w:val="99"/>
    <w:semiHidden/>
    <w:rsid w:val="00816178"/>
    <w:rPr>
      <w:rFonts w:ascii="Gill Sans MT" w:hAnsi="Gill Sans MT"/>
      <w:sz w:val="20"/>
      <w:szCs w:val="20"/>
    </w:rPr>
  </w:style>
  <w:style w:type="paragraph" w:styleId="CommentSubject">
    <w:name w:val="annotation subject"/>
    <w:basedOn w:val="CommentText"/>
    <w:next w:val="CommentText"/>
    <w:link w:val="CommentSubjectChar"/>
    <w:uiPriority w:val="99"/>
    <w:semiHidden/>
    <w:unhideWhenUsed/>
    <w:rsid w:val="00816178"/>
    <w:rPr>
      <w:b/>
      <w:bCs/>
    </w:rPr>
  </w:style>
  <w:style w:type="character" w:customStyle="1" w:styleId="CommentSubjectChar">
    <w:name w:val="Comment Subject Char"/>
    <w:basedOn w:val="CommentTextChar"/>
    <w:link w:val="CommentSubject"/>
    <w:uiPriority w:val="99"/>
    <w:semiHidden/>
    <w:rsid w:val="00816178"/>
    <w:rPr>
      <w:rFonts w:ascii="Gill Sans MT" w:hAnsi="Gill Sans MT"/>
      <w:b/>
      <w:bCs/>
      <w:sz w:val="20"/>
      <w:szCs w:val="20"/>
    </w:rPr>
  </w:style>
  <w:style w:type="paragraph" w:styleId="TOC4">
    <w:name w:val="toc 4"/>
    <w:basedOn w:val="Normal"/>
    <w:next w:val="Normal"/>
    <w:autoRedefine/>
    <w:uiPriority w:val="39"/>
    <w:unhideWhenUsed/>
    <w:rsid w:val="00B172C3"/>
    <w:pPr>
      <w:spacing w:after="100"/>
      <w:ind w:left="660"/>
    </w:pPr>
    <w:rPr>
      <w:rFonts w:asciiTheme="minorHAnsi" w:eastAsiaTheme="minorEastAsia" w:hAnsiTheme="minorHAnsi"/>
      <w:sz w:val="22"/>
    </w:rPr>
  </w:style>
  <w:style w:type="paragraph" w:styleId="TOC5">
    <w:name w:val="toc 5"/>
    <w:basedOn w:val="Normal"/>
    <w:next w:val="Normal"/>
    <w:autoRedefine/>
    <w:uiPriority w:val="39"/>
    <w:unhideWhenUsed/>
    <w:rsid w:val="00B172C3"/>
    <w:pPr>
      <w:spacing w:after="100"/>
      <w:ind w:left="880"/>
    </w:pPr>
    <w:rPr>
      <w:rFonts w:asciiTheme="minorHAnsi" w:eastAsiaTheme="minorEastAsia" w:hAnsiTheme="minorHAnsi"/>
      <w:sz w:val="22"/>
    </w:rPr>
  </w:style>
  <w:style w:type="paragraph" w:styleId="TOC6">
    <w:name w:val="toc 6"/>
    <w:basedOn w:val="Normal"/>
    <w:next w:val="Normal"/>
    <w:autoRedefine/>
    <w:uiPriority w:val="39"/>
    <w:unhideWhenUsed/>
    <w:rsid w:val="00B172C3"/>
    <w:pPr>
      <w:spacing w:after="100"/>
      <w:ind w:left="1100"/>
    </w:pPr>
    <w:rPr>
      <w:rFonts w:asciiTheme="minorHAnsi" w:eastAsiaTheme="minorEastAsia" w:hAnsiTheme="minorHAnsi"/>
      <w:sz w:val="22"/>
    </w:rPr>
  </w:style>
  <w:style w:type="paragraph" w:styleId="TOC7">
    <w:name w:val="toc 7"/>
    <w:basedOn w:val="Normal"/>
    <w:next w:val="Normal"/>
    <w:autoRedefine/>
    <w:uiPriority w:val="39"/>
    <w:unhideWhenUsed/>
    <w:rsid w:val="00B172C3"/>
    <w:pPr>
      <w:spacing w:after="100"/>
      <w:ind w:left="1320"/>
    </w:pPr>
    <w:rPr>
      <w:rFonts w:asciiTheme="minorHAnsi" w:eastAsiaTheme="minorEastAsia" w:hAnsiTheme="minorHAnsi"/>
      <w:sz w:val="22"/>
    </w:rPr>
  </w:style>
  <w:style w:type="paragraph" w:styleId="TOC8">
    <w:name w:val="toc 8"/>
    <w:basedOn w:val="Normal"/>
    <w:next w:val="Normal"/>
    <w:autoRedefine/>
    <w:uiPriority w:val="39"/>
    <w:unhideWhenUsed/>
    <w:rsid w:val="00B172C3"/>
    <w:pPr>
      <w:spacing w:after="100"/>
      <w:ind w:left="1540"/>
    </w:pPr>
    <w:rPr>
      <w:rFonts w:asciiTheme="minorHAnsi" w:eastAsiaTheme="minorEastAsia" w:hAnsiTheme="minorHAnsi"/>
      <w:sz w:val="22"/>
    </w:rPr>
  </w:style>
  <w:style w:type="paragraph" w:styleId="TOC9">
    <w:name w:val="toc 9"/>
    <w:basedOn w:val="Normal"/>
    <w:next w:val="Normal"/>
    <w:autoRedefine/>
    <w:uiPriority w:val="39"/>
    <w:unhideWhenUsed/>
    <w:rsid w:val="00B172C3"/>
    <w:pPr>
      <w:spacing w:after="100"/>
      <w:ind w:left="1760"/>
    </w:pPr>
    <w:rPr>
      <w:rFonts w:asciiTheme="minorHAnsi" w:eastAsiaTheme="minorEastAsia" w:hAnsiTheme="minorHAnsi"/>
      <w:sz w:val="22"/>
    </w:rPr>
  </w:style>
  <w:style w:type="paragraph" w:customStyle="1" w:styleId="xl63">
    <w:name w:val="xl63"/>
    <w:basedOn w:val="Normal"/>
    <w:rsid w:val="009826B8"/>
    <w:pPr>
      <w:pBdr>
        <w:top w:val="single" w:sz="8" w:space="0" w:color="974706"/>
        <w:left w:val="single" w:sz="8" w:space="0" w:color="974706"/>
        <w:bottom w:val="single" w:sz="8" w:space="0" w:color="974706"/>
        <w:right w:val="single" w:sz="8" w:space="0" w:color="974706"/>
      </w:pBdr>
      <w:shd w:val="clear" w:color="000000" w:fill="B7DEE8"/>
      <w:spacing w:before="100" w:beforeAutospacing="1" w:after="100" w:afterAutospacing="1" w:line="240" w:lineRule="auto"/>
      <w:textAlignment w:val="center"/>
    </w:pPr>
    <w:rPr>
      <w:rFonts w:eastAsia="Times New Roman" w:cs="Times New Roman"/>
      <w:b/>
      <w:bCs/>
      <w:sz w:val="16"/>
      <w:szCs w:val="16"/>
    </w:rPr>
  </w:style>
  <w:style w:type="paragraph" w:customStyle="1" w:styleId="xl64">
    <w:name w:val="xl64"/>
    <w:basedOn w:val="Normal"/>
    <w:rsid w:val="009826B8"/>
    <w:pPr>
      <w:pBdr>
        <w:bottom w:val="single" w:sz="8" w:space="0" w:color="974706"/>
        <w:right w:val="single" w:sz="8" w:space="0" w:color="974706"/>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65">
    <w:name w:val="xl65"/>
    <w:basedOn w:val="Normal"/>
    <w:rsid w:val="009826B8"/>
    <w:pPr>
      <w:pBdr>
        <w:top w:val="single" w:sz="8" w:space="0" w:color="974706"/>
        <w:left w:val="single" w:sz="8" w:space="0" w:color="974706"/>
        <w:bottom w:val="single" w:sz="8" w:space="0" w:color="974706"/>
        <w:right w:val="single" w:sz="8" w:space="0" w:color="974706"/>
      </w:pBdr>
      <w:spacing w:before="100" w:beforeAutospacing="1" w:after="100" w:afterAutospacing="1" w:line="240" w:lineRule="auto"/>
      <w:textAlignment w:val="center"/>
    </w:pPr>
    <w:rPr>
      <w:rFonts w:eastAsia="Times New Roman" w:cs="Times New Roman"/>
      <w:sz w:val="16"/>
      <w:szCs w:val="16"/>
    </w:rPr>
  </w:style>
  <w:style w:type="paragraph" w:customStyle="1" w:styleId="xl66">
    <w:name w:val="xl66"/>
    <w:basedOn w:val="Normal"/>
    <w:rsid w:val="009826B8"/>
    <w:pPr>
      <w:spacing w:before="100" w:beforeAutospacing="1" w:after="100" w:afterAutospacing="1" w:line="240" w:lineRule="auto"/>
    </w:pPr>
    <w:rPr>
      <w:rFonts w:eastAsia="Times New Roman" w:cs="Times New Roman"/>
      <w:sz w:val="16"/>
      <w:szCs w:val="16"/>
    </w:rPr>
  </w:style>
  <w:style w:type="paragraph" w:customStyle="1" w:styleId="xl67">
    <w:name w:val="xl67"/>
    <w:basedOn w:val="Normal"/>
    <w:rsid w:val="009826B8"/>
    <w:pPr>
      <w:pBdr>
        <w:left w:val="single" w:sz="8" w:space="0" w:color="974706"/>
        <w:bottom w:val="single" w:sz="8" w:space="0" w:color="974706"/>
        <w:right w:val="single" w:sz="8" w:space="0" w:color="974706"/>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68">
    <w:name w:val="xl68"/>
    <w:basedOn w:val="Normal"/>
    <w:rsid w:val="009826B8"/>
    <w:pPr>
      <w:pBdr>
        <w:left w:val="single" w:sz="8" w:space="0" w:color="974706"/>
        <w:bottom w:val="single" w:sz="8" w:space="0" w:color="974706"/>
        <w:right w:val="single" w:sz="8" w:space="0" w:color="974706"/>
      </w:pBdr>
      <w:spacing w:before="100" w:beforeAutospacing="1" w:after="100" w:afterAutospacing="1" w:line="240" w:lineRule="auto"/>
      <w:textAlignment w:val="center"/>
    </w:pPr>
    <w:rPr>
      <w:rFonts w:eastAsia="Times New Roman" w:cs="Times New Roman"/>
      <w:sz w:val="16"/>
      <w:szCs w:val="16"/>
    </w:rPr>
  </w:style>
  <w:style w:type="paragraph" w:customStyle="1" w:styleId="xl69">
    <w:name w:val="xl69"/>
    <w:basedOn w:val="Normal"/>
    <w:rsid w:val="009826B8"/>
    <w:pPr>
      <w:spacing w:before="100" w:beforeAutospacing="1" w:after="100" w:afterAutospacing="1" w:line="240" w:lineRule="auto"/>
    </w:pPr>
    <w:rPr>
      <w:rFonts w:eastAsia="Times New Roman" w:cs="Times New Roman"/>
      <w:sz w:val="16"/>
      <w:szCs w:val="16"/>
    </w:rPr>
  </w:style>
  <w:style w:type="paragraph" w:customStyle="1" w:styleId="xl70">
    <w:name w:val="xl70"/>
    <w:basedOn w:val="Normal"/>
    <w:rsid w:val="009826B8"/>
    <w:pPr>
      <w:pBdr>
        <w:left w:val="single" w:sz="8" w:space="0" w:color="974706"/>
        <w:bottom w:val="single" w:sz="8" w:space="0" w:color="974706"/>
        <w:right w:val="single" w:sz="8" w:space="0" w:color="974706"/>
      </w:pBdr>
      <w:spacing w:before="100" w:beforeAutospacing="1" w:after="100" w:afterAutospacing="1" w:line="240" w:lineRule="auto"/>
      <w:textAlignment w:val="center"/>
    </w:pPr>
    <w:rPr>
      <w:rFonts w:eastAsia="Times New Roman" w:cs="Times New Roman"/>
      <w:sz w:val="16"/>
      <w:szCs w:val="16"/>
    </w:rPr>
  </w:style>
  <w:style w:type="paragraph" w:customStyle="1" w:styleId="xl71">
    <w:name w:val="xl71"/>
    <w:basedOn w:val="Normal"/>
    <w:rsid w:val="009826B8"/>
    <w:pPr>
      <w:spacing w:before="100" w:beforeAutospacing="1" w:after="100" w:afterAutospacing="1" w:line="240" w:lineRule="auto"/>
      <w:jc w:val="center"/>
      <w:textAlignment w:val="center"/>
    </w:pPr>
    <w:rPr>
      <w:rFonts w:eastAsia="Times New Roman" w:cs="Times New Roman"/>
      <w:sz w:val="16"/>
      <w:szCs w:val="16"/>
    </w:rPr>
  </w:style>
  <w:style w:type="paragraph" w:customStyle="1" w:styleId="xl72">
    <w:name w:val="xl72"/>
    <w:basedOn w:val="Normal"/>
    <w:rsid w:val="009826B8"/>
    <w:pPr>
      <w:pBdr>
        <w:left w:val="single" w:sz="8" w:space="0" w:color="974706"/>
      </w:pBdr>
      <w:spacing w:before="100" w:beforeAutospacing="1" w:after="100" w:afterAutospacing="1" w:line="240" w:lineRule="auto"/>
      <w:textAlignment w:val="center"/>
    </w:pPr>
    <w:rPr>
      <w:rFonts w:eastAsia="Times New Roman" w:cs="Times New Roman"/>
      <w:sz w:val="16"/>
      <w:szCs w:val="16"/>
    </w:rPr>
  </w:style>
  <w:style w:type="paragraph" w:customStyle="1" w:styleId="xl73">
    <w:name w:val="xl73"/>
    <w:basedOn w:val="Normal"/>
    <w:rsid w:val="009826B8"/>
    <w:pPr>
      <w:pBdr>
        <w:left w:val="single" w:sz="8" w:space="0" w:color="974706"/>
        <w:bottom w:val="single" w:sz="8" w:space="0" w:color="974706"/>
        <w:right w:val="single" w:sz="8" w:space="0" w:color="974706"/>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74">
    <w:name w:val="xl74"/>
    <w:basedOn w:val="Normal"/>
    <w:rsid w:val="009826B8"/>
    <w:pPr>
      <w:pBdr>
        <w:top w:val="single" w:sz="8" w:space="0" w:color="974706"/>
        <w:left w:val="single" w:sz="8" w:space="0" w:color="974706"/>
        <w:bottom w:val="single" w:sz="8" w:space="0" w:color="974706"/>
      </w:pBdr>
      <w:shd w:val="clear" w:color="000000" w:fill="FCD5B4"/>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75">
    <w:name w:val="xl75"/>
    <w:basedOn w:val="Normal"/>
    <w:rsid w:val="009826B8"/>
    <w:pPr>
      <w:pBdr>
        <w:top w:val="single" w:sz="8" w:space="0" w:color="974706"/>
        <w:bottom w:val="single" w:sz="8" w:space="0" w:color="974706"/>
      </w:pBdr>
      <w:shd w:val="clear" w:color="000000" w:fill="FCD5B4"/>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76">
    <w:name w:val="xl76"/>
    <w:basedOn w:val="Normal"/>
    <w:rsid w:val="009826B8"/>
    <w:pPr>
      <w:pBdr>
        <w:top w:val="single" w:sz="8" w:space="0" w:color="974706"/>
        <w:bottom w:val="single" w:sz="8" w:space="0" w:color="974706"/>
        <w:right w:val="single" w:sz="8" w:space="0" w:color="974706"/>
      </w:pBdr>
      <w:shd w:val="clear" w:color="000000" w:fill="FCD5B4"/>
      <w:spacing w:before="100" w:beforeAutospacing="1" w:after="100" w:afterAutospacing="1" w:line="240" w:lineRule="auto"/>
      <w:jc w:val="center"/>
      <w:textAlignment w:val="center"/>
    </w:pPr>
    <w:rPr>
      <w:rFonts w:eastAsia="Times New Roman" w:cs="Times New Roman"/>
      <w:b/>
      <w:bCs/>
      <w:sz w:val="16"/>
      <w:szCs w:val="16"/>
    </w:rPr>
  </w:style>
  <w:style w:type="paragraph" w:styleId="BodyText">
    <w:name w:val="Body Text"/>
    <w:basedOn w:val="Normal"/>
    <w:link w:val="BodyTextChar"/>
    <w:uiPriority w:val="1"/>
    <w:semiHidden/>
    <w:unhideWhenUsed/>
    <w:qFormat/>
    <w:rsid w:val="000E4C84"/>
    <w:pPr>
      <w:spacing w:after="0" w:line="240" w:lineRule="auto"/>
      <w:ind w:left="100" w:right="158"/>
      <w:jc w:val="both"/>
    </w:pPr>
    <w:rPr>
      <w:rFonts w:ascii="Arial" w:eastAsia="Times New Roman" w:hAnsi="Arial" w:cs="Arial"/>
      <w:sz w:val="22"/>
    </w:rPr>
  </w:style>
  <w:style w:type="character" w:customStyle="1" w:styleId="BodyTextChar">
    <w:name w:val="Body Text Char"/>
    <w:basedOn w:val="DefaultParagraphFont"/>
    <w:link w:val="BodyText"/>
    <w:uiPriority w:val="1"/>
    <w:semiHidden/>
    <w:rsid w:val="000E4C84"/>
    <w:rPr>
      <w:rFonts w:ascii="Arial" w:eastAsia="Times New Roman" w:hAnsi="Arial" w:cs="Arial"/>
    </w:rPr>
  </w:style>
  <w:style w:type="table" w:customStyle="1" w:styleId="TableGrid1">
    <w:name w:val="Table Grid1"/>
    <w:basedOn w:val="TableNormal"/>
    <w:next w:val="TableGrid"/>
    <w:uiPriority w:val="59"/>
    <w:rsid w:val="00FB3D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B30BA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7A1F"/>
    <w:rPr>
      <w:rFonts w:ascii="Calibri Light" w:hAnsi="Calibri Light"/>
      <w:sz w:val="24"/>
    </w:rPr>
  </w:style>
  <w:style w:type="paragraph" w:styleId="Heading1">
    <w:name w:val="heading 1"/>
    <w:basedOn w:val="Normal"/>
    <w:next w:val="Normal"/>
    <w:link w:val="Heading1Char"/>
    <w:uiPriority w:val="9"/>
    <w:qFormat/>
    <w:rsid w:val="0070701F"/>
    <w:pPr>
      <w:keepNext/>
      <w:keepLines/>
      <w:pageBreakBefore/>
      <w:spacing w:before="480" w:after="0"/>
      <w:outlineLvl w:val="0"/>
    </w:pPr>
    <w:rPr>
      <w:rFonts w:eastAsiaTheme="majorEastAsia" w:cstheme="majorBidi"/>
      <w:b/>
      <w:bCs/>
      <w:color w:val="17365D" w:themeColor="text2" w:themeShade="BF"/>
      <w:sz w:val="28"/>
      <w:szCs w:val="28"/>
    </w:rPr>
  </w:style>
  <w:style w:type="paragraph" w:styleId="Heading2">
    <w:name w:val="heading 2"/>
    <w:basedOn w:val="Normal"/>
    <w:next w:val="Normal"/>
    <w:link w:val="Heading2Char"/>
    <w:uiPriority w:val="9"/>
    <w:unhideWhenUsed/>
    <w:qFormat/>
    <w:rsid w:val="00A91A60"/>
    <w:pPr>
      <w:keepNext/>
      <w:keepLines/>
      <w:spacing w:before="200" w:after="0"/>
      <w:outlineLvl w:val="1"/>
    </w:pPr>
    <w:rPr>
      <w:rFonts w:ascii="Bahnschrift SemiBold SemiConden" w:eastAsiaTheme="majorEastAsia" w:hAnsi="Bahnschrift SemiBold SemiConden" w:cstheme="majorBidi"/>
      <w:b/>
      <w:bCs/>
      <w:color w:val="365F91" w:themeColor="accent1" w:themeShade="BF"/>
      <w:sz w:val="26"/>
      <w:szCs w:val="26"/>
    </w:rPr>
  </w:style>
  <w:style w:type="paragraph" w:styleId="Heading3">
    <w:name w:val="heading 3"/>
    <w:basedOn w:val="Normal"/>
    <w:next w:val="Normal"/>
    <w:link w:val="Heading3Char"/>
    <w:uiPriority w:val="9"/>
    <w:unhideWhenUsed/>
    <w:qFormat/>
    <w:rsid w:val="00A91A60"/>
    <w:pPr>
      <w:keepNext/>
      <w:keepLines/>
      <w:spacing w:before="200" w:after="0"/>
      <w:outlineLvl w:val="2"/>
    </w:pPr>
    <w:rPr>
      <w:rFonts w:ascii="Bahnschrift" w:eastAsiaTheme="majorEastAsia" w:hAnsi="Bahnschrift" w:cstheme="majorBidi"/>
      <w:b/>
      <w:bCs/>
      <w:color w:val="31849B" w:themeColor="accent5" w:themeShade="BF"/>
    </w:rPr>
  </w:style>
  <w:style w:type="paragraph" w:styleId="Heading4">
    <w:name w:val="heading 4"/>
    <w:basedOn w:val="Normal"/>
    <w:next w:val="Normal"/>
    <w:link w:val="Heading4Char"/>
    <w:uiPriority w:val="9"/>
    <w:unhideWhenUsed/>
    <w:qFormat/>
    <w:rsid w:val="00F75A36"/>
    <w:pPr>
      <w:keepNext/>
      <w:keepLines/>
      <w:spacing w:before="200" w:after="0"/>
      <w:outlineLvl w:val="3"/>
    </w:pPr>
    <w:rPr>
      <w:rFonts w:ascii="Times New Roman" w:eastAsiaTheme="majorEastAsia" w:hAnsi="Times New Roman" w:cstheme="majorBidi"/>
      <w:b/>
      <w:bCs/>
      <w:i/>
      <w:iCs/>
      <w:color w:val="4F81BD" w:themeColor="accent1"/>
    </w:rPr>
  </w:style>
  <w:style w:type="paragraph" w:styleId="Heading5">
    <w:name w:val="heading 5"/>
    <w:basedOn w:val="Normal"/>
    <w:next w:val="Normal"/>
    <w:link w:val="Heading5Char"/>
    <w:uiPriority w:val="9"/>
    <w:unhideWhenUsed/>
    <w:qFormat/>
    <w:rsid w:val="00F75A36"/>
    <w:pPr>
      <w:keepNext/>
      <w:keepLines/>
      <w:spacing w:before="200" w:after="0"/>
      <w:outlineLvl w:val="4"/>
    </w:pPr>
    <w:rPr>
      <w:rFonts w:ascii="Times New Roman" w:eastAsiaTheme="majorEastAsia" w:hAnsi="Times New Roman" w:cstheme="majorBidi"/>
      <w:color w:val="243F60" w:themeColor="accent1" w:themeShade="7F"/>
    </w:rPr>
  </w:style>
  <w:style w:type="paragraph" w:styleId="Heading6">
    <w:name w:val="heading 6"/>
    <w:basedOn w:val="Normal"/>
    <w:next w:val="Normal"/>
    <w:link w:val="Heading6Char"/>
    <w:uiPriority w:val="9"/>
    <w:unhideWhenUsed/>
    <w:qFormat/>
    <w:rsid w:val="00F75A36"/>
    <w:pPr>
      <w:keepNext/>
      <w:keepLines/>
      <w:spacing w:before="200" w:after="0"/>
      <w:outlineLvl w:val="5"/>
    </w:pPr>
    <w:rPr>
      <w:rFonts w:ascii="Times New Roman" w:eastAsiaTheme="majorEastAsia" w:hAnsi="Times New Roman" w:cstheme="majorBidi"/>
      <w:i/>
      <w:iCs/>
      <w:color w:val="243F60" w:themeColor="accent1" w:themeShade="7F"/>
    </w:rPr>
  </w:style>
  <w:style w:type="paragraph" w:styleId="Heading7">
    <w:name w:val="heading 7"/>
    <w:basedOn w:val="Normal"/>
    <w:next w:val="Normal"/>
    <w:link w:val="Heading7Char"/>
    <w:uiPriority w:val="9"/>
    <w:unhideWhenUsed/>
    <w:qFormat/>
    <w:rsid w:val="00F75A36"/>
    <w:pPr>
      <w:keepNext/>
      <w:keepLines/>
      <w:spacing w:before="200" w:after="0"/>
      <w:outlineLvl w:val="6"/>
    </w:pPr>
    <w:rPr>
      <w:rFonts w:ascii="Times New Roman" w:eastAsiaTheme="majorEastAsia" w:hAnsi="Times New Roman" w:cstheme="majorBidi"/>
      <w:i/>
      <w:iCs/>
      <w:color w:val="404040" w:themeColor="text1" w:themeTint="BF"/>
    </w:rPr>
  </w:style>
  <w:style w:type="paragraph" w:styleId="Heading8">
    <w:name w:val="heading 8"/>
    <w:basedOn w:val="Normal"/>
    <w:next w:val="Normal"/>
    <w:link w:val="Heading8Char"/>
    <w:uiPriority w:val="9"/>
    <w:semiHidden/>
    <w:unhideWhenUsed/>
    <w:qFormat/>
    <w:rsid w:val="000A52C1"/>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A52C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701F"/>
    <w:rPr>
      <w:rFonts w:ascii="Calibri Light" w:eastAsiaTheme="majorEastAsia" w:hAnsi="Calibri Light" w:cstheme="majorBidi"/>
      <w:b/>
      <w:bCs/>
      <w:color w:val="17365D" w:themeColor="text2" w:themeShade="BF"/>
      <w:sz w:val="28"/>
      <w:szCs w:val="28"/>
    </w:rPr>
  </w:style>
  <w:style w:type="character" w:customStyle="1" w:styleId="Heading2Char">
    <w:name w:val="Heading 2 Char"/>
    <w:basedOn w:val="DefaultParagraphFont"/>
    <w:link w:val="Heading2"/>
    <w:uiPriority w:val="9"/>
    <w:rsid w:val="00A91A60"/>
    <w:rPr>
      <w:rFonts w:ascii="Bahnschrift SemiBold SemiConden" w:eastAsiaTheme="majorEastAsia" w:hAnsi="Bahnschrift SemiBold SemiConden" w:cstheme="majorBidi"/>
      <w:b/>
      <w:bCs/>
      <w:color w:val="365F91" w:themeColor="accent1" w:themeShade="BF"/>
      <w:sz w:val="26"/>
      <w:szCs w:val="26"/>
    </w:rPr>
  </w:style>
  <w:style w:type="character" w:customStyle="1" w:styleId="Heading3Char">
    <w:name w:val="Heading 3 Char"/>
    <w:basedOn w:val="DefaultParagraphFont"/>
    <w:link w:val="Heading3"/>
    <w:uiPriority w:val="9"/>
    <w:rsid w:val="00A91A60"/>
    <w:rPr>
      <w:rFonts w:ascii="Bahnschrift" w:eastAsiaTheme="majorEastAsia" w:hAnsi="Bahnschrift" w:cstheme="majorBidi"/>
      <w:b/>
      <w:bCs/>
      <w:color w:val="31849B" w:themeColor="accent5" w:themeShade="BF"/>
      <w:sz w:val="24"/>
    </w:rPr>
  </w:style>
  <w:style w:type="character" w:customStyle="1" w:styleId="Heading4Char">
    <w:name w:val="Heading 4 Char"/>
    <w:basedOn w:val="DefaultParagraphFont"/>
    <w:link w:val="Heading4"/>
    <w:uiPriority w:val="9"/>
    <w:rsid w:val="00F75A36"/>
    <w:rPr>
      <w:rFonts w:ascii="Times New Roman" w:eastAsiaTheme="majorEastAsia" w:hAnsi="Times New Roman" w:cstheme="majorBidi"/>
      <w:b/>
      <w:bCs/>
      <w:i/>
      <w:iCs/>
      <w:color w:val="4F81BD" w:themeColor="accent1"/>
      <w:sz w:val="24"/>
    </w:rPr>
  </w:style>
  <w:style w:type="character" w:customStyle="1" w:styleId="Heading5Char">
    <w:name w:val="Heading 5 Char"/>
    <w:basedOn w:val="DefaultParagraphFont"/>
    <w:link w:val="Heading5"/>
    <w:uiPriority w:val="9"/>
    <w:rsid w:val="00F75A36"/>
    <w:rPr>
      <w:rFonts w:ascii="Times New Roman" w:eastAsiaTheme="majorEastAsia" w:hAnsi="Times New Roman" w:cstheme="majorBidi"/>
      <w:color w:val="243F60" w:themeColor="accent1" w:themeShade="7F"/>
      <w:sz w:val="24"/>
    </w:rPr>
  </w:style>
  <w:style w:type="character" w:customStyle="1" w:styleId="Heading6Char">
    <w:name w:val="Heading 6 Char"/>
    <w:basedOn w:val="DefaultParagraphFont"/>
    <w:link w:val="Heading6"/>
    <w:uiPriority w:val="9"/>
    <w:rsid w:val="00F75A36"/>
    <w:rPr>
      <w:rFonts w:ascii="Times New Roman" w:eastAsiaTheme="majorEastAsia" w:hAnsi="Times New Roman" w:cstheme="majorBidi"/>
      <w:i/>
      <w:iCs/>
      <w:color w:val="243F60" w:themeColor="accent1" w:themeShade="7F"/>
      <w:sz w:val="24"/>
    </w:rPr>
  </w:style>
  <w:style w:type="character" w:customStyle="1" w:styleId="Heading7Char">
    <w:name w:val="Heading 7 Char"/>
    <w:basedOn w:val="DefaultParagraphFont"/>
    <w:link w:val="Heading7"/>
    <w:uiPriority w:val="9"/>
    <w:rsid w:val="00F75A36"/>
    <w:rPr>
      <w:rFonts w:ascii="Times New Roman" w:eastAsiaTheme="majorEastAsia" w:hAnsi="Times New Roman" w:cstheme="majorBidi"/>
      <w:i/>
      <w:iCs/>
      <w:color w:val="404040" w:themeColor="text1" w:themeTint="BF"/>
      <w:sz w:val="24"/>
    </w:rPr>
  </w:style>
  <w:style w:type="character" w:customStyle="1" w:styleId="Heading8Char">
    <w:name w:val="Heading 8 Char"/>
    <w:basedOn w:val="DefaultParagraphFont"/>
    <w:link w:val="Heading8"/>
    <w:uiPriority w:val="9"/>
    <w:semiHidden/>
    <w:rsid w:val="000A52C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A52C1"/>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F75A36"/>
    <w:pPr>
      <w:pBdr>
        <w:bottom w:val="single" w:sz="8" w:space="4" w:color="4F81BD" w:themeColor="accent1"/>
      </w:pBdr>
      <w:spacing w:after="300" w:line="240" w:lineRule="auto"/>
      <w:contextualSpacing/>
    </w:pPr>
    <w:rPr>
      <w:rFonts w:ascii="Times New Roman" w:eastAsiaTheme="majorEastAsia" w:hAnsi="Times New Roman"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75A36"/>
    <w:rPr>
      <w:rFonts w:ascii="Times New Roman" w:eastAsiaTheme="majorEastAsia" w:hAnsi="Times New Roman" w:cstheme="majorBidi"/>
      <w:color w:val="17365D" w:themeColor="text2" w:themeShade="BF"/>
      <w:spacing w:val="5"/>
      <w:kern w:val="28"/>
      <w:sz w:val="52"/>
      <w:szCs w:val="52"/>
    </w:rPr>
  </w:style>
  <w:style w:type="paragraph" w:styleId="Subtitle">
    <w:name w:val="Subtitle"/>
    <w:aliases w:val="Figures"/>
    <w:basedOn w:val="Normal"/>
    <w:next w:val="Normal"/>
    <w:link w:val="SubtitleChar"/>
    <w:uiPriority w:val="11"/>
    <w:qFormat/>
    <w:rsid w:val="00F75A36"/>
    <w:pPr>
      <w:numPr>
        <w:ilvl w:val="1"/>
      </w:numPr>
      <w:spacing w:after="0" w:line="240" w:lineRule="auto"/>
      <w:jc w:val="center"/>
    </w:pPr>
    <w:rPr>
      <w:rFonts w:eastAsiaTheme="majorEastAsia" w:cstheme="majorBidi"/>
      <w:i/>
      <w:iCs/>
      <w:color w:val="365F91" w:themeColor="accent1" w:themeShade="BF"/>
      <w:spacing w:val="15"/>
      <w:sz w:val="20"/>
      <w:szCs w:val="24"/>
    </w:rPr>
  </w:style>
  <w:style w:type="character" w:customStyle="1" w:styleId="SubtitleChar">
    <w:name w:val="Subtitle Char"/>
    <w:aliases w:val="Figures Char"/>
    <w:basedOn w:val="DefaultParagraphFont"/>
    <w:link w:val="Subtitle"/>
    <w:uiPriority w:val="11"/>
    <w:rsid w:val="00F75A36"/>
    <w:rPr>
      <w:rFonts w:ascii="Gill Sans MT" w:eastAsiaTheme="majorEastAsia" w:hAnsi="Gill Sans MT" w:cstheme="majorBidi"/>
      <w:i/>
      <w:iCs/>
      <w:color w:val="365F91" w:themeColor="accent1" w:themeShade="BF"/>
      <w:spacing w:val="15"/>
      <w:sz w:val="20"/>
      <w:szCs w:val="24"/>
    </w:rPr>
  </w:style>
  <w:style w:type="character" w:styleId="Strong">
    <w:name w:val="Strong"/>
    <w:basedOn w:val="DefaultParagraphFont"/>
    <w:uiPriority w:val="22"/>
    <w:qFormat/>
    <w:rsid w:val="00F75A36"/>
    <w:rPr>
      <w:b/>
      <w:bCs/>
    </w:rPr>
  </w:style>
  <w:style w:type="character" w:styleId="Emphasis">
    <w:name w:val="Emphasis"/>
    <w:uiPriority w:val="20"/>
    <w:qFormat/>
    <w:rsid w:val="000A52C1"/>
    <w:rPr>
      <w:i/>
      <w:iCs/>
    </w:rPr>
  </w:style>
  <w:style w:type="paragraph" w:styleId="NoSpacing">
    <w:name w:val="No Spacing"/>
    <w:basedOn w:val="Normal"/>
    <w:link w:val="NoSpacingChar"/>
    <w:uiPriority w:val="1"/>
    <w:qFormat/>
    <w:rsid w:val="000A52C1"/>
    <w:pPr>
      <w:spacing w:after="0" w:line="240" w:lineRule="auto"/>
    </w:pPr>
  </w:style>
  <w:style w:type="character" w:customStyle="1" w:styleId="NoSpacingChar">
    <w:name w:val="No Spacing Char"/>
    <w:basedOn w:val="DefaultParagraphFont"/>
    <w:link w:val="NoSpacing"/>
    <w:uiPriority w:val="1"/>
    <w:rsid w:val="000A52C1"/>
    <w:rPr>
      <w:rFonts w:ascii="Gill Sans MT" w:hAnsi="Gill Sans MT"/>
      <w:sz w:val="24"/>
    </w:rPr>
  </w:style>
  <w:style w:type="paragraph" w:styleId="ListParagraph">
    <w:name w:val="List Paragraph"/>
    <w:basedOn w:val="Normal"/>
    <w:uiPriority w:val="34"/>
    <w:qFormat/>
    <w:rsid w:val="00F75A36"/>
    <w:pPr>
      <w:ind w:left="720"/>
      <w:contextualSpacing/>
    </w:pPr>
  </w:style>
  <w:style w:type="paragraph" w:styleId="Quote">
    <w:name w:val="Quote"/>
    <w:basedOn w:val="Normal"/>
    <w:next w:val="Normal"/>
    <w:link w:val="QuoteChar"/>
    <w:uiPriority w:val="29"/>
    <w:qFormat/>
    <w:rsid w:val="000A52C1"/>
    <w:rPr>
      <w:i/>
      <w:iCs/>
      <w:color w:val="000000" w:themeColor="text1"/>
    </w:rPr>
  </w:style>
  <w:style w:type="character" w:customStyle="1" w:styleId="QuoteChar">
    <w:name w:val="Quote Char"/>
    <w:basedOn w:val="DefaultParagraphFont"/>
    <w:link w:val="Quote"/>
    <w:uiPriority w:val="29"/>
    <w:rsid w:val="000A52C1"/>
    <w:rPr>
      <w:rFonts w:ascii="Gill Sans MT" w:hAnsi="Gill Sans MT"/>
      <w:i/>
      <w:iCs/>
      <w:color w:val="000000" w:themeColor="text1"/>
      <w:sz w:val="24"/>
    </w:rPr>
  </w:style>
  <w:style w:type="paragraph" w:styleId="IntenseQuote">
    <w:name w:val="Intense Quote"/>
    <w:basedOn w:val="Normal"/>
    <w:next w:val="Normal"/>
    <w:link w:val="IntenseQuoteChar"/>
    <w:uiPriority w:val="30"/>
    <w:qFormat/>
    <w:rsid w:val="000A52C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A52C1"/>
    <w:rPr>
      <w:rFonts w:ascii="Gill Sans MT" w:hAnsi="Gill Sans MT"/>
      <w:b/>
      <w:bCs/>
      <w:i/>
      <w:iCs/>
      <w:color w:val="4F81BD" w:themeColor="accent1"/>
      <w:sz w:val="24"/>
    </w:rPr>
  </w:style>
  <w:style w:type="character" w:styleId="SubtleEmphasis">
    <w:name w:val="Subtle Emphasis"/>
    <w:basedOn w:val="DefaultParagraphFont"/>
    <w:uiPriority w:val="19"/>
    <w:qFormat/>
    <w:rsid w:val="00F75A36"/>
    <w:rPr>
      <w:rFonts w:ascii="Times New Roman" w:hAnsi="Times New Roman"/>
      <w:i/>
      <w:iCs/>
      <w:color w:val="808080" w:themeColor="text1" w:themeTint="7F"/>
      <w:sz w:val="20"/>
    </w:rPr>
  </w:style>
  <w:style w:type="character" w:styleId="IntenseEmphasis">
    <w:name w:val="Intense Emphasis"/>
    <w:uiPriority w:val="21"/>
    <w:qFormat/>
    <w:rsid w:val="000A52C1"/>
    <w:rPr>
      <w:b/>
      <w:bCs/>
      <w:i/>
      <w:iCs/>
      <w:color w:val="4F81BD" w:themeColor="accent1"/>
    </w:rPr>
  </w:style>
  <w:style w:type="character" w:styleId="SubtleReference">
    <w:name w:val="Subtle Reference"/>
    <w:uiPriority w:val="31"/>
    <w:qFormat/>
    <w:rsid w:val="000A52C1"/>
    <w:rPr>
      <w:smallCaps/>
      <w:color w:val="C0504D" w:themeColor="accent2"/>
      <w:u w:val="single"/>
    </w:rPr>
  </w:style>
  <w:style w:type="character" w:styleId="IntenseReference">
    <w:name w:val="Intense Reference"/>
    <w:uiPriority w:val="32"/>
    <w:qFormat/>
    <w:rsid w:val="000A52C1"/>
    <w:rPr>
      <w:b/>
      <w:bCs/>
      <w:smallCaps/>
      <w:color w:val="C0504D" w:themeColor="accent2"/>
      <w:spacing w:val="5"/>
      <w:u w:val="single"/>
    </w:rPr>
  </w:style>
  <w:style w:type="character" w:styleId="BookTitle">
    <w:name w:val="Book Title"/>
    <w:uiPriority w:val="33"/>
    <w:qFormat/>
    <w:rsid w:val="000A52C1"/>
    <w:rPr>
      <w:b/>
      <w:bCs/>
      <w:smallCaps/>
      <w:spacing w:val="5"/>
    </w:rPr>
  </w:style>
  <w:style w:type="paragraph" w:styleId="TOCHeading">
    <w:name w:val="TOC Heading"/>
    <w:basedOn w:val="Heading1"/>
    <w:next w:val="Normal"/>
    <w:uiPriority w:val="39"/>
    <w:semiHidden/>
    <w:unhideWhenUsed/>
    <w:qFormat/>
    <w:rsid w:val="00F75A36"/>
    <w:pPr>
      <w:outlineLvl w:val="9"/>
    </w:pPr>
    <w:rPr>
      <w:lang w:eastAsia="ja-JP"/>
    </w:rPr>
  </w:style>
  <w:style w:type="paragraph" w:styleId="Caption">
    <w:name w:val="caption"/>
    <w:basedOn w:val="Normal"/>
    <w:next w:val="Normal"/>
    <w:uiPriority w:val="35"/>
    <w:unhideWhenUsed/>
    <w:qFormat/>
    <w:rsid w:val="00F75A36"/>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F75A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5A36"/>
    <w:rPr>
      <w:rFonts w:ascii="Tahoma" w:hAnsi="Tahoma" w:cs="Tahoma"/>
      <w:sz w:val="16"/>
      <w:szCs w:val="16"/>
    </w:rPr>
  </w:style>
  <w:style w:type="character" w:styleId="FollowedHyperlink">
    <w:name w:val="FollowedHyperlink"/>
    <w:basedOn w:val="DefaultParagraphFont"/>
    <w:uiPriority w:val="99"/>
    <w:semiHidden/>
    <w:unhideWhenUsed/>
    <w:rsid w:val="00F75A36"/>
    <w:rPr>
      <w:color w:val="800080" w:themeColor="followedHyperlink"/>
      <w:u w:val="single"/>
    </w:rPr>
  </w:style>
  <w:style w:type="paragraph" w:styleId="Footer">
    <w:name w:val="footer"/>
    <w:basedOn w:val="Normal"/>
    <w:link w:val="FooterChar"/>
    <w:uiPriority w:val="99"/>
    <w:unhideWhenUsed/>
    <w:rsid w:val="00F75A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5A36"/>
    <w:rPr>
      <w:rFonts w:ascii="Gill Sans MT" w:hAnsi="Gill Sans MT"/>
      <w:sz w:val="24"/>
    </w:rPr>
  </w:style>
  <w:style w:type="character" w:styleId="FootnoteReference">
    <w:name w:val="footnote reference"/>
    <w:basedOn w:val="DefaultParagraphFont"/>
    <w:uiPriority w:val="99"/>
    <w:unhideWhenUsed/>
    <w:rsid w:val="00F75A36"/>
    <w:rPr>
      <w:vertAlign w:val="superscript"/>
    </w:rPr>
  </w:style>
  <w:style w:type="paragraph" w:styleId="FootnoteText">
    <w:name w:val="footnote text"/>
    <w:basedOn w:val="Normal"/>
    <w:link w:val="FootnoteTextChar"/>
    <w:uiPriority w:val="99"/>
    <w:semiHidden/>
    <w:unhideWhenUsed/>
    <w:rsid w:val="00F75A3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75A36"/>
    <w:rPr>
      <w:rFonts w:ascii="Gill Sans MT" w:hAnsi="Gill Sans MT"/>
      <w:sz w:val="20"/>
      <w:szCs w:val="20"/>
    </w:rPr>
  </w:style>
  <w:style w:type="paragraph" w:styleId="Header">
    <w:name w:val="header"/>
    <w:basedOn w:val="Normal"/>
    <w:link w:val="HeaderChar"/>
    <w:uiPriority w:val="99"/>
    <w:unhideWhenUsed/>
    <w:rsid w:val="00F75A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5A36"/>
    <w:rPr>
      <w:rFonts w:ascii="Gill Sans MT" w:hAnsi="Gill Sans MT"/>
      <w:sz w:val="24"/>
    </w:rPr>
  </w:style>
  <w:style w:type="character" w:styleId="Hyperlink">
    <w:name w:val="Hyperlink"/>
    <w:basedOn w:val="DefaultParagraphFont"/>
    <w:uiPriority w:val="99"/>
    <w:unhideWhenUsed/>
    <w:rsid w:val="00F75A36"/>
    <w:rPr>
      <w:noProof/>
      <w:color w:val="0000FF" w:themeColor="hyperlink"/>
      <w:u w:val="single"/>
    </w:rPr>
  </w:style>
  <w:style w:type="table" w:styleId="TableGrid">
    <w:name w:val="Table Grid"/>
    <w:basedOn w:val="TableNormal"/>
    <w:uiPriority w:val="59"/>
    <w:rsid w:val="00F75A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F75A36"/>
    <w:pPr>
      <w:spacing w:after="0"/>
    </w:pPr>
  </w:style>
  <w:style w:type="paragraph" w:styleId="TOC1">
    <w:name w:val="toc 1"/>
    <w:basedOn w:val="Normal"/>
    <w:next w:val="Normal"/>
    <w:autoRedefine/>
    <w:uiPriority w:val="39"/>
    <w:unhideWhenUsed/>
    <w:qFormat/>
    <w:rsid w:val="001F7BEE"/>
    <w:pPr>
      <w:tabs>
        <w:tab w:val="left" w:pos="480"/>
        <w:tab w:val="right" w:leader="dot" w:pos="9350"/>
      </w:tabs>
      <w:spacing w:after="100"/>
    </w:pPr>
  </w:style>
  <w:style w:type="paragraph" w:styleId="TOC2">
    <w:name w:val="toc 2"/>
    <w:basedOn w:val="Normal"/>
    <w:next w:val="Normal"/>
    <w:autoRedefine/>
    <w:uiPriority w:val="39"/>
    <w:unhideWhenUsed/>
    <w:qFormat/>
    <w:rsid w:val="00F75A36"/>
    <w:pPr>
      <w:spacing w:after="100"/>
      <w:ind w:left="240"/>
    </w:pPr>
  </w:style>
  <w:style w:type="paragraph" w:styleId="TOC3">
    <w:name w:val="toc 3"/>
    <w:basedOn w:val="Normal"/>
    <w:next w:val="Normal"/>
    <w:autoRedefine/>
    <w:uiPriority w:val="39"/>
    <w:unhideWhenUsed/>
    <w:qFormat/>
    <w:rsid w:val="00D95CBE"/>
    <w:pPr>
      <w:tabs>
        <w:tab w:val="left" w:pos="1100"/>
        <w:tab w:val="right" w:leader="dot" w:pos="9350"/>
      </w:tabs>
      <w:spacing w:after="100"/>
      <w:ind w:left="480"/>
    </w:pPr>
  </w:style>
  <w:style w:type="character" w:styleId="CommentReference">
    <w:name w:val="annotation reference"/>
    <w:basedOn w:val="DefaultParagraphFont"/>
    <w:uiPriority w:val="99"/>
    <w:semiHidden/>
    <w:unhideWhenUsed/>
    <w:rsid w:val="00816178"/>
    <w:rPr>
      <w:sz w:val="16"/>
      <w:szCs w:val="16"/>
    </w:rPr>
  </w:style>
  <w:style w:type="paragraph" w:styleId="CommentText">
    <w:name w:val="annotation text"/>
    <w:basedOn w:val="Normal"/>
    <w:link w:val="CommentTextChar"/>
    <w:uiPriority w:val="99"/>
    <w:semiHidden/>
    <w:unhideWhenUsed/>
    <w:rsid w:val="00816178"/>
    <w:pPr>
      <w:spacing w:line="240" w:lineRule="auto"/>
    </w:pPr>
    <w:rPr>
      <w:sz w:val="20"/>
      <w:szCs w:val="20"/>
    </w:rPr>
  </w:style>
  <w:style w:type="character" w:customStyle="1" w:styleId="CommentTextChar">
    <w:name w:val="Comment Text Char"/>
    <w:basedOn w:val="DefaultParagraphFont"/>
    <w:link w:val="CommentText"/>
    <w:uiPriority w:val="99"/>
    <w:semiHidden/>
    <w:rsid w:val="00816178"/>
    <w:rPr>
      <w:rFonts w:ascii="Gill Sans MT" w:hAnsi="Gill Sans MT"/>
      <w:sz w:val="20"/>
      <w:szCs w:val="20"/>
    </w:rPr>
  </w:style>
  <w:style w:type="paragraph" w:styleId="CommentSubject">
    <w:name w:val="annotation subject"/>
    <w:basedOn w:val="CommentText"/>
    <w:next w:val="CommentText"/>
    <w:link w:val="CommentSubjectChar"/>
    <w:uiPriority w:val="99"/>
    <w:semiHidden/>
    <w:unhideWhenUsed/>
    <w:rsid w:val="00816178"/>
    <w:rPr>
      <w:b/>
      <w:bCs/>
    </w:rPr>
  </w:style>
  <w:style w:type="character" w:customStyle="1" w:styleId="CommentSubjectChar">
    <w:name w:val="Comment Subject Char"/>
    <w:basedOn w:val="CommentTextChar"/>
    <w:link w:val="CommentSubject"/>
    <w:uiPriority w:val="99"/>
    <w:semiHidden/>
    <w:rsid w:val="00816178"/>
    <w:rPr>
      <w:rFonts w:ascii="Gill Sans MT" w:hAnsi="Gill Sans MT"/>
      <w:b/>
      <w:bCs/>
      <w:sz w:val="20"/>
      <w:szCs w:val="20"/>
    </w:rPr>
  </w:style>
  <w:style w:type="paragraph" w:styleId="TOC4">
    <w:name w:val="toc 4"/>
    <w:basedOn w:val="Normal"/>
    <w:next w:val="Normal"/>
    <w:autoRedefine/>
    <w:uiPriority w:val="39"/>
    <w:unhideWhenUsed/>
    <w:rsid w:val="00B172C3"/>
    <w:pPr>
      <w:spacing w:after="100"/>
      <w:ind w:left="660"/>
    </w:pPr>
    <w:rPr>
      <w:rFonts w:asciiTheme="minorHAnsi" w:eastAsiaTheme="minorEastAsia" w:hAnsiTheme="minorHAnsi"/>
      <w:sz w:val="22"/>
    </w:rPr>
  </w:style>
  <w:style w:type="paragraph" w:styleId="TOC5">
    <w:name w:val="toc 5"/>
    <w:basedOn w:val="Normal"/>
    <w:next w:val="Normal"/>
    <w:autoRedefine/>
    <w:uiPriority w:val="39"/>
    <w:unhideWhenUsed/>
    <w:rsid w:val="00B172C3"/>
    <w:pPr>
      <w:spacing w:after="100"/>
      <w:ind w:left="880"/>
    </w:pPr>
    <w:rPr>
      <w:rFonts w:asciiTheme="minorHAnsi" w:eastAsiaTheme="minorEastAsia" w:hAnsiTheme="minorHAnsi"/>
      <w:sz w:val="22"/>
    </w:rPr>
  </w:style>
  <w:style w:type="paragraph" w:styleId="TOC6">
    <w:name w:val="toc 6"/>
    <w:basedOn w:val="Normal"/>
    <w:next w:val="Normal"/>
    <w:autoRedefine/>
    <w:uiPriority w:val="39"/>
    <w:unhideWhenUsed/>
    <w:rsid w:val="00B172C3"/>
    <w:pPr>
      <w:spacing w:after="100"/>
      <w:ind w:left="1100"/>
    </w:pPr>
    <w:rPr>
      <w:rFonts w:asciiTheme="minorHAnsi" w:eastAsiaTheme="minorEastAsia" w:hAnsiTheme="minorHAnsi"/>
      <w:sz w:val="22"/>
    </w:rPr>
  </w:style>
  <w:style w:type="paragraph" w:styleId="TOC7">
    <w:name w:val="toc 7"/>
    <w:basedOn w:val="Normal"/>
    <w:next w:val="Normal"/>
    <w:autoRedefine/>
    <w:uiPriority w:val="39"/>
    <w:unhideWhenUsed/>
    <w:rsid w:val="00B172C3"/>
    <w:pPr>
      <w:spacing w:after="100"/>
      <w:ind w:left="1320"/>
    </w:pPr>
    <w:rPr>
      <w:rFonts w:asciiTheme="minorHAnsi" w:eastAsiaTheme="minorEastAsia" w:hAnsiTheme="minorHAnsi"/>
      <w:sz w:val="22"/>
    </w:rPr>
  </w:style>
  <w:style w:type="paragraph" w:styleId="TOC8">
    <w:name w:val="toc 8"/>
    <w:basedOn w:val="Normal"/>
    <w:next w:val="Normal"/>
    <w:autoRedefine/>
    <w:uiPriority w:val="39"/>
    <w:unhideWhenUsed/>
    <w:rsid w:val="00B172C3"/>
    <w:pPr>
      <w:spacing w:after="100"/>
      <w:ind w:left="1540"/>
    </w:pPr>
    <w:rPr>
      <w:rFonts w:asciiTheme="minorHAnsi" w:eastAsiaTheme="minorEastAsia" w:hAnsiTheme="minorHAnsi"/>
      <w:sz w:val="22"/>
    </w:rPr>
  </w:style>
  <w:style w:type="paragraph" w:styleId="TOC9">
    <w:name w:val="toc 9"/>
    <w:basedOn w:val="Normal"/>
    <w:next w:val="Normal"/>
    <w:autoRedefine/>
    <w:uiPriority w:val="39"/>
    <w:unhideWhenUsed/>
    <w:rsid w:val="00B172C3"/>
    <w:pPr>
      <w:spacing w:after="100"/>
      <w:ind w:left="1760"/>
    </w:pPr>
    <w:rPr>
      <w:rFonts w:asciiTheme="minorHAnsi" w:eastAsiaTheme="minorEastAsia" w:hAnsiTheme="minorHAnsi"/>
      <w:sz w:val="22"/>
    </w:rPr>
  </w:style>
  <w:style w:type="paragraph" w:customStyle="1" w:styleId="xl63">
    <w:name w:val="xl63"/>
    <w:basedOn w:val="Normal"/>
    <w:rsid w:val="009826B8"/>
    <w:pPr>
      <w:pBdr>
        <w:top w:val="single" w:sz="8" w:space="0" w:color="974706"/>
        <w:left w:val="single" w:sz="8" w:space="0" w:color="974706"/>
        <w:bottom w:val="single" w:sz="8" w:space="0" w:color="974706"/>
        <w:right w:val="single" w:sz="8" w:space="0" w:color="974706"/>
      </w:pBdr>
      <w:shd w:val="clear" w:color="000000" w:fill="B7DEE8"/>
      <w:spacing w:before="100" w:beforeAutospacing="1" w:after="100" w:afterAutospacing="1" w:line="240" w:lineRule="auto"/>
      <w:textAlignment w:val="center"/>
    </w:pPr>
    <w:rPr>
      <w:rFonts w:eastAsia="Times New Roman" w:cs="Times New Roman"/>
      <w:b/>
      <w:bCs/>
      <w:sz w:val="16"/>
      <w:szCs w:val="16"/>
    </w:rPr>
  </w:style>
  <w:style w:type="paragraph" w:customStyle="1" w:styleId="xl64">
    <w:name w:val="xl64"/>
    <w:basedOn w:val="Normal"/>
    <w:rsid w:val="009826B8"/>
    <w:pPr>
      <w:pBdr>
        <w:bottom w:val="single" w:sz="8" w:space="0" w:color="974706"/>
        <w:right w:val="single" w:sz="8" w:space="0" w:color="974706"/>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65">
    <w:name w:val="xl65"/>
    <w:basedOn w:val="Normal"/>
    <w:rsid w:val="009826B8"/>
    <w:pPr>
      <w:pBdr>
        <w:top w:val="single" w:sz="8" w:space="0" w:color="974706"/>
        <w:left w:val="single" w:sz="8" w:space="0" w:color="974706"/>
        <w:bottom w:val="single" w:sz="8" w:space="0" w:color="974706"/>
        <w:right w:val="single" w:sz="8" w:space="0" w:color="974706"/>
      </w:pBdr>
      <w:spacing w:before="100" w:beforeAutospacing="1" w:after="100" w:afterAutospacing="1" w:line="240" w:lineRule="auto"/>
      <w:textAlignment w:val="center"/>
    </w:pPr>
    <w:rPr>
      <w:rFonts w:eastAsia="Times New Roman" w:cs="Times New Roman"/>
      <w:sz w:val="16"/>
      <w:szCs w:val="16"/>
    </w:rPr>
  </w:style>
  <w:style w:type="paragraph" w:customStyle="1" w:styleId="xl66">
    <w:name w:val="xl66"/>
    <w:basedOn w:val="Normal"/>
    <w:rsid w:val="009826B8"/>
    <w:pPr>
      <w:spacing w:before="100" w:beforeAutospacing="1" w:after="100" w:afterAutospacing="1" w:line="240" w:lineRule="auto"/>
    </w:pPr>
    <w:rPr>
      <w:rFonts w:eastAsia="Times New Roman" w:cs="Times New Roman"/>
      <w:sz w:val="16"/>
      <w:szCs w:val="16"/>
    </w:rPr>
  </w:style>
  <w:style w:type="paragraph" w:customStyle="1" w:styleId="xl67">
    <w:name w:val="xl67"/>
    <w:basedOn w:val="Normal"/>
    <w:rsid w:val="009826B8"/>
    <w:pPr>
      <w:pBdr>
        <w:left w:val="single" w:sz="8" w:space="0" w:color="974706"/>
        <w:bottom w:val="single" w:sz="8" w:space="0" w:color="974706"/>
        <w:right w:val="single" w:sz="8" w:space="0" w:color="974706"/>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68">
    <w:name w:val="xl68"/>
    <w:basedOn w:val="Normal"/>
    <w:rsid w:val="009826B8"/>
    <w:pPr>
      <w:pBdr>
        <w:left w:val="single" w:sz="8" w:space="0" w:color="974706"/>
        <w:bottom w:val="single" w:sz="8" w:space="0" w:color="974706"/>
        <w:right w:val="single" w:sz="8" w:space="0" w:color="974706"/>
      </w:pBdr>
      <w:spacing w:before="100" w:beforeAutospacing="1" w:after="100" w:afterAutospacing="1" w:line="240" w:lineRule="auto"/>
      <w:textAlignment w:val="center"/>
    </w:pPr>
    <w:rPr>
      <w:rFonts w:eastAsia="Times New Roman" w:cs="Times New Roman"/>
      <w:sz w:val="16"/>
      <w:szCs w:val="16"/>
    </w:rPr>
  </w:style>
  <w:style w:type="paragraph" w:customStyle="1" w:styleId="xl69">
    <w:name w:val="xl69"/>
    <w:basedOn w:val="Normal"/>
    <w:rsid w:val="009826B8"/>
    <w:pPr>
      <w:spacing w:before="100" w:beforeAutospacing="1" w:after="100" w:afterAutospacing="1" w:line="240" w:lineRule="auto"/>
    </w:pPr>
    <w:rPr>
      <w:rFonts w:eastAsia="Times New Roman" w:cs="Times New Roman"/>
      <w:sz w:val="16"/>
      <w:szCs w:val="16"/>
    </w:rPr>
  </w:style>
  <w:style w:type="paragraph" w:customStyle="1" w:styleId="xl70">
    <w:name w:val="xl70"/>
    <w:basedOn w:val="Normal"/>
    <w:rsid w:val="009826B8"/>
    <w:pPr>
      <w:pBdr>
        <w:left w:val="single" w:sz="8" w:space="0" w:color="974706"/>
        <w:bottom w:val="single" w:sz="8" w:space="0" w:color="974706"/>
        <w:right w:val="single" w:sz="8" w:space="0" w:color="974706"/>
      </w:pBdr>
      <w:spacing w:before="100" w:beforeAutospacing="1" w:after="100" w:afterAutospacing="1" w:line="240" w:lineRule="auto"/>
      <w:textAlignment w:val="center"/>
    </w:pPr>
    <w:rPr>
      <w:rFonts w:eastAsia="Times New Roman" w:cs="Times New Roman"/>
      <w:sz w:val="16"/>
      <w:szCs w:val="16"/>
    </w:rPr>
  </w:style>
  <w:style w:type="paragraph" w:customStyle="1" w:styleId="xl71">
    <w:name w:val="xl71"/>
    <w:basedOn w:val="Normal"/>
    <w:rsid w:val="009826B8"/>
    <w:pPr>
      <w:spacing w:before="100" w:beforeAutospacing="1" w:after="100" w:afterAutospacing="1" w:line="240" w:lineRule="auto"/>
      <w:jc w:val="center"/>
      <w:textAlignment w:val="center"/>
    </w:pPr>
    <w:rPr>
      <w:rFonts w:eastAsia="Times New Roman" w:cs="Times New Roman"/>
      <w:sz w:val="16"/>
      <w:szCs w:val="16"/>
    </w:rPr>
  </w:style>
  <w:style w:type="paragraph" w:customStyle="1" w:styleId="xl72">
    <w:name w:val="xl72"/>
    <w:basedOn w:val="Normal"/>
    <w:rsid w:val="009826B8"/>
    <w:pPr>
      <w:pBdr>
        <w:left w:val="single" w:sz="8" w:space="0" w:color="974706"/>
      </w:pBdr>
      <w:spacing w:before="100" w:beforeAutospacing="1" w:after="100" w:afterAutospacing="1" w:line="240" w:lineRule="auto"/>
      <w:textAlignment w:val="center"/>
    </w:pPr>
    <w:rPr>
      <w:rFonts w:eastAsia="Times New Roman" w:cs="Times New Roman"/>
      <w:sz w:val="16"/>
      <w:szCs w:val="16"/>
    </w:rPr>
  </w:style>
  <w:style w:type="paragraph" w:customStyle="1" w:styleId="xl73">
    <w:name w:val="xl73"/>
    <w:basedOn w:val="Normal"/>
    <w:rsid w:val="009826B8"/>
    <w:pPr>
      <w:pBdr>
        <w:left w:val="single" w:sz="8" w:space="0" w:color="974706"/>
        <w:bottom w:val="single" w:sz="8" w:space="0" w:color="974706"/>
        <w:right w:val="single" w:sz="8" w:space="0" w:color="974706"/>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74">
    <w:name w:val="xl74"/>
    <w:basedOn w:val="Normal"/>
    <w:rsid w:val="009826B8"/>
    <w:pPr>
      <w:pBdr>
        <w:top w:val="single" w:sz="8" w:space="0" w:color="974706"/>
        <w:left w:val="single" w:sz="8" w:space="0" w:color="974706"/>
        <w:bottom w:val="single" w:sz="8" w:space="0" w:color="974706"/>
      </w:pBdr>
      <w:shd w:val="clear" w:color="000000" w:fill="FCD5B4"/>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75">
    <w:name w:val="xl75"/>
    <w:basedOn w:val="Normal"/>
    <w:rsid w:val="009826B8"/>
    <w:pPr>
      <w:pBdr>
        <w:top w:val="single" w:sz="8" w:space="0" w:color="974706"/>
        <w:bottom w:val="single" w:sz="8" w:space="0" w:color="974706"/>
      </w:pBdr>
      <w:shd w:val="clear" w:color="000000" w:fill="FCD5B4"/>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76">
    <w:name w:val="xl76"/>
    <w:basedOn w:val="Normal"/>
    <w:rsid w:val="009826B8"/>
    <w:pPr>
      <w:pBdr>
        <w:top w:val="single" w:sz="8" w:space="0" w:color="974706"/>
        <w:bottom w:val="single" w:sz="8" w:space="0" w:color="974706"/>
        <w:right w:val="single" w:sz="8" w:space="0" w:color="974706"/>
      </w:pBdr>
      <w:shd w:val="clear" w:color="000000" w:fill="FCD5B4"/>
      <w:spacing w:before="100" w:beforeAutospacing="1" w:after="100" w:afterAutospacing="1" w:line="240" w:lineRule="auto"/>
      <w:jc w:val="center"/>
      <w:textAlignment w:val="center"/>
    </w:pPr>
    <w:rPr>
      <w:rFonts w:eastAsia="Times New Roman" w:cs="Times New Roman"/>
      <w:b/>
      <w:bCs/>
      <w:sz w:val="16"/>
      <w:szCs w:val="16"/>
    </w:rPr>
  </w:style>
  <w:style w:type="paragraph" w:styleId="BodyText">
    <w:name w:val="Body Text"/>
    <w:basedOn w:val="Normal"/>
    <w:link w:val="BodyTextChar"/>
    <w:uiPriority w:val="1"/>
    <w:semiHidden/>
    <w:unhideWhenUsed/>
    <w:qFormat/>
    <w:rsid w:val="000E4C84"/>
    <w:pPr>
      <w:spacing w:after="0" w:line="240" w:lineRule="auto"/>
      <w:ind w:left="100" w:right="158"/>
      <w:jc w:val="both"/>
    </w:pPr>
    <w:rPr>
      <w:rFonts w:ascii="Arial" w:eastAsia="Times New Roman" w:hAnsi="Arial" w:cs="Arial"/>
      <w:sz w:val="22"/>
    </w:rPr>
  </w:style>
  <w:style w:type="character" w:customStyle="1" w:styleId="BodyTextChar">
    <w:name w:val="Body Text Char"/>
    <w:basedOn w:val="DefaultParagraphFont"/>
    <w:link w:val="BodyText"/>
    <w:uiPriority w:val="1"/>
    <w:semiHidden/>
    <w:rsid w:val="000E4C84"/>
    <w:rPr>
      <w:rFonts w:ascii="Arial" w:eastAsia="Times New Roman" w:hAnsi="Arial" w:cs="Arial"/>
    </w:rPr>
  </w:style>
  <w:style w:type="table" w:customStyle="1" w:styleId="TableGrid1">
    <w:name w:val="Table Grid1"/>
    <w:basedOn w:val="TableNormal"/>
    <w:next w:val="TableGrid"/>
    <w:uiPriority w:val="59"/>
    <w:rsid w:val="00FB3D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B30B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671">
      <w:bodyDiv w:val="1"/>
      <w:marLeft w:val="0"/>
      <w:marRight w:val="0"/>
      <w:marTop w:val="0"/>
      <w:marBottom w:val="0"/>
      <w:divBdr>
        <w:top w:val="none" w:sz="0" w:space="0" w:color="auto"/>
        <w:left w:val="none" w:sz="0" w:space="0" w:color="auto"/>
        <w:bottom w:val="none" w:sz="0" w:space="0" w:color="auto"/>
        <w:right w:val="none" w:sz="0" w:space="0" w:color="auto"/>
      </w:divBdr>
    </w:div>
    <w:div w:id="15280653">
      <w:bodyDiv w:val="1"/>
      <w:marLeft w:val="0"/>
      <w:marRight w:val="0"/>
      <w:marTop w:val="0"/>
      <w:marBottom w:val="0"/>
      <w:divBdr>
        <w:top w:val="none" w:sz="0" w:space="0" w:color="auto"/>
        <w:left w:val="none" w:sz="0" w:space="0" w:color="auto"/>
        <w:bottom w:val="none" w:sz="0" w:space="0" w:color="auto"/>
        <w:right w:val="none" w:sz="0" w:space="0" w:color="auto"/>
      </w:divBdr>
    </w:div>
    <w:div w:id="17976364">
      <w:bodyDiv w:val="1"/>
      <w:marLeft w:val="0"/>
      <w:marRight w:val="0"/>
      <w:marTop w:val="0"/>
      <w:marBottom w:val="0"/>
      <w:divBdr>
        <w:top w:val="none" w:sz="0" w:space="0" w:color="auto"/>
        <w:left w:val="none" w:sz="0" w:space="0" w:color="auto"/>
        <w:bottom w:val="none" w:sz="0" w:space="0" w:color="auto"/>
        <w:right w:val="none" w:sz="0" w:space="0" w:color="auto"/>
      </w:divBdr>
    </w:div>
    <w:div w:id="26099784">
      <w:bodyDiv w:val="1"/>
      <w:marLeft w:val="0"/>
      <w:marRight w:val="0"/>
      <w:marTop w:val="0"/>
      <w:marBottom w:val="0"/>
      <w:divBdr>
        <w:top w:val="none" w:sz="0" w:space="0" w:color="auto"/>
        <w:left w:val="none" w:sz="0" w:space="0" w:color="auto"/>
        <w:bottom w:val="none" w:sz="0" w:space="0" w:color="auto"/>
        <w:right w:val="none" w:sz="0" w:space="0" w:color="auto"/>
      </w:divBdr>
    </w:div>
    <w:div w:id="33191436">
      <w:bodyDiv w:val="1"/>
      <w:marLeft w:val="0"/>
      <w:marRight w:val="0"/>
      <w:marTop w:val="0"/>
      <w:marBottom w:val="0"/>
      <w:divBdr>
        <w:top w:val="none" w:sz="0" w:space="0" w:color="auto"/>
        <w:left w:val="none" w:sz="0" w:space="0" w:color="auto"/>
        <w:bottom w:val="none" w:sz="0" w:space="0" w:color="auto"/>
        <w:right w:val="none" w:sz="0" w:space="0" w:color="auto"/>
      </w:divBdr>
    </w:div>
    <w:div w:id="33434878">
      <w:bodyDiv w:val="1"/>
      <w:marLeft w:val="0"/>
      <w:marRight w:val="0"/>
      <w:marTop w:val="0"/>
      <w:marBottom w:val="0"/>
      <w:divBdr>
        <w:top w:val="none" w:sz="0" w:space="0" w:color="auto"/>
        <w:left w:val="none" w:sz="0" w:space="0" w:color="auto"/>
        <w:bottom w:val="none" w:sz="0" w:space="0" w:color="auto"/>
        <w:right w:val="none" w:sz="0" w:space="0" w:color="auto"/>
      </w:divBdr>
    </w:div>
    <w:div w:id="35130239">
      <w:bodyDiv w:val="1"/>
      <w:marLeft w:val="0"/>
      <w:marRight w:val="0"/>
      <w:marTop w:val="0"/>
      <w:marBottom w:val="0"/>
      <w:divBdr>
        <w:top w:val="none" w:sz="0" w:space="0" w:color="auto"/>
        <w:left w:val="none" w:sz="0" w:space="0" w:color="auto"/>
        <w:bottom w:val="none" w:sz="0" w:space="0" w:color="auto"/>
        <w:right w:val="none" w:sz="0" w:space="0" w:color="auto"/>
      </w:divBdr>
    </w:div>
    <w:div w:id="36009270">
      <w:bodyDiv w:val="1"/>
      <w:marLeft w:val="0"/>
      <w:marRight w:val="0"/>
      <w:marTop w:val="0"/>
      <w:marBottom w:val="0"/>
      <w:divBdr>
        <w:top w:val="none" w:sz="0" w:space="0" w:color="auto"/>
        <w:left w:val="none" w:sz="0" w:space="0" w:color="auto"/>
        <w:bottom w:val="none" w:sz="0" w:space="0" w:color="auto"/>
        <w:right w:val="none" w:sz="0" w:space="0" w:color="auto"/>
      </w:divBdr>
    </w:div>
    <w:div w:id="38169230">
      <w:bodyDiv w:val="1"/>
      <w:marLeft w:val="0"/>
      <w:marRight w:val="0"/>
      <w:marTop w:val="0"/>
      <w:marBottom w:val="0"/>
      <w:divBdr>
        <w:top w:val="none" w:sz="0" w:space="0" w:color="auto"/>
        <w:left w:val="none" w:sz="0" w:space="0" w:color="auto"/>
        <w:bottom w:val="none" w:sz="0" w:space="0" w:color="auto"/>
        <w:right w:val="none" w:sz="0" w:space="0" w:color="auto"/>
      </w:divBdr>
    </w:div>
    <w:div w:id="82920054">
      <w:bodyDiv w:val="1"/>
      <w:marLeft w:val="0"/>
      <w:marRight w:val="0"/>
      <w:marTop w:val="0"/>
      <w:marBottom w:val="0"/>
      <w:divBdr>
        <w:top w:val="none" w:sz="0" w:space="0" w:color="auto"/>
        <w:left w:val="none" w:sz="0" w:space="0" w:color="auto"/>
        <w:bottom w:val="none" w:sz="0" w:space="0" w:color="auto"/>
        <w:right w:val="none" w:sz="0" w:space="0" w:color="auto"/>
      </w:divBdr>
    </w:div>
    <w:div w:id="87625092">
      <w:bodyDiv w:val="1"/>
      <w:marLeft w:val="0"/>
      <w:marRight w:val="0"/>
      <w:marTop w:val="0"/>
      <w:marBottom w:val="0"/>
      <w:divBdr>
        <w:top w:val="none" w:sz="0" w:space="0" w:color="auto"/>
        <w:left w:val="none" w:sz="0" w:space="0" w:color="auto"/>
        <w:bottom w:val="none" w:sz="0" w:space="0" w:color="auto"/>
        <w:right w:val="none" w:sz="0" w:space="0" w:color="auto"/>
      </w:divBdr>
    </w:div>
    <w:div w:id="89014487">
      <w:bodyDiv w:val="1"/>
      <w:marLeft w:val="0"/>
      <w:marRight w:val="0"/>
      <w:marTop w:val="0"/>
      <w:marBottom w:val="0"/>
      <w:divBdr>
        <w:top w:val="none" w:sz="0" w:space="0" w:color="auto"/>
        <w:left w:val="none" w:sz="0" w:space="0" w:color="auto"/>
        <w:bottom w:val="none" w:sz="0" w:space="0" w:color="auto"/>
        <w:right w:val="none" w:sz="0" w:space="0" w:color="auto"/>
      </w:divBdr>
    </w:div>
    <w:div w:id="91439497">
      <w:bodyDiv w:val="1"/>
      <w:marLeft w:val="0"/>
      <w:marRight w:val="0"/>
      <w:marTop w:val="0"/>
      <w:marBottom w:val="0"/>
      <w:divBdr>
        <w:top w:val="none" w:sz="0" w:space="0" w:color="auto"/>
        <w:left w:val="none" w:sz="0" w:space="0" w:color="auto"/>
        <w:bottom w:val="none" w:sz="0" w:space="0" w:color="auto"/>
        <w:right w:val="none" w:sz="0" w:space="0" w:color="auto"/>
      </w:divBdr>
    </w:div>
    <w:div w:id="97258304">
      <w:bodyDiv w:val="1"/>
      <w:marLeft w:val="0"/>
      <w:marRight w:val="0"/>
      <w:marTop w:val="0"/>
      <w:marBottom w:val="0"/>
      <w:divBdr>
        <w:top w:val="none" w:sz="0" w:space="0" w:color="auto"/>
        <w:left w:val="none" w:sz="0" w:space="0" w:color="auto"/>
        <w:bottom w:val="none" w:sz="0" w:space="0" w:color="auto"/>
        <w:right w:val="none" w:sz="0" w:space="0" w:color="auto"/>
      </w:divBdr>
    </w:div>
    <w:div w:id="101193366">
      <w:bodyDiv w:val="1"/>
      <w:marLeft w:val="0"/>
      <w:marRight w:val="0"/>
      <w:marTop w:val="0"/>
      <w:marBottom w:val="0"/>
      <w:divBdr>
        <w:top w:val="none" w:sz="0" w:space="0" w:color="auto"/>
        <w:left w:val="none" w:sz="0" w:space="0" w:color="auto"/>
        <w:bottom w:val="none" w:sz="0" w:space="0" w:color="auto"/>
        <w:right w:val="none" w:sz="0" w:space="0" w:color="auto"/>
      </w:divBdr>
    </w:div>
    <w:div w:id="110560685">
      <w:bodyDiv w:val="1"/>
      <w:marLeft w:val="0"/>
      <w:marRight w:val="0"/>
      <w:marTop w:val="0"/>
      <w:marBottom w:val="0"/>
      <w:divBdr>
        <w:top w:val="none" w:sz="0" w:space="0" w:color="auto"/>
        <w:left w:val="none" w:sz="0" w:space="0" w:color="auto"/>
        <w:bottom w:val="none" w:sz="0" w:space="0" w:color="auto"/>
        <w:right w:val="none" w:sz="0" w:space="0" w:color="auto"/>
      </w:divBdr>
    </w:div>
    <w:div w:id="119231167">
      <w:bodyDiv w:val="1"/>
      <w:marLeft w:val="0"/>
      <w:marRight w:val="0"/>
      <w:marTop w:val="0"/>
      <w:marBottom w:val="0"/>
      <w:divBdr>
        <w:top w:val="none" w:sz="0" w:space="0" w:color="auto"/>
        <w:left w:val="none" w:sz="0" w:space="0" w:color="auto"/>
        <w:bottom w:val="none" w:sz="0" w:space="0" w:color="auto"/>
        <w:right w:val="none" w:sz="0" w:space="0" w:color="auto"/>
      </w:divBdr>
    </w:div>
    <w:div w:id="134110769">
      <w:bodyDiv w:val="1"/>
      <w:marLeft w:val="0"/>
      <w:marRight w:val="0"/>
      <w:marTop w:val="0"/>
      <w:marBottom w:val="0"/>
      <w:divBdr>
        <w:top w:val="none" w:sz="0" w:space="0" w:color="auto"/>
        <w:left w:val="none" w:sz="0" w:space="0" w:color="auto"/>
        <w:bottom w:val="none" w:sz="0" w:space="0" w:color="auto"/>
        <w:right w:val="none" w:sz="0" w:space="0" w:color="auto"/>
      </w:divBdr>
    </w:div>
    <w:div w:id="144519452">
      <w:bodyDiv w:val="1"/>
      <w:marLeft w:val="0"/>
      <w:marRight w:val="0"/>
      <w:marTop w:val="0"/>
      <w:marBottom w:val="0"/>
      <w:divBdr>
        <w:top w:val="none" w:sz="0" w:space="0" w:color="auto"/>
        <w:left w:val="none" w:sz="0" w:space="0" w:color="auto"/>
        <w:bottom w:val="none" w:sz="0" w:space="0" w:color="auto"/>
        <w:right w:val="none" w:sz="0" w:space="0" w:color="auto"/>
      </w:divBdr>
    </w:div>
    <w:div w:id="145170249">
      <w:bodyDiv w:val="1"/>
      <w:marLeft w:val="0"/>
      <w:marRight w:val="0"/>
      <w:marTop w:val="0"/>
      <w:marBottom w:val="0"/>
      <w:divBdr>
        <w:top w:val="none" w:sz="0" w:space="0" w:color="auto"/>
        <w:left w:val="none" w:sz="0" w:space="0" w:color="auto"/>
        <w:bottom w:val="none" w:sz="0" w:space="0" w:color="auto"/>
        <w:right w:val="none" w:sz="0" w:space="0" w:color="auto"/>
      </w:divBdr>
    </w:div>
    <w:div w:id="145778905">
      <w:bodyDiv w:val="1"/>
      <w:marLeft w:val="0"/>
      <w:marRight w:val="0"/>
      <w:marTop w:val="0"/>
      <w:marBottom w:val="0"/>
      <w:divBdr>
        <w:top w:val="none" w:sz="0" w:space="0" w:color="auto"/>
        <w:left w:val="none" w:sz="0" w:space="0" w:color="auto"/>
        <w:bottom w:val="none" w:sz="0" w:space="0" w:color="auto"/>
        <w:right w:val="none" w:sz="0" w:space="0" w:color="auto"/>
      </w:divBdr>
    </w:div>
    <w:div w:id="145824790">
      <w:bodyDiv w:val="1"/>
      <w:marLeft w:val="0"/>
      <w:marRight w:val="0"/>
      <w:marTop w:val="0"/>
      <w:marBottom w:val="0"/>
      <w:divBdr>
        <w:top w:val="none" w:sz="0" w:space="0" w:color="auto"/>
        <w:left w:val="none" w:sz="0" w:space="0" w:color="auto"/>
        <w:bottom w:val="none" w:sz="0" w:space="0" w:color="auto"/>
        <w:right w:val="none" w:sz="0" w:space="0" w:color="auto"/>
      </w:divBdr>
    </w:div>
    <w:div w:id="170072648">
      <w:bodyDiv w:val="1"/>
      <w:marLeft w:val="0"/>
      <w:marRight w:val="0"/>
      <w:marTop w:val="0"/>
      <w:marBottom w:val="0"/>
      <w:divBdr>
        <w:top w:val="none" w:sz="0" w:space="0" w:color="auto"/>
        <w:left w:val="none" w:sz="0" w:space="0" w:color="auto"/>
        <w:bottom w:val="none" w:sz="0" w:space="0" w:color="auto"/>
        <w:right w:val="none" w:sz="0" w:space="0" w:color="auto"/>
      </w:divBdr>
    </w:div>
    <w:div w:id="180709047">
      <w:bodyDiv w:val="1"/>
      <w:marLeft w:val="0"/>
      <w:marRight w:val="0"/>
      <w:marTop w:val="0"/>
      <w:marBottom w:val="0"/>
      <w:divBdr>
        <w:top w:val="none" w:sz="0" w:space="0" w:color="auto"/>
        <w:left w:val="none" w:sz="0" w:space="0" w:color="auto"/>
        <w:bottom w:val="none" w:sz="0" w:space="0" w:color="auto"/>
        <w:right w:val="none" w:sz="0" w:space="0" w:color="auto"/>
      </w:divBdr>
    </w:div>
    <w:div w:id="186137293">
      <w:bodyDiv w:val="1"/>
      <w:marLeft w:val="0"/>
      <w:marRight w:val="0"/>
      <w:marTop w:val="0"/>
      <w:marBottom w:val="0"/>
      <w:divBdr>
        <w:top w:val="none" w:sz="0" w:space="0" w:color="auto"/>
        <w:left w:val="none" w:sz="0" w:space="0" w:color="auto"/>
        <w:bottom w:val="none" w:sz="0" w:space="0" w:color="auto"/>
        <w:right w:val="none" w:sz="0" w:space="0" w:color="auto"/>
      </w:divBdr>
    </w:div>
    <w:div w:id="190582001">
      <w:bodyDiv w:val="1"/>
      <w:marLeft w:val="0"/>
      <w:marRight w:val="0"/>
      <w:marTop w:val="0"/>
      <w:marBottom w:val="0"/>
      <w:divBdr>
        <w:top w:val="none" w:sz="0" w:space="0" w:color="auto"/>
        <w:left w:val="none" w:sz="0" w:space="0" w:color="auto"/>
        <w:bottom w:val="none" w:sz="0" w:space="0" w:color="auto"/>
        <w:right w:val="none" w:sz="0" w:space="0" w:color="auto"/>
      </w:divBdr>
    </w:div>
    <w:div w:id="191693368">
      <w:bodyDiv w:val="1"/>
      <w:marLeft w:val="0"/>
      <w:marRight w:val="0"/>
      <w:marTop w:val="0"/>
      <w:marBottom w:val="0"/>
      <w:divBdr>
        <w:top w:val="none" w:sz="0" w:space="0" w:color="auto"/>
        <w:left w:val="none" w:sz="0" w:space="0" w:color="auto"/>
        <w:bottom w:val="none" w:sz="0" w:space="0" w:color="auto"/>
        <w:right w:val="none" w:sz="0" w:space="0" w:color="auto"/>
      </w:divBdr>
    </w:div>
    <w:div w:id="194737751">
      <w:bodyDiv w:val="1"/>
      <w:marLeft w:val="0"/>
      <w:marRight w:val="0"/>
      <w:marTop w:val="0"/>
      <w:marBottom w:val="0"/>
      <w:divBdr>
        <w:top w:val="none" w:sz="0" w:space="0" w:color="auto"/>
        <w:left w:val="none" w:sz="0" w:space="0" w:color="auto"/>
        <w:bottom w:val="none" w:sz="0" w:space="0" w:color="auto"/>
        <w:right w:val="none" w:sz="0" w:space="0" w:color="auto"/>
      </w:divBdr>
    </w:div>
    <w:div w:id="198516185">
      <w:bodyDiv w:val="1"/>
      <w:marLeft w:val="0"/>
      <w:marRight w:val="0"/>
      <w:marTop w:val="0"/>
      <w:marBottom w:val="0"/>
      <w:divBdr>
        <w:top w:val="none" w:sz="0" w:space="0" w:color="auto"/>
        <w:left w:val="none" w:sz="0" w:space="0" w:color="auto"/>
        <w:bottom w:val="none" w:sz="0" w:space="0" w:color="auto"/>
        <w:right w:val="none" w:sz="0" w:space="0" w:color="auto"/>
      </w:divBdr>
    </w:div>
    <w:div w:id="198857095">
      <w:bodyDiv w:val="1"/>
      <w:marLeft w:val="0"/>
      <w:marRight w:val="0"/>
      <w:marTop w:val="0"/>
      <w:marBottom w:val="0"/>
      <w:divBdr>
        <w:top w:val="none" w:sz="0" w:space="0" w:color="auto"/>
        <w:left w:val="none" w:sz="0" w:space="0" w:color="auto"/>
        <w:bottom w:val="none" w:sz="0" w:space="0" w:color="auto"/>
        <w:right w:val="none" w:sz="0" w:space="0" w:color="auto"/>
      </w:divBdr>
    </w:div>
    <w:div w:id="199706312">
      <w:bodyDiv w:val="1"/>
      <w:marLeft w:val="0"/>
      <w:marRight w:val="0"/>
      <w:marTop w:val="0"/>
      <w:marBottom w:val="0"/>
      <w:divBdr>
        <w:top w:val="none" w:sz="0" w:space="0" w:color="auto"/>
        <w:left w:val="none" w:sz="0" w:space="0" w:color="auto"/>
        <w:bottom w:val="none" w:sz="0" w:space="0" w:color="auto"/>
        <w:right w:val="none" w:sz="0" w:space="0" w:color="auto"/>
      </w:divBdr>
    </w:div>
    <w:div w:id="211699483">
      <w:bodyDiv w:val="1"/>
      <w:marLeft w:val="0"/>
      <w:marRight w:val="0"/>
      <w:marTop w:val="0"/>
      <w:marBottom w:val="0"/>
      <w:divBdr>
        <w:top w:val="none" w:sz="0" w:space="0" w:color="auto"/>
        <w:left w:val="none" w:sz="0" w:space="0" w:color="auto"/>
        <w:bottom w:val="none" w:sz="0" w:space="0" w:color="auto"/>
        <w:right w:val="none" w:sz="0" w:space="0" w:color="auto"/>
      </w:divBdr>
    </w:div>
    <w:div w:id="213783510">
      <w:bodyDiv w:val="1"/>
      <w:marLeft w:val="0"/>
      <w:marRight w:val="0"/>
      <w:marTop w:val="0"/>
      <w:marBottom w:val="0"/>
      <w:divBdr>
        <w:top w:val="none" w:sz="0" w:space="0" w:color="auto"/>
        <w:left w:val="none" w:sz="0" w:space="0" w:color="auto"/>
        <w:bottom w:val="none" w:sz="0" w:space="0" w:color="auto"/>
        <w:right w:val="none" w:sz="0" w:space="0" w:color="auto"/>
      </w:divBdr>
    </w:div>
    <w:div w:id="248003625">
      <w:bodyDiv w:val="1"/>
      <w:marLeft w:val="0"/>
      <w:marRight w:val="0"/>
      <w:marTop w:val="0"/>
      <w:marBottom w:val="0"/>
      <w:divBdr>
        <w:top w:val="none" w:sz="0" w:space="0" w:color="auto"/>
        <w:left w:val="none" w:sz="0" w:space="0" w:color="auto"/>
        <w:bottom w:val="none" w:sz="0" w:space="0" w:color="auto"/>
        <w:right w:val="none" w:sz="0" w:space="0" w:color="auto"/>
      </w:divBdr>
    </w:div>
    <w:div w:id="258100441">
      <w:bodyDiv w:val="1"/>
      <w:marLeft w:val="0"/>
      <w:marRight w:val="0"/>
      <w:marTop w:val="0"/>
      <w:marBottom w:val="0"/>
      <w:divBdr>
        <w:top w:val="none" w:sz="0" w:space="0" w:color="auto"/>
        <w:left w:val="none" w:sz="0" w:space="0" w:color="auto"/>
        <w:bottom w:val="none" w:sz="0" w:space="0" w:color="auto"/>
        <w:right w:val="none" w:sz="0" w:space="0" w:color="auto"/>
      </w:divBdr>
    </w:div>
    <w:div w:id="258372162">
      <w:bodyDiv w:val="1"/>
      <w:marLeft w:val="0"/>
      <w:marRight w:val="0"/>
      <w:marTop w:val="0"/>
      <w:marBottom w:val="0"/>
      <w:divBdr>
        <w:top w:val="none" w:sz="0" w:space="0" w:color="auto"/>
        <w:left w:val="none" w:sz="0" w:space="0" w:color="auto"/>
        <w:bottom w:val="none" w:sz="0" w:space="0" w:color="auto"/>
        <w:right w:val="none" w:sz="0" w:space="0" w:color="auto"/>
      </w:divBdr>
    </w:div>
    <w:div w:id="287511700">
      <w:bodyDiv w:val="1"/>
      <w:marLeft w:val="0"/>
      <w:marRight w:val="0"/>
      <w:marTop w:val="0"/>
      <w:marBottom w:val="0"/>
      <w:divBdr>
        <w:top w:val="none" w:sz="0" w:space="0" w:color="auto"/>
        <w:left w:val="none" w:sz="0" w:space="0" w:color="auto"/>
        <w:bottom w:val="none" w:sz="0" w:space="0" w:color="auto"/>
        <w:right w:val="none" w:sz="0" w:space="0" w:color="auto"/>
      </w:divBdr>
    </w:div>
    <w:div w:id="290092942">
      <w:bodyDiv w:val="1"/>
      <w:marLeft w:val="0"/>
      <w:marRight w:val="0"/>
      <w:marTop w:val="0"/>
      <w:marBottom w:val="0"/>
      <w:divBdr>
        <w:top w:val="none" w:sz="0" w:space="0" w:color="auto"/>
        <w:left w:val="none" w:sz="0" w:space="0" w:color="auto"/>
        <w:bottom w:val="none" w:sz="0" w:space="0" w:color="auto"/>
        <w:right w:val="none" w:sz="0" w:space="0" w:color="auto"/>
      </w:divBdr>
    </w:div>
    <w:div w:id="305428359">
      <w:bodyDiv w:val="1"/>
      <w:marLeft w:val="0"/>
      <w:marRight w:val="0"/>
      <w:marTop w:val="0"/>
      <w:marBottom w:val="0"/>
      <w:divBdr>
        <w:top w:val="none" w:sz="0" w:space="0" w:color="auto"/>
        <w:left w:val="none" w:sz="0" w:space="0" w:color="auto"/>
        <w:bottom w:val="none" w:sz="0" w:space="0" w:color="auto"/>
        <w:right w:val="none" w:sz="0" w:space="0" w:color="auto"/>
      </w:divBdr>
    </w:div>
    <w:div w:id="319966882">
      <w:bodyDiv w:val="1"/>
      <w:marLeft w:val="0"/>
      <w:marRight w:val="0"/>
      <w:marTop w:val="0"/>
      <w:marBottom w:val="0"/>
      <w:divBdr>
        <w:top w:val="none" w:sz="0" w:space="0" w:color="auto"/>
        <w:left w:val="none" w:sz="0" w:space="0" w:color="auto"/>
        <w:bottom w:val="none" w:sz="0" w:space="0" w:color="auto"/>
        <w:right w:val="none" w:sz="0" w:space="0" w:color="auto"/>
      </w:divBdr>
    </w:div>
    <w:div w:id="322855667">
      <w:bodyDiv w:val="1"/>
      <w:marLeft w:val="0"/>
      <w:marRight w:val="0"/>
      <w:marTop w:val="0"/>
      <w:marBottom w:val="0"/>
      <w:divBdr>
        <w:top w:val="none" w:sz="0" w:space="0" w:color="auto"/>
        <w:left w:val="none" w:sz="0" w:space="0" w:color="auto"/>
        <w:bottom w:val="none" w:sz="0" w:space="0" w:color="auto"/>
        <w:right w:val="none" w:sz="0" w:space="0" w:color="auto"/>
      </w:divBdr>
    </w:div>
    <w:div w:id="323511714">
      <w:bodyDiv w:val="1"/>
      <w:marLeft w:val="0"/>
      <w:marRight w:val="0"/>
      <w:marTop w:val="0"/>
      <w:marBottom w:val="0"/>
      <w:divBdr>
        <w:top w:val="none" w:sz="0" w:space="0" w:color="auto"/>
        <w:left w:val="none" w:sz="0" w:space="0" w:color="auto"/>
        <w:bottom w:val="none" w:sz="0" w:space="0" w:color="auto"/>
        <w:right w:val="none" w:sz="0" w:space="0" w:color="auto"/>
      </w:divBdr>
    </w:div>
    <w:div w:id="325596807">
      <w:bodyDiv w:val="1"/>
      <w:marLeft w:val="0"/>
      <w:marRight w:val="0"/>
      <w:marTop w:val="0"/>
      <w:marBottom w:val="0"/>
      <w:divBdr>
        <w:top w:val="none" w:sz="0" w:space="0" w:color="auto"/>
        <w:left w:val="none" w:sz="0" w:space="0" w:color="auto"/>
        <w:bottom w:val="none" w:sz="0" w:space="0" w:color="auto"/>
        <w:right w:val="none" w:sz="0" w:space="0" w:color="auto"/>
      </w:divBdr>
    </w:div>
    <w:div w:id="335890923">
      <w:bodyDiv w:val="1"/>
      <w:marLeft w:val="0"/>
      <w:marRight w:val="0"/>
      <w:marTop w:val="0"/>
      <w:marBottom w:val="0"/>
      <w:divBdr>
        <w:top w:val="none" w:sz="0" w:space="0" w:color="auto"/>
        <w:left w:val="none" w:sz="0" w:space="0" w:color="auto"/>
        <w:bottom w:val="none" w:sz="0" w:space="0" w:color="auto"/>
        <w:right w:val="none" w:sz="0" w:space="0" w:color="auto"/>
      </w:divBdr>
    </w:div>
    <w:div w:id="349112287">
      <w:bodyDiv w:val="1"/>
      <w:marLeft w:val="0"/>
      <w:marRight w:val="0"/>
      <w:marTop w:val="0"/>
      <w:marBottom w:val="0"/>
      <w:divBdr>
        <w:top w:val="none" w:sz="0" w:space="0" w:color="auto"/>
        <w:left w:val="none" w:sz="0" w:space="0" w:color="auto"/>
        <w:bottom w:val="none" w:sz="0" w:space="0" w:color="auto"/>
        <w:right w:val="none" w:sz="0" w:space="0" w:color="auto"/>
      </w:divBdr>
    </w:div>
    <w:div w:id="352537077">
      <w:bodyDiv w:val="1"/>
      <w:marLeft w:val="0"/>
      <w:marRight w:val="0"/>
      <w:marTop w:val="0"/>
      <w:marBottom w:val="0"/>
      <w:divBdr>
        <w:top w:val="none" w:sz="0" w:space="0" w:color="auto"/>
        <w:left w:val="none" w:sz="0" w:space="0" w:color="auto"/>
        <w:bottom w:val="none" w:sz="0" w:space="0" w:color="auto"/>
        <w:right w:val="none" w:sz="0" w:space="0" w:color="auto"/>
      </w:divBdr>
    </w:div>
    <w:div w:id="363869532">
      <w:bodyDiv w:val="1"/>
      <w:marLeft w:val="0"/>
      <w:marRight w:val="0"/>
      <w:marTop w:val="0"/>
      <w:marBottom w:val="0"/>
      <w:divBdr>
        <w:top w:val="none" w:sz="0" w:space="0" w:color="auto"/>
        <w:left w:val="none" w:sz="0" w:space="0" w:color="auto"/>
        <w:bottom w:val="none" w:sz="0" w:space="0" w:color="auto"/>
        <w:right w:val="none" w:sz="0" w:space="0" w:color="auto"/>
      </w:divBdr>
    </w:div>
    <w:div w:id="364599161">
      <w:bodyDiv w:val="1"/>
      <w:marLeft w:val="0"/>
      <w:marRight w:val="0"/>
      <w:marTop w:val="0"/>
      <w:marBottom w:val="0"/>
      <w:divBdr>
        <w:top w:val="none" w:sz="0" w:space="0" w:color="auto"/>
        <w:left w:val="none" w:sz="0" w:space="0" w:color="auto"/>
        <w:bottom w:val="none" w:sz="0" w:space="0" w:color="auto"/>
        <w:right w:val="none" w:sz="0" w:space="0" w:color="auto"/>
      </w:divBdr>
    </w:div>
    <w:div w:id="365524299">
      <w:bodyDiv w:val="1"/>
      <w:marLeft w:val="0"/>
      <w:marRight w:val="0"/>
      <w:marTop w:val="0"/>
      <w:marBottom w:val="0"/>
      <w:divBdr>
        <w:top w:val="none" w:sz="0" w:space="0" w:color="auto"/>
        <w:left w:val="none" w:sz="0" w:space="0" w:color="auto"/>
        <w:bottom w:val="none" w:sz="0" w:space="0" w:color="auto"/>
        <w:right w:val="none" w:sz="0" w:space="0" w:color="auto"/>
      </w:divBdr>
    </w:div>
    <w:div w:id="378169204">
      <w:bodyDiv w:val="1"/>
      <w:marLeft w:val="0"/>
      <w:marRight w:val="0"/>
      <w:marTop w:val="0"/>
      <w:marBottom w:val="0"/>
      <w:divBdr>
        <w:top w:val="none" w:sz="0" w:space="0" w:color="auto"/>
        <w:left w:val="none" w:sz="0" w:space="0" w:color="auto"/>
        <w:bottom w:val="none" w:sz="0" w:space="0" w:color="auto"/>
        <w:right w:val="none" w:sz="0" w:space="0" w:color="auto"/>
      </w:divBdr>
    </w:div>
    <w:div w:id="389891918">
      <w:bodyDiv w:val="1"/>
      <w:marLeft w:val="0"/>
      <w:marRight w:val="0"/>
      <w:marTop w:val="0"/>
      <w:marBottom w:val="0"/>
      <w:divBdr>
        <w:top w:val="none" w:sz="0" w:space="0" w:color="auto"/>
        <w:left w:val="none" w:sz="0" w:space="0" w:color="auto"/>
        <w:bottom w:val="none" w:sz="0" w:space="0" w:color="auto"/>
        <w:right w:val="none" w:sz="0" w:space="0" w:color="auto"/>
      </w:divBdr>
    </w:div>
    <w:div w:id="393285175">
      <w:bodyDiv w:val="1"/>
      <w:marLeft w:val="0"/>
      <w:marRight w:val="0"/>
      <w:marTop w:val="0"/>
      <w:marBottom w:val="0"/>
      <w:divBdr>
        <w:top w:val="none" w:sz="0" w:space="0" w:color="auto"/>
        <w:left w:val="none" w:sz="0" w:space="0" w:color="auto"/>
        <w:bottom w:val="none" w:sz="0" w:space="0" w:color="auto"/>
        <w:right w:val="none" w:sz="0" w:space="0" w:color="auto"/>
      </w:divBdr>
    </w:div>
    <w:div w:id="397021535">
      <w:bodyDiv w:val="1"/>
      <w:marLeft w:val="0"/>
      <w:marRight w:val="0"/>
      <w:marTop w:val="0"/>
      <w:marBottom w:val="0"/>
      <w:divBdr>
        <w:top w:val="none" w:sz="0" w:space="0" w:color="auto"/>
        <w:left w:val="none" w:sz="0" w:space="0" w:color="auto"/>
        <w:bottom w:val="none" w:sz="0" w:space="0" w:color="auto"/>
        <w:right w:val="none" w:sz="0" w:space="0" w:color="auto"/>
      </w:divBdr>
    </w:div>
    <w:div w:id="400060464">
      <w:bodyDiv w:val="1"/>
      <w:marLeft w:val="0"/>
      <w:marRight w:val="0"/>
      <w:marTop w:val="0"/>
      <w:marBottom w:val="0"/>
      <w:divBdr>
        <w:top w:val="none" w:sz="0" w:space="0" w:color="auto"/>
        <w:left w:val="none" w:sz="0" w:space="0" w:color="auto"/>
        <w:bottom w:val="none" w:sz="0" w:space="0" w:color="auto"/>
        <w:right w:val="none" w:sz="0" w:space="0" w:color="auto"/>
      </w:divBdr>
    </w:div>
    <w:div w:id="413014067">
      <w:bodyDiv w:val="1"/>
      <w:marLeft w:val="0"/>
      <w:marRight w:val="0"/>
      <w:marTop w:val="0"/>
      <w:marBottom w:val="0"/>
      <w:divBdr>
        <w:top w:val="none" w:sz="0" w:space="0" w:color="auto"/>
        <w:left w:val="none" w:sz="0" w:space="0" w:color="auto"/>
        <w:bottom w:val="none" w:sz="0" w:space="0" w:color="auto"/>
        <w:right w:val="none" w:sz="0" w:space="0" w:color="auto"/>
      </w:divBdr>
    </w:div>
    <w:div w:id="420033725">
      <w:bodyDiv w:val="1"/>
      <w:marLeft w:val="0"/>
      <w:marRight w:val="0"/>
      <w:marTop w:val="0"/>
      <w:marBottom w:val="0"/>
      <w:divBdr>
        <w:top w:val="none" w:sz="0" w:space="0" w:color="auto"/>
        <w:left w:val="none" w:sz="0" w:space="0" w:color="auto"/>
        <w:bottom w:val="none" w:sz="0" w:space="0" w:color="auto"/>
        <w:right w:val="none" w:sz="0" w:space="0" w:color="auto"/>
      </w:divBdr>
    </w:div>
    <w:div w:id="422647524">
      <w:bodyDiv w:val="1"/>
      <w:marLeft w:val="0"/>
      <w:marRight w:val="0"/>
      <w:marTop w:val="0"/>
      <w:marBottom w:val="0"/>
      <w:divBdr>
        <w:top w:val="none" w:sz="0" w:space="0" w:color="auto"/>
        <w:left w:val="none" w:sz="0" w:space="0" w:color="auto"/>
        <w:bottom w:val="none" w:sz="0" w:space="0" w:color="auto"/>
        <w:right w:val="none" w:sz="0" w:space="0" w:color="auto"/>
      </w:divBdr>
    </w:div>
    <w:div w:id="426389427">
      <w:bodyDiv w:val="1"/>
      <w:marLeft w:val="0"/>
      <w:marRight w:val="0"/>
      <w:marTop w:val="0"/>
      <w:marBottom w:val="0"/>
      <w:divBdr>
        <w:top w:val="none" w:sz="0" w:space="0" w:color="auto"/>
        <w:left w:val="none" w:sz="0" w:space="0" w:color="auto"/>
        <w:bottom w:val="none" w:sz="0" w:space="0" w:color="auto"/>
        <w:right w:val="none" w:sz="0" w:space="0" w:color="auto"/>
      </w:divBdr>
    </w:div>
    <w:div w:id="426925609">
      <w:bodyDiv w:val="1"/>
      <w:marLeft w:val="0"/>
      <w:marRight w:val="0"/>
      <w:marTop w:val="0"/>
      <w:marBottom w:val="0"/>
      <w:divBdr>
        <w:top w:val="none" w:sz="0" w:space="0" w:color="auto"/>
        <w:left w:val="none" w:sz="0" w:space="0" w:color="auto"/>
        <w:bottom w:val="none" w:sz="0" w:space="0" w:color="auto"/>
        <w:right w:val="none" w:sz="0" w:space="0" w:color="auto"/>
      </w:divBdr>
    </w:div>
    <w:div w:id="435174273">
      <w:bodyDiv w:val="1"/>
      <w:marLeft w:val="0"/>
      <w:marRight w:val="0"/>
      <w:marTop w:val="0"/>
      <w:marBottom w:val="0"/>
      <w:divBdr>
        <w:top w:val="none" w:sz="0" w:space="0" w:color="auto"/>
        <w:left w:val="none" w:sz="0" w:space="0" w:color="auto"/>
        <w:bottom w:val="none" w:sz="0" w:space="0" w:color="auto"/>
        <w:right w:val="none" w:sz="0" w:space="0" w:color="auto"/>
      </w:divBdr>
    </w:div>
    <w:div w:id="437795993">
      <w:bodyDiv w:val="1"/>
      <w:marLeft w:val="0"/>
      <w:marRight w:val="0"/>
      <w:marTop w:val="0"/>
      <w:marBottom w:val="0"/>
      <w:divBdr>
        <w:top w:val="none" w:sz="0" w:space="0" w:color="auto"/>
        <w:left w:val="none" w:sz="0" w:space="0" w:color="auto"/>
        <w:bottom w:val="none" w:sz="0" w:space="0" w:color="auto"/>
        <w:right w:val="none" w:sz="0" w:space="0" w:color="auto"/>
      </w:divBdr>
    </w:div>
    <w:div w:id="456264052">
      <w:bodyDiv w:val="1"/>
      <w:marLeft w:val="0"/>
      <w:marRight w:val="0"/>
      <w:marTop w:val="0"/>
      <w:marBottom w:val="0"/>
      <w:divBdr>
        <w:top w:val="none" w:sz="0" w:space="0" w:color="auto"/>
        <w:left w:val="none" w:sz="0" w:space="0" w:color="auto"/>
        <w:bottom w:val="none" w:sz="0" w:space="0" w:color="auto"/>
        <w:right w:val="none" w:sz="0" w:space="0" w:color="auto"/>
      </w:divBdr>
    </w:div>
    <w:div w:id="465004835">
      <w:bodyDiv w:val="1"/>
      <w:marLeft w:val="0"/>
      <w:marRight w:val="0"/>
      <w:marTop w:val="0"/>
      <w:marBottom w:val="0"/>
      <w:divBdr>
        <w:top w:val="none" w:sz="0" w:space="0" w:color="auto"/>
        <w:left w:val="none" w:sz="0" w:space="0" w:color="auto"/>
        <w:bottom w:val="none" w:sz="0" w:space="0" w:color="auto"/>
        <w:right w:val="none" w:sz="0" w:space="0" w:color="auto"/>
      </w:divBdr>
    </w:div>
    <w:div w:id="481312316">
      <w:bodyDiv w:val="1"/>
      <w:marLeft w:val="0"/>
      <w:marRight w:val="0"/>
      <w:marTop w:val="0"/>
      <w:marBottom w:val="0"/>
      <w:divBdr>
        <w:top w:val="none" w:sz="0" w:space="0" w:color="auto"/>
        <w:left w:val="none" w:sz="0" w:space="0" w:color="auto"/>
        <w:bottom w:val="none" w:sz="0" w:space="0" w:color="auto"/>
        <w:right w:val="none" w:sz="0" w:space="0" w:color="auto"/>
      </w:divBdr>
    </w:div>
    <w:div w:id="490606340">
      <w:bodyDiv w:val="1"/>
      <w:marLeft w:val="0"/>
      <w:marRight w:val="0"/>
      <w:marTop w:val="0"/>
      <w:marBottom w:val="0"/>
      <w:divBdr>
        <w:top w:val="none" w:sz="0" w:space="0" w:color="auto"/>
        <w:left w:val="none" w:sz="0" w:space="0" w:color="auto"/>
        <w:bottom w:val="none" w:sz="0" w:space="0" w:color="auto"/>
        <w:right w:val="none" w:sz="0" w:space="0" w:color="auto"/>
      </w:divBdr>
    </w:div>
    <w:div w:id="496768047">
      <w:bodyDiv w:val="1"/>
      <w:marLeft w:val="0"/>
      <w:marRight w:val="0"/>
      <w:marTop w:val="0"/>
      <w:marBottom w:val="0"/>
      <w:divBdr>
        <w:top w:val="none" w:sz="0" w:space="0" w:color="auto"/>
        <w:left w:val="none" w:sz="0" w:space="0" w:color="auto"/>
        <w:bottom w:val="none" w:sz="0" w:space="0" w:color="auto"/>
        <w:right w:val="none" w:sz="0" w:space="0" w:color="auto"/>
      </w:divBdr>
    </w:div>
    <w:div w:id="504327805">
      <w:bodyDiv w:val="1"/>
      <w:marLeft w:val="0"/>
      <w:marRight w:val="0"/>
      <w:marTop w:val="0"/>
      <w:marBottom w:val="0"/>
      <w:divBdr>
        <w:top w:val="none" w:sz="0" w:space="0" w:color="auto"/>
        <w:left w:val="none" w:sz="0" w:space="0" w:color="auto"/>
        <w:bottom w:val="none" w:sz="0" w:space="0" w:color="auto"/>
        <w:right w:val="none" w:sz="0" w:space="0" w:color="auto"/>
      </w:divBdr>
    </w:div>
    <w:div w:id="507256268">
      <w:bodyDiv w:val="1"/>
      <w:marLeft w:val="0"/>
      <w:marRight w:val="0"/>
      <w:marTop w:val="0"/>
      <w:marBottom w:val="0"/>
      <w:divBdr>
        <w:top w:val="none" w:sz="0" w:space="0" w:color="auto"/>
        <w:left w:val="none" w:sz="0" w:space="0" w:color="auto"/>
        <w:bottom w:val="none" w:sz="0" w:space="0" w:color="auto"/>
        <w:right w:val="none" w:sz="0" w:space="0" w:color="auto"/>
      </w:divBdr>
    </w:div>
    <w:div w:id="517810383">
      <w:bodyDiv w:val="1"/>
      <w:marLeft w:val="0"/>
      <w:marRight w:val="0"/>
      <w:marTop w:val="0"/>
      <w:marBottom w:val="0"/>
      <w:divBdr>
        <w:top w:val="none" w:sz="0" w:space="0" w:color="auto"/>
        <w:left w:val="none" w:sz="0" w:space="0" w:color="auto"/>
        <w:bottom w:val="none" w:sz="0" w:space="0" w:color="auto"/>
        <w:right w:val="none" w:sz="0" w:space="0" w:color="auto"/>
      </w:divBdr>
    </w:div>
    <w:div w:id="520319922">
      <w:bodyDiv w:val="1"/>
      <w:marLeft w:val="0"/>
      <w:marRight w:val="0"/>
      <w:marTop w:val="0"/>
      <w:marBottom w:val="0"/>
      <w:divBdr>
        <w:top w:val="none" w:sz="0" w:space="0" w:color="auto"/>
        <w:left w:val="none" w:sz="0" w:space="0" w:color="auto"/>
        <w:bottom w:val="none" w:sz="0" w:space="0" w:color="auto"/>
        <w:right w:val="none" w:sz="0" w:space="0" w:color="auto"/>
      </w:divBdr>
    </w:div>
    <w:div w:id="523397583">
      <w:bodyDiv w:val="1"/>
      <w:marLeft w:val="0"/>
      <w:marRight w:val="0"/>
      <w:marTop w:val="0"/>
      <w:marBottom w:val="0"/>
      <w:divBdr>
        <w:top w:val="none" w:sz="0" w:space="0" w:color="auto"/>
        <w:left w:val="none" w:sz="0" w:space="0" w:color="auto"/>
        <w:bottom w:val="none" w:sz="0" w:space="0" w:color="auto"/>
        <w:right w:val="none" w:sz="0" w:space="0" w:color="auto"/>
      </w:divBdr>
    </w:div>
    <w:div w:id="530146995">
      <w:bodyDiv w:val="1"/>
      <w:marLeft w:val="0"/>
      <w:marRight w:val="0"/>
      <w:marTop w:val="0"/>
      <w:marBottom w:val="0"/>
      <w:divBdr>
        <w:top w:val="none" w:sz="0" w:space="0" w:color="auto"/>
        <w:left w:val="none" w:sz="0" w:space="0" w:color="auto"/>
        <w:bottom w:val="none" w:sz="0" w:space="0" w:color="auto"/>
        <w:right w:val="none" w:sz="0" w:space="0" w:color="auto"/>
      </w:divBdr>
    </w:div>
    <w:div w:id="539829241">
      <w:bodyDiv w:val="1"/>
      <w:marLeft w:val="0"/>
      <w:marRight w:val="0"/>
      <w:marTop w:val="0"/>
      <w:marBottom w:val="0"/>
      <w:divBdr>
        <w:top w:val="none" w:sz="0" w:space="0" w:color="auto"/>
        <w:left w:val="none" w:sz="0" w:space="0" w:color="auto"/>
        <w:bottom w:val="none" w:sz="0" w:space="0" w:color="auto"/>
        <w:right w:val="none" w:sz="0" w:space="0" w:color="auto"/>
      </w:divBdr>
    </w:div>
    <w:div w:id="545917515">
      <w:bodyDiv w:val="1"/>
      <w:marLeft w:val="0"/>
      <w:marRight w:val="0"/>
      <w:marTop w:val="0"/>
      <w:marBottom w:val="0"/>
      <w:divBdr>
        <w:top w:val="none" w:sz="0" w:space="0" w:color="auto"/>
        <w:left w:val="none" w:sz="0" w:space="0" w:color="auto"/>
        <w:bottom w:val="none" w:sz="0" w:space="0" w:color="auto"/>
        <w:right w:val="none" w:sz="0" w:space="0" w:color="auto"/>
      </w:divBdr>
    </w:div>
    <w:div w:id="550574411">
      <w:bodyDiv w:val="1"/>
      <w:marLeft w:val="0"/>
      <w:marRight w:val="0"/>
      <w:marTop w:val="0"/>
      <w:marBottom w:val="0"/>
      <w:divBdr>
        <w:top w:val="none" w:sz="0" w:space="0" w:color="auto"/>
        <w:left w:val="none" w:sz="0" w:space="0" w:color="auto"/>
        <w:bottom w:val="none" w:sz="0" w:space="0" w:color="auto"/>
        <w:right w:val="none" w:sz="0" w:space="0" w:color="auto"/>
      </w:divBdr>
    </w:div>
    <w:div w:id="560482412">
      <w:bodyDiv w:val="1"/>
      <w:marLeft w:val="0"/>
      <w:marRight w:val="0"/>
      <w:marTop w:val="0"/>
      <w:marBottom w:val="0"/>
      <w:divBdr>
        <w:top w:val="none" w:sz="0" w:space="0" w:color="auto"/>
        <w:left w:val="none" w:sz="0" w:space="0" w:color="auto"/>
        <w:bottom w:val="none" w:sz="0" w:space="0" w:color="auto"/>
        <w:right w:val="none" w:sz="0" w:space="0" w:color="auto"/>
      </w:divBdr>
    </w:div>
    <w:div w:id="569316483">
      <w:bodyDiv w:val="1"/>
      <w:marLeft w:val="0"/>
      <w:marRight w:val="0"/>
      <w:marTop w:val="0"/>
      <w:marBottom w:val="0"/>
      <w:divBdr>
        <w:top w:val="none" w:sz="0" w:space="0" w:color="auto"/>
        <w:left w:val="none" w:sz="0" w:space="0" w:color="auto"/>
        <w:bottom w:val="none" w:sz="0" w:space="0" w:color="auto"/>
        <w:right w:val="none" w:sz="0" w:space="0" w:color="auto"/>
      </w:divBdr>
    </w:div>
    <w:div w:id="572856061">
      <w:bodyDiv w:val="1"/>
      <w:marLeft w:val="0"/>
      <w:marRight w:val="0"/>
      <w:marTop w:val="0"/>
      <w:marBottom w:val="0"/>
      <w:divBdr>
        <w:top w:val="none" w:sz="0" w:space="0" w:color="auto"/>
        <w:left w:val="none" w:sz="0" w:space="0" w:color="auto"/>
        <w:bottom w:val="none" w:sz="0" w:space="0" w:color="auto"/>
        <w:right w:val="none" w:sz="0" w:space="0" w:color="auto"/>
      </w:divBdr>
    </w:div>
    <w:div w:id="575668467">
      <w:bodyDiv w:val="1"/>
      <w:marLeft w:val="0"/>
      <w:marRight w:val="0"/>
      <w:marTop w:val="0"/>
      <w:marBottom w:val="0"/>
      <w:divBdr>
        <w:top w:val="none" w:sz="0" w:space="0" w:color="auto"/>
        <w:left w:val="none" w:sz="0" w:space="0" w:color="auto"/>
        <w:bottom w:val="none" w:sz="0" w:space="0" w:color="auto"/>
        <w:right w:val="none" w:sz="0" w:space="0" w:color="auto"/>
      </w:divBdr>
    </w:div>
    <w:div w:id="576980573">
      <w:bodyDiv w:val="1"/>
      <w:marLeft w:val="0"/>
      <w:marRight w:val="0"/>
      <w:marTop w:val="0"/>
      <w:marBottom w:val="0"/>
      <w:divBdr>
        <w:top w:val="none" w:sz="0" w:space="0" w:color="auto"/>
        <w:left w:val="none" w:sz="0" w:space="0" w:color="auto"/>
        <w:bottom w:val="none" w:sz="0" w:space="0" w:color="auto"/>
        <w:right w:val="none" w:sz="0" w:space="0" w:color="auto"/>
      </w:divBdr>
    </w:div>
    <w:div w:id="577249764">
      <w:bodyDiv w:val="1"/>
      <w:marLeft w:val="0"/>
      <w:marRight w:val="0"/>
      <w:marTop w:val="0"/>
      <w:marBottom w:val="0"/>
      <w:divBdr>
        <w:top w:val="none" w:sz="0" w:space="0" w:color="auto"/>
        <w:left w:val="none" w:sz="0" w:space="0" w:color="auto"/>
        <w:bottom w:val="none" w:sz="0" w:space="0" w:color="auto"/>
        <w:right w:val="none" w:sz="0" w:space="0" w:color="auto"/>
      </w:divBdr>
    </w:div>
    <w:div w:id="586691723">
      <w:bodyDiv w:val="1"/>
      <w:marLeft w:val="0"/>
      <w:marRight w:val="0"/>
      <w:marTop w:val="0"/>
      <w:marBottom w:val="0"/>
      <w:divBdr>
        <w:top w:val="none" w:sz="0" w:space="0" w:color="auto"/>
        <w:left w:val="none" w:sz="0" w:space="0" w:color="auto"/>
        <w:bottom w:val="none" w:sz="0" w:space="0" w:color="auto"/>
        <w:right w:val="none" w:sz="0" w:space="0" w:color="auto"/>
      </w:divBdr>
    </w:div>
    <w:div w:id="588776722">
      <w:bodyDiv w:val="1"/>
      <w:marLeft w:val="0"/>
      <w:marRight w:val="0"/>
      <w:marTop w:val="0"/>
      <w:marBottom w:val="0"/>
      <w:divBdr>
        <w:top w:val="none" w:sz="0" w:space="0" w:color="auto"/>
        <w:left w:val="none" w:sz="0" w:space="0" w:color="auto"/>
        <w:bottom w:val="none" w:sz="0" w:space="0" w:color="auto"/>
        <w:right w:val="none" w:sz="0" w:space="0" w:color="auto"/>
      </w:divBdr>
    </w:div>
    <w:div w:id="590434046">
      <w:bodyDiv w:val="1"/>
      <w:marLeft w:val="0"/>
      <w:marRight w:val="0"/>
      <w:marTop w:val="0"/>
      <w:marBottom w:val="0"/>
      <w:divBdr>
        <w:top w:val="none" w:sz="0" w:space="0" w:color="auto"/>
        <w:left w:val="none" w:sz="0" w:space="0" w:color="auto"/>
        <w:bottom w:val="none" w:sz="0" w:space="0" w:color="auto"/>
        <w:right w:val="none" w:sz="0" w:space="0" w:color="auto"/>
      </w:divBdr>
    </w:div>
    <w:div w:id="604576413">
      <w:bodyDiv w:val="1"/>
      <w:marLeft w:val="0"/>
      <w:marRight w:val="0"/>
      <w:marTop w:val="0"/>
      <w:marBottom w:val="0"/>
      <w:divBdr>
        <w:top w:val="none" w:sz="0" w:space="0" w:color="auto"/>
        <w:left w:val="none" w:sz="0" w:space="0" w:color="auto"/>
        <w:bottom w:val="none" w:sz="0" w:space="0" w:color="auto"/>
        <w:right w:val="none" w:sz="0" w:space="0" w:color="auto"/>
      </w:divBdr>
    </w:div>
    <w:div w:id="604923688">
      <w:bodyDiv w:val="1"/>
      <w:marLeft w:val="0"/>
      <w:marRight w:val="0"/>
      <w:marTop w:val="0"/>
      <w:marBottom w:val="0"/>
      <w:divBdr>
        <w:top w:val="none" w:sz="0" w:space="0" w:color="auto"/>
        <w:left w:val="none" w:sz="0" w:space="0" w:color="auto"/>
        <w:bottom w:val="none" w:sz="0" w:space="0" w:color="auto"/>
        <w:right w:val="none" w:sz="0" w:space="0" w:color="auto"/>
      </w:divBdr>
    </w:div>
    <w:div w:id="613172039">
      <w:bodyDiv w:val="1"/>
      <w:marLeft w:val="0"/>
      <w:marRight w:val="0"/>
      <w:marTop w:val="0"/>
      <w:marBottom w:val="0"/>
      <w:divBdr>
        <w:top w:val="none" w:sz="0" w:space="0" w:color="auto"/>
        <w:left w:val="none" w:sz="0" w:space="0" w:color="auto"/>
        <w:bottom w:val="none" w:sz="0" w:space="0" w:color="auto"/>
        <w:right w:val="none" w:sz="0" w:space="0" w:color="auto"/>
      </w:divBdr>
    </w:div>
    <w:div w:id="617832460">
      <w:bodyDiv w:val="1"/>
      <w:marLeft w:val="0"/>
      <w:marRight w:val="0"/>
      <w:marTop w:val="0"/>
      <w:marBottom w:val="0"/>
      <w:divBdr>
        <w:top w:val="none" w:sz="0" w:space="0" w:color="auto"/>
        <w:left w:val="none" w:sz="0" w:space="0" w:color="auto"/>
        <w:bottom w:val="none" w:sz="0" w:space="0" w:color="auto"/>
        <w:right w:val="none" w:sz="0" w:space="0" w:color="auto"/>
      </w:divBdr>
    </w:div>
    <w:div w:id="619337482">
      <w:bodyDiv w:val="1"/>
      <w:marLeft w:val="0"/>
      <w:marRight w:val="0"/>
      <w:marTop w:val="0"/>
      <w:marBottom w:val="0"/>
      <w:divBdr>
        <w:top w:val="none" w:sz="0" w:space="0" w:color="auto"/>
        <w:left w:val="none" w:sz="0" w:space="0" w:color="auto"/>
        <w:bottom w:val="none" w:sz="0" w:space="0" w:color="auto"/>
        <w:right w:val="none" w:sz="0" w:space="0" w:color="auto"/>
      </w:divBdr>
    </w:div>
    <w:div w:id="625354100">
      <w:bodyDiv w:val="1"/>
      <w:marLeft w:val="0"/>
      <w:marRight w:val="0"/>
      <w:marTop w:val="0"/>
      <w:marBottom w:val="0"/>
      <w:divBdr>
        <w:top w:val="none" w:sz="0" w:space="0" w:color="auto"/>
        <w:left w:val="none" w:sz="0" w:space="0" w:color="auto"/>
        <w:bottom w:val="none" w:sz="0" w:space="0" w:color="auto"/>
        <w:right w:val="none" w:sz="0" w:space="0" w:color="auto"/>
      </w:divBdr>
    </w:div>
    <w:div w:id="637493266">
      <w:bodyDiv w:val="1"/>
      <w:marLeft w:val="0"/>
      <w:marRight w:val="0"/>
      <w:marTop w:val="0"/>
      <w:marBottom w:val="0"/>
      <w:divBdr>
        <w:top w:val="none" w:sz="0" w:space="0" w:color="auto"/>
        <w:left w:val="none" w:sz="0" w:space="0" w:color="auto"/>
        <w:bottom w:val="none" w:sz="0" w:space="0" w:color="auto"/>
        <w:right w:val="none" w:sz="0" w:space="0" w:color="auto"/>
      </w:divBdr>
    </w:div>
    <w:div w:id="668411176">
      <w:bodyDiv w:val="1"/>
      <w:marLeft w:val="0"/>
      <w:marRight w:val="0"/>
      <w:marTop w:val="0"/>
      <w:marBottom w:val="0"/>
      <w:divBdr>
        <w:top w:val="none" w:sz="0" w:space="0" w:color="auto"/>
        <w:left w:val="none" w:sz="0" w:space="0" w:color="auto"/>
        <w:bottom w:val="none" w:sz="0" w:space="0" w:color="auto"/>
        <w:right w:val="none" w:sz="0" w:space="0" w:color="auto"/>
      </w:divBdr>
    </w:div>
    <w:div w:id="676928710">
      <w:bodyDiv w:val="1"/>
      <w:marLeft w:val="0"/>
      <w:marRight w:val="0"/>
      <w:marTop w:val="0"/>
      <w:marBottom w:val="0"/>
      <w:divBdr>
        <w:top w:val="none" w:sz="0" w:space="0" w:color="auto"/>
        <w:left w:val="none" w:sz="0" w:space="0" w:color="auto"/>
        <w:bottom w:val="none" w:sz="0" w:space="0" w:color="auto"/>
        <w:right w:val="none" w:sz="0" w:space="0" w:color="auto"/>
      </w:divBdr>
    </w:div>
    <w:div w:id="682823069">
      <w:bodyDiv w:val="1"/>
      <w:marLeft w:val="0"/>
      <w:marRight w:val="0"/>
      <w:marTop w:val="0"/>
      <w:marBottom w:val="0"/>
      <w:divBdr>
        <w:top w:val="none" w:sz="0" w:space="0" w:color="auto"/>
        <w:left w:val="none" w:sz="0" w:space="0" w:color="auto"/>
        <w:bottom w:val="none" w:sz="0" w:space="0" w:color="auto"/>
        <w:right w:val="none" w:sz="0" w:space="0" w:color="auto"/>
      </w:divBdr>
    </w:div>
    <w:div w:id="693189021">
      <w:bodyDiv w:val="1"/>
      <w:marLeft w:val="0"/>
      <w:marRight w:val="0"/>
      <w:marTop w:val="0"/>
      <w:marBottom w:val="0"/>
      <w:divBdr>
        <w:top w:val="none" w:sz="0" w:space="0" w:color="auto"/>
        <w:left w:val="none" w:sz="0" w:space="0" w:color="auto"/>
        <w:bottom w:val="none" w:sz="0" w:space="0" w:color="auto"/>
        <w:right w:val="none" w:sz="0" w:space="0" w:color="auto"/>
      </w:divBdr>
    </w:div>
    <w:div w:id="703099726">
      <w:bodyDiv w:val="1"/>
      <w:marLeft w:val="0"/>
      <w:marRight w:val="0"/>
      <w:marTop w:val="0"/>
      <w:marBottom w:val="0"/>
      <w:divBdr>
        <w:top w:val="none" w:sz="0" w:space="0" w:color="auto"/>
        <w:left w:val="none" w:sz="0" w:space="0" w:color="auto"/>
        <w:bottom w:val="none" w:sz="0" w:space="0" w:color="auto"/>
        <w:right w:val="none" w:sz="0" w:space="0" w:color="auto"/>
      </w:divBdr>
    </w:div>
    <w:div w:id="704408946">
      <w:bodyDiv w:val="1"/>
      <w:marLeft w:val="0"/>
      <w:marRight w:val="0"/>
      <w:marTop w:val="0"/>
      <w:marBottom w:val="0"/>
      <w:divBdr>
        <w:top w:val="none" w:sz="0" w:space="0" w:color="auto"/>
        <w:left w:val="none" w:sz="0" w:space="0" w:color="auto"/>
        <w:bottom w:val="none" w:sz="0" w:space="0" w:color="auto"/>
        <w:right w:val="none" w:sz="0" w:space="0" w:color="auto"/>
      </w:divBdr>
    </w:div>
    <w:div w:id="704795991">
      <w:bodyDiv w:val="1"/>
      <w:marLeft w:val="0"/>
      <w:marRight w:val="0"/>
      <w:marTop w:val="0"/>
      <w:marBottom w:val="0"/>
      <w:divBdr>
        <w:top w:val="none" w:sz="0" w:space="0" w:color="auto"/>
        <w:left w:val="none" w:sz="0" w:space="0" w:color="auto"/>
        <w:bottom w:val="none" w:sz="0" w:space="0" w:color="auto"/>
        <w:right w:val="none" w:sz="0" w:space="0" w:color="auto"/>
      </w:divBdr>
    </w:div>
    <w:div w:id="706219269">
      <w:bodyDiv w:val="1"/>
      <w:marLeft w:val="0"/>
      <w:marRight w:val="0"/>
      <w:marTop w:val="0"/>
      <w:marBottom w:val="0"/>
      <w:divBdr>
        <w:top w:val="none" w:sz="0" w:space="0" w:color="auto"/>
        <w:left w:val="none" w:sz="0" w:space="0" w:color="auto"/>
        <w:bottom w:val="none" w:sz="0" w:space="0" w:color="auto"/>
        <w:right w:val="none" w:sz="0" w:space="0" w:color="auto"/>
      </w:divBdr>
    </w:div>
    <w:div w:id="712732445">
      <w:bodyDiv w:val="1"/>
      <w:marLeft w:val="0"/>
      <w:marRight w:val="0"/>
      <w:marTop w:val="0"/>
      <w:marBottom w:val="0"/>
      <w:divBdr>
        <w:top w:val="none" w:sz="0" w:space="0" w:color="auto"/>
        <w:left w:val="none" w:sz="0" w:space="0" w:color="auto"/>
        <w:bottom w:val="none" w:sz="0" w:space="0" w:color="auto"/>
        <w:right w:val="none" w:sz="0" w:space="0" w:color="auto"/>
      </w:divBdr>
    </w:div>
    <w:div w:id="728847326">
      <w:bodyDiv w:val="1"/>
      <w:marLeft w:val="0"/>
      <w:marRight w:val="0"/>
      <w:marTop w:val="0"/>
      <w:marBottom w:val="0"/>
      <w:divBdr>
        <w:top w:val="none" w:sz="0" w:space="0" w:color="auto"/>
        <w:left w:val="none" w:sz="0" w:space="0" w:color="auto"/>
        <w:bottom w:val="none" w:sz="0" w:space="0" w:color="auto"/>
        <w:right w:val="none" w:sz="0" w:space="0" w:color="auto"/>
      </w:divBdr>
    </w:div>
    <w:div w:id="737939975">
      <w:bodyDiv w:val="1"/>
      <w:marLeft w:val="0"/>
      <w:marRight w:val="0"/>
      <w:marTop w:val="0"/>
      <w:marBottom w:val="0"/>
      <w:divBdr>
        <w:top w:val="none" w:sz="0" w:space="0" w:color="auto"/>
        <w:left w:val="none" w:sz="0" w:space="0" w:color="auto"/>
        <w:bottom w:val="none" w:sz="0" w:space="0" w:color="auto"/>
        <w:right w:val="none" w:sz="0" w:space="0" w:color="auto"/>
      </w:divBdr>
    </w:div>
    <w:div w:id="772019368">
      <w:bodyDiv w:val="1"/>
      <w:marLeft w:val="0"/>
      <w:marRight w:val="0"/>
      <w:marTop w:val="0"/>
      <w:marBottom w:val="0"/>
      <w:divBdr>
        <w:top w:val="none" w:sz="0" w:space="0" w:color="auto"/>
        <w:left w:val="none" w:sz="0" w:space="0" w:color="auto"/>
        <w:bottom w:val="none" w:sz="0" w:space="0" w:color="auto"/>
        <w:right w:val="none" w:sz="0" w:space="0" w:color="auto"/>
      </w:divBdr>
    </w:div>
    <w:div w:id="774448890">
      <w:bodyDiv w:val="1"/>
      <w:marLeft w:val="0"/>
      <w:marRight w:val="0"/>
      <w:marTop w:val="0"/>
      <w:marBottom w:val="0"/>
      <w:divBdr>
        <w:top w:val="none" w:sz="0" w:space="0" w:color="auto"/>
        <w:left w:val="none" w:sz="0" w:space="0" w:color="auto"/>
        <w:bottom w:val="none" w:sz="0" w:space="0" w:color="auto"/>
        <w:right w:val="none" w:sz="0" w:space="0" w:color="auto"/>
      </w:divBdr>
    </w:div>
    <w:div w:id="779573174">
      <w:bodyDiv w:val="1"/>
      <w:marLeft w:val="0"/>
      <w:marRight w:val="0"/>
      <w:marTop w:val="0"/>
      <w:marBottom w:val="0"/>
      <w:divBdr>
        <w:top w:val="none" w:sz="0" w:space="0" w:color="auto"/>
        <w:left w:val="none" w:sz="0" w:space="0" w:color="auto"/>
        <w:bottom w:val="none" w:sz="0" w:space="0" w:color="auto"/>
        <w:right w:val="none" w:sz="0" w:space="0" w:color="auto"/>
      </w:divBdr>
    </w:div>
    <w:div w:id="789586464">
      <w:bodyDiv w:val="1"/>
      <w:marLeft w:val="0"/>
      <w:marRight w:val="0"/>
      <w:marTop w:val="0"/>
      <w:marBottom w:val="0"/>
      <w:divBdr>
        <w:top w:val="none" w:sz="0" w:space="0" w:color="auto"/>
        <w:left w:val="none" w:sz="0" w:space="0" w:color="auto"/>
        <w:bottom w:val="none" w:sz="0" w:space="0" w:color="auto"/>
        <w:right w:val="none" w:sz="0" w:space="0" w:color="auto"/>
      </w:divBdr>
    </w:div>
    <w:div w:id="792212008">
      <w:bodyDiv w:val="1"/>
      <w:marLeft w:val="0"/>
      <w:marRight w:val="0"/>
      <w:marTop w:val="0"/>
      <w:marBottom w:val="0"/>
      <w:divBdr>
        <w:top w:val="none" w:sz="0" w:space="0" w:color="auto"/>
        <w:left w:val="none" w:sz="0" w:space="0" w:color="auto"/>
        <w:bottom w:val="none" w:sz="0" w:space="0" w:color="auto"/>
        <w:right w:val="none" w:sz="0" w:space="0" w:color="auto"/>
      </w:divBdr>
    </w:div>
    <w:div w:id="801534675">
      <w:bodyDiv w:val="1"/>
      <w:marLeft w:val="0"/>
      <w:marRight w:val="0"/>
      <w:marTop w:val="0"/>
      <w:marBottom w:val="0"/>
      <w:divBdr>
        <w:top w:val="none" w:sz="0" w:space="0" w:color="auto"/>
        <w:left w:val="none" w:sz="0" w:space="0" w:color="auto"/>
        <w:bottom w:val="none" w:sz="0" w:space="0" w:color="auto"/>
        <w:right w:val="none" w:sz="0" w:space="0" w:color="auto"/>
      </w:divBdr>
    </w:div>
    <w:div w:id="802499953">
      <w:bodyDiv w:val="1"/>
      <w:marLeft w:val="0"/>
      <w:marRight w:val="0"/>
      <w:marTop w:val="0"/>
      <w:marBottom w:val="0"/>
      <w:divBdr>
        <w:top w:val="none" w:sz="0" w:space="0" w:color="auto"/>
        <w:left w:val="none" w:sz="0" w:space="0" w:color="auto"/>
        <w:bottom w:val="none" w:sz="0" w:space="0" w:color="auto"/>
        <w:right w:val="none" w:sz="0" w:space="0" w:color="auto"/>
      </w:divBdr>
    </w:div>
    <w:div w:id="807817767">
      <w:bodyDiv w:val="1"/>
      <w:marLeft w:val="0"/>
      <w:marRight w:val="0"/>
      <w:marTop w:val="0"/>
      <w:marBottom w:val="0"/>
      <w:divBdr>
        <w:top w:val="none" w:sz="0" w:space="0" w:color="auto"/>
        <w:left w:val="none" w:sz="0" w:space="0" w:color="auto"/>
        <w:bottom w:val="none" w:sz="0" w:space="0" w:color="auto"/>
        <w:right w:val="none" w:sz="0" w:space="0" w:color="auto"/>
      </w:divBdr>
    </w:div>
    <w:div w:id="812143272">
      <w:bodyDiv w:val="1"/>
      <w:marLeft w:val="0"/>
      <w:marRight w:val="0"/>
      <w:marTop w:val="0"/>
      <w:marBottom w:val="0"/>
      <w:divBdr>
        <w:top w:val="none" w:sz="0" w:space="0" w:color="auto"/>
        <w:left w:val="none" w:sz="0" w:space="0" w:color="auto"/>
        <w:bottom w:val="none" w:sz="0" w:space="0" w:color="auto"/>
        <w:right w:val="none" w:sz="0" w:space="0" w:color="auto"/>
      </w:divBdr>
    </w:div>
    <w:div w:id="816799933">
      <w:bodyDiv w:val="1"/>
      <w:marLeft w:val="0"/>
      <w:marRight w:val="0"/>
      <w:marTop w:val="0"/>
      <w:marBottom w:val="0"/>
      <w:divBdr>
        <w:top w:val="none" w:sz="0" w:space="0" w:color="auto"/>
        <w:left w:val="none" w:sz="0" w:space="0" w:color="auto"/>
        <w:bottom w:val="none" w:sz="0" w:space="0" w:color="auto"/>
        <w:right w:val="none" w:sz="0" w:space="0" w:color="auto"/>
      </w:divBdr>
    </w:div>
    <w:div w:id="826170758">
      <w:bodyDiv w:val="1"/>
      <w:marLeft w:val="0"/>
      <w:marRight w:val="0"/>
      <w:marTop w:val="0"/>
      <w:marBottom w:val="0"/>
      <w:divBdr>
        <w:top w:val="none" w:sz="0" w:space="0" w:color="auto"/>
        <w:left w:val="none" w:sz="0" w:space="0" w:color="auto"/>
        <w:bottom w:val="none" w:sz="0" w:space="0" w:color="auto"/>
        <w:right w:val="none" w:sz="0" w:space="0" w:color="auto"/>
      </w:divBdr>
    </w:div>
    <w:div w:id="829714160">
      <w:bodyDiv w:val="1"/>
      <w:marLeft w:val="0"/>
      <w:marRight w:val="0"/>
      <w:marTop w:val="0"/>
      <w:marBottom w:val="0"/>
      <w:divBdr>
        <w:top w:val="none" w:sz="0" w:space="0" w:color="auto"/>
        <w:left w:val="none" w:sz="0" w:space="0" w:color="auto"/>
        <w:bottom w:val="none" w:sz="0" w:space="0" w:color="auto"/>
        <w:right w:val="none" w:sz="0" w:space="0" w:color="auto"/>
      </w:divBdr>
    </w:div>
    <w:div w:id="831608149">
      <w:bodyDiv w:val="1"/>
      <w:marLeft w:val="0"/>
      <w:marRight w:val="0"/>
      <w:marTop w:val="0"/>
      <w:marBottom w:val="0"/>
      <w:divBdr>
        <w:top w:val="none" w:sz="0" w:space="0" w:color="auto"/>
        <w:left w:val="none" w:sz="0" w:space="0" w:color="auto"/>
        <w:bottom w:val="none" w:sz="0" w:space="0" w:color="auto"/>
        <w:right w:val="none" w:sz="0" w:space="0" w:color="auto"/>
      </w:divBdr>
    </w:div>
    <w:div w:id="837767439">
      <w:bodyDiv w:val="1"/>
      <w:marLeft w:val="0"/>
      <w:marRight w:val="0"/>
      <w:marTop w:val="0"/>
      <w:marBottom w:val="0"/>
      <w:divBdr>
        <w:top w:val="none" w:sz="0" w:space="0" w:color="auto"/>
        <w:left w:val="none" w:sz="0" w:space="0" w:color="auto"/>
        <w:bottom w:val="none" w:sz="0" w:space="0" w:color="auto"/>
        <w:right w:val="none" w:sz="0" w:space="0" w:color="auto"/>
      </w:divBdr>
    </w:div>
    <w:div w:id="843007803">
      <w:bodyDiv w:val="1"/>
      <w:marLeft w:val="0"/>
      <w:marRight w:val="0"/>
      <w:marTop w:val="0"/>
      <w:marBottom w:val="0"/>
      <w:divBdr>
        <w:top w:val="none" w:sz="0" w:space="0" w:color="auto"/>
        <w:left w:val="none" w:sz="0" w:space="0" w:color="auto"/>
        <w:bottom w:val="none" w:sz="0" w:space="0" w:color="auto"/>
        <w:right w:val="none" w:sz="0" w:space="0" w:color="auto"/>
      </w:divBdr>
    </w:div>
    <w:div w:id="849637149">
      <w:bodyDiv w:val="1"/>
      <w:marLeft w:val="0"/>
      <w:marRight w:val="0"/>
      <w:marTop w:val="0"/>
      <w:marBottom w:val="0"/>
      <w:divBdr>
        <w:top w:val="none" w:sz="0" w:space="0" w:color="auto"/>
        <w:left w:val="none" w:sz="0" w:space="0" w:color="auto"/>
        <w:bottom w:val="none" w:sz="0" w:space="0" w:color="auto"/>
        <w:right w:val="none" w:sz="0" w:space="0" w:color="auto"/>
      </w:divBdr>
    </w:div>
    <w:div w:id="871528942">
      <w:bodyDiv w:val="1"/>
      <w:marLeft w:val="0"/>
      <w:marRight w:val="0"/>
      <w:marTop w:val="0"/>
      <w:marBottom w:val="0"/>
      <w:divBdr>
        <w:top w:val="none" w:sz="0" w:space="0" w:color="auto"/>
        <w:left w:val="none" w:sz="0" w:space="0" w:color="auto"/>
        <w:bottom w:val="none" w:sz="0" w:space="0" w:color="auto"/>
        <w:right w:val="none" w:sz="0" w:space="0" w:color="auto"/>
      </w:divBdr>
    </w:div>
    <w:div w:id="883446965">
      <w:bodyDiv w:val="1"/>
      <w:marLeft w:val="0"/>
      <w:marRight w:val="0"/>
      <w:marTop w:val="0"/>
      <w:marBottom w:val="0"/>
      <w:divBdr>
        <w:top w:val="none" w:sz="0" w:space="0" w:color="auto"/>
        <w:left w:val="none" w:sz="0" w:space="0" w:color="auto"/>
        <w:bottom w:val="none" w:sz="0" w:space="0" w:color="auto"/>
        <w:right w:val="none" w:sz="0" w:space="0" w:color="auto"/>
      </w:divBdr>
    </w:div>
    <w:div w:id="895042610">
      <w:bodyDiv w:val="1"/>
      <w:marLeft w:val="0"/>
      <w:marRight w:val="0"/>
      <w:marTop w:val="0"/>
      <w:marBottom w:val="0"/>
      <w:divBdr>
        <w:top w:val="none" w:sz="0" w:space="0" w:color="auto"/>
        <w:left w:val="none" w:sz="0" w:space="0" w:color="auto"/>
        <w:bottom w:val="none" w:sz="0" w:space="0" w:color="auto"/>
        <w:right w:val="none" w:sz="0" w:space="0" w:color="auto"/>
      </w:divBdr>
    </w:div>
    <w:div w:id="904754239">
      <w:bodyDiv w:val="1"/>
      <w:marLeft w:val="0"/>
      <w:marRight w:val="0"/>
      <w:marTop w:val="0"/>
      <w:marBottom w:val="0"/>
      <w:divBdr>
        <w:top w:val="none" w:sz="0" w:space="0" w:color="auto"/>
        <w:left w:val="none" w:sz="0" w:space="0" w:color="auto"/>
        <w:bottom w:val="none" w:sz="0" w:space="0" w:color="auto"/>
        <w:right w:val="none" w:sz="0" w:space="0" w:color="auto"/>
      </w:divBdr>
    </w:div>
    <w:div w:id="916213783">
      <w:bodyDiv w:val="1"/>
      <w:marLeft w:val="0"/>
      <w:marRight w:val="0"/>
      <w:marTop w:val="0"/>
      <w:marBottom w:val="0"/>
      <w:divBdr>
        <w:top w:val="none" w:sz="0" w:space="0" w:color="auto"/>
        <w:left w:val="none" w:sz="0" w:space="0" w:color="auto"/>
        <w:bottom w:val="none" w:sz="0" w:space="0" w:color="auto"/>
        <w:right w:val="none" w:sz="0" w:space="0" w:color="auto"/>
      </w:divBdr>
    </w:div>
    <w:div w:id="930436265">
      <w:bodyDiv w:val="1"/>
      <w:marLeft w:val="0"/>
      <w:marRight w:val="0"/>
      <w:marTop w:val="0"/>
      <w:marBottom w:val="0"/>
      <w:divBdr>
        <w:top w:val="none" w:sz="0" w:space="0" w:color="auto"/>
        <w:left w:val="none" w:sz="0" w:space="0" w:color="auto"/>
        <w:bottom w:val="none" w:sz="0" w:space="0" w:color="auto"/>
        <w:right w:val="none" w:sz="0" w:space="0" w:color="auto"/>
      </w:divBdr>
    </w:div>
    <w:div w:id="932324208">
      <w:bodyDiv w:val="1"/>
      <w:marLeft w:val="0"/>
      <w:marRight w:val="0"/>
      <w:marTop w:val="0"/>
      <w:marBottom w:val="0"/>
      <w:divBdr>
        <w:top w:val="none" w:sz="0" w:space="0" w:color="auto"/>
        <w:left w:val="none" w:sz="0" w:space="0" w:color="auto"/>
        <w:bottom w:val="none" w:sz="0" w:space="0" w:color="auto"/>
        <w:right w:val="none" w:sz="0" w:space="0" w:color="auto"/>
      </w:divBdr>
    </w:div>
    <w:div w:id="932785646">
      <w:bodyDiv w:val="1"/>
      <w:marLeft w:val="0"/>
      <w:marRight w:val="0"/>
      <w:marTop w:val="0"/>
      <w:marBottom w:val="0"/>
      <w:divBdr>
        <w:top w:val="none" w:sz="0" w:space="0" w:color="auto"/>
        <w:left w:val="none" w:sz="0" w:space="0" w:color="auto"/>
        <w:bottom w:val="none" w:sz="0" w:space="0" w:color="auto"/>
        <w:right w:val="none" w:sz="0" w:space="0" w:color="auto"/>
      </w:divBdr>
    </w:div>
    <w:div w:id="943923721">
      <w:bodyDiv w:val="1"/>
      <w:marLeft w:val="0"/>
      <w:marRight w:val="0"/>
      <w:marTop w:val="0"/>
      <w:marBottom w:val="0"/>
      <w:divBdr>
        <w:top w:val="none" w:sz="0" w:space="0" w:color="auto"/>
        <w:left w:val="none" w:sz="0" w:space="0" w:color="auto"/>
        <w:bottom w:val="none" w:sz="0" w:space="0" w:color="auto"/>
        <w:right w:val="none" w:sz="0" w:space="0" w:color="auto"/>
      </w:divBdr>
    </w:div>
    <w:div w:id="950163747">
      <w:bodyDiv w:val="1"/>
      <w:marLeft w:val="0"/>
      <w:marRight w:val="0"/>
      <w:marTop w:val="0"/>
      <w:marBottom w:val="0"/>
      <w:divBdr>
        <w:top w:val="none" w:sz="0" w:space="0" w:color="auto"/>
        <w:left w:val="none" w:sz="0" w:space="0" w:color="auto"/>
        <w:bottom w:val="none" w:sz="0" w:space="0" w:color="auto"/>
        <w:right w:val="none" w:sz="0" w:space="0" w:color="auto"/>
      </w:divBdr>
    </w:div>
    <w:div w:id="951518954">
      <w:bodyDiv w:val="1"/>
      <w:marLeft w:val="0"/>
      <w:marRight w:val="0"/>
      <w:marTop w:val="0"/>
      <w:marBottom w:val="0"/>
      <w:divBdr>
        <w:top w:val="none" w:sz="0" w:space="0" w:color="auto"/>
        <w:left w:val="none" w:sz="0" w:space="0" w:color="auto"/>
        <w:bottom w:val="none" w:sz="0" w:space="0" w:color="auto"/>
        <w:right w:val="none" w:sz="0" w:space="0" w:color="auto"/>
      </w:divBdr>
    </w:div>
    <w:div w:id="960068619">
      <w:bodyDiv w:val="1"/>
      <w:marLeft w:val="0"/>
      <w:marRight w:val="0"/>
      <w:marTop w:val="0"/>
      <w:marBottom w:val="0"/>
      <w:divBdr>
        <w:top w:val="none" w:sz="0" w:space="0" w:color="auto"/>
        <w:left w:val="none" w:sz="0" w:space="0" w:color="auto"/>
        <w:bottom w:val="none" w:sz="0" w:space="0" w:color="auto"/>
        <w:right w:val="none" w:sz="0" w:space="0" w:color="auto"/>
      </w:divBdr>
    </w:div>
    <w:div w:id="971131625">
      <w:bodyDiv w:val="1"/>
      <w:marLeft w:val="0"/>
      <w:marRight w:val="0"/>
      <w:marTop w:val="0"/>
      <w:marBottom w:val="0"/>
      <w:divBdr>
        <w:top w:val="none" w:sz="0" w:space="0" w:color="auto"/>
        <w:left w:val="none" w:sz="0" w:space="0" w:color="auto"/>
        <w:bottom w:val="none" w:sz="0" w:space="0" w:color="auto"/>
        <w:right w:val="none" w:sz="0" w:space="0" w:color="auto"/>
      </w:divBdr>
    </w:div>
    <w:div w:id="971398429">
      <w:bodyDiv w:val="1"/>
      <w:marLeft w:val="0"/>
      <w:marRight w:val="0"/>
      <w:marTop w:val="0"/>
      <w:marBottom w:val="0"/>
      <w:divBdr>
        <w:top w:val="none" w:sz="0" w:space="0" w:color="auto"/>
        <w:left w:val="none" w:sz="0" w:space="0" w:color="auto"/>
        <w:bottom w:val="none" w:sz="0" w:space="0" w:color="auto"/>
        <w:right w:val="none" w:sz="0" w:space="0" w:color="auto"/>
      </w:divBdr>
    </w:div>
    <w:div w:id="971982613">
      <w:bodyDiv w:val="1"/>
      <w:marLeft w:val="0"/>
      <w:marRight w:val="0"/>
      <w:marTop w:val="0"/>
      <w:marBottom w:val="0"/>
      <w:divBdr>
        <w:top w:val="none" w:sz="0" w:space="0" w:color="auto"/>
        <w:left w:val="none" w:sz="0" w:space="0" w:color="auto"/>
        <w:bottom w:val="none" w:sz="0" w:space="0" w:color="auto"/>
        <w:right w:val="none" w:sz="0" w:space="0" w:color="auto"/>
      </w:divBdr>
    </w:div>
    <w:div w:id="973753109">
      <w:bodyDiv w:val="1"/>
      <w:marLeft w:val="0"/>
      <w:marRight w:val="0"/>
      <w:marTop w:val="0"/>
      <w:marBottom w:val="0"/>
      <w:divBdr>
        <w:top w:val="none" w:sz="0" w:space="0" w:color="auto"/>
        <w:left w:val="none" w:sz="0" w:space="0" w:color="auto"/>
        <w:bottom w:val="none" w:sz="0" w:space="0" w:color="auto"/>
        <w:right w:val="none" w:sz="0" w:space="0" w:color="auto"/>
      </w:divBdr>
    </w:div>
    <w:div w:id="984816824">
      <w:bodyDiv w:val="1"/>
      <w:marLeft w:val="0"/>
      <w:marRight w:val="0"/>
      <w:marTop w:val="0"/>
      <w:marBottom w:val="0"/>
      <w:divBdr>
        <w:top w:val="none" w:sz="0" w:space="0" w:color="auto"/>
        <w:left w:val="none" w:sz="0" w:space="0" w:color="auto"/>
        <w:bottom w:val="none" w:sz="0" w:space="0" w:color="auto"/>
        <w:right w:val="none" w:sz="0" w:space="0" w:color="auto"/>
      </w:divBdr>
    </w:div>
    <w:div w:id="991056223">
      <w:bodyDiv w:val="1"/>
      <w:marLeft w:val="0"/>
      <w:marRight w:val="0"/>
      <w:marTop w:val="0"/>
      <w:marBottom w:val="0"/>
      <w:divBdr>
        <w:top w:val="none" w:sz="0" w:space="0" w:color="auto"/>
        <w:left w:val="none" w:sz="0" w:space="0" w:color="auto"/>
        <w:bottom w:val="none" w:sz="0" w:space="0" w:color="auto"/>
        <w:right w:val="none" w:sz="0" w:space="0" w:color="auto"/>
      </w:divBdr>
    </w:div>
    <w:div w:id="991255261">
      <w:bodyDiv w:val="1"/>
      <w:marLeft w:val="0"/>
      <w:marRight w:val="0"/>
      <w:marTop w:val="0"/>
      <w:marBottom w:val="0"/>
      <w:divBdr>
        <w:top w:val="none" w:sz="0" w:space="0" w:color="auto"/>
        <w:left w:val="none" w:sz="0" w:space="0" w:color="auto"/>
        <w:bottom w:val="none" w:sz="0" w:space="0" w:color="auto"/>
        <w:right w:val="none" w:sz="0" w:space="0" w:color="auto"/>
      </w:divBdr>
    </w:div>
    <w:div w:id="992366331">
      <w:bodyDiv w:val="1"/>
      <w:marLeft w:val="0"/>
      <w:marRight w:val="0"/>
      <w:marTop w:val="0"/>
      <w:marBottom w:val="0"/>
      <w:divBdr>
        <w:top w:val="none" w:sz="0" w:space="0" w:color="auto"/>
        <w:left w:val="none" w:sz="0" w:space="0" w:color="auto"/>
        <w:bottom w:val="none" w:sz="0" w:space="0" w:color="auto"/>
        <w:right w:val="none" w:sz="0" w:space="0" w:color="auto"/>
      </w:divBdr>
    </w:div>
    <w:div w:id="1000737991">
      <w:bodyDiv w:val="1"/>
      <w:marLeft w:val="0"/>
      <w:marRight w:val="0"/>
      <w:marTop w:val="0"/>
      <w:marBottom w:val="0"/>
      <w:divBdr>
        <w:top w:val="none" w:sz="0" w:space="0" w:color="auto"/>
        <w:left w:val="none" w:sz="0" w:space="0" w:color="auto"/>
        <w:bottom w:val="none" w:sz="0" w:space="0" w:color="auto"/>
        <w:right w:val="none" w:sz="0" w:space="0" w:color="auto"/>
      </w:divBdr>
    </w:div>
    <w:div w:id="1002392991">
      <w:bodyDiv w:val="1"/>
      <w:marLeft w:val="0"/>
      <w:marRight w:val="0"/>
      <w:marTop w:val="0"/>
      <w:marBottom w:val="0"/>
      <w:divBdr>
        <w:top w:val="none" w:sz="0" w:space="0" w:color="auto"/>
        <w:left w:val="none" w:sz="0" w:space="0" w:color="auto"/>
        <w:bottom w:val="none" w:sz="0" w:space="0" w:color="auto"/>
        <w:right w:val="none" w:sz="0" w:space="0" w:color="auto"/>
      </w:divBdr>
    </w:div>
    <w:div w:id="1005478344">
      <w:bodyDiv w:val="1"/>
      <w:marLeft w:val="0"/>
      <w:marRight w:val="0"/>
      <w:marTop w:val="0"/>
      <w:marBottom w:val="0"/>
      <w:divBdr>
        <w:top w:val="none" w:sz="0" w:space="0" w:color="auto"/>
        <w:left w:val="none" w:sz="0" w:space="0" w:color="auto"/>
        <w:bottom w:val="none" w:sz="0" w:space="0" w:color="auto"/>
        <w:right w:val="none" w:sz="0" w:space="0" w:color="auto"/>
      </w:divBdr>
    </w:div>
    <w:div w:id="1005983791">
      <w:bodyDiv w:val="1"/>
      <w:marLeft w:val="0"/>
      <w:marRight w:val="0"/>
      <w:marTop w:val="0"/>
      <w:marBottom w:val="0"/>
      <w:divBdr>
        <w:top w:val="none" w:sz="0" w:space="0" w:color="auto"/>
        <w:left w:val="none" w:sz="0" w:space="0" w:color="auto"/>
        <w:bottom w:val="none" w:sz="0" w:space="0" w:color="auto"/>
        <w:right w:val="none" w:sz="0" w:space="0" w:color="auto"/>
      </w:divBdr>
    </w:div>
    <w:div w:id="1006133568">
      <w:bodyDiv w:val="1"/>
      <w:marLeft w:val="0"/>
      <w:marRight w:val="0"/>
      <w:marTop w:val="0"/>
      <w:marBottom w:val="0"/>
      <w:divBdr>
        <w:top w:val="none" w:sz="0" w:space="0" w:color="auto"/>
        <w:left w:val="none" w:sz="0" w:space="0" w:color="auto"/>
        <w:bottom w:val="none" w:sz="0" w:space="0" w:color="auto"/>
        <w:right w:val="none" w:sz="0" w:space="0" w:color="auto"/>
      </w:divBdr>
    </w:div>
    <w:div w:id="1007830450">
      <w:bodyDiv w:val="1"/>
      <w:marLeft w:val="0"/>
      <w:marRight w:val="0"/>
      <w:marTop w:val="0"/>
      <w:marBottom w:val="0"/>
      <w:divBdr>
        <w:top w:val="none" w:sz="0" w:space="0" w:color="auto"/>
        <w:left w:val="none" w:sz="0" w:space="0" w:color="auto"/>
        <w:bottom w:val="none" w:sz="0" w:space="0" w:color="auto"/>
        <w:right w:val="none" w:sz="0" w:space="0" w:color="auto"/>
      </w:divBdr>
    </w:div>
    <w:div w:id="1010138306">
      <w:bodyDiv w:val="1"/>
      <w:marLeft w:val="0"/>
      <w:marRight w:val="0"/>
      <w:marTop w:val="0"/>
      <w:marBottom w:val="0"/>
      <w:divBdr>
        <w:top w:val="none" w:sz="0" w:space="0" w:color="auto"/>
        <w:left w:val="none" w:sz="0" w:space="0" w:color="auto"/>
        <w:bottom w:val="none" w:sz="0" w:space="0" w:color="auto"/>
        <w:right w:val="none" w:sz="0" w:space="0" w:color="auto"/>
      </w:divBdr>
    </w:div>
    <w:div w:id="1012533140">
      <w:bodyDiv w:val="1"/>
      <w:marLeft w:val="0"/>
      <w:marRight w:val="0"/>
      <w:marTop w:val="0"/>
      <w:marBottom w:val="0"/>
      <w:divBdr>
        <w:top w:val="none" w:sz="0" w:space="0" w:color="auto"/>
        <w:left w:val="none" w:sz="0" w:space="0" w:color="auto"/>
        <w:bottom w:val="none" w:sz="0" w:space="0" w:color="auto"/>
        <w:right w:val="none" w:sz="0" w:space="0" w:color="auto"/>
      </w:divBdr>
    </w:div>
    <w:div w:id="1028915771">
      <w:bodyDiv w:val="1"/>
      <w:marLeft w:val="0"/>
      <w:marRight w:val="0"/>
      <w:marTop w:val="0"/>
      <w:marBottom w:val="0"/>
      <w:divBdr>
        <w:top w:val="none" w:sz="0" w:space="0" w:color="auto"/>
        <w:left w:val="none" w:sz="0" w:space="0" w:color="auto"/>
        <w:bottom w:val="none" w:sz="0" w:space="0" w:color="auto"/>
        <w:right w:val="none" w:sz="0" w:space="0" w:color="auto"/>
      </w:divBdr>
    </w:div>
    <w:div w:id="1034503393">
      <w:bodyDiv w:val="1"/>
      <w:marLeft w:val="0"/>
      <w:marRight w:val="0"/>
      <w:marTop w:val="0"/>
      <w:marBottom w:val="0"/>
      <w:divBdr>
        <w:top w:val="none" w:sz="0" w:space="0" w:color="auto"/>
        <w:left w:val="none" w:sz="0" w:space="0" w:color="auto"/>
        <w:bottom w:val="none" w:sz="0" w:space="0" w:color="auto"/>
        <w:right w:val="none" w:sz="0" w:space="0" w:color="auto"/>
      </w:divBdr>
    </w:div>
    <w:div w:id="1036393537">
      <w:bodyDiv w:val="1"/>
      <w:marLeft w:val="0"/>
      <w:marRight w:val="0"/>
      <w:marTop w:val="0"/>
      <w:marBottom w:val="0"/>
      <w:divBdr>
        <w:top w:val="none" w:sz="0" w:space="0" w:color="auto"/>
        <w:left w:val="none" w:sz="0" w:space="0" w:color="auto"/>
        <w:bottom w:val="none" w:sz="0" w:space="0" w:color="auto"/>
        <w:right w:val="none" w:sz="0" w:space="0" w:color="auto"/>
      </w:divBdr>
    </w:div>
    <w:div w:id="1036462930">
      <w:bodyDiv w:val="1"/>
      <w:marLeft w:val="0"/>
      <w:marRight w:val="0"/>
      <w:marTop w:val="0"/>
      <w:marBottom w:val="0"/>
      <w:divBdr>
        <w:top w:val="none" w:sz="0" w:space="0" w:color="auto"/>
        <w:left w:val="none" w:sz="0" w:space="0" w:color="auto"/>
        <w:bottom w:val="none" w:sz="0" w:space="0" w:color="auto"/>
        <w:right w:val="none" w:sz="0" w:space="0" w:color="auto"/>
      </w:divBdr>
    </w:div>
    <w:div w:id="1038433393">
      <w:bodyDiv w:val="1"/>
      <w:marLeft w:val="0"/>
      <w:marRight w:val="0"/>
      <w:marTop w:val="0"/>
      <w:marBottom w:val="0"/>
      <w:divBdr>
        <w:top w:val="none" w:sz="0" w:space="0" w:color="auto"/>
        <w:left w:val="none" w:sz="0" w:space="0" w:color="auto"/>
        <w:bottom w:val="none" w:sz="0" w:space="0" w:color="auto"/>
        <w:right w:val="none" w:sz="0" w:space="0" w:color="auto"/>
      </w:divBdr>
    </w:div>
    <w:div w:id="1046293443">
      <w:bodyDiv w:val="1"/>
      <w:marLeft w:val="0"/>
      <w:marRight w:val="0"/>
      <w:marTop w:val="0"/>
      <w:marBottom w:val="0"/>
      <w:divBdr>
        <w:top w:val="none" w:sz="0" w:space="0" w:color="auto"/>
        <w:left w:val="none" w:sz="0" w:space="0" w:color="auto"/>
        <w:bottom w:val="none" w:sz="0" w:space="0" w:color="auto"/>
        <w:right w:val="none" w:sz="0" w:space="0" w:color="auto"/>
      </w:divBdr>
    </w:div>
    <w:div w:id="1054886503">
      <w:bodyDiv w:val="1"/>
      <w:marLeft w:val="0"/>
      <w:marRight w:val="0"/>
      <w:marTop w:val="0"/>
      <w:marBottom w:val="0"/>
      <w:divBdr>
        <w:top w:val="none" w:sz="0" w:space="0" w:color="auto"/>
        <w:left w:val="none" w:sz="0" w:space="0" w:color="auto"/>
        <w:bottom w:val="none" w:sz="0" w:space="0" w:color="auto"/>
        <w:right w:val="none" w:sz="0" w:space="0" w:color="auto"/>
      </w:divBdr>
    </w:div>
    <w:div w:id="1059326858">
      <w:bodyDiv w:val="1"/>
      <w:marLeft w:val="0"/>
      <w:marRight w:val="0"/>
      <w:marTop w:val="0"/>
      <w:marBottom w:val="0"/>
      <w:divBdr>
        <w:top w:val="none" w:sz="0" w:space="0" w:color="auto"/>
        <w:left w:val="none" w:sz="0" w:space="0" w:color="auto"/>
        <w:bottom w:val="none" w:sz="0" w:space="0" w:color="auto"/>
        <w:right w:val="none" w:sz="0" w:space="0" w:color="auto"/>
      </w:divBdr>
    </w:div>
    <w:div w:id="1061903500">
      <w:bodyDiv w:val="1"/>
      <w:marLeft w:val="0"/>
      <w:marRight w:val="0"/>
      <w:marTop w:val="0"/>
      <w:marBottom w:val="0"/>
      <w:divBdr>
        <w:top w:val="none" w:sz="0" w:space="0" w:color="auto"/>
        <w:left w:val="none" w:sz="0" w:space="0" w:color="auto"/>
        <w:bottom w:val="none" w:sz="0" w:space="0" w:color="auto"/>
        <w:right w:val="none" w:sz="0" w:space="0" w:color="auto"/>
      </w:divBdr>
    </w:div>
    <w:div w:id="1065222669">
      <w:bodyDiv w:val="1"/>
      <w:marLeft w:val="0"/>
      <w:marRight w:val="0"/>
      <w:marTop w:val="0"/>
      <w:marBottom w:val="0"/>
      <w:divBdr>
        <w:top w:val="none" w:sz="0" w:space="0" w:color="auto"/>
        <w:left w:val="none" w:sz="0" w:space="0" w:color="auto"/>
        <w:bottom w:val="none" w:sz="0" w:space="0" w:color="auto"/>
        <w:right w:val="none" w:sz="0" w:space="0" w:color="auto"/>
      </w:divBdr>
    </w:div>
    <w:div w:id="1100836927">
      <w:bodyDiv w:val="1"/>
      <w:marLeft w:val="0"/>
      <w:marRight w:val="0"/>
      <w:marTop w:val="0"/>
      <w:marBottom w:val="0"/>
      <w:divBdr>
        <w:top w:val="none" w:sz="0" w:space="0" w:color="auto"/>
        <w:left w:val="none" w:sz="0" w:space="0" w:color="auto"/>
        <w:bottom w:val="none" w:sz="0" w:space="0" w:color="auto"/>
        <w:right w:val="none" w:sz="0" w:space="0" w:color="auto"/>
      </w:divBdr>
    </w:div>
    <w:div w:id="1107970453">
      <w:bodyDiv w:val="1"/>
      <w:marLeft w:val="0"/>
      <w:marRight w:val="0"/>
      <w:marTop w:val="0"/>
      <w:marBottom w:val="0"/>
      <w:divBdr>
        <w:top w:val="none" w:sz="0" w:space="0" w:color="auto"/>
        <w:left w:val="none" w:sz="0" w:space="0" w:color="auto"/>
        <w:bottom w:val="none" w:sz="0" w:space="0" w:color="auto"/>
        <w:right w:val="none" w:sz="0" w:space="0" w:color="auto"/>
      </w:divBdr>
    </w:div>
    <w:div w:id="1109155626">
      <w:bodyDiv w:val="1"/>
      <w:marLeft w:val="0"/>
      <w:marRight w:val="0"/>
      <w:marTop w:val="0"/>
      <w:marBottom w:val="0"/>
      <w:divBdr>
        <w:top w:val="none" w:sz="0" w:space="0" w:color="auto"/>
        <w:left w:val="none" w:sz="0" w:space="0" w:color="auto"/>
        <w:bottom w:val="none" w:sz="0" w:space="0" w:color="auto"/>
        <w:right w:val="none" w:sz="0" w:space="0" w:color="auto"/>
      </w:divBdr>
    </w:div>
    <w:div w:id="1111392078">
      <w:bodyDiv w:val="1"/>
      <w:marLeft w:val="0"/>
      <w:marRight w:val="0"/>
      <w:marTop w:val="0"/>
      <w:marBottom w:val="0"/>
      <w:divBdr>
        <w:top w:val="none" w:sz="0" w:space="0" w:color="auto"/>
        <w:left w:val="none" w:sz="0" w:space="0" w:color="auto"/>
        <w:bottom w:val="none" w:sz="0" w:space="0" w:color="auto"/>
        <w:right w:val="none" w:sz="0" w:space="0" w:color="auto"/>
      </w:divBdr>
    </w:div>
    <w:div w:id="1120806269">
      <w:bodyDiv w:val="1"/>
      <w:marLeft w:val="0"/>
      <w:marRight w:val="0"/>
      <w:marTop w:val="0"/>
      <w:marBottom w:val="0"/>
      <w:divBdr>
        <w:top w:val="none" w:sz="0" w:space="0" w:color="auto"/>
        <w:left w:val="none" w:sz="0" w:space="0" w:color="auto"/>
        <w:bottom w:val="none" w:sz="0" w:space="0" w:color="auto"/>
        <w:right w:val="none" w:sz="0" w:space="0" w:color="auto"/>
      </w:divBdr>
    </w:div>
    <w:div w:id="1129318576">
      <w:bodyDiv w:val="1"/>
      <w:marLeft w:val="0"/>
      <w:marRight w:val="0"/>
      <w:marTop w:val="0"/>
      <w:marBottom w:val="0"/>
      <w:divBdr>
        <w:top w:val="none" w:sz="0" w:space="0" w:color="auto"/>
        <w:left w:val="none" w:sz="0" w:space="0" w:color="auto"/>
        <w:bottom w:val="none" w:sz="0" w:space="0" w:color="auto"/>
        <w:right w:val="none" w:sz="0" w:space="0" w:color="auto"/>
      </w:divBdr>
    </w:div>
    <w:div w:id="1138259734">
      <w:bodyDiv w:val="1"/>
      <w:marLeft w:val="0"/>
      <w:marRight w:val="0"/>
      <w:marTop w:val="0"/>
      <w:marBottom w:val="0"/>
      <w:divBdr>
        <w:top w:val="none" w:sz="0" w:space="0" w:color="auto"/>
        <w:left w:val="none" w:sz="0" w:space="0" w:color="auto"/>
        <w:bottom w:val="none" w:sz="0" w:space="0" w:color="auto"/>
        <w:right w:val="none" w:sz="0" w:space="0" w:color="auto"/>
      </w:divBdr>
    </w:div>
    <w:div w:id="1138567864">
      <w:bodyDiv w:val="1"/>
      <w:marLeft w:val="0"/>
      <w:marRight w:val="0"/>
      <w:marTop w:val="0"/>
      <w:marBottom w:val="0"/>
      <w:divBdr>
        <w:top w:val="none" w:sz="0" w:space="0" w:color="auto"/>
        <w:left w:val="none" w:sz="0" w:space="0" w:color="auto"/>
        <w:bottom w:val="none" w:sz="0" w:space="0" w:color="auto"/>
        <w:right w:val="none" w:sz="0" w:space="0" w:color="auto"/>
      </w:divBdr>
    </w:div>
    <w:div w:id="1140264375">
      <w:bodyDiv w:val="1"/>
      <w:marLeft w:val="0"/>
      <w:marRight w:val="0"/>
      <w:marTop w:val="0"/>
      <w:marBottom w:val="0"/>
      <w:divBdr>
        <w:top w:val="none" w:sz="0" w:space="0" w:color="auto"/>
        <w:left w:val="none" w:sz="0" w:space="0" w:color="auto"/>
        <w:bottom w:val="none" w:sz="0" w:space="0" w:color="auto"/>
        <w:right w:val="none" w:sz="0" w:space="0" w:color="auto"/>
      </w:divBdr>
    </w:div>
    <w:div w:id="1149861404">
      <w:bodyDiv w:val="1"/>
      <w:marLeft w:val="0"/>
      <w:marRight w:val="0"/>
      <w:marTop w:val="0"/>
      <w:marBottom w:val="0"/>
      <w:divBdr>
        <w:top w:val="none" w:sz="0" w:space="0" w:color="auto"/>
        <w:left w:val="none" w:sz="0" w:space="0" w:color="auto"/>
        <w:bottom w:val="none" w:sz="0" w:space="0" w:color="auto"/>
        <w:right w:val="none" w:sz="0" w:space="0" w:color="auto"/>
      </w:divBdr>
    </w:div>
    <w:div w:id="1158494082">
      <w:bodyDiv w:val="1"/>
      <w:marLeft w:val="0"/>
      <w:marRight w:val="0"/>
      <w:marTop w:val="0"/>
      <w:marBottom w:val="0"/>
      <w:divBdr>
        <w:top w:val="none" w:sz="0" w:space="0" w:color="auto"/>
        <w:left w:val="none" w:sz="0" w:space="0" w:color="auto"/>
        <w:bottom w:val="none" w:sz="0" w:space="0" w:color="auto"/>
        <w:right w:val="none" w:sz="0" w:space="0" w:color="auto"/>
      </w:divBdr>
    </w:div>
    <w:div w:id="1161434568">
      <w:bodyDiv w:val="1"/>
      <w:marLeft w:val="0"/>
      <w:marRight w:val="0"/>
      <w:marTop w:val="0"/>
      <w:marBottom w:val="0"/>
      <w:divBdr>
        <w:top w:val="none" w:sz="0" w:space="0" w:color="auto"/>
        <w:left w:val="none" w:sz="0" w:space="0" w:color="auto"/>
        <w:bottom w:val="none" w:sz="0" w:space="0" w:color="auto"/>
        <w:right w:val="none" w:sz="0" w:space="0" w:color="auto"/>
      </w:divBdr>
    </w:div>
    <w:div w:id="1163203077">
      <w:bodyDiv w:val="1"/>
      <w:marLeft w:val="0"/>
      <w:marRight w:val="0"/>
      <w:marTop w:val="0"/>
      <w:marBottom w:val="0"/>
      <w:divBdr>
        <w:top w:val="none" w:sz="0" w:space="0" w:color="auto"/>
        <w:left w:val="none" w:sz="0" w:space="0" w:color="auto"/>
        <w:bottom w:val="none" w:sz="0" w:space="0" w:color="auto"/>
        <w:right w:val="none" w:sz="0" w:space="0" w:color="auto"/>
      </w:divBdr>
    </w:div>
    <w:div w:id="1164054228">
      <w:bodyDiv w:val="1"/>
      <w:marLeft w:val="0"/>
      <w:marRight w:val="0"/>
      <w:marTop w:val="0"/>
      <w:marBottom w:val="0"/>
      <w:divBdr>
        <w:top w:val="none" w:sz="0" w:space="0" w:color="auto"/>
        <w:left w:val="none" w:sz="0" w:space="0" w:color="auto"/>
        <w:bottom w:val="none" w:sz="0" w:space="0" w:color="auto"/>
        <w:right w:val="none" w:sz="0" w:space="0" w:color="auto"/>
      </w:divBdr>
    </w:div>
    <w:div w:id="1166213547">
      <w:bodyDiv w:val="1"/>
      <w:marLeft w:val="0"/>
      <w:marRight w:val="0"/>
      <w:marTop w:val="0"/>
      <w:marBottom w:val="0"/>
      <w:divBdr>
        <w:top w:val="none" w:sz="0" w:space="0" w:color="auto"/>
        <w:left w:val="none" w:sz="0" w:space="0" w:color="auto"/>
        <w:bottom w:val="none" w:sz="0" w:space="0" w:color="auto"/>
        <w:right w:val="none" w:sz="0" w:space="0" w:color="auto"/>
      </w:divBdr>
    </w:div>
    <w:div w:id="1190145850">
      <w:bodyDiv w:val="1"/>
      <w:marLeft w:val="0"/>
      <w:marRight w:val="0"/>
      <w:marTop w:val="0"/>
      <w:marBottom w:val="0"/>
      <w:divBdr>
        <w:top w:val="none" w:sz="0" w:space="0" w:color="auto"/>
        <w:left w:val="none" w:sz="0" w:space="0" w:color="auto"/>
        <w:bottom w:val="none" w:sz="0" w:space="0" w:color="auto"/>
        <w:right w:val="none" w:sz="0" w:space="0" w:color="auto"/>
      </w:divBdr>
    </w:div>
    <w:div w:id="1213539984">
      <w:bodyDiv w:val="1"/>
      <w:marLeft w:val="0"/>
      <w:marRight w:val="0"/>
      <w:marTop w:val="0"/>
      <w:marBottom w:val="0"/>
      <w:divBdr>
        <w:top w:val="none" w:sz="0" w:space="0" w:color="auto"/>
        <w:left w:val="none" w:sz="0" w:space="0" w:color="auto"/>
        <w:bottom w:val="none" w:sz="0" w:space="0" w:color="auto"/>
        <w:right w:val="none" w:sz="0" w:space="0" w:color="auto"/>
      </w:divBdr>
    </w:div>
    <w:div w:id="1216238433">
      <w:bodyDiv w:val="1"/>
      <w:marLeft w:val="0"/>
      <w:marRight w:val="0"/>
      <w:marTop w:val="0"/>
      <w:marBottom w:val="0"/>
      <w:divBdr>
        <w:top w:val="none" w:sz="0" w:space="0" w:color="auto"/>
        <w:left w:val="none" w:sz="0" w:space="0" w:color="auto"/>
        <w:bottom w:val="none" w:sz="0" w:space="0" w:color="auto"/>
        <w:right w:val="none" w:sz="0" w:space="0" w:color="auto"/>
      </w:divBdr>
    </w:div>
    <w:div w:id="1219977864">
      <w:bodyDiv w:val="1"/>
      <w:marLeft w:val="0"/>
      <w:marRight w:val="0"/>
      <w:marTop w:val="0"/>
      <w:marBottom w:val="0"/>
      <w:divBdr>
        <w:top w:val="none" w:sz="0" w:space="0" w:color="auto"/>
        <w:left w:val="none" w:sz="0" w:space="0" w:color="auto"/>
        <w:bottom w:val="none" w:sz="0" w:space="0" w:color="auto"/>
        <w:right w:val="none" w:sz="0" w:space="0" w:color="auto"/>
      </w:divBdr>
    </w:div>
    <w:div w:id="1224677493">
      <w:bodyDiv w:val="1"/>
      <w:marLeft w:val="0"/>
      <w:marRight w:val="0"/>
      <w:marTop w:val="0"/>
      <w:marBottom w:val="0"/>
      <w:divBdr>
        <w:top w:val="none" w:sz="0" w:space="0" w:color="auto"/>
        <w:left w:val="none" w:sz="0" w:space="0" w:color="auto"/>
        <w:bottom w:val="none" w:sz="0" w:space="0" w:color="auto"/>
        <w:right w:val="none" w:sz="0" w:space="0" w:color="auto"/>
      </w:divBdr>
    </w:div>
    <w:div w:id="1225608245">
      <w:bodyDiv w:val="1"/>
      <w:marLeft w:val="0"/>
      <w:marRight w:val="0"/>
      <w:marTop w:val="0"/>
      <w:marBottom w:val="0"/>
      <w:divBdr>
        <w:top w:val="none" w:sz="0" w:space="0" w:color="auto"/>
        <w:left w:val="none" w:sz="0" w:space="0" w:color="auto"/>
        <w:bottom w:val="none" w:sz="0" w:space="0" w:color="auto"/>
        <w:right w:val="none" w:sz="0" w:space="0" w:color="auto"/>
      </w:divBdr>
    </w:div>
    <w:div w:id="1232235183">
      <w:bodyDiv w:val="1"/>
      <w:marLeft w:val="0"/>
      <w:marRight w:val="0"/>
      <w:marTop w:val="0"/>
      <w:marBottom w:val="0"/>
      <w:divBdr>
        <w:top w:val="none" w:sz="0" w:space="0" w:color="auto"/>
        <w:left w:val="none" w:sz="0" w:space="0" w:color="auto"/>
        <w:bottom w:val="none" w:sz="0" w:space="0" w:color="auto"/>
        <w:right w:val="none" w:sz="0" w:space="0" w:color="auto"/>
      </w:divBdr>
    </w:div>
    <w:div w:id="1239443415">
      <w:bodyDiv w:val="1"/>
      <w:marLeft w:val="0"/>
      <w:marRight w:val="0"/>
      <w:marTop w:val="0"/>
      <w:marBottom w:val="0"/>
      <w:divBdr>
        <w:top w:val="none" w:sz="0" w:space="0" w:color="auto"/>
        <w:left w:val="none" w:sz="0" w:space="0" w:color="auto"/>
        <w:bottom w:val="none" w:sz="0" w:space="0" w:color="auto"/>
        <w:right w:val="none" w:sz="0" w:space="0" w:color="auto"/>
      </w:divBdr>
    </w:div>
    <w:div w:id="1244409072">
      <w:bodyDiv w:val="1"/>
      <w:marLeft w:val="0"/>
      <w:marRight w:val="0"/>
      <w:marTop w:val="0"/>
      <w:marBottom w:val="0"/>
      <w:divBdr>
        <w:top w:val="none" w:sz="0" w:space="0" w:color="auto"/>
        <w:left w:val="none" w:sz="0" w:space="0" w:color="auto"/>
        <w:bottom w:val="none" w:sz="0" w:space="0" w:color="auto"/>
        <w:right w:val="none" w:sz="0" w:space="0" w:color="auto"/>
      </w:divBdr>
    </w:div>
    <w:div w:id="1245261035">
      <w:bodyDiv w:val="1"/>
      <w:marLeft w:val="0"/>
      <w:marRight w:val="0"/>
      <w:marTop w:val="0"/>
      <w:marBottom w:val="0"/>
      <w:divBdr>
        <w:top w:val="none" w:sz="0" w:space="0" w:color="auto"/>
        <w:left w:val="none" w:sz="0" w:space="0" w:color="auto"/>
        <w:bottom w:val="none" w:sz="0" w:space="0" w:color="auto"/>
        <w:right w:val="none" w:sz="0" w:space="0" w:color="auto"/>
      </w:divBdr>
    </w:div>
    <w:div w:id="1245454445">
      <w:bodyDiv w:val="1"/>
      <w:marLeft w:val="0"/>
      <w:marRight w:val="0"/>
      <w:marTop w:val="0"/>
      <w:marBottom w:val="0"/>
      <w:divBdr>
        <w:top w:val="none" w:sz="0" w:space="0" w:color="auto"/>
        <w:left w:val="none" w:sz="0" w:space="0" w:color="auto"/>
        <w:bottom w:val="none" w:sz="0" w:space="0" w:color="auto"/>
        <w:right w:val="none" w:sz="0" w:space="0" w:color="auto"/>
      </w:divBdr>
    </w:div>
    <w:div w:id="1251089045">
      <w:bodyDiv w:val="1"/>
      <w:marLeft w:val="0"/>
      <w:marRight w:val="0"/>
      <w:marTop w:val="0"/>
      <w:marBottom w:val="0"/>
      <w:divBdr>
        <w:top w:val="none" w:sz="0" w:space="0" w:color="auto"/>
        <w:left w:val="none" w:sz="0" w:space="0" w:color="auto"/>
        <w:bottom w:val="none" w:sz="0" w:space="0" w:color="auto"/>
        <w:right w:val="none" w:sz="0" w:space="0" w:color="auto"/>
      </w:divBdr>
    </w:div>
    <w:div w:id="1251893745">
      <w:bodyDiv w:val="1"/>
      <w:marLeft w:val="0"/>
      <w:marRight w:val="0"/>
      <w:marTop w:val="0"/>
      <w:marBottom w:val="0"/>
      <w:divBdr>
        <w:top w:val="none" w:sz="0" w:space="0" w:color="auto"/>
        <w:left w:val="none" w:sz="0" w:space="0" w:color="auto"/>
        <w:bottom w:val="none" w:sz="0" w:space="0" w:color="auto"/>
        <w:right w:val="none" w:sz="0" w:space="0" w:color="auto"/>
      </w:divBdr>
    </w:div>
    <w:div w:id="1255359896">
      <w:bodyDiv w:val="1"/>
      <w:marLeft w:val="0"/>
      <w:marRight w:val="0"/>
      <w:marTop w:val="0"/>
      <w:marBottom w:val="0"/>
      <w:divBdr>
        <w:top w:val="none" w:sz="0" w:space="0" w:color="auto"/>
        <w:left w:val="none" w:sz="0" w:space="0" w:color="auto"/>
        <w:bottom w:val="none" w:sz="0" w:space="0" w:color="auto"/>
        <w:right w:val="none" w:sz="0" w:space="0" w:color="auto"/>
      </w:divBdr>
    </w:div>
    <w:div w:id="1256860597">
      <w:bodyDiv w:val="1"/>
      <w:marLeft w:val="0"/>
      <w:marRight w:val="0"/>
      <w:marTop w:val="0"/>
      <w:marBottom w:val="0"/>
      <w:divBdr>
        <w:top w:val="none" w:sz="0" w:space="0" w:color="auto"/>
        <w:left w:val="none" w:sz="0" w:space="0" w:color="auto"/>
        <w:bottom w:val="none" w:sz="0" w:space="0" w:color="auto"/>
        <w:right w:val="none" w:sz="0" w:space="0" w:color="auto"/>
      </w:divBdr>
    </w:div>
    <w:div w:id="1262226987">
      <w:bodyDiv w:val="1"/>
      <w:marLeft w:val="0"/>
      <w:marRight w:val="0"/>
      <w:marTop w:val="0"/>
      <w:marBottom w:val="0"/>
      <w:divBdr>
        <w:top w:val="none" w:sz="0" w:space="0" w:color="auto"/>
        <w:left w:val="none" w:sz="0" w:space="0" w:color="auto"/>
        <w:bottom w:val="none" w:sz="0" w:space="0" w:color="auto"/>
        <w:right w:val="none" w:sz="0" w:space="0" w:color="auto"/>
      </w:divBdr>
    </w:div>
    <w:div w:id="1274093803">
      <w:bodyDiv w:val="1"/>
      <w:marLeft w:val="0"/>
      <w:marRight w:val="0"/>
      <w:marTop w:val="0"/>
      <w:marBottom w:val="0"/>
      <w:divBdr>
        <w:top w:val="none" w:sz="0" w:space="0" w:color="auto"/>
        <w:left w:val="none" w:sz="0" w:space="0" w:color="auto"/>
        <w:bottom w:val="none" w:sz="0" w:space="0" w:color="auto"/>
        <w:right w:val="none" w:sz="0" w:space="0" w:color="auto"/>
      </w:divBdr>
    </w:div>
    <w:div w:id="1276718152">
      <w:bodyDiv w:val="1"/>
      <w:marLeft w:val="0"/>
      <w:marRight w:val="0"/>
      <w:marTop w:val="0"/>
      <w:marBottom w:val="0"/>
      <w:divBdr>
        <w:top w:val="none" w:sz="0" w:space="0" w:color="auto"/>
        <w:left w:val="none" w:sz="0" w:space="0" w:color="auto"/>
        <w:bottom w:val="none" w:sz="0" w:space="0" w:color="auto"/>
        <w:right w:val="none" w:sz="0" w:space="0" w:color="auto"/>
      </w:divBdr>
    </w:div>
    <w:div w:id="1276903626">
      <w:bodyDiv w:val="1"/>
      <w:marLeft w:val="0"/>
      <w:marRight w:val="0"/>
      <w:marTop w:val="0"/>
      <w:marBottom w:val="0"/>
      <w:divBdr>
        <w:top w:val="none" w:sz="0" w:space="0" w:color="auto"/>
        <w:left w:val="none" w:sz="0" w:space="0" w:color="auto"/>
        <w:bottom w:val="none" w:sz="0" w:space="0" w:color="auto"/>
        <w:right w:val="none" w:sz="0" w:space="0" w:color="auto"/>
      </w:divBdr>
    </w:div>
    <w:div w:id="1284770222">
      <w:bodyDiv w:val="1"/>
      <w:marLeft w:val="0"/>
      <w:marRight w:val="0"/>
      <w:marTop w:val="0"/>
      <w:marBottom w:val="0"/>
      <w:divBdr>
        <w:top w:val="none" w:sz="0" w:space="0" w:color="auto"/>
        <w:left w:val="none" w:sz="0" w:space="0" w:color="auto"/>
        <w:bottom w:val="none" w:sz="0" w:space="0" w:color="auto"/>
        <w:right w:val="none" w:sz="0" w:space="0" w:color="auto"/>
      </w:divBdr>
    </w:div>
    <w:div w:id="1287545785">
      <w:bodyDiv w:val="1"/>
      <w:marLeft w:val="0"/>
      <w:marRight w:val="0"/>
      <w:marTop w:val="0"/>
      <w:marBottom w:val="0"/>
      <w:divBdr>
        <w:top w:val="none" w:sz="0" w:space="0" w:color="auto"/>
        <w:left w:val="none" w:sz="0" w:space="0" w:color="auto"/>
        <w:bottom w:val="none" w:sz="0" w:space="0" w:color="auto"/>
        <w:right w:val="none" w:sz="0" w:space="0" w:color="auto"/>
      </w:divBdr>
    </w:div>
    <w:div w:id="1289974309">
      <w:bodyDiv w:val="1"/>
      <w:marLeft w:val="0"/>
      <w:marRight w:val="0"/>
      <w:marTop w:val="0"/>
      <w:marBottom w:val="0"/>
      <w:divBdr>
        <w:top w:val="none" w:sz="0" w:space="0" w:color="auto"/>
        <w:left w:val="none" w:sz="0" w:space="0" w:color="auto"/>
        <w:bottom w:val="none" w:sz="0" w:space="0" w:color="auto"/>
        <w:right w:val="none" w:sz="0" w:space="0" w:color="auto"/>
      </w:divBdr>
    </w:div>
    <w:div w:id="1291090238">
      <w:bodyDiv w:val="1"/>
      <w:marLeft w:val="0"/>
      <w:marRight w:val="0"/>
      <w:marTop w:val="0"/>
      <w:marBottom w:val="0"/>
      <w:divBdr>
        <w:top w:val="none" w:sz="0" w:space="0" w:color="auto"/>
        <w:left w:val="none" w:sz="0" w:space="0" w:color="auto"/>
        <w:bottom w:val="none" w:sz="0" w:space="0" w:color="auto"/>
        <w:right w:val="none" w:sz="0" w:space="0" w:color="auto"/>
      </w:divBdr>
    </w:div>
    <w:div w:id="1292902027">
      <w:bodyDiv w:val="1"/>
      <w:marLeft w:val="0"/>
      <w:marRight w:val="0"/>
      <w:marTop w:val="0"/>
      <w:marBottom w:val="0"/>
      <w:divBdr>
        <w:top w:val="none" w:sz="0" w:space="0" w:color="auto"/>
        <w:left w:val="none" w:sz="0" w:space="0" w:color="auto"/>
        <w:bottom w:val="none" w:sz="0" w:space="0" w:color="auto"/>
        <w:right w:val="none" w:sz="0" w:space="0" w:color="auto"/>
      </w:divBdr>
    </w:div>
    <w:div w:id="1302810547">
      <w:bodyDiv w:val="1"/>
      <w:marLeft w:val="0"/>
      <w:marRight w:val="0"/>
      <w:marTop w:val="0"/>
      <w:marBottom w:val="0"/>
      <w:divBdr>
        <w:top w:val="none" w:sz="0" w:space="0" w:color="auto"/>
        <w:left w:val="none" w:sz="0" w:space="0" w:color="auto"/>
        <w:bottom w:val="none" w:sz="0" w:space="0" w:color="auto"/>
        <w:right w:val="none" w:sz="0" w:space="0" w:color="auto"/>
      </w:divBdr>
    </w:div>
    <w:div w:id="1304044597">
      <w:bodyDiv w:val="1"/>
      <w:marLeft w:val="0"/>
      <w:marRight w:val="0"/>
      <w:marTop w:val="0"/>
      <w:marBottom w:val="0"/>
      <w:divBdr>
        <w:top w:val="none" w:sz="0" w:space="0" w:color="auto"/>
        <w:left w:val="none" w:sz="0" w:space="0" w:color="auto"/>
        <w:bottom w:val="none" w:sz="0" w:space="0" w:color="auto"/>
        <w:right w:val="none" w:sz="0" w:space="0" w:color="auto"/>
      </w:divBdr>
    </w:div>
    <w:div w:id="1304190033">
      <w:bodyDiv w:val="1"/>
      <w:marLeft w:val="0"/>
      <w:marRight w:val="0"/>
      <w:marTop w:val="0"/>
      <w:marBottom w:val="0"/>
      <w:divBdr>
        <w:top w:val="none" w:sz="0" w:space="0" w:color="auto"/>
        <w:left w:val="none" w:sz="0" w:space="0" w:color="auto"/>
        <w:bottom w:val="none" w:sz="0" w:space="0" w:color="auto"/>
        <w:right w:val="none" w:sz="0" w:space="0" w:color="auto"/>
      </w:divBdr>
    </w:div>
    <w:div w:id="1308128383">
      <w:bodyDiv w:val="1"/>
      <w:marLeft w:val="0"/>
      <w:marRight w:val="0"/>
      <w:marTop w:val="0"/>
      <w:marBottom w:val="0"/>
      <w:divBdr>
        <w:top w:val="none" w:sz="0" w:space="0" w:color="auto"/>
        <w:left w:val="none" w:sz="0" w:space="0" w:color="auto"/>
        <w:bottom w:val="none" w:sz="0" w:space="0" w:color="auto"/>
        <w:right w:val="none" w:sz="0" w:space="0" w:color="auto"/>
      </w:divBdr>
    </w:div>
    <w:div w:id="1319386627">
      <w:bodyDiv w:val="1"/>
      <w:marLeft w:val="0"/>
      <w:marRight w:val="0"/>
      <w:marTop w:val="0"/>
      <w:marBottom w:val="0"/>
      <w:divBdr>
        <w:top w:val="none" w:sz="0" w:space="0" w:color="auto"/>
        <w:left w:val="none" w:sz="0" w:space="0" w:color="auto"/>
        <w:bottom w:val="none" w:sz="0" w:space="0" w:color="auto"/>
        <w:right w:val="none" w:sz="0" w:space="0" w:color="auto"/>
      </w:divBdr>
    </w:div>
    <w:div w:id="1324894620">
      <w:bodyDiv w:val="1"/>
      <w:marLeft w:val="0"/>
      <w:marRight w:val="0"/>
      <w:marTop w:val="0"/>
      <w:marBottom w:val="0"/>
      <w:divBdr>
        <w:top w:val="none" w:sz="0" w:space="0" w:color="auto"/>
        <w:left w:val="none" w:sz="0" w:space="0" w:color="auto"/>
        <w:bottom w:val="none" w:sz="0" w:space="0" w:color="auto"/>
        <w:right w:val="none" w:sz="0" w:space="0" w:color="auto"/>
      </w:divBdr>
    </w:div>
    <w:div w:id="1337658586">
      <w:bodyDiv w:val="1"/>
      <w:marLeft w:val="0"/>
      <w:marRight w:val="0"/>
      <w:marTop w:val="0"/>
      <w:marBottom w:val="0"/>
      <w:divBdr>
        <w:top w:val="none" w:sz="0" w:space="0" w:color="auto"/>
        <w:left w:val="none" w:sz="0" w:space="0" w:color="auto"/>
        <w:bottom w:val="none" w:sz="0" w:space="0" w:color="auto"/>
        <w:right w:val="none" w:sz="0" w:space="0" w:color="auto"/>
      </w:divBdr>
    </w:div>
    <w:div w:id="1338070996">
      <w:bodyDiv w:val="1"/>
      <w:marLeft w:val="0"/>
      <w:marRight w:val="0"/>
      <w:marTop w:val="0"/>
      <w:marBottom w:val="0"/>
      <w:divBdr>
        <w:top w:val="none" w:sz="0" w:space="0" w:color="auto"/>
        <w:left w:val="none" w:sz="0" w:space="0" w:color="auto"/>
        <w:bottom w:val="none" w:sz="0" w:space="0" w:color="auto"/>
        <w:right w:val="none" w:sz="0" w:space="0" w:color="auto"/>
      </w:divBdr>
    </w:div>
    <w:div w:id="1338578412">
      <w:bodyDiv w:val="1"/>
      <w:marLeft w:val="0"/>
      <w:marRight w:val="0"/>
      <w:marTop w:val="0"/>
      <w:marBottom w:val="0"/>
      <w:divBdr>
        <w:top w:val="none" w:sz="0" w:space="0" w:color="auto"/>
        <w:left w:val="none" w:sz="0" w:space="0" w:color="auto"/>
        <w:bottom w:val="none" w:sz="0" w:space="0" w:color="auto"/>
        <w:right w:val="none" w:sz="0" w:space="0" w:color="auto"/>
      </w:divBdr>
    </w:div>
    <w:div w:id="1343818055">
      <w:bodyDiv w:val="1"/>
      <w:marLeft w:val="0"/>
      <w:marRight w:val="0"/>
      <w:marTop w:val="0"/>
      <w:marBottom w:val="0"/>
      <w:divBdr>
        <w:top w:val="none" w:sz="0" w:space="0" w:color="auto"/>
        <w:left w:val="none" w:sz="0" w:space="0" w:color="auto"/>
        <w:bottom w:val="none" w:sz="0" w:space="0" w:color="auto"/>
        <w:right w:val="none" w:sz="0" w:space="0" w:color="auto"/>
      </w:divBdr>
    </w:div>
    <w:div w:id="1346322880">
      <w:bodyDiv w:val="1"/>
      <w:marLeft w:val="0"/>
      <w:marRight w:val="0"/>
      <w:marTop w:val="0"/>
      <w:marBottom w:val="0"/>
      <w:divBdr>
        <w:top w:val="none" w:sz="0" w:space="0" w:color="auto"/>
        <w:left w:val="none" w:sz="0" w:space="0" w:color="auto"/>
        <w:bottom w:val="none" w:sz="0" w:space="0" w:color="auto"/>
        <w:right w:val="none" w:sz="0" w:space="0" w:color="auto"/>
      </w:divBdr>
    </w:div>
    <w:div w:id="1349870193">
      <w:bodyDiv w:val="1"/>
      <w:marLeft w:val="0"/>
      <w:marRight w:val="0"/>
      <w:marTop w:val="0"/>
      <w:marBottom w:val="0"/>
      <w:divBdr>
        <w:top w:val="none" w:sz="0" w:space="0" w:color="auto"/>
        <w:left w:val="none" w:sz="0" w:space="0" w:color="auto"/>
        <w:bottom w:val="none" w:sz="0" w:space="0" w:color="auto"/>
        <w:right w:val="none" w:sz="0" w:space="0" w:color="auto"/>
      </w:divBdr>
    </w:div>
    <w:div w:id="1367216673">
      <w:bodyDiv w:val="1"/>
      <w:marLeft w:val="0"/>
      <w:marRight w:val="0"/>
      <w:marTop w:val="0"/>
      <w:marBottom w:val="0"/>
      <w:divBdr>
        <w:top w:val="none" w:sz="0" w:space="0" w:color="auto"/>
        <w:left w:val="none" w:sz="0" w:space="0" w:color="auto"/>
        <w:bottom w:val="none" w:sz="0" w:space="0" w:color="auto"/>
        <w:right w:val="none" w:sz="0" w:space="0" w:color="auto"/>
      </w:divBdr>
    </w:div>
    <w:div w:id="1368070415">
      <w:bodyDiv w:val="1"/>
      <w:marLeft w:val="0"/>
      <w:marRight w:val="0"/>
      <w:marTop w:val="0"/>
      <w:marBottom w:val="0"/>
      <w:divBdr>
        <w:top w:val="none" w:sz="0" w:space="0" w:color="auto"/>
        <w:left w:val="none" w:sz="0" w:space="0" w:color="auto"/>
        <w:bottom w:val="none" w:sz="0" w:space="0" w:color="auto"/>
        <w:right w:val="none" w:sz="0" w:space="0" w:color="auto"/>
      </w:divBdr>
    </w:div>
    <w:div w:id="1373924242">
      <w:bodyDiv w:val="1"/>
      <w:marLeft w:val="0"/>
      <w:marRight w:val="0"/>
      <w:marTop w:val="0"/>
      <w:marBottom w:val="0"/>
      <w:divBdr>
        <w:top w:val="none" w:sz="0" w:space="0" w:color="auto"/>
        <w:left w:val="none" w:sz="0" w:space="0" w:color="auto"/>
        <w:bottom w:val="none" w:sz="0" w:space="0" w:color="auto"/>
        <w:right w:val="none" w:sz="0" w:space="0" w:color="auto"/>
      </w:divBdr>
    </w:div>
    <w:div w:id="1374691519">
      <w:bodyDiv w:val="1"/>
      <w:marLeft w:val="0"/>
      <w:marRight w:val="0"/>
      <w:marTop w:val="0"/>
      <w:marBottom w:val="0"/>
      <w:divBdr>
        <w:top w:val="none" w:sz="0" w:space="0" w:color="auto"/>
        <w:left w:val="none" w:sz="0" w:space="0" w:color="auto"/>
        <w:bottom w:val="none" w:sz="0" w:space="0" w:color="auto"/>
        <w:right w:val="none" w:sz="0" w:space="0" w:color="auto"/>
      </w:divBdr>
    </w:div>
    <w:div w:id="1384062809">
      <w:bodyDiv w:val="1"/>
      <w:marLeft w:val="0"/>
      <w:marRight w:val="0"/>
      <w:marTop w:val="0"/>
      <w:marBottom w:val="0"/>
      <w:divBdr>
        <w:top w:val="none" w:sz="0" w:space="0" w:color="auto"/>
        <w:left w:val="none" w:sz="0" w:space="0" w:color="auto"/>
        <w:bottom w:val="none" w:sz="0" w:space="0" w:color="auto"/>
        <w:right w:val="none" w:sz="0" w:space="0" w:color="auto"/>
      </w:divBdr>
    </w:div>
    <w:div w:id="1390877874">
      <w:bodyDiv w:val="1"/>
      <w:marLeft w:val="0"/>
      <w:marRight w:val="0"/>
      <w:marTop w:val="0"/>
      <w:marBottom w:val="0"/>
      <w:divBdr>
        <w:top w:val="none" w:sz="0" w:space="0" w:color="auto"/>
        <w:left w:val="none" w:sz="0" w:space="0" w:color="auto"/>
        <w:bottom w:val="none" w:sz="0" w:space="0" w:color="auto"/>
        <w:right w:val="none" w:sz="0" w:space="0" w:color="auto"/>
      </w:divBdr>
    </w:div>
    <w:div w:id="1395202884">
      <w:bodyDiv w:val="1"/>
      <w:marLeft w:val="0"/>
      <w:marRight w:val="0"/>
      <w:marTop w:val="0"/>
      <w:marBottom w:val="0"/>
      <w:divBdr>
        <w:top w:val="none" w:sz="0" w:space="0" w:color="auto"/>
        <w:left w:val="none" w:sz="0" w:space="0" w:color="auto"/>
        <w:bottom w:val="none" w:sz="0" w:space="0" w:color="auto"/>
        <w:right w:val="none" w:sz="0" w:space="0" w:color="auto"/>
      </w:divBdr>
    </w:div>
    <w:div w:id="1403412340">
      <w:bodyDiv w:val="1"/>
      <w:marLeft w:val="0"/>
      <w:marRight w:val="0"/>
      <w:marTop w:val="0"/>
      <w:marBottom w:val="0"/>
      <w:divBdr>
        <w:top w:val="none" w:sz="0" w:space="0" w:color="auto"/>
        <w:left w:val="none" w:sz="0" w:space="0" w:color="auto"/>
        <w:bottom w:val="none" w:sz="0" w:space="0" w:color="auto"/>
        <w:right w:val="none" w:sz="0" w:space="0" w:color="auto"/>
      </w:divBdr>
    </w:div>
    <w:div w:id="1405569456">
      <w:bodyDiv w:val="1"/>
      <w:marLeft w:val="0"/>
      <w:marRight w:val="0"/>
      <w:marTop w:val="0"/>
      <w:marBottom w:val="0"/>
      <w:divBdr>
        <w:top w:val="none" w:sz="0" w:space="0" w:color="auto"/>
        <w:left w:val="none" w:sz="0" w:space="0" w:color="auto"/>
        <w:bottom w:val="none" w:sz="0" w:space="0" w:color="auto"/>
        <w:right w:val="none" w:sz="0" w:space="0" w:color="auto"/>
      </w:divBdr>
    </w:div>
    <w:div w:id="1406609813">
      <w:bodyDiv w:val="1"/>
      <w:marLeft w:val="0"/>
      <w:marRight w:val="0"/>
      <w:marTop w:val="0"/>
      <w:marBottom w:val="0"/>
      <w:divBdr>
        <w:top w:val="none" w:sz="0" w:space="0" w:color="auto"/>
        <w:left w:val="none" w:sz="0" w:space="0" w:color="auto"/>
        <w:bottom w:val="none" w:sz="0" w:space="0" w:color="auto"/>
        <w:right w:val="none" w:sz="0" w:space="0" w:color="auto"/>
      </w:divBdr>
    </w:div>
    <w:div w:id="1408109836">
      <w:bodyDiv w:val="1"/>
      <w:marLeft w:val="0"/>
      <w:marRight w:val="0"/>
      <w:marTop w:val="0"/>
      <w:marBottom w:val="0"/>
      <w:divBdr>
        <w:top w:val="none" w:sz="0" w:space="0" w:color="auto"/>
        <w:left w:val="none" w:sz="0" w:space="0" w:color="auto"/>
        <w:bottom w:val="none" w:sz="0" w:space="0" w:color="auto"/>
        <w:right w:val="none" w:sz="0" w:space="0" w:color="auto"/>
      </w:divBdr>
    </w:div>
    <w:div w:id="1419598312">
      <w:bodyDiv w:val="1"/>
      <w:marLeft w:val="0"/>
      <w:marRight w:val="0"/>
      <w:marTop w:val="0"/>
      <w:marBottom w:val="0"/>
      <w:divBdr>
        <w:top w:val="none" w:sz="0" w:space="0" w:color="auto"/>
        <w:left w:val="none" w:sz="0" w:space="0" w:color="auto"/>
        <w:bottom w:val="none" w:sz="0" w:space="0" w:color="auto"/>
        <w:right w:val="none" w:sz="0" w:space="0" w:color="auto"/>
      </w:divBdr>
    </w:div>
    <w:div w:id="1425803610">
      <w:bodyDiv w:val="1"/>
      <w:marLeft w:val="0"/>
      <w:marRight w:val="0"/>
      <w:marTop w:val="0"/>
      <w:marBottom w:val="0"/>
      <w:divBdr>
        <w:top w:val="none" w:sz="0" w:space="0" w:color="auto"/>
        <w:left w:val="none" w:sz="0" w:space="0" w:color="auto"/>
        <w:bottom w:val="none" w:sz="0" w:space="0" w:color="auto"/>
        <w:right w:val="none" w:sz="0" w:space="0" w:color="auto"/>
      </w:divBdr>
    </w:div>
    <w:div w:id="1426346214">
      <w:bodyDiv w:val="1"/>
      <w:marLeft w:val="0"/>
      <w:marRight w:val="0"/>
      <w:marTop w:val="0"/>
      <w:marBottom w:val="0"/>
      <w:divBdr>
        <w:top w:val="none" w:sz="0" w:space="0" w:color="auto"/>
        <w:left w:val="none" w:sz="0" w:space="0" w:color="auto"/>
        <w:bottom w:val="none" w:sz="0" w:space="0" w:color="auto"/>
        <w:right w:val="none" w:sz="0" w:space="0" w:color="auto"/>
      </w:divBdr>
    </w:div>
    <w:div w:id="1430665193">
      <w:bodyDiv w:val="1"/>
      <w:marLeft w:val="0"/>
      <w:marRight w:val="0"/>
      <w:marTop w:val="0"/>
      <w:marBottom w:val="0"/>
      <w:divBdr>
        <w:top w:val="none" w:sz="0" w:space="0" w:color="auto"/>
        <w:left w:val="none" w:sz="0" w:space="0" w:color="auto"/>
        <w:bottom w:val="none" w:sz="0" w:space="0" w:color="auto"/>
        <w:right w:val="none" w:sz="0" w:space="0" w:color="auto"/>
      </w:divBdr>
    </w:div>
    <w:div w:id="1447122475">
      <w:bodyDiv w:val="1"/>
      <w:marLeft w:val="0"/>
      <w:marRight w:val="0"/>
      <w:marTop w:val="0"/>
      <w:marBottom w:val="0"/>
      <w:divBdr>
        <w:top w:val="none" w:sz="0" w:space="0" w:color="auto"/>
        <w:left w:val="none" w:sz="0" w:space="0" w:color="auto"/>
        <w:bottom w:val="none" w:sz="0" w:space="0" w:color="auto"/>
        <w:right w:val="none" w:sz="0" w:space="0" w:color="auto"/>
      </w:divBdr>
    </w:div>
    <w:div w:id="1447237578">
      <w:bodyDiv w:val="1"/>
      <w:marLeft w:val="0"/>
      <w:marRight w:val="0"/>
      <w:marTop w:val="0"/>
      <w:marBottom w:val="0"/>
      <w:divBdr>
        <w:top w:val="none" w:sz="0" w:space="0" w:color="auto"/>
        <w:left w:val="none" w:sz="0" w:space="0" w:color="auto"/>
        <w:bottom w:val="none" w:sz="0" w:space="0" w:color="auto"/>
        <w:right w:val="none" w:sz="0" w:space="0" w:color="auto"/>
      </w:divBdr>
    </w:div>
    <w:div w:id="1455907989">
      <w:bodyDiv w:val="1"/>
      <w:marLeft w:val="0"/>
      <w:marRight w:val="0"/>
      <w:marTop w:val="0"/>
      <w:marBottom w:val="0"/>
      <w:divBdr>
        <w:top w:val="none" w:sz="0" w:space="0" w:color="auto"/>
        <w:left w:val="none" w:sz="0" w:space="0" w:color="auto"/>
        <w:bottom w:val="none" w:sz="0" w:space="0" w:color="auto"/>
        <w:right w:val="none" w:sz="0" w:space="0" w:color="auto"/>
      </w:divBdr>
    </w:div>
    <w:div w:id="1459449442">
      <w:bodyDiv w:val="1"/>
      <w:marLeft w:val="0"/>
      <w:marRight w:val="0"/>
      <w:marTop w:val="0"/>
      <w:marBottom w:val="0"/>
      <w:divBdr>
        <w:top w:val="none" w:sz="0" w:space="0" w:color="auto"/>
        <w:left w:val="none" w:sz="0" w:space="0" w:color="auto"/>
        <w:bottom w:val="none" w:sz="0" w:space="0" w:color="auto"/>
        <w:right w:val="none" w:sz="0" w:space="0" w:color="auto"/>
      </w:divBdr>
    </w:div>
    <w:div w:id="1462843487">
      <w:bodyDiv w:val="1"/>
      <w:marLeft w:val="0"/>
      <w:marRight w:val="0"/>
      <w:marTop w:val="0"/>
      <w:marBottom w:val="0"/>
      <w:divBdr>
        <w:top w:val="none" w:sz="0" w:space="0" w:color="auto"/>
        <w:left w:val="none" w:sz="0" w:space="0" w:color="auto"/>
        <w:bottom w:val="none" w:sz="0" w:space="0" w:color="auto"/>
        <w:right w:val="none" w:sz="0" w:space="0" w:color="auto"/>
      </w:divBdr>
    </w:div>
    <w:div w:id="1468205214">
      <w:bodyDiv w:val="1"/>
      <w:marLeft w:val="0"/>
      <w:marRight w:val="0"/>
      <w:marTop w:val="0"/>
      <w:marBottom w:val="0"/>
      <w:divBdr>
        <w:top w:val="none" w:sz="0" w:space="0" w:color="auto"/>
        <w:left w:val="none" w:sz="0" w:space="0" w:color="auto"/>
        <w:bottom w:val="none" w:sz="0" w:space="0" w:color="auto"/>
        <w:right w:val="none" w:sz="0" w:space="0" w:color="auto"/>
      </w:divBdr>
    </w:div>
    <w:div w:id="1468931300">
      <w:bodyDiv w:val="1"/>
      <w:marLeft w:val="0"/>
      <w:marRight w:val="0"/>
      <w:marTop w:val="0"/>
      <w:marBottom w:val="0"/>
      <w:divBdr>
        <w:top w:val="none" w:sz="0" w:space="0" w:color="auto"/>
        <w:left w:val="none" w:sz="0" w:space="0" w:color="auto"/>
        <w:bottom w:val="none" w:sz="0" w:space="0" w:color="auto"/>
        <w:right w:val="none" w:sz="0" w:space="0" w:color="auto"/>
      </w:divBdr>
    </w:div>
    <w:div w:id="1469013139">
      <w:bodyDiv w:val="1"/>
      <w:marLeft w:val="0"/>
      <w:marRight w:val="0"/>
      <w:marTop w:val="0"/>
      <w:marBottom w:val="0"/>
      <w:divBdr>
        <w:top w:val="none" w:sz="0" w:space="0" w:color="auto"/>
        <w:left w:val="none" w:sz="0" w:space="0" w:color="auto"/>
        <w:bottom w:val="none" w:sz="0" w:space="0" w:color="auto"/>
        <w:right w:val="none" w:sz="0" w:space="0" w:color="auto"/>
      </w:divBdr>
    </w:div>
    <w:div w:id="1470899386">
      <w:bodyDiv w:val="1"/>
      <w:marLeft w:val="0"/>
      <w:marRight w:val="0"/>
      <w:marTop w:val="0"/>
      <w:marBottom w:val="0"/>
      <w:divBdr>
        <w:top w:val="none" w:sz="0" w:space="0" w:color="auto"/>
        <w:left w:val="none" w:sz="0" w:space="0" w:color="auto"/>
        <w:bottom w:val="none" w:sz="0" w:space="0" w:color="auto"/>
        <w:right w:val="none" w:sz="0" w:space="0" w:color="auto"/>
      </w:divBdr>
    </w:div>
    <w:div w:id="1473674862">
      <w:bodyDiv w:val="1"/>
      <w:marLeft w:val="0"/>
      <w:marRight w:val="0"/>
      <w:marTop w:val="0"/>
      <w:marBottom w:val="0"/>
      <w:divBdr>
        <w:top w:val="none" w:sz="0" w:space="0" w:color="auto"/>
        <w:left w:val="none" w:sz="0" w:space="0" w:color="auto"/>
        <w:bottom w:val="none" w:sz="0" w:space="0" w:color="auto"/>
        <w:right w:val="none" w:sz="0" w:space="0" w:color="auto"/>
      </w:divBdr>
    </w:div>
    <w:div w:id="1477844852">
      <w:bodyDiv w:val="1"/>
      <w:marLeft w:val="0"/>
      <w:marRight w:val="0"/>
      <w:marTop w:val="0"/>
      <w:marBottom w:val="0"/>
      <w:divBdr>
        <w:top w:val="none" w:sz="0" w:space="0" w:color="auto"/>
        <w:left w:val="none" w:sz="0" w:space="0" w:color="auto"/>
        <w:bottom w:val="none" w:sz="0" w:space="0" w:color="auto"/>
        <w:right w:val="none" w:sz="0" w:space="0" w:color="auto"/>
      </w:divBdr>
    </w:div>
    <w:div w:id="1479298691">
      <w:bodyDiv w:val="1"/>
      <w:marLeft w:val="0"/>
      <w:marRight w:val="0"/>
      <w:marTop w:val="0"/>
      <w:marBottom w:val="0"/>
      <w:divBdr>
        <w:top w:val="none" w:sz="0" w:space="0" w:color="auto"/>
        <w:left w:val="none" w:sz="0" w:space="0" w:color="auto"/>
        <w:bottom w:val="none" w:sz="0" w:space="0" w:color="auto"/>
        <w:right w:val="none" w:sz="0" w:space="0" w:color="auto"/>
      </w:divBdr>
    </w:div>
    <w:div w:id="1480463249">
      <w:bodyDiv w:val="1"/>
      <w:marLeft w:val="0"/>
      <w:marRight w:val="0"/>
      <w:marTop w:val="0"/>
      <w:marBottom w:val="0"/>
      <w:divBdr>
        <w:top w:val="none" w:sz="0" w:space="0" w:color="auto"/>
        <w:left w:val="none" w:sz="0" w:space="0" w:color="auto"/>
        <w:bottom w:val="none" w:sz="0" w:space="0" w:color="auto"/>
        <w:right w:val="none" w:sz="0" w:space="0" w:color="auto"/>
      </w:divBdr>
    </w:div>
    <w:div w:id="1487896370">
      <w:bodyDiv w:val="1"/>
      <w:marLeft w:val="0"/>
      <w:marRight w:val="0"/>
      <w:marTop w:val="0"/>
      <w:marBottom w:val="0"/>
      <w:divBdr>
        <w:top w:val="none" w:sz="0" w:space="0" w:color="auto"/>
        <w:left w:val="none" w:sz="0" w:space="0" w:color="auto"/>
        <w:bottom w:val="none" w:sz="0" w:space="0" w:color="auto"/>
        <w:right w:val="none" w:sz="0" w:space="0" w:color="auto"/>
      </w:divBdr>
    </w:div>
    <w:div w:id="1489977739">
      <w:bodyDiv w:val="1"/>
      <w:marLeft w:val="0"/>
      <w:marRight w:val="0"/>
      <w:marTop w:val="0"/>
      <w:marBottom w:val="0"/>
      <w:divBdr>
        <w:top w:val="none" w:sz="0" w:space="0" w:color="auto"/>
        <w:left w:val="none" w:sz="0" w:space="0" w:color="auto"/>
        <w:bottom w:val="none" w:sz="0" w:space="0" w:color="auto"/>
        <w:right w:val="none" w:sz="0" w:space="0" w:color="auto"/>
      </w:divBdr>
    </w:div>
    <w:div w:id="1490095739">
      <w:bodyDiv w:val="1"/>
      <w:marLeft w:val="0"/>
      <w:marRight w:val="0"/>
      <w:marTop w:val="0"/>
      <w:marBottom w:val="0"/>
      <w:divBdr>
        <w:top w:val="none" w:sz="0" w:space="0" w:color="auto"/>
        <w:left w:val="none" w:sz="0" w:space="0" w:color="auto"/>
        <w:bottom w:val="none" w:sz="0" w:space="0" w:color="auto"/>
        <w:right w:val="none" w:sz="0" w:space="0" w:color="auto"/>
      </w:divBdr>
    </w:div>
    <w:div w:id="1492017384">
      <w:bodyDiv w:val="1"/>
      <w:marLeft w:val="0"/>
      <w:marRight w:val="0"/>
      <w:marTop w:val="0"/>
      <w:marBottom w:val="0"/>
      <w:divBdr>
        <w:top w:val="none" w:sz="0" w:space="0" w:color="auto"/>
        <w:left w:val="none" w:sz="0" w:space="0" w:color="auto"/>
        <w:bottom w:val="none" w:sz="0" w:space="0" w:color="auto"/>
        <w:right w:val="none" w:sz="0" w:space="0" w:color="auto"/>
      </w:divBdr>
    </w:div>
    <w:div w:id="1492716925">
      <w:bodyDiv w:val="1"/>
      <w:marLeft w:val="0"/>
      <w:marRight w:val="0"/>
      <w:marTop w:val="0"/>
      <w:marBottom w:val="0"/>
      <w:divBdr>
        <w:top w:val="none" w:sz="0" w:space="0" w:color="auto"/>
        <w:left w:val="none" w:sz="0" w:space="0" w:color="auto"/>
        <w:bottom w:val="none" w:sz="0" w:space="0" w:color="auto"/>
        <w:right w:val="none" w:sz="0" w:space="0" w:color="auto"/>
      </w:divBdr>
    </w:div>
    <w:div w:id="1494493147">
      <w:bodyDiv w:val="1"/>
      <w:marLeft w:val="0"/>
      <w:marRight w:val="0"/>
      <w:marTop w:val="0"/>
      <w:marBottom w:val="0"/>
      <w:divBdr>
        <w:top w:val="none" w:sz="0" w:space="0" w:color="auto"/>
        <w:left w:val="none" w:sz="0" w:space="0" w:color="auto"/>
        <w:bottom w:val="none" w:sz="0" w:space="0" w:color="auto"/>
        <w:right w:val="none" w:sz="0" w:space="0" w:color="auto"/>
      </w:divBdr>
    </w:div>
    <w:div w:id="1500651625">
      <w:bodyDiv w:val="1"/>
      <w:marLeft w:val="0"/>
      <w:marRight w:val="0"/>
      <w:marTop w:val="0"/>
      <w:marBottom w:val="0"/>
      <w:divBdr>
        <w:top w:val="none" w:sz="0" w:space="0" w:color="auto"/>
        <w:left w:val="none" w:sz="0" w:space="0" w:color="auto"/>
        <w:bottom w:val="none" w:sz="0" w:space="0" w:color="auto"/>
        <w:right w:val="none" w:sz="0" w:space="0" w:color="auto"/>
      </w:divBdr>
    </w:div>
    <w:div w:id="1505314292">
      <w:bodyDiv w:val="1"/>
      <w:marLeft w:val="0"/>
      <w:marRight w:val="0"/>
      <w:marTop w:val="0"/>
      <w:marBottom w:val="0"/>
      <w:divBdr>
        <w:top w:val="none" w:sz="0" w:space="0" w:color="auto"/>
        <w:left w:val="none" w:sz="0" w:space="0" w:color="auto"/>
        <w:bottom w:val="none" w:sz="0" w:space="0" w:color="auto"/>
        <w:right w:val="none" w:sz="0" w:space="0" w:color="auto"/>
      </w:divBdr>
    </w:div>
    <w:div w:id="1507016560">
      <w:bodyDiv w:val="1"/>
      <w:marLeft w:val="0"/>
      <w:marRight w:val="0"/>
      <w:marTop w:val="0"/>
      <w:marBottom w:val="0"/>
      <w:divBdr>
        <w:top w:val="none" w:sz="0" w:space="0" w:color="auto"/>
        <w:left w:val="none" w:sz="0" w:space="0" w:color="auto"/>
        <w:bottom w:val="none" w:sz="0" w:space="0" w:color="auto"/>
        <w:right w:val="none" w:sz="0" w:space="0" w:color="auto"/>
      </w:divBdr>
    </w:div>
    <w:div w:id="1520120482">
      <w:bodyDiv w:val="1"/>
      <w:marLeft w:val="0"/>
      <w:marRight w:val="0"/>
      <w:marTop w:val="0"/>
      <w:marBottom w:val="0"/>
      <w:divBdr>
        <w:top w:val="none" w:sz="0" w:space="0" w:color="auto"/>
        <w:left w:val="none" w:sz="0" w:space="0" w:color="auto"/>
        <w:bottom w:val="none" w:sz="0" w:space="0" w:color="auto"/>
        <w:right w:val="none" w:sz="0" w:space="0" w:color="auto"/>
      </w:divBdr>
    </w:div>
    <w:div w:id="1522083106">
      <w:bodyDiv w:val="1"/>
      <w:marLeft w:val="0"/>
      <w:marRight w:val="0"/>
      <w:marTop w:val="0"/>
      <w:marBottom w:val="0"/>
      <w:divBdr>
        <w:top w:val="none" w:sz="0" w:space="0" w:color="auto"/>
        <w:left w:val="none" w:sz="0" w:space="0" w:color="auto"/>
        <w:bottom w:val="none" w:sz="0" w:space="0" w:color="auto"/>
        <w:right w:val="none" w:sz="0" w:space="0" w:color="auto"/>
      </w:divBdr>
    </w:div>
    <w:div w:id="1523739779">
      <w:bodyDiv w:val="1"/>
      <w:marLeft w:val="0"/>
      <w:marRight w:val="0"/>
      <w:marTop w:val="0"/>
      <w:marBottom w:val="0"/>
      <w:divBdr>
        <w:top w:val="none" w:sz="0" w:space="0" w:color="auto"/>
        <w:left w:val="none" w:sz="0" w:space="0" w:color="auto"/>
        <w:bottom w:val="none" w:sz="0" w:space="0" w:color="auto"/>
        <w:right w:val="none" w:sz="0" w:space="0" w:color="auto"/>
      </w:divBdr>
    </w:div>
    <w:div w:id="1526745788">
      <w:bodyDiv w:val="1"/>
      <w:marLeft w:val="0"/>
      <w:marRight w:val="0"/>
      <w:marTop w:val="0"/>
      <w:marBottom w:val="0"/>
      <w:divBdr>
        <w:top w:val="none" w:sz="0" w:space="0" w:color="auto"/>
        <w:left w:val="none" w:sz="0" w:space="0" w:color="auto"/>
        <w:bottom w:val="none" w:sz="0" w:space="0" w:color="auto"/>
        <w:right w:val="none" w:sz="0" w:space="0" w:color="auto"/>
      </w:divBdr>
    </w:div>
    <w:div w:id="1528641991">
      <w:bodyDiv w:val="1"/>
      <w:marLeft w:val="0"/>
      <w:marRight w:val="0"/>
      <w:marTop w:val="0"/>
      <w:marBottom w:val="0"/>
      <w:divBdr>
        <w:top w:val="none" w:sz="0" w:space="0" w:color="auto"/>
        <w:left w:val="none" w:sz="0" w:space="0" w:color="auto"/>
        <w:bottom w:val="none" w:sz="0" w:space="0" w:color="auto"/>
        <w:right w:val="none" w:sz="0" w:space="0" w:color="auto"/>
      </w:divBdr>
    </w:div>
    <w:div w:id="1532762258">
      <w:bodyDiv w:val="1"/>
      <w:marLeft w:val="0"/>
      <w:marRight w:val="0"/>
      <w:marTop w:val="0"/>
      <w:marBottom w:val="0"/>
      <w:divBdr>
        <w:top w:val="none" w:sz="0" w:space="0" w:color="auto"/>
        <w:left w:val="none" w:sz="0" w:space="0" w:color="auto"/>
        <w:bottom w:val="none" w:sz="0" w:space="0" w:color="auto"/>
        <w:right w:val="none" w:sz="0" w:space="0" w:color="auto"/>
      </w:divBdr>
    </w:div>
    <w:div w:id="1533149691">
      <w:bodyDiv w:val="1"/>
      <w:marLeft w:val="0"/>
      <w:marRight w:val="0"/>
      <w:marTop w:val="0"/>
      <w:marBottom w:val="0"/>
      <w:divBdr>
        <w:top w:val="none" w:sz="0" w:space="0" w:color="auto"/>
        <w:left w:val="none" w:sz="0" w:space="0" w:color="auto"/>
        <w:bottom w:val="none" w:sz="0" w:space="0" w:color="auto"/>
        <w:right w:val="none" w:sz="0" w:space="0" w:color="auto"/>
      </w:divBdr>
    </w:div>
    <w:div w:id="1547907495">
      <w:bodyDiv w:val="1"/>
      <w:marLeft w:val="0"/>
      <w:marRight w:val="0"/>
      <w:marTop w:val="0"/>
      <w:marBottom w:val="0"/>
      <w:divBdr>
        <w:top w:val="none" w:sz="0" w:space="0" w:color="auto"/>
        <w:left w:val="none" w:sz="0" w:space="0" w:color="auto"/>
        <w:bottom w:val="none" w:sz="0" w:space="0" w:color="auto"/>
        <w:right w:val="none" w:sz="0" w:space="0" w:color="auto"/>
      </w:divBdr>
    </w:div>
    <w:div w:id="1564219587">
      <w:bodyDiv w:val="1"/>
      <w:marLeft w:val="0"/>
      <w:marRight w:val="0"/>
      <w:marTop w:val="0"/>
      <w:marBottom w:val="0"/>
      <w:divBdr>
        <w:top w:val="none" w:sz="0" w:space="0" w:color="auto"/>
        <w:left w:val="none" w:sz="0" w:space="0" w:color="auto"/>
        <w:bottom w:val="none" w:sz="0" w:space="0" w:color="auto"/>
        <w:right w:val="none" w:sz="0" w:space="0" w:color="auto"/>
      </w:divBdr>
    </w:div>
    <w:div w:id="1575621494">
      <w:bodyDiv w:val="1"/>
      <w:marLeft w:val="0"/>
      <w:marRight w:val="0"/>
      <w:marTop w:val="0"/>
      <w:marBottom w:val="0"/>
      <w:divBdr>
        <w:top w:val="none" w:sz="0" w:space="0" w:color="auto"/>
        <w:left w:val="none" w:sz="0" w:space="0" w:color="auto"/>
        <w:bottom w:val="none" w:sz="0" w:space="0" w:color="auto"/>
        <w:right w:val="none" w:sz="0" w:space="0" w:color="auto"/>
      </w:divBdr>
    </w:div>
    <w:div w:id="1576816818">
      <w:bodyDiv w:val="1"/>
      <w:marLeft w:val="0"/>
      <w:marRight w:val="0"/>
      <w:marTop w:val="0"/>
      <w:marBottom w:val="0"/>
      <w:divBdr>
        <w:top w:val="none" w:sz="0" w:space="0" w:color="auto"/>
        <w:left w:val="none" w:sz="0" w:space="0" w:color="auto"/>
        <w:bottom w:val="none" w:sz="0" w:space="0" w:color="auto"/>
        <w:right w:val="none" w:sz="0" w:space="0" w:color="auto"/>
      </w:divBdr>
    </w:div>
    <w:div w:id="1584339023">
      <w:bodyDiv w:val="1"/>
      <w:marLeft w:val="0"/>
      <w:marRight w:val="0"/>
      <w:marTop w:val="0"/>
      <w:marBottom w:val="0"/>
      <w:divBdr>
        <w:top w:val="none" w:sz="0" w:space="0" w:color="auto"/>
        <w:left w:val="none" w:sz="0" w:space="0" w:color="auto"/>
        <w:bottom w:val="none" w:sz="0" w:space="0" w:color="auto"/>
        <w:right w:val="none" w:sz="0" w:space="0" w:color="auto"/>
      </w:divBdr>
    </w:div>
    <w:div w:id="1584871485">
      <w:bodyDiv w:val="1"/>
      <w:marLeft w:val="0"/>
      <w:marRight w:val="0"/>
      <w:marTop w:val="0"/>
      <w:marBottom w:val="0"/>
      <w:divBdr>
        <w:top w:val="none" w:sz="0" w:space="0" w:color="auto"/>
        <w:left w:val="none" w:sz="0" w:space="0" w:color="auto"/>
        <w:bottom w:val="none" w:sz="0" w:space="0" w:color="auto"/>
        <w:right w:val="none" w:sz="0" w:space="0" w:color="auto"/>
      </w:divBdr>
    </w:div>
    <w:div w:id="1586914166">
      <w:bodyDiv w:val="1"/>
      <w:marLeft w:val="0"/>
      <w:marRight w:val="0"/>
      <w:marTop w:val="0"/>
      <w:marBottom w:val="0"/>
      <w:divBdr>
        <w:top w:val="none" w:sz="0" w:space="0" w:color="auto"/>
        <w:left w:val="none" w:sz="0" w:space="0" w:color="auto"/>
        <w:bottom w:val="none" w:sz="0" w:space="0" w:color="auto"/>
        <w:right w:val="none" w:sz="0" w:space="0" w:color="auto"/>
      </w:divBdr>
    </w:div>
    <w:div w:id="1587574643">
      <w:bodyDiv w:val="1"/>
      <w:marLeft w:val="0"/>
      <w:marRight w:val="0"/>
      <w:marTop w:val="0"/>
      <w:marBottom w:val="0"/>
      <w:divBdr>
        <w:top w:val="none" w:sz="0" w:space="0" w:color="auto"/>
        <w:left w:val="none" w:sz="0" w:space="0" w:color="auto"/>
        <w:bottom w:val="none" w:sz="0" w:space="0" w:color="auto"/>
        <w:right w:val="none" w:sz="0" w:space="0" w:color="auto"/>
      </w:divBdr>
    </w:div>
    <w:div w:id="1588147803">
      <w:bodyDiv w:val="1"/>
      <w:marLeft w:val="0"/>
      <w:marRight w:val="0"/>
      <w:marTop w:val="0"/>
      <w:marBottom w:val="0"/>
      <w:divBdr>
        <w:top w:val="none" w:sz="0" w:space="0" w:color="auto"/>
        <w:left w:val="none" w:sz="0" w:space="0" w:color="auto"/>
        <w:bottom w:val="none" w:sz="0" w:space="0" w:color="auto"/>
        <w:right w:val="none" w:sz="0" w:space="0" w:color="auto"/>
      </w:divBdr>
    </w:div>
    <w:div w:id="1592468841">
      <w:bodyDiv w:val="1"/>
      <w:marLeft w:val="0"/>
      <w:marRight w:val="0"/>
      <w:marTop w:val="0"/>
      <w:marBottom w:val="0"/>
      <w:divBdr>
        <w:top w:val="none" w:sz="0" w:space="0" w:color="auto"/>
        <w:left w:val="none" w:sz="0" w:space="0" w:color="auto"/>
        <w:bottom w:val="none" w:sz="0" w:space="0" w:color="auto"/>
        <w:right w:val="none" w:sz="0" w:space="0" w:color="auto"/>
      </w:divBdr>
    </w:div>
    <w:div w:id="1592811295">
      <w:bodyDiv w:val="1"/>
      <w:marLeft w:val="0"/>
      <w:marRight w:val="0"/>
      <w:marTop w:val="0"/>
      <w:marBottom w:val="0"/>
      <w:divBdr>
        <w:top w:val="none" w:sz="0" w:space="0" w:color="auto"/>
        <w:left w:val="none" w:sz="0" w:space="0" w:color="auto"/>
        <w:bottom w:val="none" w:sz="0" w:space="0" w:color="auto"/>
        <w:right w:val="none" w:sz="0" w:space="0" w:color="auto"/>
      </w:divBdr>
    </w:div>
    <w:div w:id="1607806384">
      <w:bodyDiv w:val="1"/>
      <w:marLeft w:val="0"/>
      <w:marRight w:val="0"/>
      <w:marTop w:val="0"/>
      <w:marBottom w:val="0"/>
      <w:divBdr>
        <w:top w:val="none" w:sz="0" w:space="0" w:color="auto"/>
        <w:left w:val="none" w:sz="0" w:space="0" w:color="auto"/>
        <w:bottom w:val="none" w:sz="0" w:space="0" w:color="auto"/>
        <w:right w:val="none" w:sz="0" w:space="0" w:color="auto"/>
      </w:divBdr>
    </w:div>
    <w:div w:id="1622227566">
      <w:bodyDiv w:val="1"/>
      <w:marLeft w:val="0"/>
      <w:marRight w:val="0"/>
      <w:marTop w:val="0"/>
      <w:marBottom w:val="0"/>
      <w:divBdr>
        <w:top w:val="none" w:sz="0" w:space="0" w:color="auto"/>
        <w:left w:val="none" w:sz="0" w:space="0" w:color="auto"/>
        <w:bottom w:val="none" w:sz="0" w:space="0" w:color="auto"/>
        <w:right w:val="none" w:sz="0" w:space="0" w:color="auto"/>
      </w:divBdr>
    </w:div>
    <w:div w:id="1626231223">
      <w:bodyDiv w:val="1"/>
      <w:marLeft w:val="0"/>
      <w:marRight w:val="0"/>
      <w:marTop w:val="0"/>
      <w:marBottom w:val="0"/>
      <w:divBdr>
        <w:top w:val="none" w:sz="0" w:space="0" w:color="auto"/>
        <w:left w:val="none" w:sz="0" w:space="0" w:color="auto"/>
        <w:bottom w:val="none" w:sz="0" w:space="0" w:color="auto"/>
        <w:right w:val="none" w:sz="0" w:space="0" w:color="auto"/>
      </w:divBdr>
    </w:div>
    <w:div w:id="1635524675">
      <w:bodyDiv w:val="1"/>
      <w:marLeft w:val="0"/>
      <w:marRight w:val="0"/>
      <w:marTop w:val="0"/>
      <w:marBottom w:val="0"/>
      <w:divBdr>
        <w:top w:val="none" w:sz="0" w:space="0" w:color="auto"/>
        <w:left w:val="none" w:sz="0" w:space="0" w:color="auto"/>
        <w:bottom w:val="none" w:sz="0" w:space="0" w:color="auto"/>
        <w:right w:val="none" w:sz="0" w:space="0" w:color="auto"/>
      </w:divBdr>
    </w:div>
    <w:div w:id="1650014329">
      <w:bodyDiv w:val="1"/>
      <w:marLeft w:val="0"/>
      <w:marRight w:val="0"/>
      <w:marTop w:val="0"/>
      <w:marBottom w:val="0"/>
      <w:divBdr>
        <w:top w:val="none" w:sz="0" w:space="0" w:color="auto"/>
        <w:left w:val="none" w:sz="0" w:space="0" w:color="auto"/>
        <w:bottom w:val="none" w:sz="0" w:space="0" w:color="auto"/>
        <w:right w:val="none" w:sz="0" w:space="0" w:color="auto"/>
      </w:divBdr>
    </w:div>
    <w:div w:id="1653484391">
      <w:bodyDiv w:val="1"/>
      <w:marLeft w:val="0"/>
      <w:marRight w:val="0"/>
      <w:marTop w:val="0"/>
      <w:marBottom w:val="0"/>
      <w:divBdr>
        <w:top w:val="none" w:sz="0" w:space="0" w:color="auto"/>
        <w:left w:val="none" w:sz="0" w:space="0" w:color="auto"/>
        <w:bottom w:val="none" w:sz="0" w:space="0" w:color="auto"/>
        <w:right w:val="none" w:sz="0" w:space="0" w:color="auto"/>
      </w:divBdr>
    </w:div>
    <w:div w:id="1656059426">
      <w:bodyDiv w:val="1"/>
      <w:marLeft w:val="0"/>
      <w:marRight w:val="0"/>
      <w:marTop w:val="0"/>
      <w:marBottom w:val="0"/>
      <w:divBdr>
        <w:top w:val="none" w:sz="0" w:space="0" w:color="auto"/>
        <w:left w:val="none" w:sz="0" w:space="0" w:color="auto"/>
        <w:bottom w:val="none" w:sz="0" w:space="0" w:color="auto"/>
        <w:right w:val="none" w:sz="0" w:space="0" w:color="auto"/>
      </w:divBdr>
    </w:div>
    <w:div w:id="1658075525">
      <w:bodyDiv w:val="1"/>
      <w:marLeft w:val="0"/>
      <w:marRight w:val="0"/>
      <w:marTop w:val="0"/>
      <w:marBottom w:val="0"/>
      <w:divBdr>
        <w:top w:val="none" w:sz="0" w:space="0" w:color="auto"/>
        <w:left w:val="none" w:sz="0" w:space="0" w:color="auto"/>
        <w:bottom w:val="none" w:sz="0" w:space="0" w:color="auto"/>
        <w:right w:val="none" w:sz="0" w:space="0" w:color="auto"/>
      </w:divBdr>
    </w:div>
    <w:div w:id="1658537291">
      <w:bodyDiv w:val="1"/>
      <w:marLeft w:val="0"/>
      <w:marRight w:val="0"/>
      <w:marTop w:val="0"/>
      <w:marBottom w:val="0"/>
      <w:divBdr>
        <w:top w:val="none" w:sz="0" w:space="0" w:color="auto"/>
        <w:left w:val="none" w:sz="0" w:space="0" w:color="auto"/>
        <w:bottom w:val="none" w:sz="0" w:space="0" w:color="auto"/>
        <w:right w:val="none" w:sz="0" w:space="0" w:color="auto"/>
      </w:divBdr>
    </w:div>
    <w:div w:id="1663771586">
      <w:bodyDiv w:val="1"/>
      <w:marLeft w:val="0"/>
      <w:marRight w:val="0"/>
      <w:marTop w:val="0"/>
      <w:marBottom w:val="0"/>
      <w:divBdr>
        <w:top w:val="none" w:sz="0" w:space="0" w:color="auto"/>
        <w:left w:val="none" w:sz="0" w:space="0" w:color="auto"/>
        <w:bottom w:val="none" w:sz="0" w:space="0" w:color="auto"/>
        <w:right w:val="none" w:sz="0" w:space="0" w:color="auto"/>
      </w:divBdr>
    </w:div>
    <w:div w:id="1678732199">
      <w:bodyDiv w:val="1"/>
      <w:marLeft w:val="0"/>
      <w:marRight w:val="0"/>
      <w:marTop w:val="0"/>
      <w:marBottom w:val="0"/>
      <w:divBdr>
        <w:top w:val="none" w:sz="0" w:space="0" w:color="auto"/>
        <w:left w:val="none" w:sz="0" w:space="0" w:color="auto"/>
        <w:bottom w:val="none" w:sz="0" w:space="0" w:color="auto"/>
        <w:right w:val="none" w:sz="0" w:space="0" w:color="auto"/>
      </w:divBdr>
    </w:div>
    <w:div w:id="1679770927">
      <w:bodyDiv w:val="1"/>
      <w:marLeft w:val="0"/>
      <w:marRight w:val="0"/>
      <w:marTop w:val="0"/>
      <w:marBottom w:val="0"/>
      <w:divBdr>
        <w:top w:val="none" w:sz="0" w:space="0" w:color="auto"/>
        <w:left w:val="none" w:sz="0" w:space="0" w:color="auto"/>
        <w:bottom w:val="none" w:sz="0" w:space="0" w:color="auto"/>
        <w:right w:val="none" w:sz="0" w:space="0" w:color="auto"/>
      </w:divBdr>
    </w:div>
    <w:div w:id="1682538468">
      <w:bodyDiv w:val="1"/>
      <w:marLeft w:val="0"/>
      <w:marRight w:val="0"/>
      <w:marTop w:val="0"/>
      <w:marBottom w:val="0"/>
      <w:divBdr>
        <w:top w:val="none" w:sz="0" w:space="0" w:color="auto"/>
        <w:left w:val="none" w:sz="0" w:space="0" w:color="auto"/>
        <w:bottom w:val="none" w:sz="0" w:space="0" w:color="auto"/>
        <w:right w:val="none" w:sz="0" w:space="0" w:color="auto"/>
      </w:divBdr>
    </w:div>
    <w:div w:id="1699744689">
      <w:bodyDiv w:val="1"/>
      <w:marLeft w:val="0"/>
      <w:marRight w:val="0"/>
      <w:marTop w:val="0"/>
      <w:marBottom w:val="0"/>
      <w:divBdr>
        <w:top w:val="none" w:sz="0" w:space="0" w:color="auto"/>
        <w:left w:val="none" w:sz="0" w:space="0" w:color="auto"/>
        <w:bottom w:val="none" w:sz="0" w:space="0" w:color="auto"/>
        <w:right w:val="none" w:sz="0" w:space="0" w:color="auto"/>
      </w:divBdr>
    </w:div>
    <w:div w:id="1703945438">
      <w:bodyDiv w:val="1"/>
      <w:marLeft w:val="0"/>
      <w:marRight w:val="0"/>
      <w:marTop w:val="0"/>
      <w:marBottom w:val="0"/>
      <w:divBdr>
        <w:top w:val="none" w:sz="0" w:space="0" w:color="auto"/>
        <w:left w:val="none" w:sz="0" w:space="0" w:color="auto"/>
        <w:bottom w:val="none" w:sz="0" w:space="0" w:color="auto"/>
        <w:right w:val="none" w:sz="0" w:space="0" w:color="auto"/>
      </w:divBdr>
    </w:div>
    <w:div w:id="1705324001">
      <w:bodyDiv w:val="1"/>
      <w:marLeft w:val="0"/>
      <w:marRight w:val="0"/>
      <w:marTop w:val="0"/>
      <w:marBottom w:val="0"/>
      <w:divBdr>
        <w:top w:val="none" w:sz="0" w:space="0" w:color="auto"/>
        <w:left w:val="none" w:sz="0" w:space="0" w:color="auto"/>
        <w:bottom w:val="none" w:sz="0" w:space="0" w:color="auto"/>
        <w:right w:val="none" w:sz="0" w:space="0" w:color="auto"/>
      </w:divBdr>
    </w:div>
    <w:div w:id="1706447893">
      <w:bodyDiv w:val="1"/>
      <w:marLeft w:val="0"/>
      <w:marRight w:val="0"/>
      <w:marTop w:val="0"/>
      <w:marBottom w:val="0"/>
      <w:divBdr>
        <w:top w:val="none" w:sz="0" w:space="0" w:color="auto"/>
        <w:left w:val="none" w:sz="0" w:space="0" w:color="auto"/>
        <w:bottom w:val="none" w:sz="0" w:space="0" w:color="auto"/>
        <w:right w:val="none" w:sz="0" w:space="0" w:color="auto"/>
      </w:divBdr>
    </w:div>
    <w:div w:id="1719166170">
      <w:bodyDiv w:val="1"/>
      <w:marLeft w:val="0"/>
      <w:marRight w:val="0"/>
      <w:marTop w:val="0"/>
      <w:marBottom w:val="0"/>
      <w:divBdr>
        <w:top w:val="none" w:sz="0" w:space="0" w:color="auto"/>
        <w:left w:val="none" w:sz="0" w:space="0" w:color="auto"/>
        <w:bottom w:val="none" w:sz="0" w:space="0" w:color="auto"/>
        <w:right w:val="none" w:sz="0" w:space="0" w:color="auto"/>
      </w:divBdr>
    </w:div>
    <w:div w:id="1723019601">
      <w:bodyDiv w:val="1"/>
      <w:marLeft w:val="0"/>
      <w:marRight w:val="0"/>
      <w:marTop w:val="0"/>
      <w:marBottom w:val="0"/>
      <w:divBdr>
        <w:top w:val="none" w:sz="0" w:space="0" w:color="auto"/>
        <w:left w:val="none" w:sz="0" w:space="0" w:color="auto"/>
        <w:bottom w:val="none" w:sz="0" w:space="0" w:color="auto"/>
        <w:right w:val="none" w:sz="0" w:space="0" w:color="auto"/>
      </w:divBdr>
    </w:div>
    <w:div w:id="1738473838">
      <w:bodyDiv w:val="1"/>
      <w:marLeft w:val="0"/>
      <w:marRight w:val="0"/>
      <w:marTop w:val="0"/>
      <w:marBottom w:val="0"/>
      <w:divBdr>
        <w:top w:val="none" w:sz="0" w:space="0" w:color="auto"/>
        <w:left w:val="none" w:sz="0" w:space="0" w:color="auto"/>
        <w:bottom w:val="none" w:sz="0" w:space="0" w:color="auto"/>
        <w:right w:val="none" w:sz="0" w:space="0" w:color="auto"/>
      </w:divBdr>
    </w:div>
    <w:div w:id="1762604002">
      <w:bodyDiv w:val="1"/>
      <w:marLeft w:val="0"/>
      <w:marRight w:val="0"/>
      <w:marTop w:val="0"/>
      <w:marBottom w:val="0"/>
      <w:divBdr>
        <w:top w:val="none" w:sz="0" w:space="0" w:color="auto"/>
        <w:left w:val="none" w:sz="0" w:space="0" w:color="auto"/>
        <w:bottom w:val="none" w:sz="0" w:space="0" w:color="auto"/>
        <w:right w:val="none" w:sz="0" w:space="0" w:color="auto"/>
      </w:divBdr>
    </w:div>
    <w:div w:id="1767530928">
      <w:bodyDiv w:val="1"/>
      <w:marLeft w:val="0"/>
      <w:marRight w:val="0"/>
      <w:marTop w:val="0"/>
      <w:marBottom w:val="0"/>
      <w:divBdr>
        <w:top w:val="none" w:sz="0" w:space="0" w:color="auto"/>
        <w:left w:val="none" w:sz="0" w:space="0" w:color="auto"/>
        <w:bottom w:val="none" w:sz="0" w:space="0" w:color="auto"/>
        <w:right w:val="none" w:sz="0" w:space="0" w:color="auto"/>
      </w:divBdr>
    </w:div>
    <w:div w:id="1774863331">
      <w:bodyDiv w:val="1"/>
      <w:marLeft w:val="0"/>
      <w:marRight w:val="0"/>
      <w:marTop w:val="0"/>
      <w:marBottom w:val="0"/>
      <w:divBdr>
        <w:top w:val="none" w:sz="0" w:space="0" w:color="auto"/>
        <w:left w:val="none" w:sz="0" w:space="0" w:color="auto"/>
        <w:bottom w:val="none" w:sz="0" w:space="0" w:color="auto"/>
        <w:right w:val="none" w:sz="0" w:space="0" w:color="auto"/>
      </w:divBdr>
    </w:div>
    <w:div w:id="1776244530">
      <w:bodyDiv w:val="1"/>
      <w:marLeft w:val="0"/>
      <w:marRight w:val="0"/>
      <w:marTop w:val="0"/>
      <w:marBottom w:val="0"/>
      <w:divBdr>
        <w:top w:val="none" w:sz="0" w:space="0" w:color="auto"/>
        <w:left w:val="none" w:sz="0" w:space="0" w:color="auto"/>
        <w:bottom w:val="none" w:sz="0" w:space="0" w:color="auto"/>
        <w:right w:val="none" w:sz="0" w:space="0" w:color="auto"/>
      </w:divBdr>
    </w:div>
    <w:div w:id="1780030761">
      <w:bodyDiv w:val="1"/>
      <w:marLeft w:val="0"/>
      <w:marRight w:val="0"/>
      <w:marTop w:val="0"/>
      <w:marBottom w:val="0"/>
      <w:divBdr>
        <w:top w:val="none" w:sz="0" w:space="0" w:color="auto"/>
        <w:left w:val="none" w:sz="0" w:space="0" w:color="auto"/>
        <w:bottom w:val="none" w:sz="0" w:space="0" w:color="auto"/>
        <w:right w:val="none" w:sz="0" w:space="0" w:color="auto"/>
      </w:divBdr>
    </w:div>
    <w:div w:id="1784836478">
      <w:bodyDiv w:val="1"/>
      <w:marLeft w:val="0"/>
      <w:marRight w:val="0"/>
      <w:marTop w:val="0"/>
      <w:marBottom w:val="0"/>
      <w:divBdr>
        <w:top w:val="none" w:sz="0" w:space="0" w:color="auto"/>
        <w:left w:val="none" w:sz="0" w:space="0" w:color="auto"/>
        <w:bottom w:val="none" w:sz="0" w:space="0" w:color="auto"/>
        <w:right w:val="none" w:sz="0" w:space="0" w:color="auto"/>
      </w:divBdr>
    </w:div>
    <w:div w:id="1787388096">
      <w:bodyDiv w:val="1"/>
      <w:marLeft w:val="0"/>
      <w:marRight w:val="0"/>
      <w:marTop w:val="0"/>
      <w:marBottom w:val="0"/>
      <w:divBdr>
        <w:top w:val="none" w:sz="0" w:space="0" w:color="auto"/>
        <w:left w:val="none" w:sz="0" w:space="0" w:color="auto"/>
        <w:bottom w:val="none" w:sz="0" w:space="0" w:color="auto"/>
        <w:right w:val="none" w:sz="0" w:space="0" w:color="auto"/>
      </w:divBdr>
    </w:div>
    <w:div w:id="1792285330">
      <w:bodyDiv w:val="1"/>
      <w:marLeft w:val="0"/>
      <w:marRight w:val="0"/>
      <w:marTop w:val="0"/>
      <w:marBottom w:val="0"/>
      <w:divBdr>
        <w:top w:val="none" w:sz="0" w:space="0" w:color="auto"/>
        <w:left w:val="none" w:sz="0" w:space="0" w:color="auto"/>
        <w:bottom w:val="none" w:sz="0" w:space="0" w:color="auto"/>
        <w:right w:val="none" w:sz="0" w:space="0" w:color="auto"/>
      </w:divBdr>
    </w:div>
    <w:div w:id="1807745842">
      <w:bodyDiv w:val="1"/>
      <w:marLeft w:val="0"/>
      <w:marRight w:val="0"/>
      <w:marTop w:val="0"/>
      <w:marBottom w:val="0"/>
      <w:divBdr>
        <w:top w:val="none" w:sz="0" w:space="0" w:color="auto"/>
        <w:left w:val="none" w:sz="0" w:space="0" w:color="auto"/>
        <w:bottom w:val="none" w:sz="0" w:space="0" w:color="auto"/>
        <w:right w:val="none" w:sz="0" w:space="0" w:color="auto"/>
      </w:divBdr>
    </w:div>
    <w:div w:id="1808010624">
      <w:bodyDiv w:val="1"/>
      <w:marLeft w:val="0"/>
      <w:marRight w:val="0"/>
      <w:marTop w:val="0"/>
      <w:marBottom w:val="0"/>
      <w:divBdr>
        <w:top w:val="none" w:sz="0" w:space="0" w:color="auto"/>
        <w:left w:val="none" w:sz="0" w:space="0" w:color="auto"/>
        <w:bottom w:val="none" w:sz="0" w:space="0" w:color="auto"/>
        <w:right w:val="none" w:sz="0" w:space="0" w:color="auto"/>
      </w:divBdr>
    </w:div>
    <w:div w:id="1813016245">
      <w:bodyDiv w:val="1"/>
      <w:marLeft w:val="0"/>
      <w:marRight w:val="0"/>
      <w:marTop w:val="0"/>
      <w:marBottom w:val="0"/>
      <w:divBdr>
        <w:top w:val="none" w:sz="0" w:space="0" w:color="auto"/>
        <w:left w:val="none" w:sz="0" w:space="0" w:color="auto"/>
        <w:bottom w:val="none" w:sz="0" w:space="0" w:color="auto"/>
        <w:right w:val="none" w:sz="0" w:space="0" w:color="auto"/>
      </w:divBdr>
    </w:div>
    <w:div w:id="1822383200">
      <w:bodyDiv w:val="1"/>
      <w:marLeft w:val="0"/>
      <w:marRight w:val="0"/>
      <w:marTop w:val="0"/>
      <w:marBottom w:val="0"/>
      <w:divBdr>
        <w:top w:val="none" w:sz="0" w:space="0" w:color="auto"/>
        <w:left w:val="none" w:sz="0" w:space="0" w:color="auto"/>
        <w:bottom w:val="none" w:sz="0" w:space="0" w:color="auto"/>
        <w:right w:val="none" w:sz="0" w:space="0" w:color="auto"/>
      </w:divBdr>
    </w:div>
    <w:div w:id="1824005281">
      <w:bodyDiv w:val="1"/>
      <w:marLeft w:val="0"/>
      <w:marRight w:val="0"/>
      <w:marTop w:val="0"/>
      <w:marBottom w:val="0"/>
      <w:divBdr>
        <w:top w:val="none" w:sz="0" w:space="0" w:color="auto"/>
        <w:left w:val="none" w:sz="0" w:space="0" w:color="auto"/>
        <w:bottom w:val="none" w:sz="0" w:space="0" w:color="auto"/>
        <w:right w:val="none" w:sz="0" w:space="0" w:color="auto"/>
      </w:divBdr>
    </w:div>
    <w:div w:id="1825393238">
      <w:bodyDiv w:val="1"/>
      <w:marLeft w:val="0"/>
      <w:marRight w:val="0"/>
      <w:marTop w:val="0"/>
      <w:marBottom w:val="0"/>
      <w:divBdr>
        <w:top w:val="none" w:sz="0" w:space="0" w:color="auto"/>
        <w:left w:val="none" w:sz="0" w:space="0" w:color="auto"/>
        <w:bottom w:val="none" w:sz="0" w:space="0" w:color="auto"/>
        <w:right w:val="none" w:sz="0" w:space="0" w:color="auto"/>
      </w:divBdr>
    </w:div>
    <w:div w:id="1825970894">
      <w:bodyDiv w:val="1"/>
      <w:marLeft w:val="0"/>
      <w:marRight w:val="0"/>
      <w:marTop w:val="0"/>
      <w:marBottom w:val="0"/>
      <w:divBdr>
        <w:top w:val="none" w:sz="0" w:space="0" w:color="auto"/>
        <w:left w:val="none" w:sz="0" w:space="0" w:color="auto"/>
        <w:bottom w:val="none" w:sz="0" w:space="0" w:color="auto"/>
        <w:right w:val="none" w:sz="0" w:space="0" w:color="auto"/>
      </w:divBdr>
    </w:div>
    <w:div w:id="1826237053">
      <w:bodyDiv w:val="1"/>
      <w:marLeft w:val="0"/>
      <w:marRight w:val="0"/>
      <w:marTop w:val="0"/>
      <w:marBottom w:val="0"/>
      <w:divBdr>
        <w:top w:val="none" w:sz="0" w:space="0" w:color="auto"/>
        <w:left w:val="none" w:sz="0" w:space="0" w:color="auto"/>
        <w:bottom w:val="none" w:sz="0" w:space="0" w:color="auto"/>
        <w:right w:val="none" w:sz="0" w:space="0" w:color="auto"/>
      </w:divBdr>
    </w:div>
    <w:div w:id="1842576073">
      <w:bodyDiv w:val="1"/>
      <w:marLeft w:val="0"/>
      <w:marRight w:val="0"/>
      <w:marTop w:val="0"/>
      <w:marBottom w:val="0"/>
      <w:divBdr>
        <w:top w:val="none" w:sz="0" w:space="0" w:color="auto"/>
        <w:left w:val="none" w:sz="0" w:space="0" w:color="auto"/>
        <w:bottom w:val="none" w:sz="0" w:space="0" w:color="auto"/>
        <w:right w:val="none" w:sz="0" w:space="0" w:color="auto"/>
      </w:divBdr>
    </w:div>
    <w:div w:id="1845970818">
      <w:bodyDiv w:val="1"/>
      <w:marLeft w:val="0"/>
      <w:marRight w:val="0"/>
      <w:marTop w:val="0"/>
      <w:marBottom w:val="0"/>
      <w:divBdr>
        <w:top w:val="none" w:sz="0" w:space="0" w:color="auto"/>
        <w:left w:val="none" w:sz="0" w:space="0" w:color="auto"/>
        <w:bottom w:val="none" w:sz="0" w:space="0" w:color="auto"/>
        <w:right w:val="none" w:sz="0" w:space="0" w:color="auto"/>
      </w:divBdr>
    </w:div>
    <w:div w:id="1858887501">
      <w:bodyDiv w:val="1"/>
      <w:marLeft w:val="0"/>
      <w:marRight w:val="0"/>
      <w:marTop w:val="0"/>
      <w:marBottom w:val="0"/>
      <w:divBdr>
        <w:top w:val="none" w:sz="0" w:space="0" w:color="auto"/>
        <w:left w:val="none" w:sz="0" w:space="0" w:color="auto"/>
        <w:bottom w:val="none" w:sz="0" w:space="0" w:color="auto"/>
        <w:right w:val="none" w:sz="0" w:space="0" w:color="auto"/>
      </w:divBdr>
    </w:div>
    <w:div w:id="1866092690">
      <w:bodyDiv w:val="1"/>
      <w:marLeft w:val="0"/>
      <w:marRight w:val="0"/>
      <w:marTop w:val="0"/>
      <w:marBottom w:val="0"/>
      <w:divBdr>
        <w:top w:val="none" w:sz="0" w:space="0" w:color="auto"/>
        <w:left w:val="none" w:sz="0" w:space="0" w:color="auto"/>
        <w:bottom w:val="none" w:sz="0" w:space="0" w:color="auto"/>
        <w:right w:val="none" w:sz="0" w:space="0" w:color="auto"/>
      </w:divBdr>
    </w:div>
    <w:div w:id="1872912500">
      <w:bodyDiv w:val="1"/>
      <w:marLeft w:val="0"/>
      <w:marRight w:val="0"/>
      <w:marTop w:val="0"/>
      <w:marBottom w:val="0"/>
      <w:divBdr>
        <w:top w:val="none" w:sz="0" w:space="0" w:color="auto"/>
        <w:left w:val="none" w:sz="0" w:space="0" w:color="auto"/>
        <w:bottom w:val="none" w:sz="0" w:space="0" w:color="auto"/>
        <w:right w:val="none" w:sz="0" w:space="0" w:color="auto"/>
      </w:divBdr>
    </w:div>
    <w:div w:id="1882865679">
      <w:bodyDiv w:val="1"/>
      <w:marLeft w:val="0"/>
      <w:marRight w:val="0"/>
      <w:marTop w:val="0"/>
      <w:marBottom w:val="0"/>
      <w:divBdr>
        <w:top w:val="none" w:sz="0" w:space="0" w:color="auto"/>
        <w:left w:val="none" w:sz="0" w:space="0" w:color="auto"/>
        <w:bottom w:val="none" w:sz="0" w:space="0" w:color="auto"/>
        <w:right w:val="none" w:sz="0" w:space="0" w:color="auto"/>
      </w:divBdr>
    </w:div>
    <w:div w:id="1886212714">
      <w:bodyDiv w:val="1"/>
      <w:marLeft w:val="0"/>
      <w:marRight w:val="0"/>
      <w:marTop w:val="0"/>
      <w:marBottom w:val="0"/>
      <w:divBdr>
        <w:top w:val="none" w:sz="0" w:space="0" w:color="auto"/>
        <w:left w:val="none" w:sz="0" w:space="0" w:color="auto"/>
        <w:bottom w:val="none" w:sz="0" w:space="0" w:color="auto"/>
        <w:right w:val="none" w:sz="0" w:space="0" w:color="auto"/>
      </w:divBdr>
    </w:div>
    <w:div w:id="1896820619">
      <w:bodyDiv w:val="1"/>
      <w:marLeft w:val="0"/>
      <w:marRight w:val="0"/>
      <w:marTop w:val="0"/>
      <w:marBottom w:val="0"/>
      <w:divBdr>
        <w:top w:val="none" w:sz="0" w:space="0" w:color="auto"/>
        <w:left w:val="none" w:sz="0" w:space="0" w:color="auto"/>
        <w:bottom w:val="none" w:sz="0" w:space="0" w:color="auto"/>
        <w:right w:val="none" w:sz="0" w:space="0" w:color="auto"/>
      </w:divBdr>
    </w:div>
    <w:div w:id="1900165414">
      <w:bodyDiv w:val="1"/>
      <w:marLeft w:val="0"/>
      <w:marRight w:val="0"/>
      <w:marTop w:val="0"/>
      <w:marBottom w:val="0"/>
      <w:divBdr>
        <w:top w:val="none" w:sz="0" w:space="0" w:color="auto"/>
        <w:left w:val="none" w:sz="0" w:space="0" w:color="auto"/>
        <w:bottom w:val="none" w:sz="0" w:space="0" w:color="auto"/>
        <w:right w:val="none" w:sz="0" w:space="0" w:color="auto"/>
      </w:divBdr>
    </w:div>
    <w:div w:id="1916473730">
      <w:bodyDiv w:val="1"/>
      <w:marLeft w:val="0"/>
      <w:marRight w:val="0"/>
      <w:marTop w:val="0"/>
      <w:marBottom w:val="0"/>
      <w:divBdr>
        <w:top w:val="none" w:sz="0" w:space="0" w:color="auto"/>
        <w:left w:val="none" w:sz="0" w:space="0" w:color="auto"/>
        <w:bottom w:val="none" w:sz="0" w:space="0" w:color="auto"/>
        <w:right w:val="none" w:sz="0" w:space="0" w:color="auto"/>
      </w:divBdr>
    </w:div>
    <w:div w:id="1917981703">
      <w:bodyDiv w:val="1"/>
      <w:marLeft w:val="0"/>
      <w:marRight w:val="0"/>
      <w:marTop w:val="0"/>
      <w:marBottom w:val="0"/>
      <w:divBdr>
        <w:top w:val="none" w:sz="0" w:space="0" w:color="auto"/>
        <w:left w:val="none" w:sz="0" w:space="0" w:color="auto"/>
        <w:bottom w:val="none" w:sz="0" w:space="0" w:color="auto"/>
        <w:right w:val="none" w:sz="0" w:space="0" w:color="auto"/>
      </w:divBdr>
    </w:div>
    <w:div w:id="1919746896">
      <w:bodyDiv w:val="1"/>
      <w:marLeft w:val="0"/>
      <w:marRight w:val="0"/>
      <w:marTop w:val="0"/>
      <w:marBottom w:val="0"/>
      <w:divBdr>
        <w:top w:val="none" w:sz="0" w:space="0" w:color="auto"/>
        <w:left w:val="none" w:sz="0" w:space="0" w:color="auto"/>
        <w:bottom w:val="none" w:sz="0" w:space="0" w:color="auto"/>
        <w:right w:val="none" w:sz="0" w:space="0" w:color="auto"/>
      </w:divBdr>
    </w:div>
    <w:div w:id="1920407934">
      <w:bodyDiv w:val="1"/>
      <w:marLeft w:val="0"/>
      <w:marRight w:val="0"/>
      <w:marTop w:val="0"/>
      <w:marBottom w:val="0"/>
      <w:divBdr>
        <w:top w:val="none" w:sz="0" w:space="0" w:color="auto"/>
        <w:left w:val="none" w:sz="0" w:space="0" w:color="auto"/>
        <w:bottom w:val="none" w:sz="0" w:space="0" w:color="auto"/>
        <w:right w:val="none" w:sz="0" w:space="0" w:color="auto"/>
      </w:divBdr>
    </w:div>
    <w:div w:id="1920945437">
      <w:bodyDiv w:val="1"/>
      <w:marLeft w:val="0"/>
      <w:marRight w:val="0"/>
      <w:marTop w:val="0"/>
      <w:marBottom w:val="0"/>
      <w:divBdr>
        <w:top w:val="none" w:sz="0" w:space="0" w:color="auto"/>
        <w:left w:val="none" w:sz="0" w:space="0" w:color="auto"/>
        <w:bottom w:val="none" w:sz="0" w:space="0" w:color="auto"/>
        <w:right w:val="none" w:sz="0" w:space="0" w:color="auto"/>
      </w:divBdr>
    </w:div>
    <w:div w:id="1926986815">
      <w:bodyDiv w:val="1"/>
      <w:marLeft w:val="0"/>
      <w:marRight w:val="0"/>
      <w:marTop w:val="0"/>
      <w:marBottom w:val="0"/>
      <w:divBdr>
        <w:top w:val="none" w:sz="0" w:space="0" w:color="auto"/>
        <w:left w:val="none" w:sz="0" w:space="0" w:color="auto"/>
        <w:bottom w:val="none" w:sz="0" w:space="0" w:color="auto"/>
        <w:right w:val="none" w:sz="0" w:space="0" w:color="auto"/>
      </w:divBdr>
    </w:div>
    <w:div w:id="1931084954">
      <w:bodyDiv w:val="1"/>
      <w:marLeft w:val="0"/>
      <w:marRight w:val="0"/>
      <w:marTop w:val="0"/>
      <w:marBottom w:val="0"/>
      <w:divBdr>
        <w:top w:val="none" w:sz="0" w:space="0" w:color="auto"/>
        <w:left w:val="none" w:sz="0" w:space="0" w:color="auto"/>
        <w:bottom w:val="none" w:sz="0" w:space="0" w:color="auto"/>
        <w:right w:val="none" w:sz="0" w:space="0" w:color="auto"/>
      </w:divBdr>
    </w:div>
    <w:div w:id="1946765161">
      <w:bodyDiv w:val="1"/>
      <w:marLeft w:val="0"/>
      <w:marRight w:val="0"/>
      <w:marTop w:val="0"/>
      <w:marBottom w:val="0"/>
      <w:divBdr>
        <w:top w:val="none" w:sz="0" w:space="0" w:color="auto"/>
        <w:left w:val="none" w:sz="0" w:space="0" w:color="auto"/>
        <w:bottom w:val="none" w:sz="0" w:space="0" w:color="auto"/>
        <w:right w:val="none" w:sz="0" w:space="0" w:color="auto"/>
      </w:divBdr>
    </w:div>
    <w:div w:id="1960260016">
      <w:bodyDiv w:val="1"/>
      <w:marLeft w:val="0"/>
      <w:marRight w:val="0"/>
      <w:marTop w:val="0"/>
      <w:marBottom w:val="0"/>
      <w:divBdr>
        <w:top w:val="none" w:sz="0" w:space="0" w:color="auto"/>
        <w:left w:val="none" w:sz="0" w:space="0" w:color="auto"/>
        <w:bottom w:val="none" w:sz="0" w:space="0" w:color="auto"/>
        <w:right w:val="none" w:sz="0" w:space="0" w:color="auto"/>
      </w:divBdr>
    </w:div>
    <w:div w:id="1963802474">
      <w:bodyDiv w:val="1"/>
      <w:marLeft w:val="0"/>
      <w:marRight w:val="0"/>
      <w:marTop w:val="0"/>
      <w:marBottom w:val="0"/>
      <w:divBdr>
        <w:top w:val="none" w:sz="0" w:space="0" w:color="auto"/>
        <w:left w:val="none" w:sz="0" w:space="0" w:color="auto"/>
        <w:bottom w:val="none" w:sz="0" w:space="0" w:color="auto"/>
        <w:right w:val="none" w:sz="0" w:space="0" w:color="auto"/>
      </w:divBdr>
    </w:div>
    <w:div w:id="1968973764">
      <w:bodyDiv w:val="1"/>
      <w:marLeft w:val="0"/>
      <w:marRight w:val="0"/>
      <w:marTop w:val="0"/>
      <w:marBottom w:val="0"/>
      <w:divBdr>
        <w:top w:val="none" w:sz="0" w:space="0" w:color="auto"/>
        <w:left w:val="none" w:sz="0" w:space="0" w:color="auto"/>
        <w:bottom w:val="none" w:sz="0" w:space="0" w:color="auto"/>
        <w:right w:val="none" w:sz="0" w:space="0" w:color="auto"/>
      </w:divBdr>
    </w:div>
    <w:div w:id="1984692574">
      <w:bodyDiv w:val="1"/>
      <w:marLeft w:val="0"/>
      <w:marRight w:val="0"/>
      <w:marTop w:val="0"/>
      <w:marBottom w:val="0"/>
      <w:divBdr>
        <w:top w:val="none" w:sz="0" w:space="0" w:color="auto"/>
        <w:left w:val="none" w:sz="0" w:space="0" w:color="auto"/>
        <w:bottom w:val="none" w:sz="0" w:space="0" w:color="auto"/>
        <w:right w:val="none" w:sz="0" w:space="0" w:color="auto"/>
      </w:divBdr>
    </w:div>
    <w:div w:id="1999185855">
      <w:bodyDiv w:val="1"/>
      <w:marLeft w:val="0"/>
      <w:marRight w:val="0"/>
      <w:marTop w:val="0"/>
      <w:marBottom w:val="0"/>
      <w:divBdr>
        <w:top w:val="none" w:sz="0" w:space="0" w:color="auto"/>
        <w:left w:val="none" w:sz="0" w:space="0" w:color="auto"/>
        <w:bottom w:val="none" w:sz="0" w:space="0" w:color="auto"/>
        <w:right w:val="none" w:sz="0" w:space="0" w:color="auto"/>
      </w:divBdr>
    </w:div>
    <w:div w:id="2003922291">
      <w:bodyDiv w:val="1"/>
      <w:marLeft w:val="0"/>
      <w:marRight w:val="0"/>
      <w:marTop w:val="0"/>
      <w:marBottom w:val="0"/>
      <w:divBdr>
        <w:top w:val="none" w:sz="0" w:space="0" w:color="auto"/>
        <w:left w:val="none" w:sz="0" w:space="0" w:color="auto"/>
        <w:bottom w:val="none" w:sz="0" w:space="0" w:color="auto"/>
        <w:right w:val="none" w:sz="0" w:space="0" w:color="auto"/>
      </w:divBdr>
    </w:div>
    <w:div w:id="2006587217">
      <w:bodyDiv w:val="1"/>
      <w:marLeft w:val="0"/>
      <w:marRight w:val="0"/>
      <w:marTop w:val="0"/>
      <w:marBottom w:val="0"/>
      <w:divBdr>
        <w:top w:val="none" w:sz="0" w:space="0" w:color="auto"/>
        <w:left w:val="none" w:sz="0" w:space="0" w:color="auto"/>
        <w:bottom w:val="none" w:sz="0" w:space="0" w:color="auto"/>
        <w:right w:val="none" w:sz="0" w:space="0" w:color="auto"/>
      </w:divBdr>
    </w:div>
    <w:div w:id="2012949449">
      <w:bodyDiv w:val="1"/>
      <w:marLeft w:val="0"/>
      <w:marRight w:val="0"/>
      <w:marTop w:val="0"/>
      <w:marBottom w:val="0"/>
      <w:divBdr>
        <w:top w:val="none" w:sz="0" w:space="0" w:color="auto"/>
        <w:left w:val="none" w:sz="0" w:space="0" w:color="auto"/>
        <w:bottom w:val="none" w:sz="0" w:space="0" w:color="auto"/>
        <w:right w:val="none" w:sz="0" w:space="0" w:color="auto"/>
      </w:divBdr>
    </w:div>
    <w:div w:id="2015571586">
      <w:bodyDiv w:val="1"/>
      <w:marLeft w:val="0"/>
      <w:marRight w:val="0"/>
      <w:marTop w:val="0"/>
      <w:marBottom w:val="0"/>
      <w:divBdr>
        <w:top w:val="none" w:sz="0" w:space="0" w:color="auto"/>
        <w:left w:val="none" w:sz="0" w:space="0" w:color="auto"/>
        <w:bottom w:val="none" w:sz="0" w:space="0" w:color="auto"/>
        <w:right w:val="none" w:sz="0" w:space="0" w:color="auto"/>
      </w:divBdr>
    </w:div>
    <w:div w:id="2015643937">
      <w:bodyDiv w:val="1"/>
      <w:marLeft w:val="0"/>
      <w:marRight w:val="0"/>
      <w:marTop w:val="0"/>
      <w:marBottom w:val="0"/>
      <w:divBdr>
        <w:top w:val="none" w:sz="0" w:space="0" w:color="auto"/>
        <w:left w:val="none" w:sz="0" w:space="0" w:color="auto"/>
        <w:bottom w:val="none" w:sz="0" w:space="0" w:color="auto"/>
        <w:right w:val="none" w:sz="0" w:space="0" w:color="auto"/>
      </w:divBdr>
    </w:div>
    <w:div w:id="2027708032">
      <w:bodyDiv w:val="1"/>
      <w:marLeft w:val="0"/>
      <w:marRight w:val="0"/>
      <w:marTop w:val="0"/>
      <w:marBottom w:val="0"/>
      <w:divBdr>
        <w:top w:val="none" w:sz="0" w:space="0" w:color="auto"/>
        <w:left w:val="none" w:sz="0" w:space="0" w:color="auto"/>
        <w:bottom w:val="none" w:sz="0" w:space="0" w:color="auto"/>
        <w:right w:val="none" w:sz="0" w:space="0" w:color="auto"/>
      </w:divBdr>
    </w:div>
    <w:div w:id="2028480381">
      <w:bodyDiv w:val="1"/>
      <w:marLeft w:val="0"/>
      <w:marRight w:val="0"/>
      <w:marTop w:val="0"/>
      <w:marBottom w:val="0"/>
      <w:divBdr>
        <w:top w:val="none" w:sz="0" w:space="0" w:color="auto"/>
        <w:left w:val="none" w:sz="0" w:space="0" w:color="auto"/>
        <w:bottom w:val="none" w:sz="0" w:space="0" w:color="auto"/>
        <w:right w:val="none" w:sz="0" w:space="0" w:color="auto"/>
      </w:divBdr>
    </w:div>
    <w:div w:id="2029525104">
      <w:bodyDiv w:val="1"/>
      <w:marLeft w:val="0"/>
      <w:marRight w:val="0"/>
      <w:marTop w:val="0"/>
      <w:marBottom w:val="0"/>
      <w:divBdr>
        <w:top w:val="none" w:sz="0" w:space="0" w:color="auto"/>
        <w:left w:val="none" w:sz="0" w:space="0" w:color="auto"/>
        <w:bottom w:val="none" w:sz="0" w:space="0" w:color="auto"/>
        <w:right w:val="none" w:sz="0" w:space="0" w:color="auto"/>
      </w:divBdr>
    </w:div>
    <w:div w:id="2030833281">
      <w:bodyDiv w:val="1"/>
      <w:marLeft w:val="0"/>
      <w:marRight w:val="0"/>
      <w:marTop w:val="0"/>
      <w:marBottom w:val="0"/>
      <w:divBdr>
        <w:top w:val="none" w:sz="0" w:space="0" w:color="auto"/>
        <w:left w:val="none" w:sz="0" w:space="0" w:color="auto"/>
        <w:bottom w:val="none" w:sz="0" w:space="0" w:color="auto"/>
        <w:right w:val="none" w:sz="0" w:space="0" w:color="auto"/>
      </w:divBdr>
    </w:div>
    <w:div w:id="2032103410">
      <w:bodyDiv w:val="1"/>
      <w:marLeft w:val="0"/>
      <w:marRight w:val="0"/>
      <w:marTop w:val="0"/>
      <w:marBottom w:val="0"/>
      <w:divBdr>
        <w:top w:val="none" w:sz="0" w:space="0" w:color="auto"/>
        <w:left w:val="none" w:sz="0" w:space="0" w:color="auto"/>
        <w:bottom w:val="none" w:sz="0" w:space="0" w:color="auto"/>
        <w:right w:val="none" w:sz="0" w:space="0" w:color="auto"/>
      </w:divBdr>
    </w:div>
    <w:div w:id="2032802281">
      <w:bodyDiv w:val="1"/>
      <w:marLeft w:val="0"/>
      <w:marRight w:val="0"/>
      <w:marTop w:val="0"/>
      <w:marBottom w:val="0"/>
      <w:divBdr>
        <w:top w:val="none" w:sz="0" w:space="0" w:color="auto"/>
        <w:left w:val="none" w:sz="0" w:space="0" w:color="auto"/>
        <w:bottom w:val="none" w:sz="0" w:space="0" w:color="auto"/>
        <w:right w:val="none" w:sz="0" w:space="0" w:color="auto"/>
      </w:divBdr>
    </w:div>
    <w:div w:id="2038120429">
      <w:bodyDiv w:val="1"/>
      <w:marLeft w:val="0"/>
      <w:marRight w:val="0"/>
      <w:marTop w:val="0"/>
      <w:marBottom w:val="0"/>
      <w:divBdr>
        <w:top w:val="none" w:sz="0" w:space="0" w:color="auto"/>
        <w:left w:val="none" w:sz="0" w:space="0" w:color="auto"/>
        <w:bottom w:val="none" w:sz="0" w:space="0" w:color="auto"/>
        <w:right w:val="none" w:sz="0" w:space="0" w:color="auto"/>
      </w:divBdr>
    </w:div>
    <w:div w:id="2049330583">
      <w:bodyDiv w:val="1"/>
      <w:marLeft w:val="0"/>
      <w:marRight w:val="0"/>
      <w:marTop w:val="0"/>
      <w:marBottom w:val="0"/>
      <w:divBdr>
        <w:top w:val="none" w:sz="0" w:space="0" w:color="auto"/>
        <w:left w:val="none" w:sz="0" w:space="0" w:color="auto"/>
        <w:bottom w:val="none" w:sz="0" w:space="0" w:color="auto"/>
        <w:right w:val="none" w:sz="0" w:space="0" w:color="auto"/>
      </w:divBdr>
    </w:div>
    <w:div w:id="2057465190">
      <w:bodyDiv w:val="1"/>
      <w:marLeft w:val="0"/>
      <w:marRight w:val="0"/>
      <w:marTop w:val="0"/>
      <w:marBottom w:val="0"/>
      <w:divBdr>
        <w:top w:val="none" w:sz="0" w:space="0" w:color="auto"/>
        <w:left w:val="none" w:sz="0" w:space="0" w:color="auto"/>
        <w:bottom w:val="none" w:sz="0" w:space="0" w:color="auto"/>
        <w:right w:val="none" w:sz="0" w:space="0" w:color="auto"/>
      </w:divBdr>
    </w:div>
    <w:div w:id="2058625265">
      <w:bodyDiv w:val="1"/>
      <w:marLeft w:val="0"/>
      <w:marRight w:val="0"/>
      <w:marTop w:val="0"/>
      <w:marBottom w:val="0"/>
      <w:divBdr>
        <w:top w:val="none" w:sz="0" w:space="0" w:color="auto"/>
        <w:left w:val="none" w:sz="0" w:space="0" w:color="auto"/>
        <w:bottom w:val="none" w:sz="0" w:space="0" w:color="auto"/>
        <w:right w:val="none" w:sz="0" w:space="0" w:color="auto"/>
      </w:divBdr>
    </w:div>
    <w:div w:id="2070152928">
      <w:bodyDiv w:val="1"/>
      <w:marLeft w:val="0"/>
      <w:marRight w:val="0"/>
      <w:marTop w:val="0"/>
      <w:marBottom w:val="0"/>
      <w:divBdr>
        <w:top w:val="none" w:sz="0" w:space="0" w:color="auto"/>
        <w:left w:val="none" w:sz="0" w:space="0" w:color="auto"/>
        <w:bottom w:val="none" w:sz="0" w:space="0" w:color="auto"/>
        <w:right w:val="none" w:sz="0" w:space="0" w:color="auto"/>
      </w:divBdr>
    </w:div>
    <w:div w:id="2082558033">
      <w:bodyDiv w:val="1"/>
      <w:marLeft w:val="0"/>
      <w:marRight w:val="0"/>
      <w:marTop w:val="0"/>
      <w:marBottom w:val="0"/>
      <w:divBdr>
        <w:top w:val="none" w:sz="0" w:space="0" w:color="auto"/>
        <w:left w:val="none" w:sz="0" w:space="0" w:color="auto"/>
        <w:bottom w:val="none" w:sz="0" w:space="0" w:color="auto"/>
        <w:right w:val="none" w:sz="0" w:space="0" w:color="auto"/>
      </w:divBdr>
    </w:div>
    <w:div w:id="2088766861">
      <w:bodyDiv w:val="1"/>
      <w:marLeft w:val="0"/>
      <w:marRight w:val="0"/>
      <w:marTop w:val="0"/>
      <w:marBottom w:val="0"/>
      <w:divBdr>
        <w:top w:val="none" w:sz="0" w:space="0" w:color="auto"/>
        <w:left w:val="none" w:sz="0" w:space="0" w:color="auto"/>
        <w:bottom w:val="none" w:sz="0" w:space="0" w:color="auto"/>
        <w:right w:val="none" w:sz="0" w:space="0" w:color="auto"/>
      </w:divBdr>
    </w:div>
    <w:div w:id="2089379121">
      <w:bodyDiv w:val="1"/>
      <w:marLeft w:val="0"/>
      <w:marRight w:val="0"/>
      <w:marTop w:val="0"/>
      <w:marBottom w:val="0"/>
      <w:divBdr>
        <w:top w:val="none" w:sz="0" w:space="0" w:color="auto"/>
        <w:left w:val="none" w:sz="0" w:space="0" w:color="auto"/>
        <w:bottom w:val="none" w:sz="0" w:space="0" w:color="auto"/>
        <w:right w:val="none" w:sz="0" w:space="0" w:color="auto"/>
      </w:divBdr>
    </w:div>
    <w:div w:id="2090227433">
      <w:bodyDiv w:val="1"/>
      <w:marLeft w:val="0"/>
      <w:marRight w:val="0"/>
      <w:marTop w:val="0"/>
      <w:marBottom w:val="0"/>
      <w:divBdr>
        <w:top w:val="none" w:sz="0" w:space="0" w:color="auto"/>
        <w:left w:val="none" w:sz="0" w:space="0" w:color="auto"/>
        <w:bottom w:val="none" w:sz="0" w:space="0" w:color="auto"/>
        <w:right w:val="none" w:sz="0" w:space="0" w:color="auto"/>
      </w:divBdr>
    </w:div>
    <w:div w:id="2098745030">
      <w:bodyDiv w:val="1"/>
      <w:marLeft w:val="0"/>
      <w:marRight w:val="0"/>
      <w:marTop w:val="0"/>
      <w:marBottom w:val="0"/>
      <w:divBdr>
        <w:top w:val="none" w:sz="0" w:space="0" w:color="auto"/>
        <w:left w:val="none" w:sz="0" w:space="0" w:color="auto"/>
        <w:bottom w:val="none" w:sz="0" w:space="0" w:color="auto"/>
        <w:right w:val="none" w:sz="0" w:space="0" w:color="auto"/>
      </w:divBdr>
    </w:div>
    <w:div w:id="2099016419">
      <w:bodyDiv w:val="1"/>
      <w:marLeft w:val="0"/>
      <w:marRight w:val="0"/>
      <w:marTop w:val="0"/>
      <w:marBottom w:val="0"/>
      <w:divBdr>
        <w:top w:val="none" w:sz="0" w:space="0" w:color="auto"/>
        <w:left w:val="none" w:sz="0" w:space="0" w:color="auto"/>
        <w:bottom w:val="none" w:sz="0" w:space="0" w:color="auto"/>
        <w:right w:val="none" w:sz="0" w:space="0" w:color="auto"/>
      </w:divBdr>
    </w:div>
    <w:div w:id="2100636220">
      <w:bodyDiv w:val="1"/>
      <w:marLeft w:val="0"/>
      <w:marRight w:val="0"/>
      <w:marTop w:val="0"/>
      <w:marBottom w:val="0"/>
      <w:divBdr>
        <w:top w:val="none" w:sz="0" w:space="0" w:color="auto"/>
        <w:left w:val="none" w:sz="0" w:space="0" w:color="auto"/>
        <w:bottom w:val="none" w:sz="0" w:space="0" w:color="auto"/>
        <w:right w:val="none" w:sz="0" w:space="0" w:color="auto"/>
      </w:divBdr>
    </w:div>
    <w:div w:id="2111076802">
      <w:bodyDiv w:val="1"/>
      <w:marLeft w:val="0"/>
      <w:marRight w:val="0"/>
      <w:marTop w:val="0"/>
      <w:marBottom w:val="0"/>
      <w:divBdr>
        <w:top w:val="none" w:sz="0" w:space="0" w:color="auto"/>
        <w:left w:val="none" w:sz="0" w:space="0" w:color="auto"/>
        <w:bottom w:val="none" w:sz="0" w:space="0" w:color="auto"/>
        <w:right w:val="none" w:sz="0" w:space="0" w:color="auto"/>
      </w:divBdr>
    </w:div>
    <w:div w:id="2114355192">
      <w:bodyDiv w:val="1"/>
      <w:marLeft w:val="0"/>
      <w:marRight w:val="0"/>
      <w:marTop w:val="0"/>
      <w:marBottom w:val="0"/>
      <w:divBdr>
        <w:top w:val="none" w:sz="0" w:space="0" w:color="auto"/>
        <w:left w:val="none" w:sz="0" w:space="0" w:color="auto"/>
        <w:bottom w:val="none" w:sz="0" w:space="0" w:color="auto"/>
        <w:right w:val="none" w:sz="0" w:space="0" w:color="auto"/>
      </w:divBdr>
    </w:div>
    <w:div w:id="2117171488">
      <w:bodyDiv w:val="1"/>
      <w:marLeft w:val="0"/>
      <w:marRight w:val="0"/>
      <w:marTop w:val="0"/>
      <w:marBottom w:val="0"/>
      <w:divBdr>
        <w:top w:val="none" w:sz="0" w:space="0" w:color="auto"/>
        <w:left w:val="none" w:sz="0" w:space="0" w:color="auto"/>
        <w:bottom w:val="none" w:sz="0" w:space="0" w:color="auto"/>
        <w:right w:val="none" w:sz="0" w:space="0" w:color="auto"/>
      </w:divBdr>
    </w:div>
    <w:div w:id="2118866746">
      <w:bodyDiv w:val="1"/>
      <w:marLeft w:val="0"/>
      <w:marRight w:val="0"/>
      <w:marTop w:val="0"/>
      <w:marBottom w:val="0"/>
      <w:divBdr>
        <w:top w:val="none" w:sz="0" w:space="0" w:color="auto"/>
        <w:left w:val="none" w:sz="0" w:space="0" w:color="auto"/>
        <w:bottom w:val="none" w:sz="0" w:space="0" w:color="auto"/>
        <w:right w:val="none" w:sz="0" w:space="0" w:color="auto"/>
      </w:divBdr>
    </w:div>
    <w:div w:id="2122842754">
      <w:bodyDiv w:val="1"/>
      <w:marLeft w:val="0"/>
      <w:marRight w:val="0"/>
      <w:marTop w:val="0"/>
      <w:marBottom w:val="0"/>
      <w:divBdr>
        <w:top w:val="none" w:sz="0" w:space="0" w:color="auto"/>
        <w:left w:val="none" w:sz="0" w:space="0" w:color="auto"/>
        <w:bottom w:val="none" w:sz="0" w:space="0" w:color="auto"/>
        <w:right w:val="none" w:sz="0" w:space="0" w:color="auto"/>
      </w:divBdr>
    </w:div>
    <w:div w:id="2123960756">
      <w:bodyDiv w:val="1"/>
      <w:marLeft w:val="0"/>
      <w:marRight w:val="0"/>
      <w:marTop w:val="0"/>
      <w:marBottom w:val="0"/>
      <w:divBdr>
        <w:top w:val="none" w:sz="0" w:space="0" w:color="auto"/>
        <w:left w:val="none" w:sz="0" w:space="0" w:color="auto"/>
        <w:bottom w:val="none" w:sz="0" w:space="0" w:color="auto"/>
        <w:right w:val="none" w:sz="0" w:space="0" w:color="auto"/>
      </w:divBdr>
    </w:div>
    <w:div w:id="2124688993">
      <w:bodyDiv w:val="1"/>
      <w:marLeft w:val="0"/>
      <w:marRight w:val="0"/>
      <w:marTop w:val="0"/>
      <w:marBottom w:val="0"/>
      <w:divBdr>
        <w:top w:val="none" w:sz="0" w:space="0" w:color="auto"/>
        <w:left w:val="none" w:sz="0" w:space="0" w:color="auto"/>
        <w:bottom w:val="none" w:sz="0" w:space="0" w:color="auto"/>
        <w:right w:val="none" w:sz="0" w:space="0" w:color="auto"/>
      </w:divBdr>
    </w:div>
    <w:div w:id="2127920363">
      <w:bodyDiv w:val="1"/>
      <w:marLeft w:val="0"/>
      <w:marRight w:val="0"/>
      <w:marTop w:val="0"/>
      <w:marBottom w:val="0"/>
      <w:divBdr>
        <w:top w:val="none" w:sz="0" w:space="0" w:color="auto"/>
        <w:left w:val="none" w:sz="0" w:space="0" w:color="auto"/>
        <w:bottom w:val="none" w:sz="0" w:space="0" w:color="auto"/>
        <w:right w:val="none" w:sz="0" w:space="0" w:color="auto"/>
      </w:divBdr>
    </w:div>
    <w:div w:id="2129934519">
      <w:bodyDiv w:val="1"/>
      <w:marLeft w:val="0"/>
      <w:marRight w:val="0"/>
      <w:marTop w:val="0"/>
      <w:marBottom w:val="0"/>
      <w:divBdr>
        <w:top w:val="none" w:sz="0" w:space="0" w:color="auto"/>
        <w:left w:val="none" w:sz="0" w:space="0" w:color="auto"/>
        <w:bottom w:val="none" w:sz="0" w:space="0" w:color="auto"/>
        <w:right w:val="none" w:sz="0" w:space="0" w:color="auto"/>
      </w:divBdr>
    </w:div>
    <w:div w:id="2130932158">
      <w:bodyDiv w:val="1"/>
      <w:marLeft w:val="0"/>
      <w:marRight w:val="0"/>
      <w:marTop w:val="0"/>
      <w:marBottom w:val="0"/>
      <w:divBdr>
        <w:top w:val="none" w:sz="0" w:space="0" w:color="auto"/>
        <w:left w:val="none" w:sz="0" w:space="0" w:color="auto"/>
        <w:bottom w:val="none" w:sz="0" w:space="0" w:color="auto"/>
        <w:right w:val="none" w:sz="0" w:space="0" w:color="auto"/>
      </w:divBdr>
    </w:div>
    <w:div w:id="2140300870">
      <w:bodyDiv w:val="1"/>
      <w:marLeft w:val="0"/>
      <w:marRight w:val="0"/>
      <w:marTop w:val="0"/>
      <w:marBottom w:val="0"/>
      <w:divBdr>
        <w:top w:val="none" w:sz="0" w:space="0" w:color="auto"/>
        <w:left w:val="none" w:sz="0" w:space="0" w:color="auto"/>
        <w:bottom w:val="none" w:sz="0" w:space="0" w:color="auto"/>
        <w:right w:val="none" w:sz="0" w:space="0" w:color="auto"/>
      </w:divBdr>
    </w:div>
    <w:div w:id="2147353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6.xml"/><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image" Target="media/image6.jpeg"/><Relationship Id="rId34" Type="http://schemas.openxmlformats.org/officeDocument/2006/relationships/image" Target="media/image19.png"/><Relationship Id="rId42" Type="http://schemas.openxmlformats.org/officeDocument/2006/relationships/chart" Target="charts/chart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Z:\Planning\Planning%20Active%20HMGP\Duval%20County%20HMAP\Duval%20County%20Draft%203.13.2020.docx"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chart" Target="charts/chart2.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5.tiff"/><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chart" Target="charts/chart1.xml"/><Relationship Id="rId20" Type="http://schemas.openxmlformats.org/officeDocument/2006/relationships/image" Target="media/image5.png"/><Relationship Id="rId41" Type="http://schemas.openxmlformats.org/officeDocument/2006/relationships/image" Target="media/image24.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Gill Sans MT" panose="020B0502020104020203" pitchFamily="34" charset="0"/>
              </a:defRPr>
            </a:pPr>
            <a:r>
              <a:rPr lang="en-US">
                <a:latin typeface="Gill Sans MT" panose="020B0502020104020203" pitchFamily="34" charset="0"/>
              </a:rPr>
              <a:t>Duval</a:t>
            </a:r>
            <a:r>
              <a:rPr lang="en-US" baseline="0">
                <a:latin typeface="Gill Sans MT" panose="020B0502020104020203" pitchFamily="34" charset="0"/>
              </a:rPr>
              <a:t> </a:t>
            </a:r>
            <a:r>
              <a:rPr lang="en-US">
                <a:latin typeface="Gill Sans MT" panose="020B0502020104020203" pitchFamily="34" charset="0"/>
              </a:rPr>
              <a:t>County Drought</a:t>
            </a:r>
            <a:r>
              <a:rPr lang="en-US" baseline="0">
                <a:latin typeface="Gill Sans MT" panose="020B0502020104020203" pitchFamily="34" charset="0"/>
              </a:rPr>
              <a:t> Conditions 2000 - Present</a:t>
            </a:r>
          </a:p>
        </c:rich>
      </c:tx>
      <c:overlay val="1"/>
    </c:title>
    <c:autoTitleDeleted val="0"/>
    <c:plotArea>
      <c:layout>
        <c:manualLayout>
          <c:layoutTarget val="inner"/>
          <c:xMode val="edge"/>
          <c:yMode val="edge"/>
          <c:x val="0.11672809920499068"/>
          <c:y val="0.12097765403633938"/>
          <c:w val="0.7081101910453963"/>
          <c:h val="0.65978654601876419"/>
        </c:manualLayout>
      </c:layout>
      <c:areaChart>
        <c:grouping val="standard"/>
        <c:varyColors val="0"/>
        <c:ser>
          <c:idx val="0"/>
          <c:order val="0"/>
          <c:tx>
            <c:v>Abnormally Dry</c:v>
          </c:tx>
          <c:spPr>
            <a:solidFill>
              <a:srgbClr val="FFFF00"/>
            </a:solidFill>
          </c:spPr>
          <c:cat>
            <c:numRef>
              <c:f>'[Duval County Drought History.xlsx]dm_export_20000101_20180322'!$K$2:$K$952</c:f>
              <c:numCache>
                <c:formatCode>m/d/yyyy</c:formatCode>
                <c:ptCount val="951"/>
                <c:pt idx="0">
                  <c:v>36529</c:v>
                </c:pt>
                <c:pt idx="1">
                  <c:v>36536</c:v>
                </c:pt>
                <c:pt idx="2">
                  <c:v>36543</c:v>
                </c:pt>
                <c:pt idx="3">
                  <c:v>36550</c:v>
                </c:pt>
                <c:pt idx="4">
                  <c:v>36557</c:v>
                </c:pt>
                <c:pt idx="5">
                  <c:v>36564</c:v>
                </c:pt>
                <c:pt idx="6">
                  <c:v>36571</c:v>
                </c:pt>
                <c:pt idx="7">
                  <c:v>36578</c:v>
                </c:pt>
                <c:pt idx="8">
                  <c:v>36585</c:v>
                </c:pt>
                <c:pt idx="9">
                  <c:v>36592</c:v>
                </c:pt>
                <c:pt idx="10">
                  <c:v>36599</c:v>
                </c:pt>
                <c:pt idx="11">
                  <c:v>36606</c:v>
                </c:pt>
                <c:pt idx="12">
                  <c:v>36613</c:v>
                </c:pt>
                <c:pt idx="13">
                  <c:v>36620</c:v>
                </c:pt>
                <c:pt idx="14">
                  <c:v>36627</c:v>
                </c:pt>
                <c:pt idx="15">
                  <c:v>36634</c:v>
                </c:pt>
                <c:pt idx="16">
                  <c:v>36641</c:v>
                </c:pt>
                <c:pt idx="17">
                  <c:v>36648</c:v>
                </c:pt>
                <c:pt idx="18">
                  <c:v>36655</c:v>
                </c:pt>
                <c:pt idx="19">
                  <c:v>36662</c:v>
                </c:pt>
                <c:pt idx="20">
                  <c:v>36669</c:v>
                </c:pt>
                <c:pt idx="21">
                  <c:v>36676</c:v>
                </c:pt>
                <c:pt idx="22">
                  <c:v>36683</c:v>
                </c:pt>
                <c:pt idx="23">
                  <c:v>36690</c:v>
                </c:pt>
                <c:pt idx="24">
                  <c:v>36697</c:v>
                </c:pt>
                <c:pt idx="25">
                  <c:v>36704</c:v>
                </c:pt>
                <c:pt idx="26">
                  <c:v>36711</c:v>
                </c:pt>
                <c:pt idx="27">
                  <c:v>36718</c:v>
                </c:pt>
                <c:pt idx="28">
                  <c:v>36725</c:v>
                </c:pt>
                <c:pt idx="29">
                  <c:v>36732</c:v>
                </c:pt>
                <c:pt idx="30">
                  <c:v>36739</c:v>
                </c:pt>
                <c:pt idx="31">
                  <c:v>36746</c:v>
                </c:pt>
                <c:pt idx="32">
                  <c:v>36753</c:v>
                </c:pt>
                <c:pt idx="33">
                  <c:v>36760</c:v>
                </c:pt>
                <c:pt idx="34">
                  <c:v>36767</c:v>
                </c:pt>
                <c:pt idx="35">
                  <c:v>36774</c:v>
                </c:pt>
                <c:pt idx="36">
                  <c:v>36781</c:v>
                </c:pt>
                <c:pt idx="37">
                  <c:v>36788</c:v>
                </c:pt>
                <c:pt idx="38">
                  <c:v>36795</c:v>
                </c:pt>
                <c:pt idx="39">
                  <c:v>36802</c:v>
                </c:pt>
                <c:pt idx="40">
                  <c:v>36809</c:v>
                </c:pt>
                <c:pt idx="41">
                  <c:v>36816</c:v>
                </c:pt>
                <c:pt idx="42">
                  <c:v>36823</c:v>
                </c:pt>
                <c:pt idx="43">
                  <c:v>36830</c:v>
                </c:pt>
                <c:pt idx="44">
                  <c:v>36837</c:v>
                </c:pt>
                <c:pt idx="45">
                  <c:v>36844</c:v>
                </c:pt>
                <c:pt idx="46">
                  <c:v>36851</c:v>
                </c:pt>
                <c:pt idx="47">
                  <c:v>36858</c:v>
                </c:pt>
                <c:pt idx="48">
                  <c:v>36865</c:v>
                </c:pt>
                <c:pt idx="49">
                  <c:v>36872</c:v>
                </c:pt>
                <c:pt idx="50">
                  <c:v>36879</c:v>
                </c:pt>
                <c:pt idx="51">
                  <c:v>36886</c:v>
                </c:pt>
                <c:pt idx="52">
                  <c:v>36893</c:v>
                </c:pt>
                <c:pt idx="53">
                  <c:v>36900</c:v>
                </c:pt>
                <c:pt idx="54">
                  <c:v>36907</c:v>
                </c:pt>
                <c:pt idx="55">
                  <c:v>36914</c:v>
                </c:pt>
                <c:pt idx="56">
                  <c:v>36921</c:v>
                </c:pt>
                <c:pt idx="57">
                  <c:v>36928</c:v>
                </c:pt>
                <c:pt idx="58">
                  <c:v>36935</c:v>
                </c:pt>
                <c:pt idx="59">
                  <c:v>36942</c:v>
                </c:pt>
                <c:pt idx="60">
                  <c:v>36949</c:v>
                </c:pt>
                <c:pt idx="61">
                  <c:v>36956</c:v>
                </c:pt>
                <c:pt idx="62">
                  <c:v>36963</c:v>
                </c:pt>
                <c:pt idx="63">
                  <c:v>36970</c:v>
                </c:pt>
                <c:pt idx="64">
                  <c:v>36977</c:v>
                </c:pt>
                <c:pt idx="65">
                  <c:v>36984</c:v>
                </c:pt>
                <c:pt idx="66">
                  <c:v>36991</c:v>
                </c:pt>
                <c:pt idx="67">
                  <c:v>36998</c:v>
                </c:pt>
                <c:pt idx="68">
                  <c:v>37005</c:v>
                </c:pt>
                <c:pt idx="69">
                  <c:v>37012</c:v>
                </c:pt>
                <c:pt idx="70">
                  <c:v>37019</c:v>
                </c:pt>
                <c:pt idx="71">
                  <c:v>37026</c:v>
                </c:pt>
                <c:pt idx="72">
                  <c:v>37033</c:v>
                </c:pt>
                <c:pt idx="73">
                  <c:v>37040</c:v>
                </c:pt>
                <c:pt idx="74">
                  <c:v>37047</c:v>
                </c:pt>
                <c:pt idx="75">
                  <c:v>37054</c:v>
                </c:pt>
                <c:pt idx="76">
                  <c:v>37061</c:v>
                </c:pt>
                <c:pt idx="77">
                  <c:v>37068</c:v>
                </c:pt>
                <c:pt idx="78">
                  <c:v>37075</c:v>
                </c:pt>
                <c:pt idx="79">
                  <c:v>37082</c:v>
                </c:pt>
                <c:pt idx="80">
                  <c:v>37089</c:v>
                </c:pt>
                <c:pt idx="81">
                  <c:v>37096</c:v>
                </c:pt>
                <c:pt idx="82">
                  <c:v>37103</c:v>
                </c:pt>
                <c:pt idx="83">
                  <c:v>37110</c:v>
                </c:pt>
                <c:pt idx="84">
                  <c:v>37117</c:v>
                </c:pt>
                <c:pt idx="85">
                  <c:v>37124</c:v>
                </c:pt>
                <c:pt idx="86">
                  <c:v>37131</c:v>
                </c:pt>
                <c:pt idx="87">
                  <c:v>37138</c:v>
                </c:pt>
                <c:pt idx="88">
                  <c:v>37145</c:v>
                </c:pt>
                <c:pt idx="89">
                  <c:v>37152</c:v>
                </c:pt>
                <c:pt idx="90">
                  <c:v>37159</c:v>
                </c:pt>
                <c:pt idx="91">
                  <c:v>37166</c:v>
                </c:pt>
                <c:pt idx="92">
                  <c:v>37173</c:v>
                </c:pt>
                <c:pt idx="93">
                  <c:v>37180</c:v>
                </c:pt>
                <c:pt idx="94">
                  <c:v>37187</c:v>
                </c:pt>
                <c:pt idx="95">
                  <c:v>37194</c:v>
                </c:pt>
                <c:pt idx="96">
                  <c:v>37201</c:v>
                </c:pt>
                <c:pt idx="97">
                  <c:v>37208</c:v>
                </c:pt>
                <c:pt idx="98">
                  <c:v>37215</c:v>
                </c:pt>
                <c:pt idx="99">
                  <c:v>37222</c:v>
                </c:pt>
                <c:pt idx="100">
                  <c:v>37229</c:v>
                </c:pt>
                <c:pt idx="101">
                  <c:v>37236</c:v>
                </c:pt>
                <c:pt idx="102">
                  <c:v>37243</c:v>
                </c:pt>
                <c:pt idx="103">
                  <c:v>37250</c:v>
                </c:pt>
                <c:pt idx="104">
                  <c:v>37257</c:v>
                </c:pt>
                <c:pt idx="105">
                  <c:v>37264</c:v>
                </c:pt>
                <c:pt idx="106">
                  <c:v>37271</c:v>
                </c:pt>
                <c:pt idx="107">
                  <c:v>37278</c:v>
                </c:pt>
                <c:pt idx="108">
                  <c:v>37285</c:v>
                </c:pt>
                <c:pt idx="109">
                  <c:v>37292</c:v>
                </c:pt>
                <c:pt idx="110">
                  <c:v>37299</c:v>
                </c:pt>
                <c:pt idx="111">
                  <c:v>37306</c:v>
                </c:pt>
                <c:pt idx="112">
                  <c:v>37313</c:v>
                </c:pt>
                <c:pt idx="113">
                  <c:v>37320</c:v>
                </c:pt>
                <c:pt idx="114">
                  <c:v>37327</c:v>
                </c:pt>
                <c:pt idx="115">
                  <c:v>37334</c:v>
                </c:pt>
                <c:pt idx="116">
                  <c:v>37341</c:v>
                </c:pt>
                <c:pt idx="117">
                  <c:v>37348</c:v>
                </c:pt>
                <c:pt idx="118">
                  <c:v>37355</c:v>
                </c:pt>
                <c:pt idx="119">
                  <c:v>37362</c:v>
                </c:pt>
                <c:pt idx="120">
                  <c:v>37369</c:v>
                </c:pt>
                <c:pt idx="121">
                  <c:v>37376</c:v>
                </c:pt>
                <c:pt idx="122">
                  <c:v>37383</c:v>
                </c:pt>
                <c:pt idx="123">
                  <c:v>37390</c:v>
                </c:pt>
                <c:pt idx="124">
                  <c:v>37397</c:v>
                </c:pt>
                <c:pt idx="125">
                  <c:v>37404</c:v>
                </c:pt>
                <c:pt idx="126">
                  <c:v>37411</c:v>
                </c:pt>
                <c:pt idx="127">
                  <c:v>37418</c:v>
                </c:pt>
                <c:pt idx="128">
                  <c:v>37425</c:v>
                </c:pt>
                <c:pt idx="129">
                  <c:v>37432</c:v>
                </c:pt>
                <c:pt idx="130">
                  <c:v>37439</c:v>
                </c:pt>
                <c:pt idx="131">
                  <c:v>37446</c:v>
                </c:pt>
                <c:pt idx="132">
                  <c:v>37453</c:v>
                </c:pt>
                <c:pt idx="133">
                  <c:v>37460</c:v>
                </c:pt>
                <c:pt idx="134">
                  <c:v>37467</c:v>
                </c:pt>
                <c:pt idx="135">
                  <c:v>37474</c:v>
                </c:pt>
                <c:pt idx="136">
                  <c:v>37481</c:v>
                </c:pt>
                <c:pt idx="137">
                  <c:v>37488</c:v>
                </c:pt>
                <c:pt idx="138">
                  <c:v>37495</c:v>
                </c:pt>
                <c:pt idx="139">
                  <c:v>37502</c:v>
                </c:pt>
                <c:pt idx="140">
                  <c:v>37509</c:v>
                </c:pt>
                <c:pt idx="141">
                  <c:v>37516</c:v>
                </c:pt>
                <c:pt idx="142">
                  <c:v>37523</c:v>
                </c:pt>
                <c:pt idx="143">
                  <c:v>37530</c:v>
                </c:pt>
                <c:pt idx="144">
                  <c:v>37537</c:v>
                </c:pt>
                <c:pt idx="145">
                  <c:v>37544</c:v>
                </c:pt>
                <c:pt idx="146">
                  <c:v>37551</c:v>
                </c:pt>
                <c:pt idx="147">
                  <c:v>37558</c:v>
                </c:pt>
                <c:pt idx="148">
                  <c:v>37565</c:v>
                </c:pt>
                <c:pt idx="149">
                  <c:v>37572</c:v>
                </c:pt>
                <c:pt idx="150">
                  <c:v>37579</c:v>
                </c:pt>
                <c:pt idx="151">
                  <c:v>37586</c:v>
                </c:pt>
                <c:pt idx="152">
                  <c:v>37593</c:v>
                </c:pt>
                <c:pt idx="153">
                  <c:v>37600</c:v>
                </c:pt>
                <c:pt idx="154">
                  <c:v>37607</c:v>
                </c:pt>
                <c:pt idx="155">
                  <c:v>37614</c:v>
                </c:pt>
                <c:pt idx="156">
                  <c:v>37621</c:v>
                </c:pt>
                <c:pt idx="157">
                  <c:v>37628</c:v>
                </c:pt>
                <c:pt idx="158">
                  <c:v>37635</c:v>
                </c:pt>
                <c:pt idx="159">
                  <c:v>37642</c:v>
                </c:pt>
                <c:pt idx="160">
                  <c:v>37649</c:v>
                </c:pt>
                <c:pt idx="161">
                  <c:v>37656</c:v>
                </c:pt>
                <c:pt idx="162">
                  <c:v>37663</c:v>
                </c:pt>
                <c:pt idx="163">
                  <c:v>37670</c:v>
                </c:pt>
                <c:pt idx="164">
                  <c:v>37677</c:v>
                </c:pt>
                <c:pt idx="165">
                  <c:v>37684</c:v>
                </c:pt>
                <c:pt idx="166">
                  <c:v>37691</c:v>
                </c:pt>
                <c:pt idx="167">
                  <c:v>37698</c:v>
                </c:pt>
                <c:pt idx="168">
                  <c:v>37705</c:v>
                </c:pt>
                <c:pt idx="169">
                  <c:v>37712</c:v>
                </c:pt>
                <c:pt idx="170">
                  <c:v>37719</c:v>
                </c:pt>
                <c:pt idx="171">
                  <c:v>37726</c:v>
                </c:pt>
                <c:pt idx="172">
                  <c:v>37733</c:v>
                </c:pt>
                <c:pt idx="173">
                  <c:v>37740</c:v>
                </c:pt>
                <c:pt idx="174">
                  <c:v>37747</c:v>
                </c:pt>
                <c:pt idx="175">
                  <c:v>37754</c:v>
                </c:pt>
                <c:pt idx="176">
                  <c:v>37761</c:v>
                </c:pt>
                <c:pt idx="177">
                  <c:v>37768</c:v>
                </c:pt>
                <c:pt idx="178">
                  <c:v>37775</c:v>
                </c:pt>
                <c:pt idx="179">
                  <c:v>37782</c:v>
                </c:pt>
                <c:pt idx="180">
                  <c:v>37789</c:v>
                </c:pt>
                <c:pt idx="181">
                  <c:v>37796</c:v>
                </c:pt>
                <c:pt idx="182">
                  <c:v>37803</c:v>
                </c:pt>
                <c:pt idx="183">
                  <c:v>37810</c:v>
                </c:pt>
                <c:pt idx="184">
                  <c:v>37817</c:v>
                </c:pt>
                <c:pt idx="185">
                  <c:v>37824</c:v>
                </c:pt>
                <c:pt idx="186">
                  <c:v>37831</c:v>
                </c:pt>
                <c:pt idx="187">
                  <c:v>37838</c:v>
                </c:pt>
                <c:pt idx="188">
                  <c:v>37845</c:v>
                </c:pt>
                <c:pt idx="189">
                  <c:v>37852</c:v>
                </c:pt>
                <c:pt idx="190">
                  <c:v>37859</c:v>
                </c:pt>
                <c:pt idx="191">
                  <c:v>37866</c:v>
                </c:pt>
                <c:pt idx="192">
                  <c:v>37873</c:v>
                </c:pt>
                <c:pt idx="193">
                  <c:v>37880</c:v>
                </c:pt>
                <c:pt idx="194">
                  <c:v>37887</c:v>
                </c:pt>
                <c:pt idx="195">
                  <c:v>37894</c:v>
                </c:pt>
                <c:pt idx="196">
                  <c:v>37901</c:v>
                </c:pt>
                <c:pt idx="197">
                  <c:v>37908</c:v>
                </c:pt>
                <c:pt idx="198">
                  <c:v>37915</c:v>
                </c:pt>
                <c:pt idx="199">
                  <c:v>37922</c:v>
                </c:pt>
                <c:pt idx="200">
                  <c:v>37929</c:v>
                </c:pt>
                <c:pt idx="201">
                  <c:v>37936</c:v>
                </c:pt>
                <c:pt idx="202">
                  <c:v>37943</c:v>
                </c:pt>
                <c:pt idx="203">
                  <c:v>37950</c:v>
                </c:pt>
                <c:pt idx="204">
                  <c:v>37957</c:v>
                </c:pt>
                <c:pt idx="205">
                  <c:v>37964</c:v>
                </c:pt>
                <c:pt idx="206">
                  <c:v>37971</c:v>
                </c:pt>
                <c:pt idx="207">
                  <c:v>37978</c:v>
                </c:pt>
                <c:pt idx="208">
                  <c:v>37985</c:v>
                </c:pt>
                <c:pt idx="209">
                  <c:v>37992</c:v>
                </c:pt>
                <c:pt idx="210">
                  <c:v>37999</c:v>
                </c:pt>
                <c:pt idx="211">
                  <c:v>38006</c:v>
                </c:pt>
                <c:pt idx="212">
                  <c:v>38013</c:v>
                </c:pt>
                <c:pt idx="213">
                  <c:v>38020</c:v>
                </c:pt>
                <c:pt idx="214">
                  <c:v>38027</c:v>
                </c:pt>
                <c:pt idx="215">
                  <c:v>38034</c:v>
                </c:pt>
                <c:pt idx="216">
                  <c:v>38041</c:v>
                </c:pt>
                <c:pt idx="217">
                  <c:v>38048</c:v>
                </c:pt>
                <c:pt idx="218">
                  <c:v>38055</c:v>
                </c:pt>
                <c:pt idx="219">
                  <c:v>38062</c:v>
                </c:pt>
                <c:pt idx="220">
                  <c:v>38069</c:v>
                </c:pt>
                <c:pt idx="221">
                  <c:v>38076</c:v>
                </c:pt>
                <c:pt idx="222">
                  <c:v>38083</c:v>
                </c:pt>
                <c:pt idx="223">
                  <c:v>38090</c:v>
                </c:pt>
                <c:pt idx="224">
                  <c:v>38097</c:v>
                </c:pt>
                <c:pt idx="225">
                  <c:v>38104</c:v>
                </c:pt>
                <c:pt idx="226">
                  <c:v>38111</c:v>
                </c:pt>
                <c:pt idx="227">
                  <c:v>38118</c:v>
                </c:pt>
                <c:pt idx="228">
                  <c:v>38125</c:v>
                </c:pt>
                <c:pt idx="229">
                  <c:v>38132</c:v>
                </c:pt>
                <c:pt idx="230">
                  <c:v>38139</c:v>
                </c:pt>
                <c:pt idx="231">
                  <c:v>38146</c:v>
                </c:pt>
                <c:pt idx="232">
                  <c:v>38153</c:v>
                </c:pt>
                <c:pt idx="233">
                  <c:v>38160</c:v>
                </c:pt>
                <c:pt idx="234">
                  <c:v>38167</c:v>
                </c:pt>
                <c:pt idx="235">
                  <c:v>38174</c:v>
                </c:pt>
                <c:pt idx="236">
                  <c:v>38181</c:v>
                </c:pt>
                <c:pt idx="237">
                  <c:v>38188</c:v>
                </c:pt>
                <c:pt idx="238">
                  <c:v>38195</c:v>
                </c:pt>
                <c:pt idx="239">
                  <c:v>38202</c:v>
                </c:pt>
                <c:pt idx="240">
                  <c:v>38209</c:v>
                </c:pt>
                <c:pt idx="241">
                  <c:v>38216</c:v>
                </c:pt>
                <c:pt idx="242">
                  <c:v>38223</c:v>
                </c:pt>
                <c:pt idx="243">
                  <c:v>38230</c:v>
                </c:pt>
                <c:pt idx="244">
                  <c:v>38237</c:v>
                </c:pt>
                <c:pt idx="245">
                  <c:v>38244</c:v>
                </c:pt>
                <c:pt idx="246">
                  <c:v>38251</c:v>
                </c:pt>
                <c:pt idx="247">
                  <c:v>38258</c:v>
                </c:pt>
                <c:pt idx="248">
                  <c:v>38265</c:v>
                </c:pt>
                <c:pt idx="249">
                  <c:v>38272</c:v>
                </c:pt>
                <c:pt idx="250">
                  <c:v>38279</c:v>
                </c:pt>
                <c:pt idx="251">
                  <c:v>38286</c:v>
                </c:pt>
                <c:pt idx="252">
                  <c:v>38293</c:v>
                </c:pt>
                <c:pt idx="253">
                  <c:v>38300</c:v>
                </c:pt>
                <c:pt idx="254">
                  <c:v>38307</c:v>
                </c:pt>
                <c:pt idx="255">
                  <c:v>38314</c:v>
                </c:pt>
                <c:pt idx="256">
                  <c:v>38321</c:v>
                </c:pt>
                <c:pt idx="257">
                  <c:v>38328</c:v>
                </c:pt>
                <c:pt idx="258">
                  <c:v>38335</c:v>
                </c:pt>
                <c:pt idx="259">
                  <c:v>38342</c:v>
                </c:pt>
                <c:pt idx="260">
                  <c:v>38349</c:v>
                </c:pt>
                <c:pt idx="261">
                  <c:v>38356</c:v>
                </c:pt>
                <c:pt idx="262">
                  <c:v>38363</c:v>
                </c:pt>
                <c:pt idx="263">
                  <c:v>38370</c:v>
                </c:pt>
                <c:pt idx="264">
                  <c:v>38377</c:v>
                </c:pt>
                <c:pt idx="265">
                  <c:v>38384</c:v>
                </c:pt>
                <c:pt idx="266">
                  <c:v>38391</c:v>
                </c:pt>
                <c:pt idx="267">
                  <c:v>38398</c:v>
                </c:pt>
                <c:pt idx="268">
                  <c:v>38405</c:v>
                </c:pt>
                <c:pt idx="269">
                  <c:v>38412</c:v>
                </c:pt>
                <c:pt idx="270">
                  <c:v>38419</c:v>
                </c:pt>
                <c:pt idx="271">
                  <c:v>38426</c:v>
                </c:pt>
                <c:pt idx="272">
                  <c:v>38433</c:v>
                </c:pt>
                <c:pt idx="273">
                  <c:v>38440</c:v>
                </c:pt>
                <c:pt idx="274">
                  <c:v>38447</c:v>
                </c:pt>
                <c:pt idx="275">
                  <c:v>38454</c:v>
                </c:pt>
                <c:pt idx="276">
                  <c:v>38461</c:v>
                </c:pt>
                <c:pt idx="277">
                  <c:v>38468</c:v>
                </c:pt>
                <c:pt idx="278">
                  <c:v>38475</c:v>
                </c:pt>
                <c:pt idx="279">
                  <c:v>38482</c:v>
                </c:pt>
                <c:pt idx="280">
                  <c:v>38489</c:v>
                </c:pt>
                <c:pt idx="281">
                  <c:v>38496</c:v>
                </c:pt>
                <c:pt idx="282">
                  <c:v>38503</c:v>
                </c:pt>
                <c:pt idx="283">
                  <c:v>38510</c:v>
                </c:pt>
                <c:pt idx="284">
                  <c:v>38517</c:v>
                </c:pt>
                <c:pt idx="285">
                  <c:v>38524</c:v>
                </c:pt>
                <c:pt idx="286">
                  <c:v>38531</c:v>
                </c:pt>
                <c:pt idx="287">
                  <c:v>38538</c:v>
                </c:pt>
                <c:pt idx="288">
                  <c:v>38545</c:v>
                </c:pt>
                <c:pt idx="289">
                  <c:v>38552</c:v>
                </c:pt>
                <c:pt idx="290">
                  <c:v>38559</c:v>
                </c:pt>
                <c:pt idx="291">
                  <c:v>38566</c:v>
                </c:pt>
                <c:pt idx="292">
                  <c:v>38573</c:v>
                </c:pt>
                <c:pt idx="293">
                  <c:v>38580</c:v>
                </c:pt>
                <c:pt idx="294">
                  <c:v>38587</c:v>
                </c:pt>
                <c:pt idx="295">
                  <c:v>38594</c:v>
                </c:pt>
                <c:pt idx="296">
                  <c:v>38601</c:v>
                </c:pt>
                <c:pt idx="297">
                  <c:v>38608</c:v>
                </c:pt>
                <c:pt idx="298">
                  <c:v>38615</c:v>
                </c:pt>
                <c:pt idx="299">
                  <c:v>38622</c:v>
                </c:pt>
                <c:pt idx="300">
                  <c:v>38629</c:v>
                </c:pt>
                <c:pt idx="301">
                  <c:v>38636</c:v>
                </c:pt>
                <c:pt idx="302">
                  <c:v>38643</c:v>
                </c:pt>
                <c:pt idx="303">
                  <c:v>38650</c:v>
                </c:pt>
                <c:pt idx="304">
                  <c:v>38657</c:v>
                </c:pt>
                <c:pt idx="305">
                  <c:v>38664</c:v>
                </c:pt>
                <c:pt idx="306">
                  <c:v>38671</c:v>
                </c:pt>
                <c:pt idx="307">
                  <c:v>38678</c:v>
                </c:pt>
                <c:pt idx="308">
                  <c:v>38685</c:v>
                </c:pt>
                <c:pt idx="309">
                  <c:v>38692</c:v>
                </c:pt>
                <c:pt idx="310">
                  <c:v>38699</c:v>
                </c:pt>
                <c:pt idx="311">
                  <c:v>38706</c:v>
                </c:pt>
                <c:pt idx="312">
                  <c:v>38713</c:v>
                </c:pt>
                <c:pt idx="313">
                  <c:v>38720</c:v>
                </c:pt>
                <c:pt idx="314">
                  <c:v>38727</c:v>
                </c:pt>
                <c:pt idx="315">
                  <c:v>38734</c:v>
                </c:pt>
                <c:pt idx="316">
                  <c:v>38741</c:v>
                </c:pt>
                <c:pt idx="317">
                  <c:v>38748</c:v>
                </c:pt>
                <c:pt idx="318">
                  <c:v>38755</c:v>
                </c:pt>
                <c:pt idx="319">
                  <c:v>38762</c:v>
                </c:pt>
                <c:pt idx="320">
                  <c:v>38769</c:v>
                </c:pt>
                <c:pt idx="321">
                  <c:v>38776</c:v>
                </c:pt>
                <c:pt idx="322">
                  <c:v>38783</c:v>
                </c:pt>
                <c:pt idx="323">
                  <c:v>38790</c:v>
                </c:pt>
                <c:pt idx="324">
                  <c:v>38797</c:v>
                </c:pt>
                <c:pt idx="325">
                  <c:v>38804</c:v>
                </c:pt>
                <c:pt idx="326">
                  <c:v>38811</c:v>
                </c:pt>
                <c:pt idx="327">
                  <c:v>38818</c:v>
                </c:pt>
                <c:pt idx="328">
                  <c:v>38825</c:v>
                </c:pt>
                <c:pt idx="329">
                  <c:v>38832</c:v>
                </c:pt>
                <c:pt idx="330">
                  <c:v>38839</c:v>
                </c:pt>
                <c:pt idx="331">
                  <c:v>38846</c:v>
                </c:pt>
                <c:pt idx="332">
                  <c:v>38853</c:v>
                </c:pt>
                <c:pt idx="333">
                  <c:v>38860</c:v>
                </c:pt>
                <c:pt idx="334">
                  <c:v>38867</c:v>
                </c:pt>
                <c:pt idx="335">
                  <c:v>38874</c:v>
                </c:pt>
                <c:pt idx="336">
                  <c:v>38881</c:v>
                </c:pt>
                <c:pt idx="337">
                  <c:v>38888</c:v>
                </c:pt>
                <c:pt idx="338">
                  <c:v>38895</c:v>
                </c:pt>
                <c:pt idx="339">
                  <c:v>38902</c:v>
                </c:pt>
                <c:pt idx="340">
                  <c:v>38909</c:v>
                </c:pt>
                <c:pt idx="341">
                  <c:v>38916</c:v>
                </c:pt>
                <c:pt idx="342">
                  <c:v>38923</c:v>
                </c:pt>
                <c:pt idx="343">
                  <c:v>38930</c:v>
                </c:pt>
                <c:pt idx="344">
                  <c:v>38937</c:v>
                </c:pt>
                <c:pt idx="345">
                  <c:v>38944</c:v>
                </c:pt>
                <c:pt idx="346">
                  <c:v>38951</c:v>
                </c:pt>
                <c:pt idx="347">
                  <c:v>38958</c:v>
                </c:pt>
                <c:pt idx="348">
                  <c:v>38965</c:v>
                </c:pt>
                <c:pt idx="349">
                  <c:v>38972</c:v>
                </c:pt>
                <c:pt idx="350">
                  <c:v>38979</c:v>
                </c:pt>
                <c:pt idx="351">
                  <c:v>38986</c:v>
                </c:pt>
                <c:pt idx="352">
                  <c:v>38993</c:v>
                </c:pt>
                <c:pt idx="353">
                  <c:v>39000</c:v>
                </c:pt>
                <c:pt idx="354">
                  <c:v>39007</c:v>
                </c:pt>
                <c:pt idx="355">
                  <c:v>39014</c:v>
                </c:pt>
                <c:pt idx="356">
                  <c:v>39021</c:v>
                </c:pt>
                <c:pt idx="357">
                  <c:v>39028</c:v>
                </c:pt>
                <c:pt idx="358">
                  <c:v>39035</c:v>
                </c:pt>
                <c:pt idx="359">
                  <c:v>39042</c:v>
                </c:pt>
                <c:pt idx="360">
                  <c:v>39049</c:v>
                </c:pt>
                <c:pt idx="361">
                  <c:v>39056</c:v>
                </c:pt>
                <c:pt idx="362">
                  <c:v>39063</c:v>
                </c:pt>
                <c:pt idx="363">
                  <c:v>39070</c:v>
                </c:pt>
                <c:pt idx="364">
                  <c:v>39077</c:v>
                </c:pt>
                <c:pt idx="365">
                  <c:v>39084</c:v>
                </c:pt>
                <c:pt idx="366">
                  <c:v>39091</c:v>
                </c:pt>
                <c:pt idx="367">
                  <c:v>39098</c:v>
                </c:pt>
                <c:pt idx="368">
                  <c:v>39105</c:v>
                </c:pt>
                <c:pt idx="369">
                  <c:v>39112</c:v>
                </c:pt>
                <c:pt idx="370">
                  <c:v>39119</c:v>
                </c:pt>
                <c:pt idx="371">
                  <c:v>39126</c:v>
                </c:pt>
                <c:pt idx="372">
                  <c:v>39133</c:v>
                </c:pt>
                <c:pt idx="373">
                  <c:v>39140</c:v>
                </c:pt>
                <c:pt idx="374">
                  <c:v>39147</c:v>
                </c:pt>
                <c:pt idx="375">
                  <c:v>39154</c:v>
                </c:pt>
                <c:pt idx="376">
                  <c:v>39161</c:v>
                </c:pt>
                <c:pt idx="377">
                  <c:v>39168</c:v>
                </c:pt>
                <c:pt idx="378">
                  <c:v>39175</c:v>
                </c:pt>
                <c:pt idx="379">
                  <c:v>39182</c:v>
                </c:pt>
                <c:pt idx="380">
                  <c:v>39189</c:v>
                </c:pt>
                <c:pt idx="381">
                  <c:v>39196</c:v>
                </c:pt>
                <c:pt idx="382">
                  <c:v>39203</c:v>
                </c:pt>
                <c:pt idx="383">
                  <c:v>39210</c:v>
                </c:pt>
                <c:pt idx="384">
                  <c:v>39217</c:v>
                </c:pt>
                <c:pt idx="385">
                  <c:v>39224</c:v>
                </c:pt>
                <c:pt idx="386">
                  <c:v>39231</c:v>
                </c:pt>
                <c:pt idx="387">
                  <c:v>39238</c:v>
                </c:pt>
                <c:pt idx="388">
                  <c:v>39245</c:v>
                </c:pt>
                <c:pt idx="389">
                  <c:v>39252</c:v>
                </c:pt>
                <c:pt idx="390">
                  <c:v>39259</c:v>
                </c:pt>
                <c:pt idx="391">
                  <c:v>39266</c:v>
                </c:pt>
                <c:pt idx="392">
                  <c:v>39273</c:v>
                </c:pt>
                <c:pt idx="393">
                  <c:v>39280</c:v>
                </c:pt>
                <c:pt idx="394">
                  <c:v>39287</c:v>
                </c:pt>
                <c:pt idx="395">
                  <c:v>39294</c:v>
                </c:pt>
                <c:pt idx="396">
                  <c:v>39301</c:v>
                </c:pt>
                <c:pt idx="397">
                  <c:v>39308</c:v>
                </c:pt>
                <c:pt idx="398">
                  <c:v>39315</c:v>
                </c:pt>
                <c:pt idx="399">
                  <c:v>39322</c:v>
                </c:pt>
                <c:pt idx="400">
                  <c:v>39329</c:v>
                </c:pt>
                <c:pt idx="401">
                  <c:v>39336</c:v>
                </c:pt>
                <c:pt idx="402">
                  <c:v>39343</c:v>
                </c:pt>
                <c:pt idx="403">
                  <c:v>39350</c:v>
                </c:pt>
                <c:pt idx="404">
                  <c:v>39357</c:v>
                </c:pt>
                <c:pt idx="405">
                  <c:v>39364</c:v>
                </c:pt>
                <c:pt idx="406">
                  <c:v>39371</c:v>
                </c:pt>
                <c:pt idx="407">
                  <c:v>39378</c:v>
                </c:pt>
                <c:pt idx="408">
                  <c:v>39385</c:v>
                </c:pt>
                <c:pt idx="409">
                  <c:v>39392</c:v>
                </c:pt>
                <c:pt idx="410">
                  <c:v>39399</c:v>
                </c:pt>
                <c:pt idx="411">
                  <c:v>39406</c:v>
                </c:pt>
                <c:pt idx="412">
                  <c:v>39413</c:v>
                </c:pt>
                <c:pt idx="413">
                  <c:v>39420</c:v>
                </c:pt>
                <c:pt idx="414">
                  <c:v>39427</c:v>
                </c:pt>
                <c:pt idx="415">
                  <c:v>39434</c:v>
                </c:pt>
                <c:pt idx="416">
                  <c:v>39441</c:v>
                </c:pt>
                <c:pt idx="417">
                  <c:v>39448</c:v>
                </c:pt>
                <c:pt idx="418">
                  <c:v>39455</c:v>
                </c:pt>
                <c:pt idx="419">
                  <c:v>39462</c:v>
                </c:pt>
                <c:pt idx="420">
                  <c:v>39469</c:v>
                </c:pt>
                <c:pt idx="421">
                  <c:v>39476</c:v>
                </c:pt>
                <c:pt idx="422">
                  <c:v>39483</c:v>
                </c:pt>
                <c:pt idx="423">
                  <c:v>39490</c:v>
                </c:pt>
                <c:pt idx="424">
                  <c:v>39497</c:v>
                </c:pt>
                <c:pt idx="425">
                  <c:v>39504</c:v>
                </c:pt>
                <c:pt idx="426">
                  <c:v>39511</c:v>
                </c:pt>
                <c:pt idx="427">
                  <c:v>39518</c:v>
                </c:pt>
                <c:pt idx="428">
                  <c:v>39525</c:v>
                </c:pt>
                <c:pt idx="429">
                  <c:v>39532</c:v>
                </c:pt>
                <c:pt idx="430">
                  <c:v>39539</c:v>
                </c:pt>
                <c:pt idx="431">
                  <c:v>39546</c:v>
                </c:pt>
                <c:pt idx="432">
                  <c:v>39553</c:v>
                </c:pt>
                <c:pt idx="433">
                  <c:v>39560</c:v>
                </c:pt>
                <c:pt idx="434">
                  <c:v>39567</c:v>
                </c:pt>
                <c:pt idx="435">
                  <c:v>39574</c:v>
                </c:pt>
                <c:pt idx="436">
                  <c:v>39581</c:v>
                </c:pt>
                <c:pt idx="437">
                  <c:v>39588</c:v>
                </c:pt>
                <c:pt idx="438">
                  <c:v>39595</c:v>
                </c:pt>
                <c:pt idx="439">
                  <c:v>39602</c:v>
                </c:pt>
                <c:pt idx="440">
                  <c:v>39609</c:v>
                </c:pt>
                <c:pt idx="441">
                  <c:v>39616</c:v>
                </c:pt>
                <c:pt idx="442">
                  <c:v>39623</c:v>
                </c:pt>
                <c:pt idx="443">
                  <c:v>39630</c:v>
                </c:pt>
                <c:pt idx="444">
                  <c:v>39637</c:v>
                </c:pt>
                <c:pt idx="445">
                  <c:v>39644</c:v>
                </c:pt>
                <c:pt idx="446">
                  <c:v>39651</c:v>
                </c:pt>
                <c:pt idx="447">
                  <c:v>39658</c:v>
                </c:pt>
                <c:pt idx="448">
                  <c:v>39665</c:v>
                </c:pt>
                <c:pt idx="449">
                  <c:v>39672</c:v>
                </c:pt>
                <c:pt idx="450">
                  <c:v>39679</c:v>
                </c:pt>
                <c:pt idx="451">
                  <c:v>39686</c:v>
                </c:pt>
                <c:pt idx="452">
                  <c:v>39693</c:v>
                </c:pt>
                <c:pt idx="453">
                  <c:v>39700</c:v>
                </c:pt>
                <c:pt idx="454">
                  <c:v>39707</c:v>
                </c:pt>
                <c:pt idx="455">
                  <c:v>39714</c:v>
                </c:pt>
                <c:pt idx="456">
                  <c:v>39721</c:v>
                </c:pt>
                <c:pt idx="457">
                  <c:v>39728</c:v>
                </c:pt>
                <c:pt idx="458">
                  <c:v>39735</c:v>
                </c:pt>
                <c:pt idx="459">
                  <c:v>39742</c:v>
                </c:pt>
                <c:pt idx="460">
                  <c:v>39749</c:v>
                </c:pt>
                <c:pt idx="461">
                  <c:v>39756</c:v>
                </c:pt>
                <c:pt idx="462">
                  <c:v>39763</c:v>
                </c:pt>
                <c:pt idx="463">
                  <c:v>39770</c:v>
                </c:pt>
                <c:pt idx="464">
                  <c:v>39777</c:v>
                </c:pt>
                <c:pt idx="465">
                  <c:v>39784</c:v>
                </c:pt>
                <c:pt idx="466">
                  <c:v>39791</c:v>
                </c:pt>
                <c:pt idx="467">
                  <c:v>39798</c:v>
                </c:pt>
                <c:pt idx="468">
                  <c:v>39805</c:v>
                </c:pt>
                <c:pt idx="469">
                  <c:v>39812</c:v>
                </c:pt>
                <c:pt idx="470">
                  <c:v>39819</c:v>
                </c:pt>
                <c:pt idx="471">
                  <c:v>39826</c:v>
                </c:pt>
                <c:pt idx="472">
                  <c:v>39833</c:v>
                </c:pt>
                <c:pt idx="473">
                  <c:v>39840</c:v>
                </c:pt>
                <c:pt idx="474">
                  <c:v>39847</c:v>
                </c:pt>
                <c:pt idx="475">
                  <c:v>39854</c:v>
                </c:pt>
                <c:pt idx="476">
                  <c:v>39861</c:v>
                </c:pt>
                <c:pt idx="477">
                  <c:v>39868</c:v>
                </c:pt>
                <c:pt idx="478">
                  <c:v>39875</c:v>
                </c:pt>
                <c:pt idx="479">
                  <c:v>39882</c:v>
                </c:pt>
                <c:pt idx="480">
                  <c:v>39889</c:v>
                </c:pt>
                <c:pt idx="481">
                  <c:v>39896</c:v>
                </c:pt>
                <c:pt idx="482">
                  <c:v>39903</c:v>
                </c:pt>
                <c:pt idx="483">
                  <c:v>39910</c:v>
                </c:pt>
                <c:pt idx="484">
                  <c:v>39917</c:v>
                </c:pt>
                <c:pt idx="485">
                  <c:v>39924</c:v>
                </c:pt>
                <c:pt idx="486">
                  <c:v>39931</c:v>
                </c:pt>
                <c:pt idx="487">
                  <c:v>39938</c:v>
                </c:pt>
                <c:pt idx="488">
                  <c:v>39945</c:v>
                </c:pt>
                <c:pt idx="489">
                  <c:v>39952</c:v>
                </c:pt>
                <c:pt idx="490">
                  <c:v>39959</c:v>
                </c:pt>
                <c:pt idx="491">
                  <c:v>39966</c:v>
                </c:pt>
                <c:pt idx="492">
                  <c:v>39973</c:v>
                </c:pt>
                <c:pt idx="493">
                  <c:v>39980</c:v>
                </c:pt>
                <c:pt idx="494">
                  <c:v>39987</c:v>
                </c:pt>
                <c:pt idx="495">
                  <c:v>39994</c:v>
                </c:pt>
                <c:pt idx="496">
                  <c:v>40001</c:v>
                </c:pt>
                <c:pt idx="497">
                  <c:v>40008</c:v>
                </c:pt>
                <c:pt idx="498">
                  <c:v>40015</c:v>
                </c:pt>
                <c:pt idx="499">
                  <c:v>40022</c:v>
                </c:pt>
                <c:pt idx="500">
                  <c:v>40029</c:v>
                </c:pt>
                <c:pt idx="501">
                  <c:v>40036</c:v>
                </c:pt>
                <c:pt idx="502">
                  <c:v>40043</c:v>
                </c:pt>
                <c:pt idx="503">
                  <c:v>40050</c:v>
                </c:pt>
                <c:pt idx="504">
                  <c:v>40057</c:v>
                </c:pt>
                <c:pt idx="505">
                  <c:v>40064</c:v>
                </c:pt>
                <c:pt idx="506">
                  <c:v>40071</c:v>
                </c:pt>
                <c:pt idx="507">
                  <c:v>40078</c:v>
                </c:pt>
                <c:pt idx="508">
                  <c:v>40085</c:v>
                </c:pt>
                <c:pt idx="509">
                  <c:v>40092</c:v>
                </c:pt>
                <c:pt idx="510">
                  <c:v>40099</c:v>
                </c:pt>
                <c:pt idx="511">
                  <c:v>40106</c:v>
                </c:pt>
                <c:pt idx="512">
                  <c:v>40113</c:v>
                </c:pt>
                <c:pt idx="513">
                  <c:v>40120</c:v>
                </c:pt>
                <c:pt idx="514">
                  <c:v>40127</c:v>
                </c:pt>
                <c:pt idx="515">
                  <c:v>40134</c:v>
                </c:pt>
                <c:pt idx="516">
                  <c:v>40141</c:v>
                </c:pt>
                <c:pt idx="517">
                  <c:v>40148</c:v>
                </c:pt>
                <c:pt idx="518">
                  <c:v>40155</c:v>
                </c:pt>
                <c:pt idx="519">
                  <c:v>40162</c:v>
                </c:pt>
                <c:pt idx="520">
                  <c:v>40169</c:v>
                </c:pt>
                <c:pt idx="521">
                  <c:v>40176</c:v>
                </c:pt>
                <c:pt idx="522">
                  <c:v>40183</c:v>
                </c:pt>
                <c:pt idx="523">
                  <c:v>40190</c:v>
                </c:pt>
                <c:pt idx="524">
                  <c:v>40197</c:v>
                </c:pt>
                <c:pt idx="525">
                  <c:v>40204</c:v>
                </c:pt>
                <c:pt idx="526">
                  <c:v>40211</c:v>
                </c:pt>
                <c:pt idx="527">
                  <c:v>40218</c:v>
                </c:pt>
                <c:pt idx="528">
                  <c:v>40225</c:v>
                </c:pt>
                <c:pt idx="529">
                  <c:v>40232</c:v>
                </c:pt>
                <c:pt idx="530">
                  <c:v>40239</c:v>
                </c:pt>
                <c:pt idx="531">
                  <c:v>40246</c:v>
                </c:pt>
                <c:pt idx="532">
                  <c:v>40253</c:v>
                </c:pt>
                <c:pt idx="533">
                  <c:v>40260</c:v>
                </c:pt>
                <c:pt idx="534">
                  <c:v>40267</c:v>
                </c:pt>
                <c:pt idx="535">
                  <c:v>40274</c:v>
                </c:pt>
                <c:pt idx="536">
                  <c:v>40281</c:v>
                </c:pt>
                <c:pt idx="537">
                  <c:v>40288</c:v>
                </c:pt>
                <c:pt idx="538">
                  <c:v>40295</c:v>
                </c:pt>
                <c:pt idx="539">
                  <c:v>40302</c:v>
                </c:pt>
                <c:pt idx="540">
                  <c:v>40309</c:v>
                </c:pt>
                <c:pt idx="541">
                  <c:v>40316</c:v>
                </c:pt>
                <c:pt idx="542">
                  <c:v>40323</c:v>
                </c:pt>
                <c:pt idx="543">
                  <c:v>40330</c:v>
                </c:pt>
                <c:pt idx="544">
                  <c:v>40337</c:v>
                </c:pt>
                <c:pt idx="545">
                  <c:v>40344</c:v>
                </c:pt>
                <c:pt idx="546">
                  <c:v>40351</c:v>
                </c:pt>
                <c:pt idx="547">
                  <c:v>40358</c:v>
                </c:pt>
                <c:pt idx="548">
                  <c:v>40365</c:v>
                </c:pt>
                <c:pt idx="549">
                  <c:v>40372</c:v>
                </c:pt>
                <c:pt idx="550">
                  <c:v>40379</c:v>
                </c:pt>
                <c:pt idx="551">
                  <c:v>40386</c:v>
                </c:pt>
                <c:pt idx="552">
                  <c:v>40393</c:v>
                </c:pt>
                <c:pt idx="553">
                  <c:v>40400</c:v>
                </c:pt>
                <c:pt idx="554">
                  <c:v>40407</c:v>
                </c:pt>
                <c:pt idx="555">
                  <c:v>40414</c:v>
                </c:pt>
                <c:pt idx="556">
                  <c:v>40421</c:v>
                </c:pt>
                <c:pt idx="557">
                  <c:v>40428</c:v>
                </c:pt>
                <c:pt idx="558">
                  <c:v>40435</c:v>
                </c:pt>
                <c:pt idx="559">
                  <c:v>40442</c:v>
                </c:pt>
                <c:pt idx="560">
                  <c:v>40449</c:v>
                </c:pt>
                <c:pt idx="561">
                  <c:v>40456</c:v>
                </c:pt>
                <c:pt idx="562">
                  <c:v>40463</c:v>
                </c:pt>
                <c:pt idx="563">
                  <c:v>40470</c:v>
                </c:pt>
                <c:pt idx="564">
                  <c:v>40477</c:v>
                </c:pt>
                <c:pt idx="565">
                  <c:v>40484</c:v>
                </c:pt>
                <c:pt idx="566">
                  <c:v>40491</c:v>
                </c:pt>
                <c:pt idx="567">
                  <c:v>40498</c:v>
                </c:pt>
                <c:pt idx="568">
                  <c:v>40505</c:v>
                </c:pt>
                <c:pt idx="569">
                  <c:v>40512</c:v>
                </c:pt>
                <c:pt idx="570">
                  <c:v>40519</c:v>
                </c:pt>
                <c:pt idx="571">
                  <c:v>40526</c:v>
                </c:pt>
                <c:pt idx="572">
                  <c:v>40533</c:v>
                </c:pt>
                <c:pt idx="573">
                  <c:v>40540</c:v>
                </c:pt>
                <c:pt idx="574">
                  <c:v>40547</c:v>
                </c:pt>
                <c:pt idx="575">
                  <c:v>40554</c:v>
                </c:pt>
                <c:pt idx="576">
                  <c:v>40561</c:v>
                </c:pt>
                <c:pt idx="577">
                  <c:v>40568</c:v>
                </c:pt>
                <c:pt idx="578">
                  <c:v>40575</c:v>
                </c:pt>
                <c:pt idx="579">
                  <c:v>40582</c:v>
                </c:pt>
                <c:pt idx="580">
                  <c:v>40589</c:v>
                </c:pt>
                <c:pt idx="581">
                  <c:v>40596</c:v>
                </c:pt>
                <c:pt idx="582">
                  <c:v>40603</c:v>
                </c:pt>
                <c:pt idx="583">
                  <c:v>40610</c:v>
                </c:pt>
                <c:pt idx="584">
                  <c:v>40617</c:v>
                </c:pt>
                <c:pt idx="585">
                  <c:v>40624</c:v>
                </c:pt>
                <c:pt idx="586">
                  <c:v>40631</c:v>
                </c:pt>
                <c:pt idx="587">
                  <c:v>40638</c:v>
                </c:pt>
                <c:pt idx="588">
                  <c:v>40645</c:v>
                </c:pt>
                <c:pt idx="589">
                  <c:v>40652</c:v>
                </c:pt>
                <c:pt idx="590">
                  <c:v>40659</c:v>
                </c:pt>
                <c:pt idx="591">
                  <c:v>40666</c:v>
                </c:pt>
                <c:pt idx="592">
                  <c:v>40673</c:v>
                </c:pt>
                <c:pt idx="593">
                  <c:v>40680</c:v>
                </c:pt>
                <c:pt idx="594">
                  <c:v>40687</c:v>
                </c:pt>
                <c:pt idx="595">
                  <c:v>40694</c:v>
                </c:pt>
                <c:pt idx="596">
                  <c:v>40701</c:v>
                </c:pt>
                <c:pt idx="597">
                  <c:v>40708</c:v>
                </c:pt>
                <c:pt idx="598">
                  <c:v>40715</c:v>
                </c:pt>
                <c:pt idx="599">
                  <c:v>40722</c:v>
                </c:pt>
                <c:pt idx="600">
                  <c:v>40729</c:v>
                </c:pt>
                <c:pt idx="601">
                  <c:v>40736</c:v>
                </c:pt>
                <c:pt idx="602">
                  <c:v>40743</c:v>
                </c:pt>
                <c:pt idx="603">
                  <c:v>40750</c:v>
                </c:pt>
                <c:pt idx="604">
                  <c:v>40757</c:v>
                </c:pt>
                <c:pt idx="605">
                  <c:v>40764</c:v>
                </c:pt>
                <c:pt idx="606">
                  <c:v>40771</c:v>
                </c:pt>
                <c:pt idx="607">
                  <c:v>40778</c:v>
                </c:pt>
                <c:pt idx="608">
                  <c:v>40785</c:v>
                </c:pt>
                <c:pt idx="609">
                  <c:v>40792</c:v>
                </c:pt>
                <c:pt idx="610">
                  <c:v>40799</c:v>
                </c:pt>
                <c:pt idx="611">
                  <c:v>40806</c:v>
                </c:pt>
                <c:pt idx="612">
                  <c:v>40813</c:v>
                </c:pt>
                <c:pt idx="613">
                  <c:v>40820</c:v>
                </c:pt>
                <c:pt idx="614">
                  <c:v>40827</c:v>
                </c:pt>
                <c:pt idx="615">
                  <c:v>40834</c:v>
                </c:pt>
                <c:pt idx="616">
                  <c:v>40841</c:v>
                </c:pt>
                <c:pt idx="617">
                  <c:v>40848</c:v>
                </c:pt>
                <c:pt idx="618">
                  <c:v>40855</c:v>
                </c:pt>
                <c:pt idx="619">
                  <c:v>40862</c:v>
                </c:pt>
                <c:pt idx="620">
                  <c:v>40869</c:v>
                </c:pt>
                <c:pt idx="621">
                  <c:v>40876</c:v>
                </c:pt>
                <c:pt idx="622">
                  <c:v>40883</c:v>
                </c:pt>
                <c:pt idx="623">
                  <c:v>40890</c:v>
                </c:pt>
                <c:pt idx="624">
                  <c:v>40897</c:v>
                </c:pt>
                <c:pt idx="625">
                  <c:v>40904</c:v>
                </c:pt>
                <c:pt idx="626">
                  <c:v>40911</c:v>
                </c:pt>
                <c:pt idx="627">
                  <c:v>40918</c:v>
                </c:pt>
                <c:pt idx="628">
                  <c:v>40925</c:v>
                </c:pt>
                <c:pt idx="629">
                  <c:v>40932</c:v>
                </c:pt>
                <c:pt idx="630">
                  <c:v>40939</c:v>
                </c:pt>
                <c:pt idx="631">
                  <c:v>40946</c:v>
                </c:pt>
                <c:pt idx="632">
                  <c:v>40953</c:v>
                </c:pt>
                <c:pt idx="633">
                  <c:v>40960</c:v>
                </c:pt>
                <c:pt idx="634">
                  <c:v>40967</c:v>
                </c:pt>
                <c:pt idx="635">
                  <c:v>40974</c:v>
                </c:pt>
                <c:pt idx="636">
                  <c:v>40981</c:v>
                </c:pt>
                <c:pt idx="637">
                  <c:v>40988</c:v>
                </c:pt>
                <c:pt idx="638">
                  <c:v>40995</c:v>
                </c:pt>
                <c:pt idx="639">
                  <c:v>41002</c:v>
                </c:pt>
                <c:pt idx="640">
                  <c:v>41009</c:v>
                </c:pt>
                <c:pt idx="641">
                  <c:v>41016</c:v>
                </c:pt>
                <c:pt idx="642">
                  <c:v>41023</c:v>
                </c:pt>
                <c:pt idx="643">
                  <c:v>41030</c:v>
                </c:pt>
                <c:pt idx="644">
                  <c:v>41037</c:v>
                </c:pt>
                <c:pt idx="645">
                  <c:v>41044</c:v>
                </c:pt>
                <c:pt idx="646">
                  <c:v>41051</c:v>
                </c:pt>
                <c:pt idx="647">
                  <c:v>41058</c:v>
                </c:pt>
                <c:pt idx="648">
                  <c:v>41065</c:v>
                </c:pt>
                <c:pt idx="649">
                  <c:v>41072</c:v>
                </c:pt>
                <c:pt idx="650">
                  <c:v>41079</c:v>
                </c:pt>
                <c:pt idx="651">
                  <c:v>41086</c:v>
                </c:pt>
                <c:pt idx="652">
                  <c:v>41093</c:v>
                </c:pt>
                <c:pt idx="653">
                  <c:v>41100</c:v>
                </c:pt>
                <c:pt idx="654">
                  <c:v>41107</c:v>
                </c:pt>
                <c:pt idx="655">
                  <c:v>41114</c:v>
                </c:pt>
                <c:pt idx="656">
                  <c:v>41121</c:v>
                </c:pt>
                <c:pt idx="657">
                  <c:v>41128</c:v>
                </c:pt>
                <c:pt idx="658">
                  <c:v>41135</c:v>
                </c:pt>
                <c:pt idx="659">
                  <c:v>41142</c:v>
                </c:pt>
                <c:pt idx="660">
                  <c:v>41149</c:v>
                </c:pt>
                <c:pt idx="661">
                  <c:v>41156</c:v>
                </c:pt>
                <c:pt idx="662">
                  <c:v>41163</c:v>
                </c:pt>
                <c:pt idx="663">
                  <c:v>41170</c:v>
                </c:pt>
                <c:pt idx="664">
                  <c:v>41177</c:v>
                </c:pt>
                <c:pt idx="665">
                  <c:v>41184</c:v>
                </c:pt>
                <c:pt idx="666">
                  <c:v>41191</c:v>
                </c:pt>
                <c:pt idx="667">
                  <c:v>41198</c:v>
                </c:pt>
                <c:pt idx="668">
                  <c:v>41205</c:v>
                </c:pt>
                <c:pt idx="669">
                  <c:v>41212</c:v>
                </c:pt>
                <c:pt idx="670">
                  <c:v>41219</c:v>
                </c:pt>
                <c:pt idx="671">
                  <c:v>41226</c:v>
                </c:pt>
                <c:pt idx="672">
                  <c:v>41233</c:v>
                </c:pt>
                <c:pt idx="673">
                  <c:v>41240</c:v>
                </c:pt>
                <c:pt idx="674">
                  <c:v>41247</c:v>
                </c:pt>
                <c:pt idx="675">
                  <c:v>41254</c:v>
                </c:pt>
                <c:pt idx="676">
                  <c:v>41261</c:v>
                </c:pt>
                <c:pt idx="677">
                  <c:v>41268</c:v>
                </c:pt>
                <c:pt idx="678">
                  <c:v>41275</c:v>
                </c:pt>
                <c:pt idx="679">
                  <c:v>41282</c:v>
                </c:pt>
                <c:pt idx="680">
                  <c:v>41289</c:v>
                </c:pt>
                <c:pt idx="681">
                  <c:v>41296</c:v>
                </c:pt>
                <c:pt idx="682">
                  <c:v>41303</c:v>
                </c:pt>
                <c:pt idx="683">
                  <c:v>41310</c:v>
                </c:pt>
                <c:pt idx="684">
                  <c:v>41317</c:v>
                </c:pt>
                <c:pt idx="685">
                  <c:v>41324</c:v>
                </c:pt>
                <c:pt idx="686">
                  <c:v>41331</c:v>
                </c:pt>
                <c:pt idx="687">
                  <c:v>41338</c:v>
                </c:pt>
                <c:pt idx="688">
                  <c:v>41345</c:v>
                </c:pt>
                <c:pt idx="689">
                  <c:v>41352</c:v>
                </c:pt>
                <c:pt idx="690">
                  <c:v>41359</c:v>
                </c:pt>
                <c:pt idx="691">
                  <c:v>41366</c:v>
                </c:pt>
                <c:pt idx="692">
                  <c:v>41373</c:v>
                </c:pt>
                <c:pt idx="693">
                  <c:v>41380</c:v>
                </c:pt>
                <c:pt idx="694">
                  <c:v>41387</c:v>
                </c:pt>
                <c:pt idx="695">
                  <c:v>41394</c:v>
                </c:pt>
                <c:pt idx="696">
                  <c:v>41401</c:v>
                </c:pt>
                <c:pt idx="697">
                  <c:v>41408</c:v>
                </c:pt>
                <c:pt idx="698">
                  <c:v>41415</c:v>
                </c:pt>
                <c:pt idx="699">
                  <c:v>41422</c:v>
                </c:pt>
                <c:pt idx="700">
                  <c:v>41429</c:v>
                </c:pt>
                <c:pt idx="701">
                  <c:v>41436</c:v>
                </c:pt>
                <c:pt idx="702">
                  <c:v>41443</c:v>
                </c:pt>
                <c:pt idx="703">
                  <c:v>41450</c:v>
                </c:pt>
                <c:pt idx="704">
                  <c:v>41457</c:v>
                </c:pt>
                <c:pt idx="705">
                  <c:v>41464</c:v>
                </c:pt>
                <c:pt idx="706">
                  <c:v>41471</c:v>
                </c:pt>
                <c:pt idx="707">
                  <c:v>41478</c:v>
                </c:pt>
                <c:pt idx="708">
                  <c:v>41485</c:v>
                </c:pt>
                <c:pt idx="709">
                  <c:v>41492</c:v>
                </c:pt>
                <c:pt idx="710">
                  <c:v>41499</c:v>
                </c:pt>
                <c:pt idx="711">
                  <c:v>41506</c:v>
                </c:pt>
                <c:pt idx="712">
                  <c:v>41513</c:v>
                </c:pt>
                <c:pt idx="713">
                  <c:v>41520</c:v>
                </c:pt>
                <c:pt idx="714">
                  <c:v>41527</c:v>
                </c:pt>
                <c:pt idx="715">
                  <c:v>41534</c:v>
                </c:pt>
                <c:pt idx="716">
                  <c:v>41541</c:v>
                </c:pt>
                <c:pt idx="717">
                  <c:v>41548</c:v>
                </c:pt>
                <c:pt idx="718">
                  <c:v>41555</c:v>
                </c:pt>
                <c:pt idx="719">
                  <c:v>41562</c:v>
                </c:pt>
                <c:pt idx="720">
                  <c:v>41569</c:v>
                </c:pt>
                <c:pt idx="721">
                  <c:v>41576</c:v>
                </c:pt>
                <c:pt idx="722">
                  <c:v>41583</c:v>
                </c:pt>
                <c:pt idx="723">
                  <c:v>41590</c:v>
                </c:pt>
                <c:pt idx="724">
                  <c:v>41597</c:v>
                </c:pt>
                <c:pt idx="725">
                  <c:v>41604</c:v>
                </c:pt>
                <c:pt idx="726">
                  <c:v>41611</c:v>
                </c:pt>
                <c:pt idx="727">
                  <c:v>41618</c:v>
                </c:pt>
                <c:pt idx="728">
                  <c:v>41625</c:v>
                </c:pt>
                <c:pt idx="729">
                  <c:v>41632</c:v>
                </c:pt>
                <c:pt idx="730">
                  <c:v>41639</c:v>
                </c:pt>
                <c:pt idx="731">
                  <c:v>41646</c:v>
                </c:pt>
                <c:pt idx="732">
                  <c:v>41653</c:v>
                </c:pt>
                <c:pt idx="733">
                  <c:v>41660</c:v>
                </c:pt>
                <c:pt idx="734">
                  <c:v>41667</c:v>
                </c:pt>
                <c:pt idx="735">
                  <c:v>41674</c:v>
                </c:pt>
                <c:pt idx="736">
                  <c:v>41681</c:v>
                </c:pt>
                <c:pt idx="737">
                  <c:v>41688</c:v>
                </c:pt>
                <c:pt idx="738">
                  <c:v>41695</c:v>
                </c:pt>
                <c:pt idx="739">
                  <c:v>41702</c:v>
                </c:pt>
                <c:pt idx="740">
                  <c:v>41709</c:v>
                </c:pt>
                <c:pt idx="741">
                  <c:v>41716</c:v>
                </c:pt>
                <c:pt idx="742">
                  <c:v>41723</c:v>
                </c:pt>
                <c:pt idx="743">
                  <c:v>41730</c:v>
                </c:pt>
                <c:pt idx="744">
                  <c:v>41737</c:v>
                </c:pt>
                <c:pt idx="745">
                  <c:v>41744</c:v>
                </c:pt>
                <c:pt idx="746">
                  <c:v>41751</c:v>
                </c:pt>
                <c:pt idx="747">
                  <c:v>41758</c:v>
                </c:pt>
                <c:pt idx="748">
                  <c:v>41765</c:v>
                </c:pt>
                <c:pt idx="749">
                  <c:v>41772</c:v>
                </c:pt>
                <c:pt idx="750">
                  <c:v>41779</c:v>
                </c:pt>
                <c:pt idx="751">
                  <c:v>41786</c:v>
                </c:pt>
                <c:pt idx="752">
                  <c:v>41793</c:v>
                </c:pt>
                <c:pt idx="753">
                  <c:v>41800</c:v>
                </c:pt>
                <c:pt idx="754">
                  <c:v>41807</c:v>
                </c:pt>
                <c:pt idx="755">
                  <c:v>41814</c:v>
                </c:pt>
                <c:pt idx="756">
                  <c:v>41821</c:v>
                </c:pt>
                <c:pt idx="757">
                  <c:v>41828</c:v>
                </c:pt>
                <c:pt idx="758">
                  <c:v>41835</c:v>
                </c:pt>
                <c:pt idx="759">
                  <c:v>41842</c:v>
                </c:pt>
                <c:pt idx="760">
                  <c:v>41849</c:v>
                </c:pt>
                <c:pt idx="761">
                  <c:v>41856</c:v>
                </c:pt>
                <c:pt idx="762">
                  <c:v>41863</c:v>
                </c:pt>
                <c:pt idx="763">
                  <c:v>41870</c:v>
                </c:pt>
                <c:pt idx="764">
                  <c:v>41877</c:v>
                </c:pt>
                <c:pt idx="765">
                  <c:v>41884</c:v>
                </c:pt>
                <c:pt idx="766">
                  <c:v>41891</c:v>
                </c:pt>
                <c:pt idx="767">
                  <c:v>41898</c:v>
                </c:pt>
                <c:pt idx="768">
                  <c:v>41905</c:v>
                </c:pt>
                <c:pt idx="769">
                  <c:v>41912</c:v>
                </c:pt>
                <c:pt idx="770">
                  <c:v>41919</c:v>
                </c:pt>
                <c:pt idx="771">
                  <c:v>41926</c:v>
                </c:pt>
                <c:pt idx="772">
                  <c:v>41933</c:v>
                </c:pt>
                <c:pt idx="773">
                  <c:v>41940</c:v>
                </c:pt>
                <c:pt idx="774">
                  <c:v>41947</c:v>
                </c:pt>
                <c:pt idx="775">
                  <c:v>41954</c:v>
                </c:pt>
                <c:pt idx="776">
                  <c:v>41961</c:v>
                </c:pt>
                <c:pt idx="777">
                  <c:v>41968</c:v>
                </c:pt>
                <c:pt idx="778">
                  <c:v>41975</c:v>
                </c:pt>
                <c:pt idx="779">
                  <c:v>41982</c:v>
                </c:pt>
                <c:pt idx="780">
                  <c:v>41989</c:v>
                </c:pt>
                <c:pt idx="781">
                  <c:v>41996</c:v>
                </c:pt>
                <c:pt idx="782">
                  <c:v>42003</c:v>
                </c:pt>
                <c:pt idx="783">
                  <c:v>42010</c:v>
                </c:pt>
                <c:pt idx="784">
                  <c:v>42017</c:v>
                </c:pt>
                <c:pt idx="785">
                  <c:v>42024</c:v>
                </c:pt>
                <c:pt idx="786">
                  <c:v>42031</c:v>
                </c:pt>
                <c:pt idx="787">
                  <c:v>42038</c:v>
                </c:pt>
                <c:pt idx="788">
                  <c:v>42045</c:v>
                </c:pt>
                <c:pt idx="789">
                  <c:v>42052</c:v>
                </c:pt>
                <c:pt idx="790">
                  <c:v>42059</c:v>
                </c:pt>
                <c:pt idx="791">
                  <c:v>42066</c:v>
                </c:pt>
                <c:pt idx="792">
                  <c:v>42073</c:v>
                </c:pt>
                <c:pt idx="793">
                  <c:v>42080</c:v>
                </c:pt>
                <c:pt idx="794">
                  <c:v>42087</c:v>
                </c:pt>
                <c:pt idx="795">
                  <c:v>42094</c:v>
                </c:pt>
                <c:pt idx="796">
                  <c:v>42101</c:v>
                </c:pt>
                <c:pt idx="797">
                  <c:v>42108</c:v>
                </c:pt>
                <c:pt idx="798">
                  <c:v>42115</c:v>
                </c:pt>
                <c:pt idx="799">
                  <c:v>42122</c:v>
                </c:pt>
                <c:pt idx="800">
                  <c:v>42129</c:v>
                </c:pt>
                <c:pt idx="801">
                  <c:v>42136</c:v>
                </c:pt>
                <c:pt idx="802">
                  <c:v>42143</c:v>
                </c:pt>
                <c:pt idx="803">
                  <c:v>42150</c:v>
                </c:pt>
                <c:pt idx="804">
                  <c:v>42157</c:v>
                </c:pt>
                <c:pt idx="805">
                  <c:v>42164</c:v>
                </c:pt>
                <c:pt idx="806">
                  <c:v>42171</c:v>
                </c:pt>
                <c:pt idx="807">
                  <c:v>42178</c:v>
                </c:pt>
                <c:pt idx="808">
                  <c:v>42185</c:v>
                </c:pt>
                <c:pt idx="809">
                  <c:v>42192</c:v>
                </c:pt>
                <c:pt idx="810">
                  <c:v>42199</c:v>
                </c:pt>
                <c:pt idx="811">
                  <c:v>42206</c:v>
                </c:pt>
                <c:pt idx="812">
                  <c:v>42213</c:v>
                </c:pt>
                <c:pt idx="813">
                  <c:v>42220</c:v>
                </c:pt>
                <c:pt idx="814">
                  <c:v>42227</c:v>
                </c:pt>
                <c:pt idx="815">
                  <c:v>42234</c:v>
                </c:pt>
                <c:pt idx="816">
                  <c:v>42241</c:v>
                </c:pt>
                <c:pt idx="817">
                  <c:v>42248</c:v>
                </c:pt>
                <c:pt idx="818">
                  <c:v>42255</c:v>
                </c:pt>
                <c:pt idx="819">
                  <c:v>42262</c:v>
                </c:pt>
                <c:pt idx="820">
                  <c:v>42269</c:v>
                </c:pt>
                <c:pt idx="821">
                  <c:v>42276</c:v>
                </c:pt>
                <c:pt idx="822">
                  <c:v>42283</c:v>
                </c:pt>
                <c:pt idx="823">
                  <c:v>42290</c:v>
                </c:pt>
                <c:pt idx="824">
                  <c:v>42297</c:v>
                </c:pt>
                <c:pt idx="825">
                  <c:v>42304</c:v>
                </c:pt>
                <c:pt idx="826">
                  <c:v>42311</c:v>
                </c:pt>
                <c:pt idx="827">
                  <c:v>42318</c:v>
                </c:pt>
                <c:pt idx="828">
                  <c:v>42325</c:v>
                </c:pt>
                <c:pt idx="829">
                  <c:v>42332</c:v>
                </c:pt>
                <c:pt idx="830">
                  <c:v>42339</c:v>
                </c:pt>
                <c:pt idx="831">
                  <c:v>42346</c:v>
                </c:pt>
                <c:pt idx="832">
                  <c:v>42353</c:v>
                </c:pt>
                <c:pt idx="833">
                  <c:v>42360</c:v>
                </c:pt>
                <c:pt idx="834">
                  <c:v>42367</c:v>
                </c:pt>
                <c:pt idx="835">
                  <c:v>42374</c:v>
                </c:pt>
                <c:pt idx="836">
                  <c:v>42381</c:v>
                </c:pt>
                <c:pt idx="837">
                  <c:v>42388</c:v>
                </c:pt>
                <c:pt idx="838">
                  <c:v>42395</c:v>
                </c:pt>
                <c:pt idx="839">
                  <c:v>42402</c:v>
                </c:pt>
                <c:pt idx="840">
                  <c:v>42409</c:v>
                </c:pt>
                <c:pt idx="841">
                  <c:v>42416</c:v>
                </c:pt>
                <c:pt idx="842">
                  <c:v>42423</c:v>
                </c:pt>
                <c:pt idx="843">
                  <c:v>42430</c:v>
                </c:pt>
                <c:pt idx="844">
                  <c:v>42437</c:v>
                </c:pt>
                <c:pt idx="845">
                  <c:v>42444</c:v>
                </c:pt>
                <c:pt idx="846">
                  <c:v>42451</c:v>
                </c:pt>
                <c:pt idx="847">
                  <c:v>42458</c:v>
                </c:pt>
                <c:pt idx="848">
                  <c:v>42465</c:v>
                </c:pt>
                <c:pt idx="849">
                  <c:v>42472</c:v>
                </c:pt>
                <c:pt idx="850">
                  <c:v>42479</c:v>
                </c:pt>
                <c:pt idx="851">
                  <c:v>42486</c:v>
                </c:pt>
                <c:pt idx="852">
                  <c:v>42493</c:v>
                </c:pt>
                <c:pt idx="853">
                  <c:v>42500</c:v>
                </c:pt>
                <c:pt idx="854">
                  <c:v>42507</c:v>
                </c:pt>
                <c:pt idx="855">
                  <c:v>42514</c:v>
                </c:pt>
                <c:pt idx="856">
                  <c:v>42521</c:v>
                </c:pt>
                <c:pt idx="857">
                  <c:v>42528</c:v>
                </c:pt>
                <c:pt idx="858">
                  <c:v>42535</c:v>
                </c:pt>
                <c:pt idx="859">
                  <c:v>42542</c:v>
                </c:pt>
                <c:pt idx="860">
                  <c:v>42549</c:v>
                </c:pt>
                <c:pt idx="861">
                  <c:v>42556</c:v>
                </c:pt>
                <c:pt idx="862">
                  <c:v>42563</c:v>
                </c:pt>
                <c:pt idx="863">
                  <c:v>42570</c:v>
                </c:pt>
                <c:pt idx="864">
                  <c:v>42577</c:v>
                </c:pt>
                <c:pt idx="865">
                  <c:v>42584</c:v>
                </c:pt>
                <c:pt idx="866">
                  <c:v>42591</c:v>
                </c:pt>
                <c:pt idx="867">
                  <c:v>42598</c:v>
                </c:pt>
                <c:pt idx="868">
                  <c:v>42605</c:v>
                </c:pt>
                <c:pt idx="869">
                  <c:v>42612</c:v>
                </c:pt>
                <c:pt idx="870">
                  <c:v>42619</c:v>
                </c:pt>
                <c:pt idx="871">
                  <c:v>42626</c:v>
                </c:pt>
                <c:pt idx="872">
                  <c:v>42633</c:v>
                </c:pt>
                <c:pt idx="873">
                  <c:v>42640</c:v>
                </c:pt>
                <c:pt idx="874">
                  <c:v>42647</c:v>
                </c:pt>
                <c:pt idx="875">
                  <c:v>42654</c:v>
                </c:pt>
                <c:pt idx="876">
                  <c:v>42661</c:v>
                </c:pt>
                <c:pt idx="877">
                  <c:v>42668</c:v>
                </c:pt>
                <c:pt idx="878">
                  <c:v>42675</c:v>
                </c:pt>
                <c:pt idx="879">
                  <c:v>42682</c:v>
                </c:pt>
                <c:pt idx="880">
                  <c:v>42689</c:v>
                </c:pt>
                <c:pt idx="881">
                  <c:v>42696</c:v>
                </c:pt>
                <c:pt idx="882">
                  <c:v>42703</c:v>
                </c:pt>
                <c:pt idx="883">
                  <c:v>42710</c:v>
                </c:pt>
                <c:pt idx="884">
                  <c:v>42717</c:v>
                </c:pt>
                <c:pt idx="885">
                  <c:v>42724</c:v>
                </c:pt>
                <c:pt idx="886">
                  <c:v>42731</c:v>
                </c:pt>
                <c:pt idx="887">
                  <c:v>42738</c:v>
                </c:pt>
                <c:pt idx="888">
                  <c:v>42745</c:v>
                </c:pt>
                <c:pt idx="889">
                  <c:v>42752</c:v>
                </c:pt>
                <c:pt idx="890">
                  <c:v>42759</c:v>
                </c:pt>
                <c:pt idx="891">
                  <c:v>42766</c:v>
                </c:pt>
                <c:pt idx="892">
                  <c:v>42773</c:v>
                </c:pt>
                <c:pt idx="893">
                  <c:v>42780</c:v>
                </c:pt>
                <c:pt idx="894">
                  <c:v>42787</c:v>
                </c:pt>
                <c:pt idx="895">
                  <c:v>42794</c:v>
                </c:pt>
                <c:pt idx="896">
                  <c:v>42801</c:v>
                </c:pt>
                <c:pt idx="897">
                  <c:v>42808</c:v>
                </c:pt>
                <c:pt idx="898">
                  <c:v>42815</c:v>
                </c:pt>
                <c:pt idx="899">
                  <c:v>42822</c:v>
                </c:pt>
                <c:pt idx="900">
                  <c:v>42829</c:v>
                </c:pt>
                <c:pt idx="901">
                  <c:v>42836</c:v>
                </c:pt>
                <c:pt idx="902">
                  <c:v>42843</c:v>
                </c:pt>
                <c:pt idx="903">
                  <c:v>42850</c:v>
                </c:pt>
                <c:pt idx="904">
                  <c:v>42857</c:v>
                </c:pt>
                <c:pt idx="905">
                  <c:v>42864</c:v>
                </c:pt>
                <c:pt idx="906">
                  <c:v>42871</c:v>
                </c:pt>
                <c:pt idx="907">
                  <c:v>42878</c:v>
                </c:pt>
                <c:pt idx="908">
                  <c:v>42885</c:v>
                </c:pt>
                <c:pt idx="909">
                  <c:v>42892</c:v>
                </c:pt>
                <c:pt idx="910">
                  <c:v>42899</c:v>
                </c:pt>
                <c:pt idx="911">
                  <c:v>42906</c:v>
                </c:pt>
                <c:pt idx="912">
                  <c:v>42913</c:v>
                </c:pt>
                <c:pt idx="913">
                  <c:v>42920</c:v>
                </c:pt>
                <c:pt idx="914">
                  <c:v>42927</c:v>
                </c:pt>
                <c:pt idx="915">
                  <c:v>42934</c:v>
                </c:pt>
                <c:pt idx="916">
                  <c:v>42941</c:v>
                </c:pt>
                <c:pt idx="917">
                  <c:v>42948</c:v>
                </c:pt>
                <c:pt idx="918">
                  <c:v>42955</c:v>
                </c:pt>
                <c:pt idx="919">
                  <c:v>42962</c:v>
                </c:pt>
                <c:pt idx="920">
                  <c:v>42969</c:v>
                </c:pt>
                <c:pt idx="921">
                  <c:v>42976</c:v>
                </c:pt>
                <c:pt idx="922">
                  <c:v>42983</c:v>
                </c:pt>
                <c:pt idx="923">
                  <c:v>42990</c:v>
                </c:pt>
                <c:pt idx="924">
                  <c:v>42997</c:v>
                </c:pt>
                <c:pt idx="925">
                  <c:v>43004</c:v>
                </c:pt>
                <c:pt idx="926">
                  <c:v>43011</c:v>
                </c:pt>
                <c:pt idx="927">
                  <c:v>43018</c:v>
                </c:pt>
                <c:pt idx="928">
                  <c:v>43025</c:v>
                </c:pt>
                <c:pt idx="929">
                  <c:v>43032</c:v>
                </c:pt>
                <c:pt idx="930">
                  <c:v>43039</c:v>
                </c:pt>
                <c:pt idx="931">
                  <c:v>43046</c:v>
                </c:pt>
                <c:pt idx="932">
                  <c:v>43053</c:v>
                </c:pt>
                <c:pt idx="933">
                  <c:v>43060</c:v>
                </c:pt>
                <c:pt idx="934">
                  <c:v>43067</c:v>
                </c:pt>
                <c:pt idx="935">
                  <c:v>43074</c:v>
                </c:pt>
                <c:pt idx="936">
                  <c:v>43081</c:v>
                </c:pt>
                <c:pt idx="937">
                  <c:v>43088</c:v>
                </c:pt>
                <c:pt idx="938">
                  <c:v>43095</c:v>
                </c:pt>
                <c:pt idx="939">
                  <c:v>43102</c:v>
                </c:pt>
                <c:pt idx="940">
                  <c:v>43109</c:v>
                </c:pt>
                <c:pt idx="941">
                  <c:v>43116</c:v>
                </c:pt>
                <c:pt idx="942">
                  <c:v>43123</c:v>
                </c:pt>
                <c:pt idx="943">
                  <c:v>43130</c:v>
                </c:pt>
                <c:pt idx="944">
                  <c:v>43137</c:v>
                </c:pt>
                <c:pt idx="945">
                  <c:v>43144</c:v>
                </c:pt>
                <c:pt idx="946">
                  <c:v>43151</c:v>
                </c:pt>
                <c:pt idx="947">
                  <c:v>43158</c:v>
                </c:pt>
                <c:pt idx="948">
                  <c:v>43165</c:v>
                </c:pt>
                <c:pt idx="949">
                  <c:v>43172</c:v>
                </c:pt>
                <c:pt idx="950">
                  <c:v>43179</c:v>
                </c:pt>
              </c:numCache>
            </c:numRef>
          </c:cat>
          <c:val>
            <c:numRef>
              <c:f>'[Duval County Drought History.xlsx]dm_export_20000101_20180322'!$F$2:$F$952</c:f>
              <c:numCache>
                <c:formatCode>General</c:formatCode>
                <c:ptCount val="951"/>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pt idx="27">
                  <c:v>100</c:v>
                </c:pt>
                <c:pt idx="28">
                  <c:v>100</c:v>
                </c:pt>
                <c:pt idx="29">
                  <c:v>100</c:v>
                </c:pt>
                <c:pt idx="30">
                  <c:v>100</c:v>
                </c:pt>
                <c:pt idx="31">
                  <c:v>100</c:v>
                </c:pt>
                <c:pt idx="32">
                  <c:v>100</c:v>
                </c:pt>
                <c:pt idx="33">
                  <c:v>100</c:v>
                </c:pt>
                <c:pt idx="34">
                  <c:v>100</c:v>
                </c:pt>
                <c:pt idx="35">
                  <c:v>100</c:v>
                </c:pt>
                <c:pt idx="36">
                  <c:v>100</c:v>
                </c:pt>
                <c:pt idx="37">
                  <c:v>100</c:v>
                </c:pt>
                <c:pt idx="38">
                  <c:v>100</c:v>
                </c:pt>
                <c:pt idx="39">
                  <c:v>100</c:v>
                </c:pt>
                <c:pt idx="40">
                  <c:v>100</c:v>
                </c:pt>
                <c:pt idx="41">
                  <c:v>100</c:v>
                </c:pt>
                <c:pt idx="42">
                  <c:v>100</c:v>
                </c:pt>
                <c:pt idx="43">
                  <c:v>100</c:v>
                </c:pt>
                <c:pt idx="44">
                  <c:v>31.36</c:v>
                </c:pt>
                <c:pt idx="45">
                  <c:v>50.97</c:v>
                </c:pt>
                <c:pt idx="46">
                  <c:v>44.07</c:v>
                </c:pt>
                <c:pt idx="47">
                  <c:v>40.69</c:v>
                </c:pt>
                <c:pt idx="48">
                  <c:v>58.66</c:v>
                </c:pt>
                <c:pt idx="49">
                  <c:v>58.66</c:v>
                </c:pt>
                <c:pt idx="50">
                  <c:v>58.66</c:v>
                </c:pt>
                <c:pt idx="51">
                  <c:v>58.66</c:v>
                </c:pt>
                <c:pt idx="52">
                  <c:v>58.66</c:v>
                </c:pt>
                <c:pt idx="53">
                  <c:v>58.66</c:v>
                </c:pt>
                <c:pt idx="54">
                  <c:v>58.66</c:v>
                </c:pt>
                <c:pt idx="55">
                  <c:v>46.85</c:v>
                </c:pt>
                <c:pt idx="56">
                  <c:v>46.85</c:v>
                </c:pt>
                <c:pt idx="57">
                  <c:v>0</c:v>
                </c:pt>
                <c:pt idx="58">
                  <c:v>0</c:v>
                </c:pt>
                <c:pt idx="59">
                  <c:v>0</c:v>
                </c:pt>
                <c:pt idx="60">
                  <c:v>8.9</c:v>
                </c:pt>
                <c:pt idx="61">
                  <c:v>15.92</c:v>
                </c:pt>
                <c:pt idx="62">
                  <c:v>16.93</c:v>
                </c:pt>
                <c:pt idx="63">
                  <c:v>16.93</c:v>
                </c:pt>
                <c:pt idx="64">
                  <c:v>16.93</c:v>
                </c:pt>
                <c:pt idx="65">
                  <c:v>17.2</c:v>
                </c:pt>
                <c:pt idx="66">
                  <c:v>52.2</c:v>
                </c:pt>
                <c:pt idx="67">
                  <c:v>100</c:v>
                </c:pt>
                <c:pt idx="68">
                  <c:v>100</c:v>
                </c:pt>
                <c:pt idx="69">
                  <c:v>98.96</c:v>
                </c:pt>
                <c:pt idx="70">
                  <c:v>99</c:v>
                </c:pt>
                <c:pt idx="71">
                  <c:v>99</c:v>
                </c:pt>
                <c:pt idx="72">
                  <c:v>99</c:v>
                </c:pt>
                <c:pt idx="73">
                  <c:v>99</c:v>
                </c:pt>
                <c:pt idx="74">
                  <c:v>99</c:v>
                </c:pt>
                <c:pt idx="75">
                  <c:v>95.56</c:v>
                </c:pt>
                <c:pt idx="76">
                  <c:v>100</c:v>
                </c:pt>
                <c:pt idx="77">
                  <c:v>100</c:v>
                </c:pt>
                <c:pt idx="78">
                  <c:v>100</c:v>
                </c:pt>
                <c:pt idx="79">
                  <c:v>100</c:v>
                </c:pt>
                <c:pt idx="80">
                  <c:v>100</c:v>
                </c:pt>
                <c:pt idx="81">
                  <c:v>100</c:v>
                </c:pt>
                <c:pt idx="82">
                  <c:v>100</c:v>
                </c:pt>
                <c:pt idx="83">
                  <c:v>100</c:v>
                </c:pt>
                <c:pt idx="84">
                  <c:v>100</c:v>
                </c:pt>
                <c:pt idx="85">
                  <c:v>100</c:v>
                </c:pt>
                <c:pt idx="86">
                  <c:v>100</c:v>
                </c:pt>
                <c:pt idx="87">
                  <c:v>100</c:v>
                </c:pt>
                <c:pt idx="88">
                  <c:v>34.93</c:v>
                </c:pt>
                <c:pt idx="89">
                  <c:v>34.99</c:v>
                </c:pt>
                <c:pt idx="90">
                  <c:v>35.07</c:v>
                </c:pt>
                <c:pt idx="91">
                  <c:v>35.07</c:v>
                </c:pt>
                <c:pt idx="92">
                  <c:v>35.07</c:v>
                </c:pt>
                <c:pt idx="93">
                  <c:v>93.07</c:v>
                </c:pt>
                <c:pt idx="94">
                  <c:v>100</c:v>
                </c:pt>
                <c:pt idx="95">
                  <c:v>100</c:v>
                </c:pt>
                <c:pt idx="96">
                  <c:v>100</c:v>
                </c:pt>
                <c:pt idx="97">
                  <c:v>100</c:v>
                </c:pt>
                <c:pt idx="98">
                  <c:v>99.33</c:v>
                </c:pt>
                <c:pt idx="99">
                  <c:v>99.33</c:v>
                </c:pt>
                <c:pt idx="100">
                  <c:v>0</c:v>
                </c:pt>
                <c:pt idx="101">
                  <c:v>0</c:v>
                </c:pt>
                <c:pt idx="102">
                  <c:v>0</c:v>
                </c:pt>
                <c:pt idx="103">
                  <c:v>0</c:v>
                </c:pt>
                <c:pt idx="104">
                  <c:v>0.09</c:v>
                </c:pt>
                <c:pt idx="105">
                  <c:v>1.85</c:v>
                </c:pt>
                <c:pt idx="106">
                  <c:v>0.91</c:v>
                </c:pt>
                <c:pt idx="107">
                  <c:v>3.02</c:v>
                </c:pt>
                <c:pt idx="108">
                  <c:v>5.23</c:v>
                </c:pt>
                <c:pt idx="109">
                  <c:v>8.7799999999999994</c:v>
                </c:pt>
                <c:pt idx="110">
                  <c:v>7.11</c:v>
                </c:pt>
                <c:pt idx="111">
                  <c:v>7.28</c:v>
                </c:pt>
                <c:pt idx="112">
                  <c:v>98.51</c:v>
                </c:pt>
                <c:pt idx="113">
                  <c:v>100</c:v>
                </c:pt>
                <c:pt idx="114">
                  <c:v>100</c:v>
                </c:pt>
                <c:pt idx="115">
                  <c:v>100</c:v>
                </c:pt>
                <c:pt idx="116">
                  <c:v>100</c:v>
                </c:pt>
                <c:pt idx="117">
                  <c:v>100</c:v>
                </c:pt>
                <c:pt idx="118">
                  <c:v>100</c:v>
                </c:pt>
                <c:pt idx="119">
                  <c:v>100</c:v>
                </c:pt>
                <c:pt idx="120">
                  <c:v>100</c:v>
                </c:pt>
                <c:pt idx="121">
                  <c:v>100</c:v>
                </c:pt>
                <c:pt idx="122">
                  <c:v>100</c:v>
                </c:pt>
                <c:pt idx="123">
                  <c:v>100</c:v>
                </c:pt>
                <c:pt idx="124">
                  <c:v>100</c:v>
                </c:pt>
                <c:pt idx="125">
                  <c:v>100</c:v>
                </c:pt>
                <c:pt idx="126">
                  <c:v>100</c:v>
                </c:pt>
                <c:pt idx="127">
                  <c:v>100</c:v>
                </c:pt>
                <c:pt idx="128">
                  <c:v>100</c:v>
                </c:pt>
                <c:pt idx="129">
                  <c:v>100</c:v>
                </c:pt>
                <c:pt idx="130">
                  <c:v>100</c:v>
                </c:pt>
                <c:pt idx="131">
                  <c:v>100</c:v>
                </c:pt>
                <c:pt idx="132">
                  <c:v>100</c:v>
                </c:pt>
                <c:pt idx="133">
                  <c:v>100</c:v>
                </c:pt>
                <c:pt idx="134">
                  <c:v>100</c:v>
                </c:pt>
                <c:pt idx="135">
                  <c:v>100</c:v>
                </c:pt>
                <c:pt idx="136">
                  <c:v>100</c:v>
                </c:pt>
                <c:pt idx="137">
                  <c:v>100</c:v>
                </c:pt>
                <c:pt idx="138">
                  <c:v>100</c:v>
                </c:pt>
                <c:pt idx="139">
                  <c:v>100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100</c:v>
                </c:pt>
                <c:pt idx="177">
                  <c:v>100</c:v>
                </c:pt>
                <c:pt idx="178">
                  <c:v>100</c:v>
                </c:pt>
                <c:pt idx="179">
                  <c:v>100</c:v>
                </c:pt>
                <c:pt idx="180">
                  <c:v>100</c:v>
                </c:pt>
                <c:pt idx="181">
                  <c:v>100</c:v>
                </c:pt>
                <c:pt idx="182">
                  <c:v>54.92</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64.31</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8.6300000000000008</c:v>
                </c:pt>
                <c:pt idx="275">
                  <c:v>4.51</c:v>
                </c:pt>
                <c:pt idx="276">
                  <c:v>4.51</c:v>
                </c:pt>
                <c:pt idx="277">
                  <c:v>0</c:v>
                </c:pt>
                <c:pt idx="278">
                  <c:v>5.33</c:v>
                </c:pt>
                <c:pt idx="279">
                  <c:v>100</c:v>
                </c:pt>
                <c:pt idx="280">
                  <c:v>100</c:v>
                </c:pt>
                <c:pt idx="281">
                  <c:v>100</c:v>
                </c:pt>
                <c:pt idx="282">
                  <c:v>100</c:v>
                </c:pt>
                <c:pt idx="283">
                  <c:v>100</c:v>
                </c:pt>
                <c:pt idx="284">
                  <c:v>100</c:v>
                </c:pt>
                <c:pt idx="285">
                  <c:v>100</c:v>
                </c:pt>
                <c:pt idx="286">
                  <c:v>100</c:v>
                </c:pt>
                <c:pt idx="287">
                  <c:v>100</c:v>
                </c:pt>
                <c:pt idx="288">
                  <c:v>100</c:v>
                </c:pt>
                <c:pt idx="289">
                  <c:v>100</c:v>
                </c:pt>
                <c:pt idx="290">
                  <c:v>100</c:v>
                </c:pt>
                <c:pt idx="291">
                  <c:v>100</c:v>
                </c:pt>
                <c:pt idx="292">
                  <c:v>100</c:v>
                </c:pt>
                <c:pt idx="293">
                  <c:v>100</c:v>
                </c:pt>
                <c:pt idx="294">
                  <c:v>100</c:v>
                </c:pt>
                <c:pt idx="295">
                  <c:v>100</c:v>
                </c:pt>
                <c:pt idx="296">
                  <c:v>100</c:v>
                </c:pt>
                <c:pt idx="297">
                  <c:v>100</c:v>
                </c:pt>
                <c:pt idx="298">
                  <c:v>100</c:v>
                </c:pt>
                <c:pt idx="299">
                  <c:v>100</c:v>
                </c:pt>
                <c:pt idx="300">
                  <c:v>100</c:v>
                </c:pt>
                <c:pt idx="301">
                  <c:v>100</c:v>
                </c:pt>
                <c:pt idx="302">
                  <c:v>100</c:v>
                </c:pt>
                <c:pt idx="303">
                  <c:v>100</c:v>
                </c:pt>
                <c:pt idx="304">
                  <c:v>100</c:v>
                </c:pt>
                <c:pt idx="305">
                  <c:v>100</c:v>
                </c:pt>
                <c:pt idx="306">
                  <c:v>100</c:v>
                </c:pt>
                <c:pt idx="307">
                  <c:v>100</c:v>
                </c:pt>
                <c:pt idx="308">
                  <c:v>100</c:v>
                </c:pt>
                <c:pt idx="309">
                  <c:v>100</c:v>
                </c:pt>
                <c:pt idx="310">
                  <c:v>100</c:v>
                </c:pt>
                <c:pt idx="311">
                  <c:v>100</c:v>
                </c:pt>
                <c:pt idx="312">
                  <c:v>100</c:v>
                </c:pt>
                <c:pt idx="313">
                  <c:v>100</c:v>
                </c:pt>
                <c:pt idx="314">
                  <c:v>100</c:v>
                </c:pt>
                <c:pt idx="315">
                  <c:v>100</c:v>
                </c:pt>
                <c:pt idx="316">
                  <c:v>100</c:v>
                </c:pt>
                <c:pt idx="317">
                  <c:v>100</c:v>
                </c:pt>
                <c:pt idx="318">
                  <c:v>100</c:v>
                </c:pt>
                <c:pt idx="319">
                  <c:v>100</c:v>
                </c:pt>
                <c:pt idx="320">
                  <c:v>100</c:v>
                </c:pt>
                <c:pt idx="321">
                  <c:v>100</c:v>
                </c:pt>
                <c:pt idx="322">
                  <c:v>100</c:v>
                </c:pt>
                <c:pt idx="323">
                  <c:v>100</c:v>
                </c:pt>
                <c:pt idx="324">
                  <c:v>100</c:v>
                </c:pt>
                <c:pt idx="325">
                  <c:v>100</c:v>
                </c:pt>
                <c:pt idx="326">
                  <c:v>100</c:v>
                </c:pt>
                <c:pt idx="327">
                  <c:v>100</c:v>
                </c:pt>
                <c:pt idx="328">
                  <c:v>100</c:v>
                </c:pt>
                <c:pt idx="329">
                  <c:v>100</c:v>
                </c:pt>
                <c:pt idx="330">
                  <c:v>100</c:v>
                </c:pt>
                <c:pt idx="331">
                  <c:v>100</c:v>
                </c:pt>
                <c:pt idx="332">
                  <c:v>100</c:v>
                </c:pt>
                <c:pt idx="333">
                  <c:v>100</c:v>
                </c:pt>
                <c:pt idx="334">
                  <c:v>100</c:v>
                </c:pt>
                <c:pt idx="335">
                  <c:v>100</c:v>
                </c:pt>
                <c:pt idx="336">
                  <c:v>100</c:v>
                </c:pt>
                <c:pt idx="337">
                  <c:v>100</c:v>
                </c:pt>
                <c:pt idx="338">
                  <c:v>100</c:v>
                </c:pt>
                <c:pt idx="339">
                  <c:v>100</c:v>
                </c:pt>
                <c:pt idx="340">
                  <c:v>100</c:v>
                </c:pt>
                <c:pt idx="341">
                  <c:v>100</c:v>
                </c:pt>
                <c:pt idx="342">
                  <c:v>100</c:v>
                </c:pt>
                <c:pt idx="343">
                  <c:v>100</c:v>
                </c:pt>
                <c:pt idx="344">
                  <c:v>100</c:v>
                </c:pt>
                <c:pt idx="345">
                  <c:v>100</c:v>
                </c:pt>
                <c:pt idx="346">
                  <c:v>100</c:v>
                </c:pt>
                <c:pt idx="347">
                  <c:v>100</c:v>
                </c:pt>
                <c:pt idx="348">
                  <c:v>100</c:v>
                </c:pt>
                <c:pt idx="349">
                  <c:v>100</c:v>
                </c:pt>
                <c:pt idx="350">
                  <c:v>100</c:v>
                </c:pt>
                <c:pt idx="351">
                  <c:v>100</c:v>
                </c:pt>
                <c:pt idx="352">
                  <c:v>100</c:v>
                </c:pt>
                <c:pt idx="353">
                  <c:v>100</c:v>
                </c:pt>
                <c:pt idx="354">
                  <c:v>99.84</c:v>
                </c:pt>
                <c:pt idx="355">
                  <c:v>99.84</c:v>
                </c:pt>
                <c:pt idx="356">
                  <c:v>99.84</c:v>
                </c:pt>
                <c:pt idx="357">
                  <c:v>99.84</c:v>
                </c:pt>
                <c:pt idx="358">
                  <c:v>99.84</c:v>
                </c:pt>
                <c:pt idx="359">
                  <c:v>99.9</c:v>
                </c:pt>
                <c:pt idx="360">
                  <c:v>99.96</c:v>
                </c:pt>
                <c:pt idx="361">
                  <c:v>100</c:v>
                </c:pt>
                <c:pt idx="362">
                  <c:v>100</c:v>
                </c:pt>
                <c:pt idx="363">
                  <c:v>100</c:v>
                </c:pt>
                <c:pt idx="364">
                  <c:v>100</c:v>
                </c:pt>
                <c:pt idx="365">
                  <c:v>100</c:v>
                </c:pt>
                <c:pt idx="366">
                  <c:v>100</c:v>
                </c:pt>
                <c:pt idx="367">
                  <c:v>100</c:v>
                </c:pt>
                <c:pt idx="368">
                  <c:v>100</c:v>
                </c:pt>
                <c:pt idx="369">
                  <c:v>73.02</c:v>
                </c:pt>
                <c:pt idx="370">
                  <c:v>73.02</c:v>
                </c:pt>
                <c:pt idx="371">
                  <c:v>73.02</c:v>
                </c:pt>
                <c:pt idx="372">
                  <c:v>73.02</c:v>
                </c:pt>
                <c:pt idx="373">
                  <c:v>69.900000000000006</c:v>
                </c:pt>
                <c:pt idx="374">
                  <c:v>69.900000000000006</c:v>
                </c:pt>
                <c:pt idx="375">
                  <c:v>65.37</c:v>
                </c:pt>
                <c:pt idx="376">
                  <c:v>29.39</c:v>
                </c:pt>
                <c:pt idx="377">
                  <c:v>13.13</c:v>
                </c:pt>
                <c:pt idx="378">
                  <c:v>0</c:v>
                </c:pt>
                <c:pt idx="379">
                  <c:v>0</c:v>
                </c:pt>
                <c:pt idx="380">
                  <c:v>0</c:v>
                </c:pt>
                <c:pt idx="381">
                  <c:v>0</c:v>
                </c:pt>
                <c:pt idx="382">
                  <c:v>0</c:v>
                </c:pt>
                <c:pt idx="383">
                  <c:v>0</c:v>
                </c:pt>
                <c:pt idx="384">
                  <c:v>5.55</c:v>
                </c:pt>
                <c:pt idx="385">
                  <c:v>5.55</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100</c:v>
                </c:pt>
                <c:pt idx="411">
                  <c:v>100</c:v>
                </c:pt>
                <c:pt idx="412">
                  <c:v>100</c:v>
                </c:pt>
                <c:pt idx="413">
                  <c:v>100</c:v>
                </c:pt>
                <c:pt idx="414">
                  <c:v>100</c:v>
                </c:pt>
                <c:pt idx="415">
                  <c:v>100</c:v>
                </c:pt>
                <c:pt idx="416">
                  <c:v>100</c:v>
                </c:pt>
                <c:pt idx="417">
                  <c:v>100</c:v>
                </c:pt>
                <c:pt idx="418">
                  <c:v>100</c:v>
                </c:pt>
                <c:pt idx="419">
                  <c:v>100</c:v>
                </c:pt>
                <c:pt idx="420">
                  <c:v>100</c:v>
                </c:pt>
                <c:pt idx="421">
                  <c:v>100</c:v>
                </c:pt>
                <c:pt idx="422">
                  <c:v>100</c:v>
                </c:pt>
                <c:pt idx="423">
                  <c:v>100</c:v>
                </c:pt>
                <c:pt idx="424">
                  <c:v>100</c:v>
                </c:pt>
                <c:pt idx="425">
                  <c:v>100</c:v>
                </c:pt>
                <c:pt idx="426">
                  <c:v>100</c:v>
                </c:pt>
                <c:pt idx="427">
                  <c:v>100</c:v>
                </c:pt>
                <c:pt idx="428">
                  <c:v>100</c:v>
                </c:pt>
                <c:pt idx="429">
                  <c:v>100</c:v>
                </c:pt>
                <c:pt idx="430">
                  <c:v>100</c:v>
                </c:pt>
                <c:pt idx="431">
                  <c:v>100</c:v>
                </c:pt>
                <c:pt idx="432">
                  <c:v>100</c:v>
                </c:pt>
                <c:pt idx="433">
                  <c:v>100</c:v>
                </c:pt>
                <c:pt idx="434">
                  <c:v>100</c:v>
                </c:pt>
                <c:pt idx="435">
                  <c:v>100</c:v>
                </c:pt>
                <c:pt idx="436">
                  <c:v>100</c:v>
                </c:pt>
                <c:pt idx="437">
                  <c:v>100</c:v>
                </c:pt>
                <c:pt idx="438">
                  <c:v>100</c:v>
                </c:pt>
                <c:pt idx="439">
                  <c:v>100</c:v>
                </c:pt>
                <c:pt idx="440">
                  <c:v>100</c:v>
                </c:pt>
                <c:pt idx="441">
                  <c:v>100</c:v>
                </c:pt>
                <c:pt idx="442">
                  <c:v>100</c:v>
                </c:pt>
                <c:pt idx="443">
                  <c:v>100</c:v>
                </c:pt>
                <c:pt idx="444">
                  <c:v>100</c:v>
                </c:pt>
                <c:pt idx="445">
                  <c:v>100</c:v>
                </c:pt>
                <c:pt idx="446">
                  <c:v>100</c:v>
                </c:pt>
                <c:pt idx="447">
                  <c:v>100</c:v>
                </c:pt>
                <c:pt idx="448">
                  <c:v>100</c:v>
                </c:pt>
                <c:pt idx="449">
                  <c:v>75.88</c:v>
                </c:pt>
                <c:pt idx="450">
                  <c:v>0</c:v>
                </c:pt>
                <c:pt idx="451">
                  <c:v>0</c:v>
                </c:pt>
                <c:pt idx="452">
                  <c:v>0</c:v>
                </c:pt>
                <c:pt idx="453">
                  <c:v>0</c:v>
                </c:pt>
                <c:pt idx="454">
                  <c:v>0</c:v>
                </c:pt>
                <c:pt idx="455">
                  <c:v>0</c:v>
                </c:pt>
                <c:pt idx="456">
                  <c:v>0</c:v>
                </c:pt>
                <c:pt idx="457">
                  <c:v>0</c:v>
                </c:pt>
                <c:pt idx="458">
                  <c:v>0</c:v>
                </c:pt>
                <c:pt idx="459">
                  <c:v>0</c:v>
                </c:pt>
                <c:pt idx="460">
                  <c:v>90.8</c:v>
                </c:pt>
                <c:pt idx="461">
                  <c:v>94.17</c:v>
                </c:pt>
                <c:pt idx="462">
                  <c:v>94.17</c:v>
                </c:pt>
                <c:pt idx="463">
                  <c:v>94.17</c:v>
                </c:pt>
                <c:pt idx="464">
                  <c:v>97.94</c:v>
                </c:pt>
                <c:pt idx="465">
                  <c:v>100</c:v>
                </c:pt>
                <c:pt idx="466">
                  <c:v>100</c:v>
                </c:pt>
                <c:pt idx="467">
                  <c:v>100</c:v>
                </c:pt>
                <c:pt idx="468">
                  <c:v>100</c:v>
                </c:pt>
                <c:pt idx="469">
                  <c:v>100</c:v>
                </c:pt>
                <c:pt idx="470">
                  <c:v>100</c:v>
                </c:pt>
                <c:pt idx="471">
                  <c:v>100</c:v>
                </c:pt>
                <c:pt idx="472">
                  <c:v>100</c:v>
                </c:pt>
                <c:pt idx="473">
                  <c:v>100</c:v>
                </c:pt>
                <c:pt idx="474">
                  <c:v>100</c:v>
                </c:pt>
                <c:pt idx="475">
                  <c:v>100</c:v>
                </c:pt>
                <c:pt idx="476">
                  <c:v>100</c:v>
                </c:pt>
                <c:pt idx="477">
                  <c:v>100</c:v>
                </c:pt>
                <c:pt idx="478">
                  <c:v>100</c:v>
                </c:pt>
                <c:pt idx="479">
                  <c:v>100</c:v>
                </c:pt>
                <c:pt idx="480">
                  <c:v>100</c:v>
                </c:pt>
                <c:pt idx="481">
                  <c:v>100</c:v>
                </c:pt>
                <c:pt idx="482">
                  <c:v>100</c:v>
                </c:pt>
                <c:pt idx="483">
                  <c:v>100</c:v>
                </c:pt>
                <c:pt idx="484">
                  <c:v>100</c:v>
                </c:pt>
                <c:pt idx="485">
                  <c:v>100</c:v>
                </c:pt>
                <c:pt idx="486">
                  <c:v>100</c:v>
                </c:pt>
                <c:pt idx="487">
                  <c:v>100</c:v>
                </c:pt>
                <c:pt idx="488">
                  <c:v>100</c:v>
                </c:pt>
                <c:pt idx="489">
                  <c:v>100</c:v>
                </c:pt>
                <c:pt idx="490">
                  <c:v>100</c:v>
                </c:pt>
                <c:pt idx="491">
                  <c:v>100</c:v>
                </c:pt>
                <c:pt idx="492">
                  <c:v>100</c:v>
                </c:pt>
                <c:pt idx="493">
                  <c:v>100</c:v>
                </c:pt>
                <c:pt idx="494">
                  <c:v>100</c:v>
                </c:pt>
                <c:pt idx="495">
                  <c:v>100</c:v>
                </c:pt>
                <c:pt idx="496">
                  <c:v>100</c:v>
                </c:pt>
                <c:pt idx="497">
                  <c:v>100</c:v>
                </c:pt>
                <c:pt idx="498">
                  <c:v>100</c:v>
                </c:pt>
                <c:pt idx="499">
                  <c:v>100</c:v>
                </c:pt>
                <c:pt idx="500">
                  <c:v>100</c:v>
                </c:pt>
                <c:pt idx="501">
                  <c:v>100</c:v>
                </c:pt>
                <c:pt idx="502">
                  <c:v>100</c:v>
                </c:pt>
                <c:pt idx="503">
                  <c:v>100</c:v>
                </c:pt>
                <c:pt idx="504">
                  <c:v>100</c:v>
                </c:pt>
                <c:pt idx="505">
                  <c:v>100</c:v>
                </c:pt>
                <c:pt idx="506">
                  <c:v>100</c:v>
                </c:pt>
                <c:pt idx="507">
                  <c:v>100</c:v>
                </c:pt>
                <c:pt idx="508">
                  <c:v>100</c:v>
                </c:pt>
                <c:pt idx="509">
                  <c:v>100</c:v>
                </c:pt>
                <c:pt idx="510">
                  <c:v>100</c:v>
                </c:pt>
                <c:pt idx="511">
                  <c:v>100</c:v>
                </c:pt>
                <c:pt idx="512">
                  <c:v>100</c:v>
                </c:pt>
                <c:pt idx="513">
                  <c:v>100</c:v>
                </c:pt>
                <c:pt idx="514">
                  <c:v>100</c:v>
                </c:pt>
                <c:pt idx="515">
                  <c:v>100</c:v>
                </c:pt>
                <c:pt idx="516">
                  <c:v>100</c:v>
                </c:pt>
                <c:pt idx="517">
                  <c:v>100</c:v>
                </c:pt>
                <c:pt idx="518">
                  <c:v>100</c:v>
                </c:pt>
                <c:pt idx="519">
                  <c:v>100</c:v>
                </c:pt>
                <c:pt idx="520">
                  <c:v>100</c:v>
                </c:pt>
                <c:pt idx="521">
                  <c:v>100</c:v>
                </c:pt>
                <c:pt idx="522">
                  <c:v>100</c:v>
                </c:pt>
                <c:pt idx="523">
                  <c:v>100</c:v>
                </c:pt>
                <c:pt idx="524">
                  <c:v>100</c:v>
                </c:pt>
                <c:pt idx="525">
                  <c:v>100</c:v>
                </c:pt>
                <c:pt idx="526">
                  <c:v>100</c:v>
                </c:pt>
                <c:pt idx="527">
                  <c:v>82.88</c:v>
                </c:pt>
                <c:pt idx="528">
                  <c:v>82.88</c:v>
                </c:pt>
                <c:pt idx="529">
                  <c:v>81.09</c:v>
                </c:pt>
                <c:pt idx="530">
                  <c:v>3.64</c:v>
                </c:pt>
                <c:pt idx="531">
                  <c:v>3.64</c:v>
                </c:pt>
                <c:pt idx="532">
                  <c:v>3.64</c:v>
                </c:pt>
                <c:pt idx="533">
                  <c:v>3.64</c:v>
                </c:pt>
                <c:pt idx="534">
                  <c:v>3.64</c:v>
                </c:pt>
                <c:pt idx="535">
                  <c:v>3.64</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62.34</c:v>
                </c:pt>
                <c:pt idx="565">
                  <c:v>62.87</c:v>
                </c:pt>
                <c:pt idx="566">
                  <c:v>62.87</c:v>
                </c:pt>
                <c:pt idx="567">
                  <c:v>62.87</c:v>
                </c:pt>
                <c:pt idx="568">
                  <c:v>62.87</c:v>
                </c:pt>
                <c:pt idx="569">
                  <c:v>100</c:v>
                </c:pt>
                <c:pt idx="570">
                  <c:v>100</c:v>
                </c:pt>
                <c:pt idx="571">
                  <c:v>100</c:v>
                </c:pt>
                <c:pt idx="572">
                  <c:v>100</c:v>
                </c:pt>
                <c:pt idx="573">
                  <c:v>100</c:v>
                </c:pt>
                <c:pt idx="574">
                  <c:v>100</c:v>
                </c:pt>
                <c:pt idx="575">
                  <c:v>100</c:v>
                </c:pt>
                <c:pt idx="576">
                  <c:v>55.57</c:v>
                </c:pt>
                <c:pt idx="577">
                  <c:v>55.57</c:v>
                </c:pt>
                <c:pt idx="578">
                  <c:v>55.57</c:v>
                </c:pt>
                <c:pt idx="579">
                  <c:v>55.57</c:v>
                </c:pt>
                <c:pt idx="580">
                  <c:v>55.57</c:v>
                </c:pt>
                <c:pt idx="581">
                  <c:v>100</c:v>
                </c:pt>
                <c:pt idx="582">
                  <c:v>100</c:v>
                </c:pt>
                <c:pt idx="583">
                  <c:v>100</c:v>
                </c:pt>
                <c:pt idx="584">
                  <c:v>100</c:v>
                </c:pt>
                <c:pt idx="585">
                  <c:v>100</c:v>
                </c:pt>
                <c:pt idx="586">
                  <c:v>100</c:v>
                </c:pt>
                <c:pt idx="587">
                  <c:v>100</c:v>
                </c:pt>
                <c:pt idx="588">
                  <c:v>100</c:v>
                </c:pt>
                <c:pt idx="589">
                  <c:v>100</c:v>
                </c:pt>
                <c:pt idx="590">
                  <c:v>100</c:v>
                </c:pt>
                <c:pt idx="591">
                  <c:v>100</c:v>
                </c:pt>
                <c:pt idx="592">
                  <c:v>100</c:v>
                </c:pt>
                <c:pt idx="593">
                  <c:v>100</c:v>
                </c:pt>
                <c:pt idx="594">
                  <c:v>100</c:v>
                </c:pt>
                <c:pt idx="595">
                  <c:v>100</c:v>
                </c:pt>
                <c:pt idx="596">
                  <c:v>100</c:v>
                </c:pt>
                <c:pt idx="597">
                  <c:v>100</c:v>
                </c:pt>
                <c:pt idx="598">
                  <c:v>100</c:v>
                </c:pt>
                <c:pt idx="599">
                  <c:v>100</c:v>
                </c:pt>
                <c:pt idx="600">
                  <c:v>100</c:v>
                </c:pt>
                <c:pt idx="601">
                  <c:v>100</c:v>
                </c:pt>
                <c:pt idx="602">
                  <c:v>100</c:v>
                </c:pt>
                <c:pt idx="603">
                  <c:v>100</c:v>
                </c:pt>
                <c:pt idx="604">
                  <c:v>100</c:v>
                </c:pt>
                <c:pt idx="605">
                  <c:v>100</c:v>
                </c:pt>
                <c:pt idx="606">
                  <c:v>100</c:v>
                </c:pt>
                <c:pt idx="607">
                  <c:v>100</c:v>
                </c:pt>
                <c:pt idx="608">
                  <c:v>100</c:v>
                </c:pt>
                <c:pt idx="609">
                  <c:v>100</c:v>
                </c:pt>
                <c:pt idx="610">
                  <c:v>100</c:v>
                </c:pt>
                <c:pt idx="611">
                  <c:v>100</c:v>
                </c:pt>
                <c:pt idx="612">
                  <c:v>100</c:v>
                </c:pt>
                <c:pt idx="613">
                  <c:v>100</c:v>
                </c:pt>
                <c:pt idx="614">
                  <c:v>100</c:v>
                </c:pt>
                <c:pt idx="615">
                  <c:v>100</c:v>
                </c:pt>
                <c:pt idx="616">
                  <c:v>100</c:v>
                </c:pt>
                <c:pt idx="617">
                  <c:v>100</c:v>
                </c:pt>
                <c:pt idx="618">
                  <c:v>100</c:v>
                </c:pt>
                <c:pt idx="619">
                  <c:v>100</c:v>
                </c:pt>
                <c:pt idx="620">
                  <c:v>100</c:v>
                </c:pt>
                <c:pt idx="621">
                  <c:v>100</c:v>
                </c:pt>
                <c:pt idx="622">
                  <c:v>100</c:v>
                </c:pt>
                <c:pt idx="623">
                  <c:v>100</c:v>
                </c:pt>
                <c:pt idx="624">
                  <c:v>100</c:v>
                </c:pt>
                <c:pt idx="625">
                  <c:v>100</c:v>
                </c:pt>
                <c:pt idx="626">
                  <c:v>100</c:v>
                </c:pt>
                <c:pt idx="627">
                  <c:v>100</c:v>
                </c:pt>
                <c:pt idx="628">
                  <c:v>100</c:v>
                </c:pt>
                <c:pt idx="629">
                  <c:v>100</c:v>
                </c:pt>
                <c:pt idx="630">
                  <c:v>100</c:v>
                </c:pt>
                <c:pt idx="631">
                  <c:v>100</c:v>
                </c:pt>
                <c:pt idx="632">
                  <c:v>100</c:v>
                </c:pt>
                <c:pt idx="633">
                  <c:v>100</c:v>
                </c:pt>
                <c:pt idx="634">
                  <c:v>100</c:v>
                </c:pt>
                <c:pt idx="635">
                  <c:v>100</c:v>
                </c:pt>
                <c:pt idx="636">
                  <c:v>100</c:v>
                </c:pt>
                <c:pt idx="637">
                  <c:v>100</c:v>
                </c:pt>
                <c:pt idx="638">
                  <c:v>100</c:v>
                </c:pt>
                <c:pt idx="639">
                  <c:v>100</c:v>
                </c:pt>
                <c:pt idx="640">
                  <c:v>100</c:v>
                </c:pt>
                <c:pt idx="641">
                  <c:v>100</c:v>
                </c:pt>
                <c:pt idx="642">
                  <c:v>100</c:v>
                </c:pt>
                <c:pt idx="643">
                  <c:v>100</c:v>
                </c:pt>
                <c:pt idx="644">
                  <c:v>100</c:v>
                </c:pt>
                <c:pt idx="645">
                  <c:v>100</c:v>
                </c:pt>
                <c:pt idx="646">
                  <c:v>100</c:v>
                </c:pt>
                <c:pt idx="647">
                  <c:v>100</c:v>
                </c:pt>
                <c:pt idx="648">
                  <c:v>100</c:v>
                </c:pt>
                <c:pt idx="649">
                  <c:v>100</c:v>
                </c:pt>
                <c:pt idx="650">
                  <c:v>100</c:v>
                </c:pt>
                <c:pt idx="651">
                  <c:v>100</c:v>
                </c:pt>
                <c:pt idx="652">
                  <c:v>100</c:v>
                </c:pt>
                <c:pt idx="653">
                  <c:v>100</c:v>
                </c:pt>
                <c:pt idx="654">
                  <c:v>100</c:v>
                </c:pt>
                <c:pt idx="655">
                  <c:v>100</c:v>
                </c:pt>
                <c:pt idx="656">
                  <c:v>100</c:v>
                </c:pt>
                <c:pt idx="657">
                  <c:v>100</c:v>
                </c:pt>
                <c:pt idx="658">
                  <c:v>100</c:v>
                </c:pt>
                <c:pt idx="659">
                  <c:v>100</c:v>
                </c:pt>
                <c:pt idx="660">
                  <c:v>100</c:v>
                </c:pt>
                <c:pt idx="661">
                  <c:v>100</c:v>
                </c:pt>
                <c:pt idx="662">
                  <c:v>100</c:v>
                </c:pt>
                <c:pt idx="663">
                  <c:v>100</c:v>
                </c:pt>
                <c:pt idx="664">
                  <c:v>100</c:v>
                </c:pt>
                <c:pt idx="665">
                  <c:v>100</c:v>
                </c:pt>
                <c:pt idx="666">
                  <c:v>100</c:v>
                </c:pt>
                <c:pt idx="667">
                  <c:v>100</c:v>
                </c:pt>
                <c:pt idx="668">
                  <c:v>100</c:v>
                </c:pt>
                <c:pt idx="669">
                  <c:v>100</c:v>
                </c:pt>
                <c:pt idx="670">
                  <c:v>100</c:v>
                </c:pt>
                <c:pt idx="671">
                  <c:v>100</c:v>
                </c:pt>
                <c:pt idx="672">
                  <c:v>100</c:v>
                </c:pt>
                <c:pt idx="673">
                  <c:v>100</c:v>
                </c:pt>
                <c:pt idx="674">
                  <c:v>100</c:v>
                </c:pt>
                <c:pt idx="675">
                  <c:v>100</c:v>
                </c:pt>
                <c:pt idx="676">
                  <c:v>100</c:v>
                </c:pt>
                <c:pt idx="677">
                  <c:v>100</c:v>
                </c:pt>
                <c:pt idx="678">
                  <c:v>100</c:v>
                </c:pt>
                <c:pt idx="679">
                  <c:v>100</c:v>
                </c:pt>
                <c:pt idx="680">
                  <c:v>100</c:v>
                </c:pt>
                <c:pt idx="681">
                  <c:v>100</c:v>
                </c:pt>
                <c:pt idx="682">
                  <c:v>100</c:v>
                </c:pt>
                <c:pt idx="683">
                  <c:v>100</c:v>
                </c:pt>
                <c:pt idx="684">
                  <c:v>100</c:v>
                </c:pt>
                <c:pt idx="685">
                  <c:v>100</c:v>
                </c:pt>
                <c:pt idx="686">
                  <c:v>100</c:v>
                </c:pt>
                <c:pt idx="687">
                  <c:v>100</c:v>
                </c:pt>
                <c:pt idx="688">
                  <c:v>100</c:v>
                </c:pt>
                <c:pt idx="689">
                  <c:v>100</c:v>
                </c:pt>
                <c:pt idx="690">
                  <c:v>100</c:v>
                </c:pt>
                <c:pt idx="691">
                  <c:v>100</c:v>
                </c:pt>
                <c:pt idx="692">
                  <c:v>100</c:v>
                </c:pt>
                <c:pt idx="693">
                  <c:v>100</c:v>
                </c:pt>
                <c:pt idx="694">
                  <c:v>100</c:v>
                </c:pt>
                <c:pt idx="695">
                  <c:v>100</c:v>
                </c:pt>
                <c:pt idx="696">
                  <c:v>100</c:v>
                </c:pt>
                <c:pt idx="697">
                  <c:v>100</c:v>
                </c:pt>
                <c:pt idx="698">
                  <c:v>100</c:v>
                </c:pt>
                <c:pt idx="699">
                  <c:v>100</c:v>
                </c:pt>
                <c:pt idx="700">
                  <c:v>100</c:v>
                </c:pt>
                <c:pt idx="701">
                  <c:v>100</c:v>
                </c:pt>
                <c:pt idx="702">
                  <c:v>100</c:v>
                </c:pt>
                <c:pt idx="703">
                  <c:v>100</c:v>
                </c:pt>
                <c:pt idx="704">
                  <c:v>100</c:v>
                </c:pt>
                <c:pt idx="705">
                  <c:v>100</c:v>
                </c:pt>
                <c:pt idx="706">
                  <c:v>100</c:v>
                </c:pt>
                <c:pt idx="707">
                  <c:v>100</c:v>
                </c:pt>
                <c:pt idx="708">
                  <c:v>100</c:v>
                </c:pt>
                <c:pt idx="709">
                  <c:v>100</c:v>
                </c:pt>
                <c:pt idx="710">
                  <c:v>100</c:v>
                </c:pt>
                <c:pt idx="711">
                  <c:v>100</c:v>
                </c:pt>
                <c:pt idx="712">
                  <c:v>100</c:v>
                </c:pt>
                <c:pt idx="713">
                  <c:v>100</c:v>
                </c:pt>
                <c:pt idx="714">
                  <c:v>100</c:v>
                </c:pt>
                <c:pt idx="715">
                  <c:v>100</c:v>
                </c:pt>
                <c:pt idx="716">
                  <c:v>100</c:v>
                </c:pt>
                <c:pt idx="717">
                  <c:v>100</c:v>
                </c:pt>
                <c:pt idx="718">
                  <c:v>100</c:v>
                </c:pt>
                <c:pt idx="719">
                  <c:v>100</c:v>
                </c:pt>
                <c:pt idx="720">
                  <c:v>96.7</c:v>
                </c:pt>
                <c:pt idx="721">
                  <c:v>96.7</c:v>
                </c:pt>
                <c:pt idx="722">
                  <c:v>95.98</c:v>
                </c:pt>
                <c:pt idx="723">
                  <c:v>95.1</c:v>
                </c:pt>
                <c:pt idx="724">
                  <c:v>95.1</c:v>
                </c:pt>
                <c:pt idx="725">
                  <c:v>95.1</c:v>
                </c:pt>
                <c:pt idx="726">
                  <c:v>95.1</c:v>
                </c:pt>
                <c:pt idx="727">
                  <c:v>97.47</c:v>
                </c:pt>
                <c:pt idx="728">
                  <c:v>97.47</c:v>
                </c:pt>
                <c:pt idx="729">
                  <c:v>97.47</c:v>
                </c:pt>
                <c:pt idx="730">
                  <c:v>97.47</c:v>
                </c:pt>
                <c:pt idx="731">
                  <c:v>84.3</c:v>
                </c:pt>
                <c:pt idx="732">
                  <c:v>84.3</c:v>
                </c:pt>
                <c:pt idx="733">
                  <c:v>84.3</c:v>
                </c:pt>
                <c:pt idx="734">
                  <c:v>84.3</c:v>
                </c:pt>
                <c:pt idx="735">
                  <c:v>84.3</c:v>
                </c:pt>
                <c:pt idx="736">
                  <c:v>86.79</c:v>
                </c:pt>
                <c:pt idx="737">
                  <c:v>99.97</c:v>
                </c:pt>
                <c:pt idx="738">
                  <c:v>100</c:v>
                </c:pt>
                <c:pt idx="739">
                  <c:v>100</c:v>
                </c:pt>
                <c:pt idx="740">
                  <c:v>1.41</c:v>
                </c:pt>
                <c:pt idx="741">
                  <c:v>0</c:v>
                </c:pt>
                <c:pt idx="742">
                  <c:v>0</c:v>
                </c:pt>
                <c:pt idx="743">
                  <c:v>0</c:v>
                </c:pt>
                <c:pt idx="744">
                  <c:v>0</c:v>
                </c:pt>
                <c:pt idx="745">
                  <c:v>0.33</c:v>
                </c:pt>
                <c:pt idx="746">
                  <c:v>0.33</c:v>
                </c:pt>
                <c:pt idx="747">
                  <c:v>4.34</c:v>
                </c:pt>
                <c:pt idx="748">
                  <c:v>33.799999999999997</c:v>
                </c:pt>
                <c:pt idx="749">
                  <c:v>0</c:v>
                </c:pt>
                <c:pt idx="750">
                  <c:v>0</c:v>
                </c:pt>
                <c:pt idx="751">
                  <c:v>0</c:v>
                </c:pt>
                <c:pt idx="752">
                  <c:v>35.53</c:v>
                </c:pt>
                <c:pt idx="753">
                  <c:v>35.53</c:v>
                </c:pt>
                <c:pt idx="754">
                  <c:v>35.54</c:v>
                </c:pt>
                <c:pt idx="755">
                  <c:v>35.54</c:v>
                </c:pt>
                <c:pt idx="756">
                  <c:v>35.54</c:v>
                </c:pt>
                <c:pt idx="757">
                  <c:v>35.54</c:v>
                </c:pt>
                <c:pt idx="758">
                  <c:v>35.54</c:v>
                </c:pt>
                <c:pt idx="759">
                  <c:v>35.54</c:v>
                </c:pt>
                <c:pt idx="760">
                  <c:v>35.54</c:v>
                </c:pt>
                <c:pt idx="761">
                  <c:v>7.63</c:v>
                </c:pt>
                <c:pt idx="762">
                  <c:v>8</c:v>
                </c:pt>
                <c:pt idx="763">
                  <c:v>10.79</c:v>
                </c:pt>
                <c:pt idx="764">
                  <c:v>14.04</c:v>
                </c:pt>
                <c:pt idx="765">
                  <c:v>74.58</c:v>
                </c:pt>
                <c:pt idx="766">
                  <c:v>74.58</c:v>
                </c:pt>
                <c:pt idx="767">
                  <c:v>9.52</c:v>
                </c:pt>
                <c:pt idx="768">
                  <c:v>9.52</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24.99</c:v>
                </c:pt>
                <c:pt idx="815">
                  <c:v>24.99</c:v>
                </c:pt>
                <c:pt idx="816">
                  <c:v>3</c:v>
                </c:pt>
                <c:pt idx="817">
                  <c:v>1.86</c:v>
                </c:pt>
                <c:pt idx="818">
                  <c:v>52.93</c:v>
                </c:pt>
                <c:pt idx="819">
                  <c:v>0.32</c:v>
                </c:pt>
                <c:pt idx="820">
                  <c:v>0.32</c:v>
                </c:pt>
                <c:pt idx="821">
                  <c:v>0.31</c:v>
                </c:pt>
                <c:pt idx="822">
                  <c:v>6.28</c:v>
                </c:pt>
                <c:pt idx="823">
                  <c:v>6.14</c:v>
                </c:pt>
                <c:pt idx="824">
                  <c:v>6.14</c:v>
                </c:pt>
                <c:pt idx="825">
                  <c:v>0</c:v>
                </c:pt>
                <c:pt idx="826">
                  <c:v>0</c:v>
                </c:pt>
                <c:pt idx="827">
                  <c:v>0</c:v>
                </c:pt>
                <c:pt idx="828">
                  <c:v>0</c:v>
                </c:pt>
                <c:pt idx="829">
                  <c:v>0</c:v>
                </c:pt>
                <c:pt idx="830">
                  <c:v>0</c:v>
                </c:pt>
                <c:pt idx="831">
                  <c:v>0</c:v>
                </c:pt>
                <c:pt idx="832">
                  <c:v>0</c:v>
                </c:pt>
                <c:pt idx="833">
                  <c:v>0</c:v>
                </c:pt>
                <c:pt idx="834">
                  <c:v>12.06</c:v>
                </c:pt>
                <c:pt idx="835">
                  <c:v>0</c:v>
                </c:pt>
                <c:pt idx="836">
                  <c:v>0</c:v>
                </c:pt>
                <c:pt idx="837">
                  <c:v>0</c:v>
                </c:pt>
                <c:pt idx="838">
                  <c:v>0</c:v>
                </c:pt>
                <c:pt idx="839">
                  <c:v>0</c:v>
                </c:pt>
                <c:pt idx="840">
                  <c:v>0</c:v>
                </c:pt>
                <c:pt idx="841">
                  <c:v>0</c:v>
                </c:pt>
                <c:pt idx="842">
                  <c:v>90.61</c:v>
                </c:pt>
                <c:pt idx="843">
                  <c:v>100</c:v>
                </c:pt>
                <c:pt idx="844">
                  <c:v>100</c:v>
                </c:pt>
                <c:pt idx="845">
                  <c:v>0</c:v>
                </c:pt>
                <c:pt idx="846">
                  <c:v>0</c:v>
                </c:pt>
                <c:pt idx="847">
                  <c:v>0</c:v>
                </c:pt>
                <c:pt idx="848">
                  <c:v>0</c:v>
                </c:pt>
                <c:pt idx="849">
                  <c:v>0</c:v>
                </c:pt>
                <c:pt idx="850">
                  <c:v>0</c:v>
                </c:pt>
                <c:pt idx="851">
                  <c:v>0</c:v>
                </c:pt>
                <c:pt idx="852">
                  <c:v>0</c:v>
                </c:pt>
                <c:pt idx="853">
                  <c:v>4.0999999999999996</c:v>
                </c:pt>
                <c:pt idx="854">
                  <c:v>0</c:v>
                </c:pt>
                <c:pt idx="855">
                  <c:v>0</c:v>
                </c:pt>
                <c:pt idx="856">
                  <c:v>0</c:v>
                </c:pt>
                <c:pt idx="857">
                  <c:v>0</c:v>
                </c:pt>
                <c:pt idx="858">
                  <c:v>0</c:v>
                </c:pt>
                <c:pt idx="859">
                  <c:v>0</c:v>
                </c:pt>
                <c:pt idx="860">
                  <c:v>0</c:v>
                </c:pt>
                <c:pt idx="861">
                  <c:v>0</c:v>
                </c:pt>
                <c:pt idx="862">
                  <c:v>0</c:v>
                </c:pt>
                <c:pt idx="863">
                  <c:v>1.59</c:v>
                </c:pt>
                <c:pt idx="864">
                  <c:v>90.98</c:v>
                </c:pt>
                <c:pt idx="865">
                  <c:v>72.180000000000007</c:v>
                </c:pt>
                <c:pt idx="866">
                  <c:v>54.3</c:v>
                </c:pt>
                <c:pt idx="867">
                  <c:v>31.73</c:v>
                </c:pt>
                <c:pt idx="868">
                  <c:v>0</c:v>
                </c:pt>
                <c:pt idx="869">
                  <c:v>0</c:v>
                </c:pt>
                <c:pt idx="870">
                  <c:v>0</c:v>
                </c:pt>
                <c:pt idx="871">
                  <c:v>0</c:v>
                </c:pt>
                <c:pt idx="872">
                  <c:v>0</c:v>
                </c:pt>
                <c:pt idx="873">
                  <c:v>0</c:v>
                </c:pt>
                <c:pt idx="874">
                  <c:v>14.8</c:v>
                </c:pt>
                <c:pt idx="875">
                  <c:v>23.57</c:v>
                </c:pt>
                <c:pt idx="876">
                  <c:v>23.57</c:v>
                </c:pt>
                <c:pt idx="877">
                  <c:v>50.69</c:v>
                </c:pt>
                <c:pt idx="878">
                  <c:v>50.69</c:v>
                </c:pt>
                <c:pt idx="879">
                  <c:v>79.290000000000006</c:v>
                </c:pt>
                <c:pt idx="880">
                  <c:v>75.94</c:v>
                </c:pt>
                <c:pt idx="881">
                  <c:v>58.97</c:v>
                </c:pt>
                <c:pt idx="882">
                  <c:v>36.82</c:v>
                </c:pt>
                <c:pt idx="883">
                  <c:v>0</c:v>
                </c:pt>
                <c:pt idx="884">
                  <c:v>0</c:v>
                </c:pt>
                <c:pt idx="885">
                  <c:v>0</c:v>
                </c:pt>
                <c:pt idx="886">
                  <c:v>0</c:v>
                </c:pt>
                <c:pt idx="887">
                  <c:v>0</c:v>
                </c:pt>
                <c:pt idx="888">
                  <c:v>0</c:v>
                </c:pt>
                <c:pt idx="889">
                  <c:v>0</c:v>
                </c:pt>
                <c:pt idx="890">
                  <c:v>0</c:v>
                </c:pt>
                <c:pt idx="891">
                  <c:v>0</c:v>
                </c:pt>
                <c:pt idx="892">
                  <c:v>0</c:v>
                </c:pt>
                <c:pt idx="893">
                  <c:v>0</c:v>
                </c:pt>
                <c:pt idx="894">
                  <c:v>0</c:v>
                </c:pt>
                <c:pt idx="895">
                  <c:v>36.94</c:v>
                </c:pt>
                <c:pt idx="896">
                  <c:v>0</c:v>
                </c:pt>
                <c:pt idx="897">
                  <c:v>0</c:v>
                </c:pt>
                <c:pt idx="898">
                  <c:v>0</c:v>
                </c:pt>
                <c:pt idx="899">
                  <c:v>0</c:v>
                </c:pt>
                <c:pt idx="900">
                  <c:v>0</c:v>
                </c:pt>
                <c:pt idx="901">
                  <c:v>0</c:v>
                </c:pt>
                <c:pt idx="902">
                  <c:v>0</c:v>
                </c:pt>
                <c:pt idx="903">
                  <c:v>0</c:v>
                </c:pt>
                <c:pt idx="904">
                  <c:v>0</c:v>
                </c:pt>
                <c:pt idx="905">
                  <c:v>0</c:v>
                </c:pt>
                <c:pt idx="906">
                  <c:v>18.96</c:v>
                </c:pt>
                <c:pt idx="907">
                  <c:v>18.96</c:v>
                </c:pt>
                <c:pt idx="908">
                  <c:v>18.96</c:v>
                </c:pt>
                <c:pt idx="909">
                  <c:v>4.22</c:v>
                </c:pt>
                <c:pt idx="910">
                  <c:v>41.43</c:v>
                </c:pt>
                <c:pt idx="911">
                  <c:v>42.79</c:v>
                </c:pt>
                <c:pt idx="912">
                  <c:v>42.79</c:v>
                </c:pt>
                <c:pt idx="913">
                  <c:v>42.79</c:v>
                </c:pt>
                <c:pt idx="914">
                  <c:v>43.04</c:v>
                </c:pt>
                <c:pt idx="915">
                  <c:v>51.78</c:v>
                </c:pt>
                <c:pt idx="916">
                  <c:v>51.78</c:v>
                </c:pt>
                <c:pt idx="917">
                  <c:v>96.36</c:v>
                </c:pt>
                <c:pt idx="918">
                  <c:v>94.89</c:v>
                </c:pt>
                <c:pt idx="919">
                  <c:v>63.46</c:v>
                </c:pt>
                <c:pt idx="920">
                  <c:v>68.97</c:v>
                </c:pt>
                <c:pt idx="921">
                  <c:v>12.73</c:v>
                </c:pt>
                <c:pt idx="922">
                  <c:v>38.94</c:v>
                </c:pt>
                <c:pt idx="923">
                  <c:v>97.39</c:v>
                </c:pt>
                <c:pt idx="924">
                  <c:v>100</c:v>
                </c:pt>
                <c:pt idx="925">
                  <c:v>100</c:v>
                </c:pt>
                <c:pt idx="926">
                  <c:v>7.95</c:v>
                </c:pt>
                <c:pt idx="927">
                  <c:v>1.31</c:v>
                </c:pt>
                <c:pt idx="928">
                  <c:v>1.31</c:v>
                </c:pt>
                <c:pt idx="929">
                  <c:v>1.31</c:v>
                </c:pt>
                <c:pt idx="930">
                  <c:v>2.2999999999999998</c:v>
                </c:pt>
                <c:pt idx="931">
                  <c:v>8.51</c:v>
                </c:pt>
                <c:pt idx="932">
                  <c:v>10.47</c:v>
                </c:pt>
                <c:pt idx="933">
                  <c:v>31.42</c:v>
                </c:pt>
                <c:pt idx="934">
                  <c:v>31.42</c:v>
                </c:pt>
                <c:pt idx="935">
                  <c:v>33.56</c:v>
                </c:pt>
                <c:pt idx="936">
                  <c:v>3.53</c:v>
                </c:pt>
                <c:pt idx="937">
                  <c:v>0</c:v>
                </c:pt>
                <c:pt idx="938">
                  <c:v>0</c:v>
                </c:pt>
                <c:pt idx="939">
                  <c:v>0</c:v>
                </c:pt>
                <c:pt idx="940">
                  <c:v>0</c:v>
                </c:pt>
                <c:pt idx="941">
                  <c:v>0</c:v>
                </c:pt>
                <c:pt idx="942">
                  <c:v>0</c:v>
                </c:pt>
                <c:pt idx="943">
                  <c:v>16.34</c:v>
                </c:pt>
                <c:pt idx="944">
                  <c:v>34.880000000000003</c:v>
                </c:pt>
                <c:pt idx="945">
                  <c:v>100</c:v>
                </c:pt>
                <c:pt idx="946">
                  <c:v>100</c:v>
                </c:pt>
                <c:pt idx="947">
                  <c:v>100</c:v>
                </c:pt>
                <c:pt idx="948">
                  <c:v>100</c:v>
                </c:pt>
                <c:pt idx="949">
                  <c:v>100</c:v>
                </c:pt>
                <c:pt idx="950">
                  <c:v>100</c:v>
                </c:pt>
              </c:numCache>
            </c:numRef>
          </c:val>
          <c:extLst xmlns:c16r2="http://schemas.microsoft.com/office/drawing/2015/06/chart">
            <c:ext xmlns:c16="http://schemas.microsoft.com/office/drawing/2014/chart" uri="{C3380CC4-5D6E-409C-BE32-E72D297353CC}">
              <c16:uniqueId val="{00000000-C734-4756-BE08-A03CDE2396D2}"/>
            </c:ext>
          </c:extLst>
        </c:ser>
        <c:ser>
          <c:idx val="1"/>
          <c:order val="1"/>
          <c:tx>
            <c:v>Moderate Drought</c:v>
          </c:tx>
          <c:spPr>
            <a:solidFill>
              <a:srgbClr val="FCD37F"/>
            </a:solidFill>
            <a:ln w="25400">
              <a:noFill/>
            </a:ln>
          </c:spPr>
          <c:cat>
            <c:numRef>
              <c:f>'[Duval County Drought History.xlsx]dm_export_20000101_20180322'!$K$2:$K$952</c:f>
              <c:numCache>
                <c:formatCode>m/d/yyyy</c:formatCode>
                <c:ptCount val="951"/>
                <c:pt idx="0">
                  <c:v>36529</c:v>
                </c:pt>
                <c:pt idx="1">
                  <c:v>36536</c:v>
                </c:pt>
                <c:pt idx="2">
                  <c:v>36543</c:v>
                </c:pt>
                <c:pt idx="3">
                  <c:v>36550</c:v>
                </c:pt>
                <c:pt idx="4">
                  <c:v>36557</c:v>
                </c:pt>
                <c:pt idx="5">
                  <c:v>36564</c:v>
                </c:pt>
                <c:pt idx="6">
                  <c:v>36571</c:v>
                </c:pt>
                <c:pt idx="7">
                  <c:v>36578</c:v>
                </c:pt>
                <c:pt idx="8">
                  <c:v>36585</c:v>
                </c:pt>
                <c:pt idx="9">
                  <c:v>36592</c:v>
                </c:pt>
                <c:pt idx="10">
                  <c:v>36599</c:v>
                </c:pt>
                <c:pt idx="11">
                  <c:v>36606</c:v>
                </c:pt>
                <c:pt idx="12">
                  <c:v>36613</c:v>
                </c:pt>
                <c:pt idx="13">
                  <c:v>36620</c:v>
                </c:pt>
                <c:pt idx="14">
                  <c:v>36627</c:v>
                </c:pt>
                <c:pt idx="15">
                  <c:v>36634</c:v>
                </c:pt>
                <c:pt idx="16">
                  <c:v>36641</c:v>
                </c:pt>
                <c:pt idx="17">
                  <c:v>36648</c:v>
                </c:pt>
                <c:pt idx="18">
                  <c:v>36655</c:v>
                </c:pt>
                <c:pt idx="19">
                  <c:v>36662</c:v>
                </c:pt>
                <c:pt idx="20">
                  <c:v>36669</c:v>
                </c:pt>
                <c:pt idx="21">
                  <c:v>36676</c:v>
                </c:pt>
                <c:pt idx="22">
                  <c:v>36683</c:v>
                </c:pt>
                <c:pt idx="23">
                  <c:v>36690</c:v>
                </c:pt>
                <c:pt idx="24">
                  <c:v>36697</c:v>
                </c:pt>
                <c:pt idx="25">
                  <c:v>36704</c:v>
                </c:pt>
                <c:pt idx="26">
                  <c:v>36711</c:v>
                </c:pt>
                <c:pt idx="27">
                  <c:v>36718</c:v>
                </c:pt>
                <c:pt idx="28">
                  <c:v>36725</c:v>
                </c:pt>
                <c:pt idx="29">
                  <c:v>36732</c:v>
                </c:pt>
                <c:pt idx="30">
                  <c:v>36739</c:v>
                </c:pt>
                <c:pt idx="31">
                  <c:v>36746</c:v>
                </c:pt>
                <c:pt idx="32">
                  <c:v>36753</c:v>
                </c:pt>
                <c:pt idx="33">
                  <c:v>36760</c:v>
                </c:pt>
                <c:pt idx="34">
                  <c:v>36767</c:v>
                </c:pt>
                <c:pt idx="35">
                  <c:v>36774</c:v>
                </c:pt>
                <c:pt idx="36">
                  <c:v>36781</c:v>
                </c:pt>
                <c:pt idx="37">
                  <c:v>36788</c:v>
                </c:pt>
                <c:pt idx="38">
                  <c:v>36795</c:v>
                </c:pt>
                <c:pt idx="39">
                  <c:v>36802</c:v>
                </c:pt>
                <c:pt idx="40">
                  <c:v>36809</c:v>
                </c:pt>
                <c:pt idx="41">
                  <c:v>36816</c:v>
                </c:pt>
                <c:pt idx="42">
                  <c:v>36823</c:v>
                </c:pt>
                <c:pt idx="43">
                  <c:v>36830</c:v>
                </c:pt>
                <c:pt idx="44">
                  <c:v>36837</c:v>
                </c:pt>
                <c:pt idx="45">
                  <c:v>36844</c:v>
                </c:pt>
                <c:pt idx="46">
                  <c:v>36851</c:v>
                </c:pt>
                <c:pt idx="47">
                  <c:v>36858</c:v>
                </c:pt>
                <c:pt idx="48">
                  <c:v>36865</c:v>
                </c:pt>
                <c:pt idx="49">
                  <c:v>36872</c:v>
                </c:pt>
                <c:pt idx="50">
                  <c:v>36879</c:v>
                </c:pt>
                <c:pt idx="51">
                  <c:v>36886</c:v>
                </c:pt>
                <c:pt idx="52">
                  <c:v>36893</c:v>
                </c:pt>
                <c:pt idx="53">
                  <c:v>36900</c:v>
                </c:pt>
                <c:pt idx="54">
                  <c:v>36907</c:v>
                </c:pt>
                <c:pt idx="55">
                  <c:v>36914</c:v>
                </c:pt>
                <c:pt idx="56">
                  <c:v>36921</c:v>
                </c:pt>
                <c:pt idx="57">
                  <c:v>36928</c:v>
                </c:pt>
                <c:pt idx="58">
                  <c:v>36935</c:v>
                </c:pt>
                <c:pt idx="59">
                  <c:v>36942</c:v>
                </c:pt>
                <c:pt idx="60">
                  <c:v>36949</c:v>
                </c:pt>
                <c:pt idx="61">
                  <c:v>36956</c:v>
                </c:pt>
                <c:pt idx="62">
                  <c:v>36963</c:v>
                </c:pt>
                <c:pt idx="63">
                  <c:v>36970</c:v>
                </c:pt>
                <c:pt idx="64">
                  <c:v>36977</c:v>
                </c:pt>
                <c:pt idx="65">
                  <c:v>36984</c:v>
                </c:pt>
                <c:pt idx="66">
                  <c:v>36991</c:v>
                </c:pt>
                <c:pt idx="67">
                  <c:v>36998</c:v>
                </c:pt>
                <c:pt idx="68">
                  <c:v>37005</c:v>
                </c:pt>
                <c:pt idx="69">
                  <c:v>37012</c:v>
                </c:pt>
                <c:pt idx="70">
                  <c:v>37019</c:v>
                </c:pt>
                <c:pt idx="71">
                  <c:v>37026</c:v>
                </c:pt>
                <c:pt idx="72">
                  <c:v>37033</c:v>
                </c:pt>
                <c:pt idx="73">
                  <c:v>37040</c:v>
                </c:pt>
                <c:pt idx="74">
                  <c:v>37047</c:v>
                </c:pt>
                <c:pt idx="75">
                  <c:v>37054</c:v>
                </c:pt>
                <c:pt idx="76">
                  <c:v>37061</c:v>
                </c:pt>
                <c:pt idx="77">
                  <c:v>37068</c:v>
                </c:pt>
                <c:pt idx="78">
                  <c:v>37075</c:v>
                </c:pt>
                <c:pt idx="79">
                  <c:v>37082</c:v>
                </c:pt>
                <c:pt idx="80">
                  <c:v>37089</c:v>
                </c:pt>
                <c:pt idx="81">
                  <c:v>37096</c:v>
                </c:pt>
                <c:pt idx="82">
                  <c:v>37103</c:v>
                </c:pt>
                <c:pt idx="83">
                  <c:v>37110</c:v>
                </c:pt>
                <c:pt idx="84">
                  <c:v>37117</c:v>
                </c:pt>
                <c:pt idx="85">
                  <c:v>37124</c:v>
                </c:pt>
                <c:pt idx="86">
                  <c:v>37131</c:v>
                </c:pt>
                <c:pt idx="87">
                  <c:v>37138</c:v>
                </c:pt>
                <c:pt idx="88">
                  <c:v>37145</c:v>
                </c:pt>
                <c:pt idx="89">
                  <c:v>37152</c:v>
                </c:pt>
                <c:pt idx="90">
                  <c:v>37159</c:v>
                </c:pt>
                <c:pt idx="91">
                  <c:v>37166</c:v>
                </c:pt>
                <c:pt idx="92">
                  <c:v>37173</c:v>
                </c:pt>
                <c:pt idx="93">
                  <c:v>37180</c:v>
                </c:pt>
                <c:pt idx="94">
                  <c:v>37187</c:v>
                </c:pt>
                <c:pt idx="95">
                  <c:v>37194</c:v>
                </c:pt>
                <c:pt idx="96">
                  <c:v>37201</c:v>
                </c:pt>
                <c:pt idx="97">
                  <c:v>37208</c:v>
                </c:pt>
                <c:pt idx="98">
                  <c:v>37215</c:v>
                </c:pt>
                <c:pt idx="99">
                  <c:v>37222</c:v>
                </c:pt>
                <c:pt idx="100">
                  <c:v>37229</c:v>
                </c:pt>
                <c:pt idx="101">
                  <c:v>37236</c:v>
                </c:pt>
                <c:pt idx="102">
                  <c:v>37243</c:v>
                </c:pt>
                <c:pt idx="103">
                  <c:v>37250</c:v>
                </c:pt>
                <c:pt idx="104">
                  <c:v>37257</c:v>
                </c:pt>
                <c:pt idx="105">
                  <c:v>37264</c:v>
                </c:pt>
                <c:pt idx="106">
                  <c:v>37271</c:v>
                </c:pt>
                <c:pt idx="107">
                  <c:v>37278</c:v>
                </c:pt>
                <c:pt idx="108">
                  <c:v>37285</c:v>
                </c:pt>
                <c:pt idx="109">
                  <c:v>37292</c:v>
                </c:pt>
                <c:pt idx="110">
                  <c:v>37299</c:v>
                </c:pt>
                <c:pt idx="111">
                  <c:v>37306</c:v>
                </c:pt>
                <c:pt idx="112">
                  <c:v>37313</c:v>
                </c:pt>
                <c:pt idx="113">
                  <c:v>37320</c:v>
                </c:pt>
                <c:pt idx="114">
                  <c:v>37327</c:v>
                </c:pt>
                <c:pt idx="115">
                  <c:v>37334</c:v>
                </c:pt>
                <c:pt idx="116">
                  <c:v>37341</c:v>
                </c:pt>
                <c:pt idx="117">
                  <c:v>37348</c:v>
                </c:pt>
                <c:pt idx="118">
                  <c:v>37355</c:v>
                </c:pt>
                <c:pt idx="119">
                  <c:v>37362</c:v>
                </c:pt>
                <c:pt idx="120">
                  <c:v>37369</c:v>
                </c:pt>
                <c:pt idx="121">
                  <c:v>37376</c:v>
                </c:pt>
                <c:pt idx="122">
                  <c:v>37383</c:v>
                </c:pt>
                <c:pt idx="123">
                  <c:v>37390</c:v>
                </c:pt>
                <c:pt idx="124">
                  <c:v>37397</c:v>
                </c:pt>
                <c:pt idx="125">
                  <c:v>37404</c:v>
                </c:pt>
                <c:pt idx="126">
                  <c:v>37411</c:v>
                </c:pt>
                <c:pt idx="127">
                  <c:v>37418</c:v>
                </c:pt>
                <c:pt idx="128">
                  <c:v>37425</c:v>
                </c:pt>
                <c:pt idx="129">
                  <c:v>37432</c:v>
                </c:pt>
                <c:pt idx="130">
                  <c:v>37439</c:v>
                </c:pt>
                <c:pt idx="131">
                  <c:v>37446</c:v>
                </c:pt>
                <c:pt idx="132">
                  <c:v>37453</c:v>
                </c:pt>
                <c:pt idx="133">
                  <c:v>37460</c:v>
                </c:pt>
                <c:pt idx="134">
                  <c:v>37467</c:v>
                </c:pt>
                <c:pt idx="135">
                  <c:v>37474</c:v>
                </c:pt>
                <c:pt idx="136">
                  <c:v>37481</c:v>
                </c:pt>
                <c:pt idx="137">
                  <c:v>37488</c:v>
                </c:pt>
                <c:pt idx="138">
                  <c:v>37495</c:v>
                </c:pt>
                <c:pt idx="139">
                  <c:v>37502</c:v>
                </c:pt>
                <c:pt idx="140">
                  <c:v>37509</c:v>
                </c:pt>
                <c:pt idx="141">
                  <c:v>37516</c:v>
                </c:pt>
                <c:pt idx="142">
                  <c:v>37523</c:v>
                </c:pt>
                <c:pt idx="143">
                  <c:v>37530</c:v>
                </c:pt>
                <c:pt idx="144">
                  <c:v>37537</c:v>
                </c:pt>
                <c:pt idx="145">
                  <c:v>37544</c:v>
                </c:pt>
                <c:pt idx="146">
                  <c:v>37551</c:v>
                </c:pt>
                <c:pt idx="147">
                  <c:v>37558</c:v>
                </c:pt>
                <c:pt idx="148">
                  <c:v>37565</c:v>
                </c:pt>
                <c:pt idx="149">
                  <c:v>37572</c:v>
                </c:pt>
                <c:pt idx="150">
                  <c:v>37579</c:v>
                </c:pt>
                <c:pt idx="151">
                  <c:v>37586</c:v>
                </c:pt>
                <c:pt idx="152">
                  <c:v>37593</c:v>
                </c:pt>
                <c:pt idx="153">
                  <c:v>37600</c:v>
                </c:pt>
                <c:pt idx="154">
                  <c:v>37607</c:v>
                </c:pt>
                <c:pt idx="155">
                  <c:v>37614</c:v>
                </c:pt>
                <c:pt idx="156">
                  <c:v>37621</c:v>
                </c:pt>
                <c:pt idx="157">
                  <c:v>37628</c:v>
                </c:pt>
                <c:pt idx="158">
                  <c:v>37635</c:v>
                </c:pt>
                <c:pt idx="159">
                  <c:v>37642</c:v>
                </c:pt>
                <c:pt idx="160">
                  <c:v>37649</c:v>
                </c:pt>
                <c:pt idx="161">
                  <c:v>37656</c:v>
                </c:pt>
                <c:pt idx="162">
                  <c:v>37663</c:v>
                </c:pt>
                <c:pt idx="163">
                  <c:v>37670</c:v>
                </c:pt>
                <c:pt idx="164">
                  <c:v>37677</c:v>
                </c:pt>
                <c:pt idx="165">
                  <c:v>37684</c:v>
                </c:pt>
                <c:pt idx="166">
                  <c:v>37691</c:v>
                </c:pt>
                <c:pt idx="167">
                  <c:v>37698</c:v>
                </c:pt>
                <c:pt idx="168">
                  <c:v>37705</c:v>
                </c:pt>
                <c:pt idx="169">
                  <c:v>37712</c:v>
                </c:pt>
                <c:pt idx="170">
                  <c:v>37719</c:v>
                </c:pt>
                <c:pt idx="171">
                  <c:v>37726</c:v>
                </c:pt>
                <c:pt idx="172">
                  <c:v>37733</c:v>
                </c:pt>
                <c:pt idx="173">
                  <c:v>37740</c:v>
                </c:pt>
                <c:pt idx="174">
                  <c:v>37747</c:v>
                </c:pt>
                <c:pt idx="175">
                  <c:v>37754</c:v>
                </c:pt>
                <c:pt idx="176">
                  <c:v>37761</c:v>
                </c:pt>
                <c:pt idx="177">
                  <c:v>37768</c:v>
                </c:pt>
                <c:pt idx="178">
                  <c:v>37775</c:v>
                </c:pt>
                <c:pt idx="179">
                  <c:v>37782</c:v>
                </c:pt>
                <c:pt idx="180">
                  <c:v>37789</c:v>
                </c:pt>
                <c:pt idx="181">
                  <c:v>37796</c:v>
                </c:pt>
                <c:pt idx="182">
                  <c:v>37803</c:v>
                </c:pt>
                <c:pt idx="183">
                  <c:v>37810</c:v>
                </c:pt>
                <c:pt idx="184">
                  <c:v>37817</c:v>
                </c:pt>
                <c:pt idx="185">
                  <c:v>37824</c:v>
                </c:pt>
                <c:pt idx="186">
                  <c:v>37831</c:v>
                </c:pt>
                <c:pt idx="187">
                  <c:v>37838</c:v>
                </c:pt>
                <c:pt idx="188">
                  <c:v>37845</c:v>
                </c:pt>
                <c:pt idx="189">
                  <c:v>37852</c:v>
                </c:pt>
                <c:pt idx="190">
                  <c:v>37859</c:v>
                </c:pt>
                <c:pt idx="191">
                  <c:v>37866</c:v>
                </c:pt>
                <c:pt idx="192">
                  <c:v>37873</c:v>
                </c:pt>
                <c:pt idx="193">
                  <c:v>37880</c:v>
                </c:pt>
                <c:pt idx="194">
                  <c:v>37887</c:v>
                </c:pt>
                <c:pt idx="195">
                  <c:v>37894</c:v>
                </c:pt>
                <c:pt idx="196">
                  <c:v>37901</c:v>
                </c:pt>
                <c:pt idx="197">
                  <c:v>37908</c:v>
                </c:pt>
                <c:pt idx="198">
                  <c:v>37915</c:v>
                </c:pt>
                <c:pt idx="199">
                  <c:v>37922</c:v>
                </c:pt>
                <c:pt idx="200">
                  <c:v>37929</c:v>
                </c:pt>
                <c:pt idx="201">
                  <c:v>37936</c:v>
                </c:pt>
                <c:pt idx="202">
                  <c:v>37943</c:v>
                </c:pt>
                <c:pt idx="203">
                  <c:v>37950</c:v>
                </c:pt>
                <c:pt idx="204">
                  <c:v>37957</c:v>
                </c:pt>
                <c:pt idx="205">
                  <c:v>37964</c:v>
                </c:pt>
                <c:pt idx="206">
                  <c:v>37971</c:v>
                </c:pt>
                <c:pt idx="207">
                  <c:v>37978</c:v>
                </c:pt>
                <c:pt idx="208">
                  <c:v>37985</c:v>
                </c:pt>
                <c:pt idx="209">
                  <c:v>37992</c:v>
                </c:pt>
                <c:pt idx="210">
                  <c:v>37999</c:v>
                </c:pt>
                <c:pt idx="211">
                  <c:v>38006</c:v>
                </c:pt>
                <c:pt idx="212">
                  <c:v>38013</c:v>
                </c:pt>
                <c:pt idx="213">
                  <c:v>38020</c:v>
                </c:pt>
                <c:pt idx="214">
                  <c:v>38027</c:v>
                </c:pt>
                <c:pt idx="215">
                  <c:v>38034</c:v>
                </c:pt>
                <c:pt idx="216">
                  <c:v>38041</c:v>
                </c:pt>
                <c:pt idx="217">
                  <c:v>38048</c:v>
                </c:pt>
                <c:pt idx="218">
                  <c:v>38055</c:v>
                </c:pt>
                <c:pt idx="219">
                  <c:v>38062</c:v>
                </c:pt>
                <c:pt idx="220">
                  <c:v>38069</c:v>
                </c:pt>
                <c:pt idx="221">
                  <c:v>38076</c:v>
                </c:pt>
                <c:pt idx="222">
                  <c:v>38083</c:v>
                </c:pt>
                <c:pt idx="223">
                  <c:v>38090</c:v>
                </c:pt>
                <c:pt idx="224">
                  <c:v>38097</c:v>
                </c:pt>
                <c:pt idx="225">
                  <c:v>38104</c:v>
                </c:pt>
                <c:pt idx="226">
                  <c:v>38111</c:v>
                </c:pt>
                <c:pt idx="227">
                  <c:v>38118</c:v>
                </c:pt>
                <c:pt idx="228">
                  <c:v>38125</c:v>
                </c:pt>
                <c:pt idx="229">
                  <c:v>38132</c:v>
                </c:pt>
                <c:pt idx="230">
                  <c:v>38139</c:v>
                </c:pt>
                <c:pt idx="231">
                  <c:v>38146</c:v>
                </c:pt>
                <c:pt idx="232">
                  <c:v>38153</c:v>
                </c:pt>
                <c:pt idx="233">
                  <c:v>38160</c:v>
                </c:pt>
                <c:pt idx="234">
                  <c:v>38167</c:v>
                </c:pt>
                <c:pt idx="235">
                  <c:v>38174</c:v>
                </c:pt>
                <c:pt idx="236">
                  <c:v>38181</c:v>
                </c:pt>
                <c:pt idx="237">
                  <c:v>38188</c:v>
                </c:pt>
                <c:pt idx="238">
                  <c:v>38195</c:v>
                </c:pt>
                <c:pt idx="239">
                  <c:v>38202</c:v>
                </c:pt>
                <c:pt idx="240">
                  <c:v>38209</c:v>
                </c:pt>
                <c:pt idx="241">
                  <c:v>38216</c:v>
                </c:pt>
                <c:pt idx="242">
                  <c:v>38223</c:v>
                </c:pt>
                <c:pt idx="243">
                  <c:v>38230</c:v>
                </c:pt>
                <c:pt idx="244">
                  <c:v>38237</c:v>
                </c:pt>
                <c:pt idx="245">
                  <c:v>38244</c:v>
                </c:pt>
                <c:pt idx="246">
                  <c:v>38251</c:v>
                </c:pt>
                <c:pt idx="247">
                  <c:v>38258</c:v>
                </c:pt>
                <c:pt idx="248">
                  <c:v>38265</c:v>
                </c:pt>
                <c:pt idx="249">
                  <c:v>38272</c:v>
                </c:pt>
                <c:pt idx="250">
                  <c:v>38279</c:v>
                </c:pt>
                <c:pt idx="251">
                  <c:v>38286</c:v>
                </c:pt>
                <c:pt idx="252">
                  <c:v>38293</c:v>
                </c:pt>
                <c:pt idx="253">
                  <c:v>38300</c:v>
                </c:pt>
                <c:pt idx="254">
                  <c:v>38307</c:v>
                </c:pt>
                <c:pt idx="255">
                  <c:v>38314</c:v>
                </c:pt>
                <c:pt idx="256">
                  <c:v>38321</c:v>
                </c:pt>
                <c:pt idx="257">
                  <c:v>38328</c:v>
                </c:pt>
                <c:pt idx="258">
                  <c:v>38335</c:v>
                </c:pt>
                <c:pt idx="259">
                  <c:v>38342</c:v>
                </c:pt>
                <c:pt idx="260">
                  <c:v>38349</c:v>
                </c:pt>
                <c:pt idx="261">
                  <c:v>38356</c:v>
                </c:pt>
                <c:pt idx="262">
                  <c:v>38363</c:v>
                </c:pt>
                <c:pt idx="263">
                  <c:v>38370</c:v>
                </c:pt>
                <c:pt idx="264">
                  <c:v>38377</c:v>
                </c:pt>
                <c:pt idx="265">
                  <c:v>38384</c:v>
                </c:pt>
                <c:pt idx="266">
                  <c:v>38391</c:v>
                </c:pt>
                <c:pt idx="267">
                  <c:v>38398</c:v>
                </c:pt>
                <c:pt idx="268">
                  <c:v>38405</c:v>
                </c:pt>
                <c:pt idx="269">
                  <c:v>38412</c:v>
                </c:pt>
                <c:pt idx="270">
                  <c:v>38419</c:v>
                </c:pt>
                <c:pt idx="271">
                  <c:v>38426</c:v>
                </c:pt>
                <c:pt idx="272">
                  <c:v>38433</c:v>
                </c:pt>
                <c:pt idx="273">
                  <c:v>38440</c:v>
                </c:pt>
                <c:pt idx="274">
                  <c:v>38447</c:v>
                </c:pt>
                <c:pt idx="275">
                  <c:v>38454</c:v>
                </c:pt>
                <c:pt idx="276">
                  <c:v>38461</c:v>
                </c:pt>
                <c:pt idx="277">
                  <c:v>38468</c:v>
                </c:pt>
                <c:pt idx="278">
                  <c:v>38475</c:v>
                </c:pt>
                <c:pt idx="279">
                  <c:v>38482</c:v>
                </c:pt>
                <c:pt idx="280">
                  <c:v>38489</c:v>
                </c:pt>
                <c:pt idx="281">
                  <c:v>38496</c:v>
                </c:pt>
                <c:pt idx="282">
                  <c:v>38503</c:v>
                </c:pt>
                <c:pt idx="283">
                  <c:v>38510</c:v>
                </c:pt>
                <c:pt idx="284">
                  <c:v>38517</c:v>
                </c:pt>
                <c:pt idx="285">
                  <c:v>38524</c:v>
                </c:pt>
                <c:pt idx="286">
                  <c:v>38531</c:v>
                </c:pt>
                <c:pt idx="287">
                  <c:v>38538</c:v>
                </c:pt>
                <c:pt idx="288">
                  <c:v>38545</c:v>
                </c:pt>
                <c:pt idx="289">
                  <c:v>38552</c:v>
                </c:pt>
                <c:pt idx="290">
                  <c:v>38559</c:v>
                </c:pt>
                <c:pt idx="291">
                  <c:v>38566</c:v>
                </c:pt>
                <c:pt idx="292">
                  <c:v>38573</c:v>
                </c:pt>
                <c:pt idx="293">
                  <c:v>38580</c:v>
                </c:pt>
                <c:pt idx="294">
                  <c:v>38587</c:v>
                </c:pt>
                <c:pt idx="295">
                  <c:v>38594</c:v>
                </c:pt>
                <c:pt idx="296">
                  <c:v>38601</c:v>
                </c:pt>
                <c:pt idx="297">
                  <c:v>38608</c:v>
                </c:pt>
                <c:pt idx="298">
                  <c:v>38615</c:v>
                </c:pt>
                <c:pt idx="299">
                  <c:v>38622</c:v>
                </c:pt>
                <c:pt idx="300">
                  <c:v>38629</c:v>
                </c:pt>
                <c:pt idx="301">
                  <c:v>38636</c:v>
                </c:pt>
                <c:pt idx="302">
                  <c:v>38643</c:v>
                </c:pt>
                <c:pt idx="303">
                  <c:v>38650</c:v>
                </c:pt>
                <c:pt idx="304">
                  <c:v>38657</c:v>
                </c:pt>
                <c:pt idx="305">
                  <c:v>38664</c:v>
                </c:pt>
                <c:pt idx="306">
                  <c:v>38671</c:v>
                </c:pt>
                <c:pt idx="307">
                  <c:v>38678</c:v>
                </c:pt>
                <c:pt idx="308">
                  <c:v>38685</c:v>
                </c:pt>
                <c:pt idx="309">
                  <c:v>38692</c:v>
                </c:pt>
                <c:pt idx="310">
                  <c:v>38699</c:v>
                </c:pt>
                <c:pt idx="311">
                  <c:v>38706</c:v>
                </c:pt>
                <c:pt idx="312">
                  <c:v>38713</c:v>
                </c:pt>
                <c:pt idx="313">
                  <c:v>38720</c:v>
                </c:pt>
                <c:pt idx="314">
                  <c:v>38727</c:v>
                </c:pt>
                <c:pt idx="315">
                  <c:v>38734</c:v>
                </c:pt>
                <c:pt idx="316">
                  <c:v>38741</c:v>
                </c:pt>
                <c:pt idx="317">
                  <c:v>38748</c:v>
                </c:pt>
                <c:pt idx="318">
                  <c:v>38755</c:v>
                </c:pt>
                <c:pt idx="319">
                  <c:v>38762</c:v>
                </c:pt>
                <c:pt idx="320">
                  <c:v>38769</c:v>
                </c:pt>
                <c:pt idx="321">
                  <c:v>38776</c:v>
                </c:pt>
                <c:pt idx="322">
                  <c:v>38783</c:v>
                </c:pt>
                <c:pt idx="323">
                  <c:v>38790</c:v>
                </c:pt>
                <c:pt idx="324">
                  <c:v>38797</c:v>
                </c:pt>
                <c:pt idx="325">
                  <c:v>38804</c:v>
                </c:pt>
                <c:pt idx="326">
                  <c:v>38811</c:v>
                </c:pt>
                <c:pt idx="327">
                  <c:v>38818</c:v>
                </c:pt>
                <c:pt idx="328">
                  <c:v>38825</c:v>
                </c:pt>
                <c:pt idx="329">
                  <c:v>38832</c:v>
                </c:pt>
                <c:pt idx="330">
                  <c:v>38839</c:v>
                </c:pt>
                <c:pt idx="331">
                  <c:v>38846</c:v>
                </c:pt>
                <c:pt idx="332">
                  <c:v>38853</c:v>
                </c:pt>
                <c:pt idx="333">
                  <c:v>38860</c:v>
                </c:pt>
                <c:pt idx="334">
                  <c:v>38867</c:v>
                </c:pt>
                <c:pt idx="335">
                  <c:v>38874</c:v>
                </c:pt>
                <c:pt idx="336">
                  <c:v>38881</c:v>
                </c:pt>
                <c:pt idx="337">
                  <c:v>38888</c:v>
                </c:pt>
                <c:pt idx="338">
                  <c:v>38895</c:v>
                </c:pt>
                <c:pt idx="339">
                  <c:v>38902</c:v>
                </c:pt>
                <c:pt idx="340">
                  <c:v>38909</c:v>
                </c:pt>
                <c:pt idx="341">
                  <c:v>38916</c:v>
                </c:pt>
                <c:pt idx="342">
                  <c:v>38923</c:v>
                </c:pt>
                <c:pt idx="343">
                  <c:v>38930</c:v>
                </c:pt>
                <c:pt idx="344">
                  <c:v>38937</c:v>
                </c:pt>
                <c:pt idx="345">
                  <c:v>38944</c:v>
                </c:pt>
                <c:pt idx="346">
                  <c:v>38951</c:v>
                </c:pt>
                <c:pt idx="347">
                  <c:v>38958</c:v>
                </c:pt>
                <c:pt idx="348">
                  <c:v>38965</c:v>
                </c:pt>
                <c:pt idx="349">
                  <c:v>38972</c:v>
                </c:pt>
                <c:pt idx="350">
                  <c:v>38979</c:v>
                </c:pt>
                <c:pt idx="351">
                  <c:v>38986</c:v>
                </c:pt>
                <c:pt idx="352">
                  <c:v>38993</c:v>
                </c:pt>
                <c:pt idx="353">
                  <c:v>39000</c:v>
                </c:pt>
                <c:pt idx="354">
                  <c:v>39007</c:v>
                </c:pt>
                <c:pt idx="355">
                  <c:v>39014</c:v>
                </c:pt>
                <c:pt idx="356">
                  <c:v>39021</c:v>
                </c:pt>
                <c:pt idx="357">
                  <c:v>39028</c:v>
                </c:pt>
                <c:pt idx="358">
                  <c:v>39035</c:v>
                </c:pt>
                <c:pt idx="359">
                  <c:v>39042</c:v>
                </c:pt>
                <c:pt idx="360">
                  <c:v>39049</c:v>
                </c:pt>
                <c:pt idx="361">
                  <c:v>39056</c:v>
                </c:pt>
                <c:pt idx="362">
                  <c:v>39063</c:v>
                </c:pt>
                <c:pt idx="363">
                  <c:v>39070</c:v>
                </c:pt>
                <c:pt idx="364">
                  <c:v>39077</c:v>
                </c:pt>
                <c:pt idx="365">
                  <c:v>39084</c:v>
                </c:pt>
                <c:pt idx="366">
                  <c:v>39091</c:v>
                </c:pt>
                <c:pt idx="367">
                  <c:v>39098</c:v>
                </c:pt>
                <c:pt idx="368">
                  <c:v>39105</c:v>
                </c:pt>
                <c:pt idx="369">
                  <c:v>39112</c:v>
                </c:pt>
                <c:pt idx="370">
                  <c:v>39119</c:v>
                </c:pt>
                <c:pt idx="371">
                  <c:v>39126</c:v>
                </c:pt>
                <c:pt idx="372">
                  <c:v>39133</c:v>
                </c:pt>
                <c:pt idx="373">
                  <c:v>39140</c:v>
                </c:pt>
                <c:pt idx="374">
                  <c:v>39147</c:v>
                </c:pt>
                <c:pt idx="375">
                  <c:v>39154</c:v>
                </c:pt>
                <c:pt idx="376">
                  <c:v>39161</c:v>
                </c:pt>
                <c:pt idx="377">
                  <c:v>39168</c:v>
                </c:pt>
                <c:pt idx="378">
                  <c:v>39175</c:v>
                </c:pt>
                <c:pt idx="379">
                  <c:v>39182</c:v>
                </c:pt>
                <c:pt idx="380">
                  <c:v>39189</c:v>
                </c:pt>
                <c:pt idx="381">
                  <c:v>39196</c:v>
                </c:pt>
                <c:pt idx="382">
                  <c:v>39203</c:v>
                </c:pt>
                <c:pt idx="383">
                  <c:v>39210</c:v>
                </c:pt>
                <c:pt idx="384">
                  <c:v>39217</c:v>
                </c:pt>
                <c:pt idx="385">
                  <c:v>39224</c:v>
                </c:pt>
                <c:pt idx="386">
                  <c:v>39231</c:v>
                </c:pt>
                <c:pt idx="387">
                  <c:v>39238</c:v>
                </c:pt>
                <c:pt idx="388">
                  <c:v>39245</c:v>
                </c:pt>
                <c:pt idx="389">
                  <c:v>39252</c:v>
                </c:pt>
                <c:pt idx="390">
                  <c:v>39259</c:v>
                </c:pt>
                <c:pt idx="391">
                  <c:v>39266</c:v>
                </c:pt>
                <c:pt idx="392">
                  <c:v>39273</c:v>
                </c:pt>
                <c:pt idx="393">
                  <c:v>39280</c:v>
                </c:pt>
                <c:pt idx="394">
                  <c:v>39287</c:v>
                </c:pt>
                <c:pt idx="395">
                  <c:v>39294</c:v>
                </c:pt>
                <c:pt idx="396">
                  <c:v>39301</c:v>
                </c:pt>
                <c:pt idx="397">
                  <c:v>39308</c:v>
                </c:pt>
                <c:pt idx="398">
                  <c:v>39315</c:v>
                </c:pt>
                <c:pt idx="399">
                  <c:v>39322</c:v>
                </c:pt>
                <c:pt idx="400">
                  <c:v>39329</c:v>
                </c:pt>
                <c:pt idx="401">
                  <c:v>39336</c:v>
                </c:pt>
                <c:pt idx="402">
                  <c:v>39343</c:v>
                </c:pt>
                <c:pt idx="403">
                  <c:v>39350</c:v>
                </c:pt>
                <c:pt idx="404">
                  <c:v>39357</c:v>
                </c:pt>
                <c:pt idx="405">
                  <c:v>39364</c:v>
                </c:pt>
                <c:pt idx="406">
                  <c:v>39371</c:v>
                </c:pt>
                <c:pt idx="407">
                  <c:v>39378</c:v>
                </c:pt>
                <c:pt idx="408">
                  <c:v>39385</c:v>
                </c:pt>
                <c:pt idx="409">
                  <c:v>39392</c:v>
                </c:pt>
                <c:pt idx="410">
                  <c:v>39399</c:v>
                </c:pt>
                <c:pt idx="411">
                  <c:v>39406</c:v>
                </c:pt>
                <c:pt idx="412">
                  <c:v>39413</c:v>
                </c:pt>
                <c:pt idx="413">
                  <c:v>39420</c:v>
                </c:pt>
                <c:pt idx="414">
                  <c:v>39427</c:v>
                </c:pt>
                <c:pt idx="415">
                  <c:v>39434</c:v>
                </c:pt>
                <c:pt idx="416">
                  <c:v>39441</c:v>
                </c:pt>
                <c:pt idx="417">
                  <c:v>39448</c:v>
                </c:pt>
                <c:pt idx="418">
                  <c:v>39455</c:v>
                </c:pt>
                <c:pt idx="419">
                  <c:v>39462</c:v>
                </c:pt>
                <c:pt idx="420">
                  <c:v>39469</c:v>
                </c:pt>
                <c:pt idx="421">
                  <c:v>39476</c:v>
                </c:pt>
                <c:pt idx="422">
                  <c:v>39483</c:v>
                </c:pt>
                <c:pt idx="423">
                  <c:v>39490</c:v>
                </c:pt>
                <c:pt idx="424">
                  <c:v>39497</c:v>
                </c:pt>
                <c:pt idx="425">
                  <c:v>39504</c:v>
                </c:pt>
                <c:pt idx="426">
                  <c:v>39511</c:v>
                </c:pt>
                <c:pt idx="427">
                  <c:v>39518</c:v>
                </c:pt>
                <c:pt idx="428">
                  <c:v>39525</c:v>
                </c:pt>
                <c:pt idx="429">
                  <c:v>39532</c:v>
                </c:pt>
                <c:pt idx="430">
                  <c:v>39539</c:v>
                </c:pt>
                <c:pt idx="431">
                  <c:v>39546</c:v>
                </c:pt>
                <c:pt idx="432">
                  <c:v>39553</c:v>
                </c:pt>
                <c:pt idx="433">
                  <c:v>39560</c:v>
                </c:pt>
                <c:pt idx="434">
                  <c:v>39567</c:v>
                </c:pt>
                <c:pt idx="435">
                  <c:v>39574</c:v>
                </c:pt>
                <c:pt idx="436">
                  <c:v>39581</c:v>
                </c:pt>
                <c:pt idx="437">
                  <c:v>39588</c:v>
                </c:pt>
                <c:pt idx="438">
                  <c:v>39595</c:v>
                </c:pt>
                <c:pt idx="439">
                  <c:v>39602</c:v>
                </c:pt>
                <c:pt idx="440">
                  <c:v>39609</c:v>
                </c:pt>
                <c:pt idx="441">
                  <c:v>39616</c:v>
                </c:pt>
                <c:pt idx="442">
                  <c:v>39623</c:v>
                </c:pt>
                <c:pt idx="443">
                  <c:v>39630</c:v>
                </c:pt>
                <c:pt idx="444">
                  <c:v>39637</c:v>
                </c:pt>
                <c:pt idx="445">
                  <c:v>39644</c:v>
                </c:pt>
                <c:pt idx="446">
                  <c:v>39651</c:v>
                </c:pt>
                <c:pt idx="447">
                  <c:v>39658</c:v>
                </c:pt>
                <c:pt idx="448">
                  <c:v>39665</c:v>
                </c:pt>
                <c:pt idx="449">
                  <c:v>39672</c:v>
                </c:pt>
                <c:pt idx="450">
                  <c:v>39679</c:v>
                </c:pt>
                <c:pt idx="451">
                  <c:v>39686</c:v>
                </c:pt>
                <c:pt idx="452">
                  <c:v>39693</c:v>
                </c:pt>
                <c:pt idx="453">
                  <c:v>39700</c:v>
                </c:pt>
                <c:pt idx="454">
                  <c:v>39707</c:v>
                </c:pt>
                <c:pt idx="455">
                  <c:v>39714</c:v>
                </c:pt>
                <c:pt idx="456">
                  <c:v>39721</c:v>
                </c:pt>
                <c:pt idx="457">
                  <c:v>39728</c:v>
                </c:pt>
                <c:pt idx="458">
                  <c:v>39735</c:v>
                </c:pt>
                <c:pt idx="459">
                  <c:v>39742</c:v>
                </c:pt>
                <c:pt idx="460">
                  <c:v>39749</c:v>
                </c:pt>
                <c:pt idx="461">
                  <c:v>39756</c:v>
                </c:pt>
                <c:pt idx="462">
                  <c:v>39763</c:v>
                </c:pt>
                <c:pt idx="463">
                  <c:v>39770</c:v>
                </c:pt>
                <c:pt idx="464">
                  <c:v>39777</c:v>
                </c:pt>
                <c:pt idx="465">
                  <c:v>39784</c:v>
                </c:pt>
                <c:pt idx="466">
                  <c:v>39791</c:v>
                </c:pt>
                <c:pt idx="467">
                  <c:v>39798</c:v>
                </c:pt>
                <c:pt idx="468">
                  <c:v>39805</c:v>
                </c:pt>
                <c:pt idx="469">
                  <c:v>39812</c:v>
                </c:pt>
                <c:pt idx="470">
                  <c:v>39819</c:v>
                </c:pt>
                <c:pt idx="471">
                  <c:v>39826</c:v>
                </c:pt>
                <c:pt idx="472">
                  <c:v>39833</c:v>
                </c:pt>
                <c:pt idx="473">
                  <c:v>39840</c:v>
                </c:pt>
                <c:pt idx="474">
                  <c:v>39847</c:v>
                </c:pt>
                <c:pt idx="475">
                  <c:v>39854</c:v>
                </c:pt>
                <c:pt idx="476">
                  <c:v>39861</c:v>
                </c:pt>
                <c:pt idx="477">
                  <c:v>39868</c:v>
                </c:pt>
                <c:pt idx="478">
                  <c:v>39875</c:v>
                </c:pt>
                <c:pt idx="479">
                  <c:v>39882</c:v>
                </c:pt>
                <c:pt idx="480">
                  <c:v>39889</c:v>
                </c:pt>
                <c:pt idx="481">
                  <c:v>39896</c:v>
                </c:pt>
                <c:pt idx="482">
                  <c:v>39903</c:v>
                </c:pt>
                <c:pt idx="483">
                  <c:v>39910</c:v>
                </c:pt>
                <c:pt idx="484">
                  <c:v>39917</c:v>
                </c:pt>
                <c:pt idx="485">
                  <c:v>39924</c:v>
                </c:pt>
                <c:pt idx="486">
                  <c:v>39931</c:v>
                </c:pt>
                <c:pt idx="487">
                  <c:v>39938</c:v>
                </c:pt>
                <c:pt idx="488">
                  <c:v>39945</c:v>
                </c:pt>
                <c:pt idx="489">
                  <c:v>39952</c:v>
                </c:pt>
                <c:pt idx="490">
                  <c:v>39959</c:v>
                </c:pt>
                <c:pt idx="491">
                  <c:v>39966</c:v>
                </c:pt>
                <c:pt idx="492">
                  <c:v>39973</c:v>
                </c:pt>
                <c:pt idx="493">
                  <c:v>39980</c:v>
                </c:pt>
                <c:pt idx="494">
                  <c:v>39987</c:v>
                </c:pt>
                <c:pt idx="495">
                  <c:v>39994</c:v>
                </c:pt>
                <c:pt idx="496">
                  <c:v>40001</c:v>
                </c:pt>
                <c:pt idx="497">
                  <c:v>40008</c:v>
                </c:pt>
                <c:pt idx="498">
                  <c:v>40015</c:v>
                </c:pt>
                <c:pt idx="499">
                  <c:v>40022</c:v>
                </c:pt>
                <c:pt idx="500">
                  <c:v>40029</c:v>
                </c:pt>
                <c:pt idx="501">
                  <c:v>40036</c:v>
                </c:pt>
                <c:pt idx="502">
                  <c:v>40043</c:v>
                </c:pt>
                <c:pt idx="503">
                  <c:v>40050</c:v>
                </c:pt>
                <c:pt idx="504">
                  <c:v>40057</c:v>
                </c:pt>
                <c:pt idx="505">
                  <c:v>40064</c:v>
                </c:pt>
                <c:pt idx="506">
                  <c:v>40071</c:v>
                </c:pt>
                <c:pt idx="507">
                  <c:v>40078</c:v>
                </c:pt>
                <c:pt idx="508">
                  <c:v>40085</c:v>
                </c:pt>
                <c:pt idx="509">
                  <c:v>40092</c:v>
                </c:pt>
                <c:pt idx="510">
                  <c:v>40099</c:v>
                </c:pt>
                <c:pt idx="511">
                  <c:v>40106</c:v>
                </c:pt>
                <c:pt idx="512">
                  <c:v>40113</c:v>
                </c:pt>
                <c:pt idx="513">
                  <c:v>40120</c:v>
                </c:pt>
                <c:pt idx="514">
                  <c:v>40127</c:v>
                </c:pt>
                <c:pt idx="515">
                  <c:v>40134</c:v>
                </c:pt>
                <c:pt idx="516">
                  <c:v>40141</c:v>
                </c:pt>
                <c:pt idx="517">
                  <c:v>40148</c:v>
                </c:pt>
                <c:pt idx="518">
                  <c:v>40155</c:v>
                </c:pt>
                <c:pt idx="519">
                  <c:v>40162</c:v>
                </c:pt>
                <c:pt idx="520">
                  <c:v>40169</c:v>
                </c:pt>
                <c:pt idx="521">
                  <c:v>40176</c:v>
                </c:pt>
                <c:pt idx="522">
                  <c:v>40183</c:v>
                </c:pt>
                <c:pt idx="523">
                  <c:v>40190</c:v>
                </c:pt>
                <c:pt idx="524">
                  <c:v>40197</c:v>
                </c:pt>
                <c:pt idx="525">
                  <c:v>40204</c:v>
                </c:pt>
                <c:pt idx="526">
                  <c:v>40211</c:v>
                </c:pt>
                <c:pt idx="527">
                  <c:v>40218</c:v>
                </c:pt>
                <c:pt idx="528">
                  <c:v>40225</c:v>
                </c:pt>
                <c:pt idx="529">
                  <c:v>40232</c:v>
                </c:pt>
                <c:pt idx="530">
                  <c:v>40239</c:v>
                </c:pt>
                <c:pt idx="531">
                  <c:v>40246</c:v>
                </c:pt>
                <c:pt idx="532">
                  <c:v>40253</c:v>
                </c:pt>
                <c:pt idx="533">
                  <c:v>40260</c:v>
                </c:pt>
                <c:pt idx="534">
                  <c:v>40267</c:v>
                </c:pt>
                <c:pt idx="535">
                  <c:v>40274</c:v>
                </c:pt>
                <c:pt idx="536">
                  <c:v>40281</c:v>
                </c:pt>
                <c:pt idx="537">
                  <c:v>40288</c:v>
                </c:pt>
                <c:pt idx="538">
                  <c:v>40295</c:v>
                </c:pt>
                <c:pt idx="539">
                  <c:v>40302</c:v>
                </c:pt>
                <c:pt idx="540">
                  <c:v>40309</c:v>
                </c:pt>
                <c:pt idx="541">
                  <c:v>40316</c:v>
                </c:pt>
                <c:pt idx="542">
                  <c:v>40323</c:v>
                </c:pt>
                <c:pt idx="543">
                  <c:v>40330</c:v>
                </c:pt>
                <c:pt idx="544">
                  <c:v>40337</c:v>
                </c:pt>
                <c:pt idx="545">
                  <c:v>40344</c:v>
                </c:pt>
                <c:pt idx="546">
                  <c:v>40351</c:v>
                </c:pt>
                <c:pt idx="547">
                  <c:v>40358</c:v>
                </c:pt>
                <c:pt idx="548">
                  <c:v>40365</c:v>
                </c:pt>
                <c:pt idx="549">
                  <c:v>40372</c:v>
                </c:pt>
                <c:pt idx="550">
                  <c:v>40379</c:v>
                </c:pt>
                <c:pt idx="551">
                  <c:v>40386</c:v>
                </c:pt>
                <c:pt idx="552">
                  <c:v>40393</c:v>
                </c:pt>
                <c:pt idx="553">
                  <c:v>40400</c:v>
                </c:pt>
                <c:pt idx="554">
                  <c:v>40407</c:v>
                </c:pt>
                <c:pt idx="555">
                  <c:v>40414</c:v>
                </c:pt>
                <c:pt idx="556">
                  <c:v>40421</c:v>
                </c:pt>
                <c:pt idx="557">
                  <c:v>40428</c:v>
                </c:pt>
                <c:pt idx="558">
                  <c:v>40435</c:v>
                </c:pt>
                <c:pt idx="559">
                  <c:v>40442</c:v>
                </c:pt>
                <c:pt idx="560">
                  <c:v>40449</c:v>
                </c:pt>
                <c:pt idx="561">
                  <c:v>40456</c:v>
                </c:pt>
                <c:pt idx="562">
                  <c:v>40463</c:v>
                </c:pt>
                <c:pt idx="563">
                  <c:v>40470</c:v>
                </c:pt>
                <c:pt idx="564">
                  <c:v>40477</c:v>
                </c:pt>
                <c:pt idx="565">
                  <c:v>40484</c:v>
                </c:pt>
                <c:pt idx="566">
                  <c:v>40491</c:v>
                </c:pt>
                <c:pt idx="567">
                  <c:v>40498</c:v>
                </c:pt>
                <c:pt idx="568">
                  <c:v>40505</c:v>
                </c:pt>
                <c:pt idx="569">
                  <c:v>40512</c:v>
                </c:pt>
                <c:pt idx="570">
                  <c:v>40519</c:v>
                </c:pt>
                <c:pt idx="571">
                  <c:v>40526</c:v>
                </c:pt>
                <c:pt idx="572">
                  <c:v>40533</c:v>
                </c:pt>
                <c:pt idx="573">
                  <c:v>40540</c:v>
                </c:pt>
                <c:pt idx="574">
                  <c:v>40547</c:v>
                </c:pt>
                <c:pt idx="575">
                  <c:v>40554</c:v>
                </c:pt>
                <c:pt idx="576">
                  <c:v>40561</c:v>
                </c:pt>
                <c:pt idx="577">
                  <c:v>40568</c:v>
                </c:pt>
                <c:pt idx="578">
                  <c:v>40575</c:v>
                </c:pt>
                <c:pt idx="579">
                  <c:v>40582</c:v>
                </c:pt>
                <c:pt idx="580">
                  <c:v>40589</c:v>
                </c:pt>
                <c:pt idx="581">
                  <c:v>40596</c:v>
                </c:pt>
                <c:pt idx="582">
                  <c:v>40603</c:v>
                </c:pt>
                <c:pt idx="583">
                  <c:v>40610</c:v>
                </c:pt>
                <c:pt idx="584">
                  <c:v>40617</c:v>
                </c:pt>
                <c:pt idx="585">
                  <c:v>40624</c:v>
                </c:pt>
                <c:pt idx="586">
                  <c:v>40631</c:v>
                </c:pt>
                <c:pt idx="587">
                  <c:v>40638</c:v>
                </c:pt>
                <c:pt idx="588">
                  <c:v>40645</c:v>
                </c:pt>
                <c:pt idx="589">
                  <c:v>40652</c:v>
                </c:pt>
                <c:pt idx="590">
                  <c:v>40659</c:v>
                </c:pt>
                <c:pt idx="591">
                  <c:v>40666</c:v>
                </c:pt>
                <c:pt idx="592">
                  <c:v>40673</c:v>
                </c:pt>
                <c:pt idx="593">
                  <c:v>40680</c:v>
                </c:pt>
                <c:pt idx="594">
                  <c:v>40687</c:v>
                </c:pt>
                <c:pt idx="595">
                  <c:v>40694</c:v>
                </c:pt>
                <c:pt idx="596">
                  <c:v>40701</c:v>
                </c:pt>
                <c:pt idx="597">
                  <c:v>40708</c:v>
                </c:pt>
                <c:pt idx="598">
                  <c:v>40715</c:v>
                </c:pt>
                <c:pt idx="599">
                  <c:v>40722</c:v>
                </c:pt>
                <c:pt idx="600">
                  <c:v>40729</c:v>
                </c:pt>
                <c:pt idx="601">
                  <c:v>40736</c:v>
                </c:pt>
                <c:pt idx="602">
                  <c:v>40743</c:v>
                </c:pt>
                <c:pt idx="603">
                  <c:v>40750</c:v>
                </c:pt>
                <c:pt idx="604">
                  <c:v>40757</c:v>
                </c:pt>
                <c:pt idx="605">
                  <c:v>40764</c:v>
                </c:pt>
                <c:pt idx="606">
                  <c:v>40771</c:v>
                </c:pt>
                <c:pt idx="607">
                  <c:v>40778</c:v>
                </c:pt>
                <c:pt idx="608">
                  <c:v>40785</c:v>
                </c:pt>
                <c:pt idx="609">
                  <c:v>40792</c:v>
                </c:pt>
                <c:pt idx="610">
                  <c:v>40799</c:v>
                </c:pt>
                <c:pt idx="611">
                  <c:v>40806</c:v>
                </c:pt>
                <c:pt idx="612">
                  <c:v>40813</c:v>
                </c:pt>
                <c:pt idx="613">
                  <c:v>40820</c:v>
                </c:pt>
                <c:pt idx="614">
                  <c:v>40827</c:v>
                </c:pt>
                <c:pt idx="615">
                  <c:v>40834</c:v>
                </c:pt>
                <c:pt idx="616">
                  <c:v>40841</c:v>
                </c:pt>
                <c:pt idx="617">
                  <c:v>40848</c:v>
                </c:pt>
                <c:pt idx="618">
                  <c:v>40855</c:v>
                </c:pt>
                <c:pt idx="619">
                  <c:v>40862</c:v>
                </c:pt>
                <c:pt idx="620">
                  <c:v>40869</c:v>
                </c:pt>
                <c:pt idx="621">
                  <c:v>40876</c:v>
                </c:pt>
                <c:pt idx="622">
                  <c:v>40883</c:v>
                </c:pt>
                <c:pt idx="623">
                  <c:v>40890</c:v>
                </c:pt>
                <c:pt idx="624">
                  <c:v>40897</c:v>
                </c:pt>
                <c:pt idx="625">
                  <c:v>40904</c:v>
                </c:pt>
                <c:pt idx="626">
                  <c:v>40911</c:v>
                </c:pt>
                <c:pt idx="627">
                  <c:v>40918</c:v>
                </c:pt>
                <c:pt idx="628">
                  <c:v>40925</c:v>
                </c:pt>
                <c:pt idx="629">
                  <c:v>40932</c:v>
                </c:pt>
                <c:pt idx="630">
                  <c:v>40939</c:v>
                </c:pt>
                <c:pt idx="631">
                  <c:v>40946</c:v>
                </c:pt>
                <c:pt idx="632">
                  <c:v>40953</c:v>
                </c:pt>
                <c:pt idx="633">
                  <c:v>40960</c:v>
                </c:pt>
                <c:pt idx="634">
                  <c:v>40967</c:v>
                </c:pt>
                <c:pt idx="635">
                  <c:v>40974</c:v>
                </c:pt>
                <c:pt idx="636">
                  <c:v>40981</c:v>
                </c:pt>
                <c:pt idx="637">
                  <c:v>40988</c:v>
                </c:pt>
                <c:pt idx="638">
                  <c:v>40995</c:v>
                </c:pt>
                <c:pt idx="639">
                  <c:v>41002</c:v>
                </c:pt>
                <c:pt idx="640">
                  <c:v>41009</c:v>
                </c:pt>
                <c:pt idx="641">
                  <c:v>41016</c:v>
                </c:pt>
                <c:pt idx="642">
                  <c:v>41023</c:v>
                </c:pt>
                <c:pt idx="643">
                  <c:v>41030</c:v>
                </c:pt>
                <c:pt idx="644">
                  <c:v>41037</c:v>
                </c:pt>
                <c:pt idx="645">
                  <c:v>41044</c:v>
                </c:pt>
                <c:pt idx="646">
                  <c:v>41051</c:v>
                </c:pt>
                <c:pt idx="647">
                  <c:v>41058</c:v>
                </c:pt>
                <c:pt idx="648">
                  <c:v>41065</c:v>
                </c:pt>
                <c:pt idx="649">
                  <c:v>41072</c:v>
                </c:pt>
                <c:pt idx="650">
                  <c:v>41079</c:v>
                </c:pt>
                <c:pt idx="651">
                  <c:v>41086</c:v>
                </c:pt>
                <c:pt idx="652">
                  <c:v>41093</c:v>
                </c:pt>
                <c:pt idx="653">
                  <c:v>41100</c:v>
                </c:pt>
                <c:pt idx="654">
                  <c:v>41107</c:v>
                </c:pt>
                <c:pt idx="655">
                  <c:v>41114</c:v>
                </c:pt>
                <c:pt idx="656">
                  <c:v>41121</c:v>
                </c:pt>
                <c:pt idx="657">
                  <c:v>41128</c:v>
                </c:pt>
                <c:pt idx="658">
                  <c:v>41135</c:v>
                </c:pt>
                <c:pt idx="659">
                  <c:v>41142</c:v>
                </c:pt>
                <c:pt idx="660">
                  <c:v>41149</c:v>
                </c:pt>
                <c:pt idx="661">
                  <c:v>41156</c:v>
                </c:pt>
                <c:pt idx="662">
                  <c:v>41163</c:v>
                </c:pt>
                <c:pt idx="663">
                  <c:v>41170</c:v>
                </c:pt>
                <c:pt idx="664">
                  <c:v>41177</c:v>
                </c:pt>
                <c:pt idx="665">
                  <c:v>41184</c:v>
                </c:pt>
                <c:pt idx="666">
                  <c:v>41191</c:v>
                </c:pt>
                <c:pt idx="667">
                  <c:v>41198</c:v>
                </c:pt>
                <c:pt idx="668">
                  <c:v>41205</c:v>
                </c:pt>
                <c:pt idx="669">
                  <c:v>41212</c:v>
                </c:pt>
                <c:pt idx="670">
                  <c:v>41219</c:v>
                </c:pt>
                <c:pt idx="671">
                  <c:v>41226</c:v>
                </c:pt>
                <c:pt idx="672">
                  <c:v>41233</c:v>
                </c:pt>
                <c:pt idx="673">
                  <c:v>41240</c:v>
                </c:pt>
                <c:pt idx="674">
                  <c:v>41247</c:v>
                </c:pt>
                <c:pt idx="675">
                  <c:v>41254</c:v>
                </c:pt>
                <c:pt idx="676">
                  <c:v>41261</c:v>
                </c:pt>
                <c:pt idx="677">
                  <c:v>41268</c:v>
                </c:pt>
                <c:pt idx="678">
                  <c:v>41275</c:v>
                </c:pt>
                <c:pt idx="679">
                  <c:v>41282</c:v>
                </c:pt>
                <c:pt idx="680">
                  <c:v>41289</c:v>
                </c:pt>
                <c:pt idx="681">
                  <c:v>41296</c:v>
                </c:pt>
                <c:pt idx="682">
                  <c:v>41303</c:v>
                </c:pt>
                <c:pt idx="683">
                  <c:v>41310</c:v>
                </c:pt>
                <c:pt idx="684">
                  <c:v>41317</c:v>
                </c:pt>
                <c:pt idx="685">
                  <c:v>41324</c:v>
                </c:pt>
                <c:pt idx="686">
                  <c:v>41331</c:v>
                </c:pt>
                <c:pt idx="687">
                  <c:v>41338</c:v>
                </c:pt>
                <c:pt idx="688">
                  <c:v>41345</c:v>
                </c:pt>
                <c:pt idx="689">
                  <c:v>41352</c:v>
                </c:pt>
                <c:pt idx="690">
                  <c:v>41359</c:v>
                </c:pt>
                <c:pt idx="691">
                  <c:v>41366</c:v>
                </c:pt>
                <c:pt idx="692">
                  <c:v>41373</c:v>
                </c:pt>
                <c:pt idx="693">
                  <c:v>41380</c:v>
                </c:pt>
                <c:pt idx="694">
                  <c:v>41387</c:v>
                </c:pt>
                <c:pt idx="695">
                  <c:v>41394</c:v>
                </c:pt>
                <c:pt idx="696">
                  <c:v>41401</c:v>
                </c:pt>
                <c:pt idx="697">
                  <c:v>41408</c:v>
                </c:pt>
                <c:pt idx="698">
                  <c:v>41415</c:v>
                </c:pt>
                <c:pt idx="699">
                  <c:v>41422</c:v>
                </c:pt>
                <c:pt idx="700">
                  <c:v>41429</c:v>
                </c:pt>
                <c:pt idx="701">
                  <c:v>41436</c:v>
                </c:pt>
                <c:pt idx="702">
                  <c:v>41443</c:v>
                </c:pt>
                <c:pt idx="703">
                  <c:v>41450</c:v>
                </c:pt>
                <c:pt idx="704">
                  <c:v>41457</c:v>
                </c:pt>
                <c:pt idx="705">
                  <c:v>41464</c:v>
                </c:pt>
                <c:pt idx="706">
                  <c:v>41471</c:v>
                </c:pt>
                <c:pt idx="707">
                  <c:v>41478</c:v>
                </c:pt>
                <c:pt idx="708">
                  <c:v>41485</c:v>
                </c:pt>
                <c:pt idx="709">
                  <c:v>41492</c:v>
                </c:pt>
                <c:pt idx="710">
                  <c:v>41499</c:v>
                </c:pt>
                <c:pt idx="711">
                  <c:v>41506</c:v>
                </c:pt>
                <c:pt idx="712">
                  <c:v>41513</c:v>
                </c:pt>
                <c:pt idx="713">
                  <c:v>41520</c:v>
                </c:pt>
                <c:pt idx="714">
                  <c:v>41527</c:v>
                </c:pt>
                <c:pt idx="715">
                  <c:v>41534</c:v>
                </c:pt>
                <c:pt idx="716">
                  <c:v>41541</c:v>
                </c:pt>
                <c:pt idx="717">
                  <c:v>41548</c:v>
                </c:pt>
                <c:pt idx="718">
                  <c:v>41555</c:v>
                </c:pt>
                <c:pt idx="719">
                  <c:v>41562</c:v>
                </c:pt>
                <c:pt idx="720">
                  <c:v>41569</c:v>
                </c:pt>
                <c:pt idx="721">
                  <c:v>41576</c:v>
                </c:pt>
                <c:pt idx="722">
                  <c:v>41583</c:v>
                </c:pt>
                <c:pt idx="723">
                  <c:v>41590</c:v>
                </c:pt>
                <c:pt idx="724">
                  <c:v>41597</c:v>
                </c:pt>
                <c:pt idx="725">
                  <c:v>41604</c:v>
                </c:pt>
                <c:pt idx="726">
                  <c:v>41611</c:v>
                </c:pt>
                <c:pt idx="727">
                  <c:v>41618</c:v>
                </c:pt>
                <c:pt idx="728">
                  <c:v>41625</c:v>
                </c:pt>
                <c:pt idx="729">
                  <c:v>41632</c:v>
                </c:pt>
                <c:pt idx="730">
                  <c:v>41639</c:v>
                </c:pt>
                <c:pt idx="731">
                  <c:v>41646</c:v>
                </c:pt>
                <c:pt idx="732">
                  <c:v>41653</c:v>
                </c:pt>
                <c:pt idx="733">
                  <c:v>41660</c:v>
                </c:pt>
                <c:pt idx="734">
                  <c:v>41667</c:v>
                </c:pt>
                <c:pt idx="735">
                  <c:v>41674</c:v>
                </c:pt>
                <c:pt idx="736">
                  <c:v>41681</c:v>
                </c:pt>
                <c:pt idx="737">
                  <c:v>41688</c:v>
                </c:pt>
                <c:pt idx="738">
                  <c:v>41695</c:v>
                </c:pt>
                <c:pt idx="739">
                  <c:v>41702</c:v>
                </c:pt>
                <c:pt idx="740">
                  <c:v>41709</c:v>
                </c:pt>
                <c:pt idx="741">
                  <c:v>41716</c:v>
                </c:pt>
                <c:pt idx="742">
                  <c:v>41723</c:v>
                </c:pt>
                <c:pt idx="743">
                  <c:v>41730</c:v>
                </c:pt>
                <c:pt idx="744">
                  <c:v>41737</c:v>
                </c:pt>
                <c:pt idx="745">
                  <c:v>41744</c:v>
                </c:pt>
                <c:pt idx="746">
                  <c:v>41751</c:v>
                </c:pt>
                <c:pt idx="747">
                  <c:v>41758</c:v>
                </c:pt>
                <c:pt idx="748">
                  <c:v>41765</c:v>
                </c:pt>
                <c:pt idx="749">
                  <c:v>41772</c:v>
                </c:pt>
                <c:pt idx="750">
                  <c:v>41779</c:v>
                </c:pt>
                <c:pt idx="751">
                  <c:v>41786</c:v>
                </c:pt>
                <c:pt idx="752">
                  <c:v>41793</c:v>
                </c:pt>
                <c:pt idx="753">
                  <c:v>41800</c:v>
                </c:pt>
                <c:pt idx="754">
                  <c:v>41807</c:v>
                </c:pt>
                <c:pt idx="755">
                  <c:v>41814</c:v>
                </c:pt>
                <c:pt idx="756">
                  <c:v>41821</c:v>
                </c:pt>
                <c:pt idx="757">
                  <c:v>41828</c:v>
                </c:pt>
                <c:pt idx="758">
                  <c:v>41835</c:v>
                </c:pt>
                <c:pt idx="759">
                  <c:v>41842</c:v>
                </c:pt>
                <c:pt idx="760">
                  <c:v>41849</c:v>
                </c:pt>
                <c:pt idx="761">
                  <c:v>41856</c:v>
                </c:pt>
                <c:pt idx="762">
                  <c:v>41863</c:v>
                </c:pt>
                <c:pt idx="763">
                  <c:v>41870</c:v>
                </c:pt>
                <c:pt idx="764">
                  <c:v>41877</c:v>
                </c:pt>
                <c:pt idx="765">
                  <c:v>41884</c:v>
                </c:pt>
                <c:pt idx="766">
                  <c:v>41891</c:v>
                </c:pt>
                <c:pt idx="767">
                  <c:v>41898</c:v>
                </c:pt>
                <c:pt idx="768">
                  <c:v>41905</c:v>
                </c:pt>
                <c:pt idx="769">
                  <c:v>41912</c:v>
                </c:pt>
                <c:pt idx="770">
                  <c:v>41919</c:v>
                </c:pt>
                <c:pt idx="771">
                  <c:v>41926</c:v>
                </c:pt>
                <c:pt idx="772">
                  <c:v>41933</c:v>
                </c:pt>
                <c:pt idx="773">
                  <c:v>41940</c:v>
                </c:pt>
                <c:pt idx="774">
                  <c:v>41947</c:v>
                </c:pt>
                <c:pt idx="775">
                  <c:v>41954</c:v>
                </c:pt>
                <c:pt idx="776">
                  <c:v>41961</c:v>
                </c:pt>
                <c:pt idx="777">
                  <c:v>41968</c:v>
                </c:pt>
                <c:pt idx="778">
                  <c:v>41975</c:v>
                </c:pt>
                <c:pt idx="779">
                  <c:v>41982</c:v>
                </c:pt>
                <c:pt idx="780">
                  <c:v>41989</c:v>
                </c:pt>
                <c:pt idx="781">
                  <c:v>41996</c:v>
                </c:pt>
                <c:pt idx="782">
                  <c:v>42003</c:v>
                </c:pt>
                <c:pt idx="783">
                  <c:v>42010</c:v>
                </c:pt>
                <c:pt idx="784">
                  <c:v>42017</c:v>
                </c:pt>
                <c:pt idx="785">
                  <c:v>42024</c:v>
                </c:pt>
                <c:pt idx="786">
                  <c:v>42031</c:v>
                </c:pt>
                <c:pt idx="787">
                  <c:v>42038</c:v>
                </c:pt>
                <c:pt idx="788">
                  <c:v>42045</c:v>
                </c:pt>
                <c:pt idx="789">
                  <c:v>42052</c:v>
                </c:pt>
                <c:pt idx="790">
                  <c:v>42059</c:v>
                </c:pt>
                <c:pt idx="791">
                  <c:v>42066</c:v>
                </c:pt>
                <c:pt idx="792">
                  <c:v>42073</c:v>
                </c:pt>
                <c:pt idx="793">
                  <c:v>42080</c:v>
                </c:pt>
                <c:pt idx="794">
                  <c:v>42087</c:v>
                </c:pt>
                <c:pt idx="795">
                  <c:v>42094</c:v>
                </c:pt>
                <c:pt idx="796">
                  <c:v>42101</c:v>
                </c:pt>
                <c:pt idx="797">
                  <c:v>42108</c:v>
                </c:pt>
                <c:pt idx="798">
                  <c:v>42115</c:v>
                </c:pt>
                <c:pt idx="799">
                  <c:v>42122</c:v>
                </c:pt>
                <c:pt idx="800">
                  <c:v>42129</c:v>
                </c:pt>
                <c:pt idx="801">
                  <c:v>42136</c:v>
                </c:pt>
                <c:pt idx="802">
                  <c:v>42143</c:v>
                </c:pt>
                <c:pt idx="803">
                  <c:v>42150</c:v>
                </c:pt>
                <c:pt idx="804">
                  <c:v>42157</c:v>
                </c:pt>
                <c:pt idx="805">
                  <c:v>42164</c:v>
                </c:pt>
                <c:pt idx="806">
                  <c:v>42171</c:v>
                </c:pt>
                <c:pt idx="807">
                  <c:v>42178</c:v>
                </c:pt>
                <c:pt idx="808">
                  <c:v>42185</c:v>
                </c:pt>
                <c:pt idx="809">
                  <c:v>42192</c:v>
                </c:pt>
                <c:pt idx="810">
                  <c:v>42199</c:v>
                </c:pt>
                <c:pt idx="811">
                  <c:v>42206</c:v>
                </c:pt>
                <c:pt idx="812">
                  <c:v>42213</c:v>
                </c:pt>
                <c:pt idx="813">
                  <c:v>42220</c:v>
                </c:pt>
                <c:pt idx="814">
                  <c:v>42227</c:v>
                </c:pt>
                <c:pt idx="815">
                  <c:v>42234</c:v>
                </c:pt>
                <c:pt idx="816">
                  <c:v>42241</c:v>
                </c:pt>
                <c:pt idx="817">
                  <c:v>42248</c:v>
                </c:pt>
                <c:pt idx="818">
                  <c:v>42255</c:v>
                </c:pt>
                <c:pt idx="819">
                  <c:v>42262</c:v>
                </c:pt>
                <c:pt idx="820">
                  <c:v>42269</c:v>
                </c:pt>
                <c:pt idx="821">
                  <c:v>42276</c:v>
                </c:pt>
                <c:pt idx="822">
                  <c:v>42283</c:v>
                </c:pt>
                <c:pt idx="823">
                  <c:v>42290</c:v>
                </c:pt>
                <c:pt idx="824">
                  <c:v>42297</c:v>
                </c:pt>
                <c:pt idx="825">
                  <c:v>42304</c:v>
                </c:pt>
                <c:pt idx="826">
                  <c:v>42311</c:v>
                </c:pt>
                <c:pt idx="827">
                  <c:v>42318</c:v>
                </c:pt>
                <c:pt idx="828">
                  <c:v>42325</c:v>
                </c:pt>
                <c:pt idx="829">
                  <c:v>42332</c:v>
                </c:pt>
                <c:pt idx="830">
                  <c:v>42339</c:v>
                </c:pt>
                <c:pt idx="831">
                  <c:v>42346</c:v>
                </c:pt>
                <c:pt idx="832">
                  <c:v>42353</c:v>
                </c:pt>
                <c:pt idx="833">
                  <c:v>42360</c:v>
                </c:pt>
                <c:pt idx="834">
                  <c:v>42367</c:v>
                </c:pt>
                <c:pt idx="835">
                  <c:v>42374</c:v>
                </c:pt>
                <c:pt idx="836">
                  <c:v>42381</c:v>
                </c:pt>
                <c:pt idx="837">
                  <c:v>42388</c:v>
                </c:pt>
                <c:pt idx="838">
                  <c:v>42395</c:v>
                </c:pt>
                <c:pt idx="839">
                  <c:v>42402</c:v>
                </c:pt>
                <c:pt idx="840">
                  <c:v>42409</c:v>
                </c:pt>
                <c:pt idx="841">
                  <c:v>42416</c:v>
                </c:pt>
                <c:pt idx="842">
                  <c:v>42423</c:v>
                </c:pt>
                <c:pt idx="843">
                  <c:v>42430</c:v>
                </c:pt>
                <c:pt idx="844">
                  <c:v>42437</c:v>
                </c:pt>
                <c:pt idx="845">
                  <c:v>42444</c:v>
                </c:pt>
                <c:pt idx="846">
                  <c:v>42451</c:v>
                </c:pt>
                <c:pt idx="847">
                  <c:v>42458</c:v>
                </c:pt>
                <c:pt idx="848">
                  <c:v>42465</c:v>
                </c:pt>
                <c:pt idx="849">
                  <c:v>42472</c:v>
                </c:pt>
                <c:pt idx="850">
                  <c:v>42479</c:v>
                </c:pt>
                <c:pt idx="851">
                  <c:v>42486</c:v>
                </c:pt>
                <c:pt idx="852">
                  <c:v>42493</c:v>
                </c:pt>
                <c:pt idx="853">
                  <c:v>42500</c:v>
                </c:pt>
                <c:pt idx="854">
                  <c:v>42507</c:v>
                </c:pt>
                <c:pt idx="855">
                  <c:v>42514</c:v>
                </c:pt>
                <c:pt idx="856">
                  <c:v>42521</c:v>
                </c:pt>
                <c:pt idx="857">
                  <c:v>42528</c:v>
                </c:pt>
                <c:pt idx="858">
                  <c:v>42535</c:v>
                </c:pt>
                <c:pt idx="859">
                  <c:v>42542</c:v>
                </c:pt>
                <c:pt idx="860">
                  <c:v>42549</c:v>
                </c:pt>
                <c:pt idx="861">
                  <c:v>42556</c:v>
                </c:pt>
                <c:pt idx="862">
                  <c:v>42563</c:v>
                </c:pt>
                <c:pt idx="863">
                  <c:v>42570</c:v>
                </c:pt>
                <c:pt idx="864">
                  <c:v>42577</c:v>
                </c:pt>
                <c:pt idx="865">
                  <c:v>42584</c:v>
                </c:pt>
                <c:pt idx="866">
                  <c:v>42591</c:v>
                </c:pt>
                <c:pt idx="867">
                  <c:v>42598</c:v>
                </c:pt>
                <c:pt idx="868">
                  <c:v>42605</c:v>
                </c:pt>
                <c:pt idx="869">
                  <c:v>42612</c:v>
                </c:pt>
                <c:pt idx="870">
                  <c:v>42619</c:v>
                </c:pt>
                <c:pt idx="871">
                  <c:v>42626</c:v>
                </c:pt>
                <c:pt idx="872">
                  <c:v>42633</c:v>
                </c:pt>
                <c:pt idx="873">
                  <c:v>42640</c:v>
                </c:pt>
                <c:pt idx="874">
                  <c:v>42647</c:v>
                </c:pt>
                <c:pt idx="875">
                  <c:v>42654</c:v>
                </c:pt>
                <c:pt idx="876">
                  <c:v>42661</c:v>
                </c:pt>
                <c:pt idx="877">
                  <c:v>42668</c:v>
                </c:pt>
                <c:pt idx="878">
                  <c:v>42675</c:v>
                </c:pt>
                <c:pt idx="879">
                  <c:v>42682</c:v>
                </c:pt>
                <c:pt idx="880">
                  <c:v>42689</c:v>
                </c:pt>
                <c:pt idx="881">
                  <c:v>42696</c:v>
                </c:pt>
                <c:pt idx="882">
                  <c:v>42703</c:v>
                </c:pt>
                <c:pt idx="883">
                  <c:v>42710</c:v>
                </c:pt>
                <c:pt idx="884">
                  <c:v>42717</c:v>
                </c:pt>
                <c:pt idx="885">
                  <c:v>42724</c:v>
                </c:pt>
                <c:pt idx="886">
                  <c:v>42731</c:v>
                </c:pt>
                <c:pt idx="887">
                  <c:v>42738</c:v>
                </c:pt>
                <c:pt idx="888">
                  <c:v>42745</c:v>
                </c:pt>
                <c:pt idx="889">
                  <c:v>42752</c:v>
                </c:pt>
                <c:pt idx="890">
                  <c:v>42759</c:v>
                </c:pt>
                <c:pt idx="891">
                  <c:v>42766</c:v>
                </c:pt>
                <c:pt idx="892">
                  <c:v>42773</c:v>
                </c:pt>
                <c:pt idx="893">
                  <c:v>42780</c:v>
                </c:pt>
                <c:pt idx="894">
                  <c:v>42787</c:v>
                </c:pt>
                <c:pt idx="895">
                  <c:v>42794</c:v>
                </c:pt>
                <c:pt idx="896">
                  <c:v>42801</c:v>
                </c:pt>
                <c:pt idx="897">
                  <c:v>42808</c:v>
                </c:pt>
                <c:pt idx="898">
                  <c:v>42815</c:v>
                </c:pt>
                <c:pt idx="899">
                  <c:v>42822</c:v>
                </c:pt>
                <c:pt idx="900">
                  <c:v>42829</c:v>
                </c:pt>
                <c:pt idx="901">
                  <c:v>42836</c:v>
                </c:pt>
                <c:pt idx="902">
                  <c:v>42843</c:v>
                </c:pt>
                <c:pt idx="903">
                  <c:v>42850</c:v>
                </c:pt>
                <c:pt idx="904">
                  <c:v>42857</c:v>
                </c:pt>
                <c:pt idx="905">
                  <c:v>42864</c:v>
                </c:pt>
                <c:pt idx="906">
                  <c:v>42871</c:v>
                </c:pt>
                <c:pt idx="907">
                  <c:v>42878</c:v>
                </c:pt>
                <c:pt idx="908">
                  <c:v>42885</c:v>
                </c:pt>
                <c:pt idx="909">
                  <c:v>42892</c:v>
                </c:pt>
                <c:pt idx="910">
                  <c:v>42899</c:v>
                </c:pt>
                <c:pt idx="911">
                  <c:v>42906</c:v>
                </c:pt>
                <c:pt idx="912">
                  <c:v>42913</c:v>
                </c:pt>
                <c:pt idx="913">
                  <c:v>42920</c:v>
                </c:pt>
                <c:pt idx="914">
                  <c:v>42927</c:v>
                </c:pt>
                <c:pt idx="915">
                  <c:v>42934</c:v>
                </c:pt>
                <c:pt idx="916">
                  <c:v>42941</c:v>
                </c:pt>
                <c:pt idx="917">
                  <c:v>42948</c:v>
                </c:pt>
                <c:pt idx="918">
                  <c:v>42955</c:v>
                </c:pt>
                <c:pt idx="919">
                  <c:v>42962</c:v>
                </c:pt>
                <c:pt idx="920">
                  <c:v>42969</c:v>
                </c:pt>
                <c:pt idx="921">
                  <c:v>42976</c:v>
                </c:pt>
                <c:pt idx="922">
                  <c:v>42983</c:v>
                </c:pt>
                <c:pt idx="923">
                  <c:v>42990</c:v>
                </c:pt>
                <c:pt idx="924">
                  <c:v>42997</c:v>
                </c:pt>
                <c:pt idx="925">
                  <c:v>43004</c:v>
                </c:pt>
                <c:pt idx="926">
                  <c:v>43011</c:v>
                </c:pt>
                <c:pt idx="927">
                  <c:v>43018</c:v>
                </c:pt>
                <c:pt idx="928">
                  <c:v>43025</c:v>
                </c:pt>
                <c:pt idx="929">
                  <c:v>43032</c:v>
                </c:pt>
                <c:pt idx="930">
                  <c:v>43039</c:v>
                </c:pt>
                <c:pt idx="931">
                  <c:v>43046</c:v>
                </c:pt>
                <c:pt idx="932">
                  <c:v>43053</c:v>
                </c:pt>
                <c:pt idx="933">
                  <c:v>43060</c:v>
                </c:pt>
                <c:pt idx="934">
                  <c:v>43067</c:v>
                </c:pt>
                <c:pt idx="935">
                  <c:v>43074</c:v>
                </c:pt>
                <c:pt idx="936">
                  <c:v>43081</c:v>
                </c:pt>
                <c:pt idx="937">
                  <c:v>43088</c:v>
                </c:pt>
                <c:pt idx="938">
                  <c:v>43095</c:v>
                </c:pt>
                <c:pt idx="939">
                  <c:v>43102</c:v>
                </c:pt>
                <c:pt idx="940">
                  <c:v>43109</c:v>
                </c:pt>
                <c:pt idx="941">
                  <c:v>43116</c:v>
                </c:pt>
                <c:pt idx="942">
                  <c:v>43123</c:v>
                </c:pt>
                <c:pt idx="943">
                  <c:v>43130</c:v>
                </c:pt>
                <c:pt idx="944">
                  <c:v>43137</c:v>
                </c:pt>
                <c:pt idx="945">
                  <c:v>43144</c:v>
                </c:pt>
                <c:pt idx="946">
                  <c:v>43151</c:v>
                </c:pt>
                <c:pt idx="947">
                  <c:v>43158</c:v>
                </c:pt>
                <c:pt idx="948">
                  <c:v>43165</c:v>
                </c:pt>
                <c:pt idx="949">
                  <c:v>43172</c:v>
                </c:pt>
                <c:pt idx="950">
                  <c:v>43179</c:v>
                </c:pt>
              </c:numCache>
            </c:numRef>
          </c:cat>
          <c:val>
            <c:numRef>
              <c:f>'[Duval County Drought History.xlsx]dm_export_20000101_20180322'!$G$2:$G$952</c:f>
              <c:numCache>
                <c:formatCode>General</c:formatCode>
                <c:ptCount val="951"/>
                <c:pt idx="0">
                  <c:v>64.11</c:v>
                </c:pt>
                <c:pt idx="1">
                  <c:v>81.180000000000007</c:v>
                </c:pt>
                <c:pt idx="2">
                  <c:v>81.180000000000007</c:v>
                </c:pt>
                <c:pt idx="3">
                  <c:v>81.180000000000007</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35.380000000000003</c:v>
                </c:pt>
                <c:pt idx="21">
                  <c:v>4.95</c:v>
                </c:pt>
                <c:pt idx="22">
                  <c:v>0</c:v>
                </c:pt>
                <c:pt idx="23">
                  <c:v>0</c:v>
                </c:pt>
                <c:pt idx="24">
                  <c:v>0</c:v>
                </c:pt>
                <c:pt idx="25">
                  <c:v>44.29</c:v>
                </c:pt>
                <c:pt idx="26">
                  <c:v>86.82</c:v>
                </c:pt>
                <c:pt idx="27">
                  <c:v>86.82</c:v>
                </c:pt>
                <c:pt idx="28">
                  <c:v>86.69</c:v>
                </c:pt>
                <c:pt idx="29">
                  <c:v>100</c:v>
                </c:pt>
                <c:pt idx="30">
                  <c:v>100</c:v>
                </c:pt>
                <c:pt idx="31">
                  <c:v>100</c:v>
                </c:pt>
                <c:pt idx="32">
                  <c:v>100</c:v>
                </c:pt>
                <c:pt idx="33">
                  <c:v>100</c:v>
                </c:pt>
                <c:pt idx="34">
                  <c:v>100</c:v>
                </c:pt>
                <c:pt idx="35">
                  <c:v>100</c:v>
                </c:pt>
                <c:pt idx="36">
                  <c:v>100</c:v>
                </c:pt>
                <c:pt idx="37">
                  <c:v>100</c:v>
                </c:pt>
                <c:pt idx="38">
                  <c:v>100</c:v>
                </c:pt>
                <c:pt idx="39">
                  <c:v>100</c:v>
                </c:pt>
                <c:pt idx="40">
                  <c:v>100</c:v>
                </c:pt>
                <c:pt idx="41">
                  <c:v>100</c:v>
                </c:pt>
                <c:pt idx="42">
                  <c:v>100</c:v>
                </c:pt>
                <c:pt idx="43">
                  <c:v>100</c:v>
                </c:pt>
                <c:pt idx="44">
                  <c:v>0</c:v>
                </c:pt>
                <c:pt idx="45">
                  <c:v>0.69</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54.33</c:v>
                </c:pt>
                <c:pt idx="82">
                  <c:v>100</c:v>
                </c:pt>
                <c:pt idx="83">
                  <c:v>100</c:v>
                </c:pt>
                <c:pt idx="84">
                  <c:v>100</c:v>
                </c:pt>
                <c:pt idx="85">
                  <c:v>100</c:v>
                </c:pt>
                <c:pt idx="86">
                  <c:v>100</c:v>
                </c:pt>
                <c:pt idx="87">
                  <c:v>1.25</c:v>
                </c:pt>
                <c:pt idx="88">
                  <c:v>1.92</c:v>
                </c:pt>
                <c:pt idx="89">
                  <c:v>1.59</c:v>
                </c:pt>
                <c:pt idx="90">
                  <c:v>1.59</c:v>
                </c:pt>
                <c:pt idx="91">
                  <c:v>1.59</c:v>
                </c:pt>
                <c:pt idx="92">
                  <c:v>1.59</c:v>
                </c:pt>
                <c:pt idx="93">
                  <c:v>1.59</c:v>
                </c:pt>
                <c:pt idx="94">
                  <c:v>61.78</c:v>
                </c:pt>
                <c:pt idx="95">
                  <c:v>61.78</c:v>
                </c:pt>
                <c:pt idx="96">
                  <c:v>80.52</c:v>
                </c:pt>
                <c:pt idx="97">
                  <c:v>80.52</c:v>
                </c:pt>
                <c:pt idx="98">
                  <c:v>5.27</c:v>
                </c:pt>
                <c:pt idx="99">
                  <c:v>7.0000000000000007E-2</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42.64</c:v>
                </c:pt>
                <c:pt idx="115">
                  <c:v>88.14</c:v>
                </c:pt>
                <c:pt idx="116">
                  <c:v>100</c:v>
                </c:pt>
                <c:pt idx="117">
                  <c:v>100</c:v>
                </c:pt>
                <c:pt idx="118">
                  <c:v>100</c:v>
                </c:pt>
                <c:pt idx="119">
                  <c:v>100</c:v>
                </c:pt>
                <c:pt idx="120">
                  <c:v>100</c:v>
                </c:pt>
                <c:pt idx="121">
                  <c:v>100</c:v>
                </c:pt>
                <c:pt idx="122">
                  <c:v>100</c:v>
                </c:pt>
                <c:pt idx="123">
                  <c:v>100</c:v>
                </c:pt>
                <c:pt idx="124">
                  <c:v>100</c:v>
                </c:pt>
                <c:pt idx="125">
                  <c:v>100</c:v>
                </c:pt>
                <c:pt idx="126">
                  <c:v>100</c:v>
                </c:pt>
                <c:pt idx="127">
                  <c:v>100</c:v>
                </c:pt>
                <c:pt idx="128">
                  <c:v>100</c:v>
                </c:pt>
                <c:pt idx="129">
                  <c:v>100</c:v>
                </c:pt>
                <c:pt idx="130">
                  <c:v>100</c:v>
                </c:pt>
                <c:pt idx="131">
                  <c:v>66.739999999999995</c:v>
                </c:pt>
                <c:pt idx="132">
                  <c:v>77.62</c:v>
                </c:pt>
                <c:pt idx="133">
                  <c:v>91.48</c:v>
                </c:pt>
                <c:pt idx="134">
                  <c:v>97.81</c:v>
                </c:pt>
                <c:pt idx="135">
                  <c:v>100</c:v>
                </c:pt>
                <c:pt idx="136">
                  <c:v>100</c:v>
                </c:pt>
                <c:pt idx="137">
                  <c:v>22.97</c:v>
                </c:pt>
                <c:pt idx="138">
                  <c:v>23.68</c:v>
                </c:pt>
                <c:pt idx="139">
                  <c:v>25.27</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12.91</c:v>
                </c:pt>
                <c:pt idx="280">
                  <c:v>38.24</c:v>
                </c:pt>
                <c:pt idx="281">
                  <c:v>38.24</c:v>
                </c:pt>
                <c:pt idx="282">
                  <c:v>38.24</c:v>
                </c:pt>
                <c:pt idx="283">
                  <c:v>38.24</c:v>
                </c:pt>
                <c:pt idx="284">
                  <c:v>38.24</c:v>
                </c:pt>
                <c:pt idx="285">
                  <c:v>99.81</c:v>
                </c:pt>
                <c:pt idx="286">
                  <c:v>100</c:v>
                </c:pt>
                <c:pt idx="287">
                  <c:v>100</c:v>
                </c:pt>
                <c:pt idx="288">
                  <c:v>100</c:v>
                </c:pt>
                <c:pt idx="289">
                  <c:v>100</c:v>
                </c:pt>
                <c:pt idx="290">
                  <c:v>86.77</c:v>
                </c:pt>
                <c:pt idx="291">
                  <c:v>86.77</c:v>
                </c:pt>
                <c:pt idx="292">
                  <c:v>69.150000000000006</c:v>
                </c:pt>
                <c:pt idx="293">
                  <c:v>69.150000000000006</c:v>
                </c:pt>
                <c:pt idx="294">
                  <c:v>69.150000000000006</c:v>
                </c:pt>
                <c:pt idx="295">
                  <c:v>91.53</c:v>
                </c:pt>
                <c:pt idx="296">
                  <c:v>91.53</c:v>
                </c:pt>
                <c:pt idx="297">
                  <c:v>91.53</c:v>
                </c:pt>
                <c:pt idx="298">
                  <c:v>91.53</c:v>
                </c:pt>
                <c:pt idx="299">
                  <c:v>100</c:v>
                </c:pt>
                <c:pt idx="300">
                  <c:v>100</c:v>
                </c:pt>
                <c:pt idx="301">
                  <c:v>100</c:v>
                </c:pt>
                <c:pt idx="302">
                  <c:v>99.92</c:v>
                </c:pt>
                <c:pt idx="303">
                  <c:v>99.92</c:v>
                </c:pt>
                <c:pt idx="304">
                  <c:v>99.92</c:v>
                </c:pt>
                <c:pt idx="305">
                  <c:v>93.85</c:v>
                </c:pt>
                <c:pt idx="306">
                  <c:v>93.85</c:v>
                </c:pt>
                <c:pt idx="307">
                  <c:v>93.85</c:v>
                </c:pt>
                <c:pt idx="308">
                  <c:v>100</c:v>
                </c:pt>
                <c:pt idx="309">
                  <c:v>100</c:v>
                </c:pt>
                <c:pt idx="310">
                  <c:v>100</c:v>
                </c:pt>
                <c:pt idx="311">
                  <c:v>100</c:v>
                </c:pt>
                <c:pt idx="312">
                  <c:v>100</c:v>
                </c:pt>
                <c:pt idx="313">
                  <c:v>100</c:v>
                </c:pt>
                <c:pt idx="314">
                  <c:v>100</c:v>
                </c:pt>
                <c:pt idx="315">
                  <c:v>100</c:v>
                </c:pt>
                <c:pt idx="316">
                  <c:v>100</c:v>
                </c:pt>
                <c:pt idx="317">
                  <c:v>100</c:v>
                </c:pt>
                <c:pt idx="318">
                  <c:v>100</c:v>
                </c:pt>
                <c:pt idx="319">
                  <c:v>100</c:v>
                </c:pt>
                <c:pt idx="320">
                  <c:v>100</c:v>
                </c:pt>
                <c:pt idx="321">
                  <c:v>100</c:v>
                </c:pt>
                <c:pt idx="322">
                  <c:v>100</c:v>
                </c:pt>
                <c:pt idx="323">
                  <c:v>100</c:v>
                </c:pt>
                <c:pt idx="324">
                  <c:v>100</c:v>
                </c:pt>
                <c:pt idx="325">
                  <c:v>100</c:v>
                </c:pt>
                <c:pt idx="326">
                  <c:v>100</c:v>
                </c:pt>
                <c:pt idx="327">
                  <c:v>100</c:v>
                </c:pt>
                <c:pt idx="328">
                  <c:v>100</c:v>
                </c:pt>
                <c:pt idx="329">
                  <c:v>100</c:v>
                </c:pt>
                <c:pt idx="330">
                  <c:v>100</c:v>
                </c:pt>
                <c:pt idx="331">
                  <c:v>100</c:v>
                </c:pt>
                <c:pt idx="332">
                  <c:v>100</c:v>
                </c:pt>
                <c:pt idx="333">
                  <c:v>100</c:v>
                </c:pt>
                <c:pt idx="334">
                  <c:v>100</c:v>
                </c:pt>
                <c:pt idx="335">
                  <c:v>100</c:v>
                </c:pt>
                <c:pt idx="336">
                  <c:v>100</c:v>
                </c:pt>
                <c:pt idx="337">
                  <c:v>100</c:v>
                </c:pt>
                <c:pt idx="338">
                  <c:v>100</c:v>
                </c:pt>
                <c:pt idx="339">
                  <c:v>100</c:v>
                </c:pt>
                <c:pt idx="340">
                  <c:v>100</c:v>
                </c:pt>
                <c:pt idx="341">
                  <c:v>100</c:v>
                </c:pt>
                <c:pt idx="342">
                  <c:v>100</c:v>
                </c:pt>
                <c:pt idx="343">
                  <c:v>100</c:v>
                </c:pt>
                <c:pt idx="344">
                  <c:v>100</c:v>
                </c:pt>
                <c:pt idx="345">
                  <c:v>100</c:v>
                </c:pt>
                <c:pt idx="346">
                  <c:v>100</c:v>
                </c:pt>
                <c:pt idx="347">
                  <c:v>100</c:v>
                </c:pt>
                <c:pt idx="348">
                  <c:v>100</c:v>
                </c:pt>
                <c:pt idx="349">
                  <c:v>100</c:v>
                </c:pt>
                <c:pt idx="350">
                  <c:v>72.25</c:v>
                </c:pt>
                <c:pt idx="351">
                  <c:v>72.25</c:v>
                </c:pt>
                <c:pt idx="352">
                  <c:v>72.25</c:v>
                </c:pt>
                <c:pt idx="353">
                  <c:v>72.25</c:v>
                </c:pt>
                <c:pt idx="354">
                  <c:v>72.25</c:v>
                </c:pt>
                <c:pt idx="355">
                  <c:v>72.25</c:v>
                </c:pt>
                <c:pt idx="356">
                  <c:v>72.25</c:v>
                </c:pt>
                <c:pt idx="357">
                  <c:v>72.25</c:v>
                </c:pt>
                <c:pt idx="358">
                  <c:v>72.25</c:v>
                </c:pt>
                <c:pt idx="359">
                  <c:v>72.66</c:v>
                </c:pt>
                <c:pt idx="360">
                  <c:v>73.790000000000006</c:v>
                </c:pt>
                <c:pt idx="361">
                  <c:v>73.790000000000006</c:v>
                </c:pt>
                <c:pt idx="362">
                  <c:v>30.58</c:v>
                </c:pt>
                <c:pt idx="363">
                  <c:v>30.58</c:v>
                </c:pt>
                <c:pt idx="364">
                  <c:v>30.58</c:v>
                </c:pt>
                <c:pt idx="365">
                  <c:v>30.58</c:v>
                </c:pt>
                <c:pt idx="366">
                  <c:v>30.58</c:v>
                </c:pt>
                <c:pt idx="367">
                  <c:v>30.58</c:v>
                </c:pt>
                <c:pt idx="368">
                  <c:v>30.58</c:v>
                </c:pt>
                <c:pt idx="369">
                  <c:v>5.82</c:v>
                </c:pt>
                <c:pt idx="370">
                  <c:v>5.82</c:v>
                </c:pt>
                <c:pt idx="371">
                  <c:v>5.82</c:v>
                </c:pt>
                <c:pt idx="372">
                  <c:v>5.82</c:v>
                </c:pt>
                <c:pt idx="373">
                  <c:v>5.82</c:v>
                </c:pt>
                <c:pt idx="374">
                  <c:v>5.82</c:v>
                </c:pt>
                <c:pt idx="375">
                  <c:v>5.82</c:v>
                </c:pt>
                <c:pt idx="376">
                  <c:v>2.38</c:v>
                </c:pt>
                <c:pt idx="377">
                  <c:v>0.01</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16.84</c:v>
                </c:pt>
                <c:pt idx="418">
                  <c:v>100</c:v>
                </c:pt>
                <c:pt idx="419">
                  <c:v>100</c:v>
                </c:pt>
                <c:pt idx="420">
                  <c:v>100</c:v>
                </c:pt>
                <c:pt idx="421">
                  <c:v>100</c:v>
                </c:pt>
                <c:pt idx="422">
                  <c:v>100</c:v>
                </c:pt>
                <c:pt idx="423">
                  <c:v>100</c:v>
                </c:pt>
                <c:pt idx="424">
                  <c:v>100</c:v>
                </c:pt>
                <c:pt idx="425">
                  <c:v>100</c:v>
                </c:pt>
                <c:pt idx="426">
                  <c:v>100</c:v>
                </c:pt>
                <c:pt idx="427">
                  <c:v>100</c:v>
                </c:pt>
                <c:pt idx="428">
                  <c:v>100</c:v>
                </c:pt>
                <c:pt idx="429">
                  <c:v>100</c:v>
                </c:pt>
                <c:pt idx="430">
                  <c:v>100</c:v>
                </c:pt>
                <c:pt idx="431">
                  <c:v>100</c:v>
                </c:pt>
                <c:pt idx="432">
                  <c:v>100</c:v>
                </c:pt>
                <c:pt idx="433">
                  <c:v>100</c:v>
                </c:pt>
                <c:pt idx="434">
                  <c:v>100</c:v>
                </c:pt>
                <c:pt idx="435">
                  <c:v>100</c:v>
                </c:pt>
                <c:pt idx="436">
                  <c:v>100</c:v>
                </c:pt>
                <c:pt idx="437">
                  <c:v>100</c:v>
                </c:pt>
                <c:pt idx="438">
                  <c:v>100</c:v>
                </c:pt>
                <c:pt idx="439">
                  <c:v>100</c:v>
                </c:pt>
                <c:pt idx="440">
                  <c:v>100</c:v>
                </c:pt>
                <c:pt idx="441">
                  <c:v>100</c:v>
                </c:pt>
                <c:pt idx="442">
                  <c:v>100</c:v>
                </c:pt>
                <c:pt idx="443">
                  <c:v>100</c:v>
                </c:pt>
                <c:pt idx="444">
                  <c:v>100</c:v>
                </c:pt>
                <c:pt idx="445">
                  <c:v>100</c:v>
                </c:pt>
                <c:pt idx="446">
                  <c:v>100</c:v>
                </c:pt>
                <c:pt idx="447">
                  <c:v>100</c:v>
                </c:pt>
                <c:pt idx="448">
                  <c:v>100</c:v>
                </c:pt>
                <c:pt idx="449">
                  <c:v>27.69</c:v>
                </c:pt>
                <c:pt idx="450">
                  <c:v>0</c:v>
                </c:pt>
                <c:pt idx="451">
                  <c:v>0</c:v>
                </c:pt>
                <c:pt idx="452">
                  <c:v>0</c:v>
                </c:pt>
                <c:pt idx="453">
                  <c:v>0</c:v>
                </c:pt>
                <c:pt idx="454">
                  <c:v>0</c:v>
                </c:pt>
                <c:pt idx="455">
                  <c:v>0</c:v>
                </c:pt>
                <c:pt idx="456">
                  <c:v>0</c:v>
                </c:pt>
                <c:pt idx="457">
                  <c:v>0</c:v>
                </c:pt>
                <c:pt idx="458">
                  <c:v>0</c:v>
                </c:pt>
                <c:pt idx="459">
                  <c:v>0</c:v>
                </c:pt>
                <c:pt idx="460">
                  <c:v>11.88</c:v>
                </c:pt>
                <c:pt idx="461">
                  <c:v>14.62</c:v>
                </c:pt>
                <c:pt idx="462">
                  <c:v>14.62</c:v>
                </c:pt>
                <c:pt idx="463">
                  <c:v>14.62</c:v>
                </c:pt>
                <c:pt idx="464">
                  <c:v>65.540000000000006</c:v>
                </c:pt>
                <c:pt idx="465">
                  <c:v>65.540000000000006</c:v>
                </c:pt>
                <c:pt idx="466">
                  <c:v>65.540000000000006</c:v>
                </c:pt>
                <c:pt idx="467">
                  <c:v>65.540000000000006</c:v>
                </c:pt>
                <c:pt idx="468">
                  <c:v>65.540000000000006</c:v>
                </c:pt>
                <c:pt idx="469">
                  <c:v>65.540000000000006</c:v>
                </c:pt>
                <c:pt idx="470">
                  <c:v>65.540000000000006</c:v>
                </c:pt>
                <c:pt idx="471">
                  <c:v>65.540000000000006</c:v>
                </c:pt>
                <c:pt idx="472">
                  <c:v>65.540000000000006</c:v>
                </c:pt>
                <c:pt idx="473">
                  <c:v>81.23</c:v>
                </c:pt>
                <c:pt idx="474">
                  <c:v>97.85</c:v>
                </c:pt>
                <c:pt idx="475">
                  <c:v>97.85</c:v>
                </c:pt>
                <c:pt idx="476">
                  <c:v>100</c:v>
                </c:pt>
                <c:pt idx="477">
                  <c:v>100</c:v>
                </c:pt>
                <c:pt idx="478">
                  <c:v>100</c:v>
                </c:pt>
                <c:pt idx="479">
                  <c:v>100</c:v>
                </c:pt>
                <c:pt idx="480">
                  <c:v>100</c:v>
                </c:pt>
                <c:pt idx="481">
                  <c:v>100</c:v>
                </c:pt>
                <c:pt idx="482">
                  <c:v>100</c:v>
                </c:pt>
                <c:pt idx="483">
                  <c:v>100</c:v>
                </c:pt>
                <c:pt idx="484">
                  <c:v>100</c:v>
                </c:pt>
                <c:pt idx="485">
                  <c:v>100</c:v>
                </c:pt>
                <c:pt idx="486">
                  <c:v>100</c:v>
                </c:pt>
                <c:pt idx="487">
                  <c:v>100</c:v>
                </c:pt>
                <c:pt idx="488">
                  <c:v>100</c:v>
                </c:pt>
                <c:pt idx="489">
                  <c:v>100</c:v>
                </c:pt>
                <c:pt idx="490">
                  <c:v>100</c:v>
                </c:pt>
                <c:pt idx="491">
                  <c:v>100</c:v>
                </c:pt>
                <c:pt idx="492">
                  <c:v>100</c:v>
                </c:pt>
                <c:pt idx="493">
                  <c:v>100</c:v>
                </c:pt>
                <c:pt idx="494">
                  <c:v>100</c:v>
                </c:pt>
                <c:pt idx="495">
                  <c:v>100</c:v>
                </c:pt>
                <c:pt idx="496">
                  <c:v>100</c:v>
                </c:pt>
                <c:pt idx="497">
                  <c:v>100</c:v>
                </c:pt>
                <c:pt idx="498">
                  <c:v>100</c:v>
                </c:pt>
                <c:pt idx="499">
                  <c:v>100</c:v>
                </c:pt>
                <c:pt idx="500">
                  <c:v>100</c:v>
                </c:pt>
                <c:pt idx="501">
                  <c:v>100</c:v>
                </c:pt>
                <c:pt idx="502">
                  <c:v>100</c:v>
                </c:pt>
                <c:pt idx="503">
                  <c:v>100</c:v>
                </c:pt>
                <c:pt idx="504">
                  <c:v>100</c:v>
                </c:pt>
                <c:pt idx="505">
                  <c:v>100</c:v>
                </c:pt>
                <c:pt idx="506">
                  <c:v>100</c:v>
                </c:pt>
                <c:pt idx="507">
                  <c:v>100</c:v>
                </c:pt>
                <c:pt idx="508">
                  <c:v>100</c:v>
                </c:pt>
                <c:pt idx="509">
                  <c:v>100</c:v>
                </c:pt>
                <c:pt idx="510">
                  <c:v>100</c:v>
                </c:pt>
                <c:pt idx="511">
                  <c:v>100</c:v>
                </c:pt>
                <c:pt idx="512">
                  <c:v>100</c:v>
                </c:pt>
                <c:pt idx="513">
                  <c:v>100</c:v>
                </c:pt>
                <c:pt idx="514">
                  <c:v>100</c:v>
                </c:pt>
                <c:pt idx="515">
                  <c:v>100</c:v>
                </c:pt>
                <c:pt idx="516">
                  <c:v>100</c:v>
                </c:pt>
                <c:pt idx="517">
                  <c:v>100</c:v>
                </c:pt>
                <c:pt idx="518">
                  <c:v>100</c:v>
                </c:pt>
                <c:pt idx="519">
                  <c:v>100</c:v>
                </c:pt>
                <c:pt idx="520">
                  <c:v>100</c:v>
                </c:pt>
                <c:pt idx="521">
                  <c:v>100</c:v>
                </c:pt>
                <c:pt idx="522">
                  <c:v>100</c:v>
                </c:pt>
                <c:pt idx="523">
                  <c:v>100</c:v>
                </c:pt>
                <c:pt idx="524">
                  <c:v>86.01</c:v>
                </c:pt>
                <c:pt idx="525">
                  <c:v>82.7</c:v>
                </c:pt>
                <c:pt idx="526">
                  <c:v>82.7</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76.19</c:v>
                </c:pt>
                <c:pt idx="571">
                  <c:v>76.19</c:v>
                </c:pt>
                <c:pt idx="572">
                  <c:v>99.26</c:v>
                </c:pt>
                <c:pt idx="573">
                  <c:v>100</c:v>
                </c:pt>
                <c:pt idx="574">
                  <c:v>100</c:v>
                </c:pt>
                <c:pt idx="575">
                  <c:v>2.16</c:v>
                </c:pt>
                <c:pt idx="576">
                  <c:v>0</c:v>
                </c:pt>
                <c:pt idx="577">
                  <c:v>0</c:v>
                </c:pt>
                <c:pt idx="578">
                  <c:v>0</c:v>
                </c:pt>
                <c:pt idx="579">
                  <c:v>0</c:v>
                </c:pt>
                <c:pt idx="580">
                  <c:v>0</c:v>
                </c:pt>
                <c:pt idx="581">
                  <c:v>40.54</c:v>
                </c:pt>
                <c:pt idx="582">
                  <c:v>40.54</c:v>
                </c:pt>
                <c:pt idx="583">
                  <c:v>56.65</c:v>
                </c:pt>
                <c:pt idx="584">
                  <c:v>77.400000000000006</c:v>
                </c:pt>
                <c:pt idx="585">
                  <c:v>100</c:v>
                </c:pt>
                <c:pt idx="586">
                  <c:v>100</c:v>
                </c:pt>
                <c:pt idx="587">
                  <c:v>100</c:v>
                </c:pt>
                <c:pt idx="588">
                  <c:v>100</c:v>
                </c:pt>
                <c:pt idx="589">
                  <c:v>100</c:v>
                </c:pt>
                <c:pt idx="590">
                  <c:v>100</c:v>
                </c:pt>
                <c:pt idx="591">
                  <c:v>100</c:v>
                </c:pt>
                <c:pt idx="592">
                  <c:v>100</c:v>
                </c:pt>
                <c:pt idx="593">
                  <c:v>100</c:v>
                </c:pt>
                <c:pt idx="594">
                  <c:v>100</c:v>
                </c:pt>
                <c:pt idx="595">
                  <c:v>100</c:v>
                </c:pt>
                <c:pt idx="596">
                  <c:v>100</c:v>
                </c:pt>
                <c:pt idx="597">
                  <c:v>100</c:v>
                </c:pt>
                <c:pt idx="598">
                  <c:v>100</c:v>
                </c:pt>
                <c:pt idx="599">
                  <c:v>100</c:v>
                </c:pt>
                <c:pt idx="600">
                  <c:v>100</c:v>
                </c:pt>
                <c:pt idx="601">
                  <c:v>100</c:v>
                </c:pt>
                <c:pt idx="602">
                  <c:v>100</c:v>
                </c:pt>
                <c:pt idx="603">
                  <c:v>100</c:v>
                </c:pt>
                <c:pt idx="604">
                  <c:v>100</c:v>
                </c:pt>
                <c:pt idx="605">
                  <c:v>100</c:v>
                </c:pt>
                <c:pt idx="606">
                  <c:v>100</c:v>
                </c:pt>
                <c:pt idx="607">
                  <c:v>100</c:v>
                </c:pt>
                <c:pt idx="608">
                  <c:v>100</c:v>
                </c:pt>
                <c:pt idx="609">
                  <c:v>100</c:v>
                </c:pt>
                <c:pt idx="610">
                  <c:v>100</c:v>
                </c:pt>
                <c:pt idx="611">
                  <c:v>100</c:v>
                </c:pt>
                <c:pt idx="612">
                  <c:v>100</c:v>
                </c:pt>
                <c:pt idx="613">
                  <c:v>100</c:v>
                </c:pt>
                <c:pt idx="614">
                  <c:v>100</c:v>
                </c:pt>
                <c:pt idx="615">
                  <c:v>100</c:v>
                </c:pt>
                <c:pt idx="616">
                  <c:v>100</c:v>
                </c:pt>
                <c:pt idx="617">
                  <c:v>100</c:v>
                </c:pt>
                <c:pt idx="618">
                  <c:v>100</c:v>
                </c:pt>
                <c:pt idx="619">
                  <c:v>100</c:v>
                </c:pt>
                <c:pt idx="620">
                  <c:v>100</c:v>
                </c:pt>
                <c:pt idx="621">
                  <c:v>100</c:v>
                </c:pt>
                <c:pt idx="622">
                  <c:v>100</c:v>
                </c:pt>
                <c:pt idx="623">
                  <c:v>100</c:v>
                </c:pt>
                <c:pt idx="624">
                  <c:v>100</c:v>
                </c:pt>
                <c:pt idx="625">
                  <c:v>100</c:v>
                </c:pt>
                <c:pt idx="626">
                  <c:v>100</c:v>
                </c:pt>
                <c:pt idx="627">
                  <c:v>100</c:v>
                </c:pt>
                <c:pt idx="628">
                  <c:v>100</c:v>
                </c:pt>
                <c:pt idx="629">
                  <c:v>100</c:v>
                </c:pt>
                <c:pt idx="630">
                  <c:v>100</c:v>
                </c:pt>
                <c:pt idx="631">
                  <c:v>100</c:v>
                </c:pt>
                <c:pt idx="632">
                  <c:v>100</c:v>
                </c:pt>
                <c:pt idx="633">
                  <c:v>100</c:v>
                </c:pt>
                <c:pt idx="634">
                  <c:v>100</c:v>
                </c:pt>
                <c:pt idx="635">
                  <c:v>100</c:v>
                </c:pt>
                <c:pt idx="636">
                  <c:v>100</c:v>
                </c:pt>
                <c:pt idx="637">
                  <c:v>100</c:v>
                </c:pt>
                <c:pt idx="638">
                  <c:v>100</c:v>
                </c:pt>
                <c:pt idx="639">
                  <c:v>100</c:v>
                </c:pt>
                <c:pt idx="640">
                  <c:v>100</c:v>
                </c:pt>
                <c:pt idx="641">
                  <c:v>100</c:v>
                </c:pt>
                <c:pt idx="642">
                  <c:v>100</c:v>
                </c:pt>
                <c:pt idx="643">
                  <c:v>100</c:v>
                </c:pt>
                <c:pt idx="644">
                  <c:v>100</c:v>
                </c:pt>
                <c:pt idx="645">
                  <c:v>100</c:v>
                </c:pt>
                <c:pt idx="646">
                  <c:v>100</c:v>
                </c:pt>
                <c:pt idx="647">
                  <c:v>100</c:v>
                </c:pt>
                <c:pt idx="648">
                  <c:v>100</c:v>
                </c:pt>
                <c:pt idx="649">
                  <c:v>100</c:v>
                </c:pt>
                <c:pt idx="650">
                  <c:v>100</c:v>
                </c:pt>
                <c:pt idx="651">
                  <c:v>100</c:v>
                </c:pt>
                <c:pt idx="652">
                  <c:v>100</c:v>
                </c:pt>
                <c:pt idx="653">
                  <c:v>100</c:v>
                </c:pt>
                <c:pt idx="654">
                  <c:v>100</c:v>
                </c:pt>
                <c:pt idx="655">
                  <c:v>100</c:v>
                </c:pt>
                <c:pt idx="656">
                  <c:v>100</c:v>
                </c:pt>
                <c:pt idx="657">
                  <c:v>100</c:v>
                </c:pt>
                <c:pt idx="658">
                  <c:v>100</c:v>
                </c:pt>
                <c:pt idx="659">
                  <c:v>100</c:v>
                </c:pt>
                <c:pt idx="660">
                  <c:v>100</c:v>
                </c:pt>
                <c:pt idx="661">
                  <c:v>100</c:v>
                </c:pt>
                <c:pt idx="662">
                  <c:v>100</c:v>
                </c:pt>
                <c:pt idx="663">
                  <c:v>100</c:v>
                </c:pt>
                <c:pt idx="664">
                  <c:v>100</c:v>
                </c:pt>
                <c:pt idx="665">
                  <c:v>100</c:v>
                </c:pt>
                <c:pt idx="666">
                  <c:v>100</c:v>
                </c:pt>
                <c:pt idx="667">
                  <c:v>100</c:v>
                </c:pt>
                <c:pt idx="668">
                  <c:v>100</c:v>
                </c:pt>
                <c:pt idx="669">
                  <c:v>100</c:v>
                </c:pt>
                <c:pt idx="670">
                  <c:v>100</c:v>
                </c:pt>
                <c:pt idx="671">
                  <c:v>100</c:v>
                </c:pt>
                <c:pt idx="672">
                  <c:v>100</c:v>
                </c:pt>
                <c:pt idx="673">
                  <c:v>99.99</c:v>
                </c:pt>
                <c:pt idx="674">
                  <c:v>99.96</c:v>
                </c:pt>
                <c:pt idx="675">
                  <c:v>99.96</c:v>
                </c:pt>
                <c:pt idx="676">
                  <c:v>99.96</c:v>
                </c:pt>
                <c:pt idx="677">
                  <c:v>99.96</c:v>
                </c:pt>
                <c:pt idx="678">
                  <c:v>99.96</c:v>
                </c:pt>
                <c:pt idx="679">
                  <c:v>99.94</c:v>
                </c:pt>
                <c:pt idx="680">
                  <c:v>99.94</c:v>
                </c:pt>
                <c:pt idx="681">
                  <c:v>99.94</c:v>
                </c:pt>
                <c:pt idx="682">
                  <c:v>99.94</c:v>
                </c:pt>
                <c:pt idx="683">
                  <c:v>99.94</c:v>
                </c:pt>
                <c:pt idx="684">
                  <c:v>99.94</c:v>
                </c:pt>
                <c:pt idx="685">
                  <c:v>99.94</c:v>
                </c:pt>
                <c:pt idx="686">
                  <c:v>99.91</c:v>
                </c:pt>
                <c:pt idx="687">
                  <c:v>99.92</c:v>
                </c:pt>
                <c:pt idx="688">
                  <c:v>99.84</c:v>
                </c:pt>
                <c:pt idx="689">
                  <c:v>99.85</c:v>
                </c:pt>
                <c:pt idx="690">
                  <c:v>99.85</c:v>
                </c:pt>
                <c:pt idx="691">
                  <c:v>100</c:v>
                </c:pt>
                <c:pt idx="692">
                  <c:v>100</c:v>
                </c:pt>
                <c:pt idx="693">
                  <c:v>100</c:v>
                </c:pt>
                <c:pt idx="694">
                  <c:v>100</c:v>
                </c:pt>
                <c:pt idx="695">
                  <c:v>100</c:v>
                </c:pt>
                <c:pt idx="696">
                  <c:v>100</c:v>
                </c:pt>
                <c:pt idx="697">
                  <c:v>100</c:v>
                </c:pt>
                <c:pt idx="698">
                  <c:v>100</c:v>
                </c:pt>
                <c:pt idx="699">
                  <c:v>100</c:v>
                </c:pt>
                <c:pt idx="700">
                  <c:v>100</c:v>
                </c:pt>
                <c:pt idx="701">
                  <c:v>99.37</c:v>
                </c:pt>
                <c:pt idx="702">
                  <c:v>98.88</c:v>
                </c:pt>
                <c:pt idx="703">
                  <c:v>98.88</c:v>
                </c:pt>
                <c:pt idx="704">
                  <c:v>98.8</c:v>
                </c:pt>
                <c:pt idx="705">
                  <c:v>98.8</c:v>
                </c:pt>
                <c:pt idx="706">
                  <c:v>98.8</c:v>
                </c:pt>
                <c:pt idx="707">
                  <c:v>98.8</c:v>
                </c:pt>
                <c:pt idx="708">
                  <c:v>98.8</c:v>
                </c:pt>
                <c:pt idx="709">
                  <c:v>100</c:v>
                </c:pt>
                <c:pt idx="710">
                  <c:v>100</c:v>
                </c:pt>
                <c:pt idx="711">
                  <c:v>100</c:v>
                </c:pt>
                <c:pt idx="712">
                  <c:v>100</c:v>
                </c:pt>
                <c:pt idx="713">
                  <c:v>100</c:v>
                </c:pt>
                <c:pt idx="714">
                  <c:v>100</c:v>
                </c:pt>
                <c:pt idx="715">
                  <c:v>100</c:v>
                </c:pt>
                <c:pt idx="716">
                  <c:v>100</c:v>
                </c:pt>
                <c:pt idx="717">
                  <c:v>100</c:v>
                </c:pt>
                <c:pt idx="718">
                  <c:v>98.12</c:v>
                </c:pt>
                <c:pt idx="719">
                  <c:v>97.91</c:v>
                </c:pt>
                <c:pt idx="720">
                  <c:v>70.87</c:v>
                </c:pt>
                <c:pt idx="721">
                  <c:v>70.87</c:v>
                </c:pt>
                <c:pt idx="722">
                  <c:v>69.680000000000007</c:v>
                </c:pt>
                <c:pt idx="723">
                  <c:v>18.8</c:v>
                </c:pt>
                <c:pt idx="724">
                  <c:v>18.8</c:v>
                </c:pt>
                <c:pt idx="725">
                  <c:v>12.88</c:v>
                </c:pt>
                <c:pt idx="726">
                  <c:v>12.88</c:v>
                </c:pt>
                <c:pt idx="727">
                  <c:v>12.88</c:v>
                </c:pt>
                <c:pt idx="728">
                  <c:v>12.88</c:v>
                </c:pt>
                <c:pt idx="729">
                  <c:v>16.84</c:v>
                </c:pt>
                <c:pt idx="730">
                  <c:v>2.33</c:v>
                </c:pt>
                <c:pt idx="731">
                  <c:v>2.33</c:v>
                </c:pt>
                <c:pt idx="732">
                  <c:v>2.33</c:v>
                </c:pt>
                <c:pt idx="733">
                  <c:v>2.33</c:v>
                </c:pt>
                <c:pt idx="734">
                  <c:v>2.33</c:v>
                </c:pt>
                <c:pt idx="735">
                  <c:v>2.33</c:v>
                </c:pt>
                <c:pt idx="736">
                  <c:v>2.33</c:v>
                </c:pt>
                <c:pt idx="737">
                  <c:v>2.33</c:v>
                </c:pt>
                <c:pt idx="738">
                  <c:v>4.21</c:v>
                </c:pt>
                <c:pt idx="739">
                  <c:v>4.21</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0.36</c:v>
                </c:pt>
                <c:pt idx="865">
                  <c:v>0</c:v>
                </c:pt>
                <c:pt idx="866">
                  <c:v>0</c:v>
                </c:pt>
                <c:pt idx="867">
                  <c:v>0</c:v>
                </c:pt>
                <c:pt idx="868">
                  <c:v>0</c:v>
                </c:pt>
                <c:pt idx="869">
                  <c:v>0</c:v>
                </c:pt>
                <c:pt idx="870">
                  <c:v>0</c:v>
                </c:pt>
                <c:pt idx="871">
                  <c:v>0</c:v>
                </c:pt>
                <c:pt idx="872">
                  <c:v>0</c:v>
                </c:pt>
                <c:pt idx="873">
                  <c:v>0</c:v>
                </c:pt>
                <c:pt idx="874">
                  <c:v>0</c:v>
                </c:pt>
                <c:pt idx="875">
                  <c:v>0</c:v>
                </c:pt>
                <c:pt idx="876">
                  <c:v>0</c:v>
                </c:pt>
                <c:pt idx="877">
                  <c:v>1.35</c:v>
                </c:pt>
                <c:pt idx="878">
                  <c:v>13.71</c:v>
                </c:pt>
                <c:pt idx="879">
                  <c:v>31.64</c:v>
                </c:pt>
                <c:pt idx="880">
                  <c:v>37.950000000000003</c:v>
                </c:pt>
                <c:pt idx="881">
                  <c:v>15.73</c:v>
                </c:pt>
                <c:pt idx="882">
                  <c:v>15.73</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0.52</c:v>
                </c:pt>
                <c:pt idx="908">
                  <c:v>0.52</c:v>
                </c:pt>
                <c:pt idx="909">
                  <c:v>0.12</c:v>
                </c:pt>
                <c:pt idx="910">
                  <c:v>0.12</c:v>
                </c:pt>
                <c:pt idx="911">
                  <c:v>0.12</c:v>
                </c:pt>
                <c:pt idx="912">
                  <c:v>0.12</c:v>
                </c:pt>
                <c:pt idx="913">
                  <c:v>0.26</c:v>
                </c:pt>
                <c:pt idx="914">
                  <c:v>0.47</c:v>
                </c:pt>
                <c:pt idx="915">
                  <c:v>0.47</c:v>
                </c:pt>
                <c:pt idx="916">
                  <c:v>0.47</c:v>
                </c:pt>
                <c:pt idx="917">
                  <c:v>9.3699999999999992</c:v>
                </c:pt>
                <c:pt idx="918">
                  <c:v>0</c:v>
                </c:pt>
                <c:pt idx="919">
                  <c:v>0</c:v>
                </c:pt>
                <c:pt idx="920">
                  <c:v>3.32</c:v>
                </c:pt>
                <c:pt idx="921">
                  <c:v>0</c:v>
                </c:pt>
                <c:pt idx="922">
                  <c:v>0</c:v>
                </c:pt>
                <c:pt idx="923">
                  <c:v>0</c:v>
                </c:pt>
                <c:pt idx="924">
                  <c:v>29.24</c:v>
                </c:pt>
                <c:pt idx="925">
                  <c:v>66.42</c:v>
                </c:pt>
                <c:pt idx="926">
                  <c:v>0</c:v>
                </c:pt>
                <c:pt idx="927">
                  <c:v>0</c:v>
                </c:pt>
                <c:pt idx="928">
                  <c:v>0</c:v>
                </c:pt>
                <c:pt idx="929">
                  <c:v>0</c:v>
                </c:pt>
                <c:pt idx="930">
                  <c:v>0</c:v>
                </c:pt>
                <c:pt idx="931">
                  <c:v>0.04</c:v>
                </c:pt>
                <c:pt idx="932">
                  <c:v>0</c:v>
                </c:pt>
                <c:pt idx="933">
                  <c:v>0</c:v>
                </c:pt>
                <c:pt idx="934">
                  <c:v>0</c:v>
                </c:pt>
                <c:pt idx="935">
                  <c:v>3.6</c:v>
                </c:pt>
                <c:pt idx="936">
                  <c:v>0</c:v>
                </c:pt>
                <c:pt idx="937">
                  <c:v>0</c:v>
                </c:pt>
                <c:pt idx="938">
                  <c:v>0</c:v>
                </c:pt>
                <c:pt idx="939">
                  <c:v>0</c:v>
                </c:pt>
                <c:pt idx="940">
                  <c:v>0</c:v>
                </c:pt>
                <c:pt idx="941">
                  <c:v>0</c:v>
                </c:pt>
                <c:pt idx="942">
                  <c:v>0</c:v>
                </c:pt>
                <c:pt idx="943">
                  <c:v>0</c:v>
                </c:pt>
                <c:pt idx="944">
                  <c:v>0</c:v>
                </c:pt>
                <c:pt idx="945">
                  <c:v>0</c:v>
                </c:pt>
                <c:pt idx="946">
                  <c:v>0</c:v>
                </c:pt>
                <c:pt idx="947">
                  <c:v>0</c:v>
                </c:pt>
                <c:pt idx="948">
                  <c:v>38.5</c:v>
                </c:pt>
                <c:pt idx="949">
                  <c:v>38.5</c:v>
                </c:pt>
                <c:pt idx="950">
                  <c:v>71.959999999999994</c:v>
                </c:pt>
              </c:numCache>
            </c:numRef>
          </c:val>
          <c:extLst xmlns:c16r2="http://schemas.microsoft.com/office/drawing/2015/06/chart">
            <c:ext xmlns:c16="http://schemas.microsoft.com/office/drawing/2014/chart" uri="{C3380CC4-5D6E-409C-BE32-E72D297353CC}">
              <c16:uniqueId val="{00000001-C734-4756-BE08-A03CDE2396D2}"/>
            </c:ext>
          </c:extLst>
        </c:ser>
        <c:ser>
          <c:idx val="2"/>
          <c:order val="2"/>
          <c:tx>
            <c:v>Severe Drought</c:v>
          </c:tx>
          <c:spPr>
            <a:solidFill>
              <a:srgbClr val="FFAA00"/>
            </a:solidFill>
            <a:ln w="25400">
              <a:noFill/>
            </a:ln>
          </c:spPr>
          <c:cat>
            <c:numRef>
              <c:f>'[Duval County Drought History.xlsx]dm_export_20000101_20180322'!$K$2:$K$952</c:f>
              <c:numCache>
                <c:formatCode>m/d/yyyy</c:formatCode>
                <c:ptCount val="951"/>
                <c:pt idx="0">
                  <c:v>36529</c:v>
                </c:pt>
                <c:pt idx="1">
                  <c:v>36536</c:v>
                </c:pt>
                <c:pt idx="2">
                  <c:v>36543</c:v>
                </c:pt>
                <c:pt idx="3">
                  <c:v>36550</c:v>
                </c:pt>
                <c:pt idx="4">
                  <c:v>36557</c:v>
                </c:pt>
                <c:pt idx="5">
                  <c:v>36564</c:v>
                </c:pt>
                <c:pt idx="6">
                  <c:v>36571</c:v>
                </c:pt>
                <c:pt idx="7">
                  <c:v>36578</c:v>
                </c:pt>
                <c:pt idx="8">
                  <c:v>36585</c:v>
                </c:pt>
                <c:pt idx="9">
                  <c:v>36592</c:v>
                </c:pt>
                <c:pt idx="10">
                  <c:v>36599</c:v>
                </c:pt>
                <c:pt idx="11">
                  <c:v>36606</c:v>
                </c:pt>
                <c:pt idx="12">
                  <c:v>36613</c:v>
                </c:pt>
                <c:pt idx="13">
                  <c:v>36620</c:v>
                </c:pt>
                <c:pt idx="14">
                  <c:v>36627</c:v>
                </c:pt>
                <c:pt idx="15">
                  <c:v>36634</c:v>
                </c:pt>
                <c:pt idx="16">
                  <c:v>36641</c:v>
                </c:pt>
                <c:pt idx="17">
                  <c:v>36648</c:v>
                </c:pt>
                <c:pt idx="18">
                  <c:v>36655</c:v>
                </c:pt>
                <c:pt idx="19">
                  <c:v>36662</c:v>
                </c:pt>
                <c:pt idx="20">
                  <c:v>36669</c:v>
                </c:pt>
                <c:pt idx="21">
                  <c:v>36676</c:v>
                </c:pt>
                <c:pt idx="22">
                  <c:v>36683</c:v>
                </c:pt>
                <c:pt idx="23">
                  <c:v>36690</c:v>
                </c:pt>
                <c:pt idx="24">
                  <c:v>36697</c:v>
                </c:pt>
                <c:pt idx="25">
                  <c:v>36704</c:v>
                </c:pt>
                <c:pt idx="26">
                  <c:v>36711</c:v>
                </c:pt>
                <c:pt idx="27">
                  <c:v>36718</c:v>
                </c:pt>
                <c:pt idx="28">
                  <c:v>36725</c:v>
                </c:pt>
                <c:pt idx="29">
                  <c:v>36732</c:v>
                </c:pt>
                <c:pt idx="30">
                  <c:v>36739</c:v>
                </c:pt>
                <c:pt idx="31">
                  <c:v>36746</c:v>
                </c:pt>
                <c:pt idx="32">
                  <c:v>36753</c:v>
                </c:pt>
                <c:pt idx="33">
                  <c:v>36760</c:v>
                </c:pt>
                <c:pt idx="34">
                  <c:v>36767</c:v>
                </c:pt>
                <c:pt idx="35">
                  <c:v>36774</c:v>
                </c:pt>
                <c:pt idx="36">
                  <c:v>36781</c:v>
                </c:pt>
                <c:pt idx="37">
                  <c:v>36788</c:v>
                </c:pt>
                <c:pt idx="38">
                  <c:v>36795</c:v>
                </c:pt>
                <c:pt idx="39">
                  <c:v>36802</c:v>
                </c:pt>
                <c:pt idx="40">
                  <c:v>36809</c:v>
                </c:pt>
                <c:pt idx="41">
                  <c:v>36816</c:v>
                </c:pt>
                <c:pt idx="42">
                  <c:v>36823</c:v>
                </c:pt>
                <c:pt idx="43">
                  <c:v>36830</c:v>
                </c:pt>
                <c:pt idx="44">
                  <c:v>36837</c:v>
                </c:pt>
                <c:pt idx="45">
                  <c:v>36844</c:v>
                </c:pt>
                <c:pt idx="46">
                  <c:v>36851</c:v>
                </c:pt>
                <c:pt idx="47">
                  <c:v>36858</c:v>
                </c:pt>
                <c:pt idx="48">
                  <c:v>36865</c:v>
                </c:pt>
                <c:pt idx="49">
                  <c:v>36872</c:v>
                </c:pt>
                <c:pt idx="50">
                  <c:v>36879</c:v>
                </c:pt>
                <c:pt idx="51">
                  <c:v>36886</c:v>
                </c:pt>
                <c:pt idx="52">
                  <c:v>36893</c:v>
                </c:pt>
                <c:pt idx="53">
                  <c:v>36900</c:v>
                </c:pt>
                <c:pt idx="54">
                  <c:v>36907</c:v>
                </c:pt>
                <c:pt idx="55">
                  <c:v>36914</c:v>
                </c:pt>
                <c:pt idx="56">
                  <c:v>36921</c:v>
                </c:pt>
                <c:pt idx="57">
                  <c:v>36928</c:v>
                </c:pt>
                <c:pt idx="58">
                  <c:v>36935</c:v>
                </c:pt>
                <c:pt idx="59">
                  <c:v>36942</c:v>
                </c:pt>
                <c:pt idx="60">
                  <c:v>36949</c:v>
                </c:pt>
                <c:pt idx="61">
                  <c:v>36956</c:v>
                </c:pt>
                <c:pt idx="62">
                  <c:v>36963</c:v>
                </c:pt>
                <c:pt idx="63">
                  <c:v>36970</c:v>
                </c:pt>
                <c:pt idx="64">
                  <c:v>36977</c:v>
                </c:pt>
                <c:pt idx="65">
                  <c:v>36984</c:v>
                </c:pt>
                <c:pt idx="66">
                  <c:v>36991</c:v>
                </c:pt>
                <c:pt idx="67">
                  <c:v>36998</c:v>
                </c:pt>
                <c:pt idx="68">
                  <c:v>37005</c:v>
                </c:pt>
                <c:pt idx="69">
                  <c:v>37012</c:v>
                </c:pt>
                <c:pt idx="70">
                  <c:v>37019</c:v>
                </c:pt>
                <c:pt idx="71">
                  <c:v>37026</c:v>
                </c:pt>
                <c:pt idx="72">
                  <c:v>37033</c:v>
                </c:pt>
                <c:pt idx="73">
                  <c:v>37040</c:v>
                </c:pt>
                <c:pt idx="74">
                  <c:v>37047</c:v>
                </c:pt>
                <c:pt idx="75">
                  <c:v>37054</c:v>
                </c:pt>
                <c:pt idx="76">
                  <c:v>37061</c:v>
                </c:pt>
                <c:pt idx="77">
                  <c:v>37068</c:v>
                </c:pt>
                <c:pt idx="78">
                  <c:v>37075</c:v>
                </c:pt>
                <c:pt idx="79">
                  <c:v>37082</c:v>
                </c:pt>
                <c:pt idx="80">
                  <c:v>37089</c:v>
                </c:pt>
                <c:pt idx="81">
                  <c:v>37096</c:v>
                </c:pt>
                <c:pt idx="82">
                  <c:v>37103</c:v>
                </c:pt>
                <c:pt idx="83">
                  <c:v>37110</c:v>
                </c:pt>
                <c:pt idx="84">
                  <c:v>37117</c:v>
                </c:pt>
                <c:pt idx="85">
                  <c:v>37124</c:v>
                </c:pt>
                <c:pt idx="86">
                  <c:v>37131</c:v>
                </c:pt>
                <c:pt idx="87">
                  <c:v>37138</c:v>
                </c:pt>
                <c:pt idx="88">
                  <c:v>37145</c:v>
                </c:pt>
                <c:pt idx="89">
                  <c:v>37152</c:v>
                </c:pt>
                <c:pt idx="90">
                  <c:v>37159</c:v>
                </c:pt>
                <c:pt idx="91">
                  <c:v>37166</c:v>
                </c:pt>
                <c:pt idx="92">
                  <c:v>37173</c:v>
                </c:pt>
                <c:pt idx="93">
                  <c:v>37180</c:v>
                </c:pt>
                <c:pt idx="94">
                  <c:v>37187</c:v>
                </c:pt>
                <c:pt idx="95">
                  <c:v>37194</c:v>
                </c:pt>
                <c:pt idx="96">
                  <c:v>37201</c:v>
                </c:pt>
                <c:pt idx="97">
                  <c:v>37208</c:v>
                </c:pt>
                <c:pt idx="98">
                  <c:v>37215</c:v>
                </c:pt>
                <c:pt idx="99">
                  <c:v>37222</c:v>
                </c:pt>
                <c:pt idx="100">
                  <c:v>37229</c:v>
                </c:pt>
                <c:pt idx="101">
                  <c:v>37236</c:v>
                </c:pt>
                <c:pt idx="102">
                  <c:v>37243</c:v>
                </c:pt>
                <c:pt idx="103">
                  <c:v>37250</c:v>
                </c:pt>
                <c:pt idx="104">
                  <c:v>37257</c:v>
                </c:pt>
                <c:pt idx="105">
                  <c:v>37264</c:v>
                </c:pt>
                <c:pt idx="106">
                  <c:v>37271</c:v>
                </c:pt>
                <c:pt idx="107">
                  <c:v>37278</c:v>
                </c:pt>
                <c:pt idx="108">
                  <c:v>37285</c:v>
                </c:pt>
                <c:pt idx="109">
                  <c:v>37292</c:v>
                </c:pt>
                <c:pt idx="110">
                  <c:v>37299</c:v>
                </c:pt>
                <c:pt idx="111">
                  <c:v>37306</c:v>
                </c:pt>
                <c:pt idx="112">
                  <c:v>37313</c:v>
                </c:pt>
                <c:pt idx="113">
                  <c:v>37320</c:v>
                </c:pt>
                <c:pt idx="114">
                  <c:v>37327</c:v>
                </c:pt>
                <c:pt idx="115">
                  <c:v>37334</c:v>
                </c:pt>
                <c:pt idx="116">
                  <c:v>37341</c:v>
                </c:pt>
                <c:pt idx="117">
                  <c:v>37348</c:v>
                </c:pt>
                <c:pt idx="118">
                  <c:v>37355</c:v>
                </c:pt>
                <c:pt idx="119">
                  <c:v>37362</c:v>
                </c:pt>
                <c:pt idx="120">
                  <c:v>37369</c:v>
                </c:pt>
                <c:pt idx="121">
                  <c:v>37376</c:v>
                </c:pt>
                <c:pt idx="122">
                  <c:v>37383</c:v>
                </c:pt>
                <c:pt idx="123">
                  <c:v>37390</c:v>
                </c:pt>
                <c:pt idx="124">
                  <c:v>37397</c:v>
                </c:pt>
                <c:pt idx="125">
                  <c:v>37404</c:v>
                </c:pt>
                <c:pt idx="126">
                  <c:v>37411</c:v>
                </c:pt>
                <c:pt idx="127">
                  <c:v>37418</c:v>
                </c:pt>
                <c:pt idx="128">
                  <c:v>37425</c:v>
                </c:pt>
                <c:pt idx="129">
                  <c:v>37432</c:v>
                </c:pt>
                <c:pt idx="130">
                  <c:v>37439</c:v>
                </c:pt>
                <c:pt idx="131">
                  <c:v>37446</c:v>
                </c:pt>
                <c:pt idx="132">
                  <c:v>37453</c:v>
                </c:pt>
                <c:pt idx="133">
                  <c:v>37460</c:v>
                </c:pt>
                <c:pt idx="134">
                  <c:v>37467</c:v>
                </c:pt>
                <c:pt idx="135">
                  <c:v>37474</c:v>
                </c:pt>
                <c:pt idx="136">
                  <c:v>37481</c:v>
                </c:pt>
                <c:pt idx="137">
                  <c:v>37488</c:v>
                </c:pt>
                <c:pt idx="138">
                  <c:v>37495</c:v>
                </c:pt>
                <c:pt idx="139">
                  <c:v>37502</c:v>
                </c:pt>
                <c:pt idx="140">
                  <c:v>37509</c:v>
                </c:pt>
                <c:pt idx="141">
                  <c:v>37516</c:v>
                </c:pt>
                <c:pt idx="142">
                  <c:v>37523</c:v>
                </c:pt>
                <c:pt idx="143">
                  <c:v>37530</c:v>
                </c:pt>
                <c:pt idx="144">
                  <c:v>37537</c:v>
                </c:pt>
                <c:pt idx="145">
                  <c:v>37544</c:v>
                </c:pt>
                <c:pt idx="146">
                  <c:v>37551</c:v>
                </c:pt>
                <c:pt idx="147">
                  <c:v>37558</c:v>
                </c:pt>
                <c:pt idx="148">
                  <c:v>37565</c:v>
                </c:pt>
                <c:pt idx="149">
                  <c:v>37572</c:v>
                </c:pt>
                <c:pt idx="150">
                  <c:v>37579</c:v>
                </c:pt>
                <c:pt idx="151">
                  <c:v>37586</c:v>
                </c:pt>
                <c:pt idx="152">
                  <c:v>37593</c:v>
                </c:pt>
                <c:pt idx="153">
                  <c:v>37600</c:v>
                </c:pt>
                <c:pt idx="154">
                  <c:v>37607</c:v>
                </c:pt>
                <c:pt idx="155">
                  <c:v>37614</c:v>
                </c:pt>
                <c:pt idx="156">
                  <c:v>37621</c:v>
                </c:pt>
                <c:pt idx="157">
                  <c:v>37628</c:v>
                </c:pt>
                <c:pt idx="158">
                  <c:v>37635</c:v>
                </c:pt>
                <c:pt idx="159">
                  <c:v>37642</c:v>
                </c:pt>
                <c:pt idx="160">
                  <c:v>37649</c:v>
                </c:pt>
                <c:pt idx="161">
                  <c:v>37656</c:v>
                </c:pt>
                <c:pt idx="162">
                  <c:v>37663</c:v>
                </c:pt>
                <c:pt idx="163">
                  <c:v>37670</c:v>
                </c:pt>
                <c:pt idx="164">
                  <c:v>37677</c:v>
                </c:pt>
                <c:pt idx="165">
                  <c:v>37684</c:v>
                </c:pt>
                <c:pt idx="166">
                  <c:v>37691</c:v>
                </c:pt>
                <c:pt idx="167">
                  <c:v>37698</c:v>
                </c:pt>
                <c:pt idx="168">
                  <c:v>37705</c:v>
                </c:pt>
                <c:pt idx="169">
                  <c:v>37712</c:v>
                </c:pt>
                <c:pt idx="170">
                  <c:v>37719</c:v>
                </c:pt>
                <c:pt idx="171">
                  <c:v>37726</c:v>
                </c:pt>
                <c:pt idx="172">
                  <c:v>37733</c:v>
                </c:pt>
                <c:pt idx="173">
                  <c:v>37740</c:v>
                </c:pt>
                <c:pt idx="174">
                  <c:v>37747</c:v>
                </c:pt>
                <c:pt idx="175">
                  <c:v>37754</c:v>
                </c:pt>
                <c:pt idx="176">
                  <c:v>37761</c:v>
                </c:pt>
                <c:pt idx="177">
                  <c:v>37768</c:v>
                </c:pt>
                <c:pt idx="178">
                  <c:v>37775</c:v>
                </c:pt>
                <c:pt idx="179">
                  <c:v>37782</c:v>
                </c:pt>
                <c:pt idx="180">
                  <c:v>37789</c:v>
                </c:pt>
                <c:pt idx="181">
                  <c:v>37796</c:v>
                </c:pt>
                <c:pt idx="182">
                  <c:v>37803</c:v>
                </c:pt>
                <c:pt idx="183">
                  <c:v>37810</c:v>
                </c:pt>
                <c:pt idx="184">
                  <c:v>37817</c:v>
                </c:pt>
                <c:pt idx="185">
                  <c:v>37824</c:v>
                </c:pt>
                <c:pt idx="186">
                  <c:v>37831</c:v>
                </c:pt>
                <c:pt idx="187">
                  <c:v>37838</c:v>
                </c:pt>
                <c:pt idx="188">
                  <c:v>37845</c:v>
                </c:pt>
                <c:pt idx="189">
                  <c:v>37852</c:v>
                </c:pt>
                <c:pt idx="190">
                  <c:v>37859</c:v>
                </c:pt>
                <c:pt idx="191">
                  <c:v>37866</c:v>
                </c:pt>
                <c:pt idx="192">
                  <c:v>37873</c:v>
                </c:pt>
                <c:pt idx="193">
                  <c:v>37880</c:v>
                </c:pt>
                <c:pt idx="194">
                  <c:v>37887</c:v>
                </c:pt>
                <c:pt idx="195">
                  <c:v>37894</c:v>
                </c:pt>
                <c:pt idx="196">
                  <c:v>37901</c:v>
                </c:pt>
                <c:pt idx="197">
                  <c:v>37908</c:v>
                </c:pt>
                <c:pt idx="198">
                  <c:v>37915</c:v>
                </c:pt>
                <c:pt idx="199">
                  <c:v>37922</c:v>
                </c:pt>
                <c:pt idx="200">
                  <c:v>37929</c:v>
                </c:pt>
                <c:pt idx="201">
                  <c:v>37936</c:v>
                </c:pt>
                <c:pt idx="202">
                  <c:v>37943</c:v>
                </c:pt>
                <c:pt idx="203">
                  <c:v>37950</c:v>
                </c:pt>
                <c:pt idx="204">
                  <c:v>37957</c:v>
                </c:pt>
                <c:pt idx="205">
                  <c:v>37964</c:v>
                </c:pt>
                <c:pt idx="206">
                  <c:v>37971</c:v>
                </c:pt>
                <c:pt idx="207">
                  <c:v>37978</c:v>
                </c:pt>
                <c:pt idx="208">
                  <c:v>37985</c:v>
                </c:pt>
                <c:pt idx="209">
                  <c:v>37992</c:v>
                </c:pt>
                <c:pt idx="210">
                  <c:v>37999</c:v>
                </c:pt>
                <c:pt idx="211">
                  <c:v>38006</c:v>
                </c:pt>
                <c:pt idx="212">
                  <c:v>38013</c:v>
                </c:pt>
                <c:pt idx="213">
                  <c:v>38020</c:v>
                </c:pt>
                <c:pt idx="214">
                  <c:v>38027</c:v>
                </c:pt>
                <c:pt idx="215">
                  <c:v>38034</c:v>
                </c:pt>
                <c:pt idx="216">
                  <c:v>38041</c:v>
                </c:pt>
                <c:pt idx="217">
                  <c:v>38048</c:v>
                </c:pt>
                <c:pt idx="218">
                  <c:v>38055</c:v>
                </c:pt>
                <c:pt idx="219">
                  <c:v>38062</c:v>
                </c:pt>
                <c:pt idx="220">
                  <c:v>38069</c:v>
                </c:pt>
                <c:pt idx="221">
                  <c:v>38076</c:v>
                </c:pt>
                <c:pt idx="222">
                  <c:v>38083</c:v>
                </c:pt>
                <c:pt idx="223">
                  <c:v>38090</c:v>
                </c:pt>
                <c:pt idx="224">
                  <c:v>38097</c:v>
                </c:pt>
                <c:pt idx="225">
                  <c:v>38104</c:v>
                </c:pt>
                <c:pt idx="226">
                  <c:v>38111</c:v>
                </c:pt>
                <c:pt idx="227">
                  <c:v>38118</c:v>
                </c:pt>
                <c:pt idx="228">
                  <c:v>38125</c:v>
                </c:pt>
                <c:pt idx="229">
                  <c:v>38132</c:v>
                </c:pt>
                <c:pt idx="230">
                  <c:v>38139</c:v>
                </c:pt>
                <c:pt idx="231">
                  <c:v>38146</c:v>
                </c:pt>
                <c:pt idx="232">
                  <c:v>38153</c:v>
                </c:pt>
                <c:pt idx="233">
                  <c:v>38160</c:v>
                </c:pt>
                <c:pt idx="234">
                  <c:v>38167</c:v>
                </c:pt>
                <c:pt idx="235">
                  <c:v>38174</c:v>
                </c:pt>
                <c:pt idx="236">
                  <c:v>38181</c:v>
                </c:pt>
                <c:pt idx="237">
                  <c:v>38188</c:v>
                </c:pt>
                <c:pt idx="238">
                  <c:v>38195</c:v>
                </c:pt>
                <c:pt idx="239">
                  <c:v>38202</c:v>
                </c:pt>
                <c:pt idx="240">
                  <c:v>38209</c:v>
                </c:pt>
                <c:pt idx="241">
                  <c:v>38216</c:v>
                </c:pt>
                <c:pt idx="242">
                  <c:v>38223</c:v>
                </c:pt>
                <c:pt idx="243">
                  <c:v>38230</c:v>
                </c:pt>
                <c:pt idx="244">
                  <c:v>38237</c:v>
                </c:pt>
                <c:pt idx="245">
                  <c:v>38244</c:v>
                </c:pt>
                <c:pt idx="246">
                  <c:v>38251</c:v>
                </c:pt>
                <c:pt idx="247">
                  <c:v>38258</c:v>
                </c:pt>
                <c:pt idx="248">
                  <c:v>38265</c:v>
                </c:pt>
                <c:pt idx="249">
                  <c:v>38272</c:v>
                </c:pt>
                <c:pt idx="250">
                  <c:v>38279</c:v>
                </c:pt>
                <c:pt idx="251">
                  <c:v>38286</c:v>
                </c:pt>
                <c:pt idx="252">
                  <c:v>38293</c:v>
                </c:pt>
                <c:pt idx="253">
                  <c:v>38300</c:v>
                </c:pt>
                <c:pt idx="254">
                  <c:v>38307</c:v>
                </c:pt>
                <c:pt idx="255">
                  <c:v>38314</c:v>
                </c:pt>
                <c:pt idx="256">
                  <c:v>38321</c:v>
                </c:pt>
                <c:pt idx="257">
                  <c:v>38328</c:v>
                </c:pt>
                <c:pt idx="258">
                  <c:v>38335</c:v>
                </c:pt>
                <c:pt idx="259">
                  <c:v>38342</c:v>
                </c:pt>
                <c:pt idx="260">
                  <c:v>38349</c:v>
                </c:pt>
                <c:pt idx="261">
                  <c:v>38356</c:v>
                </c:pt>
                <c:pt idx="262">
                  <c:v>38363</c:v>
                </c:pt>
                <c:pt idx="263">
                  <c:v>38370</c:v>
                </c:pt>
                <c:pt idx="264">
                  <c:v>38377</c:v>
                </c:pt>
                <c:pt idx="265">
                  <c:v>38384</c:v>
                </c:pt>
                <c:pt idx="266">
                  <c:v>38391</c:v>
                </c:pt>
                <c:pt idx="267">
                  <c:v>38398</c:v>
                </c:pt>
                <c:pt idx="268">
                  <c:v>38405</c:v>
                </c:pt>
                <c:pt idx="269">
                  <c:v>38412</c:v>
                </c:pt>
                <c:pt idx="270">
                  <c:v>38419</c:v>
                </c:pt>
                <c:pt idx="271">
                  <c:v>38426</c:v>
                </c:pt>
                <c:pt idx="272">
                  <c:v>38433</c:v>
                </c:pt>
                <c:pt idx="273">
                  <c:v>38440</c:v>
                </c:pt>
                <c:pt idx="274">
                  <c:v>38447</c:v>
                </c:pt>
                <c:pt idx="275">
                  <c:v>38454</c:v>
                </c:pt>
                <c:pt idx="276">
                  <c:v>38461</c:v>
                </c:pt>
                <c:pt idx="277">
                  <c:v>38468</c:v>
                </c:pt>
                <c:pt idx="278">
                  <c:v>38475</c:v>
                </c:pt>
                <c:pt idx="279">
                  <c:v>38482</c:v>
                </c:pt>
                <c:pt idx="280">
                  <c:v>38489</c:v>
                </c:pt>
                <c:pt idx="281">
                  <c:v>38496</c:v>
                </c:pt>
                <c:pt idx="282">
                  <c:v>38503</c:v>
                </c:pt>
                <c:pt idx="283">
                  <c:v>38510</c:v>
                </c:pt>
                <c:pt idx="284">
                  <c:v>38517</c:v>
                </c:pt>
                <c:pt idx="285">
                  <c:v>38524</c:v>
                </c:pt>
                <c:pt idx="286">
                  <c:v>38531</c:v>
                </c:pt>
                <c:pt idx="287">
                  <c:v>38538</c:v>
                </c:pt>
                <c:pt idx="288">
                  <c:v>38545</c:v>
                </c:pt>
                <c:pt idx="289">
                  <c:v>38552</c:v>
                </c:pt>
                <c:pt idx="290">
                  <c:v>38559</c:v>
                </c:pt>
                <c:pt idx="291">
                  <c:v>38566</c:v>
                </c:pt>
                <c:pt idx="292">
                  <c:v>38573</c:v>
                </c:pt>
                <c:pt idx="293">
                  <c:v>38580</c:v>
                </c:pt>
                <c:pt idx="294">
                  <c:v>38587</c:v>
                </c:pt>
                <c:pt idx="295">
                  <c:v>38594</c:v>
                </c:pt>
                <c:pt idx="296">
                  <c:v>38601</c:v>
                </c:pt>
                <c:pt idx="297">
                  <c:v>38608</c:v>
                </c:pt>
                <c:pt idx="298">
                  <c:v>38615</c:v>
                </c:pt>
                <c:pt idx="299">
                  <c:v>38622</c:v>
                </c:pt>
                <c:pt idx="300">
                  <c:v>38629</c:v>
                </c:pt>
                <c:pt idx="301">
                  <c:v>38636</c:v>
                </c:pt>
                <c:pt idx="302">
                  <c:v>38643</c:v>
                </c:pt>
                <c:pt idx="303">
                  <c:v>38650</c:v>
                </c:pt>
                <c:pt idx="304">
                  <c:v>38657</c:v>
                </c:pt>
                <c:pt idx="305">
                  <c:v>38664</c:v>
                </c:pt>
                <c:pt idx="306">
                  <c:v>38671</c:v>
                </c:pt>
                <c:pt idx="307">
                  <c:v>38678</c:v>
                </c:pt>
                <c:pt idx="308">
                  <c:v>38685</c:v>
                </c:pt>
                <c:pt idx="309">
                  <c:v>38692</c:v>
                </c:pt>
                <c:pt idx="310">
                  <c:v>38699</c:v>
                </c:pt>
                <c:pt idx="311">
                  <c:v>38706</c:v>
                </c:pt>
                <c:pt idx="312">
                  <c:v>38713</c:v>
                </c:pt>
                <c:pt idx="313">
                  <c:v>38720</c:v>
                </c:pt>
                <c:pt idx="314">
                  <c:v>38727</c:v>
                </c:pt>
                <c:pt idx="315">
                  <c:v>38734</c:v>
                </c:pt>
                <c:pt idx="316">
                  <c:v>38741</c:v>
                </c:pt>
                <c:pt idx="317">
                  <c:v>38748</c:v>
                </c:pt>
                <c:pt idx="318">
                  <c:v>38755</c:v>
                </c:pt>
                <c:pt idx="319">
                  <c:v>38762</c:v>
                </c:pt>
                <c:pt idx="320">
                  <c:v>38769</c:v>
                </c:pt>
                <c:pt idx="321">
                  <c:v>38776</c:v>
                </c:pt>
                <c:pt idx="322">
                  <c:v>38783</c:v>
                </c:pt>
                <c:pt idx="323">
                  <c:v>38790</c:v>
                </c:pt>
                <c:pt idx="324">
                  <c:v>38797</c:v>
                </c:pt>
                <c:pt idx="325">
                  <c:v>38804</c:v>
                </c:pt>
                <c:pt idx="326">
                  <c:v>38811</c:v>
                </c:pt>
                <c:pt idx="327">
                  <c:v>38818</c:v>
                </c:pt>
                <c:pt idx="328">
                  <c:v>38825</c:v>
                </c:pt>
                <c:pt idx="329">
                  <c:v>38832</c:v>
                </c:pt>
                <c:pt idx="330">
                  <c:v>38839</c:v>
                </c:pt>
                <c:pt idx="331">
                  <c:v>38846</c:v>
                </c:pt>
                <c:pt idx="332">
                  <c:v>38853</c:v>
                </c:pt>
                <c:pt idx="333">
                  <c:v>38860</c:v>
                </c:pt>
                <c:pt idx="334">
                  <c:v>38867</c:v>
                </c:pt>
                <c:pt idx="335">
                  <c:v>38874</c:v>
                </c:pt>
                <c:pt idx="336">
                  <c:v>38881</c:v>
                </c:pt>
                <c:pt idx="337">
                  <c:v>38888</c:v>
                </c:pt>
                <c:pt idx="338">
                  <c:v>38895</c:v>
                </c:pt>
                <c:pt idx="339">
                  <c:v>38902</c:v>
                </c:pt>
                <c:pt idx="340">
                  <c:v>38909</c:v>
                </c:pt>
                <c:pt idx="341">
                  <c:v>38916</c:v>
                </c:pt>
                <c:pt idx="342">
                  <c:v>38923</c:v>
                </c:pt>
                <c:pt idx="343">
                  <c:v>38930</c:v>
                </c:pt>
                <c:pt idx="344">
                  <c:v>38937</c:v>
                </c:pt>
                <c:pt idx="345">
                  <c:v>38944</c:v>
                </c:pt>
                <c:pt idx="346">
                  <c:v>38951</c:v>
                </c:pt>
                <c:pt idx="347">
                  <c:v>38958</c:v>
                </c:pt>
                <c:pt idx="348">
                  <c:v>38965</c:v>
                </c:pt>
                <c:pt idx="349">
                  <c:v>38972</c:v>
                </c:pt>
                <c:pt idx="350">
                  <c:v>38979</c:v>
                </c:pt>
                <c:pt idx="351">
                  <c:v>38986</c:v>
                </c:pt>
                <c:pt idx="352">
                  <c:v>38993</c:v>
                </c:pt>
                <c:pt idx="353">
                  <c:v>39000</c:v>
                </c:pt>
                <c:pt idx="354">
                  <c:v>39007</c:v>
                </c:pt>
                <c:pt idx="355">
                  <c:v>39014</c:v>
                </c:pt>
                <c:pt idx="356">
                  <c:v>39021</c:v>
                </c:pt>
                <c:pt idx="357">
                  <c:v>39028</c:v>
                </c:pt>
                <c:pt idx="358">
                  <c:v>39035</c:v>
                </c:pt>
                <c:pt idx="359">
                  <c:v>39042</c:v>
                </c:pt>
                <c:pt idx="360">
                  <c:v>39049</c:v>
                </c:pt>
                <c:pt idx="361">
                  <c:v>39056</c:v>
                </c:pt>
                <c:pt idx="362">
                  <c:v>39063</c:v>
                </c:pt>
                <c:pt idx="363">
                  <c:v>39070</c:v>
                </c:pt>
                <c:pt idx="364">
                  <c:v>39077</c:v>
                </c:pt>
                <c:pt idx="365">
                  <c:v>39084</c:v>
                </c:pt>
                <c:pt idx="366">
                  <c:v>39091</c:v>
                </c:pt>
                <c:pt idx="367">
                  <c:v>39098</c:v>
                </c:pt>
                <c:pt idx="368">
                  <c:v>39105</c:v>
                </c:pt>
                <c:pt idx="369">
                  <c:v>39112</c:v>
                </c:pt>
                <c:pt idx="370">
                  <c:v>39119</c:v>
                </c:pt>
                <c:pt idx="371">
                  <c:v>39126</c:v>
                </c:pt>
                <c:pt idx="372">
                  <c:v>39133</c:v>
                </c:pt>
                <c:pt idx="373">
                  <c:v>39140</c:v>
                </c:pt>
                <c:pt idx="374">
                  <c:v>39147</c:v>
                </c:pt>
                <c:pt idx="375">
                  <c:v>39154</c:v>
                </c:pt>
                <c:pt idx="376">
                  <c:v>39161</c:v>
                </c:pt>
                <c:pt idx="377">
                  <c:v>39168</c:v>
                </c:pt>
                <c:pt idx="378">
                  <c:v>39175</c:v>
                </c:pt>
                <c:pt idx="379">
                  <c:v>39182</c:v>
                </c:pt>
                <c:pt idx="380">
                  <c:v>39189</c:v>
                </c:pt>
                <c:pt idx="381">
                  <c:v>39196</c:v>
                </c:pt>
                <c:pt idx="382">
                  <c:v>39203</c:v>
                </c:pt>
                <c:pt idx="383">
                  <c:v>39210</c:v>
                </c:pt>
                <c:pt idx="384">
                  <c:v>39217</c:v>
                </c:pt>
                <c:pt idx="385">
                  <c:v>39224</c:v>
                </c:pt>
                <c:pt idx="386">
                  <c:v>39231</c:v>
                </c:pt>
                <c:pt idx="387">
                  <c:v>39238</c:v>
                </c:pt>
                <c:pt idx="388">
                  <c:v>39245</c:v>
                </c:pt>
                <c:pt idx="389">
                  <c:v>39252</c:v>
                </c:pt>
                <c:pt idx="390">
                  <c:v>39259</c:v>
                </c:pt>
                <c:pt idx="391">
                  <c:v>39266</c:v>
                </c:pt>
                <c:pt idx="392">
                  <c:v>39273</c:v>
                </c:pt>
                <c:pt idx="393">
                  <c:v>39280</c:v>
                </c:pt>
                <c:pt idx="394">
                  <c:v>39287</c:v>
                </c:pt>
                <c:pt idx="395">
                  <c:v>39294</c:v>
                </c:pt>
                <c:pt idx="396">
                  <c:v>39301</c:v>
                </c:pt>
                <c:pt idx="397">
                  <c:v>39308</c:v>
                </c:pt>
                <c:pt idx="398">
                  <c:v>39315</c:v>
                </c:pt>
                <c:pt idx="399">
                  <c:v>39322</c:v>
                </c:pt>
                <c:pt idx="400">
                  <c:v>39329</c:v>
                </c:pt>
                <c:pt idx="401">
                  <c:v>39336</c:v>
                </c:pt>
                <c:pt idx="402">
                  <c:v>39343</c:v>
                </c:pt>
                <c:pt idx="403">
                  <c:v>39350</c:v>
                </c:pt>
                <c:pt idx="404">
                  <c:v>39357</c:v>
                </c:pt>
                <c:pt idx="405">
                  <c:v>39364</c:v>
                </c:pt>
                <c:pt idx="406">
                  <c:v>39371</c:v>
                </c:pt>
                <c:pt idx="407">
                  <c:v>39378</c:v>
                </c:pt>
                <c:pt idx="408">
                  <c:v>39385</c:v>
                </c:pt>
                <c:pt idx="409">
                  <c:v>39392</c:v>
                </c:pt>
                <c:pt idx="410">
                  <c:v>39399</c:v>
                </c:pt>
                <c:pt idx="411">
                  <c:v>39406</c:v>
                </c:pt>
                <c:pt idx="412">
                  <c:v>39413</c:v>
                </c:pt>
                <c:pt idx="413">
                  <c:v>39420</c:v>
                </c:pt>
                <c:pt idx="414">
                  <c:v>39427</c:v>
                </c:pt>
                <c:pt idx="415">
                  <c:v>39434</c:v>
                </c:pt>
                <c:pt idx="416">
                  <c:v>39441</c:v>
                </c:pt>
                <c:pt idx="417">
                  <c:v>39448</c:v>
                </c:pt>
                <c:pt idx="418">
                  <c:v>39455</c:v>
                </c:pt>
                <c:pt idx="419">
                  <c:v>39462</c:v>
                </c:pt>
                <c:pt idx="420">
                  <c:v>39469</c:v>
                </c:pt>
                <c:pt idx="421">
                  <c:v>39476</c:v>
                </c:pt>
                <c:pt idx="422">
                  <c:v>39483</c:v>
                </c:pt>
                <c:pt idx="423">
                  <c:v>39490</c:v>
                </c:pt>
                <c:pt idx="424">
                  <c:v>39497</c:v>
                </c:pt>
                <c:pt idx="425">
                  <c:v>39504</c:v>
                </c:pt>
                <c:pt idx="426">
                  <c:v>39511</c:v>
                </c:pt>
                <c:pt idx="427">
                  <c:v>39518</c:v>
                </c:pt>
                <c:pt idx="428">
                  <c:v>39525</c:v>
                </c:pt>
                <c:pt idx="429">
                  <c:v>39532</c:v>
                </c:pt>
                <c:pt idx="430">
                  <c:v>39539</c:v>
                </c:pt>
                <c:pt idx="431">
                  <c:v>39546</c:v>
                </c:pt>
                <c:pt idx="432">
                  <c:v>39553</c:v>
                </c:pt>
                <c:pt idx="433">
                  <c:v>39560</c:v>
                </c:pt>
                <c:pt idx="434">
                  <c:v>39567</c:v>
                </c:pt>
                <c:pt idx="435">
                  <c:v>39574</c:v>
                </c:pt>
                <c:pt idx="436">
                  <c:v>39581</c:v>
                </c:pt>
                <c:pt idx="437">
                  <c:v>39588</c:v>
                </c:pt>
                <c:pt idx="438">
                  <c:v>39595</c:v>
                </c:pt>
                <c:pt idx="439">
                  <c:v>39602</c:v>
                </c:pt>
                <c:pt idx="440">
                  <c:v>39609</c:v>
                </c:pt>
                <c:pt idx="441">
                  <c:v>39616</c:v>
                </c:pt>
                <c:pt idx="442">
                  <c:v>39623</c:v>
                </c:pt>
                <c:pt idx="443">
                  <c:v>39630</c:v>
                </c:pt>
                <c:pt idx="444">
                  <c:v>39637</c:v>
                </c:pt>
                <c:pt idx="445">
                  <c:v>39644</c:v>
                </c:pt>
                <c:pt idx="446">
                  <c:v>39651</c:v>
                </c:pt>
                <c:pt idx="447">
                  <c:v>39658</c:v>
                </c:pt>
                <c:pt idx="448">
                  <c:v>39665</c:v>
                </c:pt>
                <c:pt idx="449">
                  <c:v>39672</c:v>
                </c:pt>
                <c:pt idx="450">
                  <c:v>39679</c:v>
                </c:pt>
                <c:pt idx="451">
                  <c:v>39686</c:v>
                </c:pt>
                <c:pt idx="452">
                  <c:v>39693</c:v>
                </c:pt>
                <c:pt idx="453">
                  <c:v>39700</c:v>
                </c:pt>
                <c:pt idx="454">
                  <c:v>39707</c:v>
                </c:pt>
                <c:pt idx="455">
                  <c:v>39714</c:v>
                </c:pt>
                <c:pt idx="456">
                  <c:v>39721</c:v>
                </c:pt>
                <c:pt idx="457">
                  <c:v>39728</c:v>
                </c:pt>
                <c:pt idx="458">
                  <c:v>39735</c:v>
                </c:pt>
                <c:pt idx="459">
                  <c:v>39742</c:v>
                </c:pt>
                <c:pt idx="460">
                  <c:v>39749</c:v>
                </c:pt>
                <c:pt idx="461">
                  <c:v>39756</c:v>
                </c:pt>
                <c:pt idx="462">
                  <c:v>39763</c:v>
                </c:pt>
                <c:pt idx="463">
                  <c:v>39770</c:v>
                </c:pt>
                <c:pt idx="464">
                  <c:v>39777</c:v>
                </c:pt>
                <c:pt idx="465">
                  <c:v>39784</c:v>
                </c:pt>
                <c:pt idx="466">
                  <c:v>39791</c:v>
                </c:pt>
                <c:pt idx="467">
                  <c:v>39798</c:v>
                </c:pt>
                <c:pt idx="468">
                  <c:v>39805</c:v>
                </c:pt>
                <c:pt idx="469">
                  <c:v>39812</c:v>
                </c:pt>
                <c:pt idx="470">
                  <c:v>39819</c:v>
                </c:pt>
                <c:pt idx="471">
                  <c:v>39826</c:v>
                </c:pt>
                <c:pt idx="472">
                  <c:v>39833</c:v>
                </c:pt>
                <c:pt idx="473">
                  <c:v>39840</c:v>
                </c:pt>
                <c:pt idx="474">
                  <c:v>39847</c:v>
                </c:pt>
                <c:pt idx="475">
                  <c:v>39854</c:v>
                </c:pt>
                <c:pt idx="476">
                  <c:v>39861</c:v>
                </c:pt>
                <c:pt idx="477">
                  <c:v>39868</c:v>
                </c:pt>
                <c:pt idx="478">
                  <c:v>39875</c:v>
                </c:pt>
                <c:pt idx="479">
                  <c:v>39882</c:v>
                </c:pt>
                <c:pt idx="480">
                  <c:v>39889</c:v>
                </c:pt>
                <c:pt idx="481">
                  <c:v>39896</c:v>
                </c:pt>
                <c:pt idx="482">
                  <c:v>39903</c:v>
                </c:pt>
                <c:pt idx="483">
                  <c:v>39910</c:v>
                </c:pt>
                <c:pt idx="484">
                  <c:v>39917</c:v>
                </c:pt>
                <c:pt idx="485">
                  <c:v>39924</c:v>
                </c:pt>
                <c:pt idx="486">
                  <c:v>39931</c:v>
                </c:pt>
                <c:pt idx="487">
                  <c:v>39938</c:v>
                </c:pt>
                <c:pt idx="488">
                  <c:v>39945</c:v>
                </c:pt>
                <c:pt idx="489">
                  <c:v>39952</c:v>
                </c:pt>
                <c:pt idx="490">
                  <c:v>39959</c:v>
                </c:pt>
                <c:pt idx="491">
                  <c:v>39966</c:v>
                </c:pt>
                <c:pt idx="492">
                  <c:v>39973</c:v>
                </c:pt>
                <c:pt idx="493">
                  <c:v>39980</c:v>
                </c:pt>
                <c:pt idx="494">
                  <c:v>39987</c:v>
                </c:pt>
                <c:pt idx="495">
                  <c:v>39994</c:v>
                </c:pt>
                <c:pt idx="496">
                  <c:v>40001</c:v>
                </c:pt>
                <c:pt idx="497">
                  <c:v>40008</c:v>
                </c:pt>
                <c:pt idx="498">
                  <c:v>40015</c:v>
                </c:pt>
                <c:pt idx="499">
                  <c:v>40022</c:v>
                </c:pt>
                <c:pt idx="500">
                  <c:v>40029</c:v>
                </c:pt>
                <c:pt idx="501">
                  <c:v>40036</c:v>
                </c:pt>
                <c:pt idx="502">
                  <c:v>40043</c:v>
                </c:pt>
                <c:pt idx="503">
                  <c:v>40050</c:v>
                </c:pt>
                <c:pt idx="504">
                  <c:v>40057</c:v>
                </c:pt>
                <c:pt idx="505">
                  <c:v>40064</c:v>
                </c:pt>
                <c:pt idx="506">
                  <c:v>40071</c:v>
                </c:pt>
                <c:pt idx="507">
                  <c:v>40078</c:v>
                </c:pt>
                <c:pt idx="508">
                  <c:v>40085</c:v>
                </c:pt>
                <c:pt idx="509">
                  <c:v>40092</c:v>
                </c:pt>
                <c:pt idx="510">
                  <c:v>40099</c:v>
                </c:pt>
                <c:pt idx="511">
                  <c:v>40106</c:v>
                </c:pt>
                <c:pt idx="512">
                  <c:v>40113</c:v>
                </c:pt>
                <c:pt idx="513">
                  <c:v>40120</c:v>
                </c:pt>
                <c:pt idx="514">
                  <c:v>40127</c:v>
                </c:pt>
                <c:pt idx="515">
                  <c:v>40134</c:v>
                </c:pt>
                <c:pt idx="516">
                  <c:v>40141</c:v>
                </c:pt>
                <c:pt idx="517">
                  <c:v>40148</c:v>
                </c:pt>
                <c:pt idx="518">
                  <c:v>40155</c:v>
                </c:pt>
                <c:pt idx="519">
                  <c:v>40162</c:v>
                </c:pt>
                <c:pt idx="520">
                  <c:v>40169</c:v>
                </c:pt>
                <c:pt idx="521">
                  <c:v>40176</c:v>
                </c:pt>
                <c:pt idx="522">
                  <c:v>40183</c:v>
                </c:pt>
                <c:pt idx="523">
                  <c:v>40190</c:v>
                </c:pt>
                <c:pt idx="524">
                  <c:v>40197</c:v>
                </c:pt>
                <c:pt idx="525">
                  <c:v>40204</c:v>
                </c:pt>
                <c:pt idx="526">
                  <c:v>40211</c:v>
                </c:pt>
                <c:pt idx="527">
                  <c:v>40218</c:v>
                </c:pt>
                <c:pt idx="528">
                  <c:v>40225</c:v>
                </c:pt>
                <c:pt idx="529">
                  <c:v>40232</c:v>
                </c:pt>
                <c:pt idx="530">
                  <c:v>40239</c:v>
                </c:pt>
                <c:pt idx="531">
                  <c:v>40246</c:v>
                </c:pt>
                <c:pt idx="532">
                  <c:v>40253</c:v>
                </c:pt>
                <c:pt idx="533">
                  <c:v>40260</c:v>
                </c:pt>
                <c:pt idx="534">
                  <c:v>40267</c:v>
                </c:pt>
                <c:pt idx="535">
                  <c:v>40274</c:v>
                </c:pt>
                <c:pt idx="536">
                  <c:v>40281</c:v>
                </c:pt>
                <c:pt idx="537">
                  <c:v>40288</c:v>
                </c:pt>
                <c:pt idx="538">
                  <c:v>40295</c:v>
                </c:pt>
                <c:pt idx="539">
                  <c:v>40302</c:v>
                </c:pt>
                <c:pt idx="540">
                  <c:v>40309</c:v>
                </c:pt>
                <c:pt idx="541">
                  <c:v>40316</c:v>
                </c:pt>
                <c:pt idx="542">
                  <c:v>40323</c:v>
                </c:pt>
                <c:pt idx="543">
                  <c:v>40330</c:v>
                </c:pt>
                <c:pt idx="544">
                  <c:v>40337</c:v>
                </c:pt>
                <c:pt idx="545">
                  <c:v>40344</c:v>
                </c:pt>
                <c:pt idx="546">
                  <c:v>40351</c:v>
                </c:pt>
                <c:pt idx="547">
                  <c:v>40358</c:v>
                </c:pt>
                <c:pt idx="548">
                  <c:v>40365</c:v>
                </c:pt>
                <c:pt idx="549">
                  <c:v>40372</c:v>
                </c:pt>
                <c:pt idx="550">
                  <c:v>40379</c:v>
                </c:pt>
                <c:pt idx="551">
                  <c:v>40386</c:v>
                </c:pt>
                <c:pt idx="552">
                  <c:v>40393</c:v>
                </c:pt>
                <c:pt idx="553">
                  <c:v>40400</c:v>
                </c:pt>
                <c:pt idx="554">
                  <c:v>40407</c:v>
                </c:pt>
                <c:pt idx="555">
                  <c:v>40414</c:v>
                </c:pt>
                <c:pt idx="556">
                  <c:v>40421</c:v>
                </c:pt>
                <c:pt idx="557">
                  <c:v>40428</c:v>
                </c:pt>
                <c:pt idx="558">
                  <c:v>40435</c:v>
                </c:pt>
                <c:pt idx="559">
                  <c:v>40442</c:v>
                </c:pt>
                <c:pt idx="560">
                  <c:v>40449</c:v>
                </c:pt>
                <c:pt idx="561">
                  <c:v>40456</c:v>
                </c:pt>
                <c:pt idx="562">
                  <c:v>40463</c:v>
                </c:pt>
                <c:pt idx="563">
                  <c:v>40470</c:v>
                </c:pt>
                <c:pt idx="564">
                  <c:v>40477</c:v>
                </c:pt>
                <c:pt idx="565">
                  <c:v>40484</c:v>
                </c:pt>
                <c:pt idx="566">
                  <c:v>40491</c:v>
                </c:pt>
                <c:pt idx="567">
                  <c:v>40498</c:v>
                </c:pt>
                <c:pt idx="568">
                  <c:v>40505</c:v>
                </c:pt>
                <c:pt idx="569">
                  <c:v>40512</c:v>
                </c:pt>
                <c:pt idx="570">
                  <c:v>40519</c:v>
                </c:pt>
                <c:pt idx="571">
                  <c:v>40526</c:v>
                </c:pt>
                <c:pt idx="572">
                  <c:v>40533</c:v>
                </c:pt>
                <c:pt idx="573">
                  <c:v>40540</c:v>
                </c:pt>
                <c:pt idx="574">
                  <c:v>40547</c:v>
                </c:pt>
                <c:pt idx="575">
                  <c:v>40554</c:v>
                </c:pt>
                <c:pt idx="576">
                  <c:v>40561</c:v>
                </c:pt>
                <c:pt idx="577">
                  <c:v>40568</c:v>
                </c:pt>
                <c:pt idx="578">
                  <c:v>40575</c:v>
                </c:pt>
                <c:pt idx="579">
                  <c:v>40582</c:v>
                </c:pt>
                <c:pt idx="580">
                  <c:v>40589</c:v>
                </c:pt>
                <c:pt idx="581">
                  <c:v>40596</c:v>
                </c:pt>
                <c:pt idx="582">
                  <c:v>40603</c:v>
                </c:pt>
                <c:pt idx="583">
                  <c:v>40610</c:v>
                </c:pt>
                <c:pt idx="584">
                  <c:v>40617</c:v>
                </c:pt>
                <c:pt idx="585">
                  <c:v>40624</c:v>
                </c:pt>
                <c:pt idx="586">
                  <c:v>40631</c:v>
                </c:pt>
                <c:pt idx="587">
                  <c:v>40638</c:v>
                </c:pt>
                <c:pt idx="588">
                  <c:v>40645</c:v>
                </c:pt>
                <c:pt idx="589">
                  <c:v>40652</c:v>
                </c:pt>
                <c:pt idx="590">
                  <c:v>40659</c:v>
                </c:pt>
                <c:pt idx="591">
                  <c:v>40666</c:v>
                </c:pt>
                <c:pt idx="592">
                  <c:v>40673</c:v>
                </c:pt>
                <c:pt idx="593">
                  <c:v>40680</c:v>
                </c:pt>
                <c:pt idx="594">
                  <c:v>40687</c:v>
                </c:pt>
                <c:pt idx="595">
                  <c:v>40694</c:v>
                </c:pt>
                <c:pt idx="596">
                  <c:v>40701</c:v>
                </c:pt>
                <c:pt idx="597">
                  <c:v>40708</c:v>
                </c:pt>
                <c:pt idx="598">
                  <c:v>40715</c:v>
                </c:pt>
                <c:pt idx="599">
                  <c:v>40722</c:v>
                </c:pt>
                <c:pt idx="600">
                  <c:v>40729</c:v>
                </c:pt>
                <c:pt idx="601">
                  <c:v>40736</c:v>
                </c:pt>
                <c:pt idx="602">
                  <c:v>40743</c:v>
                </c:pt>
                <c:pt idx="603">
                  <c:v>40750</c:v>
                </c:pt>
                <c:pt idx="604">
                  <c:v>40757</c:v>
                </c:pt>
                <c:pt idx="605">
                  <c:v>40764</c:v>
                </c:pt>
                <c:pt idx="606">
                  <c:v>40771</c:v>
                </c:pt>
                <c:pt idx="607">
                  <c:v>40778</c:v>
                </c:pt>
                <c:pt idx="608">
                  <c:v>40785</c:v>
                </c:pt>
                <c:pt idx="609">
                  <c:v>40792</c:v>
                </c:pt>
                <c:pt idx="610">
                  <c:v>40799</c:v>
                </c:pt>
                <c:pt idx="611">
                  <c:v>40806</c:v>
                </c:pt>
                <c:pt idx="612">
                  <c:v>40813</c:v>
                </c:pt>
                <c:pt idx="613">
                  <c:v>40820</c:v>
                </c:pt>
                <c:pt idx="614">
                  <c:v>40827</c:v>
                </c:pt>
                <c:pt idx="615">
                  <c:v>40834</c:v>
                </c:pt>
                <c:pt idx="616">
                  <c:v>40841</c:v>
                </c:pt>
                <c:pt idx="617">
                  <c:v>40848</c:v>
                </c:pt>
                <c:pt idx="618">
                  <c:v>40855</c:v>
                </c:pt>
                <c:pt idx="619">
                  <c:v>40862</c:v>
                </c:pt>
                <c:pt idx="620">
                  <c:v>40869</c:v>
                </c:pt>
                <c:pt idx="621">
                  <c:v>40876</c:v>
                </c:pt>
                <c:pt idx="622">
                  <c:v>40883</c:v>
                </c:pt>
                <c:pt idx="623">
                  <c:v>40890</c:v>
                </c:pt>
                <c:pt idx="624">
                  <c:v>40897</c:v>
                </c:pt>
                <c:pt idx="625">
                  <c:v>40904</c:v>
                </c:pt>
                <c:pt idx="626">
                  <c:v>40911</c:v>
                </c:pt>
                <c:pt idx="627">
                  <c:v>40918</c:v>
                </c:pt>
                <c:pt idx="628">
                  <c:v>40925</c:v>
                </c:pt>
                <c:pt idx="629">
                  <c:v>40932</c:v>
                </c:pt>
                <c:pt idx="630">
                  <c:v>40939</c:v>
                </c:pt>
                <c:pt idx="631">
                  <c:v>40946</c:v>
                </c:pt>
                <c:pt idx="632">
                  <c:v>40953</c:v>
                </c:pt>
                <c:pt idx="633">
                  <c:v>40960</c:v>
                </c:pt>
                <c:pt idx="634">
                  <c:v>40967</c:v>
                </c:pt>
                <c:pt idx="635">
                  <c:v>40974</c:v>
                </c:pt>
                <c:pt idx="636">
                  <c:v>40981</c:v>
                </c:pt>
                <c:pt idx="637">
                  <c:v>40988</c:v>
                </c:pt>
                <c:pt idx="638">
                  <c:v>40995</c:v>
                </c:pt>
                <c:pt idx="639">
                  <c:v>41002</c:v>
                </c:pt>
                <c:pt idx="640">
                  <c:v>41009</c:v>
                </c:pt>
                <c:pt idx="641">
                  <c:v>41016</c:v>
                </c:pt>
                <c:pt idx="642">
                  <c:v>41023</c:v>
                </c:pt>
                <c:pt idx="643">
                  <c:v>41030</c:v>
                </c:pt>
                <c:pt idx="644">
                  <c:v>41037</c:v>
                </c:pt>
                <c:pt idx="645">
                  <c:v>41044</c:v>
                </c:pt>
                <c:pt idx="646">
                  <c:v>41051</c:v>
                </c:pt>
                <c:pt idx="647">
                  <c:v>41058</c:v>
                </c:pt>
                <c:pt idx="648">
                  <c:v>41065</c:v>
                </c:pt>
                <c:pt idx="649">
                  <c:v>41072</c:v>
                </c:pt>
                <c:pt idx="650">
                  <c:v>41079</c:v>
                </c:pt>
                <c:pt idx="651">
                  <c:v>41086</c:v>
                </c:pt>
                <c:pt idx="652">
                  <c:v>41093</c:v>
                </c:pt>
                <c:pt idx="653">
                  <c:v>41100</c:v>
                </c:pt>
                <c:pt idx="654">
                  <c:v>41107</c:v>
                </c:pt>
                <c:pt idx="655">
                  <c:v>41114</c:v>
                </c:pt>
                <c:pt idx="656">
                  <c:v>41121</c:v>
                </c:pt>
                <c:pt idx="657">
                  <c:v>41128</c:v>
                </c:pt>
                <c:pt idx="658">
                  <c:v>41135</c:v>
                </c:pt>
                <c:pt idx="659">
                  <c:v>41142</c:v>
                </c:pt>
                <c:pt idx="660">
                  <c:v>41149</c:v>
                </c:pt>
                <c:pt idx="661">
                  <c:v>41156</c:v>
                </c:pt>
                <c:pt idx="662">
                  <c:v>41163</c:v>
                </c:pt>
                <c:pt idx="663">
                  <c:v>41170</c:v>
                </c:pt>
                <c:pt idx="664">
                  <c:v>41177</c:v>
                </c:pt>
                <c:pt idx="665">
                  <c:v>41184</c:v>
                </c:pt>
                <c:pt idx="666">
                  <c:v>41191</c:v>
                </c:pt>
                <c:pt idx="667">
                  <c:v>41198</c:v>
                </c:pt>
                <c:pt idx="668">
                  <c:v>41205</c:v>
                </c:pt>
                <c:pt idx="669">
                  <c:v>41212</c:v>
                </c:pt>
                <c:pt idx="670">
                  <c:v>41219</c:v>
                </c:pt>
                <c:pt idx="671">
                  <c:v>41226</c:v>
                </c:pt>
                <c:pt idx="672">
                  <c:v>41233</c:v>
                </c:pt>
                <c:pt idx="673">
                  <c:v>41240</c:v>
                </c:pt>
                <c:pt idx="674">
                  <c:v>41247</c:v>
                </c:pt>
                <c:pt idx="675">
                  <c:v>41254</c:v>
                </c:pt>
                <c:pt idx="676">
                  <c:v>41261</c:v>
                </c:pt>
                <c:pt idx="677">
                  <c:v>41268</c:v>
                </c:pt>
                <c:pt idx="678">
                  <c:v>41275</c:v>
                </c:pt>
                <c:pt idx="679">
                  <c:v>41282</c:v>
                </c:pt>
                <c:pt idx="680">
                  <c:v>41289</c:v>
                </c:pt>
                <c:pt idx="681">
                  <c:v>41296</c:v>
                </c:pt>
                <c:pt idx="682">
                  <c:v>41303</c:v>
                </c:pt>
                <c:pt idx="683">
                  <c:v>41310</c:v>
                </c:pt>
                <c:pt idx="684">
                  <c:v>41317</c:v>
                </c:pt>
                <c:pt idx="685">
                  <c:v>41324</c:v>
                </c:pt>
                <c:pt idx="686">
                  <c:v>41331</c:v>
                </c:pt>
                <c:pt idx="687">
                  <c:v>41338</c:v>
                </c:pt>
                <c:pt idx="688">
                  <c:v>41345</c:v>
                </c:pt>
                <c:pt idx="689">
                  <c:v>41352</c:v>
                </c:pt>
                <c:pt idx="690">
                  <c:v>41359</c:v>
                </c:pt>
                <c:pt idx="691">
                  <c:v>41366</c:v>
                </c:pt>
                <c:pt idx="692">
                  <c:v>41373</c:v>
                </c:pt>
                <c:pt idx="693">
                  <c:v>41380</c:v>
                </c:pt>
                <c:pt idx="694">
                  <c:v>41387</c:v>
                </c:pt>
                <c:pt idx="695">
                  <c:v>41394</c:v>
                </c:pt>
                <c:pt idx="696">
                  <c:v>41401</c:v>
                </c:pt>
                <c:pt idx="697">
                  <c:v>41408</c:v>
                </c:pt>
                <c:pt idx="698">
                  <c:v>41415</c:v>
                </c:pt>
                <c:pt idx="699">
                  <c:v>41422</c:v>
                </c:pt>
                <c:pt idx="700">
                  <c:v>41429</c:v>
                </c:pt>
                <c:pt idx="701">
                  <c:v>41436</c:v>
                </c:pt>
                <c:pt idx="702">
                  <c:v>41443</c:v>
                </c:pt>
                <c:pt idx="703">
                  <c:v>41450</c:v>
                </c:pt>
                <c:pt idx="704">
                  <c:v>41457</c:v>
                </c:pt>
                <c:pt idx="705">
                  <c:v>41464</c:v>
                </c:pt>
                <c:pt idx="706">
                  <c:v>41471</c:v>
                </c:pt>
                <c:pt idx="707">
                  <c:v>41478</c:v>
                </c:pt>
                <c:pt idx="708">
                  <c:v>41485</c:v>
                </c:pt>
                <c:pt idx="709">
                  <c:v>41492</c:v>
                </c:pt>
                <c:pt idx="710">
                  <c:v>41499</c:v>
                </c:pt>
                <c:pt idx="711">
                  <c:v>41506</c:v>
                </c:pt>
                <c:pt idx="712">
                  <c:v>41513</c:v>
                </c:pt>
                <c:pt idx="713">
                  <c:v>41520</c:v>
                </c:pt>
                <c:pt idx="714">
                  <c:v>41527</c:v>
                </c:pt>
                <c:pt idx="715">
                  <c:v>41534</c:v>
                </c:pt>
                <c:pt idx="716">
                  <c:v>41541</c:v>
                </c:pt>
                <c:pt idx="717">
                  <c:v>41548</c:v>
                </c:pt>
                <c:pt idx="718">
                  <c:v>41555</c:v>
                </c:pt>
                <c:pt idx="719">
                  <c:v>41562</c:v>
                </c:pt>
                <c:pt idx="720">
                  <c:v>41569</c:v>
                </c:pt>
                <c:pt idx="721">
                  <c:v>41576</c:v>
                </c:pt>
                <c:pt idx="722">
                  <c:v>41583</c:v>
                </c:pt>
                <c:pt idx="723">
                  <c:v>41590</c:v>
                </c:pt>
                <c:pt idx="724">
                  <c:v>41597</c:v>
                </c:pt>
                <c:pt idx="725">
                  <c:v>41604</c:v>
                </c:pt>
                <c:pt idx="726">
                  <c:v>41611</c:v>
                </c:pt>
                <c:pt idx="727">
                  <c:v>41618</c:v>
                </c:pt>
                <c:pt idx="728">
                  <c:v>41625</c:v>
                </c:pt>
                <c:pt idx="729">
                  <c:v>41632</c:v>
                </c:pt>
                <c:pt idx="730">
                  <c:v>41639</c:v>
                </c:pt>
                <c:pt idx="731">
                  <c:v>41646</c:v>
                </c:pt>
                <c:pt idx="732">
                  <c:v>41653</c:v>
                </c:pt>
                <c:pt idx="733">
                  <c:v>41660</c:v>
                </c:pt>
                <c:pt idx="734">
                  <c:v>41667</c:v>
                </c:pt>
                <c:pt idx="735">
                  <c:v>41674</c:v>
                </c:pt>
                <c:pt idx="736">
                  <c:v>41681</c:v>
                </c:pt>
                <c:pt idx="737">
                  <c:v>41688</c:v>
                </c:pt>
                <c:pt idx="738">
                  <c:v>41695</c:v>
                </c:pt>
                <c:pt idx="739">
                  <c:v>41702</c:v>
                </c:pt>
                <c:pt idx="740">
                  <c:v>41709</c:v>
                </c:pt>
                <c:pt idx="741">
                  <c:v>41716</c:v>
                </c:pt>
                <c:pt idx="742">
                  <c:v>41723</c:v>
                </c:pt>
                <c:pt idx="743">
                  <c:v>41730</c:v>
                </c:pt>
                <c:pt idx="744">
                  <c:v>41737</c:v>
                </c:pt>
                <c:pt idx="745">
                  <c:v>41744</c:v>
                </c:pt>
                <c:pt idx="746">
                  <c:v>41751</c:v>
                </c:pt>
                <c:pt idx="747">
                  <c:v>41758</c:v>
                </c:pt>
                <c:pt idx="748">
                  <c:v>41765</c:v>
                </c:pt>
                <c:pt idx="749">
                  <c:v>41772</c:v>
                </c:pt>
                <c:pt idx="750">
                  <c:v>41779</c:v>
                </c:pt>
                <c:pt idx="751">
                  <c:v>41786</c:v>
                </c:pt>
                <c:pt idx="752">
                  <c:v>41793</c:v>
                </c:pt>
                <c:pt idx="753">
                  <c:v>41800</c:v>
                </c:pt>
                <c:pt idx="754">
                  <c:v>41807</c:v>
                </c:pt>
                <c:pt idx="755">
                  <c:v>41814</c:v>
                </c:pt>
                <c:pt idx="756">
                  <c:v>41821</c:v>
                </c:pt>
                <c:pt idx="757">
                  <c:v>41828</c:v>
                </c:pt>
                <c:pt idx="758">
                  <c:v>41835</c:v>
                </c:pt>
                <c:pt idx="759">
                  <c:v>41842</c:v>
                </c:pt>
                <c:pt idx="760">
                  <c:v>41849</c:v>
                </c:pt>
                <c:pt idx="761">
                  <c:v>41856</c:v>
                </c:pt>
                <c:pt idx="762">
                  <c:v>41863</c:v>
                </c:pt>
                <c:pt idx="763">
                  <c:v>41870</c:v>
                </c:pt>
                <c:pt idx="764">
                  <c:v>41877</c:v>
                </c:pt>
                <c:pt idx="765">
                  <c:v>41884</c:v>
                </c:pt>
                <c:pt idx="766">
                  <c:v>41891</c:v>
                </c:pt>
                <c:pt idx="767">
                  <c:v>41898</c:v>
                </c:pt>
                <c:pt idx="768">
                  <c:v>41905</c:v>
                </c:pt>
                <c:pt idx="769">
                  <c:v>41912</c:v>
                </c:pt>
                <c:pt idx="770">
                  <c:v>41919</c:v>
                </c:pt>
                <c:pt idx="771">
                  <c:v>41926</c:v>
                </c:pt>
                <c:pt idx="772">
                  <c:v>41933</c:v>
                </c:pt>
                <c:pt idx="773">
                  <c:v>41940</c:v>
                </c:pt>
                <c:pt idx="774">
                  <c:v>41947</c:v>
                </c:pt>
                <c:pt idx="775">
                  <c:v>41954</c:v>
                </c:pt>
                <c:pt idx="776">
                  <c:v>41961</c:v>
                </c:pt>
                <c:pt idx="777">
                  <c:v>41968</c:v>
                </c:pt>
                <c:pt idx="778">
                  <c:v>41975</c:v>
                </c:pt>
                <c:pt idx="779">
                  <c:v>41982</c:v>
                </c:pt>
                <c:pt idx="780">
                  <c:v>41989</c:v>
                </c:pt>
                <c:pt idx="781">
                  <c:v>41996</c:v>
                </c:pt>
                <c:pt idx="782">
                  <c:v>42003</c:v>
                </c:pt>
                <c:pt idx="783">
                  <c:v>42010</c:v>
                </c:pt>
                <c:pt idx="784">
                  <c:v>42017</c:v>
                </c:pt>
                <c:pt idx="785">
                  <c:v>42024</c:v>
                </c:pt>
                <c:pt idx="786">
                  <c:v>42031</c:v>
                </c:pt>
                <c:pt idx="787">
                  <c:v>42038</c:v>
                </c:pt>
                <c:pt idx="788">
                  <c:v>42045</c:v>
                </c:pt>
                <c:pt idx="789">
                  <c:v>42052</c:v>
                </c:pt>
                <c:pt idx="790">
                  <c:v>42059</c:v>
                </c:pt>
                <c:pt idx="791">
                  <c:v>42066</c:v>
                </c:pt>
                <c:pt idx="792">
                  <c:v>42073</c:v>
                </c:pt>
                <c:pt idx="793">
                  <c:v>42080</c:v>
                </c:pt>
                <c:pt idx="794">
                  <c:v>42087</c:v>
                </c:pt>
                <c:pt idx="795">
                  <c:v>42094</c:v>
                </c:pt>
                <c:pt idx="796">
                  <c:v>42101</c:v>
                </c:pt>
                <c:pt idx="797">
                  <c:v>42108</c:v>
                </c:pt>
                <c:pt idx="798">
                  <c:v>42115</c:v>
                </c:pt>
                <c:pt idx="799">
                  <c:v>42122</c:v>
                </c:pt>
                <c:pt idx="800">
                  <c:v>42129</c:v>
                </c:pt>
                <c:pt idx="801">
                  <c:v>42136</c:v>
                </c:pt>
                <c:pt idx="802">
                  <c:v>42143</c:v>
                </c:pt>
                <c:pt idx="803">
                  <c:v>42150</c:v>
                </c:pt>
                <c:pt idx="804">
                  <c:v>42157</c:v>
                </c:pt>
                <c:pt idx="805">
                  <c:v>42164</c:v>
                </c:pt>
                <c:pt idx="806">
                  <c:v>42171</c:v>
                </c:pt>
                <c:pt idx="807">
                  <c:v>42178</c:v>
                </c:pt>
                <c:pt idx="808">
                  <c:v>42185</c:v>
                </c:pt>
                <c:pt idx="809">
                  <c:v>42192</c:v>
                </c:pt>
                <c:pt idx="810">
                  <c:v>42199</c:v>
                </c:pt>
                <c:pt idx="811">
                  <c:v>42206</c:v>
                </c:pt>
                <c:pt idx="812">
                  <c:v>42213</c:v>
                </c:pt>
                <c:pt idx="813">
                  <c:v>42220</c:v>
                </c:pt>
                <c:pt idx="814">
                  <c:v>42227</c:v>
                </c:pt>
                <c:pt idx="815">
                  <c:v>42234</c:v>
                </c:pt>
                <c:pt idx="816">
                  <c:v>42241</c:v>
                </c:pt>
                <c:pt idx="817">
                  <c:v>42248</c:v>
                </c:pt>
                <c:pt idx="818">
                  <c:v>42255</c:v>
                </c:pt>
                <c:pt idx="819">
                  <c:v>42262</c:v>
                </c:pt>
                <c:pt idx="820">
                  <c:v>42269</c:v>
                </c:pt>
                <c:pt idx="821">
                  <c:v>42276</c:v>
                </c:pt>
                <c:pt idx="822">
                  <c:v>42283</c:v>
                </c:pt>
                <c:pt idx="823">
                  <c:v>42290</c:v>
                </c:pt>
                <c:pt idx="824">
                  <c:v>42297</c:v>
                </c:pt>
                <c:pt idx="825">
                  <c:v>42304</c:v>
                </c:pt>
                <c:pt idx="826">
                  <c:v>42311</c:v>
                </c:pt>
                <c:pt idx="827">
                  <c:v>42318</c:v>
                </c:pt>
                <c:pt idx="828">
                  <c:v>42325</c:v>
                </c:pt>
                <c:pt idx="829">
                  <c:v>42332</c:v>
                </c:pt>
                <c:pt idx="830">
                  <c:v>42339</c:v>
                </c:pt>
                <c:pt idx="831">
                  <c:v>42346</c:v>
                </c:pt>
                <c:pt idx="832">
                  <c:v>42353</c:v>
                </c:pt>
                <c:pt idx="833">
                  <c:v>42360</c:v>
                </c:pt>
                <c:pt idx="834">
                  <c:v>42367</c:v>
                </c:pt>
                <c:pt idx="835">
                  <c:v>42374</c:v>
                </c:pt>
                <c:pt idx="836">
                  <c:v>42381</c:v>
                </c:pt>
                <c:pt idx="837">
                  <c:v>42388</c:v>
                </c:pt>
                <c:pt idx="838">
                  <c:v>42395</c:v>
                </c:pt>
                <c:pt idx="839">
                  <c:v>42402</c:v>
                </c:pt>
                <c:pt idx="840">
                  <c:v>42409</c:v>
                </c:pt>
                <c:pt idx="841">
                  <c:v>42416</c:v>
                </c:pt>
                <c:pt idx="842">
                  <c:v>42423</c:v>
                </c:pt>
                <c:pt idx="843">
                  <c:v>42430</c:v>
                </c:pt>
                <c:pt idx="844">
                  <c:v>42437</c:v>
                </c:pt>
                <c:pt idx="845">
                  <c:v>42444</c:v>
                </c:pt>
                <c:pt idx="846">
                  <c:v>42451</c:v>
                </c:pt>
                <c:pt idx="847">
                  <c:v>42458</c:v>
                </c:pt>
                <c:pt idx="848">
                  <c:v>42465</c:v>
                </c:pt>
                <c:pt idx="849">
                  <c:v>42472</c:v>
                </c:pt>
                <c:pt idx="850">
                  <c:v>42479</c:v>
                </c:pt>
                <c:pt idx="851">
                  <c:v>42486</c:v>
                </c:pt>
                <c:pt idx="852">
                  <c:v>42493</c:v>
                </c:pt>
                <c:pt idx="853">
                  <c:v>42500</c:v>
                </c:pt>
                <c:pt idx="854">
                  <c:v>42507</c:v>
                </c:pt>
                <c:pt idx="855">
                  <c:v>42514</c:v>
                </c:pt>
                <c:pt idx="856">
                  <c:v>42521</c:v>
                </c:pt>
                <c:pt idx="857">
                  <c:v>42528</c:v>
                </c:pt>
                <c:pt idx="858">
                  <c:v>42535</c:v>
                </c:pt>
                <c:pt idx="859">
                  <c:v>42542</c:v>
                </c:pt>
                <c:pt idx="860">
                  <c:v>42549</c:v>
                </c:pt>
                <c:pt idx="861">
                  <c:v>42556</c:v>
                </c:pt>
                <c:pt idx="862">
                  <c:v>42563</c:v>
                </c:pt>
                <c:pt idx="863">
                  <c:v>42570</c:v>
                </c:pt>
                <c:pt idx="864">
                  <c:v>42577</c:v>
                </c:pt>
                <c:pt idx="865">
                  <c:v>42584</c:v>
                </c:pt>
                <c:pt idx="866">
                  <c:v>42591</c:v>
                </c:pt>
                <c:pt idx="867">
                  <c:v>42598</c:v>
                </c:pt>
                <c:pt idx="868">
                  <c:v>42605</c:v>
                </c:pt>
                <c:pt idx="869">
                  <c:v>42612</c:v>
                </c:pt>
                <c:pt idx="870">
                  <c:v>42619</c:v>
                </c:pt>
                <c:pt idx="871">
                  <c:v>42626</c:v>
                </c:pt>
                <c:pt idx="872">
                  <c:v>42633</c:v>
                </c:pt>
                <c:pt idx="873">
                  <c:v>42640</c:v>
                </c:pt>
                <c:pt idx="874">
                  <c:v>42647</c:v>
                </c:pt>
                <c:pt idx="875">
                  <c:v>42654</c:v>
                </c:pt>
                <c:pt idx="876">
                  <c:v>42661</c:v>
                </c:pt>
                <c:pt idx="877">
                  <c:v>42668</c:v>
                </c:pt>
                <c:pt idx="878">
                  <c:v>42675</c:v>
                </c:pt>
                <c:pt idx="879">
                  <c:v>42682</c:v>
                </c:pt>
                <c:pt idx="880">
                  <c:v>42689</c:v>
                </c:pt>
                <c:pt idx="881">
                  <c:v>42696</c:v>
                </c:pt>
                <c:pt idx="882">
                  <c:v>42703</c:v>
                </c:pt>
                <c:pt idx="883">
                  <c:v>42710</c:v>
                </c:pt>
                <c:pt idx="884">
                  <c:v>42717</c:v>
                </c:pt>
                <c:pt idx="885">
                  <c:v>42724</c:v>
                </c:pt>
                <c:pt idx="886">
                  <c:v>42731</c:v>
                </c:pt>
                <c:pt idx="887">
                  <c:v>42738</c:v>
                </c:pt>
                <c:pt idx="888">
                  <c:v>42745</c:v>
                </c:pt>
                <c:pt idx="889">
                  <c:v>42752</c:v>
                </c:pt>
                <c:pt idx="890">
                  <c:v>42759</c:v>
                </c:pt>
                <c:pt idx="891">
                  <c:v>42766</c:v>
                </c:pt>
                <c:pt idx="892">
                  <c:v>42773</c:v>
                </c:pt>
                <c:pt idx="893">
                  <c:v>42780</c:v>
                </c:pt>
                <c:pt idx="894">
                  <c:v>42787</c:v>
                </c:pt>
                <c:pt idx="895">
                  <c:v>42794</c:v>
                </c:pt>
                <c:pt idx="896">
                  <c:v>42801</c:v>
                </c:pt>
                <c:pt idx="897">
                  <c:v>42808</c:v>
                </c:pt>
                <c:pt idx="898">
                  <c:v>42815</c:v>
                </c:pt>
                <c:pt idx="899">
                  <c:v>42822</c:v>
                </c:pt>
                <c:pt idx="900">
                  <c:v>42829</c:v>
                </c:pt>
                <c:pt idx="901">
                  <c:v>42836</c:v>
                </c:pt>
                <c:pt idx="902">
                  <c:v>42843</c:v>
                </c:pt>
                <c:pt idx="903">
                  <c:v>42850</c:v>
                </c:pt>
                <c:pt idx="904">
                  <c:v>42857</c:v>
                </c:pt>
                <c:pt idx="905">
                  <c:v>42864</c:v>
                </c:pt>
                <c:pt idx="906">
                  <c:v>42871</c:v>
                </c:pt>
                <c:pt idx="907">
                  <c:v>42878</c:v>
                </c:pt>
                <c:pt idx="908">
                  <c:v>42885</c:v>
                </c:pt>
                <c:pt idx="909">
                  <c:v>42892</c:v>
                </c:pt>
                <c:pt idx="910">
                  <c:v>42899</c:v>
                </c:pt>
                <c:pt idx="911">
                  <c:v>42906</c:v>
                </c:pt>
                <c:pt idx="912">
                  <c:v>42913</c:v>
                </c:pt>
                <c:pt idx="913">
                  <c:v>42920</c:v>
                </c:pt>
                <c:pt idx="914">
                  <c:v>42927</c:v>
                </c:pt>
                <c:pt idx="915">
                  <c:v>42934</c:v>
                </c:pt>
                <c:pt idx="916">
                  <c:v>42941</c:v>
                </c:pt>
                <c:pt idx="917">
                  <c:v>42948</c:v>
                </c:pt>
                <c:pt idx="918">
                  <c:v>42955</c:v>
                </c:pt>
                <c:pt idx="919">
                  <c:v>42962</c:v>
                </c:pt>
                <c:pt idx="920">
                  <c:v>42969</c:v>
                </c:pt>
                <c:pt idx="921">
                  <c:v>42976</c:v>
                </c:pt>
                <c:pt idx="922">
                  <c:v>42983</c:v>
                </c:pt>
                <c:pt idx="923">
                  <c:v>42990</c:v>
                </c:pt>
                <c:pt idx="924">
                  <c:v>42997</c:v>
                </c:pt>
                <c:pt idx="925">
                  <c:v>43004</c:v>
                </c:pt>
                <c:pt idx="926">
                  <c:v>43011</c:v>
                </c:pt>
                <c:pt idx="927">
                  <c:v>43018</c:v>
                </c:pt>
                <c:pt idx="928">
                  <c:v>43025</c:v>
                </c:pt>
                <c:pt idx="929">
                  <c:v>43032</c:v>
                </c:pt>
                <c:pt idx="930">
                  <c:v>43039</c:v>
                </c:pt>
                <c:pt idx="931">
                  <c:v>43046</c:v>
                </c:pt>
                <c:pt idx="932">
                  <c:v>43053</c:v>
                </c:pt>
                <c:pt idx="933">
                  <c:v>43060</c:v>
                </c:pt>
                <c:pt idx="934">
                  <c:v>43067</c:v>
                </c:pt>
                <c:pt idx="935">
                  <c:v>43074</c:v>
                </c:pt>
                <c:pt idx="936">
                  <c:v>43081</c:v>
                </c:pt>
                <c:pt idx="937">
                  <c:v>43088</c:v>
                </c:pt>
                <c:pt idx="938">
                  <c:v>43095</c:v>
                </c:pt>
                <c:pt idx="939">
                  <c:v>43102</c:v>
                </c:pt>
                <c:pt idx="940">
                  <c:v>43109</c:v>
                </c:pt>
                <c:pt idx="941">
                  <c:v>43116</c:v>
                </c:pt>
                <c:pt idx="942">
                  <c:v>43123</c:v>
                </c:pt>
                <c:pt idx="943">
                  <c:v>43130</c:v>
                </c:pt>
                <c:pt idx="944">
                  <c:v>43137</c:v>
                </c:pt>
                <c:pt idx="945">
                  <c:v>43144</c:v>
                </c:pt>
                <c:pt idx="946">
                  <c:v>43151</c:v>
                </c:pt>
                <c:pt idx="947">
                  <c:v>43158</c:v>
                </c:pt>
                <c:pt idx="948">
                  <c:v>43165</c:v>
                </c:pt>
                <c:pt idx="949">
                  <c:v>43172</c:v>
                </c:pt>
                <c:pt idx="950">
                  <c:v>43179</c:v>
                </c:pt>
              </c:numCache>
            </c:numRef>
          </c:cat>
          <c:val>
            <c:numRef>
              <c:f>'[Duval County Drought History.xlsx]dm_export_20000101_20180322'!$H$2:$H$952</c:f>
              <c:numCache>
                <c:formatCode>General</c:formatCode>
                <c:ptCount val="951"/>
                <c:pt idx="0">
                  <c:v>0</c:v>
                </c:pt>
                <c:pt idx="1">
                  <c:v>0</c:v>
                </c:pt>
                <c:pt idx="2">
                  <c:v>0</c:v>
                </c:pt>
                <c:pt idx="3">
                  <c:v>0</c:v>
                </c:pt>
                <c:pt idx="4">
                  <c:v>0</c:v>
                </c:pt>
                <c:pt idx="5">
                  <c:v>0</c:v>
                </c:pt>
                <c:pt idx="6">
                  <c:v>0</c:v>
                </c:pt>
                <c:pt idx="7">
                  <c:v>0</c:v>
                </c:pt>
                <c:pt idx="8">
                  <c:v>100</c:v>
                </c:pt>
                <c:pt idx="9">
                  <c:v>100</c:v>
                </c:pt>
                <c:pt idx="10">
                  <c:v>100</c:v>
                </c:pt>
                <c:pt idx="11">
                  <c:v>84.89</c:v>
                </c:pt>
                <c:pt idx="12">
                  <c:v>88.68</c:v>
                </c:pt>
                <c:pt idx="13">
                  <c:v>100</c:v>
                </c:pt>
                <c:pt idx="14">
                  <c:v>100</c:v>
                </c:pt>
                <c:pt idx="15">
                  <c:v>100</c:v>
                </c:pt>
                <c:pt idx="16">
                  <c:v>100</c:v>
                </c:pt>
                <c:pt idx="17">
                  <c:v>98</c:v>
                </c:pt>
                <c:pt idx="18">
                  <c:v>98</c:v>
                </c:pt>
                <c:pt idx="19">
                  <c:v>98</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67.88</c:v>
                </c:pt>
                <c:pt idx="36">
                  <c:v>67.88</c:v>
                </c:pt>
                <c:pt idx="37">
                  <c:v>37.020000000000003</c:v>
                </c:pt>
                <c:pt idx="38">
                  <c:v>37.01</c:v>
                </c:pt>
                <c:pt idx="39">
                  <c:v>37.01</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100</c:v>
                </c:pt>
                <c:pt idx="86">
                  <c:v>100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6.53</c:v>
                </c:pt>
                <c:pt idx="121">
                  <c:v>9.85</c:v>
                </c:pt>
                <c:pt idx="122">
                  <c:v>56.61</c:v>
                </c:pt>
                <c:pt idx="123">
                  <c:v>100</c:v>
                </c:pt>
                <c:pt idx="124">
                  <c:v>100</c:v>
                </c:pt>
                <c:pt idx="125">
                  <c:v>100</c:v>
                </c:pt>
                <c:pt idx="126">
                  <c:v>100</c:v>
                </c:pt>
                <c:pt idx="127">
                  <c:v>100</c:v>
                </c:pt>
                <c:pt idx="128">
                  <c:v>100</c:v>
                </c:pt>
                <c:pt idx="129">
                  <c:v>100</c:v>
                </c:pt>
                <c:pt idx="130">
                  <c:v>100</c:v>
                </c:pt>
                <c:pt idx="131">
                  <c:v>13.89</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41.14</c:v>
                </c:pt>
                <c:pt idx="286">
                  <c:v>51.85</c:v>
                </c:pt>
                <c:pt idx="287">
                  <c:v>84.71</c:v>
                </c:pt>
                <c:pt idx="288">
                  <c:v>100</c:v>
                </c:pt>
                <c:pt idx="289">
                  <c:v>90.63</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30.19</c:v>
                </c:pt>
                <c:pt idx="308">
                  <c:v>52.2</c:v>
                </c:pt>
                <c:pt idx="309">
                  <c:v>52.2</c:v>
                </c:pt>
                <c:pt idx="310">
                  <c:v>49.89</c:v>
                </c:pt>
                <c:pt idx="311">
                  <c:v>88.67</c:v>
                </c:pt>
                <c:pt idx="312">
                  <c:v>88.67</c:v>
                </c:pt>
                <c:pt idx="313">
                  <c:v>100</c:v>
                </c:pt>
                <c:pt idx="314">
                  <c:v>100</c:v>
                </c:pt>
                <c:pt idx="315">
                  <c:v>100</c:v>
                </c:pt>
                <c:pt idx="316">
                  <c:v>100</c:v>
                </c:pt>
                <c:pt idx="317">
                  <c:v>100</c:v>
                </c:pt>
                <c:pt idx="318">
                  <c:v>100</c:v>
                </c:pt>
                <c:pt idx="319">
                  <c:v>100</c:v>
                </c:pt>
                <c:pt idx="320">
                  <c:v>100</c:v>
                </c:pt>
                <c:pt idx="321">
                  <c:v>100</c:v>
                </c:pt>
                <c:pt idx="322">
                  <c:v>100</c:v>
                </c:pt>
                <c:pt idx="323">
                  <c:v>100</c:v>
                </c:pt>
                <c:pt idx="324">
                  <c:v>100</c:v>
                </c:pt>
                <c:pt idx="325">
                  <c:v>100</c:v>
                </c:pt>
                <c:pt idx="326">
                  <c:v>100</c:v>
                </c:pt>
                <c:pt idx="327">
                  <c:v>100</c:v>
                </c:pt>
                <c:pt idx="328">
                  <c:v>100</c:v>
                </c:pt>
                <c:pt idx="329">
                  <c:v>100</c:v>
                </c:pt>
                <c:pt idx="330">
                  <c:v>100</c:v>
                </c:pt>
                <c:pt idx="331">
                  <c:v>100</c:v>
                </c:pt>
                <c:pt idx="332">
                  <c:v>100</c:v>
                </c:pt>
                <c:pt idx="333">
                  <c:v>100</c:v>
                </c:pt>
                <c:pt idx="334">
                  <c:v>100</c:v>
                </c:pt>
                <c:pt idx="335">
                  <c:v>100</c:v>
                </c:pt>
                <c:pt idx="336">
                  <c:v>100</c:v>
                </c:pt>
                <c:pt idx="337">
                  <c:v>100</c:v>
                </c:pt>
                <c:pt idx="338">
                  <c:v>100</c:v>
                </c:pt>
                <c:pt idx="339">
                  <c:v>100</c:v>
                </c:pt>
                <c:pt idx="340">
                  <c:v>100</c:v>
                </c:pt>
                <c:pt idx="341">
                  <c:v>100</c:v>
                </c:pt>
                <c:pt idx="342">
                  <c:v>100</c:v>
                </c:pt>
                <c:pt idx="343">
                  <c:v>100</c:v>
                </c:pt>
                <c:pt idx="344">
                  <c:v>75.05</c:v>
                </c:pt>
                <c:pt idx="345">
                  <c:v>89.35</c:v>
                </c:pt>
                <c:pt idx="346">
                  <c:v>100</c:v>
                </c:pt>
                <c:pt idx="347">
                  <c:v>100</c:v>
                </c:pt>
                <c:pt idx="348">
                  <c:v>100</c:v>
                </c:pt>
                <c:pt idx="349">
                  <c:v>100</c:v>
                </c:pt>
                <c:pt idx="350">
                  <c:v>35.64</c:v>
                </c:pt>
                <c:pt idx="351">
                  <c:v>35.64</c:v>
                </c:pt>
                <c:pt idx="352">
                  <c:v>35.64</c:v>
                </c:pt>
                <c:pt idx="353">
                  <c:v>35.64</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0.13</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0.09</c:v>
                </c:pt>
                <c:pt idx="423">
                  <c:v>0.09</c:v>
                </c:pt>
                <c:pt idx="424">
                  <c:v>3.2</c:v>
                </c:pt>
                <c:pt idx="425">
                  <c:v>3.2</c:v>
                </c:pt>
                <c:pt idx="426">
                  <c:v>3.2</c:v>
                </c:pt>
                <c:pt idx="427">
                  <c:v>85.55</c:v>
                </c:pt>
                <c:pt idx="428">
                  <c:v>85.55</c:v>
                </c:pt>
                <c:pt idx="429">
                  <c:v>100</c:v>
                </c:pt>
                <c:pt idx="430">
                  <c:v>100</c:v>
                </c:pt>
                <c:pt idx="431">
                  <c:v>100</c:v>
                </c:pt>
                <c:pt idx="432">
                  <c:v>100</c:v>
                </c:pt>
                <c:pt idx="433">
                  <c:v>100</c:v>
                </c:pt>
                <c:pt idx="434">
                  <c:v>100</c:v>
                </c:pt>
                <c:pt idx="435">
                  <c:v>100</c:v>
                </c:pt>
                <c:pt idx="436">
                  <c:v>100</c:v>
                </c:pt>
                <c:pt idx="437">
                  <c:v>80.98</c:v>
                </c:pt>
                <c:pt idx="438">
                  <c:v>96.34</c:v>
                </c:pt>
                <c:pt idx="439">
                  <c:v>96.34</c:v>
                </c:pt>
                <c:pt idx="440">
                  <c:v>96.34</c:v>
                </c:pt>
                <c:pt idx="441">
                  <c:v>100</c:v>
                </c:pt>
                <c:pt idx="442">
                  <c:v>100</c:v>
                </c:pt>
                <c:pt idx="443">
                  <c:v>100</c:v>
                </c:pt>
                <c:pt idx="444">
                  <c:v>100</c:v>
                </c:pt>
                <c:pt idx="445">
                  <c:v>100</c:v>
                </c:pt>
                <c:pt idx="446">
                  <c:v>100</c:v>
                </c:pt>
                <c:pt idx="447">
                  <c:v>81.13</c:v>
                </c:pt>
                <c:pt idx="448">
                  <c:v>81.13</c:v>
                </c:pt>
                <c:pt idx="449">
                  <c:v>2.93</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21.35</c:v>
                </c:pt>
                <c:pt idx="475">
                  <c:v>21.35</c:v>
                </c:pt>
                <c:pt idx="476">
                  <c:v>21.35</c:v>
                </c:pt>
                <c:pt idx="477">
                  <c:v>21.35</c:v>
                </c:pt>
                <c:pt idx="478">
                  <c:v>86.99</c:v>
                </c:pt>
                <c:pt idx="479">
                  <c:v>86.99</c:v>
                </c:pt>
                <c:pt idx="480">
                  <c:v>86.99</c:v>
                </c:pt>
                <c:pt idx="481">
                  <c:v>86.99</c:v>
                </c:pt>
                <c:pt idx="482">
                  <c:v>100</c:v>
                </c:pt>
                <c:pt idx="483">
                  <c:v>100</c:v>
                </c:pt>
                <c:pt idx="484">
                  <c:v>100</c:v>
                </c:pt>
                <c:pt idx="485">
                  <c:v>100</c:v>
                </c:pt>
                <c:pt idx="486">
                  <c:v>100</c:v>
                </c:pt>
                <c:pt idx="487">
                  <c:v>100</c:v>
                </c:pt>
                <c:pt idx="488">
                  <c:v>100</c:v>
                </c:pt>
                <c:pt idx="489">
                  <c:v>100</c:v>
                </c:pt>
                <c:pt idx="490">
                  <c:v>100</c:v>
                </c:pt>
                <c:pt idx="491">
                  <c:v>100</c:v>
                </c:pt>
                <c:pt idx="492">
                  <c:v>100</c:v>
                </c:pt>
                <c:pt idx="493">
                  <c:v>100</c:v>
                </c:pt>
                <c:pt idx="494">
                  <c:v>100</c:v>
                </c:pt>
                <c:pt idx="495">
                  <c:v>100</c:v>
                </c:pt>
                <c:pt idx="496">
                  <c:v>100</c:v>
                </c:pt>
                <c:pt idx="497">
                  <c:v>100</c:v>
                </c:pt>
                <c:pt idx="498">
                  <c:v>100</c:v>
                </c:pt>
                <c:pt idx="499">
                  <c:v>100</c:v>
                </c:pt>
                <c:pt idx="500">
                  <c:v>100</c:v>
                </c:pt>
                <c:pt idx="501">
                  <c:v>100</c:v>
                </c:pt>
                <c:pt idx="502">
                  <c:v>100</c:v>
                </c:pt>
                <c:pt idx="503">
                  <c:v>100</c:v>
                </c:pt>
                <c:pt idx="504">
                  <c:v>100</c:v>
                </c:pt>
                <c:pt idx="505">
                  <c:v>100</c:v>
                </c:pt>
                <c:pt idx="506">
                  <c:v>100</c:v>
                </c:pt>
                <c:pt idx="507">
                  <c:v>100</c:v>
                </c:pt>
                <c:pt idx="508">
                  <c:v>100</c:v>
                </c:pt>
                <c:pt idx="509">
                  <c:v>100</c:v>
                </c:pt>
                <c:pt idx="510">
                  <c:v>100</c:v>
                </c:pt>
                <c:pt idx="511">
                  <c:v>100</c:v>
                </c:pt>
                <c:pt idx="512">
                  <c:v>100</c:v>
                </c:pt>
                <c:pt idx="513">
                  <c:v>100</c:v>
                </c:pt>
                <c:pt idx="514">
                  <c:v>100</c:v>
                </c:pt>
                <c:pt idx="515">
                  <c:v>100</c:v>
                </c:pt>
                <c:pt idx="516">
                  <c:v>96.8</c:v>
                </c:pt>
                <c:pt idx="517">
                  <c:v>96.8</c:v>
                </c:pt>
                <c:pt idx="518">
                  <c:v>96.8</c:v>
                </c:pt>
                <c:pt idx="519">
                  <c:v>96.8</c:v>
                </c:pt>
                <c:pt idx="520">
                  <c:v>0.01</c:v>
                </c:pt>
                <c:pt idx="521">
                  <c:v>0.01</c:v>
                </c:pt>
                <c:pt idx="522">
                  <c:v>0.01</c:v>
                </c:pt>
                <c:pt idx="523">
                  <c:v>0.01</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37.22</c:v>
                </c:pt>
                <c:pt idx="574">
                  <c:v>37.22</c:v>
                </c:pt>
                <c:pt idx="575">
                  <c:v>0</c:v>
                </c:pt>
                <c:pt idx="576">
                  <c:v>0</c:v>
                </c:pt>
                <c:pt idx="577">
                  <c:v>0</c:v>
                </c:pt>
                <c:pt idx="578">
                  <c:v>0</c:v>
                </c:pt>
                <c:pt idx="579">
                  <c:v>0</c:v>
                </c:pt>
                <c:pt idx="580">
                  <c:v>0</c:v>
                </c:pt>
                <c:pt idx="581">
                  <c:v>0</c:v>
                </c:pt>
                <c:pt idx="582">
                  <c:v>0</c:v>
                </c:pt>
                <c:pt idx="583">
                  <c:v>0</c:v>
                </c:pt>
                <c:pt idx="584">
                  <c:v>0</c:v>
                </c:pt>
                <c:pt idx="585">
                  <c:v>9.8000000000000007</c:v>
                </c:pt>
                <c:pt idx="586">
                  <c:v>47.29</c:v>
                </c:pt>
                <c:pt idx="587">
                  <c:v>67.48</c:v>
                </c:pt>
                <c:pt idx="588">
                  <c:v>70.84</c:v>
                </c:pt>
                <c:pt idx="589">
                  <c:v>100</c:v>
                </c:pt>
                <c:pt idx="590">
                  <c:v>100</c:v>
                </c:pt>
                <c:pt idx="591">
                  <c:v>100</c:v>
                </c:pt>
                <c:pt idx="592">
                  <c:v>100</c:v>
                </c:pt>
                <c:pt idx="593">
                  <c:v>100</c:v>
                </c:pt>
                <c:pt idx="594">
                  <c:v>100</c:v>
                </c:pt>
                <c:pt idx="595">
                  <c:v>100</c:v>
                </c:pt>
                <c:pt idx="596">
                  <c:v>100</c:v>
                </c:pt>
                <c:pt idx="597">
                  <c:v>100</c:v>
                </c:pt>
                <c:pt idx="598">
                  <c:v>100</c:v>
                </c:pt>
                <c:pt idx="599">
                  <c:v>100</c:v>
                </c:pt>
                <c:pt idx="600">
                  <c:v>100</c:v>
                </c:pt>
                <c:pt idx="601">
                  <c:v>100</c:v>
                </c:pt>
                <c:pt idx="602">
                  <c:v>100</c:v>
                </c:pt>
                <c:pt idx="603">
                  <c:v>100</c:v>
                </c:pt>
                <c:pt idx="604">
                  <c:v>100</c:v>
                </c:pt>
                <c:pt idx="605">
                  <c:v>100</c:v>
                </c:pt>
                <c:pt idx="606">
                  <c:v>100</c:v>
                </c:pt>
                <c:pt idx="607">
                  <c:v>100</c:v>
                </c:pt>
                <c:pt idx="608">
                  <c:v>100</c:v>
                </c:pt>
                <c:pt idx="609">
                  <c:v>100</c:v>
                </c:pt>
                <c:pt idx="610">
                  <c:v>100</c:v>
                </c:pt>
                <c:pt idx="611">
                  <c:v>100</c:v>
                </c:pt>
                <c:pt idx="612">
                  <c:v>100</c:v>
                </c:pt>
                <c:pt idx="613">
                  <c:v>100</c:v>
                </c:pt>
                <c:pt idx="614">
                  <c:v>100</c:v>
                </c:pt>
                <c:pt idx="615">
                  <c:v>100</c:v>
                </c:pt>
                <c:pt idx="616">
                  <c:v>100</c:v>
                </c:pt>
                <c:pt idx="617">
                  <c:v>100</c:v>
                </c:pt>
                <c:pt idx="618">
                  <c:v>100</c:v>
                </c:pt>
                <c:pt idx="619">
                  <c:v>100</c:v>
                </c:pt>
                <c:pt idx="620">
                  <c:v>100</c:v>
                </c:pt>
                <c:pt idx="621">
                  <c:v>100</c:v>
                </c:pt>
                <c:pt idx="622">
                  <c:v>100</c:v>
                </c:pt>
                <c:pt idx="623">
                  <c:v>100</c:v>
                </c:pt>
                <c:pt idx="624">
                  <c:v>100</c:v>
                </c:pt>
                <c:pt idx="625">
                  <c:v>100</c:v>
                </c:pt>
                <c:pt idx="626">
                  <c:v>100</c:v>
                </c:pt>
                <c:pt idx="627">
                  <c:v>100</c:v>
                </c:pt>
                <c:pt idx="628">
                  <c:v>100</c:v>
                </c:pt>
                <c:pt idx="629">
                  <c:v>100</c:v>
                </c:pt>
                <c:pt idx="630">
                  <c:v>100</c:v>
                </c:pt>
                <c:pt idx="631">
                  <c:v>100</c:v>
                </c:pt>
                <c:pt idx="632">
                  <c:v>100</c:v>
                </c:pt>
                <c:pt idx="633">
                  <c:v>100</c:v>
                </c:pt>
                <c:pt idx="634">
                  <c:v>100</c:v>
                </c:pt>
                <c:pt idx="635">
                  <c:v>100</c:v>
                </c:pt>
                <c:pt idx="636">
                  <c:v>100</c:v>
                </c:pt>
                <c:pt idx="637">
                  <c:v>100</c:v>
                </c:pt>
                <c:pt idx="638">
                  <c:v>100</c:v>
                </c:pt>
                <c:pt idx="639">
                  <c:v>100</c:v>
                </c:pt>
                <c:pt idx="640">
                  <c:v>100</c:v>
                </c:pt>
                <c:pt idx="641">
                  <c:v>100</c:v>
                </c:pt>
                <c:pt idx="642">
                  <c:v>100</c:v>
                </c:pt>
                <c:pt idx="643">
                  <c:v>100</c:v>
                </c:pt>
                <c:pt idx="644">
                  <c:v>100</c:v>
                </c:pt>
                <c:pt idx="645">
                  <c:v>64.03</c:v>
                </c:pt>
                <c:pt idx="646">
                  <c:v>64.03</c:v>
                </c:pt>
                <c:pt idx="647">
                  <c:v>64.03</c:v>
                </c:pt>
                <c:pt idx="648">
                  <c:v>67.75</c:v>
                </c:pt>
                <c:pt idx="649">
                  <c:v>67.75</c:v>
                </c:pt>
                <c:pt idx="650">
                  <c:v>67.75</c:v>
                </c:pt>
                <c:pt idx="651">
                  <c:v>79.260000000000005</c:v>
                </c:pt>
                <c:pt idx="652">
                  <c:v>79.260000000000005</c:v>
                </c:pt>
                <c:pt idx="653">
                  <c:v>100</c:v>
                </c:pt>
                <c:pt idx="654">
                  <c:v>100</c:v>
                </c:pt>
                <c:pt idx="655">
                  <c:v>82.59</c:v>
                </c:pt>
                <c:pt idx="656">
                  <c:v>82.59</c:v>
                </c:pt>
                <c:pt idx="657">
                  <c:v>82.59</c:v>
                </c:pt>
                <c:pt idx="658">
                  <c:v>82.59</c:v>
                </c:pt>
                <c:pt idx="659">
                  <c:v>82.69</c:v>
                </c:pt>
                <c:pt idx="660">
                  <c:v>100</c:v>
                </c:pt>
                <c:pt idx="661">
                  <c:v>100</c:v>
                </c:pt>
                <c:pt idx="662">
                  <c:v>100</c:v>
                </c:pt>
                <c:pt idx="663">
                  <c:v>100</c:v>
                </c:pt>
                <c:pt idx="664">
                  <c:v>100</c:v>
                </c:pt>
                <c:pt idx="665">
                  <c:v>99.59</c:v>
                </c:pt>
                <c:pt idx="666">
                  <c:v>99.59</c:v>
                </c:pt>
                <c:pt idx="667">
                  <c:v>99.59</c:v>
                </c:pt>
                <c:pt idx="668">
                  <c:v>99.59</c:v>
                </c:pt>
                <c:pt idx="669">
                  <c:v>99.59</c:v>
                </c:pt>
                <c:pt idx="670">
                  <c:v>99.59</c:v>
                </c:pt>
                <c:pt idx="671">
                  <c:v>99.59</c:v>
                </c:pt>
                <c:pt idx="672">
                  <c:v>99.59</c:v>
                </c:pt>
                <c:pt idx="673">
                  <c:v>96.91</c:v>
                </c:pt>
                <c:pt idx="674">
                  <c:v>96.91</c:v>
                </c:pt>
                <c:pt idx="675">
                  <c:v>96.91</c:v>
                </c:pt>
                <c:pt idx="676">
                  <c:v>96.91</c:v>
                </c:pt>
                <c:pt idx="677">
                  <c:v>96.91</c:v>
                </c:pt>
                <c:pt idx="678">
                  <c:v>96.91</c:v>
                </c:pt>
                <c:pt idx="679">
                  <c:v>96.91</c:v>
                </c:pt>
                <c:pt idx="680">
                  <c:v>95.51</c:v>
                </c:pt>
                <c:pt idx="681">
                  <c:v>95.51</c:v>
                </c:pt>
                <c:pt idx="682">
                  <c:v>95.51</c:v>
                </c:pt>
                <c:pt idx="683">
                  <c:v>95.51</c:v>
                </c:pt>
                <c:pt idx="684">
                  <c:v>95.51</c:v>
                </c:pt>
                <c:pt idx="685">
                  <c:v>95.51</c:v>
                </c:pt>
                <c:pt idx="686">
                  <c:v>95.51</c:v>
                </c:pt>
                <c:pt idx="687">
                  <c:v>89.5</c:v>
                </c:pt>
                <c:pt idx="688">
                  <c:v>89.67</c:v>
                </c:pt>
                <c:pt idx="689">
                  <c:v>89.06</c:v>
                </c:pt>
                <c:pt idx="690">
                  <c:v>91.33</c:v>
                </c:pt>
                <c:pt idx="691">
                  <c:v>97.2</c:v>
                </c:pt>
                <c:pt idx="692">
                  <c:v>97.2</c:v>
                </c:pt>
                <c:pt idx="693">
                  <c:v>98.21</c:v>
                </c:pt>
                <c:pt idx="694">
                  <c:v>100</c:v>
                </c:pt>
                <c:pt idx="695">
                  <c:v>100</c:v>
                </c:pt>
                <c:pt idx="696">
                  <c:v>100</c:v>
                </c:pt>
                <c:pt idx="697">
                  <c:v>97.23</c:v>
                </c:pt>
                <c:pt idx="698">
                  <c:v>97.23</c:v>
                </c:pt>
                <c:pt idx="699">
                  <c:v>49</c:v>
                </c:pt>
                <c:pt idx="700">
                  <c:v>49.11</c:v>
                </c:pt>
                <c:pt idx="701">
                  <c:v>45.61</c:v>
                </c:pt>
                <c:pt idx="702">
                  <c:v>68.069999999999993</c:v>
                </c:pt>
                <c:pt idx="703">
                  <c:v>71.540000000000006</c:v>
                </c:pt>
                <c:pt idx="704">
                  <c:v>71.47</c:v>
                </c:pt>
                <c:pt idx="705">
                  <c:v>71.47</c:v>
                </c:pt>
                <c:pt idx="706">
                  <c:v>71.37</c:v>
                </c:pt>
                <c:pt idx="707">
                  <c:v>71.14</c:v>
                </c:pt>
                <c:pt idx="708">
                  <c:v>70.760000000000005</c:v>
                </c:pt>
                <c:pt idx="709">
                  <c:v>70.760000000000005</c:v>
                </c:pt>
                <c:pt idx="710">
                  <c:v>70.760000000000005</c:v>
                </c:pt>
                <c:pt idx="711">
                  <c:v>70.760000000000005</c:v>
                </c:pt>
                <c:pt idx="712">
                  <c:v>71.19</c:v>
                </c:pt>
                <c:pt idx="713">
                  <c:v>55.66</c:v>
                </c:pt>
                <c:pt idx="714">
                  <c:v>55.66</c:v>
                </c:pt>
                <c:pt idx="715">
                  <c:v>42.83</c:v>
                </c:pt>
                <c:pt idx="716">
                  <c:v>13.67</c:v>
                </c:pt>
                <c:pt idx="717">
                  <c:v>0.17</c:v>
                </c:pt>
                <c:pt idx="718">
                  <c:v>0.17</c:v>
                </c:pt>
                <c:pt idx="719">
                  <c:v>0.17</c:v>
                </c:pt>
                <c:pt idx="720">
                  <c:v>0.17</c:v>
                </c:pt>
                <c:pt idx="721">
                  <c:v>0.17</c:v>
                </c:pt>
                <c:pt idx="722">
                  <c:v>0.17</c:v>
                </c:pt>
                <c:pt idx="723">
                  <c:v>0.17</c:v>
                </c:pt>
                <c:pt idx="724">
                  <c:v>0.17</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numCache>
            </c:numRef>
          </c:val>
          <c:extLst xmlns:c16r2="http://schemas.microsoft.com/office/drawing/2015/06/chart">
            <c:ext xmlns:c16="http://schemas.microsoft.com/office/drawing/2014/chart" uri="{C3380CC4-5D6E-409C-BE32-E72D297353CC}">
              <c16:uniqueId val="{00000002-C734-4756-BE08-A03CDE2396D2}"/>
            </c:ext>
          </c:extLst>
        </c:ser>
        <c:ser>
          <c:idx val="3"/>
          <c:order val="3"/>
          <c:tx>
            <c:v>Extreme Drought</c:v>
          </c:tx>
          <c:spPr>
            <a:solidFill>
              <a:srgbClr val="E60000"/>
            </a:solidFill>
            <a:ln w="25400">
              <a:noFill/>
            </a:ln>
          </c:spPr>
          <c:cat>
            <c:numRef>
              <c:f>'[Duval County Drought History.xlsx]dm_export_20000101_20180322'!$K$2:$K$952</c:f>
              <c:numCache>
                <c:formatCode>m/d/yyyy</c:formatCode>
                <c:ptCount val="951"/>
                <c:pt idx="0">
                  <c:v>36529</c:v>
                </c:pt>
                <c:pt idx="1">
                  <c:v>36536</c:v>
                </c:pt>
                <c:pt idx="2">
                  <c:v>36543</c:v>
                </c:pt>
                <c:pt idx="3">
                  <c:v>36550</c:v>
                </c:pt>
                <c:pt idx="4">
                  <c:v>36557</c:v>
                </c:pt>
                <c:pt idx="5">
                  <c:v>36564</c:v>
                </c:pt>
                <c:pt idx="6">
                  <c:v>36571</c:v>
                </c:pt>
                <c:pt idx="7">
                  <c:v>36578</c:v>
                </c:pt>
                <c:pt idx="8">
                  <c:v>36585</c:v>
                </c:pt>
                <c:pt idx="9">
                  <c:v>36592</c:v>
                </c:pt>
                <c:pt idx="10">
                  <c:v>36599</c:v>
                </c:pt>
                <c:pt idx="11">
                  <c:v>36606</c:v>
                </c:pt>
                <c:pt idx="12">
                  <c:v>36613</c:v>
                </c:pt>
                <c:pt idx="13">
                  <c:v>36620</c:v>
                </c:pt>
                <c:pt idx="14">
                  <c:v>36627</c:v>
                </c:pt>
                <c:pt idx="15">
                  <c:v>36634</c:v>
                </c:pt>
                <c:pt idx="16">
                  <c:v>36641</c:v>
                </c:pt>
                <c:pt idx="17">
                  <c:v>36648</c:v>
                </c:pt>
                <c:pt idx="18">
                  <c:v>36655</c:v>
                </c:pt>
                <c:pt idx="19">
                  <c:v>36662</c:v>
                </c:pt>
                <c:pt idx="20">
                  <c:v>36669</c:v>
                </c:pt>
                <c:pt idx="21">
                  <c:v>36676</c:v>
                </c:pt>
                <c:pt idx="22">
                  <c:v>36683</c:v>
                </c:pt>
                <c:pt idx="23">
                  <c:v>36690</c:v>
                </c:pt>
                <c:pt idx="24">
                  <c:v>36697</c:v>
                </c:pt>
                <c:pt idx="25">
                  <c:v>36704</c:v>
                </c:pt>
                <c:pt idx="26">
                  <c:v>36711</c:v>
                </c:pt>
                <c:pt idx="27">
                  <c:v>36718</c:v>
                </c:pt>
                <c:pt idx="28">
                  <c:v>36725</c:v>
                </c:pt>
                <c:pt idx="29">
                  <c:v>36732</c:v>
                </c:pt>
                <c:pt idx="30">
                  <c:v>36739</c:v>
                </c:pt>
                <c:pt idx="31">
                  <c:v>36746</c:v>
                </c:pt>
                <c:pt idx="32">
                  <c:v>36753</c:v>
                </c:pt>
                <c:pt idx="33">
                  <c:v>36760</c:v>
                </c:pt>
                <c:pt idx="34">
                  <c:v>36767</c:v>
                </c:pt>
                <c:pt idx="35">
                  <c:v>36774</c:v>
                </c:pt>
                <c:pt idx="36">
                  <c:v>36781</c:v>
                </c:pt>
                <c:pt idx="37">
                  <c:v>36788</c:v>
                </c:pt>
                <c:pt idx="38">
                  <c:v>36795</c:v>
                </c:pt>
                <c:pt idx="39">
                  <c:v>36802</c:v>
                </c:pt>
                <c:pt idx="40">
                  <c:v>36809</c:v>
                </c:pt>
                <c:pt idx="41">
                  <c:v>36816</c:v>
                </c:pt>
                <c:pt idx="42">
                  <c:v>36823</c:v>
                </c:pt>
                <c:pt idx="43">
                  <c:v>36830</c:v>
                </c:pt>
                <c:pt idx="44">
                  <c:v>36837</c:v>
                </c:pt>
                <c:pt idx="45">
                  <c:v>36844</c:v>
                </c:pt>
                <c:pt idx="46">
                  <c:v>36851</c:v>
                </c:pt>
                <c:pt idx="47">
                  <c:v>36858</c:v>
                </c:pt>
                <c:pt idx="48">
                  <c:v>36865</c:v>
                </c:pt>
                <c:pt idx="49">
                  <c:v>36872</c:v>
                </c:pt>
                <c:pt idx="50">
                  <c:v>36879</c:v>
                </c:pt>
                <c:pt idx="51">
                  <c:v>36886</c:v>
                </c:pt>
                <c:pt idx="52">
                  <c:v>36893</c:v>
                </c:pt>
                <c:pt idx="53">
                  <c:v>36900</c:v>
                </c:pt>
                <c:pt idx="54">
                  <c:v>36907</c:v>
                </c:pt>
                <c:pt idx="55">
                  <c:v>36914</c:v>
                </c:pt>
                <c:pt idx="56">
                  <c:v>36921</c:v>
                </c:pt>
                <c:pt idx="57">
                  <c:v>36928</c:v>
                </c:pt>
                <c:pt idx="58">
                  <c:v>36935</c:v>
                </c:pt>
                <c:pt idx="59">
                  <c:v>36942</c:v>
                </c:pt>
                <c:pt idx="60">
                  <c:v>36949</c:v>
                </c:pt>
                <c:pt idx="61">
                  <c:v>36956</c:v>
                </c:pt>
                <c:pt idx="62">
                  <c:v>36963</c:v>
                </c:pt>
                <c:pt idx="63">
                  <c:v>36970</c:v>
                </c:pt>
                <c:pt idx="64">
                  <c:v>36977</c:v>
                </c:pt>
                <c:pt idx="65">
                  <c:v>36984</c:v>
                </c:pt>
                <c:pt idx="66">
                  <c:v>36991</c:v>
                </c:pt>
                <c:pt idx="67">
                  <c:v>36998</c:v>
                </c:pt>
                <c:pt idx="68">
                  <c:v>37005</c:v>
                </c:pt>
                <c:pt idx="69">
                  <c:v>37012</c:v>
                </c:pt>
                <c:pt idx="70">
                  <c:v>37019</c:v>
                </c:pt>
                <c:pt idx="71">
                  <c:v>37026</c:v>
                </c:pt>
                <c:pt idx="72">
                  <c:v>37033</c:v>
                </c:pt>
                <c:pt idx="73">
                  <c:v>37040</c:v>
                </c:pt>
                <c:pt idx="74">
                  <c:v>37047</c:v>
                </c:pt>
                <c:pt idx="75">
                  <c:v>37054</c:v>
                </c:pt>
                <c:pt idx="76">
                  <c:v>37061</c:v>
                </c:pt>
                <c:pt idx="77">
                  <c:v>37068</c:v>
                </c:pt>
                <c:pt idx="78">
                  <c:v>37075</c:v>
                </c:pt>
                <c:pt idx="79">
                  <c:v>37082</c:v>
                </c:pt>
                <c:pt idx="80">
                  <c:v>37089</c:v>
                </c:pt>
                <c:pt idx="81">
                  <c:v>37096</c:v>
                </c:pt>
                <c:pt idx="82">
                  <c:v>37103</c:v>
                </c:pt>
                <c:pt idx="83">
                  <c:v>37110</c:v>
                </c:pt>
                <c:pt idx="84">
                  <c:v>37117</c:v>
                </c:pt>
                <c:pt idx="85">
                  <c:v>37124</c:v>
                </c:pt>
                <c:pt idx="86">
                  <c:v>37131</c:v>
                </c:pt>
                <c:pt idx="87">
                  <c:v>37138</c:v>
                </c:pt>
                <c:pt idx="88">
                  <c:v>37145</c:v>
                </c:pt>
                <c:pt idx="89">
                  <c:v>37152</c:v>
                </c:pt>
                <c:pt idx="90">
                  <c:v>37159</c:v>
                </c:pt>
                <c:pt idx="91">
                  <c:v>37166</c:v>
                </c:pt>
                <c:pt idx="92">
                  <c:v>37173</c:v>
                </c:pt>
                <c:pt idx="93">
                  <c:v>37180</c:v>
                </c:pt>
                <c:pt idx="94">
                  <c:v>37187</c:v>
                </c:pt>
                <c:pt idx="95">
                  <c:v>37194</c:v>
                </c:pt>
                <c:pt idx="96">
                  <c:v>37201</c:v>
                </c:pt>
                <c:pt idx="97">
                  <c:v>37208</c:v>
                </c:pt>
                <c:pt idx="98">
                  <c:v>37215</c:v>
                </c:pt>
                <c:pt idx="99">
                  <c:v>37222</c:v>
                </c:pt>
                <c:pt idx="100">
                  <c:v>37229</c:v>
                </c:pt>
                <c:pt idx="101">
                  <c:v>37236</c:v>
                </c:pt>
                <c:pt idx="102">
                  <c:v>37243</c:v>
                </c:pt>
                <c:pt idx="103">
                  <c:v>37250</c:v>
                </c:pt>
                <c:pt idx="104">
                  <c:v>37257</c:v>
                </c:pt>
                <c:pt idx="105">
                  <c:v>37264</c:v>
                </c:pt>
                <c:pt idx="106">
                  <c:v>37271</c:v>
                </c:pt>
                <c:pt idx="107">
                  <c:v>37278</c:v>
                </c:pt>
                <c:pt idx="108">
                  <c:v>37285</c:v>
                </c:pt>
                <c:pt idx="109">
                  <c:v>37292</c:v>
                </c:pt>
                <c:pt idx="110">
                  <c:v>37299</c:v>
                </c:pt>
                <c:pt idx="111">
                  <c:v>37306</c:v>
                </c:pt>
                <c:pt idx="112">
                  <c:v>37313</c:v>
                </c:pt>
                <c:pt idx="113">
                  <c:v>37320</c:v>
                </c:pt>
                <c:pt idx="114">
                  <c:v>37327</c:v>
                </c:pt>
                <c:pt idx="115">
                  <c:v>37334</c:v>
                </c:pt>
                <c:pt idx="116">
                  <c:v>37341</c:v>
                </c:pt>
                <c:pt idx="117">
                  <c:v>37348</c:v>
                </c:pt>
                <c:pt idx="118">
                  <c:v>37355</c:v>
                </c:pt>
                <c:pt idx="119">
                  <c:v>37362</c:v>
                </c:pt>
                <c:pt idx="120">
                  <c:v>37369</c:v>
                </c:pt>
                <c:pt idx="121">
                  <c:v>37376</c:v>
                </c:pt>
                <c:pt idx="122">
                  <c:v>37383</c:v>
                </c:pt>
                <c:pt idx="123">
                  <c:v>37390</c:v>
                </c:pt>
                <c:pt idx="124">
                  <c:v>37397</c:v>
                </c:pt>
                <c:pt idx="125">
                  <c:v>37404</c:v>
                </c:pt>
                <c:pt idx="126">
                  <c:v>37411</c:v>
                </c:pt>
                <c:pt idx="127">
                  <c:v>37418</c:v>
                </c:pt>
                <c:pt idx="128">
                  <c:v>37425</c:v>
                </c:pt>
                <c:pt idx="129">
                  <c:v>37432</c:v>
                </c:pt>
                <c:pt idx="130">
                  <c:v>37439</c:v>
                </c:pt>
                <c:pt idx="131">
                  <c:v>37446</c:v>
                </c:pt>
                <c:pt idx="132">
                  <c:v>37453</c:v>
                </c:pt>
                <c:pt idx="133">
                  <c:v>37460</c:v>
                </c:pt>
                <c:pt idx="134">
                  <c:v>37467</c:v>
                </c:pt>
                <c:pt idx="135">
                  <c:v>37474</c:v>
                </c:pt>
                <c:pt idx="136">
                  <c:v>37481</c:v>
                </c:pt>
                <c:pt idx="137">
                  <c:v>37488</c:v>
                </c:pt>
                <c:pt idx="138">
                  <c:v>37495</c:v>
                </c:pt>
                <c:pt idx="139">
                  <c:v>37502</c:v>
                </c:pt>
                <c:pt idx="140">
                  <c:v>37509</c:v>
                </c:pt>
                <c:pt idx="141">
                  <c:v>37516</c:v>
                </c:pt>
                <c:pt idx="142">
                  <c:v>37523</c:v>
                </c:pt>
                <c:pt idx="143">
                  <c:v>37530</c:v>
                </c:pt>
                <c:pt idx="144">
                  <c:v>37537</c:v>
                </c:pt>
                <c:pt idx="145">
                  <c:v>37544</c:v>
                </c:pt>
                <c:pt idx="146">
                  <c:v>37551</c:v>
                </c:pt>
                <c:pt idx="147">
                  <c:v>37558</c:v>
                </c:pt>
                <c:pt idx="148">
                  <c:v>37565</c:v>
                </c:pt>
                <c:pt idx="149">
                  <c:v>37572</c:v>
                </c:pt>
                <c:pt idx="150">
                  <c:v>37579</c:v>
                </c:pt>
                <c:pt idx="151">
                  <c:v>37586</c:v>
                </c:pt>
                <c:pt idx="152">
                  <c:v>37593</c:v>
                </c:pt>
                <c:pt idx="153">
                  <c:v>37600</c:v>
                </c:pt>
                <c:pt idx="154">
                  <c:v>37607</c:v>
                </c:pt>
                <c:pt idx="155">
                  <c:v>37614</c:v>
                </c:pt>
                <c:pt idx="156">
                  <c:v>37621</c:v>
                </c:pt>
                <c:pt idx="157">
                  <c:v>37628</c:v>
                </c:pt>
                <c:pt idx="158">
                  <c:v>37635</c:v>
                </c:pt>
                <c:pt idx="159">
                  <c:v>37642</c:v>
                </c:pt>
                <c:pt idx="160">
                  <c:v>37649</c:v>
                </c:pt>
                <c:pt idx="161">
                  <c:v>37656</c:v>
                </c:pt>
                <c:pt idx="162">
                  <c:v>37663</c:v>
                </c:pt>
                <c:pt idx="163">
                  <c:v>37670</c:v>
                </c:pt>
                <c:pt idx="164">
                  <c:v>37677</c:v>
                </c:pt>
                <c:pt idx="165">
                  <c:v>37684</c:v>
                </c:pt>
                <c:pt idx="166">
                  <c:v>37691</c:v>
                </c:pt>
                <c:pt idx="167">
                  <c:v>37698</c:v>
                </c:pt>
                <c:pt idx="168">
                  <c:v>37705</c:v>
                </c:pt>
                <c:pt idx="169">
                  <c:v>37712</c:v>
                </c:pt>
                <c:pt idx="170">
                  <c:v>37719</c:v>
                </c:pt>
                <c:pt idx="171">
                  <c:v>37726</c:v>
                </c:pt>
                <c:pt idx="172">
                  <c:v>37733</c:v>
                </c:pt>
                <c:pt idx="173">
                  <c:v>37740</c:v>
                </c:pt>
                <c:pt idx="174">
                  <c:v>37747</c:v>
                </c:pt>
                <c:pt idx="175">
                  <c:v>37754</c:v>
                </c:pt>
                <c:pt idx="176">
                  <c:v>37761</c:v>
                </c:pt>
                <c:pt idx="177">
                  <c:v>37768</c:v>
                </c:pt>
                <c:pt idx="178">
                  <c:v>37775</c:v>
                </c:pt>
                <c:pt idx="179">
                  <c:v>37782</c:v>
                </c:pt>
                <c:pt idx="180">
                  <c:v>37789</c:v>
                </c:pt>
                <c:pt idx="181">
                  <c:v>37796</c:v>
                </c:pt>
                <c:pt idx="182">
                  <c:v>37803</c:v>
                </c:pt>
                <c:pt idx="183">
                  <c:v>37810</c:v>
                </c:pt>
                <c:pt idx="184">
                  <c:v>37817</c:v>
                </c:pt>
                <c:pt idx="185">
                  <c:v>37824</c:v>
                </c:pt>
                <c:pt idx="186">
                  <c:v>37831</c:v>
                </c:pt>
                <c:pt idx="187">
                  <c:v>37838</c:v>
                </c:pt>
                <c:pt idx="188">
                  <c:v>37845</c:v>
                </c:pt>
                <c:pt idx="189">
                  <c:v>37852</c:v>
                </c:pt>
                <c:pt idx="190">
                  <c:v>37859</c:v>
                </c:pt>
                <c:pt idx="191">
                  <c:v>37866</c:v>
                </c:pt>
                <c:pt idx="192">
                  <c:v>37873</c:v>
                </c:pt>
                <c:pt idx="193">
                  <c:v>37880</c:v>
                </c:pt>
                <c:pt idx="194">
                  <c:v>37887</c:v>
                </c:pt>
                <c:pt idx="195">
                  <c:v>37894</c:v>
                </c:pt>
                <c:pt idx="196">
                  <c:v>37901</c:v>
                </c:pt>
                <c:pt idx="197">
                  <c:v>37908</c:v>
                </c:pt>
                <c:pt idx="198">
                  <c:v>37915</c:v>
                </c:pt>
                <c:pt idx="199">
                  <c:v>37922</c:v>
                </c:pt>
                <c:pt idx="200">
                  <c:v>37929</c:v>
                </c:pt>
                <c:pt idx="201">
                  <c:v>37936</c:v>
                </c:pt>
                <c:pt idx="202">
                  <c:v>37943</c:v>
                </c:pt>
                <c:pt idx="203">
                  <c:v>37950</c:v>
                </c:pt>
                <c:pt idx="204">
                  <c:v>37957</c:v>
                </c:pt>
                <c:pt idx="205">
                  <c:v>37964</c:v>
                </c:pt>
                <c:pt idx="206">
                  <c:v>37971</c:v>
                </c:pt>
                <c:pt idx="207">
                  <c:v>37978</c:v>
                </c:pt>
                <c:pt idx="208">
                  <c:v>37985</c:v>
                </c:pt>
                <c:pt idx="209">
                  <c:v>37992</c:v>
                </c:pt>
                <c:pt idx="210">
                  <c:v>37999</c:v>
                </c:pt>
                <c:pt idx="211">
                  <c:v>38006</c:v>
                </c:pt>
                <c:pt idx="212">
                  <c:v>38013</c:v>
                </c:pt>
                <c:pt idx="213">
                  <c:v>38020</c:v>
                </c:pt>
                <c:pt idx="214">
                  <c:v>38027</c:v>
                </c:pt>
                <c:pt idx="215">
                  <c:v>38034</c:v>
                </c:pt>
                <c:pt idx="216">
                  <c:v>38041</c:v>
                </c:pt>
                <c:pt idx="217">
                  <c:v>38048</c:v>
                </c:pt>
                <c:pt idx="218">
                  <c:v>38055</c:v>
                </c:pt>
                <c:pt idx="219">
                  <c:v>38062</c:v>
                </c:pt>
                <c:pt idx="220">
                  <c:v>38069</c:v>
                </c:pt>
                <c:pt idx="221">
                  <c:v>38076</c:v>
                </c:pt>
                <c:pt idx="222">
                  <c:v>38083</c:v>
                </c:pt>
                <c:pt idx="223">
                  <c:v>38090</c:v>
                </c:pt>
                <c:pt idx="224">
                  <c:v>38097</c:v>
                </c:pt>
                <c:pt idx="225">
                  <c:v>38104</c:v>
                </c:pt>
                <c:pt idx="226">
                  <c:v>38111</c:v>
                </c:pt>
                <c:pt idx="227">
                  <c:v>38118</c:v>
                </c:pt>
                <c:pt idx="228">
                  <c:v>38125</c:v>
                </c:pt>
                <c:pt idx="229">
                  <c:v>38132</c:v>
                </c:pt>
                <c:pt idx="230">
                  <c:v>38139</c:v>
                </c:pt>
                <c:pt idx="231">
                  <c:v>38146</c:v>
                </c:pt>
                <c:pt idx="232">
                  <c:v>38153</c:v>
                </c:pt>
                <c:pt idx="233">
                  <c:v>38160</c:v>
                </c:pt>
                <c:pt idx="234">
                  <c:v>38167</c:v>
                </c:pt>
                <c:pt idx="235">
                  <c:v>38174</c:v>
                </c:pt>
                <c:pt idx="236">
                  <c:v>38181</c:v>
                </c:pt>
                <c:pt idx="237">
                  <c:v>38188</c:v>
                </c:pt>
                <c:pt idx="238">
                  <c:v>38195</c:v>
                </c:pt>
                <c:pt idx="239">
                  <c:v>38202</c:v>
                </c:pt>
                <c:pt idx="240">
                  <c:v>38209</c:v>
                </c:pt>
                <c:pt idx="241">
                  <c:v>38216</c:v>
                </c:pt>
                <c:pt idx="242">
                  <c:v>38223</c:v>
                </c:pt>
                <c:pt idx="243">
                  <c:v>38230</c:v>
                </c:pt>
                <c:pt idx="244">
                  <c:v>38237</c:v>
                </c:pt>
                <c:pt idx="245">
                  <c:v>38244</c:v>
                </c:pt>
                <c:pt idx="246">
                  <c:v>38251</c:v>
                </c:pt>
                <c:pt idx="247">
                  <c:v>38258</c:v>
                </c:pt>
                <c:pt idx="248">
                  <c:v>38265</c:v>
                </c:pt>
                <c:pt idx="249">
                  <c:v>38272</c:v>
                </c:pt>
                <c:pt idx="250">
                  <c:v>38279</c:v>
                </c:pt>
                <c:pt idx="251">
                  <c:v>38286</c:v>
                </c:pt>
                <c:pt idx="252">
                  <c:v>38293</c:v>
                </c:pt>
                <c:pt idx="253">
                  <c:v>38300</c:v>
                </c:pt>
                <c:pt idx="254">
                  <c:v>38307</c:v>
                </c:pt>
                <c:pt idx="255">
                  <c:v>38314</c:v>
                </c:pt>
                <c:pt idx="256">
                  <c:v>38321</c:v>
                </c:pt>
                <c:pt idx="257">
                  <c:v>38328</c:v>
                </c:pt>
                <c:pt idx="258">
                  <c:v>38335</c:v>
                </c:pt>
                <c:pt idx="259">
                  <c:v>38342</c:v>
                </c:pt>
                <c:pt idx="260">
                  <c:v>38349</c:v>
                </c:pt>
                <c:pt idx="261">
                  <c:v>38356</c:v>
                </c:pt>
                <c:pt idx="262">
                  <c:v>38363</c:v>
                </c:pt>
                <c:pt idx="263">
                  <c:v>38370</c:v>
                </c:pt>
                <c:pt idx="264">
                  <c:v>38377</c:v>
                </c:pt>
                <c:pt idx="265">
                  <c:v>38384</c:v>
                </c:pt>
                <c:pt idx="266">
                  <c:v>38391</c:v>
                </c:pt>
                <c:pt idx="267">
                  <c:v>38398</c:v>
                </c:pt>
                <c:pt idx="268">
                  <c:v>38405</c:v>
                </c:pt>
                <c:pt idx="269">
                  <c:v>38412</c:v>
                </c:pt>
                <c:pt idx="270">
                  <c:v>38419</c:v>
                </c:pt>
                <c:pt idx="271">
                  <c:v>38426</c:v>
                </c:pt>
                <c:pt idx="272">
                  <c:v>38433</c:v>
                </c:pt>
                <c:pt idx="273">
                  <c:v>38440</c:v>
                </c:pt>
                <c:pt idx="274">
                  <c:v>38447</c:v>
                </c:pt>
                <c:pt idx="275">
                  <c:v>38454</c:v>
                </c:pt>
                <c:pt idx="276">
                  <c:v>38461</c:v>
                </c:pt>
                <c:pt idx="277">
                  <c:v>38468</c:v>
                </c:pt>
                <c:pt idx="278">
                  <c:v>38475</c:v>
                </c:pt>
                <c:pt idx="279">
                  <c:v>38482</c:v>
                </c:pt>
                <c:pt idx="280">
                  <c:v>38489</c:v>
                </c:pt>
                <c:pt idx="281">
                  <c:v>38496</c:v>
                </c:pt>
                <c:pt idx="282">
                  <c:v>38503</c:v>
                </c:pt>
                <c:pt idx="283">
                  <c:v>38510</c:v>
                </c:pt>
                <c:pt idx="284">
                  <c:v>38517</c:v>
                </c:pt>
                <c:pt idx="285">
                  <c:v>38524</c:v>
                </c:pt>
                <c:pt idx="286">
                  <c:v>38531</c:v>
                </c:pt>
                <c:pt idx="287">
                  <c:v>38538</c:v>
                </c:pt>
                <c:pt idx="288">
                  <c:v>38545</c:v>
                </c:pt>
                <c:pt idx="289">
                  <c:v>38552</c:v>
                </c:pt>
                <c:pt idx="290">
                  <c:v>38559</c:v>
                </c:pt>
                <c:pt idx="291">
                  <c:v>38566</c:v>
                </c:pt>
                <c:pt idx="292">
                  <c:v>38573</c:v>
                </c:pt>
                <c:pt idx="293">
                  <c:v>38580</c:v>
                </c:pt>
                <c:pt idx="294">
                  <c:v>38587</c:v>
                </c:pt>
                <c:pt idx="295">
                  <c:v>38594</c:v>
                </c:pt>
                <c:pt idx="296">
                  <c:v>38601</c:v>
                </c:pt>
                <c:pt idx="297">
                  <c:v>38608</c:v>
                </c:pt>
                <c:pt idx="298">
                  <c:v>38615</c:v>
                </c:pt>
                <c:pt idx="299">
                  <c:v>38622</c:v>
                </c:pt>
                <c:pt idx="300">
                  <c:v>38629</c:v>
                </c:pt>
                <c:pt idx="301">
                  <c:v>38636</c:v>
                </c:pt>
                <c:pt idx="302">
                  <c:v>38643</c:v>
                </c:pt>
                <c:pt idx="303">
                  <c:v>38650</c:v>
                </c:pt>
                <c:pt idx="304">
                  <c:v>38657</c:v>
                </c:pt>
                <c:pt idx="305">
                  <c:v>38664</c:v>
                </c:pt>
                <c:pt idx="306">
                  <c:v>38671</c:v>
                </c:pt>
                <c:pt idx="307">
                  <c:v>38678</c:v>
                </c:pt>
                <c:pt idx="308">
                  <c:v>38685</c:v>
                </c:pt>
                <c:pt idx="309">
                  <c:v>38692</c:v>
                </c:pt>
                <c:pt idx="310">
                  <c:v>38699</c:v>
                </c:pt>
                <c:pt idx="311">
                  <c:v>38706</c:v>
                </c:pt>
                <c:pt idx="312">
                  <c:v>38713</c:v>
                </c:pt>
                <c:pt idx="313">
                  <c:v>38720</c:v>
                </c:pt>
                <c:pt idx="314">
                  <c:v>38727</c:v>
                </c:pt>
                <c:pt idx="315">
                  <c:v>38734</c:v>
                </c:pt>
                <c:pt idx="316">
                  <c:v>38741</c:v>
                </c:pt>
                <c:pt idx="317">
                  <c:v>38748</c:v>
                </c:pt>
                <c:pt idx="318">
                  <c:v>38755</c:v>
                </c:pt>
                <c:pt idx="319">
                  <c:v>38762</c:v>
                </c:pt>
                <c:pt idx="320">
                  <c:v>38769</c:v>
                </c:pt>
                <c:pt idx="321">
                  <c:v>38776</c:v>
                </c:pt>
                <c:pt idx="322">
                  <c:v>38783</c:v>
                </c:pt>
                <c:pt idx="323">
                  <c:v>38790</c:v>
                </c:pt>
                <c:pt idx="324">
                  <c:v>38797</c:v>
                </c:pt>
                <c:pt idx="325">
                  <c:v>38804</c:v>
                </c:pt>
                <c:pt idx="326">
                  <c:v>38811</c:v>
                </c:pt>
                <c:pt idx="327">
                  <c:v>38818</c:v>
                </c:pt>
                <c:pt idx="328">
                  <c:v>38825</c:v>
                </c:pt>
                <c:pt idx="329">
                  <c:v>38832</c:v>
                </c:pt>
                <c:pt idx="330">
                  <c:v>38839</c:v>
                </c:pt>
                <c:pt idx="331">
                  <c:v>38846</c:v>
                </c:pt>
                <c:pt idx="332">
                  <c:v>38853</c:v>
                </c:pt>
                <c:pt idx="333">
                  <c:v>38860</c:v>
                </c:pt>
                <c:pt idx="334">
                  <c:v>38867</c:v>
                </c:pt>
                <c:pt idx="335">
                  <c:v>38874</c:v>
                </c:pt>
                <c:pt idx="336">
                  <c:v>38881</c:v>
                </c:pt>
                <c:pt idx="337">
                  <c:v>38888</c:v>
                </c:pt>
                <c:pt idx="338">
                  <c:v>38895</c:v>
                </c:pt>
                <c:pt idx="339">
                  <c:v>38902</c:v>
                </c:pt>
                <c:pt idx="340">
                  <c:v>38909</c:v>
                </c:pt>
                <c:pt idx="341">
                  <c:v>38916</c:v>
                </c:pt>
                <c:pt idx="342">
                  <c:v>38923</c:v>
                </c:pt>
                <c:pt idx="343">
                  <c:v>38930</c:v>
                </c:pt>
                <c:pt idx="344">
                  <c:v>38937</c:v>
                </c:pt>
                <c:pt idx="345">
                  <c:v>38944</c:v>
                </c:pt>
                <c:pt idx="346">
                  <c:v>38951</c:v>
                </c:pt>
                <c:pt idx="347">
                  <c:v>38958</c:v>
                </c:pt>
                <c:pt idx="348">
                  <c:v>38965</c:v>
                </c:pt>
                <c:pt idx="349">
                  <c:v>38972</c:v>
                </c:pt>
                <c:pt idx="350">
                  <c:v>38979</c:v>
                </c:pt>
                <c:pt idx="351">
                  <c:v>38986</c:v>
                </c:pt>
                <c:pt idx="352">
                  <c:v>38993</c:v>
                </c:pt>
                <c:pt idx="353">
                  <c:v>39000</c:v>
                </c:pt>
                <c:pt idx="354">
                  <c:v>39007</c:v>
                </c:pt>
                <c:pt idx="355">
                  <c:v>39014</c:v>
                </c:pt>
                <c:pt idx="356">
                  <c:v>39021</c:v>
                </c:pt>
                <c:pt idx="357">
                  <c:v>39028</c:v>
                </c:pt>
                <c:pt idx="358">
                  <c:v>39035</c:v>
                </c:pt>
                <c:pt idx="359">
                  <c:v>39042</c:v>
                </c:pt>
                <c:pt idx="360">
                  <c:v>39049</c:v>
                </c:pt>
                <c:pt idx="361">
                  <c:v>39056</c:v>
                </c:pt>
                <c:pt idx="362">
                  <c:v>39063</c:v>
                </c:pt>
                <c:pt idx="363">
                  <c:v>39070</c:v>
                </c:pt>
                <c:pt idx="364">
                  <c:v>39077</c:v>
                </c:pt>
                <c:pt idx="365">
                  <c:v>39084</c:v>
                </c:pt>
                <c:pt idx="366">
                  <c:v>39091</c:v>
                </c:pt>
                <c:pt idx="367">
                  <c:v>39098</c:v>
                </c:pt>
                <c:pt idx="368">
                  <c:v>39105</c:v>
                </c:pt>
                <c:pt idx="369">
                  <c:v>39112</c:v>
                </c:pt>
                <c:pt idx="370">
                  <c:v>39119</c:v>
                </c:pt>
                <c:pt idx="371">
                  <c:v>39126</c:v>
                </c:pt>
                <c:pt idx="372">
                  <c:v>39133</c:v>
                </c:pt>
                <c:pt idx="373">
                  <c:v>39140</c:v>
                </c:pt>
                <c:pt idx="374">
                  <c:v>39147</c:v>
                </c:pt>
                <c:pt idx="375">
                  <c:v>39154</c:v>
                </c:pt>
                <c:pt idx="376">
                  <c:v>39161</c:v>
                </c:pt>
                <c:pt idx="377">
                  <c:v>39168</c:v>
                </c:pt>
                <c:pt idx="378">
                  <c:v>39175</c:v>
                </c:pt>
                <c:pt idx="379">
                  <c:v>39182</c:v>
                </c:pt>
                <c:pt idx="380">
                  <c:v>39189</c:v>
                </c:pt>
                <c:pt idx="381">
                  <c:v>39196</c:v>
                </c:pt>
                <c:pt idx="382">
                  <c:v>39203</c:v>
                </c:pt>
                <c:pt idx="383">
                  <c:v>39210</c:v>
                </c:pt>
                <c:pt idx="384">
                  <c:v>39217</c:v>
                </c:pt>
                <c:pt idx="385">
                  <c:v>39224</c:v>
                </c:pt>
                <c:pt idx="386">
                  <c:v>39231</c:v>
                </c:pt>
                <c:pt idx="387">
                  <c:v>39238</c:v>
                </c:pt>
                <c:pt idx="388">
                  <c:v>39245</c:v>
                </c:pt>
                <c:pt idx="389">
                  <c:v>39252</c:v>
                </c:pt>
                <c:pt idx="390">
                  <c:v>39259</c:v>
                </c:pt>
                <c:pt idx="391">
                  <c:v>39266</c:v>
                </c:pt>
                <c:pt idx="392">
                  <c:v>39273</c:v>
                </c:pt>
                <c:pt idx="393">
                  <c:v>39280</c:v>
                </c:pt>
                <c:pt idx="394">
                  <c:v>39287</c:v>
                </c:pt>
                <c:pt idx="395">
                  <c:v>39294</c:v>
                </c:pt>
                <c:pt idx="396">
                  <c:v>39301</c:v>
                </c:pt>
                <c:pt idx="397">
                  <c:v>39308</c:v>
                </c:pt>
                <c:pt idx="398">
                  <c:v>39315</c:v>
                </c:pt>
                <c:pt idx="399">
                  <c:v>39322</c:v>
                </c:pt>
                <c:pt idx="400">
                  <c:v>39329</c:v>
                </c:pt>
                <c:pt idx="401">
                  <c:v>39336</c:v>
                </c:pt>
                <c:pt idx="402">
                  <c:v>39343</c:v>
                </c:pt>
                <c:pt idx="403">
                  <c:v>39350</c:v>
                </c:pt>
                <c:pt idx="404">
                  <c:v>39357</c:v>
                </c:pt>
                <c:pt idx="405">
                  <c:v>39364</c:v>
                </c:pt>
                <c:pt idx="406">
                  <c:v>39371</c:v>
                </c:pt>
                <c:pt idx="407">
                  <c:v>39378</c:v>
                </c:pt>
                <c:pt idx="408">
                  <c:v>39385</c:v>
                </c:pt>
                <c:pt idx="409">
                  <c:v>39392</c:v>
                </c:pt>
                <c:pt idx="410">
                  <c:v>39399</c:v>
                </c:pt>
                <c:pt idx="411">
                  <c:v>39406</c:v>
                </c:pt>
                <c:pt idx="412">
                  <c:v>39413</c:v>
                </c:pt>
                <c:pt idx="413">
                  <c:v>39420</c:v>
                </c:pt>
                <c:pt idx="414">
                  <c:v>39427</c:v>
                </c:pt>
                <c:pt idx="415">
                  <c:v>39434</c:v>
                </c:pt>
                <c:pt idx="416">
                  <c:v>39441</c:v>
                </c:pt>
                <c:pt idx="417">
                  <c:v>39448</c:v>
                </c:pt>
                <c:pt idx="418">
                  <c:v>39455</c:v>
                </c:pt>
                <c:pt idx="419">
                  <c:v>39462</c:v>
                </c:pt>
                <c:pt idx="420">
                  <c:v>39469</c:v>
                </c:pt>
                <c:pt idx="421">
                  <c:v>39476</c:v>
                </c:pt>
                <c:pt idx="422">
                  <c:v>39483</c:v>
                </c:pt>
                <c:pt idx="423">
                  <c:v>39490</c:v>
                </c:pt>
                <c:pt idx="424">
                  <c:v>39497</c:v>
                </c:pt>
                <c:pt idx="425">
                  <c:v>39504</c:v>
                </c:pt>
                <c:pt idx="426">
                  <c:v>39511</c:v>
                </c:pt>
                <c:pt idx="427">
                  <c:v>39518</c:v>
                </c:pt>
                <c:pt idx="428">
                  <c:v>39525</c:v>
                </c:pt>
                <c:pt idx="429">
                  <c:v>39532</c:v>
                </c:pt>
                <c:pt idx="430">
                  <c:v>39539</c:v>
                </c:pt>
                <c:pt idx="431">
                  <c:v>39546</c:v>
                </c:pt>
                <c:pt idx="432">
                  <c:v>39553</c:v>
                </c:pt>
                <c:pt idx="433">
                  <c:v>39560</c:v>
                </c:pt>
                <c:pt idx="434">
                  <c:v>39567</c:v>
                </c:pt>
                <c:pt idx="435">
                  <c:v>39574</c:v>
                </c:pt>
                <c:pt idx="436">
                  <c:v>39581</c:v>
                </c:pt>
                <c:pt idx="437">
                  <c:v>39588</c:v>
                </c:pt>
                <c:pt idx="438">
                  <c:v>39595</c:v>
                </c:pt>
                <c:pt idx="439">
                  <c:v>39602</c:v>
                </c:pt>
                <c:pt idx="440">
                  <c:v>39609</c:v>
                </c:pt>
                <c:pt idx="441">
                  <c:v>39616</c:v>
                </c:pt>
                <c:pt idx="442">
                  <c:v>39623</c:v>
                </c:pt>
                <c:pt idx="443">
                  <c:v>39630</c:v>
                </c:pt>
                <c:pt idx="444">
                  <c:v>39637</c:v>
                </c:pt>
                <c:pt idx="445">
                  <c:v>39644</c:v>
                </c:pt>
                <c:pt idx="446">
                  <c:v>39651</c:v>
                </c:pt>
                <c:pt idx="447">
                  <c:v>39658</c:v>
                </c:pt>
                <c:pt idx="448">
                  <c:v>39665</c:v>
                </c:pt>
                <c:pt idx="449">
                  <c:v>39672</c:v>
                </c:pt>
                <c:pt idx="450">
                  <c:v>39679</c:v>
                </c:pt>
                <c:pt idx="451">
                  <c:v>39686</c:v>
                </c:pt>
                <c:pt idx="452">
                  <c:v>39693</c:v>
                </c:pt>
                <c:pt idx="453">
                  <c:v>39700</c:v>
                </c:pt>
                <c:pt idx="454">
                  <c:v>39707</c:v>
                </c:pt>
                <c:pt idx="455">
                  <c:v>39714</c:v>
                </c:pt>
                <c:pt idx="456">
                  <c:v>39721</c:v>
                </c:pt>
                <c:pt idx="457">
                  <c:v>39728</c:v>
                </c:pt>
                <c:pt idx="458">
                  <c:v>39735</c:v>
                </c:pt>
                <c:pt idx="459">
                  <c:v>39742</c:v>
                </c:pt>
                <c:pt idx="460">
                  <c:v>39749</c:v>
                </c:pt>
                <c:pt idx="461">
                  <c:v>39756</c:v>
                </c:pt>
                <c:pt idx="462">
                  <c:v>39763</c:v>
                </c:pt>
                <c:pt idx="463">
                  <c:v>39770</c:v>
                </c:pt>
                <c:pt idx="464">
                  <c:v>39777</c:v>
                </c:pt>
                <c:pt idx="465">
                  <c:v>39784</c:v>
                </c:pt>
                <c:pt idx="466">
                  <c:v>39791</c:v>
                </c:pt>
                <c:pt idx="467">
                  <c:v>39798</c:v>
                </c:pt>
                <c:pt idx="468">
                  <c:v>39805</c:v>
                </c:pt>
                <c:pt idx="469">
                  <c:v>39812</c:v>
                </c:pt>
                <c:pt idx="470">
                  <c:v>39819</c:v>
                </c:pt>
                <c:pt idx="471">
                  <c:v>39826</c:v>
                </c:pt>
                <c:pt idx="472">
                  <c:v>39833</c:v>
                </c:pt>
                <c:pt idx="473">
                  <c:v>39840</c:v>
                </c:pt>
                <c:pt idx="474">
                  <c:v>39847</c:v>
                </c:pt>
                <c:pt idx="475">
                  <c:v>39854</c:v>
                </c:pt>
                <c:pt idx="476">
                  <c:v>39861</c:v>
                </c:pt>
                <c:pt idx="477">
                  <c:v>39868</c:v>
                </c:pt>
                <c:pt idx="478">
                  <c:v>39875</c:v>
                </c:pt>
                <c:pt idx="479">
                  <c:v>39882</c:v>
                </c:pt>
                <c:pt idx="480">
                  <c:v>39889</c:v>
                </c:pt>
                <c:pt idx="481">
                  <c:v>39896</c:v>
                </c:pt>
                <c:pt idx="482">
                  <c:v>39903</c:v>
                </c:pt>
                <c:pt idx="483">
                  <c:v>39910</c:v>
                </c:pt>
                <c:pt idx="484">
                  <c:v>39917</c:v>
                </c:pt>
                <c:pt idx="485">
                  <c:v>39924</c:v>
                </c:pt>
                <c:pt idx="486">
                  <c:v>39931</c:v>
                </c:pt>
                <c:pt idx="487">
                  <c:v>39938</c:v>
                </c:pt>
                <c:pt idx="488">
                  <c:v>39945</c:v>
                </c:pt>
                <c:pt idx="489">
                  <c:v>39952</c:v>
                </c:pt>
                <c:pt idx="490">
                  <c:v>39959</c:v>
                </c:pt>
                <c:pt idx="491">
                  <c:v>39966</c:v>
                </c:pt>
                <c:pt idx="492">
                  <c:v>39973</c:v>
                </c:pt>
                <c:pt idx="493">
                  <c:v>39980</c:v>
                </c:pt>
                <c:pt idx="494">
                  <c:v>39987</c:v>
                </c:pt>
                <c:pt idx="495">
                  <c:v>39994</c:v>
                </c:pt>
                <c:pt idx="496">
                  <c:v>40001</c:v>
                </c:pt>
                <c:pt idx="497">
                  <c:v>40008</c:v>
                </c:pt>
                <c:pt idx="498">
                  <c:v>40015</c:v>
                </c:pt>
                <c:pt idx="499">
                  <c:v>40022</c:v>
                </c:pt>
                <c:pt idx="500">
                  <c:v>40029</c:v>
                </c:pt>
                <c:pt idx="501">
                  <c:v>40036</c:v>
                </c:pt>
                <c:pt idx="502">
                  <c:v>40043</c:v>
                </c:pt>
                <c:pt idx="503">
                  <c:v>40050</c:v>
                </c:pt>
                <c:pt idx="504">
                  <c:v>40057</c:v>
                </c:pt>
                <c:pt idx="505">
                  <c:v>40064</c:v>
                </c:pt>
                <c:pt idx="506">
                  <c:v>40071</c:v>
                </c:pt>
                <c:pt idx="507">
                  <c:v>40078</c:v>
                </c:pt>
                <c:pt idx="508">
                  <c:v>40085</c:v>
                </c:pt>
                <c:pt idx="509">
                  <c:v>40092</c:v>
                </c:pt>
                <c:pt idx="510">
                  <c:v>40099</c:v>
                </c:pt>
                <c:pt idx="511">
                  <c:v>40106</c:v>
                </c:pt>
                <c:pt idx="512">
                  <c:v>40113</c:v>
                </c:pt>
                <c:pt idx="513">
                  <c:v>40120</c:v>
                </c:pt>
                <c:pt idx="514">
                  <c:v>40127</c:v>
                </c:pt>
                <c:pt idx="515">
                  <c:v>40134</c:v>
                </c:pt>
                <c:pt idx="516">
                  <c:v>40141</c:v>
                </c:pt>
                <c:pt idx="517">
                  <c:v>40148</c:v>
                </c:pt>
                <c:pt idx="518">
                  <c:v>40155</c:v>
                </c:pt>
                <c:pt idx="519">
                  <c:v>40162</c:v>
                </c:pt>
                <c:pt idx="520">
                  <c:v>40169</c:v>
                </c:pt>
                <c:pt idx="521">
                  <c:v>40176</c:v>
                </c:pt>
                <c:pt idx="522">
                  <c:v>40183</c:v>
                </c:pt>
                <c:pt idx="523">
                  <c:v>40190</c:v>
                </c:pt>
                <c:pt idx="524">
                  <c:v>40197</c:v>
                </c:pt>
                <c:pt idx="525">
                  <c:v>40204</c:v>
                </c:pt>
                <c:pt idx="526">
                  <c:v>40211</c:v>
                </c:pt>
                <c:pt idx="527">
                  <c:v>40218</c:v>
                </c:pt>
                <c:pt idx="528">
                  <c:v>40225</c:v>
                </c:pt>
                <c:pt idx="529">
                  <c:v>40232</c:v>
                </c:pt>
                <c:pt idx="530">
                  <c:v>40239</c:v>
                </c:pt>
                <c:pt idx="531">
                  <c:v>40246</c:v>
                </c:pt>
                <c:pt idx="532">
                  <c:v>40253</c:v>
                </c:pt>
                <c:pt idx="533">
                  <c:v>40260</c:v>
                </c:pt>
                <c:pt idx="534">
                  <c:v>40267</c:v>
                </c:pt>
                <c:pt idx="535">
                  <c:v>40274</c:v>
                </c:pt>
                <c:pt idx="536">
                  <c:v>40281</c:v>
                </c:pt>
                <c:pt idx="537">
                  <c:v>40288</c:v>
                </c:pt>
                <c:pt idx="538">
                  <c:v>40295</c:v>
                </c:pt>
                <c:pt idx="539">
                  <c:v>40302</c:v>
                </c:pt>
                <c:pt idx="540">
                  <c:v>40309</c:v>
                </c:pt>
                <c:pt idx="541">
                  <c:v>40316</c:v>
                </c:pt>
                <c:pt idx="542">
                  <c:v>40323</c:v>
                </c:pt>
                <c:pt idx="543">
                  <c:v>40330</c:v>
                </c:pt>
                <c:pt idx="544">
                  <c:v>40337</c:v>
                </c:pt>
                <c:pt idx="545">
                  <c:v>40344</c:v>
                </c:pt>
                <c:pt idx="546">
                  <c:v>40351</c:v>
                </c:pt>
                <c:pt idx="547">
                  <c:v>40358</c:v>
                </c:pt>
                <c:pt idx="548">
                  <c:v>40365</c:v>
                </c:pt>
                <c:pt idx="549">
                  <c:v>40372</c:v>
                </c:pt>
                <c:pt idx="550">
                  <c:v>40379</c:v>
                </c:pt>
                <c:pt idx="551">
                  <c:v>40386</c:v>
                </c:pt>
                <c:pt idx="552">
                  <c:v>40393</c:v>
                </c:pt>
                <c:pt idx="553">
                  <c:v>40400</c:v>
                </c:pt>
                <c:pt idx="554">
                  <c:v>40407</c:v>
                </c:pt>
                <c:pt idx="555">
                  <c:v>40414</c:v>
                </c:pt>
                <c:pt idx="556">
                  <c:v>40421</c:v>
                </c:pt>
                <c:pt idx="557">
                  <c:v>40428</c:v>
                </c:pt>
                <c:pt idx="558">
                  <c:v>40435</c:v>
                </c:pt>
                <c:pt idx="559">
                  <c:v>40442</c:v>
                </c:pt>
                <c:pt idx="560">
                  <c:v>40449</c:v>
                </c:pt>
                <c:pt idx="561">
                  <c:v>40456</c:v>
                </c:pt>
                <c:pt idx="562">
                  <c:v>40463</c:v>
                </c:pt>
                <c:pt idx="563">
                  <c:v>40470</c:v>
                </c:pt>
                <c:pt idx="564">
                  <c:v>40477</c:v>
                </c:pt>
                <c:pt idx="565">
                  <c:v>40484</c:v>
                </c:pt>
                <c:pt idx="566">
                  <c:v>40491</c:v>
                </c:pt>
                <c:pt idx="567">
                  <c:v>40498</c:v>
                </c:pt>
                <c:pt idx="568">
                  <c:v>40505</c:v>
                </c:pt>
                <c:pt idx="569">
                  <c:v>40512</c:v>
                </c:pt>
                <c:pt idx="570">
                  <c:v>40519</c:v>
                </c:pt>
                <c:pt idx="571">
                  <c:v>40526</c:v>
                </c:pt>
                <c:pt idx="572">
                  <c:v>40533</c:v>
                </c:pt>
                <c:pt idx="573">
                  <c:v>40540</c:v>
                </c:pt>
                <c:pt idx="574">
                  <c:v>40547</c:v>
                </c:pt>
                <c:pt idx="575">
                  <c:v>40554</c:v>
                </c:pt>
                <c:pt idx="576">
                  <c:v>40561</c:v>
                </c:pt>
                <c:pt idx="577">
                  <c:v>40568</c:v>
                </c:pt>
                <c:pt idx="578">
                  <c:v>40575</c:v>
                </c:pt>
                <c:pt idx="579">
                  <c:v>40582</c:v>
                </c:pt>
                <c:pt idx="580">
                  <c:v>40589</c:v>
                </c:pt>
                <c:pt idx="581">
                  <c:v>40596</c:v>
                </c:pt>
                <c:pt idx="582">
                  <c:v>40603</c:v>
                </c:pt>
                <c:pt idx="583">
                  <c:v>40610</c:v>
                </c:pt>
                <c:pt idx="584">
                  <c:v>40617</c:v>
                </c:pt>
                <c:pt idx="585">
                  <c:v>40624</c:v>
                </c:pt>
                <c:pt idx="586">
                  <c:v>40631</c:v>
                </c:pt>
                <c:pt idx="587">
                  <c:v>40638</c:v>
                </c:pt>
                <c:pt idx="588">
                  <c:v>40645</c:v>
                </c:pt>
                <c:pt idx="589">
                  <c:v>40652</c:v>
                </c:pt>
                <c:pt idx="590">
                  <c:v>40659</c:v>
                </c:pt>
                <c:pt idx="591">
                  <c:v>40666</c:v>
                </c:pt>
                <c:pt idx="592">
                  <c:v>40673</c:v>
                </c:pt>
                <c:pt idx="593">
                  <c:v>40680</c:v>
                </c:pt>
                <c:pt idx="594">
                  <c:v>40687</c:v>
                </c:pt>
                <c:pt idx="595">
                  <c:v>40694</c:v>
                </c:pt>
                <c:pt idx="596">
                  <c:v>40701</c:v>
                </c:pt>
                <c:pt idx="597">
                  <c:v>40708</c:v>
                </c:pt>
                <c:pt idx="598">
                  <c:v>40715</c:v>
                </c:pt>
                <c:pt idx="599">
                  <c:v>40722</c:v>
                </c:pt>
                <c:pt idx="600">
                  <c:v>40729</c:v>
                </c:pt>
                <c:pt idx="601">
                  <c:v>40736</c:v>
                </c:pt>
                <c:pt idx="602">
                  <c:v>40743</c:v>
                </c:pt>
                <c:pt idx="603">
                  <c:v>40750</c:v>
                </c:pt>
                <c:pt idx="604">
                  <c:v>40757</c:v>
                </c:pt>
                <c:pt idx="605">
                  <c:v>40764</c:v>
                </c:pt>
                <c:pt idx="606">
                  <c:v>40771</c:v>
                </c:pt>
                <c:pt idx="607">
                  <c:v>40778</c:v>
                </c:pt>
                <c:pt idx="608">
                  <c:v>40785</c:v>
                </c:pt>
                <c:pt idx="609">
                  <c:v>40792</c:v>
                </c:pt>
                <c:pt idx="610">
                  <c:v>40799</c:v>
                </c:pt>
                <c:pt idx="611">
                  <c:v>40806</c:v>
                </c:pt>
                <c:pt idx="612">
                  <c:v>40813</c:v>
                </c:pt>
                <c:pt idx="613">
                  <c:v>40820</c:v>
                </c:pt>
                <c:pt idx="614">
                  <c:v>40827</c:v>
                </c:pt>
                <c:pt idx="615">
                  <c:v>40834</c:v>
                </c:pt>
                <c:pt idx="616">
                  <c:v>40841</c:v>
                </c:pt>
                <c:pt idx="617">
                  <c:v>40848</c:v>
                </c:pt>
                <c:pt idx="618">
                  <c:v>40855</c:v>
                </c:pt>
                <c:pt idx="619">
                  <c:v>40862</c:v>
                </c:pt>
                <c:pt idx="620">
                  <c:v>40869</c:v>
                </c:pt>
                <c:pt idx="621">
                  <c:v>40876</c:v>
                </c:pt>
                <c:pt idx="622">
                  <c:v>40883</c:v>
                </c:pt>
                <c:pt idx="623">
                  <c:v>40890</c:v>
                </c:pt>
                <c:pt idx="624">
                  <c:v>40897</c:v>
                </c:pt>
                <c:pt idx="625">
                  <c:v>40904</c:v>
                </c:pt>
                <c:pt idx="626">
                  <c:v>40911</c:v>
                </c:pt>
                <c:pt idx="627">
                  <c:v>40918</c:v>
                </c:pt>
                <c:pt idx="628">
                  <c:v>40925</c:v>
                </c:pt>
                <c:pt idx="629">
                  <c:v>40932</c:v>
                </c:pt>
                <c:pt idx="630">
                  <c:v>40939</c:v>
                </c:pt>
                <c:pt idx="631">
                  <c:v>40946</c:v>
                </c:pt>
                <c:pt idx="632">
                  <c:v>40953</c:v>
                </c:pt>
                <c:pt idx="633">
                  <c:v>40960</c:v>
                </c:pt>
                <c:pt idx="634">
                  <c:v>40967</c:v>
                </c:pt>
                <c:pt idx="635">
                  <c:v>40974</c:v>
                </c:pt>
                <c:pt idx="636">
                  <c:v>40981</c:v>
                </c:pt>
                <c:pt idx="637">
                  <c:v>40988</c:v>
                </c:pt>
                <c:pt idx="638">
                  <c:v>40995</c:v>
                </c:pt>
                <c:pt idx="639">
                  <c:v>41002</c:v>
                </c:pt>
                <c:pt idx="640">
                  <c:v>41009</c:v>
                </c:pt>
                <c:pt idx="641">
                  <c:v>41016</c:v>
                </c:pt>
                <c:pt idx="642">
                  <c:v>41023</c:v>
                </c:pt>
                <c:pt idx="643">
                  <c:v>41030</c:v>
                </c:pt>
                <c:pt idx="644">
                  <c:v>41037</c:v>
                </c:pt>
                <c:pt idx="645">
                  <c:v>41044</c:v>
                </c:pt>
                <c:pt idx="646">
                  <c:v>41051</c:v>
                </c:pt>
                <c:pt idx="647">
                  <c:v>41058</c:v>
                </c:pt>
                <c:pt idx="648">
                  <c:v>41065</c:v>
                </c:pt>
                <c:pt idx="649">
                  <c:v>41072</c:v>
                </c:pt>
                <c:pt idx="650">
                  <c:v>41079</c:v>
                </c:pt>
                <c:pt idx="651">
                  <c:v>41086</c:v>
                </c:pt>
                <c:pt idx="652">
                  <c:v>41093</c:v>
                </c:pt>
                <c:pt idx="653">
                  <c:v>41100</c:v>
                </c:pt>
                <c:pt idx="654">
                  <c:v>41107</c:v>
                </c:pt>
                <c:pt idx="655">
                  <c:v>41114</c:v>
                </c:pt>
                <c:pt idx="656">
                  <c:v>41121</c:v>
                </c:pt>
                <c:pt idx="657">
                  <c:v>41128</c:v>
                </c:pt>
                <c:pt idx="658">
                  <c:v>41135</c:v>
                </c:pt>
                <c:pt idx="659">
                  <c:v>41142</c:v>
                </c:pt>
                <c:pt idx="660">
                  <c:v>41149</c:v>
                </c:pt>
                <c:pt idx="661">
                  <c:v>41156</c:v>
                </c:pt>
                <c:pt idx="662">
                  <c:v>41163</c:v>
                </c:pt>
                <c:pt idx="663">
                  <c:v>41170</c:v>
                </c:pt>
                <c:pt idx="664">
                  <c:v>41177</c:v>
                </c:pt>
                <c:pt idx="665">
                  <c:v>41184</c:v>
                </c:pt>
                <c:pt idx="666">
                  <c:v>41191</c:v>
                </c:pt>
                <c:pt idx="667">
                  <c:v>41198</c:v>
                </c:pt>
                <c:pt idx="668">
                  <c:v>41205</c:v>
                </c:pt>
                <c:pt idx="669">
                  <c:v>41212</c:v>
                </c:pt>
                <c:pt idx="670">
                  <c:v>41219</c:v>
                </c:pt>
                <c:pt idx="671">
                  <c:v>41226</c:v>
                </c:pt>
                <c:pt idx="672">
                  <c:v>41233</c:v>
                </c:pt>
                <c:pt idx="673">
                  <c:v>41240</c:v>
                </c:pt>
                <c:pt idx="674">
                  <c:v>41247</c:v>
                </c:pt>
                <c:pt idx="675">
                  <c:v>41254</c:v>
                </c:pt>
                <c:pt idx="676">
                  <c:v>41261</c:v>
                </c:pt>
                <c:pt idx="677">
                  <c:v>41268</c:v>
                </c:pt>
                <c:pt idx="678">
                  <c:v>41275</c:v>
                </c:pt>
                <c:pt idx="679">
                  <c:v>41282</c:v>
                </c:pt>
                <c:pt idx="680">
                  <c:v>41289</c:v>
                </c:pt>
                <c:pt idx="681">
                  <c:v>41296</c:v>
                </c:pt>
                <c:pt idx="682">
                  <c:v>41303</c:v>
                </c:pt>
                <c:pt idx="683">
                  <c:v>41310</c:v>
                </c:pt>
                <c:pt idx="684">
                  <c:v>41317</c:v>
                </c:pt>
                <c:pt idx="685">
                  <c:v>41324</c:v>
                </c:pt>
                <c:pt idx="686">
                  <c:v>41331</c:v>
                </c:pt>
                <c:pt idx="687">
                  <c:v>41338</c:v>
                </c:pt>
                <c:pt idx="688">
                  <c:v>41345</c:v>
                </c:pt>
                <c:pt idx="689">
                  <c:v>41352</c:v>
                </c:pt>
                <c:pt idx="690">
                  <c:v>41359</c:v>
                </c:pt>
                <c:pt idx="691">
                  <c:v>41366</c:v>
                </c:pt>
                <c:pt idx="692">
                  <c:v>41373</c:v>
                </c:pt>
                <c:pt idx="693">
                  <c:v>41380</c:v>
                </c:pt>
                <c:pt idx="694">
                  <c:v>41387</c:v>
                </c:pt>
                <c:pt idx="695">
                  <c:v>41394</c:v>
                </c:pt>
                <c:pt idx="696">
                  <c:v>41401</c:v>
                </c:pt>
                <c:pt idx="697">
                  <c:v>41408</c:v>
                </c:pt>
                <c:pt idx="698">
                  <c:v>41415</c:v>
                </c:pt>
                <c:pt idx="699">
                  <c:v>41422</c:v>
                </c:pt>
                <c:pt idx="700">
                  <c:v>41429</c:v>
                </c:pt>
                <c:pt idx="701">
                  <c:v>41436</c:v>
                </c:pt>
                <c:pt idx="702">
                  <c:v>41443</c:v>
                </c:pt>
                <c:pt idx="703">
                  <c:v>41450</c:v>
                </c:pt>
                <c:pt idx="704">
                  <c:v>41457</c:v>
                </c:pt>
                <c:pt idx="705">
                  <c:v>41464</c:v>
                </c:pt>
                <c:pt idx="706">
                  <c:v>41471</c:v>
                </c:pt>
                <c:pt idx="707">
                  <c:v>41478</c:v>
                </c:pt>
                <c:pt idx="708">
                  <c:v>41485</c:v>
                </c:pt>
                <c:pt idx="709">
                  <c:v>41492</c:v>
                </c:pt>
                <c:pt idx="710">
                  <c:v>41499</c:v>
                </c:pt>
                <c:pt idx="711">
                  <c:v>41506</c:v>
                </c:pt>
                <c:pt idx="712">
                  <c:v>41513</c:v>
                </c:pt>
                <c:pt idx="713">
                  <c:v>41520</c:v>
                </c:pt>
                <c:pt idx="714">
                  <c:v>41527</c:v>
                </c:pt>
                <c:pt idx="715">
                  <c:v>41534</c:v>
                </c:pt>
                <c:pt idx="716">
                  <c:v>41541</c:v>
                </c:pt>
                <c:pt idx="717">
                  <c:v>41548</c:v>
                </c:pt>
                <c:pt idx="718">
                  <c:v>41555</c:v>
                </c:pt>
                <c:pt idx="719">
                  <c:v>41562</c:v>
                </c:pt>
                <c:pt idx="720">
                  <c:v>41569</c:v>
                </c:pt>
                <c:pt idx="721">
                  <c:v>41576</c:v>
                </c:pt>
                <c:pt idx="722">
                  <c:v>41583</c:v>
                </c:pt>
                <c:pt idx="723">
                  <c:v>41590</c:v>
                </c:pt>
                <c:pt idx="724">
                  <c:v>41597</c:v>
                </c:pt>
                <c:pt idx="725">
                  <c:v>41604</c:v>
                </c:pt>
                <c:pt idx="726">
                  <c:v>41611</c:v>
                </c:pt>
                <c:pt idx="727">
                  <c:v>41618</c:v>
                </c:pt>
                <c:pt idx="728">
                  <c:v>41625</c:v>
                </c:pt>
                <c:pt idx="729">
                  <c:v>41632</c:v>
                </c:pt>
                <c:pt idx="730">
                  <c:v>41639</c:v>
                </c:pt>
                <c:pt idx="731">
                  <c:v>41646</c:v>
                </c:pt>
                <c:pt idx="732">
                  <c:v>41653</c:v>
                </c:pt>
                <c:pt idx="733">
                  <c:v>41660</c:v>
                </c:pt>
                <c:pt idx="734">
                  <c:v>41667</c:v>
                </c:pt>
                <c:pt idx="735">
                  <c:v>41674</c:v>
                </c:pt>
                <c:pt idx="736">
                  <c:v>41681</c:v>
                </c:pt>
                <c:pt idx="737">
                  <c:v>41688</c:v>
                </c:pt>
                <c:pt idx="738">
                  <c:v>41695</c:v>
                </c:pt>
                <c:pt idx="739">
                  <c:v>41702</c:v>
                </c:pt>
                <c:pt idx="740">
                  <c:v>41709</c:v>
                </c:pt>
                <c:pt idx="741">
                  <c:v>41716</c:v>
                </c:pt>
                <c:pt idx="742">
                  <c:v>41723</c:v>
                </c:pt>
                <c:pt idx="743">
                  <c:v>41730</c:v>
                </c:pt>
                <c:pt idx="744">
                  <c:v>41737</c:v>
                </c:pt>
                <c:pt idx="745">
                  <c:v>41744</c:v>
                </c:pt>
                <c:pt idx="746">
                  <c:v>41751</c:v>
                </c:pt>
                <c:pt idx="747">
                  <c:v>41758</c:v>
                </c:pt>
                <c:pt idx="748">
                  <c:v>41765</c:v>
                </c:pt>
                <c:pt idx="749">
                  <c:v>41772</c:v>
                </c:pt>
                <c:pt idx="750">
                  <c:v>41779</c:v>
                </c:pt>
                <c:pt idx="751">
                  <c:v>41786</c:v>
                </c:pt>
                <c:pt idx="752">
                  <c:v>41793</c:v>
                </c:pt>
                <c:pt idx="753">
                  <c:v>41800</c:v>
                </c:pt>
                <c:pt idx="754">
                  <c:v>41807</c:v>
                </c:pt>
                <c:pt idx="755">
                  <c:v>41814</c:v>
                </c:pt>
                <c:pt idx="756">
                  <c:v>41821</c:v>
                </c:pt>
                <c:pt idx="757">
                  <c:v>41828</c:v>
                </c:pt>
                <c:pt idx="758">
                  <c:v>41835</c:v>
                </c:pt>
                <c:pt idx="759">
                  <c:v>41842</c:v>
                </c:pt>
                <c:pt idx="760">
                  <c:v>41849</c:v>
                </c:pt>
                <c:pt idx="761">
                  <c:v>41856</c:v>
                </c:pt>
                <c:pt idx="762">
                  <c:v>41863</c:v>
                </c:pt>
                <c:pt idx="763">
                  <c:v>41870</c:v>
                </c:pt>
                <c:pt idx="764">
                  <c:v>41877</c:v>
                </c:pt>
                <c:pt idx="765">
                  <c:v>41884</c:v>
                </c:pt>
                <c:pt idx="766">
                  <c:v>41891</c:v>
                </c:pt>
                <c:pt idx="767">
                  <c:v>41898</c:v>
                </c:pt>
                <c:pt idx="768">
                  <c:v>41905</c:v>
                </c:pt>
                <c:pt idx="769">
                  <c:v>41912</c:v>
                </c:pt>
                <c:pt idx="770">
                  <c:v>41919</c:v>
                </c:pt>
                <c:pt idx="771">
                  <c:v>41926</c:v>
                </c:pt>
                <c:pt idx="772">
                  <c:v>41933</c:v>
                </c:pt>
                <c:pt idx="773">
                  <c:v>41940</c:v>
                </c:pt>
                <c:pt idx="774">
                  <c:v>41947</c:v>
                </c:pt>
                <c:pt idx="775">
                  <c:v>41954</c:v>
                </c:pt>
                <c:pt idx="776">
                  <c:v>41961</c:v>
                </c:pt>
                <c:pt idx="777">
                  <c:v>41968</c:v>
                </c:pt>
                <c:pt idx="778">
                  <c:v>41975</c:v>
                </c:pt>
                <c:pt idx="779">
                  <c:v>41982</c:v>
                </c:pt>
                <c:pt idx="780">
                  <c:v>41989</c:v>
                </c:pt>
                <c:pt idx="781">
                  <c:v>41996</c:v>
                </c:pt>
                <c:pt idx="782">
                  <c:v>42003</c:v>
                </c:pt>
                <c:pt idx="783">
                  <c:v>42010</c:v>
                </c:pt>
                <c:pt idx="784">
                  <c:v>42017</c:v>
                </c:pt>
                <c:pt idx="785">
                  <c:v>42024</c:v>
                </c:pt>
                <c:pt idx="786">
                  <c:v>42031</c:v>
                </c:pt>
                <c:pt idx="787">
                  <c:v>42038</c:v>
                </c:pt>
                <c:pt idx="788">
                  <c:v>42045</c:v>
                </c:pt>
                <c:pt idx="789">
                  <c:v>42052</c:v>
                </c:pt>
                <c:pt idx="790">
                  <c:v>42059</c:v>
                </c:pt>
                <c:pt idx="791">
                  <c:v>42066</c:v>
                </c:pt>
                <c:pt idx="792">
                  <c:v>42073</c:v>
                </c:pt>
                <c:pt idx="793">
                  <c:v>42080</c:v>
                </c:pt>
                <c:pt idx="794">
                  <c:v>42087</c:v>
                </c:pt>
                <c:pt idx="795">
                  <c:v>42094</c:v>
                </c:pt>
                <c:pt idx="796">
                  <c:v>42101</c:v>
                </c:pt>
                <c:pt idx="797">
                  <c:v>42108</c:v>
                </c:pt>
                <c:pt idx="798">
                  <c:v>42115</c:v>
                </c:pt>
                <c:pt idx="799">
                  <c:v>42122</c:v>
                </c:pt>
                <c:pt idx="800">
                  <c:v>42129</c:v>
                </c:pt>
                <c:pt idx="801">
                  <c:v>42136</c:v>
                </c:pt>
                <c:pt idx="802">
                  <c:v>42143</c:v>
                </c:pt>
                <c:pt idx="803">
                  <c:v>42150</c:v>
                </c:pt>
                <c:pt idx="804">
                  <c:v>42157</c:v>
                </c:pt>
                <c:pt idx="805">
                  <c:v>42164</c:v>
                </c:pt>
                <c:pt idx="806">
                  <c:v>42171</c:v>
                </c:pt>
                <c:pt idx="807">
                  <c:v>42178</c:v>
                </c:pt>
                <c:pt idx="808">
                  <c:v>42185</c:v>
                </c:pt>
                <c:pt idx="809">
                  <c:v>42192</c:v>
                </c:pt>
                <c:pt idx="810">
                  <c:v>42199</c:v>
                </c:pt>
                <c:pt idx="811">
                  <c:v>42206</c:v>
                </c:pt>
                <c:pt idx="812">
                  <c:v>42213</c:v>
                </c:pt>
                <c:pt idx="813">
                  <c:v>42220</c:v>
                </c:pt>
                <c:pt idx="814">
                  <c:v>42227</c:v>
                </c:pt>
                <c:pt idx="815">
                  <c:v>42234</c:v>
                </c:pt>
                <c:pt idx="816">
                  <c:v>42241</c:v>
                </c:pt>
                <c:pt idx="817">
                  <c:v>42248</c:v>
                </c:pt>
                <c:pt idx="818">
                  <c:v>42255</c:v>
                </c:pt>
                <c:pt idx="819">
                  <c:v>42262</c:v>
                </c:pt>
                <c:pt idx="820">
                  <c:v>42269</c:v>
                </c:pt>
                <c:pt idx="821">
                  <c:v>42276</c:v>
                </c:pt>
                <c:pt idx="822">
                  <c:v>42283</c:v>
                </c:pt>
                <c:pt idx="823">
                  <c:v>42290</c:v>
                </c:pt>
                <c:pt idx="824">
                  <c:v>42297</c:v>
                </c:pt>
                <c:pt idx="825">
                  <c:v>42304</c:v>
                </c:pt>
                <c:pt idx="826">
                  <c:v>42311</c:v>
                </c:pt>
                <c:pt idx="827">
                  <c:v>42318</c:v>
                </c:pt>
                <c:pt idx="828">
                  <c:v>42325</c:v>
                </c:pt>
                <c:pt idx="829">
                  <c:v>42332</c:v>
                </c:pt>
                <c:pt idx="830">
                  <c:v>42339</c:v>
                </c:pt>
                <c:pt idx="831">
                  <c:v>42346</c:v>
                </c:pt>
                <c:pt idx="832">
                  <c:v>42353</c:v>
                </c:pt>
                <c:pt idx="833">
                  <c:v>42360</c:v>
                </c:pt>
                <c:pt idx="834">
                  <c:v>42367</c:v>
                </c:pt>
                <c:pt idx="835">
                  <c:v>42374</c:v>
                </c:pt>
                <c:pt idx="836">
                  <c:v>42381</c:v>
                </c:pt>
                <c:pt idx="837">
                  <c:v>42388</c:v>
                </c:pt>
                <c:pt idx="838">
                  <c:v>42395</c:v>
                </c:pt>
                <c:pt idx="839">
                  <c:v>42402</c:v>
                </c:pt>
                <c:pt idx="840">
                  <c:v>42409</c:v>
                </c:pt>
                <c:pt idx="841">
                  <c:v>42416</c:v>
                </c:pt>
                <c:pt idx="842">
                  <c:v>42423</c:v>
                </c:pt>
                <c:pt idx="843">
                  <c:v>42430</c:v>
                </c:pt>
                <c:pt idx="844">
                  <c:v>42437</c:v>
                </c:pt>
                <c:pt idx="845">
                  <c:v>42444</c:v>
                </c:pt>
                <c:pt idx="846">
                  <c:v>42451</c:v>
                </c:pt>
                <c:pt idx="847">
                  <c:v>42458</c:v>
                </c:pt>
                <c:pt idx="848">
                  <c:v>42465</c:v>
                </c:pt>
                <c:pt idx="849">
                  <c:v>42472</c:v>
                </c:pt>
                <c:pt idx="850">
                  <c:v>42479</c:v>
                </c:pt>
                <c:pt idx="851">
                  <c:v>42486</c:v>
                </c:pt>
                <c:pt idx="852">
                  <c:v>42493</c:v>
                </c:pt>
                <c:pt idx="853">
                  <c:v>42500</c:v>
                </c:pt>
                <c:pt idx="854">
                  <c:v>42507</c:v>
                </c:pt>
                <c:pt idx="855">
                  <c:v>42514</c:v>
                </c:pt>
                <c:pt idx="856">
                  <c:v>42521</c:v>
                </c:pt>
                <c:pt idx="857">
                  <c:v>42528</c:v>
                </c:pt>
                <c:pt idx="858">
                  <c:v>42535</c:v>
                </c:pt>
                <c:pt idx="859">
                  <c:v>42542</c:v>
                </c:pt>
                <c:pt idx="860">
                  <c:v>42549</c:v>
                </c:pt>
                <c:pt idx="861">
                  <c:v>42556</c:v>
                </c:pt>
                <c:pt idx="862">
                  <c:v>42563</c:v>
                </c:pt>
                <c:pt idx="863">
                  <c:v>42570</c:v>
                </c:pt>
                <c:pt idx="864">
                  <c:v>42577</c:v>
                </c:pt>
                <c:pt idx="865">
                  <c:v>42584</c:v>
                </c:pt>
                <c:pt idx="866">
                  <c:v>42591</c:v>
                </c:pt>
                <c:pt idx="867">
                  <c:v>42598</c:v>
                </c:pt>
                <c:pt idx="868">
                  <c:v>42605</c:v>
                </c:pt>
                <c:pt idx="869">
                  <c:v>42612</c:v>
                </c:pt>
                <c:pt idx="870">
                  <c:v>42619</c:v>
                </c:pt>
                <c:pt idx="871">
                  <c:v>42626</c:v>
                </c:pt>
                <c:pt idx="872">
                  <c:v>42633</c:v>
                </c:pt>
                <c:pt idx="873">
                  <c:v>42640</c:v>
                </c:pt>
                <c:pt idx="874">
                  <c:v>42647</c:v>
                </c:pt>
                <c:pt idx="875">
                  <c:v>42654</c:v>
                </c:pt>
                <c:pt idx="876">
                  <c:v>42661</c:v>
                </c:pt>
                <c:pt idx="877">
                  <c:v>42668</c:v>
                </c:pt>
                <c:pt idx="878">
                  <c:v>42675</c:v>
                </c:pt>
                <c:pt idx="879">
                  <c:v>42682</c:v>
                </c:pt>
                <c:pt idx="880">
                  <c:v>42689</c:v>
                </c:pt>
                <c:pt idx="881">
                  <c:v>42696</c:v>
                </c:pt>
                <c:pt idx="882">
                  <c:v>42703</c:v>
                </c:pt>
                <c:pt idx="883">
                  <c:v>42710</c:v>
                </c:pt>
                <c:pt idx="884">
                  <c:v>42717</c:v>
                </c:pt>
                <c:pt idx="885">
                  <c:v>42724</c:v>
                </c:pt>
                <c:pt idx="886">
                  <c:v>42731</c:v>
                </c:pt>
                <c:pt idx="887">
                  <c:v>42738</c:v>
                </c:pt>
                <c:pt idx="888">
                  <c:v>42745</c:v>
                </c:pt>
                <c:pt idx="889">
                  <c:v>42752</c:v>
                </c:pt>
                <c:pt idx="890">
                  <c:v>42759</c:v>
                </c:pt>
                <c:pt idx="891">
                  <c:v>42766</c:v>
                </c:pt>
                <c:pt idx="892">
                  <c:v>42773</c:v>
                </c:pt>
                <c:pt idx="893">
                  <c:v>42780</c:v>
                </c:pt>
                <c:pt idx="894">
                  <c:v>42787</c:v>
                </c:pt>
                <c:pt idx="895">
                  <c:v>42794</c:v>
                </c:pt>
                <c:pt idx="896">
                  <c:v>42801</c:v>
                </c:pt>
                <c:pt idx="897">
                  <c:v>42808</c:v>
                </c:pt>
                <c:pt idx="898">
                  <c:v>42815</c:v>
                </c:pt>
                <c:pt idx="899">
                  <c:v>42822</c:v>
                </c:pt>
                <c:pt idx="900">
                  <c:v>42829</c:v>
                </c:pt>
                <c:pt idx="901">
                  <c:v>42836</c:v>
                </c:pt>
                <c:pt idx="902">
                  <c:v>42843</c:v>
                </c:pt>
                <c:pt idx="903">
                  <c:v>42850</c:v>
                </c:pt>
                <c:pt idx="904">
                  <c:v>42857</c:v>
                </c:pt>
                <c:pt idx="905">
                  <c:v>42864</c:v>
                </c:pt>
                <c:pt idx="906">
                  <c:v>42871</c:v>
                </c:pt>
                <c:pt idx="907">
                  <c:v>42878</c:v>
                </c:pt>
                <c:pt idx="908">
                  <c:v>42885</c:v>
                </c:pt>
                <c:pt idx="909">
                  <c:v>42892</c:v>
                </c:pt>
                <c:pt idx="910">
                  <c:v>42899</c:v>
                </c:pt>
                <c:pt idx="911">
                  <c:v>42906</c:v>
                </c:pt>
                <c:pt idx="912">
                  <c:v>42913</c:v>
                </c:pt>
                <c:pt idx="913">
                  <c:v>42920</c:v>
                </c:pt>
                <c:pt idx="914">
                  <c:v>42927</c:v>
                </c:pt>
                <c:pt idx="915">
                  <c:v>42934</c:v>
                </c:pt>
                <c:pt idx="916">
                  <c:v>42941</c:v>
                </c:pt>
                <c:pt idx="917">
                  <c:v>42948</c:v>
                </c:pt>
                <c:pt idx="918">
                  <c:v>42955</c:v>
                </c:pt>
                <c:pt idx="919">
                  <c:v>42962</c:v>
                </c:pt>
                <c:pt idx="920">
                  <c:v>42969</c:v>
                </c:pt>
                <c:pt idx="921">
                  <c:v>42976</c:v>
                </c:pt>
                <c:pt idx="922">
                  <c:v>42983</c:v>
                </c:pt>
                <c:pt idx="923">
                  <c:v>42990</c:v>
                </c:pt>
                <c:pt idx="924">
                  <c:v>42997</c:v>
                </c:pt>
                <c:pt idx="925">
                  <c:v>43004</c:v>
                </c:pt>
                <c:pt idx="926">
                  <c:v>43011</c:v>
                </c:pt>
                <c:pt idx="927">
                  <c:v>43018</c:v>
                </c:pt>
                <c:pt idx="928">
                  <c:v>43025</c:v>
                </c:pt>
                <c:pt idx="929">
                  <c:v>43032</c:v>
                </c:pt>
                <c:pt idx="930">
                  <c:v>43039</c:v>
                </c:pt>
                <c:pt idx="931">
                  <c:v>43046</c:v>
                </c:pt>
                <c:pt idx="932">
                  <c:v>43053</c:v>
                </c:pt>
                <c:pt idx="933">
                  <c:v>43060</c:v>
                </c:pt>
                <c:pt idx="934">
                  <c:v>43067</c:v>
                </c:pt>
                <c:pt idx="935">
                  <c:v>43074</c:v>
                </c:pt>
                <c:pt idx="936">
                  <c:v>43081</c:v>
                </c:pt>
                <c:pt idx="937">
                  <c:v>43088</c:v>
                </c:pt>
                <c:pt idx="938">
                  <c:v>43095</c:v>
                </c:pt>
                <c:pt idx="939">
                  <c:v>43102</c:v>
                </c:pt>
                <c:pt idx="940">
                  <c:v>43109</c:v>
                </c:pt>
                <c:pt idx="941">
                  <c:v>43116</c:v>
                </c:pt>
                <c:pt idx="942">
                  <c:v>43123</c:v>
                </c:pt>
                <c:pt idx="943">
                  <c:v>43130</c:v>
                </c:pt>
                <c:pt idx="944">
                  <c:v>43137</c:v>
                </c:pt>
                <c:pt idx="945">
                  <c:v>43144</c:v>
                </c:pt>
                <c:pt idx="946">
                  <c:v>43151</c:v>
                </c:pt>
                <c:pt idx="947">
                  <c:v>43158</c:v>
                </c:pt>
                <c:pt idx="948">
                  <c:v>43165</c:v>
                </c:pt>
                <c:pt idx="949">
                  <c:v>43172</c:v>
                </c:pt>
                <c:pt idx="950">
                  <c:v>43179</c:v>
                </c:pt>
              </c:numCache>
            </c:numRef>
          </c:cat>
          <c:val>
            <c:numRef>
              <c:f>'[Duval County Drought History.xlsx]dm_export_20000101_20180322'!$I$2:$I$952</c:f>
              <c:numCache>
                <c:formatCode>General</c:formatCode>
                <c:ptCount val="9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39.049999999999997</c:v>
                </c:pt>
                <c:pt idx="124">
                  <c:v>48.98</c:v>
                </c:pt>
                <c:pt idx="125">
                  <c:v>45.62</c:v>
                </c:pt>
                <c:pt idx="126">
                  <c:v>41.56</c:v>
                </c:pt>
                <c:pt idx="127">
                  <c:v>42.9</c:v>
                </c:pt>
                <c:pt idx="128">
                  <c:v>59.52</c:v>
                </c:pt>
                <c:pt idx="129">
                  <c:v>100</c:v>
                </c:pt>
                <c:pt idx="130">
                  <c:v>100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31.01</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100</c:v>
                </c:pt>
                <c:pt idx="317">
                  <c:v>100</c:v>
                </c:pt>
                <c:pt idx="318">
                  <c:v>100</c:v>
                </c:pt>
                <c:pt idx="319">
                  <c:v>100</c:v>
                </c:pt>
                <c:pt idx="320">
                  <c:v>100</c:v>
                </c:pt>
                <c:pt idx="321">
                  <c:v>100</c:v>
                </c:pt>
                <c:pt idx="322">
                  <c:v>100</c:v>
                </c:pt>
                <c:pt idx="323">
                  <c:v>100</c:v>
                </c:pt>
                <c:pt idx="324">
                  <c:v>100</c:v>
                </c:pt>
                <c:pt idx="325">
                  <c:v>100</c:v>
                </c:pt>
                <c:pt idx="326">
                  <c:v>100</c:v>
                </c:pt>
                <c:pt idx="327">
                  <c:v>100</c:v>
                </c:pt>
                <c:pt idx="328">
                  <c:v>100</c:v>
                </c:pt>
                <c:pt idx="329">
                  <c:v>100</c:v>
                </c:pt>
                <c:pt idx="330">
                  <c:v>100</c:v>
                </c:pt>
                <c:pt idx="331">
                  <c:v>100</c:v>
                </c:pt>
                <c:pt idx="332">
                  <c:v>100</c:v>
                </c:pt>
                <c:pt idx="333">
                  <c:v>100</c:v>
                </c:pt>
                <c:pt idx="334">
                  <c:v>100</c:v>
                </c:pt>
                <c:pt idx="335">
                  <c:v>100</c:v>
                </c:pt>
                <c:pt idx="336">
                  <c:v>100</c:v>
                </c:pt>
                <c:pt idx="337">
                  <c:v>100</c:v>
                </c:pt>
                <c:pt idx="338">
                  <c:v>100</c:v>
                </c:pt>
                <c:pt idx="339">
                  <c:v>68.47</c:v>
                </c:pt>
                <c:pt idx="340">
                  <c:v>1.89</c:v>
                </c:pt>
                <c:pt idx="341">
                  <c:v>1.89</c:v>
                </c:pt>
                <c:pt idx="342">
                  <c:v>1.89</c:v>
                </c:pt>
                <c:pt idx="343">
                  <c:v>1.89</c:v>
                </c:pt>
                <c:pt idx="344">
                  <c:v>1.29</c:v>
                </c:pt>
                <c:pt idx="345">
                  <c:v>0.09</c:v>
                </c:pt>
                <c:pt idx="346">
                  <c:v>0.09</c:v>
                </c:pt>
                <c:pt idx="347">
                  <c:v>81.53</c:v>
                </c:pt>
                <c:pt idx="348">
                  <c:v>81.53</c:v>
                </c:pt>
                <c:pt idx="349">
                  <c:v>81.53</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100</c:v>
                </c:pt>
                <c:pt idx="432">
                  <c:v>100</c:v>
                </c:pt>
                <c:pt idx="433">
                  <c:v>100</c:v>
                </c:pt>
                <c:pt idx="434">
                  <c:v>100</c:v>
                </c:pt>
                <c:pt idx="435">
                  <c:v>29.14</c:v>
                </c:pt>
                <c:pt idx="436">
                  <c:v>29.14</c:v>
                </c:pt>
                <c:pt idx="437">
                  <c:v>0</c:v>
                </c:pt>
                <c:pt idx="438">
                  <c:v>27.87</c:v>
                </c:pt>
                <c:pt idx="439">
                  <c:v>27.87</c:v>
                </c:pt>
                <c:pt idx="440">
                  <c:v>27.87</c:v>
                </c:pt>
                <c:pt idx="441">
                  <c:v>96.18</c:v>
                </c:pt>
                <c:pt idx="442">
                  <c:v>100</c:v>
                </c:pt>
                <c:pt idx="443">
                  <c:v>100</c:v>
                </c:pt>
                <c:pt idx="444">
                  <c:v>98.69</c:v>
                </c:pt>
                <c:pt idx="445">
                  <c:v>98.69</c:v>
                </c:pt>
                <c:pt idx="446">
                  <c:v>98.69</c:v>
                </c:pt>
                <c:pt idx="447">
                  <c:v>6.33</c:v>
                </c:pt>
                <c:pt idx="448">
                  <c:v>6.33</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0.9</c:v>
                </c:pt>
                <c:pt idx="482">
                  <c:v>100</c:v>
                </c:pt>
                <c:pt idx="483">
                  <c:v>100</c:v>
                </c:pt>
                <c:pt idx="484">
                  <c:v>100</c:v>
                </c:pt>
                <c:pt idx="485">
                  <c:v>100</c:v>
                </c:pt>
                <c:pt idx="486">
                  <c:v>100</c:v>
                </c:pt>
                <c:pt idx="487">
                  <c:v>100</c:v>
                </c:pt>
                <c:pt idx="488">
                  <c:v>100</c:v>
                </c:pt>
                <c:pt idx="489">
                  <c:v>94.35</c:v>
                </c:pt>
                <c:pt idx="490">
                  <c:v>89.99</c:v>
                </c:pt>
                <c:pt idx="491">
                  <c:v>89.99</c:v>
                </c:pt>
                <c:pt idx="492">
                  <c:v>89.99</c:v>
                </c:pt>
                <c:pt idx="493">
                  <c:v>89.99</c:v>
                </c:pt>
                <c:pt idx="494">
                  <c:v>89.99</c:v>
                </c:pt>
                <c:pt idx="495">
                  <c:v>100</c:v>
                </c:pt>
                <c:pt idx="496">
                  <c:v>100</c:v>
                </c:pt>
                <c:pt idx="497">
                  <c:v>100</c:v>
                </c:pt>
                <c:pt idx="498">
                  <c:v>100</c:v>
                </c:pt>
                <c:pt idx="499">
                  <c:v>100</c:v>
                </c:pt>
                <c:pt idx="500">
                  <c:v>100</c:v>
                </c:pt>
                <c:pt idx="501">
                  <c:v>100</c:v>
                </c:pt>
                <c:pt idx="502">
                  <c:v>100</c:v>
                </c:pt>
                <c:pt idx="503">
                  <c:v>100</c:v>
                </c:pt>
                <c:pt idx="504">
                  <c:v>100</c:v>
                </c:pt>
                <c:pt idx="505">
                  <c:v>100</c:v>
                </c:pt>
                <c:pt idx="506">
                  <c:v>100</c:v>
                </c:pt>
                <c:pt idx="507">
                  <c:v>100</c:v>
                </c:pt>
                <c:pt idx="508">
                  <c:v>96.17</c:v>
                </c:pt>
                <c:pt idx="509">
                  <c:v>95.84</c:v>
                </c:pt>
                <c:pt idx="510">
                  <c:v>95.84</c:v>
                </c:pt>
                <c:pt idx="511">
                  <c:v>98.6</c:v>
                </c:pt>
                <c:pt idx="512">
                  <c:v>93.83</c:v>
                </c:pt>
                <c:pt idx="513">
                  <c:v>93.83</c:v>
                </c:pt>
                <c:pt idx="514">
                  <c:v>93.83</c:v>
                </c:pt>
                <c:pt idx="515">
                  <c:v>93.83</c:v>
                </c:pt>
                <c:pt idx="516">
                  <c:v>81.14</c:v>
                </c:pt>
                <c:pt idx="517">
                  <c:v>82.69</c:v>
                </c:pt>
                <c:pt idx="518">
                  <c:v>82.69</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33.090000000000003</c:v>
                </c:pt>
                <c:pt idx="588">
                  <c:v>33.65</c:v>
                </c:pt>
                <c:pt idx="589">
                  <c:v>35.57</c:v>
                </c:pt>
                <c:pt idx="590">
                  <c:v>52.27</c:v>
                </c:pt>
                <c:pt idx="591">
                  <c:v>52.27</c:v>
                </c:pt>
                <c:pt idx="592">
                  <c:v>100</c:v>
                </c:pt>
                <c:pt idx="593">
                  <c:v>100</c:v>
                </c:pt>
                <c:pt idx="594">
                  <c:v>100</c:v>
                </c:pt>
                <c:pt idx="595">
                  <c:v>94.62</c:v>
                </c:pt>
                <c:pt idx="596">
                  <c:v>100</c:v>
                </c:pt>
                <c:pt idx="597">
                  <c:v>100</c:v>
                </c:pt>
                <c:pt idx="598">
                  <c:v>100</c:v>
                </c:pt>
                <c:pt idx="599">
                  <c:v>100</c:v>
                </c:pt>
                <c:pt idx="600">
                  <c:v>100</c:v>
                </c:pt>
                <c:pt idx="601">
                  <c:v>100</c:v>
                </c:pt>
                <c:pt idx="602">
                  <c:v>100</c:v>
                </c:pt>
                <c:pt idx="603">
                  <c:v>100</c:v>
                </c:pt>
                <c:pt idx="604">
                  <c:v>100</c:v>
                </c:pt>
                <c:pt idx="605">
                  <c:v>100</c:v>
                </c:pt>
                <c:pt idx="606">
                  <c:v>100</c:v>
                </c:pt>
                <c:pt idx="607">
                  <c:v>100</c:v>
                </c:pt>
                <c:pt idx="608">
                  <c:v>100</c:v>
                </c:pt>
                <c:pt idx="609">
                  <c:v>100</c:v>
                </c:pt>
                <c:pt idx="610">
                  <c:v>100</c:v>
                </c:pt>
                <c:pt idx="611">
                  <c:v>100</c:v>
                </c:pt>
                <c:pt idx="612">
                  <c:v>100</c:v>
                </c:pt>
                <c:pt idx="613">
                  <c:v>100</c:v>
                </c:pt>
                <c:pt idx="614">
                  <c:v>100</c:v>
                </c:pt>
                <c:pt idx="615">
                  <c:v>100</c:v>
                </c:pt>
                <c:pt idx="616">
                  <c:v>100</c:v>
                </c:pt>
                <c:pt idx="617">
                  <c:v>100</c:v>
                </c:pt>
                <c:pt idx="618">
                  <c:v>100</c:v>
                </c:pt>
                <c:pt idx="619">
                  <c:v>100</c:v>
                </c:pt>
                <c:pt idx="620">
                  <c:v>100</c:v>
                </c:pt>
                <c:pt idx="621">
                  <c:v>100</c:v>
                </c:pt>
                <c:pt idx="622">
                  <c:v>100</c:v>
                </c:pt>
                <c:pt idx="623">
                  <c:v>100</c:v>
                </c:pt>
                <c:pt idx="624">
                  <c:v>100</c:v>
                </c:pt>
                <c:pt idx="625">
                  <c:v>100</c:v>
                </c:pt>
                <c:pt idx="626">
                  <c:v>100</c:v>
                </c:pt>
                <c:pt idx="627">
                  <c:v>100</c:v>
                </c:pt>
                <c:pt idx="628">
                  <c:v>100</c:v>
                </c:pt>
                <c:pt idx="629">
                  <c:v>100</c:v>
                </c:pt>
                <c:pt idx="630">
                  <c:v>100</c:v>
                </c:pt>
                <c:pt idx="631">
                  <c:v>100</c:v>
                </c:pt>
                <c:pt idx="632">
                  <c:v>100</c:v>
                </c:pt>
                <c:pt idx="633">
                  <c:v>28.36</c:v>
                </c:pt>
                <c:pt idx="634">
                  <c:v>28.36</c:v>
                </c:pt>
                <c:pt idx="635">
                  <c:v>16.28</c:v>
                </c:pt>
                <c:pt idx="636">
                  <c:v>16.28</c:v>
                </c:pt>
                <c:pt idx="637">
                  <c:v>45.81</c:v>
                </c:pt>
                <c:pt idx="638">
                  <c:v>45.81</c:v>
                </c:pt>
                <c:pt idx="639">
                  <c:v>45.81</c:v>
                </c:pt>
                <c:pt idx="640">
                  <c:v>15.05</c:v>
                </c:pt>
                <c:pt idx="641">
                  <c:v>15.05</c:v>
                </c:pt>
                <c:pt idx="642">
                  <c:v>15.05</c:v>
                </c:pt>
                <c:pt idx="643">
                  <c:v>15.05</c:v>
                </c:pt>
                <c:pt idx="644">
                  <c:v>27.53</c:v>
                </c:pt>
                <c:pt idx="645">
                  <c:v>0</c:v>
                </c:pt>
                <c:pt idx="646">
                  <c:v>0</c:v>
                </c:pt>
                <c:pt idx="647">
                  <c:v>26.2</c:v>
                </c:pt>
                <c:pt idx="648">
                  <c:v>40.520000000000003</c:v>
                </c:pt>
                <c:pt idx="649">
                  <c:v>40.520000000000003</c:v>
                </c:pt>
                <c:pt idx="650">
                  <c:v>40.520000000000003</c:v>
                </c:pt>
                <c:pt idx="651">
                  <c:v>41.47</c:v>
                </c:pt>
                <c:pt idx="652">
                  <c:v>26.03</c:v>
                </c:pt>
                <c:pt idx="653">
                  <c:v>26.03</c:v>
                </c:pt>
                <c:pt idx="654">
                  <c:v>26.03</c:v>
                </c:pt>
                <c:pt idx="655">
                  <c:v>26.03</c:v>
                </c:pt>
                <c:pt idx="656">
                  <c:v>26.1</c:v>
                </c:pt>
                <c:pt idx="657">
                  <c:v>36.57</c:v>
                </c:pt>
                <c:pt idx="658">
                  <c:v>36.57</c:v>
                </c:pt>
                <c:pt idx="659">
                  <c:v>36.57</c:v>
                </c:pt>
                <c:pt idx="660">
                  <c:v>65.08</c:v>
                </c:pt>
                <c:pt idx="661">
                  <c:v>65.08</c:v>
                </c:pt>
                <c:pt idx="662">
                  <c:v>75.36</c:v>
                </c:pt>
                <c:pt idx="663">
                  <c:v>75.36</c:v>
                </c:pt>
                <c:pt idx="664">
                  <c:v>98.51</c:v>
                </c:pt>
                <c:pt idx="665">
                  <c:v>82.69</c:v>
                </c:pt>
                <c:pt idx="666">
                  <c:v>82.69</c:v>
                </c:pt>
                <c:pt idx="667">
                  <c:v>82.69</c:v>
                </c:pt>
                <c:pt idx="668">
                  <c:v>82.69</c:v>
                </c:pt>
                <c:pt idx="669">
                  <c:v>82.69</c:v>
                </c:pt>
                <c:pt idx="670">
                  <c:v>82.69</c:v>
                </c:pt>
                <c:pt idx="671">
                  <c:v>82.69</c:v>
                </c:pt>
                <c:pt idx="672">
                  <c:v>82.69</c:v>
                </c:pt>
                <c:pt idx="673">
                  <c:v>61.17</c:v>
                </c:pt>
                <c:pt idx="674">
                  <c:v>61.17</c:v>
                </c:pt>
                <c:pt idx="675">
                  <c:v>61.17</c:v>
                </c:pt>
                <c:pt idx="676">
                  <c:v>61.17</c:v>
                </c:pt>
                <c:pt idx="677">
                  <c:v>73.86</c:v>
                </c:pt>
                <c:pt idx="678">
                  <c:v>73.86</c:v>
                </c:pt>
                <c:pt idx="679">
                  <c:v>65.16</c:v>
                </c:pt>
                <c:pt idx="680">
                  <c:v>33.950000000000003</c:v>
                </c:pt>
                <c:pt idx="681">
                  <c:v>33.950000000000003</c:v>
                </c:pt>
                <c:pt idx="682">
                  <c:v>34.08</c:v>
                </c:pt>
                <c:pt idx="683">
                  <c:v>43.02</c:v>
                </c:pt>
                <c:pt idx="684">
                  <c:v>44.21</c:v>
                </c:pt>
                <c:pt idx="685">
                  <c:v>74.540000000000006</c:v>
                </c:pt>
                <c:pt idx="686">
                  <c:v>74.540000000000006</c:v>
                </c:pt>
                <c:pt idx="687">
                  <c:v>74.540000000000006</c:v>
                </c:pt>
                <c:pt idx="688">
                  <c:v>74.540000000000006</c:v>
                </c:pt>
                <c:pt idx="689">
                  <c:v>74.540000000000006</c:v>
                </c:pt>
                <c:pt idx="690">
                  <c:v>72.66</c:v>
                </c:pt>
                <c:pt idx="691">
                  <c:v>87.25</c:v>
                </c:pt>
                <c:pt idx="692">
                  <c:v>87.25</c:v>
                </c:pt>
                <c:pt idx="693">
                  <c:v>87.25</c:v>
                </c:pt>
                <c:pt idx="694">
                  <c:v>87.25</c:v>
                </c:pt>
                <c:pt idx="695">
                  <c:v>81.540000000000006</c:v>
                </c:pt>
                <c:pt idx="696">
                  <c:v>81.540000000000006</c:v>
                </c:pt>
                <c:pt idx="697">
                  <c:v>25.13</c:v>
                </c:pt>
                <c:pt idx="698">
                  <c:v>25.13</c:v>
                </c:pt>
                <c:pt idx="699">
                  <c:v>0</c:v>
                </c:pt>
                <c:pt idx="700">
                  <c:v>0</c:v>
                </c:pt>
                <c:pt idx="701">
                  <c:v>0</c:v>
                </c:pt>
                <c:pt idx="702">
                  <c:v>0</c:v>
                </c:pt>
                <c:pt idx="703">
                  <c:v>0</c:v>
                </c:pt>
                <c:pt idx="704">
                  <c:v>0.94</c:v>
                </c:pt>
                <c:pt idx="705">
                  <c:v>0.94</c:v>
                </c:pt>
                <c:pt idx="706">
                  <c:v>0.94</c:v>
                </c:pt>
                <c:pt idx="707">
                  <c:v>0.94</c:v>
                </c:pt>
                <c:pt idx="708">
                  <c:v>0.94</c:v>
                </c:pt>
                <c:pt idx="709">
                  <c:v>8.7200000000000006</c:v>
                </c:pt>
                <c:pt idx="710">
                  <c:v>8.7200000000000006</c:v>
                </c:pt>
                <c:pt idx="711">
                  <c:v>8.7200000000000006</c:v>
                </c:pt>
                <c:pt idx="712">
                  <c:v>1.78</c:v>
                </c:pt>
                <c:pt idx="713">
                  <c:v>1.73</c:v>
                </c:pt>
                <c:pt idx="714">
                  <c:v>1.73</c:v>
                </c:pt>
                <c:pt idx="715">
                  <c:v>1.73</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numCache>
            </c:numRef>
          </c:val>
          <c:extLst xmlns:c16r2="http://schemas.microsoft.com/office/drawing/2015/06/chart">
            <c:ext xmlns:c16="http://schemas.microsoft.com/office/drawing/2014/chart" uri="{C3380CC4-5D6E-409C-BE32-E72D297353CC}">
              <c16:uniqueId val="{00000003-C734-4756-BE08-A03CDE2396D2}"/>
            </c:ext>
          </c:extLst>
        </c:ser>
        <c:ser>
          <c:idx val="4"/>
          <c:order val="4"/>
          <c:tx>
            <c:v>Exceptional Drought</c:v>
          </c:tx>
          <c:spPr>
            <a:solidFill>
              <a:srgbClr val="730000"/>
            </a:solidFill>
            <a:ln w="25400">
              <a:noFill/>
            </a:ln>
          </c:spPr>
          <c:cat>
            <c:numRef>
              <c:f>'[Duval County Drought History.xlsx]dm_export_20000101_20180322'!$K$2:$K$952</c:f>
              <c:numCache>
                <c:formatCode>m/d/yyyy</c:formatCode>
                <c:ptCount val="951"/>
                <c:pt idx="0">
                  <c:v>36529</c:v>
                </c:pt>
                <c:pt idx="1">
                  <c:v>36536</c:v>
                </c:pt>
                <c:pt idx="2">
                  <c:v>36543</c:v>
                </c:pt>
                <c:pt idx="3">
                  <c:v>36550</c:v>
                </c:pt>
                <c:pt idx="4">
                  <c:v>36557</c:v>
                </c:pt>
                <c:pt idx="5">
                  <c:v>36564</c:v>
                </c:pt>
                <c:pt idx="6">
                  <c:v>36571</c:v>
                </c:pt>
                <c:pt idx="7">
                  <c:v>36578</c:v>
                </c:pt>
                <c:pt idx="8">
                  <c:v>36585</c:v>
                </c:pt>
                <c:pt idx="9">
                  <c:v>36592</c:v>
                </c:pt>
                <c:pt idx="10">
                  <c:v>36599</c:v>
                </c:pt>
                <c:pt idx="11">
                  <c:v>36606</c:v>
                </c:pt>
                <c:pt idx="12">
                  <c:v>36613</c:v>
                </c:pt>
                <c:pt idx="13">
                  <c:v>36620</c:v>
                </c:pt>
                <c:pt idx="14">
                  <c:v>36627</c:v>
                </c:pt>
                <c:pt idx="15">
                  <c:v>36634</c:v>
                </c:pt>
                <c:pt idx="16">
                  <c:v>36641</c:v>
                </c:pt>
                <c:pt idx="17">
                  <c:v>36648</c:v>
                </c:pt>
                <c:pt idx="18">
                  <c:v>36655</c:v>
                </c:pt>
                <c:pt idx="19">
                  <c:v>36662</c:v>
                </c:pt>
                <c:pt idx="20">
                  <c:v>36669</c:v>
                </c:pt>
                <c:pt idx="21">
                  <c:v>36676</c:v>
                </c:pt>
                <c:pt idx="22">
                  <c:v>36683</c:v>
                </c:pt>
                <c:pt idx="23">
                  <c:v>36690</c:v>
                </c:pt>
                <c:pt idx="24">
                  <c:v>36697</c:v>
                </c:pt>
                <c:pt idx="25">
                  <c:v>36704</c:v>
                </c:pt>
                <c:pt idx="26">
                  <c:v>36711</c:v>
                </c:pt>
                <c:pt idx="27">
                  <c:v>36718</c:v>
                </c:pt>
                <c:pt idx="28">
                  <c:v>36725</c:v>
                </c:pt>
                <c:pt idx="29">
                  <c:v>36732</c:v>
                </c:pt>
                <c:pt idx="30">
                  <c:v>36739</c:v>
                </c:pt>
                <c:pt idx="31">
                  <c:v>36746</c:v>
                </c:pt>
                <c:pt idx="32">
                  <c:v>36753</c:v>
                </c:pt>
                <c:pt idx="33">
                  <c:v>36760</c:v>
                </c:pt>
                <c:pt idx="34">
                  <c:v>36767</c:v>
                </c:pt>
                <c:pt idx="35">
                  <c:v>36774</c:v>
                </c:pt>
                <c:pt idx="36">
                  <c:v>36781</c:v>
                </c:pt>
                <c:pt idx="37">
                  <c:v>36788</c:v>
                </c:pt>
                <c:pt idx="38">
                  <c:v>36795</c:v>
                </c:pt>
                <c:pt idx="39">
                  <c:v>36802</c:v>
                </c:pt>
                <c:pt idx="40">
                  <c:v>36809</c:v>
                </c:pt>
                <c:pt idx="41">
                  <c:v>36816</c:v>
                </c:pt>
                <c:pt idx="42">
                  <c:v>36823</c:v>
                </c:pt>
                <c:pt idx="43">
                  <c:v>36830</c:v>
                </c:pt>
                <c:pt idx="44">
                  <c:v>36837</c:v>
                </c:pt>
                <c:pt idx="45">
                  <c:v>36844</c:v>
                </c:pt>
                <c:pt idx="46">
                  <c:v>36851</c:v>
                </c:pt>
                <c:pt idx="47">
                  <c:v>36858</c:v>
                </c:pt>
                <c:pt idx="48">
                  <c:v>36865</c:v>
                </c:pt>
                <c:pt idx="49">
                  <c:v>36872</c:v>
                </c:pt>
                <c:pt idx="50">
                  <c:v>36879</c:v>
                </c:pt>
                <c:pt idx="51">
                  <c:v>36886</c:v>
                </c:pt>
                <c:pt idx="52">
                  <c:v>36893</c:v>
                </c:pt>
                <c:pt idx="53">
                  <c:v>36900</c:v>
                </c:pt>
                <c:pt idx="54">
                  <c:v>36907</c:v>
                </c:pt>
                <c:pt idx="55">
                  <c:v>36914</c:v>
                </c:pt>
                <c:pt idx="56">
                  <c:v>36921</c:v>
                </c:pt>
                <c:pt idx="57">
                  <c:v>36928</c:v>
                </c:pt>
                <c:pt idx="58">
                  <c:v>36935</c:v>
                </c:pt>
                <c:pt idx="59">
                  <c:v>36942</c:v>
                </c:pt>
                <c:pt idx="60">
                  <c:v>36949</c:v>
                </c:pt>
                <c:pt idx="61">
                  <c:v>36956</c:v>
                </c:pt>
                <c:pt idx="62">
                  <c:v>36963</c:v>
                </c:pt>
                <c:pt idx="63">
                  <c:v>36970</c:v>
                </c:pt>
                <c:pt idx="64">
                  <c:v>36977</c:v>
                </c:pt>
                <c:pt idx="65">
                  <c:v>36984</c:v>
                </c:pt>
                <c:pt idx="66">
                  <c:v>36991</c:v>
                </c:pt>
                <c:pt idx="67">
                  <c:v>36998</c:v>
                </c:pt>
                <c:pt idx="68">
                  <c:v>37005</c:v>
                </c:pt>
                <c:pt idx="69">
                  <c:v>37012</c:v>
                </c:pt>
                <c:pt idx="70">
                  <c:v>37019</c:v>
                </c:pt>
                <c:pt idx="71">
                  <c:v>37026</c:v>
                </c:pt>
                <c:pt idx="72">
                  <c:v>37033</c:v>
                </c:pt>
                <c:pt idx="73">
                  <c:v>37040</c:v>
                </c:pt>
                <c:pt idx="74">
                  <c:v>37047</c:v>
                </c:pt>
                <c:pt idx="75">
                  <c:v>37054</c:v>
                </c:pt>
                <c:pt idx="76">
                  <c:v>37061</c:v>
                </c:pt>
                <c:pt idx="77">
                  <c:v>37068</c:v>
                </c:pt>
                <c:pt idx="78">
                  <c:v>37075</c:v>
                </c:pt>
                <c:pt idx="79">
                  <c:v>37082</c:v>
                </c:pt>
                <c:pt idx="80">
                  <c:v>37089</c:v>
                </c:pt>
                <c:pt idx="81">
                  <c:v>37096</c:v>
                </c:pt>
                <c:pt idx="82">
                  <c:v>37103</c:v>
                </c:pt>
                <c:pt idx="83">
                  <c:v>37110</c:v>
                </c:pt>
                <c:pt idx="84">
                  <c:v>37117</c:v>
                </c:pt>
                <c:pt idx="85">
                  <c:v>37124</c:v>
                </c:pt>
                <c:pt idx="86">
                  <c:v>37131</c:v>
                </c:pt>
                <c:pt idx="87">
                  <c:v>37138</c:v>
                </c:pt>
                <c:pt idx="88">
                  <c:v>37145</c:v>
                </c:pt>
                <c:pt idx="89">
                  <c:v>37152</c:v>
                </c:pt>
                <c:pt idx="90">
                  <c:v>37159</c:v>
                </c:pt>
                <c:pt idx="91">
                  <c:v>37166</c:v>
                </c:pt>
                <c:pt idx="92">
                  <c:v>37173</c:v>
                </c:pt>
                <c:pt idx="93">
                  <c:v>37180</c:v>
                </c:pt>
                <c:pt idx="94">
                  <c:v>37187</c:v>
                </c:pt>
                <c:pt idx="95">
                  <c:v>37194</c:v>
                </c:pt>
                <c:pt idx="96">
                  <c:v>37201</c:v>
                </c:pt>
                <c:pt idx="97">
                  <c:v>37208</c:v>
                </c:pt>
                <c:pt idx="98">
                  <c:v>37215</c:v>
                </c:pt>
                <c:pt idx="99">
                  <c:v>37222</c:v>
                </c:pt>
                <c:pt idx="100">
                  <c:v>37229</c:v>
                </c:pt>
                <c:pt idx="101">
                  <c:v>37236</c:v>
                </c:pt>
                <c:pt idx="102">
                  <c:v>37243</c:v>
                </c:pt>
                <c:pt idx="103">
                  <c:v>37250</c:v>
                </c:pt>
                <c:pt idx="104">
                  <c:v>37257</c:v>
                </c:pt>
                <c:pt idx="105">
                  <c:v>37264</c:v>
                </c:pt>
                <c:pt idx="106">
                  <c:v>37271</c:v>
                </c:pt>
                <c:pt idx="107">
                  <c:v>37278</c:v>
                </c:pt>
                <c:pt idx="108">
                  <c:v>37285</c:v>
                </c:pt>
                <c:pt idx="109">
                  <c:v>37292</c:v>
                </c:pt>
                <c:pt idx="110">
                  <c:v>37299</c:v>
                </c:pt>
                <c:pt idx="111">
                  <c:v>37306</c:v>
                </c:pt>
                <c:pt idx="112">
                  <c:v>37313</c:v>
                </c:pt>
                <c:pt idx="113">
                  <c:v>37320</c:v>
                </c:pt>
                <c:pt idx="114">
                  <c:v>37327</c:v>
                </c:pt>
                <c:pt idx="115">
                  <c:v>37334</c:v>
                </c:pt>
                <c:pt idx="116">
                  <c:v>37341</c:v>
                </c:pt>
                <c:pt idx="117">
                  <c:v>37348</c:v>
                </c:pt>
                <c:pt idx="118">
                  <c:v>37355</c:v>
                </c:pt>
                <c:pt idx="119">
                  <c:v>37362</c:v>
                </c:pt>
                <c:pt idx="120">
                  <c:v>37369</c:v>
                </c:pt>
                <c:pt idx="121">
                  <c:v>37376</c:v>
                </c:pt>
                <c:pt idx="122">
                  <c:v>37383</c:v>
                </c:pt>
                <c:pt idx="123">
                  <c:v>37390</c:v>
                </c:pt>
                <c:pt idx="124">
                  <c:v>37397</c:v>
                </c:pt>
                <c:pt idx="125">
                  <c:v>37404</c:v>
                </c:pt>
                <c:pt idx="126">
                  <c:v>37411</c:v>
                </c:pt>
                <c:pt idx="127">
                  <c:v>37418</c:v>
                </c:pt>
                <c:pt idx="128">
                  <c:v>37425</c:v>
                </c:pt>
                <c:pt idx="129">
                  <c:v>37432</c:v>
                </c:pt>
                <c:pt idx="130">
                  <c:v>37439</c:v>
                </c:pt>
                <c:pt idx="131">
                  <c:v>37446</c:v>
                </c:pt>
                <c:pt idx="132">
                  <c:v>37453</c:v>
                </c:pt>
                <c:pt idx="133">
                  <c:v>37460</c:v>
                </c:pt>
                <c:pt idx="134">
                  <c:v>37467</c:v>
                </c:pt>
                <c:pt idx="135">
                  <c:v>37474</c:v>
                </c:pt>
                <c:pt idx="136">
                  <c:v>37481</c:v>
                </c:pt>
                <c:pt idx="137">
                  <c:v>37488</c:v>
                </c:pt>
                <c:pt idx="138">
                  <c:v>37495</c:v>
                </c:pt>
                <c:pt idx="139">
                  <c:v>37502</c:v>
                </c:pt>
                <c:pt idx="140">
                  <c:v>37509</c:v>
                </c:pt>
                <c:pt idx="141">
                  <c:v>37516</c:v>
                </c:pt>
                <c:pt idx="142">
                  <c:v>37523</c:v>
                </c:pt>
                <c:pt idx="143">
                  <c:v>37530</c:v>
                </c:pt>
                <c:pt idx="144">
                  <c:v>37537</c:v>
                </c:pt>
                <c:pt idx="145">
                  <c:v>37544</c:v>
                </c:pt>
                <c:pt idx="146">
                  <c:v>37551</c:v>
                </c:pt>
                <c:pt idx="147">
                  <c:v>37558</c:v>
                </c:pt>
                <c:pt idx="148">
                  <c:v>37565</c:v>
                </c:pt>
                <c:pt idx="149">
                  <c:v>37572</c:v>
                </c:pt>
                <c:pt idx="150">
                  <c:v>37579</c:v>
                </c:pt>
                <c:pt idx="151">
                  <c:v>37586</c:v>
                </c:pt>
                <c:pt idx="152">
                  <c:v>37593</c:v>
                </c:pt>
                <c:pt idx="153">
                  <c:v>37600</c:v>
                </c:pt>
                <c:pt idx="154">
                  <c:v>37607</c:v>
                </c:pt>
                <c:pt idx="155">
                  <c:v>37614</c:v>
                </c:pt>
                <c:pt idx="156">
                  <c:v>37621</c:v>
                </c:pt>
                <c:pt idx="157">
                  <c:v>37628</c:v>
                </c:pt>
                <c:pt idx="158">
                  <c:v>37635</c:v>
                </c:pt>
                <c:pt idx="159">
                  <c:v>37642</c:v>
                </c:pt>
                <c:pt idx="160">
                  <c:v>37649</c:v>
                </c:pt>
                <c:pt idx="161">
                  <c:v>37656</c:v>
                </c:pt>
                <c:pt idx="162">
                  <c:v>37663</c:v>
                </c:pt>
                <c:pt idx="163">
                  <c:v>37670</c:v>
                </c:pt>
                <c:pt idx="164">
                  <c:v>37677</c:v>
                </c:pt>
                <c:pt idx="165">
                  <c:v>37684</c:v>
                </c:pt>
                <c:pt idx="166">
                  <c:v>37691</c:v>
                </c:pt>
                <c:pt idx="167">
                  <c:v>37698</c:v>
                </c:pt>
                <c:pt idx="168">
                  <c:v>37705</c:v>
                </c:pt>
                <c:pt idx="169">
                  <c:v>37712</c:v>
                </c:pt>
                <c:pt idx="170">
                  <c:v>37719</c:v>
                </c:pt>
                <c:pt idx="171">
                  <c:v>37726</c:v>
                </c:pt>
                <c:pt idx="172">
                  <c:v>37733</c:v>
                </c:pt>
                <c:pt idx="173">
                  <c:v>37740</c:v>
                </c:pt>
                <c:pt idx="174">
                  <c:v>37747</c:v>
                </c:pt>
                <c:pt idx="175">
                  <c:v>37754</c:v>
                </c:pt>
                <c:pt idx="176">
                  <c:v>37761</c:v>
                </c:pt>
                <c:pt idx="177">
                  <c:v>37768</c:v>
                </c:pt>
                <c:pt idx="178">
                  <c:v>37775</c:v>
                </c:pt>
                <c:pt idx="179">
                  <c:v>37782</c:v>
                </c:pt>
                <c:pt idx="180">
                  <c:v>37789</c:v>
                </c:pt>
                <c:pt idx="181">
                  <c:v>37796</c:v>
                </c:pt>
                <c:pt idx="182">
                  <c:v>37803</c:v>
                </c:pt>
                <c:pt idx="183">
                  <c:v>37810</c:v>
                </c:pt>
                <c:pt idx="184">
                  <c:v>37817</c:v>
                </c:pt>
                <c:pt idx="185">
                  <c:v>37824</c:v>
                </c:pt>
                <c:pt idx="186">
                  <c:v>37831</c:v>
                </c:pt>
                <c:pt idx="187">
                  <c:v>37838</c:v>
                </c:pt>
                <c:pt idx="188">
                  <c:v>37845</c:v>
                </c:pt>
                <c:pt idx="189">
                  <c:v>37852</c:v>
                </c:pt>
                <c:pt idx="190">
                  <c:v>37859</c:v>
                </c:pt>
                <c:pt idx="191">
                  <c:v>37866</c:v>
                </c:pt>
                <c:pt idx="192">
                  <c:v>37873</c:v>
                </c:pt>
                <c:pt idx="193">
                  <c:v>37880</c:v>
                </c:pt>
                <c:pt idx="194">
                  <c:v>37887</c:v>
                </c:pt>
                <c:pt idx="195">
                  <c:v>37894</c:v>
                </c:pt>
                <c:pt idx="196">
                  <c:v>37901</c:v>
                </c:pt>
                <c:pt idx="197">
                  <c:v>37908</c:v>
                </c:pt>
                <c:pt idx="198">
                  <c:v>37915</c:v>
                </c:pt>
                <c:pt idx="199">
                  <c:v>37922</c:v>
                </c:pt>
                <c:pt idx="200">
                  <c:v>37929</c:v>
                </c:pt>
                <c:pt idx="201">
                  <c:v>37936</c:v>
                </c:pt>
                <c:pt idx="202">
                  <c:v>37943</c:v>
                </c:pt>
                <c:pt idx="203">
                  <c:v>37950</c:v>
                </c:pt>
                <c:pt idx="204">
                  <c:v>37957</c:v>
                </c:pt>
                <c:pt idx="205">
                  <c:v>37964</c:v>
                </c:pt>
                <c:pt idx="206">
                  <c:v>37971</c:v>
                </c:pt>
                <c:pt idx="207">
                  <c:v>37978</c:v>
                </c:pt>
                <c:pt idx="208">
                  <c:v>37985</c:v>
                </c:pt>
                <c:pt idx="209">
                  <c:v>37992</c:v>
                </c:pt>
                <c:pt idx="210">
                  <c:v>37999</c:v>
                </c:pt>
                <c:pt idx="211">
                  <c:v>38006</c:v>
                </c:pt>
                <c:pt idx="212">
                  <c:v>38013</c:v>
                </c:pt>
                <c:pt idx="213">
                  <c:v>38020</c:v>
                </c:pt>
                <c:pt idx="214">
                  <c:v>38027</c:v>
                </c:pt>
                <c:pt idx="215">
                  <c:v>38034</c:v>
                </c:pt>
                <c:pt idx="216">
                  <c:v>38041</c:v>
                </c:pt>
                <c:pt idx="217">
                  <c:v>38048</c:v>
                </c:pt>
                <c:pt idx="218">
                  <c:v>38055</c:v>
                </c:pt>
                <c:pt idx="219">
                  <c:v>38062</c:v>
                </c:pt>
                <c:pt idx="220">
                  <c:v>38069</c:v>
                </c:pt>
                <c:pt idx="221">
                  <c:v>38076</c:v>
                </c:pt>
                <c:pt idx="222">
                  <c:v>38083</c:v>
                </c:pt>
                <c:pt idx="223">
                  <c:v>38090</c:v>
                </c:pt>
                <c:pt idx="224">
                  <c:v>38097</c:v>
                </c:pt>
                <c:pt idx="225">
                  <c:v>38104</c:v>
                </c:pt>
                <c:pt idx="226">
                  <c:v>38111</c:v>
                </c:pt>
                <c:pt idx="227">
                  <c:v>38118</c:v>
                </c:pt>
                <c:pt idx="228">
                  <c:v>38125</c:v>
                </c:pt>
                <c:pt idx="229">
                  <c:v>38132</c:v>
                </c:pt>
                <c:pt idx="230">
                  <c:v>38139</c:v>
                </c:pt>
                <c:pt idx="231">
                  <c:v>38146</c:v>
                </c:pt>
                <c:pt idx="232">
                  <c:v>38153</c:v>
                </c:pt>
                <c:pt idx="233">
                  <c:v>38160</c:v>
                </c:pt>
                <c:pt idx="234">
                  <c:v>38167</c:v>
                </c:pt>
                <c:pt idx="235">
                  <c:v>38174</c:v>
                </c:pt>
                <c:pt idx="236">
                  <c:v>38181</c:v>
                </c:pt>
                <c:pt idx="237">
                  <c:v>38188</c:v>
                </c:pt>
                <c:pt idx="238">
                  <c:v>38195</c:v>
                </c:pt>
                <c:pt idx="239">
                  <c:v>38202</c:v>
                </c:pt>
                <c:pt idx="240">
                  <c:v>38209</c:v>
                </c:pt>
                <c:pt idx="241">
                  <c:v>38216</c:v>
                </c:pt>
                <c:pt idx="242">
                  <c:v>38223</c:v>
                </c:pt>
                <c:pt idx="243">
                  <c:v>38230</c:v>
                </c:pt>
                <c:pt idx="244">
                  <c:v>38237</c:v>
                </c:pt>
                <c:pt idx="245">
                  <c:v>38244</c:v>
                </c:pt>
                <c:pt idx="246">
                  <c:v>38251</c:v>
                </c:pt>
                <c:pt idx="247">
                  <c:v>38258</c:v>
                </c:pt>
                <c:pt idx="248">
                  <c:v>38265</c:v>
                </c:pt>
                <c:pt idx="249">
                  <c:v>38272</c:v>
                </c:pt>
                <c:pt idx="250">
                  <c:v>38279</c:v>
                </c:pt>
                <c:pt idx="251">
                  <c:v>38286</c:v>
                </c:pt>
                <c:pt idx="252">
                  <c:v>38293</c:v>
                </c:pt>
                <c:pt idx="253">
                  <c:v>38300</c:v>
                </c:pt>
                <c:pt idx="254">
                  <c:v>38307</c:v>
                </c:pt>
                <c:pt idx="255">
                  <c:v>38314</c:v>
                </c:pt>
                <c:pt idx="256">
                  <c:v>38321</c:v>
                </c:pt>
                <c:pt idx="257">
                  <c:v>38328</c:v>
                </c:pt>
                <c:pt idx="258">
                  <c:v>38335</c:v>
                </c:pt>
                <c:pt idx="259">
                  <c:v>38342</c:v>
                </c:pt>
                <c:pt idx="260">
                  <c:v>38349</c:v>
                </c:pt>
                <c:pt idx="261">
                  <c:v>38356</c:v>
                </c:pt>
                <c:pt idx="262">
                  <c:v>38363</c:v>
                </c:pt>
                <c:pt idx="263">
                  <c:v>38370</c:v>
                </c:pt>
                <c:pt idx="264">
                  <c:v>38377</c:v>
                </c:pt>
                <c:pt idx="265">
                  <c:v>38384</c:v>
                </c:pt>
                <c:pt idx="266">
                  <c:v>38391</c:v>
                </c:pt>
                <c:pt idx="267">
                  <c:v>38398</c:v>
                </c:pt>
                <c:pt idx="268">
                  <c:v>38405</c:v>
                </c:pt>
                <c:pt idx="269">
                  <c:v>38412</c:v>
                </c:pt>
                <c:pt idx="270">
                  <c:v>38419</c:v>
                </c:pt>
                <c:pt idx="271">
                  <c:v>38426</c:v>
                </c:pt>
                <c:pt idx="272">
                  <c:v>38433</c:v>
                </c:pt>
                <c:pt idx="273">
                  <c:v>38440</c:v>
                </c:pt>
                <c:pt idx="274">
                  <c:v>38447</c:v>
                </c:pt>
                <c:pt idx="275">
                  <c:v>38454</c:v>
                </c:pt>
                <c:pt idx="276">
                  <c:v>38461</c:v>
                </c:pt>
                <c:pt idx="277">
                  <c:v>38468</c:v>
                </c:pt>
                <c:pt idx="278">
                  <c:v>38475</c:v>
                </c:pt>
                <c:pt idx="279">
                  <c:v>38482</c:v>
                </c:pt>
                <c:pt idx="280">
                  <c:v>38489</c:v>
                </c:pt>
                <c:pt idx="281">
                  <c:v>38496</c:v>
                </c:pt>
                <c:pt idx="282">
                  <c:v>38503</c:v>
                </c:pt>
                <c:pt idx="283">
                  <c:v>38510</c:v>
                </c:pt>
                <c:pt idx="284">
                  <c:v>38517</c:v>
                </c:pt>
                <c:pt idx="285">
                  <c:v>38524</c:v>
                </c:pt>
                <c:pt idx="286">
                  <c:v>38531</c:v>
                </c:pt>
                <c:pt idx="287">
                  <c:v>38538</c:v>
                </c:pt>
                <c:pt idx="288">
                  <c:v>38545</c:v>
                </c:pt>
                <c:pt idx="289">
                  <c:v>38552</c:v>
                </c:pt>
                <c:pt idx="290">
                  <c:v>38559</c:v>
                </c:pt>
                <c:pt idx="291">
                  <c:v>38566</c:v>
                </c:pt>
                <c:pt idx="292">
                  <c:v>38573</c:v>
                </c:pt>
                <c:pt idx="293">
                  <c:v>38580</c:v>
                </c:pt>
                <c:pt idx="294">
                  <c:v>38587</c:v>
                </c:pt>
                <c:pt idx="295">
                  <c:v>38594</c:v>
                </c:pt>
                <c:pt idx="296">
                  <c:v>38601</c:v>
                </c:pt>
                <c:pt idx="297">
                  <c:v>38608</c:v>
                </c:pt>
                <c:pt idx="298">
                  <c:v>38615</c:v>
                </c:pt>
                <c:pt idx="299">
                  <c:v>38622</c:v>
                </c:pt>
                <c:pt idx="300">
                  <c:v>38629</c:v>
                </c:pt>
                <c:pt idx="301">
                  <c:v>38636</c:v>
                </c:pt>
                <c:pt idx="302">
                  <c:v>38643</c:v>
                </c:pt>
                <c:pt idx="303">
                  <c:v>38650</c:v>
                </c:pt>
                <c:pt idx="304">
                  <c:v>38657</c:v>
                </c:pt>
                <c:pt idx="305">
                  <c:v>38664</c:v>
                </c:pt>
                <c:pt idx="306">
                  <c:v>38671</c:v>
                </c:pt>
                <c:pt idx="307">
                  <c:v>38678</c:v>
                </c:pt>
                <c:pt idx="308">
                  <c:v>38685</c:v>
                </c:pt>
                <c:pt idx="309">
                  <c:v>38692</c:v>
                </c:pt>
                <c:pt idx="310">
                  <c:v>38699</c:v>
                </c:pt>
                <c:pt idx="311">
                  <c:v>38706</c:v>
                </c:pt>
                <c:pt idx="312">
                  <c:v>38713</c:v>
                </c:pt>
                <c:pt idx="313">
                  <c:v>38720</c:v>
                </c:pt>
                <c:pt idx="314">
                  <c:v>38727</c:v>
                </c:pt>
                <c:pt idx="315">
                  <c:v>38734</c:v>
                </c:pt>
                <c:pt idx="316">
                  <c:v>38741</c:v>
                </c:pt>
                <c:pt idx="317">
                  <c:v>38748</c:v>
                </c:pt>
                <c:pt idx="318">
                  <c:v>38755</c:v>
                </c:pt>
                <c:pt idx="319">
                  <c:v>38762</c:v>
                </c:pt>
                <c:pt idx="320">
                  <c:v>38769</c:v>
                </c:pt>
                <c:pt idx="321">
                  <c:v>38776</c:v>
                </c:pt>
                <c:pt idx="322">
                  <c:v>38783</c:v>
                </c:pt>
                <c:pt idx="323">
                  <c:v>38790</c:v>
                </c:pt>
                <c:pt idx="324">
                  <c:v>38797</c:v>
                </c:pt>
                <c:pt idx="325">
                  <c:v>38804</c:v>
                </c:pt>
                <c:pt idx="326">
                  <c:v>38811</c:v>
                </c:pt>
                <c:pt idx="327">
                  <c:v>38818</c:v>
                </c:pt>
                <c:pt idx="328">
                  <c:v>38825</c:v>
                </c:pt>
                <c:pt idx="329">
                  <c:v>38832</c:v>
                </c:pt>
                <c:pt idx="330">
                  <c:v>38839</c:v>
                </c:pt>
                <c:pt idx="331">
                  <c:v>38846</c:v>
                </c:pt>
                <c:pt idx="332">
                  <c:v>38853</c:v>
                </c:pt>
                <c:pt idx="333">
                  <c:v>38860</c:v>
                </c:pt>
                <c:pt idx="334">
                  <c:v>38867</c:v>
                </c:pt>
                <c:pt idx="335">
                  <c:v>38874</c:v>
                </c:pt>
                <c:pt idx="336">
                  <c:v>38881</c:v>
                </c:pt>
                <c:pt idx="337">
                  <c:v>38888</c:v>
                </c:pt>
                <c:pt idx="338">
                  <c:v>38895</c:v>
                </c:pt>
                <c:pt idx="339">
                  <c:v>38902</c:v>
                </c:pt>
                <c:pt idx="340">
                  <c:v>38909</c:v>
                </c:pt>
                <c:pt idx="341">
                  <c:v>38916</c:v>
                </c:pt>
                <c:pt idx="342">
                  <c:v>38923</c:v>
                </c:pt>
                <c:pt idx="343">
                  <c:v>38930</c:v>
                </c:pt>
                <c:pt idx="344">
                  <c:v>38937</c:v>
                </c:pt>
                <c:pt idx="345">
                  <c:v>38944</c:v>
                </c:pt>
                <c:pt idx="346">
                  <c:v>38951</c:v>
                </c:pt>
                <c:pt idx="347">
                  <c:v>38958</c:v>
                </c:pt>
                <c:pt idx="348">
                  <c:v>38965</c:v>
                </c:pt>
                <c:pt idx="349">
                  <c:v>38972</c:v>
                </c:pt>
                <c:pt idx="350">
                  <c:v>38979</c:v>
                </c:pt>
                <c:pt idx="351">
                  <c:v>38986</c:v>
                </c:pt>
                <c:pt idx="352">
                  <c:v>38993</c:v>
                </c:pt>
                <c:pt idx="353">
                  <c:v>39000</c:v>
                </c:pt>
                <c:pt idx="354">
                  <c:v>39007</c:v>
                </c:pt>
                <c:pt idx="355">
                  <c:v>39014</c:v>
                </c:pt>
                <c:pt idx="356">
                  <c:v>39021</c:v>
                </c:pt>
                <c:pt idx="357">
                  <c:v>39028</c:v>
                </c:pt>
                <c:pt idx="358">
                  <c:v>39035</c:v>
                </c:pt>
                <c:pt idx="359">
                  <c:v>39042</c:v>
                </c:pt>
                <c:pt idx="360">
                  <c:v>39049</c:v>
                </c:pt>
                <c:pt idx="361">
                  <c:v>39056</c:v>
                </c:pt>
                <c:pt idx="362">
                  <c:v>39063</c:v>
                </c:pt>
                <c:pt idx="363">
                  <c:v>39070</c:v>
                </c:pt>
                <c:pt idx="364">
                  <c:v>39077</c:v>
                </c:pt>
                <c:pt idx="365">
                  <c:v>39084</c:v>
                </c:pt>
                <c:pt idx="366">
                  <c:v>39091</c:v>
                </c:pt>
                <c:pt idx="367">
                  <c:v>39098</c:v>
                </c:pt>
                <c:pt idx="368">
                  <c:v>39105</c:v>
                </c:pt>
                <c:pt idx="369">
                  <c:v>39112</c:v>
                </c:pt>
                <c:pt idx="370">
                  <c:v>39119</c:v>
                </c:pt>
                <c:pt idx="371">
                  <c:v>39126</c:v>
                </c:pt>
                <c:pt idx="372">
                  <c:v>39133</c:v>
                </c:pt>
                <c:pt idx="373">
                  <c:v>39140</c:v>
                </c:pt>
                <c:pt idx="374">
                  <c:v>39147</c:v>
                </c:pt>
                <c:pt idx="375">
                  <c:v>39154</c:v>
                </c:pt>
                <c:pt idx="376">
                  <c:v>39161</c:v>
                </c:pt>
                <c:pt idx="377">
                  <c:v>39168</c:v>
                </c:pt>
                <c:pt idx="378">
                  <c:v>39175</c:v>
                </c:pt>
                <c:pt idx="379">
                  <c:v>39182</c:v>
                </c:pt>
                <c:pt idx="380">
                  <c:v>39189</c:v>
                </c:pt>
                <c:pt idx="381">
                  <c:v>39196</c:v>
                </c:pt>
                <c:pt idx="382">
                  <c:v>39203</c:v>
                </c:pt>
                <c:pt idx="383">
                  <c:v>39210</c:v>
                </c:pt>
                <c:pt idx="384">
                  <c:v>39217</c:v>
                </c:pt>
                <c:pt idx="385">
                  <c:v>39224</c:v>
                </c:pt>
                <c:pt idx="386">
                  <c:v>39231</c:v>
                </c:pt>
                <c:pt idx="387">
                  <c:v>39238</c:v>
                </c:pt>
                <c:pt idx="388">
                  <c:v>39245</c:v>
                </c:pt>
                <c:pt idx="389">
                  <c:v>39252</c:v>
                </c:pt>
                <c:pt idx="390">
                  <c:v>39259</c:v>
                </c:pt>
                <c:pt idx="391">
                  <c:v>39266</c:v>
                </c:pt>
                <c:pt idx="392">
                  <c:v>39273</c:v>
                </c:pt>
                <c:pt idx="393">
                  <c:v>39280</c:v>
                </c:pt>
                <c:pt idx="394">
                  <c:v>39287</c:v>
                </c:pt>
                <c:pt idx="395">
                  <c:v>39294</c:v>
                </c:pt>
                <c:pt idx="396">
                  <c:v>39301</c:v>
                </c:pt>
                <c:pt idx="397">
                  <c:v>39308</c:v>
                </c:pt>
                <c:pt idx="398">
                  <c:v>39315</c:v>
                </c:pt>
                <c:pt idx="399">
                  <c:v>39322</c:v>
                </c:pt>
                <c:pt idx="400">
                  <c:v>39329</c:v>
                </c:pt>
                <c:pt idx="401">
                  <c:v>39336</c:v>
                </c:pt>
                <c:pt idx="402">
                  <c:v>39343</c:v>
                </c:pt>
                <c:pt idx="403">
                  <c:v>39350</c:v>
                </c:pt>
                <c:pt idx="404">
                  <c:v>39357</c:v>
                </c:pt>
                <c:pt idx="405">
                  <c:v>39364</c:v>
                </c:pt>
                <c:pt idx="406">
                  <c:v>39371</c:v>
                </c:pt>
                <c:pt idx="407">
                  <c:v>39378</c:v>
                </c:pt>
                <c:pt idx="408">
                  <c:v>39385</c:v>
                </c:pt>
                <c:pt idx="409">
                  <c:v>39392</c:v>
                </c:pt>
                <c:pt idx="410">
                  <c:v>39399</c:v>
                </c:pt>
                <c:pt idx="411">
                  <c:v>39406</c:v>
                </c:pt>
                <c:pt idx="412">
                  <c:v>39413</c:v>
                </c:pt>
                <c:pt idx="413">
                  <c:v>39420</c:v>
                </c:pt>
                <c:pt idx="414">
                  <c:v>39427</c:v>
                </c:pt>
                <c:pt idx="415">
                  <c:v>39434</c:v>
                </c:pt>
                <c:pt idx="416">
                  <c:v>39441</c:v>
                </c:pt>
                <c:pt idx="417">
                  <c:v>39448</c:v>
                </c:pt>
                <c:pt idx="418">
                  <c:v>39455</c:v>
                </c:pt>
                <c:pt idx="419">
                  <c:v>39462</c:v>
                </c:pt>
                <c:pt idx="420">
                  <c:v>39469</c:v>
                </c:pt>
                <c:pt idx="421">
                  <c:v>39476</c:v>
                </c:pt>
                <c:pt idx="422">
                  <c:v>39483</c:v>
                </c:pt>
                <c:pt idx="423">
                  <c:v>39490</c:v>
                </c:pt>
                <c:pt idx="424">
                  <c:v>39497</c:v>
                </c:pt>
                <c:pt idx="425">
                  <c:v>39504</c:v>
                </c:pt>
                <c:pt idx="426">
                  <c:v>39511</c:v>
                </c:pt>
                <c:pt idx="427">
                  <c:v>39518</c:v>
                </c:pt>
                <c:pt idx="428">
                  <c:v>39525</c:v>
                </c:pt>
                <c:pt idx="429">
                  <c:v>39532</c:v>
                </c:pt>
                <c:pt idx="430">
                  <c:v>39539</c:v>
                </c:pt>
                <c:pt idx="431">
                  <c:v>39546</c:v>
                </c:pt>
                <c:pt idx="432">
                  <c:v>39553</c:v>
                </c:pt>
                <c:pt idx="433">
                  <c:v>39560</c:v>
                </c:pt>
                <c:pt idx="434">
                  <c:v>39567</c:v>
                </c:pt>
                <c:pt idx="435">
                  <c:v>39574</c:v>
                </c:pt>
                <c:pt idx="436">
                  <c:v>39581</c:v>
                </c:pt>
                <c:pt idx="437">
                  <c:v>39588</c:v>
                </c:pt>
                <c:pt idx="438">
                  <c:v>39595</c:v>
                </c:pt>
                <c:pt idx="439">
                  <c:v>39602</c:v>
                </c:pt>
                <c:pt idx="440">
                  <c:v>39609</c:v>
                </c:pt>
                <c:pt idx="441">
                  <c:v>39616</c:v>
                </c:pt>
                <c:pt idx="442">
                  <c:v>39623</c:v>
                </c:pt>
                <c:pt idx="443">
                  <c:v>39630</c:v>
                </c:pt>
                <c:pt idx="444">
                  <c:v>39637</c:v>
                </c:pt>
                <c:pt idx="445">
                  <c:v>39644</c:v>
                </c:pt>
                <c:pt idx="446">
                  <c:v>39651</c:v>
                </c:pt>
                <c:pt idx="447">
                  <c:v>39658</c:v>
                </c:pt>
                <c:pt idx="448">
                  <c:v>39665</c:v>
                </c:pt>
                <c:pt idx="449">
                  <c:v>39672</c:v>
                </c:pt>
                <c:pt idx="450">
                  <c:v>39679</c:v>
                </c:pt>
                <c:pt idx="451">
                  <c:v>39686</c:v>
                </c:pt>
                <c:pt idx="452">
                  <c:v>39693</c:v>
                </c:pt>
                <c:pt idx="453">
                  <c:v>39700</c:v>
                </c:pt>
                <c:pt idx="454">
                  <c:v>39707</c:v>
                </c:pt>
                <c:pt idx="455">
                  <c:v>39714</c:v>
                </c:pt>
                <c:pt idx="456">
                  <c:v>39721</c:v>
                </c:pt>
                <c:pt idx="457">
                  <c:v>39728</c:v>
                </c:pt>
                <c:pt idx="458">
                  <c:v>39735</c:v>
                </c:pt>
                <c:pt idx="459">
                  <c:v>39742</c:v>
                </c:pt>
                <c:pt idx="460">
                  <c:v>39749</c:v>
                </c:pt>
                <c:pt idx="461">
                  <c:v>39756</c:v>
                </c:pt>
                <c:pt idx="462">
                  <c:v>39763</c:v>
                </c:pt>
                <c:pt idx="463">
                  <c:v>39770</c:v>
                </c:pt>
                <c:pt idx="464">
                  <c:v>39777</c:v>
                </c:pt>
                <c:pt idx="465">
                  <c:v>39784</c:v>
                </c:pt>
                <c:pt idx="466">
                  <c:v>39791</c:v>
                </c:pt>
                <c:pt idx="467">
                  <c:v>39798</c:v>
                </c:pt>
                <c:pt idx="468">
                  <c:v>39805</c:v>
                </c:pt>
                <c:pt idx="469">
                  <c:v>39812</c:v>
                </c:pt>
                <c:pt idx="470">
                  <c:v>39819</c:v>
                </c:pt>
                <c:pt idx="471">
                  <c:v>39826</c:v>
                </c:pt>
                <c:pt idx="472">
                  <c:v>39833</c:v>
                </c:pt>
                <c:pt idx="473">
                  <c:v>39840</c:v>
                </c:pt>
                <c:pt idx="474">
                  <c:v>39847</c:v>
                </c:pt>
                <c:pt idx="475">
                  <c:v>39854</c:v>
                </c:pt>
                <c:pt idx="476">
                  <c:v>39861</c:v>
                </c:pt>
                <c:pt idx="477">
                  <c:v>39868</c:v>
                </c:pt>
                <c:pt idx="478">
                  <c:v>39875</c:v>
                </c:pt>
                <c:pt idx="479">
                  <c:v>39882</c:v>
                </c:pt>
                <c:pt idx="480">
                  <c:v>39889</c:v>
                </c:pt>
                <c:pt idx="481">
                  <c:v>39896</c:v>
                </c:pt>
                <c:pt idx="482">
                  <c:v>39903</c:v>
                </c:pt>
                <c:pt idx="483">
                  <c:v>39910</c:v>
                </c:pt>
                <c:pt idx="484">
                  <c:v>39917</c:v>
                </c:pt>
                <c:pt idx="485">
                  <c:v>39924</c:v>
                </c:pt>
                <c:pt idx="486">
                  <c:v>39931</c:v>
                </c:pt>
                <c:pt idx="487">
                  <c:v>39938</c:v>
                </c:pt>
                <c:pt idx="488">
                  <c:v>39945</c:v>
                </c:pt>
                <c:pt idx="489">
                  <c:v>39952</c:v>
                </c:pt>
                <c:pt idx="490">
                  <c:v>39959</c:v>
                </c:pt>
                <c:pt idx="491">
                  <c:v>39966</c:v>
                </c:pt>
                <c:pt idx="492">
                  <c:v>39973</c:v>
                </c:pt>
                <c:pt idx="493">
                  <c:v>39980</c:v>
                </c:pt>
                <c:pt idx="494">
                  <c:v>39987</c:v>
                </c:pt>
                <c:pt idx="495">
                  <c:v>39994</c:v>
                </c:pt>
                <c:pt idx="496">
                  <c:v>40001</c:v>
                </c:pt>
                <c:pt idx="497">
                  <c:v>40008</c:v>
                </c:pt>
                <c:pt idx="498">
                  <c:v>40015</c:v>
                </c:pt>
                <c:pt idx="499">
                  <c:v>40022</c:v>
                </c:pt>
                <c:pt idx="500">
                  <c:v>40029</c:v>
                </c:pt>
                <c:pt idx="501">
                  <c:v>40036</c:v>
                </c:pt>
                <c:pt idx="502">
                  <c:v>40043</c:v>
                </c:pt>
                <c:pt idx="503">
                  <c:v>40050</c:v>
                </c:pt>
                <c:pt idx="504">
                  <c:v>40057</c:v>
                </c:pt>
                <c:pt idx="505">
                  <c:v>40064</c:v>
                </c:pt>
                <c:pt idx="506">
                  <c:v>40071</c:v>
                </c:pt>
                <c:pt idx="507">
                  <c:v>40078</c:v>
                </c:pt>
                <c:pt idx="508">
                  <c:v>40085</c:v>
                </c:pt>
                <c:pt idx="509">
                  <c:v>40092</c:v>
                </c:pt>
                <c:pt idx="510">
                  <c:v>40099</c:v>
                </c:pt>
                <c:pt idx="511">
                  <c:v>40106</c:v>
                </c:pt>
                <c:pt idx="512">
                  <c:v>40113</c:v>
                </c:pt>
                <c:pt idx="513">
                  <c:v>40120</c:v>
                </c:pt>
                <c:pt idx="514">
                  <c:v>40127</c:v>
                </c:pt>
                <c:pt idx="515">
                  <c:v>40134</c:v>
                </c:pt>
                <c:pt idx="516">
                  <c:v>40141</c:v>
                </c:pt>
                <c:pt idx="517">
                  <c:v>40148</c:v>
                </c:pt>
                <c:pt idx="518">
                  <c:v>40155</c:v>
                </c:pt>
                <c:pt idx="519">
                  <c:v>40162</c:v>
                </c:pt>
                <c:pt idx="520">
                  <c:v>40169</c:v>
                </c:pt>
                <c:pt idx="521">
                  <c:v>40176</c:v>
                </c:pt>
                <c:pt idx="522">
                  <c:v>40183</c:v>
                </c:pt>
                <c:pt idx="523">
                  <c:v>40190</c:v>
                </c:pt>
                <c:pt idx="524">
                  <c:v>40197</c:v>
                </c:pt>
                <c:pt idx="525">
                  <c:v>40204</c:v>
                </c:pt>
                <c:pt idx="526">
                  <c:v>40211</c:v>
                </c:pt>
                <c:pt idx="527">
                  <c:v>40218</c:v>
                </c:pt>
                <c:pt idx="528">
                  <c:v>40225</c:v>
                </c:pt>
                <c:pt idx="529">
                  <c:v>40232</c:v>
                </c:pt>
                <c:pt idx="530">
                  <c:v>40239</c:v>
                </c:pt>
                <c:pt idx="531">
                  <c:v>40246</c:v>
                </c:pt>
                <c:pt idx="532">
                  <c:v>40253</c:v>
                </c:pt>
                <c:pt idx="533">
                  <c:v>40260</c:v>
                </c:pt>
                <c:pt idx="534">
                  <c:v>40267</c:v>
                </c:pt>
                <c:pt idx="535">
                  <c:v>40274</c:v>
                </c:pt>
                <c:pt idx="536">
                  <c:v>40281</c:v>
                </c:pt>
                <c:pt idx="537">
                  <c:v>40288</c:v>
                </c:pt>
                <c:pt idx="538">
                  <c:v>40295</c:v>
                </c:pt>
                <c:pt idx="539">
                  <c:v>40302</c:v>
                </c:pt>
                <c:pt idx="540">
                  <c:v>40309</c:v>
                </c:pt>
                <c:pt idx="541">
                  <c:v>40316</c:v>
                </c:pt>
                <c:pt idx="542">
                  <c:v>40323</c:v>
                </c:pt>
                <c:pt idx="543">
                  <c:v>40330</c:v>
                </c:pt>
                <c:pt idx="544">
                  <c:v>40337</c:v>
                </c:pt>
                <c:pt idx="545">
                  <c:v>40344</c:v>
                </c:pt>
                <c:pt idx="546">
                  <c:v>40351</c:v>
                </c:pt>
                <c:pt idx="547">
                  <c:v>40358</c:v>
                </c:pt>
                <c:pt idx="548">
                  <c:v>40365</c:v>
                </c:pt>
                <c:pt idx="549">
                  <c:v>40372</c:v>
                </c:pt>
                <c:pt idx="550">
                  <c:v>40379</c:v>
                </c:pt>
                <c:pt idx="551">
                  <c:v>40386</c:v>
                </c:pt>
                <c:pt idx="552">
                  <c:v>40393</c:v>
                </c:pt>
                <c:pt idx="553">
                  <c:v>40400</c:v>
                </c:pt>
                <c:pt idx="554">
                  <c:v>40407</c:v>
                </c:pt>
                <c:pt idx="555">
                  <c:v>40414</c:v>
                </c:pt>
                <c:pt idx="556">
                  <c:v>40421</c:v>
                </c:pt>
                <c:pt idx="557">
                  <c:v>40428</c:v>
                </c:pt>
                <c:pt idx="558">
                  <c:v>40435</c:v>
                </c:pt>
                <c:pt idx="559">
                  <c:v>40442</c:v>
                </c:pt>
                <c:pt idx="560">
                  <c:v>40449</c:v>
                </c:pt>
                <c:pt idx="561">
                  <c:v>40456</c:v>
                </c:pt>
                <c:pt idx="562">
                  <c:v>40463</c:v>
                </c:pt>
                <c:pt idx="563">
                  <c:v>40470</c:v>
                </c:pt>
                <c:pt idx="564">
                  <c:v>40477</c:v>
                </c:pt>
                <c:pt idx="565">
                  <c:v>40484</c:v>
                </c:pt>
                <c:pt idx="566">
                  <c:v>40491</c:v>
                </c:pt>
                <c:pt idx="567">
                  <c:v>40498</c:v>
                </c:pt>
                <c:pt idx="568">
                  <c:v>40505</c:v>
                </c:pt>
                <c:pt idx="569">
                  <c:v>40512</c:v>
                </c:pt>
                <c:pt idx="570">
                  <c:v>40519</c:v>
                </c:pt>
                <c:pt idx="571">
                  <c:v>40526</c:v>
                </c:pt>
                <c:pt idx="572">
                  <c:v>40533</c:v>
                </c:pt>
                <c:pt idx="573">
                  <c:v>40540</c:v>
                </c:pt>
                <c:pt idx="574">
                  <c:v>40547</c:v>
                </c:pt>
                <c:pt idx="575">
                  <c:v>40554</c:v>
                </c:pt>
                <c:pt idx="576">
                  <c:v>40561</c:v>
                </c:pt>
                <c:pt idx="577">
                  <c:v>40568</c:v>
                </c:pt>
                <c:pt idx="578">
                  <c:v>40575</c:v>
                </c:pt>
                <c:pt idx="579">
                  <c:v>40582</c:v>
                </c:pt>
                <c:pt idx="580">
                  <c:v>40589</c:v>
                </c:pt>
                <c:pt idx="581">
                  <c:v>40596</c:v>
                </c:pt>
                <c:pt idx="582">
                  <c:v>40603</c:v>
                </c:pt>
                <c:pt idx="583">
                  <c:v>40610</c:v>
                </c:pt>
                <c:pt idx="584">
                  <c:v>40617</c:v>
                </c:pt>
                <c:pt idx="585">
                  <c:v>40624</c:v>
                </c:pt>
                <c:pt idx="586">
                  <c:v>40631</c:v>
                </c:pt>
                <c:pt idx="587">
                  <c:v>40638</c:v>
                </c:pt>
                <c:pt idx="588">
                  <c:v>40645</c:v>
                </c:pt>
                <c:pt idx="589">
                  <c:v>40652</c:v>
                </c:pt>
                <c:pt idx="590">
                  <c:v>40659</c:v>
                </c:pt>
                <c:pt idx="591">
                  <c:v>40666</c:v>
                </c:pt>
                <c:pt idx="592">
                  <c:v>40673</c:v>
                </c:pt>
                <c:pt idx="593">
                  <c:v>40680</c:v>
                </c:pt>
                <c:pt idx="594">
                  <c:v>40687</c:v>
                </c:pt>
                <c:pt idx="595">
                  <c:v>40694</c:v>
                </c:pt>
                <c:pt idx="596">
                  <c:v>40701</c:v>
                </c:pt>
                <c:pt idx="597">
                  <c:v>40708</c:v>
                </c:pt>
                <c:pt idx="598">
                  <c:v>40715</c:v>
                </c:pt>
                <c:pt idx="599">
                  <c:v>40722</c:v>
                </c:pt>
                <c:pt idx="600">
                  <c:v>40729</c:v>
                </c:pt>
                <c:pt idx="601">
                  <c:v>40736</c:v>
                </c:pt>
                <c:pt idx="602">
                  <c:v>40743</c:v>
                </c:pt>
                <c:pt idx="603">
                  <c:v>40750</c:v>
                </c:pt>
                <c:pt idx="604">
                  <c:v>40757</c:v>
                </c:pt>
                <c:pt idx="605">
                  <c:v>40764</c:v>
                </c:pt>
                <c:pt idx="606">
                  <c:v>40771</c:v>
                </c:pt>
                <c:pt idx="607">
                  <c:v>40778</c:v>
                </c:pt>
                <c:pt idx="608">
                  <c:v>40785</c:v>
                </c:pt>
                <c:pt idx="609">
                  <c:v>40792</c:v>
                </c:pt>
                <c:pt idx="610">
                  <c:v>40799</c:v>
                </c:pt>
                <c:pt idx="611">
                  <c:v>40806</c:v>
                </c:pt>
                <c:pt idx="612">
                  <c:v>40813</c:v>
                </c:pt>
                <c:pt idx="613">
                  <c:v>40820</c:v>
                </c:pt>
                <c:pt idx="614">
                  <c:v>40827</c:v>
                </c:pt>
                <c:pt idx="615">
                  <c:v>40834</c:v>
                </c:pt>
                <c:pt idx="616">
                  <c:v>40841</c:v>
                </c:pt>
                <c:pt idx="617">
                  <c:v>40848</c:v>
                </c:pt>
                <c:pt idx="618">
                  <c:v>40855</c:v>
                </c:pt>
                <c:pt idx="619">
                  <c:v>40862</c:v>
                </c:pt>
                <c:pt idx="620">
                  <c:v>40869</c:v>
                </c:pt>
                <c:pt idx="621">
                  <c:v>40876</c:v>
                </c:pt>
                <c:pt idx="622">
                  <c:v>40883</c:v>
                </c:pt>
                <c:pt idx="623">
                  <c:v>40890</c:v>
                </c:pt>
                <c:pt idx="624">
                  <c:v>40897</c:v>
                </c:pt>
                <c:pt idx="625">
                  <c:v>40904</c:v>
                </c:pt>
                <c:pt idx="626">
                  <c:v>40911</c:v>
                </c:pt>
                <c:pt idx="627">
                  <c:v>40918</c:v>
                </c:pt>
                <c:pt idx="628">
                  <c:v>40925</c:v>
                </c:pt>
                <c:pt idx="629">
                  <c:v>40932</c:v>
                </c:pt>
                <c:pt idx="630">
                  <c:v>40939</c:v>
                </c:pt>
                <c:pt idx="631">
                  <c:v>40946</c:v>
                </c:pt>
                <c:pt idx="632">
                  <c:v>40953</c:v>
                </c:pt>
                <c:pt idx="633">
                  <c:v>40960</c:v>
                </c:pt>
                <c:pt idx="634">
                  <c:v>40967</c:v>
                </c:pt>
                <c:pt idx="635">
                  <c:v>40974</c:v>
                </c:pt>
                <c:pt idx="636">
                  <c:v>40981</c:v>
                </c:pt>
                <c:pt idx="637">
                  <c:v>40988</c:v>
                </c:pt>
                <c:pt idx="638">
                  <c:v>40995</c:v>
                </c:pt>
                <c:pt idx="639">
                  <c:v>41002</c:v>
                </c:pt>
                <c:pt idx="640">
                  <c:v>41009</c:v>
                </c:pt>
                <c:pt idx="641">
                  <c:v>41016</c:v>
                </c:pt>
                <c:pt idx="642">
                  <c:v>41023</c:v>
                </c:pt>
                <c:pt idx="643">
                  <c:v>41030</c:v>
                </c:pt>
                <c:pt idx="644">
                  <c:v>41037</c:v>
                </c:pt>
                <c:pt idx="645">
                  <c:v>41044</c:v>
                </c:pt>
                <c:pt idx="646">
                  <c:v>41051</c:v>
                </c:pt>
                <c:pt idx="647">
                  <c:v>41058</c:v>
                </c:pt>
                <c:pt idx="648">
                  <c:v>41065</c:v>
                </c:pt>
                <c:pt idx="649">
                  <c:v>41072</c:v>
                </c:pt>
                <c:pt idx="650">
                  <c:v>41079</c:v>
                </c:pt>
                <c:pt idx="651">
                  <c:v>41086</c:v>
                </c:pt>
                <c:pt idx="652">
                  <c:v>41093</c:v>
                </c:pt>
                <c:pt idx="653">
                  <c:v>41100</c:v>
                </c:pt>
                <c:pt idx="654">
                  <c:v>41107</c:v>
                </c:pt>
                <c:pt idx="655">
                  <c:v>41114</c:v>
                </c:pt>
                <c:pt idx="656">
                  <c:v>41121</c:v>
                </c:pt>
                <c:pt idx="657">
                  <c:v>41128</c:v>
                </c:pt>
                <c:pt idx="658">
                  <c:v>41135</c:v>
                </c:pt>
                <c:pt idx="659">
                  <c:v>41142</c:v>
                </c:pt>
                <c:pt idx="660">
                  <c:v>41149</c:v>
                </c:pt>
                <c:pt idx="661">
                  <c:v>41156</c:v>
                </c:pt>
                <c:pt idx="662">
                  <c:v>41163</c:v>
                </c:pt>
                <c:pt idx="663">
                  <c:v>41170</c:v>
                </c:pt>
                <c:pt idx="664">
                  <c:v>41177</c:v>
                </c:pt>
                <c:pt idx="665">
                  <c:v>41184</c:v>
                </c:pt>
                <c:pt idx="666">
                  <c:v>41191</c:v>
                </c:pt>
                <c:pt idx="667">
                  <c:v>41198</c:v>
                </c:pt>
                <c:pt idx="668">
                  <c:v>41205</c:v>
                </c:pt>
                <c:pt idx="669">
                  <c:v>41212</c:v>
                </c:pt>
                <c:pt idx="670">
                  <c:v>41219</c:v>
                </c:pt>
                <c:pt idx="671">
                  <c:v>41226</c:v>
                </c:pt>
                <c:pt idx="672">
                  <c:v>41233</c:v>
                </c:pt>
                <c:pt idx="673">
                  <c:v>41240</c:v>
                </c:pt>
                <c:pt idx="674">
                  <c:v>41247</c:v>
                </c:pt>
                <c:pt idx="675">
                  <c:v>41254</c:v>
                </c:pt>
                <c:pt idx="676">
                  <c:v>41261</c:v>
                </c:pt>
                <c:pt idx="677">
                  <c:v>41268</c:v>
                </c:pt>
                <c:pt idx="678">
                  <c:v>41275</c:v>
                </c:pt>
                <c:pt idx="679">
                  <c:v>41282</c:v>
                </c:pt>
                <c:pt idx="680">
                  <c:v>41289</c:v>
                </c:pt>
                <c:pt idx="681">
                  <c:v>41296</c:v>
                </c:pt>
                <c:pt idx="682">
                  <c:v>41303</c:v>
                </c:pt>
                <c:pt idx="683">
                  <c:v>41310</c:v>
                </c:pt>
                <c:pt idx="684">
                  <c:v>41317</c:v>
                </c:pt>
                <c:pt idx="685">
                  <c:v>41324</c:v>
                </c:pt>
                <c:pt idx="686">
                  <c:v>41331</c:v>
                </c:pt>
                <c:pt idx="687">
                  <c:v>41338</c:v>
                </c:pt>
                <c:pt idx="688">
                  <c:v>41345</c:v>
                </c:pt>
                <c:pt idx="689">
                  <c:v>41352</c:v>
                </c:pt>
                <c:pt idx="690">
                  <c:v>41359</c:v>
                </c:pt>
                <c:pt idx="691">
                  <c:v>41366</c:v>
                </c:pt>
                <c:pt idx="692">
                  <c:v>41373</c:v>
                </c:pt>
                <c:pt idx="693">
                  <c:v>41380</c:v>
                </c:pt>
                <c:pt idx="694">
                  <c:v>41387</c:v>
                </c:pt>
                <c:pt idx="695">
                  <c:v>41394</c:v>
                </c:pt>
                <c:pt idx="696">
                  <c:v>41401</c:v>
                </c:pt>
                <c:pt idx="697">
                  <c:v>41408</c:v>
                </c:pt>
                <c:pt idx="698">
                  <c:v>41415</c:v>
                </c:pt>
                <c:pt idx="699">
                  <c:v>41422</c:v>
                </c:pt>
                <c:pt idx="700">
                  <c:v>41429</c:v>
                </c:pt>
                <c:pt idx="701">
                  <c:v>41436</c:v>
                </c:pt>
                <c:pt idx="702">
                  <c:v>41443</c:v>
                </c:pt>
                <c:pt idx="703">
                  <c:v>41450</c:v>
                </c:pt>
                <c:pt idx="704">
                  <c:v>41457</c:v>
                </c:pt>
                <c:pt idx="705">
                  <c:v>41464</c:v>
                </c:pt>
                <c:pt idx="706">
                  <c:v>41471</c:v>
                </c:pt>
                <c:pt idx="707">
                  <c:v>41478</c:v>
                </c:pt>
                <c:pt idx="708">
                  <c:v>41485</c:v>
                </c:pt>
                <c:pt idx="709">
                  <c:v>41492</c:v>
                </c:pt>
                <c:pt idx="710">
                  <c:v>41499</c:v>
                </c:pt>
                <c:pt idx="711">
                  <c:v>41506</c:v>
                </c:pt>
                <c:pt idx="712">
                  <c:v>41513</c:v>
                </c:pt>
                <c:pt idx="713">
                  <c:v>41520</c:v>
                </c:pt>
                <c:pt idx="714">
                  <c:v>41527</c:v>
                </c:pt>
                <c:pt idx="715">
                  <c:v>41534</c:v>
                </c:pt>
                <c:pt idx="716">
                  <c:v>41541</c:v>
                </c:pt>
                <c:pt idx="717">
                  <c:v>41548</c:v>
                </c:pt>
                <c:pt idx="718">
                  <c:v>41555</c:v>
                </c:pt>
                <c:pt idx="719">
                  <c:v>41562</c:v>
                </c:pt>
                <c:pt idx="720">
                  <c:v>41569</c:v>
                </c:pt>
                <c:pt idx="721">
                  <c:v>41576</c:v>
                </c:pt>
                <c:pt idx="722">
                  <c:v>41583</c:v>
                </c:pt>
                <c:pt idx="723">
                  <c:v>41590</c:v>
                </c:pt>
                <c:pt idx="724">
                  <c:v>41597</c:v>
                </c:pt>
                <c:pt idx="725">
                  <c:v>41604</c:v>
                </c:pt>
                <c:pt idx="726">
                  <c:v>41611</c:v>
                </c:pt>
                <c:pt idx="727">
                  <c:v>41618</c:v>
                </c:pt>
                <c:pt idx="728">
                  <c:v>41625</c:v>
                </c:pt>
                <c:pt idx="729">
                  <c:v>41632</c:v>
                </c:pt>
                <c:pt idx="730">
                  <c:v>41639</c:v>
                </c:pt>
                <c:pt idx="731">
                  <c:v>41646</c:v>
                </c:pt>
                <c:pt idx="732">
                  <c:v>41653</c:v>
                </c:pt>
                <c:pt idx="733">
                  <c:v>41660</c:v>
                </c:pt>
                <c:pt idx="734">
                  <c:v>41667</c:v>
                </c:pt>
                <c:pt idx="735">
                  <c:v>41674</c:v>
                </c:pt>
                <c:pt idx="736">
                  <c:v>41681</c:v>
                </c:pt>
                <c:pt idx="737">
                  <c:v>41688</c:v>
                </c:pt>
                <c:pt idx="738">
                  <c:v>41695</c:v>
                </c:pt>
                <c:pt idx="739">
                  <c:v>41702</c:v>
                </c:pt>
                <c:pt idx="740">
                  <c:v>41709</c:v>
                </c:pt>
                <c:pt idx="741">
                  <c:v>41716</c:v>
                </c:pt>
                <c:pt idx="742">
                  <c:v>41723</c:v>
                </c:pt>
                <c:pt idx="743">
                  <c:v>41730</c:v>
                </c:pt>
                <c:pt idx="744">
                  <c:v>41737</c:v>
                </c:pt>
                <c:pt idx="745">
                  <c:v>41744</c:v>
                </c:pt>
                <c:pt idx="746">
                  <c:v>41751</c:v>
                </c:pt>
                <c:pt idx="747">
                  <c:v>41758</c:v>
                </c:pt>
                <c:pt idx="748">
                  <c:v>41765</c:v>
                </c:pt>
                <c:pt idx="749">
                  <c:v>41772</c:v>
                </c:pt>
                <c:pt idx="750">
                  <c:v>41779</c:v>
                </c:pt>
                <c:pt idx="751">
                  <c:v>41786</c:v>
                </c:pt>
                <c:pt idx="752">
                  <c:v>41793</c:v>
                </c:pt>
                <c:pt idx="753">
                  <c:v>41800</c:v>
                </c:pt>
                <c:pt idx="754">
                  <c:v>41807</c:v>
                </c:pt>
                <c:pt idx="755">
                  <c:v>41814</c:v>
                </c:pt>
                <c:pt idx="756">
                  <c:v>41821</c:v>
                </c:pt>
                <c:pt idx="757">
                  <c:v>41828</c:v>
                </c:pt>
                <c:pt idx="758">
                  <c:v>41835</c:v>
                </c:pt>
                <c:pt idx="759">
                  <c:v>41842</c:v>
                </c:pt>
                <c:pt idx="760">
                  <c:v>41849</c:v>
                </c:pt>
                <c:pt idx="761">
                  <c:v>41856</c:v>
                </c:pt>
                <c:pt idx="762">
                  <c:v>41863</c:v>
                </c:pt>
                <c:pt idx="763">
                  <c:v>41870</c:v>
                </c:pt>
                <c:pt idx="764">
                  <c:v>41877</c:v>
                </c:pt>
                <c:pt idx="765">
                  <c:v>41884</c:v>
                </c:pt>
                <c:pt idx="766">
                  <c:v>41891</c:v>
                </c:pt>
                <c:pt idx="767">
                  <c:v>41898</c:v>
                </c:pt>
                <c:pt idx="768">
                  <c:v>41905</c:v>
                </c:pt>
                <c:pt idx="769">
                  <c:v>41912</c:v>
                </c:pt>
                <c:pt idx="770">
                  <c:v>41919</c:v>
                </c:pt>
                <c:pt idx="771">
                  <c:v>41926</c:v>
                </c:pt>
                <c:pt idx="772">
                  <c:v>41933</c:v>
                </c:pt>
                <c:pt idx="773">
                  <c:v>41940</c:v>
                </c:pt>
                <c:pt idx="774">
                  <c:v>41947</c:v>
                </c:pt>
                <c:pt idx="775">
                  <c:v>41954</c:v>
                </c:pt>
                <c:pt idx="776">
                  <c:v>41961</c:v>
                </c:pt>
                <c:pt idx="777">
                  <c:v>41968</c:v>
                </c:pt>
                <c:pt idx="778">
                  <c:v>41975</c:v>
                </c:pt>
                <c:pt idx="779">
                  <c:v>41982</c:v>
                </c:pt>
                <c:pt idx="780">
                  <c:v>41989</c:v>
                </c:pt>
                <c:pt idx="781">
                  <c:v>41996</c:v>
                </c:pt>
                <c:pt idx="782">
                  <c:v>42003</c:v>
                </c:pt>
                <c:pt idx="783">
                  <c:v>42010</c:v>
                </c:pt>
                <c:pt idx="784">
                  <c:v>42017</c:v>
                </c:pt>
                <c:pt idx="785">
                  <c:v>42024</c:v>
                </c:pt>
                <c:pt idx="786">
                  <c:v>42031</c:v>
                </c:pt>
                <c:pt idx="787">
                  <c:v>42038</c:v>
                </c:pt>
                <c:pt idx="788">
                  <c:v>42045</c:v>
                </c:pt>
                <c:pt idx="789">
                  <c:v>42052</c:v>
                </c:pt>
                <c:pt idx="790">
                  <c:v>42059</c:v>
                </c:pt>
                <c:pt idx="791">
                  <c:v>42066</c:v>
                </c:pt>
                <c:pt idx="792">
                  <c:v>42073</c:v>
                </c:pt>
                <c:pt idx="793">
                  <c:v>42080</c:v>
                </c:pt>
                <c:pt idx="794">
                  <c:v>42087</c:v>
                </c:pt>
                <c:pt idx="795">
                  <c:v>42094</c:v>
                </c:pt>
                <c:pt idx="796">
                  <c:v>42101</c:v>
                </c:pt>
                <c:pt idx="797">
                  <c:v>42108</c:v>
                </c:pt>
                <c:pt idx="798">
                  <c:v>42115</c:v>
                </c:pt>
                <c:pt idx="799">
                  <c:v>42122</c:v>
                </c:pt>
                <c:pt idx="800">
                  <c:v>42129</c:v>
                </c:pt>
                <c:pt idx="801">
                  <c:v>42136</c:v>
                </c:pt>
                <c:pt idx="802">
                  <c:v>42143</c:v>
                </c:pt>
                <c:pt idx="803">
                  <c:v>42150</c:v>
                </c:pt>
                <c:pt idx="804">
                  <c:v>42157</c:v>
                </c:pt>
                <c:pt idx="805">
                  <c:v>42164</c:v>
                </c:pt>
                <c:pt idx="806">
                  <c:v>42171</c:v>
                </c:pt>
                <c:pt idx="807">
                  <c:v>42178</c:v>
                </c:pt>
                <c:pt idx="808">
                  <c:v>42185</c:v>
                </c:pt>
                <c:pt idx="809">
                  <c:v>42192</c:v>
                </c:pt>
                <c:pt idx="810">
                  <c:v>42199</c:v>
                </c:pt>
                <c:pt idx="811">
                  <c:v>42206</c:v>
                </c:pt>
                <c:pt idx="812">
                  <c:v>42213</c:v>
                </c:pt>
                <c:pt idx="813">
                  <c:v>42220</c:v>
                </c:pt>
                <c:pt idx="814">
                  <c:v>42227</c:v>
                </c:pt>
                <c:pt idx="815">
                  <c:v>42234</c:v>
                </c:pt>
                <c:pt idx="816">
                  <c:v>42241</c:v>
                </c:pt>
                <c:pt idx="817">
                  <c:v>42248</c:v>
                </c:pt>
                <c:pt idx="818">
                  <c:v>42255</c:v>
                </c:pt>
                <c:pt idx="819">
                  <c:v>42262</c:v>
                </c:pt>
                <c:pt idx="820">
                  <c:v>42269</c:v>
                </c:pt>
                <c:pt idx="821">
                  <c:v>42276</c:v>
                </c:pt>
                <c:pt idx="822">
                  <c:v>42283</c:v>
                </c:pt>
                <c:pt idx="823">
                  <c:v>42290</c:v>
                </c:pt>
                <c:pt idx="824">
                  <c:v>42297</c:v>
                </c:pt>
                <c:pt idx="825">
                  <c:v>42304</c:v>
                </c:pt>
                <c:pt idx="826">
                  <c:v>42311</c:v>
                </c:pt>
                <c:pt idx="827">
                  <c:v>42318</c:v>
                </c:pt>
                <c:pt idx="828">
                  <c:v>42325</c:v>
                </c:pt>
                <c:pt idx="829">
                  <c:v>42332</c:v>
                </c:pt>
                <c:pt idx="830">
                  <c:v>42339</c:v>
                </c:pt>
                <c:pt idx="831">
                  <c:v>42346</c:v>
                </c:pt>
                <c:pt idx="832">
                  <c:v>42353</c:v>
                </c:pt>
                <c:pt idx="833">
                  <c:v>42360</c:v>
                </c:pt>
                <c:pt idx="834">
                  <c:v>42367</c:v>
                </c:pt>
                <c:pt idx="835">
                  <c:v>42374</c:v>
                </c:pt>
                <c:pt idx="836">
                  <c:v>42381</c:v>
                </c:pt>
                <c:pt idx="837">
                  <c:v>42388</c:v>
                </c:pt>
                <c:pt idx="838">
                  <c:v>42395</c:v>
                </c:pt>
                <c:pt idx="839">
                  <c:v>42402</c:v>
                </c:pt>
                <c:pt idx="840">
                  <c:v>42409</c:v>
                </c:pt>
                <c:pt idx="841">
                  <c:v>42416</c:v>
                </c:pt>
                <c:pt idx="842">
                  <c:v>42423</c:v>
                </c:pt>
                <c:pt idx="843">
                  <c:v>42430</c:v>
                </c:pt>
                <c:pt idx="844">
                  <c:v>42437</c:v>
                </c:pt>
                <c:pt idx="845">
                  <c:v>42444</c:v>
                </c:pt>
                <c:pt idx="846">
                  <c:v>42451</c:v>
                </c:pt>
                <c:pt idx="847">
                  <c:v>42458</c:v>
                </c:pt>
                <c:pt idx="848">
                  <c:v>42465</c:v>
                </c:pt>
                <c:pt idx="849">
                  <c:v>42472</c:v>
                </c:pt>
                <c:pt idx="850">
                  <c:v>42479</c:v>
                </c:pt>
                <c:pt idx="851">
                  <c:v>42486</c:v>
                </c:pt>
                <c:pt idx="852">
                  <c:v>42493</c:v>
                </c:pt>
                <c:pt idx="853">
                  <c:v>42500</c:v>
                </c:pt>
                <c:pt idx="854">
                  <c:v>42507</c:v>
                </c:pt>
                <c:pt idx="855">
                  <c:v>42514</c:v>
                </c:pt>
                <c:pt idx="856">
                  <c:v>42521</c:v>
                </c:pt>
                <c:pt idx="857">
                  <c:v>42528</c:v>
                </c:pt>
                <c:pt idx="858">
                  <c:v>42535</c:v>
                </c:pt>
                <c:pt idx="859">
                  <c:v>42542</c:v>
                </c:pt>
                <c:pt idx="860">
                  <c:v>42549</c:v>
                </c:pt>
                <c:pt idx="861">
                  <c:v>42556</c:v>
                </c:pt>
                <c:pt idx="862">
                  <c:v>42563</c:v>
                </c:pt>
                <c:pt idx="863">
                  <c:v>42570</c:v>
                </c:pt>
                <c:pt idx="864">
                  <c:v>42577</c:v>
                </c:pt>
                <c:pt idx="865">
                  <c:v>42584</c:v>
                </c:pt>
                <c:pt idx="866">
                  <c:v>42591</c:v>
                </c:pt>
                <c:pt idx="867">
                  <c:v>42598</c:v>
                </c:pt>
                <c:pt idx="868">
                  <c:v>42605</c:v>
                </c:pt>
                <c:pt idx="869">
                  <c:v>42612</c:v>
                </c:pt>
                <c:pt idx="870">
                  <c:v>42619</c:v>
                </c:pt>
                <c:pt idx="871">
                  <c:v>42626</c:v>
                </c:pt>
                <c:pt idx="872">
                  <c:v>42633</c:v>
                </c:pt>
                <c:pt idx="873">
                  <c:v>42640</c:v>
                </c:pt>
                <c:pt idx="874">
                  <c:v>42647</c:v>
                </c:pt>
                <c:pt idx="875">
                  <c:v>42654</c:v>
                </c:pt>
                <c:pt idx="876">
                  <c:v>42661</c:v>
                </c:pt>
                <c:pt idx="877">
                  <c:v>42668</c:v>
                </c:pt>
                <c:pt idx="878">
                  <c:v>42675</c:v>
                </c:pt>
                <c:pt idx="879">
                  <c:v>42682</c:v>
                </c:pt>
                <c:pt idx="880">
                  <c:v>42689</c:v>
                </c:pt>
                <c:pt idx="881">
                  <c:v>42696</c:v>
                </c:pt>
                <c:pt idx="882">
                  <c:v>42703</c:v>
                </c:pt>
                <c:pt idx="883">
                  <c:v>42710</c:v>
                </c:pt>
                <c:pt idx="884">
                  <c:v>42717</c:v>
                </c:pt>
                <c:pt idx="885">
                  <c:v>42724</c:v>
                </c:pt>
                <c:pt idx="886">
                  <c:v>42731</c:v>
                </c:pt>
                <c:pt idx="887">
                  <c:v>42738</c:v>
                </c:pt>
                <c:pt idx="888">
                  <c:v>42745</c:v>
                </c:pt>
                <c:pt idx="889">
                  <c:v>42752</c:v>
                </c:pt>
                <c:pt idx="890">
                  <c:v>42759</c:v>
                </c:pt>
                <c:pt idx="891">
                  <c:v>42766</c:v>
                </c:pt>
                <c:pt idx="892">
                  <c:v>42773</c:v>
                </c:pt>
                <c:pt idx="893">
                  <c:v>42780</c:v>
                </c:pt>
                <c:pt idx="894">
                  <c:v>42787</c:v>
                </c:pt>
                <c:pt idx="895">
                  <c:v>42794</c:v>
                </c:pt>
                <c:pt idx="896">
                  <c:v>42801</c:v>
                </c:pt>
                <c:pt idx="897">
                  <c:v>42808</c:v>
                </c:pt>
                <c:pt idx="898">
                  <c:v>42815</c:v>
                </c:pt>
                <c:pt idx="899">
                  <c:v>42822</c:v>
                </c:pt>
                <c:pt idx="900">
                  <c:v>42829</c:v>
                </c:pt>
                <c:pt idx="901">
                  <c:v>42836</c:v>
                </c:pt>
                <c:pt idx="902">
                  <c:v>42843</c:v>
                </c:pt>
                <c:pt idx="903">
                  <c:v>42850</c:v>
                </c:pt>
                <c:pt idx="904">
                  <c:v>42857</c:v>
                </c:pt>
                <c:pt idx="905">
                  <c:v>42864</c:v>
                </c:pt>
                <c:pt idx="906">
                  <c:v>42871</c:v>
                </c:pt>
                <c:pt idx="907">
                  <c:v>42878</c:v>
                </c:pt>
                <c:pt idx="908">
                  <c:v>42885</c:v>
                </c:pt>
                <c:pt idx="909">
                  <c:v>42892</c:v>
                </c:pt>
                <c:pt idx="910">
                  <c:v>42899</c:v>
                </c:pt>
                <c:pt idx="911">
                  <c:v>42906</c:v>
                </c:pt>
                <c:pt idx="912">
                  <c:v>42913</c:v>
                </c:pt>
                <c:pt idx="913">
                  <c:v>42920</c:v>
                </c:pt>
                <c:pt idx="914">
                  <c:v>42927</c:v>
                </c:pt>
                <c:pt idx="915">
                  <c:v>42934</c:v>
                </c:pt>
                <c:pt idx="916">
                  <c:v>42941</c:v>
                </c:pt>
                <c:pt idx="917">
                  <c:v>42948</c:v>
                </c:pt>
                <c:pt idx="918">
                  <c:v>42955</c:v>
                </c:pt>
                <c:pt idx="919">
                  <c:v>42962</c:v>
                </c:pt>
                <c:pt idx="920">
                  <c:v>42969</c:v>
                </c:pt>
                <c:pt idx="921">
                  <c:v>42976</c:v>
                </c:pt>
                <c:pt idx="922">
                  <c:v>42983</c:v>
                </c:pt>
                <c:pt idx="923">
                  <c:v>42990</c:v>
                </c:pt>
                <c:pt idx="924">
                  <c:v>42997</c:v>
                </c:pt>
                <c:pt idx="925">
                  <c:v>43004</c:v>
                </c:pt>
                <c:pt idx="926">
                  <c:v>43011</c:v>
                </c:pt>
                <c:pt idx="927">
                  <c:v>43018</c:v>
                </c:pt>
                <c:pt idx="928">
                  <c:v>43025</c:v>
                </c:pt>
                <c:pt idx="929">
                  <c:v>43032</c:v>
                </c:pt>
                <c:pt idx="930">
                  <c:v>43039</c:v>
                </c:pt>
                <c:pt idx="931">
                  <c:v>43046</c:v>
                </c:pt>
                <c:pt idx="932">
                  <c:v>43053</c:v>
                </c:pt>
                <c:pt idx="933">
                  <c:v>43060</c:v>
                </c:pt>
                <c:pt idx="934">
                  <c:v>43067</c:v>
                </c:pt>
                <c:pt idx="935">
                  <c:v>43074</c:v>
                </c:pt>
                <c:pt idx="936">
                  <c:v>43081</c:v>
                </c:pt>
                <c:pt idx="937">
                  <c:v>43088</c:v>
                </c:pt>
                <c:pt idx="938">
                  <c:v>43095</c:v>
                </c:pt>
                <c:pt idx="939">
                  <c:v>43102</c:v>
                </c:pt>
                <c:pt idx="940">
                  <c:v>43109</c:v>
                </c:pt>
                <c:pt idx="941">
                  <c:v>43116</c:v>
                </c:pt>
                <c:pt idx="942">
                  <c:v>43123</c:v>
                </c:pt>
                <c:pt idx="943">
                  <c:v>43130</c:v>
                </c:pt>
                <c:pt idx="944">
                  <c:v>43137</c:v>
                </c:pt>
                <c:pt idx="945">
                  <c:v>43144</c:v>
                </c:pt>
                <c:pt idx="946">
                  <c:v>43151</c:v>
                </c:pt>
                <c:pt idx="947">
                  <c:v>43158</c:v>
                </c:pt>
                <c:pt idx="948">
                  <c:v>43165</c:v>
                </c:pt>
                <c:pt idx="949">
                  <c:v>43172</c:v>
                </c:pt>
                <c:pt idx="950">
                  <c:v>43179</c:v>
                </c:pt>
              </c:numCache>
            </c:numRef>
          </c:cat>
          <c:val>
            <c:numRef>
              <c:f>'[Duval County Drought History.xlsx]dm_export_20000101_20180322'!$J$2:$J$952</c:f>
              <c:numCache>
                <c:formatCode>General</c:formatCode>
                <c:ptCount val="9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67.38</c:v>
                </c:pt>
                <c:pt idx="322">
                  <c:v>67.38</c:v>
                </c:pt>
                <c:pt idx="323">
                  <c:v>100</c:v>
                </c:pt>
                <c:pt idx="324">
                  <c:v>100</c:v>
                </c:pt>
                <c:pt idx="325">
                  <c:v>100</c:v>
                </c:pt>
                <c:pt idx="326">
                  <c:v>100</c:v>
                </c:pt>
                <c:pt idx="327">
                  <c:v>100</c:v>
                </c:pt>
                <c:pt idx="328">
                  <c:v>100</c:v>
                </c:pt>
                <c:pt idx="329">
                  <c:v>100</c:v>
                </c:pt>
                <c:pt idx="330">
                  <c:v>100</c:v>
                </c:pt>
                <c:pt idx="331">
                  <c:v>100</c:v>
                </c:pt>
                <c:pt idx="332">
                  <c:v>100</c:v>
                </c:pt>
                <c:pt idx="333">
                  <c:v>100</c:v>
                </c:pt>
                <c:pt idx="334">
                  <c:v>100</c:v>
                </c:pt>
                <c:pt idx="335">
                  <c:v>100</c:v>
                </c:pt>
                <c:pt idx="336">
                  <c:v>100</c:v>
                </c:pt>
                <c:pt idx="337">
                  <c:v>100</c:v>
                </c:pt>
                <c:pt idx="338">
                  <c:v>100</c:v>
                </c:pt>
                <c:pt idx="339">
                  <c:v>28.66</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26.95</c:v>
                </c:pt>
                <c:pt idx="433">
                  <c:v>26.95</c:v>
                </c:pt>
                <c:pt idx="434">
                  <c:v>26.95</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90.02</c:v>
                </c:pt>
                <c:pt idx="485">
                  <c:v>90.02</c:v>
                </c:pt>
                <c:pt idx="486">
                  <c:v>96.49</c:v>
                </c:pt>
                <c:pt idx="487">
                  <c:v>96.49</c:v>
                </c:pt>
                <c:pt idx="488">
                  <c:v>100</c:v>
                </c:pt>
                <c:pt idx="489">
                  <c:v>54.74</c:v>
                </c:pt>
                <c:pt idx="490">
                  <c:v>54.73</c:v>
                </c:pt>
                <c:pt idx="491">
                  <c:v>54.73</c:v>
                </c:pt>
                <c:pt idx="492">
                  <c:v>54.73</c:v>
                </c:pt>
                <c:pt idx="493">
                  <c:v>54.73</c:v>
                </c:pt>
                <c:pt idx="494">
                  <c:v>54.73</c:v>
                </c:pt>
                <c:pt idx="495">
                  <c:v>84</c:v>
                </c:pt>
                <c:pt idx="496">
                  <c:v>97.08</c:v>
                </c:pt>
                <c:pt idx="497">
                  <c:v>99.95</c:v>
                </c:pt>
                <c:pt idx="498">
                  <c:v>99.95</c:v>
                </c:pt>
                <c:pt idx="499">
                  <c:v>100</c:v>
                </c:pt>
                <c:pt idx="500">
                  <c:v>100</c:v>
                </c:pt>
                <c:pt idx="501">
                  <c:v>100</c:v>
                </c:pt>
                <c:pt idx="502">
                  <c:v>100</c:v>
                </c:pt>
                <c:pt idx="503">
                  <c:v>100</c:v>
                </c:pt>
                <c:pt idx="504">
                  <c:v>69.489999999999995</c:v>
                </c:pt>
                <c:pt idx="505">
                  <c:v>69.489999999999995</c:v>
                </c:pt>
                <c:pt idx="506">
                  <c:v>0</c:v>
                </c:pt>
                <c:pt idx="507">
                  <c:v>36.51</c:v>
                </c:pt>
                <c:pt idx="508">
                  <c:v>31.21</c:v>
                </c:pt>
                <c:pt idx="509">
                  <c:v>30.71</c:v>
                </c:pt>
                <c:pt idx="510">
                  <c:v>30.71</c:v>
                </c:pt>
                <c:pt idx="511">
                  <c:v>30.71</c:v>
                </c:pt>
                <c:pt idx="512">
                  <c:v>18.079999999999998</c:v>
                </c:pt>
                <c:pt idx="513">
                  <c:v>18.079999999999998</c:v>
                </c:pt>
                <c:pt idx="514">
                  <c:v>18.079999999999998</c:v>
                </c:pt>
                <c:pt idx="515">
                  <c:v>18.079999999999998</c:v>
                </c:pt>
                <c:pt idx="516">
                  <c:v>16.22</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9.44</c:v>
                </c:pt>
                <c:pt idx="593">
                  <c:v>0</c:v>
                </c:pt>
                <c:pt idx="594">
                  <c:v>0</c:v>
                </c:pt>
                <c:pt idx="595">
                  <c:v>0</c:v>
                </c:pt>
                <c:pt idx="596">
                  <c:v>0</c:v>
                </c:pt>
                <c:pt idx="597">
                  <c:v>0</c:v>
                </c:pt>
                <c:pt idx="598">
                  <c:v>0</c:v>
                </c:pt>
                <c:pt idx="599">
                  <c:v>0</c:v>
                </c:pt>
                <c:pt idx="600">
                  <c:v>0</c:v>
                </c:pt>
                <c:pt idx="601">
                  <c:v>0</c:v>
                </c:pt>
                <c:pt idx="602">
                  <c:v>34.81</c:v>
                </c:pt>
                <c:pt idx="603">
                  <c:v>71.94</c:v>
                </c:pt>
                <c:pt idx="604">
                  <c:v>71.94</c:v>
                </c:pt>
                <c:pt idx="605">
                  <c:v>77.33</c:v>
                </c:pt>
                <c:pt idx="606">
                  <c:v>100</c:v>
                </c:pt>
                <c:pt idx="607">
                  <c:v>100</c:v>
                </c:pt>
                <c:pt idx="608">
                  <c:v>100</c:v>
                </c:pt>
                <c:pt idx="609">
                  <c:v>100</c:v>
                </c:pt>
                <c:pt idx="610">
                  <c:v>100</c:v>
                </c:pt>
                <c:pt idx="611">
                  <c:v>100</c:v>
                </c:pt>
                <c:pt idx="612">
                  <c:v>100</c:v>
                </c:pt>
                <c:pt idx="613">
                  <c:v>99.88</c:v>
                </c:pt>
                <c:pt idx="614">
                  <c:v>99.92</c:v>
                </c:pt>
                <c:pt idx="615">
                  <c:v>99.92</c:v>
                </c:pt>
                <c:pt idx="616">
                  <c:v>99.92</c:v>
                </c:pt>
                <c:pt idx="617">
                  <c:v>99.92</c:v>
                </c:pt>
                <c:pt idx="618">
                  <c:v>99.75</c:v>
                </c:pt>
                <c:pt idx="619">
                  <c:v>99.75</c:v>
                </c:pt>
                <c:pt idx="620">
                  <c:v>99.75</c:v>
                </c:pt>
                <c:pt idx="621">
                  <c:v>100</c:v>
                </c:pt>
                <c:pt idx="622">
                  <c:v>100</c:v>
                </c:pt>
                <c:pt idx="623">
                  <c:v>22.46</c:v>
                </c:pt>
                <c:pt idx="624">
                  <c:v>21.06</c:v>
                </c:pt>
                <c:pt idx="625">
                  <c:v>21.06</c:v>
                </c:pt>
                <c:pt idx="626">
                  <c:v>21.06</c:v>
                </c:pt>
                <c:pt idx="627">
                  <c:v>21.06</c:v>
                </c:pt>
                <c:pt idx="628">
                  <c:v>21.06</c:v>
                </c:pt>
                <c:pt idx="629">
                  <c:v>21.06</c:v>
                </c:pt>
                <c:pt idx="630">
                  <c:v>78.069999999999993</c:v>
                </c:pt>
                <c:pt idx="631">
                  <c:v>13.23</c:v>
                </c:pt>
                <c:pt idx="632">
                  <c:v>3.31</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35.090000000000003</c:v>
                </c:pt>
                <c:pt idx="661">
                  <c:v>35.090000000000003</c:v>
                </c:pt>
                <c:pt idx="662">
                  <c:v>48.19</c:v>
                </c:pt>
                <c:pt idx="663">
                  <c:v>48.19</c:v>
                </c:pt>
                <c:pt idx="664">
                  <c:v>70.14</c:v>
                </c:pt>
                <c:pt idx="665">
                  <c:v>30.18</c:v>
                </c:pt>
                <c:pt idx="666">
                  <c:v>30.18</c:v>
                </c:pt>
                <c:pt idx="667">
                  <c:v>30.18</c:v>
                </c:pt>
                <c:pt idx="668">
                  <c:v>30.18</c:v>
                </c:pt>
                <c:pt idx="669">
                  <c:v>30.18</c:v>
                </c:pt>
                <c:pt idx="670">
                  <c:v>30.18</c:v>
                </c:pt>
                <c:pt idx="671">
                  <c:v>30.18</c:v>
                </c:pt>
                <c:pt idx="672">
                  <c:v>30.18</c:v>
                </c:pt>
                <c:pt idx="673">
                  <c:v>10.65</c:v>
                </c:pt>
                <c:pt idx="674">
                  <c:v>10.65</c:v>
                </c:pt>
                <c:pt idx="675">
                  <c:v>10.65</c:v>
                </c:pt>
                <c:pt idx="676">
                  <c:v>10.65</c:v>
                </c:pt>
                <c:pt idx="677">
                  <c:v>28.33</c:v>
                </c:pt>
                <c:pt idx="678">
                  <c:v>28.33</c:v>
                </c:pt>
                <c:pt idx="679">
                  <c:v>18.440000000000001</c:v>
                </c:pt>
                <c:pt idx="680">
                  <c:v>0</c:v>
                </c:pt>
                <c:pt idx="681">
                  <c:v>0</c:v>
                </c:pt>
                <c:pt idx="682">
                  <c:v>0</c:v>
                </c:pt>
                <c:pt idx="683">
                  <c:v>3.94</c:v>
                </c:pt>
                <c:pt idx="684">
                  <c:v>3.94</c:v>
                </c:pt>
                <c:pt idx="685">
                  <c:v>3.94</c:v>
                </c:pt>
                <c:pt idx="686">
                  <c:v>3.94</c:v>
                </c:pt>
                <c:pt idx="687">
                  <c:v>32.909999999999997</c:v>
                </c:pt>
                <c:pt idx="688">
                  <c:v>40.200000000000003</c:v>
                </c:pt>
                <c:pt idx="689">
                  <c:v>40.03</c:v>
                </c:pt>
                <c:pt idx="690">
                  <c:v>40.03</c:v>
                </c:pt>
                <c:pt idx="691">
                  <c:v>54.33</c:v>
                </c:pt>
                <c:pt idx="692">
                  <c:v>65.290000000000006</c:v>
                </c:pt>
                <c:pt idx="693">
                  <c:v>70.75</c:v>
                </c:pt>
                <c:pt idx="694">
                  <c:v>70.75</c:v>
                </c:pt>
                <c:pt idx="695">
                  <c:v>50.48</c:v>
                </c:pt>
                <c:pt idx="696">
                  <c:v>50.48</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numCache>
            </c:numRef>
          </c:val>
          <c:extLst xmlns:c16r2="http://schemas.microsoft.com/office/drawing/2015/06/chart">
            <c:ext xmlns:c16="http://schemas.microsoft.com/office/drawing/2014/chart" uri="{C3380CC4-5D6E-409C-BE32-E72D297353CC}">
              <c16:uniqueId val="{00000004-C734-4756-BE08-A03CDE2396D2}"/>
            </c:ext>
          </c:extLst>
        </c:ser>
        <c:dLbls>
          <c:showLegendKey val="0"/>
          <c:showVal val="0"/>
          <c:showCatName val="0"/>
          <c:showSerName val="0"/>
          <c:showPercent val="0"/>
          <c:showBubbleSize val="0"/>
        </c:dLbls>
        <c:axId val="662179328"/>
        <c:axId val="659466496"/>
      </c:areaChart>
      <c:dateAx>
        <c:axId val="662179328"/>
        <c:scaling>
          <c:orientation val="minMax"/>
        </c:scaling>
        <c:delete val="0"/>
        <c:axPos val="b"/>
        <c:title>
          <c:tx>
            <c:rich>
              <a:bodyPr/>
              <a:lstStyle/>
              <a:p>
                <a:pPr>
                  <a:defRPr/>
                </a:pPr>
                <a:r>
                  <a:rPr lang="en-US" sz="1200">
                    <a:latin typeface="Gill Sans MT" panose="020B0502020104020203" pitchFamily="34" charset="0"/>
                  </a:rPr>
                  <a:t>Year</a:t>
                </a:r>
              </a:p>
            </c:rich>
          </c:tx>
          <c:overlay val="0"/>
        </c:title>
        <c:numFmt formatCode="m/d/yyyy" sourceLinked="1"/>
        <c:majorTickMark val="out"/>
        <c:minorTickMark val="none"/>
        <c:tickLblPos val="nextTo"/>
        <c:txPr>
          <a:bodyPr rot="-3060000"/>
          <a:lstStyle/>
          <a:p>
            <a:pPr>
              <a:defRPr sz="1100">
                <a:latin typeface="Gill Sans MT" panose="020B0502020104020203" pitchFamily="34" charset="0"/>
              </a:defRPr>
            </a:pPr>
            <a:endParaRPr lang="en-US"/>
          </a:p>
        </c:txPr>
        <c:crossAx val="659466496"/>
        <c:crosses val="autoZero"/>
        <c:auto val="1"/>
        <c:lblOffset val="100"/>
        <c:baseTimeUnit val="days"/>
        <c:majorUnit val="6"/>
        <c:majorTimeUnit val="months"/>
      </c:dateAx>
      <c:valAx>
        <c:axId val="659466496"/>
        <c:scaling>
          <c:orientation val="minMax"/>
          <c:max val="100"/>
        </c:scaling>
        <c:delete val="0"/>
        <c:axPos val="l"/>
        <c:majorGridlines/>
        <c:title>
          <c:tx>
            <c:rich>
              <a:bodyPr rot="-5400000" vert="horz"/>
              <a:lstStyle/>
              <a:p>
                <a:pPr>
                  <a:defRPr sz="1200" b="1">
                    <a:latin typeface="Gill Sans MT" panose="020B0502020104020203" pitchFamily="34" charset="0"/>
                  </a:defRPr>
                </a:pPr>
                <a:r>
                  <a:rPr lang="en-US" sz="1200" b="1">
                    <a:latin typeface="Gill Sans MT" panose="020B0502020104020203" pitchFamily="34" charset="0"/>
                  </a:rPr>
                  <a:t>Percentage</a:t>
                </a:r>
                <a:r>
                  <a:rPr lang="en-US" sz="1200" b="1" baseline="0">
                    <a:latin typeface="Gill Sans MT" panose="020B0502020104020203" pitchFamily="34" charset="0"/>
                  </a:rPr>
                  <a:t> of County Impacted</a:t>
                </a:r>
              </a:p>
            </c:rich>
          </c:tx>
          <c:overlay val="0"/>
        </c:title>
        <c:numFmt formatCode="General" sourceLinked="1"/>
        <c:majorTickMark val="out"/>
        <c:minorTickMark val="none"/>
        <c:tickLblPos val="nextTo"/>
        <c:txPr>
          <a:bodyPr/>
          <a:lstStyle/>
          <a:p>
            <a:pPr>
              <a:defRPr sz="1100" b="0">
                <a:latin typeface="Gill Sans MT" panose="020B0502020104020203" pitchFamily="34" charset="0"/>
              </a:defRPr>
            </a:pPr>
            <a:endParaRPr lang="en-US"/>
          </a:p>
        </c:txPr>
        <c:crossAx val="662179328"/>
        <c:crosses val="autoZero"/>
        <c:crossBetween val="midCat"/>
      </c:valAx>
    </c:plotArea>
    <c:legend>
      <c:legendPos val="r"/>
      <c:layout>
        <c:manualLayout>
          <c:xMode val="edge"/>
          <c:yMode val="edge"/>
          <c:x val="0.8397886948913994"/>
          <c:y val="0.27087542234016326"/>
          <c:w val="0.12611562108953248"/>
          <c:h val="0.43229698721736859"/>
        </c:manualLayout>
      </c:layout>
      <c:overlay val="0"/>
      <c:txPr>
        <a:bodyPr/>
        <a:lstStyle/>
        <a:p>
          <a:pPr>
            <a:defRPr sz="1100">
              <a:latin typeface="Gill Sans MT" panose="020B0502020104020203" pitchFamily="34" charset="0"/>
            </a:defRPr>
          </a:pPr>
          <a:endParaRPr lang="en-US"/>
        </a:p>
      </c:txPr>
    </c:legend>
    <c:plotVisOnly val="1"/>
    <c:dispBlanksAs val="zero"/>
    <c:showDLblsOverMax val="0"/>
  </c:chart>
  <c:spPr>
    <a:scene3d>
      <a:camera prst="orthographicFront"/>
      <a:lightRig rig="threePt" dir="t"/>
    </a:scene3d>
    <a:sp3d>
      <a:bevelT w="0"/>
    </a:sp3d>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29807153913453127"/>
          <c:y val="0"/>
        </c:manualLayout>
      </c:layout>
      <c:overlay val="0"/>
    </c:title>
    <c:autoTitleDeleted val="0"/>
    <c:plotArea>
      <c:layout>
        <c:manualLayout>
          <c:layoutTarget val="inner"/>
          <c:xMode val="edge"/>
          <c:yMode val="edge"/>
          <c:x val="4.3215936920018891E-2"/>
          <c:y val="0.10332120087199045"/>
          <c:w val="0.92470581289803633"/>
          <c:h val="0.77365235422920209"/>
        </c:manualLayout>
      </c:layout>
      <c:lineChart>
        <c:grouping val="standard"/>
        <c:varyColors val="0"/>
        <c:ser>
          <c:idx val="0"/>
          <c:order val="0"/>
          <c:tx>
            <c:v>Maximum Temperatures</c:v>
          </c:tx>
          <c:spPr>
            <a:ln>
              <a:solidFill>
                <a:srgbClr val="FF0000"/>
              </a:solidFill>
            </a:ln>
          </c:spPr>
          <c:marker>
            <c:symbol val="none"/>
          </c:marker>
          <c:cat>
            <c:numRef>
              <c:f>'[Duval County Temperature History.xlsx]Sheet1'!$C$2:$C$6584</c:f>
              <c:numCache>
                <c:formatCode>m/d/yyyy</c:formatCode>
                <c:ptCount val="6583"/>
                <c:pt idx="0">
                  <c:v>36526</c:v>
                </c:pt>
                <c:pt idx="1">
                  <c:v>36527</c:v>
                </c:pt>
                <c:pt idx="2">
                  <c:v>36528</c:v>
                </c:pt>
                <c:pt idx="3">
                  <c:v>36529</c:v>
                </c:pt>
                <c:pt idx="4">
                  <c:v>36530</c:v>
                </c:pt>
                <c:pt idx="5">
                  <c:v>36531</c:v>
                </c:pt>
                <c:pt idx="6">
                  <c:v>36532</c:v>
                </c:pt>
                <c:pt idx="7">
                  <c:v>36533</c:v>
                </c:pt>
                <c:pt idx="8">
                  <c:v>36534</c:v>
                </c:pt>
                <c:pt idx="9">
                  <c:v>36535</c:v>
                </c:pt>
                <c:pt idx="10">
                  <c:v>36536</c:v>
                </c:pt>
                <c:pt idx="11">
                  <c:v>36537</c:v>
                </c:pt>
                <c:pt idx="12">
                  <c:v>36538</c:v>
                </c:pt>
                <c:pt idx="13">
                  <c:v>36539</c:v>
                </c:pt>
                <c:pt idx="14">
                  <c:v>36540</c:v>
                </c:pt>
                <c:pt idx="15">
                  <c:v>36541</c:v>
                </c:pt>
                <c:pt idx="16">
                  <c:v>36542</c:v>
                </c:pt>
                <c:pt idx="17">
                  <c:v>36543</c:v>
                </c:pt>
                <c:pt idx="18">
                  <c:v>36544</c:v>
                </c:pt>
                <c:pt idx="19">
                  <c:v>36545</c:v>
                </c:pt>
                <c:pt idx="20">
                  <c:v>36546</c:v>
                </c:pt>
                <c:pt idx="21">
                  <c:v>36547</c:v>
                </c:pt>
                <c:pt idx="22">
                  <c:v>36548</c:v>
                </c:pt>
                <c:pt idx="23">
                  <c:v>36549</c:v>
                </c:pt>
                <c:pt idx="24">
                  <c:v>36550</c:v>
                </c:pt>
                <c:pt idx="25">
                  <c:v>36551</c:v>
                </c:pt>
                <c:pt idx="26">
                  <c:v>36552</c:v>
                </c:pt>
                <c:pt idx="27">
                  <c:v>36553</c:v>
                </c:pt>
                <c:pt idx="28">
                  <c:v>36554</c:v>
                </c:pt>
                <c:pt idx="29">
                  <c:v>36555</c:v>
                </c:pt>
                <c:pt idx="30">
                  <c:v>36556</c:v>
                </c:pt>
                <c:pt idx="31">
                  <c:v>36557</c:v>
                </c:pt>
                <c:pt idx="32">
                  <c:v>36558</c:v>
                </c:pt>
                <c:pt idx="33">
                  <c:v>36559</c:v>
                </c:pt>
                <c:pt idx="34">
                  <c:v>36560</c:v>
                </c:pt>
                <c:pt idx="35">
                  <c:v>36561</c:v>
                </c:pt>
                <c:pt idx="36">
                  <c:v>36562</c:v>
                </c:pt>
                <c:pt idx="37">
                  <c:v>36563</c:v>
                </c:pt>
                <c:pt idx="38">
                  <c:v>36564</c:v>
                </c:pt>
                <c:pt idx="39">
                  <c:v>36565</c:v>
                </c:pt>
                <c:pt idx="40">
                  <c:v>36566</c:v>
                </c:pt>
                <c:pt idx="41">
                  <c:v>36567</c:v>
                </c:pt>
                <c:pt idx="42">
                  <c:v>36568</c:v>
                </c:pt>
                <c:pt idx="43">
                  <c:v>36569</c:v>
                </c:pt>
                <c:pt idx="44">
                  <c:v>36570</c:v>
                </c:pt>
                <c:pt idx="45">
                  <c:v>36571</c:v>
                </c:pt>
                <c:pt idx="46">
                  <c:v>36572</c:v>
                </c:pt>
                <c:pt idx="47">
                  <c:v>36573</c:v>
                </c:pt>
                <c:pt idx="48">
                  <c:v>36574</c:v>
                </c:pt>
                <c:pt idx="49">
                  <c:v>36575</c:v>
                </c:pt>
                <c:pt idx="50">
                  <c:v>36576</c:v>
                </c:pt>
                <c:pt idx="51">
                  <c:v>36577</c:v>
                </c:pt>
                <c:pt idx="52">
                  <c:v>36578</c:v>
                </c:pt>
                <c:pt idx="53">
                  <c:v>36579</c:v>
                </c:pt>
                <c:pt idx="54">
                  <c:v>36580</c:v>
                </c:pt>
                <c:pt idx="55">
                  <c:v>36581</c:v>
                </c:pt>
                <c:pt idx="56">
                  <c:v>36582</c:v>
                </c:pt>
                <c:pt idx="57">
                  <c:v>36583</c:v>
                </c:pt>
                <c:pt idx="58">
                  <c:v>36584</c:v>
                </c:pt>
                <c:pt idx="59">
                  <c:v>36585</c:v>
                </c:pt>
                <c:pt idx="60">
                  <c:v>36586</c:v>
                </c:pt>
                <c:pt idx="61">
                  <c:v>36587</c:v>
                </c:pt>
                <c:pt idx="62">
                  <c:v>36588</c:v>
                </c:pt>
                <c:pt idx="63">
                  <c:v>36589</c:v>
                </c:pt>
                <c:pt idx="64">
                  <c:v>36590</c:v>
                </c:pt>
                <c:pt idx="65">
                  <c:v>36591</c:v>
                </c:pt>
                <c:pt idx="66">
                  <c:v>36592</c:v>
                </c:pt>
                <c:pt idx="67">
                  <c:v>36593</c:v>
                </c:pt>
                <c:pt idx="68">
                  <c:v>36594</c:v>
                </c:pt>
                <c:pt idx="69">
                  <c:v>36595</c:v>
                </c:pt>
                <c:pt idx="70">
                  <c:v>36596</c:v>
                </c:pt>
                <c:pt idx="71">
                  <c:v>36597</c:v>
                </c:pt>
                <c:pt idx="72">
                  <c:v>36598</c:v>
                </c:pt>
                <c:pt idx="73">
                  <c:v>36599</c:v>
                </c:pt>
                <c:pt idx="74">
                  <c:v>36600</c:v>
                </c:pt>
                <c:pt idx="75">
                  <c:v>36602</c:v>
                </c:pt>
                <c:pt idx="76">
                  <c:v>36603</c:v>
                </c:pt>
                <c:pt idx="77">
                  <c:v>36604</c:v>
                </c:pt>
                <c:pt idx="78">
                  <c:v>36605</c:v>
                </c:pt>
                <c:pt idx="79">
                  <c:v>36606</c:v>
                </c:pt>
                <c:pt idx="80">
                  <c:v>36607</c:v>
                </c:pt>
                <c:pt idx="81">
                  <c:v>36608</c:v>
                </c:pt>
                <c:pt idx="82">
                  <c:v>36609</c:v>
                </c:pt>
                <c:pt idx="83">
                  <c:v>36610</c:v>
                </c:pt>
                <c:pt idx="84">
                  <c:v>36611</c:v>
                </c:pt>
                <c:pt idx="85">
                  <c:v>36612</c:v>
                </c:pt>
                <c:pt idx="86">
                  <c:v>36613</c:v>
                </c:pt>
                <c:pt idx="87">
                  <c:v>36614</c:v>
                </c:pt>
                <c:pt idx="88">
                  <c:v>36615</c:v>
                </c:pt>
                <c:pt idx="89">
                  <c:v>36616</c:v>
                </c:pt>
                <c:pt idx="90">
                  <c:v>36617</c:v>
                </c:pt>
                <c:pt idx="91">
                  <c:v>36618</c:v>
                </c:pt>
                <c:pt idx="92">
                  <c:v>36619</c:v>
                </c:pt>
                <c:pt idx="93">
                  <c:v>36620</c:v>
                </c:pt>
                <c:pt idx="94">
                  <c:v>36621</c:v>
                </c:pt>
                <c:pt idx="95">
                  <c:v>36622</c:v>
                </c:pt>
                <c:pt idx="96">
                  <c:v>36623</c:v>
                </c:pt>
                <c:pt idx="97">
                  <c:v>36624</c:v>
                </c:pt>
                <c:pt idx="98">
                  <c:v>36625</c:v>
                </c:pt>
                <c:pt idx="99">
                  <c:v>36626</c:v>
                </c:pt>
                <c:pt idx="100">
                  <c:v>36627</c:v>
                </c:pt>
                <c:pt idx="101">
                  <c:v>36628</c:v>
                </c:pt>
                <c:pt idx="102">
                  <c:v>36629</c:v>
                </c:pt>
                <c:pt idx="103">
                  <c:v>36630</c:v>
                </c:pt>
                <c:pt idx="104">
                  <c:v>36631</c:v>
                </c:pt>
                <c:pt idx="105">
                  <c:v>36632</c:v>
                </c:pt>
                <c:pt idx="106">
                  <c:v>36633</c:v>
                </c:pt>
                <c:pt idx="107">
                  <c:v>36634</c:v>
                </c:pt>
                <c:pt idx="108">
                  <c:v>36635</c:v>
                </c:pt>
                <c:pt idx="109">
                  <c:v>36636</c:v>
                </c:pt>
                <c:pt idx="110">
                  <c:v>36637</c:v>
                </c:pt>
                <c:pt idx="111">
                  <c:v>36638</c:v>
                </c:pt>
                <c:pt idx="112">
                  <c:v>36640</c:v>
                </c:pt>
                <c:pt idx="113">
                  <c:v>36641</c:v>
                </c:pt>
                <c:pt idx="114">
                  <c:v>36642</c:v>
                </c:pt>
                <c:pt idx="115">
                  <c:v>36643</c:v>
                </c:pt>
                <c:pt idx="116">
                  <c:v>36644</c:v>
                </c:pt>
                <c:pt idx="117">
                  <c:v>36645</c:v>
                </c:pt>
                <c:pt idx="118">
                  <c:v>36646</c:v>
                </c:pt>
                <c:pt idx="119">
                  <c:v>36647</c:v>
                </c:pt>
                <c:pt idx="120">
                  <c:v>36648</c:v>
                </c:pt>
                <c:pt idx="121">
                  <c:v>36649</c:v>
                </c:pt>
                <c:pt idx="122">
                  <c:v>36650</c:v>
                </c:pt>
                <c:pt idx="123">
                  <c:v>36651</c:v>
                </c:pt>
                <c:pt idx="124">
                  <c:v>36652</c:v>
                </c:pt>
                <c:pt idx="125">
                  <c:v>36653</c:v>
                </c:pt>
                <c:pt idx="126">
                  <c:v>36654</c:v>
                </c:pt>
                <c:pt idx="127">
                  <c:v>36655</c:v>
                </c:pt>
                <c:pt idx="128">
                  <c:v>36656</c:v>
                </c:pt>
                <c:pt idx="129">
                  <c:v>36657</c:v>
                </c:pt>
                <c:pt idx="130">
                  <c:v>36658</c:v>
                </c:pt>
                <c:pt idx="131">
                  <c:v>36659</c:v>
                </c:pt>
                <c:pt idx="132">
                  <c:v>36660</c:v>
                </c:pt>
                <c:pt idx="133">
                  <c:v>36661</c:v>
                </c:pt>
                <c:pt idx="134">
                  <c:v>36662</c:v>
                </c:pt>
                <c:pt idx="135">
                  <c:v>36663</c:v>
                </c:pt>
                <c:pt idx="136">
                  <c:v>36664</c:v>
                </c:pt>
                <c:pt idx="137">
                  <c:v>36665</c:v>
                </c:pt>
                <c:pt idx="138">
                  <c:v>36666</c:v>
                </c:pt>
                <c:pt idx="139">
                  <c:v>36667</c:v>
                </c:pt>
                <c:pt idx="140">
                  <c:v>36668</c:v>
                </c:pt>
                <c:pt idx="141">
                  <c:v>36669</c:v>
                </c:pt>
                <c:pt idx="142">
                  <c:v>36670</c:v>
                </c:pt>
                <c:pt idx="143">
                  <c:v>36671</c:v>
                </c:pt>
                <c:pt idx="144">
                  <c:v>36672</c:v>
                </c:pt>
                <c:pt idx="145">
                  <c:v>36673</c:v>
                </c:pt>
                <c:pt idx="146">
                  <c:v>36674</c:v>
                </c:pt>
                <c:pt idx="147">
                  <c:v>36675</c:v>
                </c:pt>
                <c:pt idx="148">
                  <c:v>36676</c:v>
                </c:pt>
                <c:pt idx="149">
                  <c:v>36677</c:v>
                </c:pt>
                <c:pt idx="150">
                  <c:v>36678</c:v>
                </c:pt>
                <c:pt idx="151">
                  <c:v>36679</c:v>
                </c:pt>
                <c:pt idx="152">
                  <c:v>36680</c:v>
                </c:pt>
                <c:pt idx="153">
                  <c:v>36681</c:v>
                </c:pt>
                <c:pt idx="154">
                  <c:v>36682</c:v>
                </c:pt>
                <c:pt idx="155">
                  <c:v>36683</c:v>
                </c:pt>
                <c:pt idx="156">
                  <c:v>36684</c:v>
                </c:pt>
                <c:pt idx="157">
                  <c:v>36685</c:v>
                </c:pt>
                <c:pt idx="158">
                  <c:v>36686</c:v>
                </c:pt>
                <c:pt idx="159">
                  <c:v>36687</c:v>
                </c:pt>
                <c:pt idx="160">
                  <c:v>36688</c:v>
                </c:pt>
                <c:pt idx="161">
                  <c:v>36689</c:v>
                </c:pt>
                <c:pt idx="162">
                  <c:v>36690</c:v>
                </c:pt>
                <c:pt idx="163">
                  <c:v>36691</c:v>
                </c:pt>
                <c:pt idx="164">
                  <c:v>36692</c:v>
                </c:pt>
                <c:pt idx="165">
                  <c:v>36693</c:v>
                </c:pt>
                <c:pt idx="166">
                  <c:v>36694</c:v>
                </c:pt>
                <c:pt idx="167">
                  <c:v>36695</c:v>
                </c:pt>
                <c:pt idx="168">
                  <c:v>36696</c:v>
                </c:pt>
                <c:pt idx="169">
                  <c:v>36697</c:v>
                </c:pt>
                <c:pt idx="170">
                  <c:v>36698</c:v>
                </c:pt>
                <c:pt idx="171">
                  <c:v>36699</c:v>
                </c:pt>
                <c:pt idx="172">
                  <c:v>36700</c:v>
                </c:pt>
                <c:pt idx="173">
                  <c:v>36701</c:v>
                </c:pt>
                <c:pt idx="174">
                  <c:v>36702</c:v>
                </c:pt>
                <c:pt idx="175">
                  <c:v>36703</c:v>
                </c:pt>
                <c:pt idx="176">
                  <c:v>36704</c:v>
                </c:pt>
                <c:pt idx="177">
                  <c:v>36705</c:v>
                </c:pt>
                <c:pt idx="178">
                  <c:v>36706</c:v>
                </c:pt>
                <c:pt idx="179">
                  <c:v>36707</c:v>
                </c:pt>
                <c:pt idx="180">
                  <c:v>36708</c:v>
                </c:pt>
                <c:pt idx="181">
                  <c:v>36709</c:v>
                </c:pt>
                <c:pt idx="182">
                  <c:v>36710</c:v>
                </c:pt>
                <c:pt idx="183">
                  <c:v>36711</c:v>
                </c:pt>
                <c:pt idx="184">
                  <c:v>36712</c:v>
                </c:pt>
                <c:pt idx="185">
                  <c:v>36713</c:v>
                </c:pt>
                <c:pt idx="186">
                  <c:v>36714</c:v>
                </c:pt>
                <c:pt idx="187">
                  <c:v>36715</c:v>
                </c:pt>
                <c:pt idx="188">
                  <c:v>36716</c:v>
                </c:pt>
                <c:pt idx="189">
                  <c:v>36717</c:v>
                </c:pt>
                <c:pt idx="190">
                  <c:v>36718</c:v>
                </c:pt>
                <c:pt idx="191">
                  <c:v>36719</c:v>
                </c:pt>
                <c:pt idx="192">
                  <c:v>36720</c:v>
                </c:pt>
                <c:pt idx="193">
                  <c:v>36721</c:v>
                </c:pt>
                <c:pt idx="194">
                  <c:v>36722</c:v>
                </c:pt>
                <c:pt idx="195">
                  <c:v>36723</c:v>
                </c:pt>
                <c:pt idx="196">
                  <c:v>36724</c:v>
                </c:pt>
                <c:pt idx="197">
                  <c:v>36725</c:v>
                </c:pt>
                <c:pt idx="198">
                  <c:v>36726</c:v>
                </c:pt>
                <c:pt idx="199">
                  <c:v>36727</c:v>
                </c:pt>
                <c:pt idx="200">
                  <c:v>36728</c:v>
                </c:pt>
                <c:pt idx="201">
                  <c:v>36729</c:v>
                </c:pt>
                <c:pt idx="202">
                  <c:v>36730</c:v>
                </c:pt>
                <c:pt idx="203">
                  <c:v>36731</c:v>
                </c:pt>
                <c:pt idx="204">
                  <c:v>36732</c:v>
                </c:pt>
                <c:pt idx="205">
                  <c:v>36733</c:v>
                </c:pt>
                <c:pt idx="206">
                  <c:v>36734</c:v>
                </c:pt>
                <c:pt idx="207">
                  <c:v>36735</c:v>
                </c:pt>
                <c:pt idx="208">
                  <c:v>36736</c:v>
                </c:pt>
                <c:pt idx="209">
                  <c:v>36737</c:v>
                </c:pt>
                <c:pt idx="210">
                  <c:v>36738</c:v>
                </c:pt>
                <c:pt idx="211">
                  <c:v>36739</c:v>
                </c:pt>
                <c:pt idx="212">
                  <c:v>36740</c:v>
                </c:pt>
                <c:pt idx="213">
                  <c:v>36742</c:v>
                </c:pt>
                <c:pt idx="214">
                  <c:v>36743</c:v>
                </c:pt>
                <c:pt idx="215">
                  <c:v>36744</c:v>
                </c:pt>
                <c:pt idx="216">
                  <c:v>36745</c:v>
                </c:pt>
                <c:pt idx="217">
                  <c:v>36746</c:v>
                </c:pt>
                <c:pt idx="218">
                  <c:v>36747</c:v>
                </c:pt>
                <c:pt idx="219">
                  <c:v>36748</c:v>
                </c:pt>
                <c:pt idx="220">
                  <c:v>36749</c:v>
                </c:pt>
                <c:pt idx="221">
                  <c:v>36751</c:v>
                </c:pt>
                <c:pt idx="222">
                  <c:v>36753</c:v>
                </c:pt>
                <c:pt idx="223">
                  <c:v>36754</c:v>
                </c:pt>
                <c:pt idx="224">
                  <c:v>36755</c:v>
                </c:pt>
                <c:pt idx="225">
                  <c:v>36756</c:v>
                </c:pt>
                <c:pt idx="226">
                  <c:v>36757</c:v>
                </c:pt>
                <c:pt idx="227">
                  <c:v>36758</c:v>
                </c:pt>
                <c:pt idx="228">
                  <c:v>36760</c:v>
                </c:pt>
                <c:pt idx="229">
                  <c:v>36761</c:v>
                </c:pt>
                <c:pt idx="230">
                  <c:v>36762</c:v>
                </c:pt>
                <c:pt idx="231">
                  <c:v>36763</c:v>
                </c:pt>
                <c:pt idx="232">
                  <c:v>36764</c:v>
                </c:pt>
                <c:pt idx="233">
                  <c:v>36769</c:v>
                </c:pt>
                <c:pt idx="234">
                  <c:v>36770</c:v>
                </c:pt>
                <c:pt idx="235">
                  <c:v>36771</c:v>
                </c:pt>
                <c:pt idx="236">
                  <c:v>36772</c:v>
                </c:pt>
                <c:pt idx="237">
                  <c:v>36773</c:v>
                </c:pt>
                <c:pt idx="238">
                  <c:v>36774</c:v>
                </c:pt>
                <c:pt idx="239">
                  <c:v>36775</c:v>
                </c:pt>
                <c:pt idx="240">
                  <c:v>36776</c:v>
                </c:pt>
                <c:pt idx="241">
                  <c:v>36777</c:v>
                </c:pt>
                <c:pt idx="242">
                  <c:v>36778</c:v>
                </c:pt>
                <c:pt idx="243">
                  <c:v>36779</c:v>
                </c:pt>
                <c:pt idx="244">
                  <c:v>36780</c:v>
                </c:pt>
                <c:pt idx="245">
                  <c:v>36781</c:v>
                </c:pt>
                <c:pt idx="246">
                  <c:v>36782</c:v>
                </c:pt>
                <c:pt idx="247">
                  <c:v>36783</c:v>
                </c:pt>
                <c:pt idx="248">
                  <c:v>36784</c:v>
                </c:pt>
                <c:pt idx="249">
                  <c:v>36785</c:v>
                </c:pt>
                <c:pt idx="250">
                  <c:v>36786</c:v>
                </c:pt>
                <c:pt idx="251">
                  <c:v>36787</c:v>
                </c:pt>
                <c:pt idx="252">
                  <c:v>36788</c:v>
                </c:pt>
                <c:pt idx="253">
                  <c:v>36789</c:v>
                </c:pt>
                <c:pt idx="254">
                  <c:v>36790</c:v>
                </c:pt>
                <c:pt idx="255">
                  <c:v>36791</c:v>
                </c:pt>
                <c:pt idx="256">
                  <c:v>36792</c:v>
                </c:pt>
                <c:pt idx="257">
                  <c:v>36793</c:v>
                </c:pt>
                <c:pt idx="258">
                  <c:v>36794</c:v>
                </c:pt>
                <c:pt idx="259">
                  <c:v>36795</c:v>
                </c:pt>
                <c:pt idx="260">
                  <c:v>36796</c:v>
                </c:pt>
                <c:pt idx="261">
                  <c:v>36797</c:v>
                </c:pt>
                <c:pt idx="262">
                  <c:v>36798</c:v>
                </c:pt>
                <c:pt idx="263">
                  <c:v>36799</c:v>
                </c:pt>
                <c:pt idx="264">
                  <c:v>36800</c:v>
                </c:pt>
                <c:pt idx="265">
                  <c:v>36801</c:v>
                </c:pt>
                <c:pt idx="266">
                  <c:v>36802</c:v>
                </c:pt>
                <c:pt idx="267">
                  <c:v>36803</c:v>
                </c:pt>
                <c:pt idx="268">
                  <c:v>36805</c:v>
                </c:pt>
                <c:pt idx="269">
                  <c:v>36806</c:v>
                </c:pt>
                <c:pt idx="270">
                  <c:v>36807</c:v>
                </c:pt>
                <c:pt idx="271">
                  <c:v>36808</c:v>
                </c:pt>
                <c:pt idx="272">
                  <c:v>36809</c:v>
                </c:pt>
                <c:pt idx="273">
                  <c:v>36810</c:v>
                </c:pt>
                <c:pt idx="274">
                  <c:v>36811</c:v>
                </c:pt>
                <c:pt idx="275">
                  <c:v>36812</c:v>
                </c:pt>
                <c:pt idx="276">
                  <c:v>36813</c:v>
                </c:pt>
                <c:pt idx="277">
                  <c:v>36814</c:v>
                </c:pt>
                <c:pt idx="278">
                  <c:v>36815</c:v>
                </c:pt>
                <c:pt idx="279">
                  <c:v>36816</c:v>
                </c:pt>
                <c:pt idx="280">
                  <c:v>36817</c:v>
                </c:pt>
                <c:pt idx="281">
                  <c:v>36818</c:v>
                </c:pt>
                <c:pt idx="282">
                  <c:v>36819</c:v>
                </c:pt>
                <c:pt idx="283">
                  <c:v>36820</c:v>
                </c:pt>
                <c:pt idx="284">
                  <c:v>36821</c:v>
                </c:pt>
                <c:pt idx="285">
                  <c:v>36822</c:v>
                </c:pt>
                <c:pt idx="286">
                  <c:v>36823</c:v>
                </c:pt>
                <c:pt idx="287">
                  <c:v>36824</c:v>
                </c:pt>
                <c:pt idx="288">
                  <c:v>36825</c:v>
                </c:pt>
                <c:pt idx="289">
                  <c:v>36826</c:v>
                </c:pt>
                <c:pt idx="290">
                  <c:v>36827</c:v>
                </c:pt>
                <c:pt idx="291">
                  <c:v>36828</c:v>
                </c:pt>
                <c:pt idx="292">
                  <c:v>36829</c:v>
                </c:pt>
                <c:pt idx="293">
                  <c:v>36830</c:v>
                </c:pt>
                <c:pt idx="294">
                  <c:v>36831</c:v>
                </c:pt>
                <c:pt idx="295">
                  <c:v>36832</c:v>
                </c:pt>
                <c:pt idx="296">
                  <c:v>36833</c:v>
                </c:pt>
                <c:pt idx="297">
                  <c:v>36834</c:v>
                </c:pt>
                <c:pt idx="298">
                  <c:v>36835</c:v>
                </c:pt>
                <c:pt idx="299">
                  <c:v>36836</c:v>
                </c:pt>
                <c:pt idx="300">
                  <c:v>36837</c:v>
                </c:pt>
                <c:pt idx="301">
                  <c:v>36838</c:v>
                </c:pt>
                <c:pt idx="302">
                  <c:v>36839</c:v>
                </c:pt>
                <c:pt idx="303">
                  <c:v>36840</c:v>
                </c:pt>
                <c:pt idx="304">
                  <c:v>36841</c:v>
                </c:pt>
                <c:pt idx="305">
                  <c:v>36842</c:v>
                </c:pt>
                <c:pt idx="306">
                  <c:v>36843</c:v>
                </c:pt>
                <c:pt idx="307">
                  <c:v>36844</c:v>
                </c:pt>
                <c:pt idx="308">
                  <c:v>36845</c:v>
                </c:pt>
                <c:pt idx="309">
                  <c:v>36846</c:v>
                </c:pt>
                <c:pt idx="310">
                  <c:v>36847</c:v>
                </c:pt>
                <c:pt idx="311">
                  <c:v>36848</c:v>
                </c:pt>
                <c:pt idx="312">
                  <c:v>36849</c:v>
                </c:pt>
                <c:pt idx="313">
                  <c:v>36850</c:v>
                </c:pt>
                <c:pt idx="314">
                  <c:v>36851</c:v>
                </c:pt>
                <c:pt idx="315">
                  <c:v>36852</c:v>
                </c:pt>
                <c:pt idx="316">
                  <c:v>36853</c:v>
                </c:pt>
                <c:pt idx="317">
                  <c:v>36854</c:v>
                </c:pt>
                <c:pt idx="318">
                  <c:v>36855</c:v>
                </c:pt>
                <c:pt idx="319">
                  <c:v>36856</c:v>
                </c:pt>
                <c:pt idx="320">
                  <c:v>36857</c:v>
                </c:pt>
                <c:pt idx="321">
                  <c:v>36858</c:v>
                </c:pt>
                <c:pt idx="322">
                  <c:v>36859</c:v>
                </c:pt>
                <c:pt idx="323">
                  <c:v>36860</c:v>
                </c:pt>
                <c:pt idx="324">
                  <c:v>36861</c:v>
                </c:pt>
                <c:pt idx="325">
                  <c:v>36863</c:v>
                </c:pt>
                <c:pt idx="326">
                  <c:v>36864</c:v>
                </c:pt>
                <c:pt idx="327">
                  <c:v>36865</c:v>
                </c:pt>
                <c:pt idx="328">
                  <c:v>36868</c:v>
                </c:pt>
                <c:pt idx="329">
                  <c:v>36869</c:v>
                </c:pt>
                <c:pt idx="330">
                  <c:v>36870</c:v>
                </c:pt>
                <c:pt idx="331">
                  <c:v>36871</c:v>
                </c:pt>
                <c:pt idx="332">
                  <c:v>36872</c:v>
                </c:pt>
                <c:pt idx="333">
                  <c:v>36873</c:v>
                </c:pt>
                <c:pt idx="334">
                  <c:v>36874</c:v>
                </c:pt>
                <c:pt idx="335">
                  <c:v>36876</c:v>
                </c:pt>
                <c:pt idx="336">
                  <c:v>36877</c:v>
                </c:pt>
                <c:pt idx="337">
                  <c:v>36878</c:v>
                </c:pt>
                <c:pt idx="338">
                  <c:v>36879</c:v>
                </c:pt>
                <c:pt idx="339">
                  <c:v>36880</c:v>
                </c:pt>
                <c:pt idx="340">
                  <c:v>36881</c:v>
                </c:pt>
                <c:pt idx="341">
                  <c:v>36882</c:v>
                </c:pt>
                <c:pt idx="342">
                  <c:v>36883</c:v>
                </c:pt>
                <c:pt idx="343">
                  <c:v>36889</c:v>
                </c:pt>
                <c:pt idx="344">
                  <c:v>36890</c:v>
                </c:pt>
                <c:pt idx="345">
                  <c:v>36891</c:v>
                </c:pt>
                <c:pt idx="346">
                  <c:v>36892</c:v>
                </c:pt>
                <c:pt idx="347">
                  <c:v>36893</c:v>
                </c:pt>
                <c:pt idx="348">
                  <c:v>36894</c:v>
                </c:pt>
                <c:pt idx="349">
                  <c:v>36895</c:v>
                </c:pt>
                <c:pt idx="350">
                  <c:v>36896</c:v>
                </c:pt>
                <c:pt idx="351">
                  <c:v>36897</c:v>
                </c:pt>
                <c:pt idx="352">
                  <c:v>36898</c:v>
                </c:pt>
                <c:pt idx="353">
                  <c:v>36899</c:v>
                </c:pt>
                <c:pt idx="354">
                  <c:v>36901</c:v>
                </c:pt>
                <c:pt idx="355">
                  <c:v>36902</c:v>
                </c:pt>
                <c:pt idx="356">
                  <c:v>36903</c:v>
                </c:pt>
                <c:pt idx="357">
                  <c:v>36904</c:v>
                </c:pt>
                <c:pt idx="358">
                  <c:v>36905</c:v>
                </c:pt>
                <c:pt idx="359">
                  <c:v>36906</c:v>
                </c:pt>
                <c:pt idx="360">
                  <c:v>36907</c:v>
                </c:pt>
                <c:pt idx="361">
                  <c:v>36908</c:v>
                </c:pt>
                <c:pt idx="362">
                  <c:v>36909</c:v>
                </c:pt>
                <c:pt idx="363">
                  <c:v>36910</c:v>
                </c:pt>
                <c:pt idx="364">
                  <c:v>36911</c:v>
                </c:pt>
                <c:pt idx="365">
                  <c:v>36912</c:v>
                </c:pt>
                <c:pt idx="366">
                  <c:v>36913</c:v>
                </c:pt>
                <c:pt idx="367">
                  <c:v>36914</c:v>
                </c:pt>
                <c:pt idx="368">
                  <c:v>36915</c:v>
                </c:pt>
                <c:pt idx="369">
                  <c:v>36916</c:v>
                </c:pt>
                <c:pt idx="370">
                  <c:v>36917</c:v>
                </c:pt>
                <c:pt idx="371">
                  <c:v>36922</c:v>
                </c:pt>
                <c:pt idx="372">
                  <c:v>36923</c:v>
                </c:pt>
                <c:pt idx="373">
                  <c:v>36924</c:v>
                </c:pt>
                <c:pt idx="374">
                  <c:v>36925</c:v>
                </c:pt>
                <c:pt idx="375">
                  <c:v>36926</c:v>
                </c:pt>
                <c:pt idx="376">
                  <c:v>36927</c:v>
                </c:pt>
                <c:pt idx="377">
                  <c:v>36928</c:v>
                </c:pt>
                <c:pt idx="378">
                  <c:v>36929</c:v>
                </c:pt>
                <c:pt idx="379">
                  <c:v>36935</c:v>
                </c:pt>
                <c:pt idx="380">
                  <c:v>36936</c:v>
                </c:pt>
                <c:pt idx="381">
                  <c:v>36937</c:v>
                </c:pt>
                <c:pt idx="382">
                  <c:v>36938</c:v>
                </c:pt>
                <c:pt idx="383">
                  <c:v>36939</c:v>
                </c:pt>
                <c:pt idx="384">
                  <c:v>36940</c:v>
                </c:pt>
                <c:pt idx="385">
                  <c:v>36941</c:v>
                </c:pt>
                <c:pt idx="386">
                  <c:v>36942</c:v>
                </c:pt>
                <c:pt idx="387">
                  <c:v>36943</c:v>
                </c:pt>
                <c:pt idx="388">
                  <c:v>36944</c:v>
                </c:pt>
                <c:pt idx="389">
                  <c:v>36945</c:v>
                </c:pt>
                <c:pt idx="390">
                  <c:v>36947</c:v>
                </c:pt>
                <c:pt idx="391">
                  <c:v>36948</c:v>
                </c:pt>
                <c:pt idx="392">
                  <c:v>36949</c:v>
                </c:pt>
                <c:pt idx="393">
                  <c:v>36950</c:v>
                </c:pt>
                <c:pt idx="394">
                  <c:v>36957</c:v>
                </c:pt>
                <c:pt idx="395">
                  <c:v>36958</c:v>
                </c:pt>
                <c:pt idx="396">
                  <c:v>36959</c:v>
                </c:pt>
                <c:pt idx="397">
                  <c:v>36961</c:v>
                </c:pt>
                <c:pt idx="398">
                  <c:v>36962</c:v>
                </c:pt>
                <c:pt idx="399">
                  <c:v>36963</c:v>
                </c:pt>
                <c:pt idx="400">
                  <c:v>36964</c:v>
                </c:pt>
                <c:pt idx="401">
                  <c:v>36965</c:v>
                </c:pt>
                <c:pt idx="402">
                  <c:v>36966</c:v>
                </c:pt>
                <c:pt idx="403">
                  <c:v>36968</c:v>
                </c:pt>
                <c:pt idx="404">
                  <c:v>36969</c:v>
                </c:pt>
                <c:pt idx="405">
                  <c:v>36970</c:v>
                </c:pt>
                <c:pt idx="406">
                  <c:v>36971</c:v>
                </c:pt>
                <c:pt idx="407">
                  <c:v>36972</c:v>
                </c:pt>
                <c:pt idx="408">
                  <c:v>36976</c:v>
                </c:pt>
                <c:pt idx="409">
                  <c:v>36977</c:v>
                </c:pt>
                <c:pt idx="410">
                  <c:v>36978</c:v>
                </c:pt>
                <c:pt idx="411">
                  <c:v>36979</c:v>
                </c:pt>
                <c:pt idx="412">
                  <c:v>36980</c:v>
                </c:pt>
                <c:pt idx="413">
                  <c:v>36981</c:v>
                </c:pt>
                <c:pt idx="414">
                  <c:v>36982</c:v>
                </c:pt>
                <c:pt idx="415">
                  <c:v>36983</c:v>
                </c:pt>
                <c:pt idx="416">
                  <c:v>36987</c:v>
                </c:pt>
                <c:pt idx="417">
                  <c:v>36988</c:v>
                </c:pt>
                <c:pt idx="418">
                  <c:v>36989</c:v>
                </c:pt>
                <c:pt idx="419">
                  <c:v>36990</c:v>
                </c:pt>
                <c:pt idx="420">
                  <c:v>36991</c:v>
                </c:pt>
                <c:pt idx="421">
                  <c:v>36992</c:v>
                </c:pt>
                <c:pt idx="422">
                  <c:v>36993</c:v>
                </c:pt>
                <c:pt idx="423">
                  <c:v>36994</c:v>
                </c:pt>
                <c:pt idx="424">
                  <c:v>36995</c:v>
                </c:pt>
                <c:pt idx="425">
                  <c:v>36996</c:v>
                </c:pt>
                <c:pt idx="426">
                  <c:v>36997</c:v>
                </c:pt>
                <c:pt idx="427">
                  <c:v>36998</c:v>
                </c:pt>
                <c:pt idx="428">
                  <c:v>36999</c:v>
                </c:pt>
                <c:pt idx="429">
                  <c:v>37000</c:v>
                </c:pt>
                <c:pt idx="430">
                  <c:v>37002</c:v>
                </c:pt>
                <c:pt idx="431">
                  <c:v>37003</c:v>
                </c:pt>
                <c:pt idx="432">
                  <c:v>37004</c:v>
                </c:pt>
                <c:pt idx="433">
                  <c:v>37005</c:v>
                </c:pt>
                <c:pt idx="434">
                  <c:v>37006</c:v>
                </c:pt>
                <c:pt idx="435">
                  <c:v>37007</c:v>
                </c:pt>
                <c:pt idx="436">
                  <c:v>37008</c:v>
                </c:pt>
                <c:pt idx="437">
                  <c:v>37009</c:v>
                </c:pt>
                <c:pt idx="438">
                  <c:v>37010</c:v>
                </c:pt>
                <c:pt idx="439">
                  <c:v>37011</c:v>
                </c:pt>
                <c:pt idx="440">
                  <c:v>37012</c:v>
                </c:pt>
                <c:pt idx="441">
                  <c:v>37013</c:v>
                </c:pt>
                <c:pt idx="442">
                  <c:v>37014</c:v>
                </c:pt>
                <c:pt idx="443">
                  <c:v>37015</c:v>
                </c:pt>
                <c:pt idx="444">
                  <c:v>37016</c:v>
                </c:pt>
                <c:pt idx="445">
                  <c:v>37017</c:v>
                </c:pt>
                <c:pt idx="446">
                  <c:v>37018</c:v>
                </c:pt>
                <c:pt idx="447">
                  <c:v>37019</c:v>
                </c:pt>
                <c:pt idx="448">
                  <c:v>37020</c:v>
                </c:pt>
                <c:pt idx="449">
                  <c:v>37021</c:v>
                </c:pt>
                <c:pt idx="450">
                  <c:v>37022</c:v>
                </c:pt>
                <c:pt idx="451">
                  <c:v>37024</c:v>
                </c:pt>
                <c:pt idx="452">
                  <c:v>37025</c:v>
                </c:pt>
                <c:pt idx="453">
                  <c:v>37026</c:v>
                </c:pt>
                <c:pt idx="454">
                  <c:v>37027</c:v>
                </c:pt>
                <c:pt idx="455">
                  <c:v>37028</c:v>
                </c:pt>
                <c:pt idx="456">
                  <c:v>37029</c:v>
                </c:pt>
                <c:pt idx="457">
                  <c:v>37030</c:v>
                </c:pt>
                <c:pt idx="458">
                  <c:v>37031</c:v>
                </c:pt>
                <c:pt idx="459">
                  <c:v>37032</c:v>
                </c:pt>
                <c:pt idx="460">
                  <c:v>37033</c:v>
                </c:pt>
                <c:pt idx="461">
                  <c:v>37034</c:v>
                </c:pt>
                <c:pt idx="462">
                  <c:v>37035</c:v>
                </c:pt>
                <c:pt idx="463">
                  <c:v>37036</c:v>
                </c:pt>
                <c:pt idx="464">
                  <c:v>37037</c:v>
                </c:pt>
                <c:pt idx="465">
                  <c:v>37038</c:v>
                </c:pt>
                <c:pt idx="466">
                  <c:v>37039</c:v>
                </c:pt>
                <c:pt idx="467">
                  <c:v>37040</c:v>
                </c:pt>
                <c:pt idx="468">
                  <c:v>37041</c:v>
                </c:pt>
                <c:pt idx="469">
                  <c:v>37042</c:v>
                </c:pt>
                <c:pt idx="470">
                  <c:v>37043</c:v>
                </c:pt>
                <c:pt idx="471">
                  <c:v>37044</c:v>
                </c:pt>
                <c:pt idx="472">
                  <c:v>37045</c:v>
                </c:pt>
                <c:pt idx="473">
                  <c:v>37046</c:v>
                </c:pt>
                <c:pt idx="474">
                  <c:v>37047</c:v>
                </c:pt>
                <c:pt idx="475">
                  <c:v>37048</c:v>
                </c:pt>
                <c:pt idx="476">
                  <c:v>37049</c:v>
                </c:pt>
                <c:pt idx="477">
                  <c:v>37050</c:v>
                </c:pt>
                <c:pt idx="478">
                  <c:v>37051</c:v>
                </c:pt>
                <c:pt idx="479">
                  <c:v>37053</c:v>
                </c:pt>
                <c:pt idx="480">
                  <c:v>37054</c:v>
                </c:pt>
                <c:pt idx="481">
                  <c:v>37055</c:v>
                </c:pt>
                <c:pt idx="482">
                  <c:v>37056</c:v>
                </c:pt>
                <c:pt idx="483">
                  <c:v>37057</c:v>
                </c:pt>
                <c:pt idx="484">
                  <c:v>37058</c:v>
                </c:pt>
                <c:pt idx="485">
                  <c:v>37059</c:v>
                </c:pt>
                <c:pt idx="486">
                  <c:v>37060</c:v>
                </c:pt>
                <c:pt idx="487">
                  <c:v>37061</c:v>
                </c:pt>
                <c:pt idx="488">
                  <c:v>37062</c:v>
                </c:pt>
                <c:pt idx="489">
                  <c:v>37063</c:v>
                </c:pt>
                <c:pt idx="490">
                  <c:v>37066</c:v>
                </c:pt>
                <c:pt idx="491">
                  <c:v>37068</c:v>
                </c:pt>
                <c:pt idx="492">
                  <c:v>37071</c:v>
                </c:pt>
                <c:pt idx="493">
                  <c:v>37072</c:v>
                </c:pt>
                <c:pt idx="494">
                  <c:v>37073</c:v>
                </c:pt>
                <c:pt idx="495">
                  <c:v>37074</c:v>
                </c:pt>
                <c:pt idx="496">
                  <c:v>37084</c:v>
                </c:pt>
                <c:pt idx="497">
                  <c:v>37086</c:v>
                </c:pt>
                <c:pt idx="498">
                  <c:v>37087</c:v>
                </c:pt>
                <c:pt idx="499">
                  <c:v>37088</c:v>
                </c:pt>
                <c:pt idx="500">
                  <c:v>37089</c:v>
                </c:pt>
                <c:pt idx="501">
                  <c:v>37090</c:v>
                </c:pt>
                <c:pt idx="502">
                  <c:v>37091</c:v>
                </c:pt>
                <c:pt idx="503">
                  <c:v>37092</c:v>
                </c:pt>
                <c:pt idx="504">
                  <c:v>37093</c:v>
                </c:pt>
                <c:pt idx="505">
                  <c:v>37094</c:v>
                </c:pt>
                <c:pt idx="506">
                  <c:v>37095</c:v>
                </c:pt>
                <c:pt idx="507">
                  <c:v>37096</c:v>
                </c:pt>
                <c:pt idx="508">
                  <c:v>37097</c:v>
                </c:pt>
                <c:pt idx="509">
                  <c:v>37098</c:v>
                </c:pt>
                <c:pt idx="510">
                  <c:v>37099</c:v>
                </c:pt>
                <c:pt idx="511">
                  <c:v>37100</c:v>
                </c:pt>
                <c:pt idx="512">
                  <c:v>37101</c:v>
                </c:pt>
                <c:pt idx="513">
                  <c:v>37102</c:v>
                </c:pt>
                <c:pt idx="514">
                  <c:v>37103</c:v>
                </c:pt>
                <c:pt idx="515">
                  <c:v>36601</c:v>
                </c:pt>
                <c:pt idx="516">
                  <c:v>36639</c:v>
                </c:pt>
                <c:pt idx="517">
                  <c:v>36741</c:v>
                </c:pt>
                <c:pt idx="518">
                  <c:v>36750</c:v>
                </c:pt>
                <c:pt idx="519">
                  <c:v>36752</c:v>
                </c:pt>
                <c:pt idx="520">
                  <c:v>36759</c:v>
                </c:pt>
                <c:pt idx="521">
                  <c:v>36765</c:v>
                </c:pt>
                <c:pt idx="522">
                  <c:v>36766</c:v>
                </c:pt>
                <c:pt idx="523">
                  <c:v>36767</c:v>
                </c:pt>
                <c:pt idx="524">
                  <c:v>36768</c:v>
                </c:pt>
                <c:pt idx="525">
                  <c:v>36804</c:v>
                </c:pt>
                <c:pt idx="526">
                  <c:v>36862</c:v>
                </c:pt>
                <c:pt idx="527">
                  <c:v>36866</c:v>
                </c:pt>
                <c:pt idx="528">
                  <c:v>36867</c:v>
                </c:pt>
                <c:pt idx="529">
                  <c:v>36875</c:v>
                </c:pt>
                <c:pt idx="530">
                  <c:v>36884</c:v>
                </c:pt>
                <c:pt idx="531">
                  <c:v>36885</c:v>
                </c:pt>
                <c:pt idx="532">
                  <c:v>36886</c:v>
                </c:pt>
                <c:pt idx="533">
                  <c:v>36887</c:v>
                </c:pt>
                <c:pt idx="534">
                  <c:v>36888</c:v>
                </c:pt>
                <c:pt idx="535">
                  <c:v>36900</c:v>
                </c:pt>
                <c:pt idx="536">
                  <c:v>36918</c:v>
                </c:pt>
                <c:pt idx="537">
                  <c:v>36930</c:v>
                </c:pt>
                <c:pt idx="538">
                  <c:v>36931</c:v>
                </c:pt>
                <c:pt idx="539">
                  <c:v>36932</c:v>
                </c:pt>
                <c:pt idx="540">
                  <c:v>36933</c:v>
                </c:pt>
                <c:pt idx="541">
                  <c:v>36934</c:v>
                </c:pt>
                <c:pt idx="542">
                  <c:v>36946</c:v>
                </c:pt>
                <c:pt idx="543">
                  <c:v>36951</c:v>
                </c:pt>
                <c:pt idx="544">
                  <c:v>36952</c:v>
                </c:pt>
                <c:pt idx="545">
                  <c:v>36953</c:v>
                </c:pt>
                <c:pt idx="546">
                  <c:v>36954</c:v>
                </c:pt>
                <c:pt idx="547">
                  <c:v>36955</c:v>
                </c:pt>
                <c:pt idx="548">
                  <c:v>36960</c:v>
                </c:pt>
                <c:pt idx="549">
                  <c:v>36967</c:v>
                </c:pt>
                <c:pt idx="550">
                  <c:v>36973</c:v>
                </c:pt>
                <c:pt idx="551">
                  <c:v>36974</c:v>
                </c:pt>
                <c:pt idx="552">
                  <c:v>36984</c:v>
                </c:pt>
                <c:pt idx="553">
                  <c:v>36985</c:v>
                </c:pt>
                <c:pt idx="554">
                  <c:v>36986</c:v>
                </c:pt>
                <c:pt idx="555">
                  <c:v>37001</c:v>
                </c:pt>
                <c:pt idx="556">
                  <c:v>37064</c:v>
                </c:pt>
                <c:pt idx="557">
                  <c:v>37069</c:v>
                </c:pt>
                <c:pt idx="558">
                  <c:v>37070</c:v>
                </c:pt>
                <c:pt idx="559">
                  <c:v>37075</c:v>
                </c:pt>
                <c:pt idx="560">
                  <c:v>37077</c:v>
                </c:pt>
                <c:pt idx="561">
                  <c:v>37081</c:v>
                </c:pt>
                <c:pt idx="562">
                  <c:v>37082</c:v>
                </c:pt>
                <c:pt idx="563">
                  <c:v>37085</c:v>
                </c:pt>
                <c:pt idx="564">
                  <c:v>37104</c:v>
                </c:pt>
                <c:pt idx="565">
                  <c:v>37105</c:v>
                </c:pt>
                <c:pt idx="566">
                  <c:v>37106</c:v>
                </c:pt>
                <c:pt idx="567">
                  <c:v>37107</c:v>
                </c:pt>
                <c:pt idx="568">
                  <c:v>37108</c:v>
                </c:pt>
                <c:pt idx="569">
                  <c:v>37109</c:v>
                </c:pt>
                <c:pt idx="570">
                  <c:v>37111</c:v>
                </c:pt>
                <c:pt idx="571">
                  <c:v>37112</c:v>
                </c:pt>
                <c:pt idx="572">
                  <c:v>37113</c:v>
                </c:pt>
                <c:pt idx="573">
                  <c:v>37116</c:v>
                </c:pt>
                <c:pt idx="574">
                  <c:v>37117</c:v>
                </c:pt>
                <c:pt idx="575">
                  <c:v>37118</c:v>
                </c:pt>
                <c:pt idx="576">
                  <c:v>37119</c:v>
                </c:pt>
                <c:pt idx="577">
                  <c:v>37120</c:v>
                </c:pt>
                <c:pt idx="578">
                  <c:v>37121</c:v>
                </c:pt>
                <c:pt idx="579">
                  <c:v>37122</c:v>
                </c:pt>
                <c:pt idx="580">
                  <c:v>37123</c:v>
                </c:pt>
                <c:pt idx="581">
                  <c:v>37124</c:v>
                </c:pt>
                <c:pt idx="582">
                  <c:v>37125</c:v>
                </c:pt>
                <c:pt idx="583">
                  <c:v>37126</c:v>
                </c:pt>
                <c:pt idx="584">
                  <c:v>37127</c:v>
                </c:pt>
                <c:pt idx="585">
                  <c:v>37128</c:v>
                </c:pt>
                <c:pt idx="586">
                  <c:v>37129</c:v>
                </c:pt>
                <c:pt idx="587">
                  <c:v>37130</c:v>
                </c:pt>
                <c:pt idx="588">
                  <c:v>37131</c:v>
                </c:pt>
                <c:pt idx="589">
                  <c:v>37132</c:v>
                </c:pt>
                <c:pt idx="590">
                  <c:v>37133</c:v>
                </c:pt>
                <c:pt idx="591">
                  <c:v>37134</c:v>
                </c:pt>
                <c:pt idx="592">
                  <c:v>37135</c:v>
                </c:pt>
                <c:pt idx="593">
                  <c:v>37136</c:v>
                </c:pt>
                <c:pt idx="594">
                  <c:v>37138</c:v>
                </c:pt>
                <c:pt idx="595">
                  <c:v>37139</c:v>
                </c:pt>
                <c:pt idx="596">
                  <c:v>37140</c:v>
                </c:pt>
                <c:pt idx="597">
                  <c:v>37141</c:v>
                </c:pt>
                <c:pt idx="598">
                  <c:v>37142</c:v>
                </c:pt>
                <c:pt idx="599">
                  <c:v>37143</c:v>
                </c:pt>
                <c:pt idx="600">
                  <c:v>37144</c:v>
                </c:pt>
                <c:pt idx="601">
                  <c:v>37145</c:v>
                </c:pt>
                <c:pt idx="602">
                  <c:v>37146</c:v>
                </c:pt>
                <c:pt idx="603">
                  <c:v>37147</c:v>
                </c:pt>
                <c:pt idx="604">
                  <c:v>37148</c:v>
                </c:pt>
                <c:pt idx="605">
                  <c:v>37149</c:v>
                </c:pt>
                <c:pt idx="606">
                  <c:v>37150</c:v>
                </c:pt>
                <c:pt idx="607">
                  <c:v>37151</c:v>
                </c:pt>
                <c:pt idx="608">
                  <c:v>37152</c:v>
                </c:pt>
                <c:pt idx="609">
                  <c:v>37153</c:v>
                </c:pt>
                <c:pt idx="610">
                  <c:v>37154</c:v>
                </c:pt>
                <c:pt idx="611">
                  <c:v>37155</c:v>
                </c:pt>
                <c:pt idx="612">
                  <c:v>37156</c:v>
                </c:pt>
                <c:pt idx="613">
                  <c:v>37157</c:v>
                </c:pt>
                <c:pt idx="614">
                  <c:v>37158</c:v>
                </c:pt>
                <c:pt idx="615">
                  <c:v>37159</c:v>
                </c:pt>
                <c:pt idx="616">
                  <c:v>37160</c:v>
                </c:pt>
                <c:pt idx="617">
                  <c:v>37161</c:v>
                </c:pt>
                <c:pt idx="618">
                  <c:v>37162</c:v>
                </c:pt>
                <c:pt idx="619">
                  <c:v>37165</c:v>
                </c:pt>
                <c:pt idx="620">
                  <c:v>37166</c:v>
                </c:pt>
                <c:pt idx="621">
                  <c:v>37167</c:v>
                </c:pt>
                <c:pt idx="622">
                  <c:v>37168</c:v>
                </c:pt>
                <c:pt idx="623">
                  <c:v>37169</c:v>
                </c:pt>
                <c:pt idx="624">
                  <c:v>37170</c:v>
                </c:pt>
                <c:pt idx="625">
                  <c:v>37171</c:v>
                </c:pt>
                <c:pt idx="626">
                  <c:v>37172</c:v>
                </c:pt>
                <c:pt idx="627">
                  <c:v>37173</c:v>
                </c:pt>
                <c:pt idx="628">
                  <c:v>37174</c:v>
                </c:pt>
                <c:pt idx="629">
                  <c:v>37175</c:v>
                </c:pt>
                <c:pt idx="630">
                  <c:v>37176</c:v>
                </c:pt>
                <c:pt idx="631">
                  <c:v>37177</c:v>
                </c:pt>
                <c:pt idx="632">
                  <c:v>37178</c:v>
                </c:pt>
                <c:pt idx="633">
                  <c:v>37179</c:v>
                </c:pt>
                <c:pt idx="634">
                  <c:v>37180</c:v>
                </c:pt>
                <c:pt idx="635">
                  <c:v>37181</c:v>
                </c:pt>
                <c:pt idx="636">
                  <c:v>37182</c:v>
                </c:pt>
                <c:pt idx="637">
                  <c:v>37183</c:v>
                </c:pt>
                <c:pt idx="638">
                  <c:v>37184</c:v>
                </c:pt>
                <c:pt idx="639">
                  <c:v>37185</c:v>
                </c:pt>
                <c:pt idx="640">
                  <c:v>37186</c:v>
                </c:pt>
                <c:pt idx="641">
                  <c:v>37187</c:v>
                </c:pt>
                <c:pt idx="642">
                  <c:v>37188</c:v>
                </c:pt>
                <c:pt idx="643">
                  <c:v>37189</c:v>
                </c:pt>
                <c:pt idx="644">
                  <c:v>37190</c:v>
                </c:pt>
                <c:pt idx="645">
                  <c:v>37191</c:v>
                </c:pt>
                <c:pt idx="646">
                  <c:v>37192</c:v>
                </c:pt>
                <c:pt idx="647">
                  <c:v>37193</c:v>
                </c:pt>
                <c:pt idx="648">
                  <c:v>37194</c:v>
                </c:pt>
                <c:pt idx="649">
                  <c:v>37195</c:v>
                </c:pt>
                <c:pt idx="650">
                  <c:v>37196</c:v>
                </c:pt>
                <c:pt idx="651">
                  <c:v>37197</c:v>
                </c:pt>
                <c:pt idx="652">
                  <c:v>37200</c:v>
                </c:pt>
                <c:pt idx="653">
                  <c:v>37201</c:v>
                </c:pt>
                <c:pt idx="654">
                  <c:v>37202</c:v>
                </c:pt>
                <c:pt idx="655">
                  <c:v>37203</c:v>
                </c:pt>
                <c:pt idx="656">
                  <c:v>37204</c:v>
                </c:pt>
                <c:pt idx="657">
                  <c:v>37208</c:v>
                </c:pt>
                <c:pt idx="658">
                  <c:v>37209</c:v>
                </c:pt>
                <c:pt idx="659">
                  <c:v>37210</c:v>
                </c:pt>
                <c:pt idx="660">
                  <c:v>37211</c:v>
                </c:pt>
                <c:pt idx="661">
                  <c:v>37212</c:v>
                </c:pt>
                <c:pt idx="662">
                  <c:v>37213</c:v>
                </c:pt>
                <c:pt idx="663">
                  <c:v>37214</c:v>
                </c:pt>
                <c:pt idx="664">
                  <c:v>37215</c:v>
                </c:pt>
                <c:pt idx="665">
                  <c:v>37216</c:v>
                </c:pt>
                <c:pt idx="666">
                  <c:v>37217</c:v>
                </c:pt>
                <c:pt idx="667">
                  <c:v>37218</c:v>
                </c:pt>
                <c:pt idx="668">
                  <c:v>37219</c:v>
                </c:pt>
                <c:pt idx="669">
                  <c:v>37220</c:v>
                </c:pt>
                <c:pt idx="670">
                  <c:v>37221</c:v>
                </c:pt>
                <c:pt idx="671">
                  <c:v>37222</c:v>
                </c:pt>
                <c:pt idx="672">
                  <c:v>37223</c:v>
                </c:pt>
                <c:pt idx="673">
                  <c:v>37224</c:v>
                </c:pt>
                <c:pt idx="674">
                  <c:v>37225</c:v>
                </c:pt>
                <c:pt idx="675">
                  <c:v>37226</c:v>
                </c:pt>
                <c:pt idx="676">
                  <c:v>37227</c:v>
                </c:pt>
                <c:pt idx="677">
                  <c:v>37228</c:v>
                </c:pt>
                <c:pt idx="678">
                  <c:v>37229</c:v>
                </c:pt>
                <c:pt idx="679">
                  <c:v>37230</c:v>
                </c:pt>
                <c:pt idx="680">
                  <c:v>37231</c:v>
                </c:pt>
                <c:pt idx="681">
                  <c:v>37232</c:v>
                </c:pt>
                <c:pt idx="682">
                  <c:v>37233</c:v>
                </c:pt>
                <c:pt idx="683">
                  <c:v>37234</c:v>
                </c:pt>
                <c:pt idx="684">
                  <c:v>37235</c:v>
                </c:pt>
                <c:pt idx="685">
                  <c:v>37236</c:v>
                </c:pt>
                <c:pt idx="686">
                  <c:v>37237</c:v>
                </c:pt>
                <c:pt idx="687">
                  <c:v>37238</c:v>
                </c:pt>
                <c:pt idx="688">
                  <c:v>37239</c:v>
                </c:pt>
                <c:pt idx="689">
                  <c:v>37240</c:v>
                </c:pt>
                <c:pt idx="690">
                  <c:v>37242</c:v>
                </c:pt>
                <c:pt idx="691">
                  <c:v>37243</c:v>
                </c:pt>
                <c:pt idx="692">
                  <c:v>37244</c:v>
                </c:pt>
                <c:pt idx="693">
                  <c:v>37245</c:v>
                </c:pt>
                <c:pt idx="694">
                  <c:v>37246</c:v>
                </c:pt>
                <c:pt idx="695">
                  <c:v>37247</c:v>
                </c:pt>
                <c:pt idx="696">
                  <c:v>37248</c:v>
                </c:pt>
                <c:pt idx="697">
                  <c:v>37251</c:v>
                </c:pt>
                <c:pt idx="698">
                  <c:v>37252</c:v>
                </c:pt>
                <c:pt idx="699">
                  <c:v>37253</c:v>
                </c:pt>
                <c:pt idx="700">
                  <c:v>37256</c:v>
                </c:pt>
                <c:pt idx="701">
                  <c:v>37258</c:v>
                </c:pt>
                <c:pt idx="702">
                  <c:v>37259</c:v>
                </c:pt>
                <c:pt idx="703">
                  <c:v>37260</c:v>
                </c:pt>
                <c:pt idx="704">
                  <c:v>37261</c:v>
                </c:pt>
                <c:pt idx="705">
                  <c:v>37262</c:v>
                </c:pt>
                <c:pt idx="706">
                  <c:v>37263</c:v>
                </c:pt>
                <c:pt idx="707">
                  <c:v>37264</c:v>
                </c:pt>
                <c:pt idx="708">
                  <c:v>37265</c:v>
                </c:pt>
                <c:pt idx="709">
                  <c:v>37266</c:v>
                </c:pt>
                <c:pt idx="710">
                  <c:v>37267</c:v>
                </c:pt>
                <c:pt idx="711">
                  <c:v>37268</c:v>
                </c:pt>
                <c:pt idx="712">
                  <c:v>37269</c:v>
                </c:pt>
                <c:pt idx="713">
                  <c:v>37270</c:v>
                </c:pt>
                <c:pt idx="714">
                  <c:v>37271</c:v>
                </c:pt>
                <c:pt idx="715">
                  <c:v>37272</c:v>
                </c:pt>
                <c:pt idx="716">
                  <c:v>37273</c:v>
                </c:pt>
                <c:pt idx="717">
                  <c:v>37274</c:v>
                </c:pt>
                <c:pt idx="718">
                  <c:v>37275</c:v>
                </c:pt>
                <c:pt idx="719">
                  <c:v>37276</c:v>
                </c:pt>
                <c:pt idx="720">
                  <c:v>37277</c:v>
                </c:pt>
                <c:pt idx="721">
                  <c:v>37278</c:v>
                </c:pt>
                <c:pt idx="722">
                  <c:v>37279</c:v>
                </c:pt>
                <c:pt idx="723">
                  <c:v>37280</c:v>
                </c:pt>
                <c:pt idx="724">
                  <c:v>37281</c:v>
                </c:pt>
                <c:pt idx="725">
                  <c:v>37282</c:v>
                </c:pt>
                <c:pt idx="726">
                  <c:v>37283</c:v>
                </c:pt>
                <c:pt idx="727">
                  <c:v>37284</c:v>
                </c:pt>
                <c:pt idx="728">
                  <c:v>37285</c:v>
                </c:pt>
                <c:pt idx="729">
                  <c:v>37286</c:v>
                </c:pt>
                <c:pt idx="730">
                  <c:v>37287</c:v>
                </c:pt>
                <c:pt idx="731">
                  <c:v>37288</c:v>
                </c:pt>
                <c:pt idx="732">
                  <c:v>37289</c:v>
                </c:pt>
                <c:pt idx="733">
                  <c:v>37290</c:v>
                </c:pt>
                <c:pt idx="734">
                  <c:v>37291</c:v>
                </c:pt>
                <c:pt idx="735">
                  <c:v>37292</c:v>
                </c:pt>
                <c:pt idx="736">
                  <c:v>37293</c:v>
                </c:pt>
                <c:pt idx="737">
                  <c:v>37294</c:v>
                </c:pt>
                <c:pt idx="738">
                  <c:v>37295</c:v>
                </c:pt>
                <c:pt idx="739">
                  <c:v>37296</c:v>
                </c:pt>
                <c:pt idx="740">
                  <c:v>37297</c:v>
                </c:pt>
                <c:pt idx="741">
                  <c:v>37298</c:v>
                </c:pt>
                <c:pt idx="742">
                  <c:v>37299</c:v>
                </c:pt>
                <c:pt idx="743">
                  <c:v>37300</c:v>
                </c:pt>
                <c:pt idx="744">
                  <c:v>37301</c:v>
                </c:pt>
                <c:pt idx="745">
                  <c:v>37302</c:v>
                </c:pt>
                <c:pt idx="746">
                  <c:v>37303</c:v>
                </c:pt>
                <c:pt idx="747">
                  <c:v>37304</c:v>
                </c:pt>
                <c:pt idx="748">
                  <c:v>37305</c:v>
                </c:pt>
                <c:pt idx="749">
                  <c:v>37306</c:v>
                </c:pt>
                <c:pt idx="750">
                  <c:v>37307</c:v>
                </c:pt>
                <c:pt idx="751">
                  <c:v>37308</c:v>
                </c:pt>
                <c:pt idx="752">
                  <c:v>37309</c:v>
                </c:pt>
                <c:pt idx="753">
                  <c:v>37312</c:v>
                </c:pt>
                <c:pt idx="754">
                  <c:v>37313</c:v>
                </c:pt>
                <c:pt idx="755">
                  <c:v>37314</c:v>
                </c:pt>
                <c:pt idx="756">
                  <c:v>37315</c:v>
                </c:pt>
                <c:pt idx="757">
                  <c:v>37316</c:v>
                </c:pt>
                <c:pt idx="758">
                  <c:v>37317</c:v>
                </c:pt>
                <c:pt idx="759">
                  <c:v>37318</c:v>
                </c:pt>
                <c:pt idx="760">
                  <c:v>37319</c:v>
                </c:pt>
                <c:pt idx="761">
                  <c:v>37320</c:v>
                </c:pt>
                <c:pt idx="762">
                  <c:v>37321</c:v>
                </c:pt>
                <c:pt idx="763">
                  <c:v>37322</c:v>
                </c:pt>
                <c:pt idx="764">
                  <c:v>37323</c:v>
                </c:pt>
                <c:pt idx="765">
                  <c:v>37324</c:v>
                </c:pt>
                <c:pt idx="766">
                  <c:v>37325</c:v>
                </c:pt>
                <c:pt idx="767">
                  <c:v>37333</c:v>
                </c:pt>
                <c:pt idx="768">
                  <c:v>37334</c:v>
                </c:pt>
                <c:pt idx="769">
                  <c:v>37335</c:v>
                </c:pt>
                <c:pt idx="770">
                  <c:v>37336</c:v>
                </c:pt>
                <c:pt idx="771">
                  <c:v>37337</c:v>
                </c:pt>
                <c:pt idx="772">
                  <c:v>37338</c:v>
                </c:pt>
                <c:pt idx="773">
                  <c:v>37339</c:v>
                </c:pt>
                <c:pt idx="774">
                  <c:v>37340</c:v>
                </c:pt>
                <c:pt idx="775">
                  <c:v>37341</c:v>
                </c:pt>
                <c:pt idx="776">
                  <c:v>37342</c:v>
                </c:pt>
                <c:pt idx="777">
                  <c:v>37343</c:v>
                </c:pt>
                <c:pt idx="778">
                  <c:v>37344</c:v>
                </c:pt>
                <c:pt idx="779">
                  <c:v>37347</c:v>
                </c:pt>
                <c:pt idx="780">
                  <c:v>37348</c:v>
                </c:pt>
                <c:pt idx="781">
                  <c:v>37349</c:v>
                </c:pt>
                <c:pt idx="782">
                  <c:v>37350</c:v>
                </c:pt>
                <c:pt idx="783">
                  <c:v>37351</c:v>
                </c:pt>
                <c:pt idx="784">
                  <c:v>37352</c:v>
                </c:pt>
                <c:pt idx="785">
                  <c:v>37353</c:v>
                </c:pt>
                <c:pt idx="786">
                  <c:v>37354</c:v>
                </c:pt>
                <c:pt idx="787">
                  <c:v>37355</c:v>
                </c:pt>
                <c:pt idx="788">
                  <c:v>37356</c:v>
                </c:pt>
                <c:pt idx="789">
                  <c:v>37357</c:v>
                </c:pt>
                <c:pt idx="790">
                  <c:v>37358</c:v>
                </c:pt>
                <c:pt idx="791">
                  <c:v>37359</c:v>
                </c:pt>
                <c:pt idx="792">
                  <c:v>37360</c:v>
                </c:pt>
                <c:pt idx="793">
                  <c:v>37361</c:v>
                </c:pt>
                <c:pt idx="794">
                  <c:v>37362</c:v>
                </c:pt>
                <c:pt idx="795">
                  <c:v>37363</c:v>
                </c:pt>
                <c:pt idx="796">
                  <c:v>37364</c:v>
                </c:pt>
                <c:pt idx="797">
                  <c:v>37365</c:v>
                </c:pt>
                <c:pt idx="798">
                  <c:v>37366</c:v>
                </c:pt>
                <c:pt idx="799">
                  <c:v>37367</c:v>
                </c:pt>
                <c:pt idx="800">
                  <c:v>37368</c:v>
                </c:pt>
                <c:pt idx="801">
                  <c:v>37369</c:v>
                </c:pt>
                <c:pt idx="802">
                  <c:v>37370</c:v>
                </c:pt>
                <c:pt idx="803">
                  <c:v>37371</c:v>
                </c:pt>
                <c:pt idx="804">
                  <c:v>37372</c:v>
                </c:pt>
                <c:pt idx="805">
                  <c:v>37373</c:v>
                </c:pt>
                <c:pt idx="806">
                  <c:v>37374</c:v>
                </c:pt>
                <c:pt idx="807">
                  <c:v>37375</c:v>
                </c:pt>
                <c:pt idx="808">
                  <c:v>37376</c:v>
                </c:pt>
                <c:pt idx="809">
                  <c:v>37377</c:v>
                </c:pt>
                <c:pt idx="810">
                  <c:v>37378</c:v>
                </c:pt>
                <c:pt idx="811">
                  <c:v>37379</c:v>
                </c:pt>
                <c:pt idx="812">
                  <c:v>37380</c:v>
                </c:pt>
                <c:pt idx="813">
                  <c:v>37381</c:v>
                </c:pt>
                <c:pt idx="814">
                  <c:v>37382</c:v>
                </c:pt>
                <c:pt idx="815">
                  <c:v>37383</c:v>
                </c:pt>
                <c:pt idx="816">
                  <c:v>37384</c:v>
                </c:pt>
                <c:pt idx="817">
                  <c:v>37385</c:v>
                </c:pt>
                <c:pt idx="818">
                  <c:v>37386</c:v>
                </c:pt>
                <c:pt idx="819">
                  <c:v>37387</c:v>
                </c:pt>
                <c:pt idx="820">
                  <c:v>37388</c:v>
                </c:pt>
                <c:pt idx="821">
                  <c:v>37389</c:v>
                </c:pt>
                <c:pt idx="822">
                  <c:v>37390</c:v>
                </c:pt>
                <c:pt idx="823">
                  <c:v>37391</c:v>
                </c:pt>
                <c:pt idx="824">
                  <c:v>37392</c:v>
                </c:pt>
                <c:pt idx="825">
                  <c:v>37393</c:v>
                </c:pt>
                <c:pt idx="826">
                  <c:v>37394</c:v>
                </c:pt>
                <c:pt idx="827">
                  <c:v>37395</c:v>
                </c:pt>
                <c:pt idx="828">
                  <c:v>37396</c:v>
                </c:pt>
                <c:pt idx="829">
                  <c:v>37397</c:v>
                </c:pt>
                <c:pt idx="830">
                  <c:v>37398</c:v>
                </c:pt>
                <c:pt idx="831">
                  <c:v>37399</c:v>
                </c:pt>
                <c:pt idx="832">
                  <c:v>37400</c:v>
                </c:pt>
                <c:pt idx="833">
                  <c:v>37401</c:v>
                </c:pt>
                <c:pt idx="834">
                  <c:v>37405</c:v>
                </c:pt>
                <c:pt idx="835">
                  <c:v>37406</c:v>
                </c:pt>
                <c:pt idx="836">
                  <c:v>37407</c:v>
                </c:pt>
                <c:pt idx="837">
                  <c:v>37408</c:v>
                </c:pt>
                <c:pt idx="838">
                  <c:v>37409</c:v>
                </c:pt>
                <c:pt idx="839">
                  <c:v>37410</c:v>
                </c:pt>
                <c:pt idx="840">
                  <c:v>37411</c:v>
                </c:pt>
                <c:pt idx="841">
                  <c:v>37412</c:v>
                </c:pt>
                <c:pt idx="842">
                  <c:v>37413</c:v>
                </c:pt>
                <c:pt idx="843">
                  <c:v>37414</c:v>
                </c:pt>
                <c:pt idx="844">
                  <c:v>37415</c:v>
                </c:pt>
                <c:pt idx="845">
                  <c:v>37416</c:v>
                </c:pt>
                <c:pt idx="846">
                  <c:v>37417</c:v>
                </c:pt>
                <c:pt idx="847">
                  <c:v>37418</c:v>
                </c:pt>
                <c:pt idx="848">
                  <c:v>37419</c:v>
                </c:pt>
                <c:pt idx="849">
                  <c:v>37420</c:v>
                </c:pt>
                <c:pt idx="850">
                  <c:v>37421</c:v>
                </c:pt>
                <c:pt idx="851">
                  <c:v>37422</c:v>
                </c:pt>
                <c:pt idx="852">
                  <c:v>37423</c:v>
                </c:pt>
                <c:pt idx="853">
                  <c:v>37424</c:v>
                </c:pt>
                <c:pt idx="854">
                  <c:v>37425</c:v>
                </c:pt>
                <c:pt idx="855">
                  <c:v>37426</c:v>
                </c:pt>
                <c:pt idx="856">
                  <c:v>37427</c:v>
                </c:pt>
                <c:pt idx="857">
                  <c:v>37428</c:v>
                </c:pt>
                <c:pt idx="858">
                  <c:v>37429</c:v>
                </c:pt>
                <c:pt idx="859">
                  <c:v>37430</c:v>
                </c:pt>
                <c:pt idx="860">
                  <c:v>37431</c:v>
                </c:pt>
                <c:pt idx="861">
                  <c:v>37433</c:v>
                </c:pt>
                <c:pt idx="862">
                  <c:v>37434</c:v>
                </c:pt>
                <c:pt idx="863">
                  <c:v>37435</c:v>
                </c:pt>
                <c:pt idx="864">
                  <c:v>37436</c:v>
                </c:pt>
                <c:pt idx="865">
                  <c:v>37437</c:v>
                </c:pt>
                <c:pt idx="866">
                  <c:v>37439</c:v>
                </c:pt>
                <c:pt idx="867">
                  <c:v>37440</c:v>
                </c:pt>
                <c:pt idx="868">
                  <c:v>37441</c:v>
                </c:pt>
                <c:pt idx="869">
                  <c:v>37442</c:v>
                </c:pt>
                <c:pt idx="870">
                  <c:v>37443</c:v>
                </c:pt>
                <c:pt idx="871">
                  <c:v>37444</c:v>
                </c:pt>
                <c:pt idx="872">
                  <c:v>37445</c:v>
                </c:pt>
                <c:pt idx="873">
                  <c:v>37447</c:v>
                </c:pt>
                <c:pt idx="874">
                  <c:v>37448</c:v>
                </c:pt>
                <c:pt idx="875">
                  <c:v>37449</c:v>
                </c:pt>
                <c:pt idx="876">
                  <c:v>37450</c:v>
                </c:pt>
                <c:pt idx="877">
                  <c:v>37451</c:v>
                </c:pt>
                <c:pt idx="878">
                  <c:v>37454</c:v>
                </c:pt>
                <c:pt idx="879">
                  <c:v>37455</c:v>
                </c:pt>
                <c:pt idx="880">
                  <c:v>37456</c:v>
                </c:pt>
                <c:pt idx="881">
                  <c:v>37457</c:v>
                </c:pt>
                <c:pt idx="882">
                  <c:v>37458</c:v>
                </c:pt>
                <c:pt idx="883">
                  <c:v>37459</c:v>
                </c:pt>
                <c:pt idx="884">
                  <c:v>37460</c:v>
                </c:pt>
                <c:pt idx="885">
                  <c:v>37461</c:v>
                </c:pt>
                <c:pt idx="886">
                  <c:v>37462</c:v>
                </c:pt>
                <c:pt idx="887">
                  <c:v>37463</c:v>
                </c:pt>
                <c:pt idx="888">
                  <c:v>37464</c:v>
                </c:pt>
                <c:pt idx="889">
                  <c:v>37465</c:v>
                </c:pt>
                <c:pt idx="890">
                  <c:v>37466</c:v>
                </c:pt>
                <c:pt idx="891">
                  <c:v>37467</c:v>
                </c:pt>
                <c:pt idx="892">
                  <c:v>37468</c:v>
                </c:pt>
                <c:pt idx="893">
                  <c:v>37469</c:v>
                </c:pt>
                <c:pt idx="894">
                  <c:v>37470</c:v>
                </c:pt>
                <c:pt idx="895">
                  <c:v>37471</c:v>
                </c:pt>
                <c:pt idx="896">
                  <c:v>37472</c:v>
                </c:pt>
                <c:pt idx="897">
                  <c:v>37474</c:v>
                </c:pt>
                <c:pt idx="898">
                  <c:v>37475</c:v>
                </c:pt>
                <c:pt idx="899">
                  <c:v>37476</c:v>
                </c:pt>
                <c:pt idx="900">
                  <c:v>37477</c:v>
                </c:pt>
                <c:pt idx="901">
                  <c:v>37478</c:v>
                </c:pt>
                <c:pt idx="902">
                  <c:v>37479</c:v>
                </c:pt>
                <c:pt idx="903">
                  <c:v>37480</c:v>
                </c:pt>
                <c:pt idx="904">
                  <c:v>37481</c:v>
                </c:pt>
                <c:pt idx="905">
                  <c:v>37482</c:v>
                </c:pt>
                <c:pt idx="906">
                  <c:v>37483</c:v>
                </c:pt>
                <c:pt idx="907">
                  <c:v>37484</c:v>
                </c:pt>
                <c:pt idx="908">
                  <c:v>37485</c:v>
                </c:pt>
                <c:pt idx="909">
                  <c:v>37486</c:v>
                </c:pt>
                <c:pt idx="910">
                  <c:v>37487</c:v>
                </c:pt>
                <c:pt idx="911">
                  <c:v>37488</c:v>
                </c:pt>
                <c:pt idx="912">
                  <c:v>37489</c:v>
                </c:pt>
                <c:pt idx="913">
                  <c:v>37490</c:v>
                </c:pt>
                <c:pt idx="914">
                  <c:v>37491</c:v>
                </c:pt>
                <c:pt idx="915">
                  <c:v>37492</c:v>
                </c:pt>
                <c:pt idx="916">
                  <c:v>37493</c:v>
                </c:pt>
                <c:pt idx="917">
                  <c:v>37494</c:v>
                </c:pt>
                <c:pt idx="918">
                  <c:v>37495</c:v>
                </c:pt>
                <c:pt idx="919">
                  <c:v>37496</c:v>
                </c:pt>
                <c:pt idx="920">
                  <c:v>37497</c:v>
                </c:pt>
                <c:pt idx="921">
                  <c:v>37498</c:v>
                </c:pt>
                <c:pt idx="922">
                  <c:v>37500</c:v>
                </c:pt>
                <c:pt idx="923">
                  <c:v>37501</c:v>
                </c:pt>
                <c:pt idx="924">
                  <c:v>37502</c:v>
                </c:pt>
                <c:pt idx="925">
                  <c:v>37503</c:v>
                </c:pt>
                <c:pt idx="926">
                  <c:v>37504</c:v>
                </c:pt>
                <c:pt idx="927">
                  <c:v>37505</c:v>
                </c:pt>
                <c:pt idx="928">
                  <c:v>37506</c:v>
                </c:pt>
                <c:pt idx="929">
                  <c:v>37507</c:v>
                </c:pt>
                <c:pt idx="930">
                  <c:v>37509</c:v>
                </c:pt>
                <c:pt idx="931">
                  <c:v>37510</c:v>
                </c:pt>
                <c:pt idx="932">
                  <c:v>37511</c:v>
                </c:pt>
                <c:pt idx="933">
                  <c:v>37512</c:v>
                </c:pt>
                <c:pt idx="934">
                  <c:v>37513</c:v>
                </c:pt>
                <c:pt idx="935">
                  <c:v>37514</c:v>
                </c:pt>
                <c:pt idx="936">
                  <c:v>37516</c:v>
                </c:pt>
                <c:pt idx="937">
                  <c:v>37517</c:v>
                </c:pt>
                <c:pt idx="938">
                  <c:v>37518</c:v>
                </c:pt>
                <c:pt idx="939">
                  <c:v>37519</c:v>
                </c:pt>
                <c:pt idx="940">
                  <c:v>37520</c:v>
                </c:pt>
                <c:pt idx="941">
                  <c:v>37521</c:v>
                </c:pt>
                <c:pt idx="942">
                  <c:v>37522</c:v>
                </c:pt>
                <c:pt idx="943">
                  <c:v>37523</c:v>
                </c:pt>
                <c:pt idx="944">
                  <c:v>37524</c:v>
                </c:pt>
                <c:pt idx="945">
                  <c:v>37525</c:v>
                </c:pt>
                <c:pt idx="946">
                  <c:v>37526</c:v>
                </c:pt>
                <c:pt idx="947">
                  <c:v>37529</c:v>
                </c:pt>
                <c:pt idx="948">
                  <c:v>37530</c:v>
                </c:pt>
                <c:pt idx="949">
                  <c:v>37531</c:v>
                </c:pt>
                <c:pt idx="950">
                  <c:v>37532</c:v>
                </c:pt>
                <c:pt idx="951">
                  <c:v>37536</c:v>
                </c:pt>
                <c:pt idx="952">
                  <c:v>37537</c:v>
                </c:pt>
                <c:pt idx="953">
                  <c:v>37538</c:v>
                </c:pt>
                <c:pt idx="954">
                  <c:v>37539</c:v>
                </c:pt>
                <c:pt idx="955">
                  <c:v>37540</c:v>
                </c:pt>
                <c:pt idx="956">
                  <c:v>37541</c:v>
                </c:pt>
                <c:pt idx="957">
                  <c:v>37542</c:v>
                </c:pt>
                <c:pt idx="958">
                  <c:v>37545</c:v>
                </c:pt>
                <c:pt idx="959">
                  <c:v>37546</c:v>
                </c:pt>
                <c:pt idx="960">
                  <c:v>37547</c:v>
                </c:pt>
                <c:pt idx="961">
                  <c:v>37550</c:v>
                </c:pt>
                <c:pt idx="962">
                  <c:v>37551</c:v>
                </c:pt>
                <c:pt idx="963">
                  <c:v>37552</c:v>
                </c:pt>
                <c:pt idx="964">
                  <c:v>37553</c:v>
                </c:pt>
                <c:pt idx="965">
                  <c:v>37554</c:v>
                </c:pt>
                <c:pt idx="966">
                  <c:v>37555</c:v>
                </c:pt>
                <c:pt idx="967">
                  <c:v>37557</c:v>
                </c:pt>
                <c:pt idx="968">
                  <c:v>37558</c:v>
                </c:pt>
                <c:pt idx="969">
                  <c:v>37559</c:v>
                </c:pt>
                <c:pt idx="970">
                  <c:v>37560</c:v>
                </c:pt>
                <c:pt idx="971">
                  <c:v>37561</c:v>
                </c:pt>
                <c:pt idx="972">
                  <c:v>37562</c:v>
                </c:pt>
                <c:pt idx="973">
                  <c:v>37563</c:v>
                </c:pt>
                <c:pt idx="974">
                  <c:v>37564</c:v>
                </c:pt>
                <c:pt idx="975">
                  <c:v>37565</c:v>
                </c:pt>
                <c:pt idx="976">
                  <c:v>37566</c:v>
                </c:pt>
                <c:pt idx="977">
                  <c:v>37567</c:v>
                </c:pt>
                <c:pt idx="978">
                  <c:v>37568</c:v>
                </c:pt>
                <c:pt idx="979">
                  <c:v>37569</c:v>
                </c:pt>
                <c:pt idx="980">
                  <c:v>37570</c:v>
                </c:pt>
                <c:pt idx="981">
                  <c:v>37571</c:v>
                </c:pt>
                <c:pt idx="982">
                  <c:v>37573</c:v>
                </c:pt>
                <c:pt idx="983">
                  <c:v>37574</c:v>
                </c:pt>
                <c:pt idx="984">
                  <c:v>37575</c:v>
                </c:pt>
                <c:pt idx="985">
                  <c:v>37578</c:v>
                </c:pt>
                <c:pt idx="986">
                  <c:v>37579</c:v>
                </c:pt>
                <c:pt idx="987">
                  <c:v>37580</c:v>
                </c:pt>
                <c:pt idx="988">
                  <c:v>37581</c:v>
                </c:pt>
                <c:pt idx="989">
                  <c:v>37582</c:v>
                </c:pt>
                <c:pt idx="990">
                  <c:v>37583</c:v>
                </c:pt>
                <c:pt idx="991">
                  <c:v>37584</c:v>
                </c:pt>
                <c:pt idx="992">
                  <c:v>37585</c:v>
                </c:pt>
                <c:pt idx="993">
                  <c:v>37586</c:v>
                </c:pt>
                <c:pt idx="994">
                  <c:v>37587</c:v>
                </c:pt>
                <c:pt idx="995">
                  <c:v>37589</c:v>
                </c:pt>
                <c:pt idx="996">
                  <c:v>37592</c:v>
                </c:pt>
                <c:pt idx="997">
                  <c:v>37593</c:v>
                </c:pt>
                <c:pt idx="998">
                  <c:v>37594</c:v>
                </c:pt>
                <c:pt idx="999">
                  <c:v>37595</c:v>
                </c:pt>
                <c:pt idx="1000">
                  <c:v>37596</c:v>
                </c:pt>
                <c:pt idx="1001">
                  <c:v>37597</c:v>
                </c:pt>
                <c:pt idx="1002">
                  <c:v>37598</c:v>
                </c:pt>
                <c:pt idx="1003">
                  <c:v>37599</c:v>
                </c:pt>
                <c:pt idx="1004">
                  <c:v>37600</c:v>
                </c:pt>
                <c:pt idx="1005">
                  <c:v>37601</c:v>
                </c:pt>
                <c:pt idx="1006">
                  <c:v>37602</c:v>
                </c:pt>
                <c:pt idx="1007">
                  <c:v>37603</c:v>
                </c:pt>
                <c:pt idx="1008">
                  <c:v>37604</c:v>
                </c:pt>
                <c:pt idx="1009">
                  <c:v>37605</c:v>
                </c:pt>
                <c:pt idx="1010">
                  <c:v>37606</c:v>
                </c:pt>
                <c:pt idx="1011">
                  <c:v>37607</c:v>
                </c:pt>
                <c:pt idx="1012">
                  <c:v>37608</c:v>
                </c:pt>
                <c:pt idx="1013">
                  <c:v>37609</c:v>
                </c:pt>
                <c:pt idx="1014">
                  <c:v>37610</c:v>
                </c:pt>
                <c:pt idx="1015">
                  <c:v>37611</c:v>
                </c:pt>
                <c:pt idx="1016">
                  <c:v>37612</c:v>
                </c:pt>
                <c:pt idx="1017">
                  <c:v>37613</c:v>
                </c:pt>
                <c:pt idx="1018">
                  <c:v>37614</c:v>
                </c:pt>
                <c:pt idx="1019">
                  <c:v>37615</c:v>
                </c:pt>
                <c:pt idx="1020">
                  <c:v>37616</c:v>
                </c:pt>
                <c:pt idx="1021">
                  <c:v>37617</c:v>
                </c:pt>
                <c:pt idx="1022">
                  <c:v>37618</c:v>
                </c:pt>
                <c:pt idx="1023">
                  <c:v>37619</c:v>
                </c:pt>
                <c:pt idx="1024">
                  <c:v>37620</c:v>
                </c:pt>
                <c:pt idx="1025">
                  <c:v>37621</c:v>
                </c:pt>
                <c:pt idx="1026">
                  <c:v>37623</c:v>
                </c:pt>
                <c:pt idx="1027">
                  <c:v>37624</c:v>
                </c:pt>
                <c:pt idx="1028">
                  <c:v>37625</c:v>
                </c:pt>
                <c:pt idx="1029">
                  <c:v>37626</c:v>
                </c:pt>
                <c:pt idx="1030">
                  <c:v>37627</c:v>
                </c:pt>
                <c:pt idx="1031">
                  <c:v>37628</c:v>
                </c:pt>
                <c:pt idx="1032">
                  <c:v>37629</c:v>
                </c:pt>
                <c:pt idx="1033">
                  <c:v>37630</c:v>
                </c:pt>
                <c:pt idx="1034">
                  <c:v>37631</c:v>
                </c:pt>
                <c:pt idx="1035">
                  <c:v>37632</c:v>
                </c:pt>
                <c:pt idx="1036">
                  <c:v>37633</c:v>
                </c:pt>
                <c:pt idx="1037">
                  <c:v>37634</c:v>
                </c:pt>
                <c:pt idx="1038">
                  <c:v>37635</c:v>
                </c:pt>
                <c:pt idx="1039">
                  <c:v>37636</c:v>
                </c:pt>
                <c:pt idx="1040">
                  <c:v>37637</c:v>
                </c:pt>
                <c:pt idx="1041">
                  <c:v>37638</c:v>
                </c:pt>
                <c:pt idx="1042">
                  <c:v>37639</c:v>
                </c:pt>
                <c:pt idx="1043">
                  <c:v>37642</c:v>
                </c:pt>
                <c:pt idx="1044">
                  <c:v>37643</c:v>
                </c:pt>
                <c:pt idx="1045">
                  <c:v>37644</c:v>
                </c:pt>
                <c:pt idx="1046">
                  <c:v>37645</c:v>
                </c:pt>
                <c:pt idx="1047">
                  <c:v>37648</c:v>
                </c:pt>
                <c:pt idx="1048">
                  <c:v>37649</c:v>
                </c:pt>
                <c:pt idx="1049">
                  <c:v>37650</c:v>
                </c:pt>
                <c:pt idx="1050">
                  <c:v>37651</c:v>
                </c:pt>
                <c:pt idx="1051">
                  <c:v>37652</c:v>
                </c:pt>
                <c:pt idx="1052">
                  <c:v>37653</c:v>
                </c:pt>
                <c:pt idx="1053">
                  <c:v>37654</c:v>
                </c:pt>
                <c:pt idx="1054">
                  <c:v>37655</c:v>
                </c:pt>
                <c:pt idx="1055">
                  <c:v>37656</c:v>
                </c:pt>
                <c:pt idx="1056">
                  <c:v>37657</c:v>
                </c:pt>
                <c:pt idx="1057">
                  <c:v>37658</c:v>
                </c:pt>
                <c:pt idx="1058">
                  <c:v>37659</c:v>
                </c:pt>
                <c:pt idx="1059">
                  <c:v>37660</c:v>
                </c:pt>
                <c:pt idx="1060">
                  <c:v>37662</c:v>
                </c:pt>
                <c:pt idx="1061">
                  <c:v>37663</c:v>
                </c:pt>
                <c:pt idx="1062">
                  <c:v>37664</c:v>
                </c:pt>
                <c:pt idx="1063">
                  <c:v>37665</c:v>
                </c:pt>
                <c:pt idx="1064">
                  <c:v>37666</c:v>
                </c:pt>
                <c:pt idx="1065">
                  <c:v>37667</c:v>
                </c:pt>
                <c:pt idx="1066">
                  <c:v>37668</c:v>
                </c:pt>
                <c:pt idx="1067">
                  <c:v>37669</c:v>
                </c:pt>
                <c:pt idx="1068">
                  <c:v>37670</c:v>
                </c:pt>
                <c:pt idx="1069">
                  <c:v>37671</c:v>
                </c:pt>
                <c:pt idx="1070">
                  <c:v>37672</c:v>
                </c:pt>
                <c:pt idx="1071">
                  <c:v>37673</c:v>
                </c:pt>
                <c:pt idx="1072">
                  <c:v>37677</c:v>
                </c:pt>
                <c:pt idx="1073">
                  <c:v>37678</c:v>
                </c:pt>
                <c:pt idx="1074">
                  <c:v>37679</c:v>
                </c:pt>
                <c:pt idx="1075">
                  <c:v>37680</c:v>
                </c:pt>
                <c:pt idx="1076">
                  <c:v>37683</c:v>
                </c:pt>
                <c:pt idx="1077">
                  <c:v>37684</c:v>
                </c:pt>
                <c:pt idx="1078">
                  <c:v>37685</c:v>
                </c:pt>
                <c:pt idx="1079">
                  <c:v>37686</c:v>
                </c:pt>
                <c:pt idx="1080">
                  <c:v>37687</c:v>
                </c:pt>
                <c:pt idx="1081">
                  <c:v>37697</c:v>
                </c:pt>
                <c:pt idx="1082">
                  <c:v>37698</c:v>
                </c:pt>
                <c:pt idx="1083">
                  <c:v>37699</c:v>
                </c:pt>
                <c:pt idx="1084">
                  <c:v>37700</c:v>
                </c:pt>
                <c:pt idx="1085">
                  <c:v>37701</c:v>
                </c:pt>
                <c:pt idx="1086">
                  <c:v>37702</c:v>
                </c:pt>
                <c:pt idx="1087">
                  <c:v>37704</c:v>
                </c:pt>
                <c:pt idx="1088">
                  <c:v>37705</c:v>
                </c:pt>
                <c:pt idx="1089">
                  <c:v>37706</c:v>
                </c:pt>
                <c:pt idx="1090">
                  <c:v>37707</c:v>
                </c:pt>
                <c:pt idx="1091">
                  <c:v>37708</c:v>
                </c:pt>
                <c:pt idx="1092">
                  <c:v>37711</c:v>
                </c:pt>
                <c:pt idx="1093">
                  <c:v>37712</c:v>
                </c:pt>
                <c:pt idx="1094">
                  <c:v>37713</c:v>
                </c:pt>
                <c:pt idx="1095">
                  <c:v>37714</c:v>
                </c:pt>
                <c:pt idx="1096">
                  <c:v>37715</c:v>
                </c:pt>
                <c:pt idx="1097">
                  <c:v>37716</c:v>
                </c:pt>
                <c:pt idx="1098">
                  <c:v>37717</c:v>
                </c:pt>
                <c:pt idx="1099">
                  <c:v>37718</c:v>
                </c:pt>
                <c:pt idx="1100">
                  <c:v>37720</c:v>
                </c:pt>
                <c:pt idx="1101">
                  <c:v>37721</c:v>
                </c:pt>
                <c:pt idx="1102">
                  <c:v>37722</c:v>
                </c:pt>
                <c:pt idx="1103">
                  <c:v>37725</c:v>
                </c:pt>
                <c:pt idx="1104">
                  <c:v>37726</c:v>
                </c:pt>
                <c:pt idx="1105">
                  <c:v>37727</c:v>
                </c:pt>
                <c:pt idx="1106">
                  <c:v>37728</c:v>
                </c:pt>
                <c:pt idx="1107">
                  <c:v>37729</c:v>
                </c:pt>
                <c:pt idx="1108">
                  <c:v>37730</c:v>
                </c:pt>
                <c:pt idx="1109">
                  <c:v>37731</c:v>
                </c:pt>
                <c:pt idx="1110">
                  <c:v>37732</c:v>
                </c:pt>
                <c:pt idx="1111">
                  <c:v>37733</c:v>
                </c:pt>
                <c:pt idx="1112">
                  <c:v>37734</c:v>
                </c:pt>
                <c:pt idx="1113">
                  <c:v>37735</c:v>
                </c:pt>
                <c:pt idx="1114">
                  <c:v>37736</c:v>
                </c:pt>
                <c:pt idx="1115">
                  <c:v>37739</c:v>
                </c:pt>
                <c:pt idx="1116">
                  <c:v>37740</c:v>
                </c:pt>
                <c:pt idx="1117">
                  <c:v>37742</c:v>
                </c:pt>
                <c:pt idx="1118">
                  <c:v>37743</c:v>
                </c:pt>
                <c:pt idx="1119">
                  <c:v>37744</c:v>
                </c:pt>
                <c:pt idx="1120">
                  <c:v>37745</c:v>
                </c:pt>
                <c:pt idx="1121">
                  <c:v>37746</c:v>
                </c:pt>
                <c:pt idx="1122">
                  <c:v>37747</c:v>
                </c:pt>
                <c:pt idx="1123">
                  <c:v>37748</c:v>
                </c:pt>
                <c:pt idx="1124">
                  <c:v>37749</c:v>
                </c:pt>
                <c:pt idx="1125">
                  <c:v>37750</c:v>
                </c:pt>
                <c:pt idx="1126">
                  <c:v>37751</c:v>
                </c:pt>
                <c:pt idx="1127">
                  <c:v>37753</c:v>
                </c:pt>
                <c:pt idx="1128">
                  <c:v>37754</c:v>
                </c:pt>
                <c:pt idx="1129">
                  <c:v>37755</c:v>
                </c:pt>
                <c:pt idx="1130">
                  <c:v>37756</c:v>
                </c:pt>
                <c:pt idx="1131">
                  <c:v>37757</c:v>
                </c:pt>
                <c:pt idx="1132">
                  <c:v>37758</c:v>
                </c:pt>
                <c:pt idx="1133">
                  <c:v>37759</c:v>
                </c:pt>
                <c:pt idx="1134">
                  <c:v>37760</c:v>
                </c:pt>
                <c:pt idx="1135">
                  <c:v>37761</c:v>
                </c:pt>
                <c:pt idx="1136">
                  <c:v>37762</c:v>
                </c:pt>
                <c:pt idx="1137">
                  <c:v>37763</c:v>
                </c:pt>
                <c:pt idx="1138">
                  <c:v>37764</c:v>
                </c:pt>
                <c:pt idx="1139">
                  <c:v>37765</c:v>
                </c:pt>
                <c:pt idx="1140">
                  <c:v>37766</c:v>
                </c:pt>
                <c:pt idx="1141">
                  <c:v>37768</c:v>
                </c:pt>
                <c:pt idx="1142">
                  <c:v>37769</c:v>
                </c:pt>
                <c:pt idx="1143">
                  <c:v>37770</c:v>
                </c:pt>
                <c:pt idx="1144">
                  <c:v>37771</c:v>
                </c:pt>
                <c:pt idx="1145">
                  <c:v>37774</c:v>
                </c:pt>
                <c:pt idx="1146">
                  <c:v>37775</c:v>
                </c:pt>
                <c:pt idx="1147">
                  <c:v>37777</c:v>
                </c:pt>
                <c:pt idx="1148">
                  <c:v>37778</c:v>
                </c:pt>
                <c:pt idx="1149">
                  <c:v>37781</c:v>
                </c:pt>
                <c:pt idx="1150">
                  <c:v>37782</c:v>
                </c:pt>
                <c:pt idx="1151">
                  <c:v>37783</c:v>
                </c:pt>
                <c:pt idx="1152">
                  <c:v>37785</c:v>
                </c:pt>
                <c:pt idx="1153">
                  <c:v>37789</c:v>
                </c:pt>
                <c:pt idx="1154">
                  <c:v>37790</c:v>
                </c:pt>
                <c:pt idx="1155">
                  <c:v>37791</c:v>
                </c:pt>
                <c:pt idx="1156">
                  <c:v>37792</c:v>
                </c:pt>
                <c:pt idx="1157">
                  <c:v>37795</c:v>
                </c:pt>
                <c:pt idx="1158">
                  <c:v>37796</c:v>
                </c:pt>
                <c:pt idx="1159">
                  <c:v>37797</c:v>
                </c:pt>
                <c:pt idx="1160">
                  <c:v>37798</c:v>
                </c:pt>
                <c:pt idx="1161">
                  <c:v>37799</c:v>
                </c:pt>
                <c:pt idx="1162">
                  <c:v>37802</c:v>
                </c:pt>
                <c:pt idx="1163">
                  <c:v>37803</c:v>
                </c:pt>
                <c:pt idx="1164">
                  <c:v>37804</c:v>
                </c:pt>
                <c:pt idx="1165">
                  <c:v>37805</c:v>
                </c:pt>
                <c:pt idx="1166">
                  <c:v>37806</c:v>
                </c:pt>
                <c:pt idx="1167">
                  <c:v>37807</c:v>
                </c:pt>
                <c:pt idx="1168">
                  <c:v>37808</c:v>
                </c:pt>
                <c:pt idx="1169">
                  <c:v>37809</c:v>
                </c:pt>
                <c:pt idx="1170">
                  <c:v>37810</c:v>
                </c:pt>
                <c:pt idx="1171">
                  <c:v>37811</c:v>
                </c:pt>
                <c:pt idx="1172">
                  <c:v>37812</c:v>
                </c:pt>
                <c:pt idx="1173">
                  <c:v>37813</c:v>
                </c:pt>
                <c:pt idx="1174">
                  <c:v>37814</c:v>
                </c:pt>
                <c:pt idx="1175">
                  <c:v>37815</c:v>
                </c:pt>
                <c:pt idx="1176">
                  <c:v>37816</c:v>
                </c:pt>
                <c:pt idx="1177">
                  <c:v>37817</c:v>
                </c:pt>
                <c:pt idx="1178">
                  <c:v>37818</c:v>
                </c:pt>
                <c:pt idx="1179">
                  <c:v>37819</c:v>
                </c:pt>
                <c:pt idx="1180">
                  <c:v>37820</c:v>
                </c:pt>
                <c:pt idx="1181">
                  <c:v>37821</c:v>
                </c:pt>
                <c:pt idx="1182">
                  <c:v>37822</c:v>
                </c:pt>
                <c:pt idx="1183">
                  <c:v>37823</c:v>
                </c:pt>
                <c:pt idx="1184">
                  <c:v>37824</c:v>
                </c:pt>
                <c:pt idx="1185">
                  <c:v>37825</c:v>
                </c:pt>
                <c:pt idx="1186">
                  <c:v>37826</c:v>
                </c:pt>
                <c:pt idx="1187">
                  <c:v>37827</c:v>
                </c:pt>
                <c:pt idx="1188">
                  <c:v>37828</c:v>
                </c:pt>
                <c:pt idx="1189">
                  <c:v>37829</c:v>
                </c:pt>
                <c:pt idx="1190">
                  <c:v>37830</c:v>
                </c:pt>
                <c:pt idx="1191">
                  <c:v>37831</c:v>
                </c:pt>
                <c:pt idx="1192">
                  <c:v>37832</c:v>
                </c:pt>
                <c:pt idx="1193">
                  <c:v>37833</c:v>
                </c:pt>
                <c:pt idx="1194">
                  <c:v>37835</c:v>
                </c:pt>
                <c:pt idx="1195">
                  <c:v>37836</c:v>
                </c:pt>
                <c:pt idx="1196">
                  <c:v>37837</c:v>
                </c:pt>
                <c:pt idx="1197">
                  <c:v>37838</c:v>
                </c:pt>
                <c:pt idx="1198">
                  <c:v>37839</c:v>
                </c:pt>
                <c:pt idx="1199">
                  <c:v>37840</c:v>
                </c:pt>
                <c:pt idx="1200">
                  <c:v>37841</c:v>
                </c:pt>
                <c:pt idx="1201">
                  <c:v>37842</c:v>
                </c:pt>
                <c:pt idx="1202">
                  <c:v>37843</c:v>
                </c:pt>
                <c:pt idx="1203">
                  <c:v>37844</c:v>
                </c:pt>
                <c:pt idx="1204">
                  <c:v>37845</c:v>
                </c:pt>
                <c:pt idx="1205">
                  <c:v>37846</c:v>
                </c:pt>
                <c:pt idx="1206">
                  <c:v>37847</c:v>
                </c:pt>
                <c:pt idx="1207">
                  <c:v>37848</c:v>
                </c:pt>
                <c:pt idx="1208">
                  <c:v>37849</c:v>
                </c:pt>
                <c:pt idx="1209">
                  <c:v>37850</c:v>
                </c:pt>
                <c:pt idx="1210">
                  <c:v>37851</c:v>
                </c:pt>
                <c:pt idx="1211">
                  <c:v>37852</c:v>
                </c:pt>
                <c:pt idx="1212">
                  <c:v>37853</c:v>
                </c:pt>
                <c:pt idx="1213">
                  <c:v>37854</c:v>
                </c:pt>
                <c:pt idx="1214">
                  <c:v>37855</c:v>
                </c:pt>
                <c:pt idx="1215">
                  <c:v>37856</c:v>
                </c:pt>
                <c:pt idx="1216">
                  <c:v>37857</c:v>
                </c:pt>
                <c:pt idx="1217">
                  <c:v>37858</c:v>
                </c:pt>
                <c:pt idx="1218">
                  <c:v>37859</c:v>
                </c:pt>
                <c:pt idx="1219">
                  <c:v>37860</c:v>
                </c:pt>
                <c:pt idx="1220">
                  <c:v>37861</c:v>
                </c:pt>
                <c:pt idx="1221">
                  <c:v>37862</c:v>
                </c:pt>
                <c:pt idx="1222">
                  <c:v>37863</c:v>
                </c:pt>
                <c:pt idx="1223">
                  <c:v>37864</c:v>
                </c:pt>
                <c:pt idx="1224">
                  <c:v>37865</c:v>
                </c:pt>
                <c:pt idx="1225">
                  <c:v>37866</c:v>
                </c:pt>
                <c:pt idx="1226">
                  <c:v>37867</c:v>
                </c:pt>
                <c:pt idx="1227">
                  <c:v>37868</c:v>
                </c:pt>
                <c:pt idx="1228">
                  <c:v>37869</c:v>
                </c:pt>
                <c:pt idx="1229">
                  <c:v>37870</c:v>
                </c:pt>
                <c:pt idx="1230">
                  <c:v>37871</c:v>
                </c:pt>
                <c:pt idx="1231">
                  <c:v>37872</c:v>
                </c:pt>
                <c:pt idx="1232">
                  <c:v>37873</c:v>
                </c:pt>
                <c:pt idx="1233">
                  <c:v>37874</c:v>
                </c:pt>
                <c:pt idx="1234">
                  <c:v>37875</c:v>
                </c:pt>
                <c:pt idx="1235">
                  <c:v>37876</c:v>
                </c:pt>
                <c:pt idx="1236">
                  <c:v>37877</c:v>
                </c:pt>
                <c:pt idx="1237">
                  <c:v>37878</c:v>
                </c:pt>
                <c:pt idx="1238">
                  <c:v>37879</c:v>
                </c:pt>
                <c:pt idx="1239">
                  <c:v>37880</c:v>
                </c:pt>
                <c:pt idx="1240">
                  <c:v>37881</c:v>
                </c:pt>
                <c:pt idx="1241">
                  <c:v>37882</c:v>
                </c:pt>
                <c:pt idx="1242">
                  <c:v>37883</c:v>
                </c:pt>
                <c:pt idx="1243">
                  <c:v>37884</c:v>
                </c:pt>
                <c:pt idx="1244">
                  <c:v>37885</c:v>
                </c:pt>
                <c:pt idx="1245">
                  <c:v>37886</c:v>
                </c:pt>
                <c:pt idx="1246">
                  <c:v>37887</c:v>
                </c:pt>
                <c:pt idx="1247">
                  <c:v>37888</c:v>
                </c:pt>
                <c:pt idx="1248">
                  <c:v>37889</c:v>
                </c:pt>
                <c:pt idx="1249">
                  <c:v>37890</c:v>
                </c:pt>
                <c:pt idx="1250">
                  <c:v>37891</c:v>
                </c:pt>
                <c:pt idx="1251">
                  <c:v>37892</c:v>
                </c:pt>
                <c:pt idx="1252">
                  <c:v>37893</c:v>
                </c:pt>
                <c:pt idx="1253">
                  <c:v>37894</c:v>
                </c:pt>
                <c:pt idx="1254">
                  <c:v>37895</c:v>
                </c:pt>
                <c:pt idx="1255">
                  <c:v>37896</c:v>
                </c:pt>
                <c:pt idx="1256">
                  <c:v>37897</c:v>
                </c:pt>
                <c:pt idx="1257">
                  <c:v>37898</c:v>
                </c:pt>
                <c:pt idx="1258">
                  <c:v>37899</c:v>
                </c:pt>
                <c:pt idx="1259">
                  <c:v>37900</c:v>
                </c:pt>
                <c:pt idx="1260">
                  <c:v>37901</c:v>
                </c:pt>
                <c:pt idx="1261">
                  <c:v>37902</c:v>
                </c:pt>
                <c:pt idx="1262">
                  <c:v>37903</c:v>
                </c:pt>
                <c:pt idx="1263">
                  <c:v>37904</c:v>
                </c:pt>
                <c:pt idx="1264">
                  <c:v>37905</c:v>
                </c:pt>
                <c:pt idx="1265">
                  <c:v>37906</c:v>
                </c:pt>
                <c:pt idx="1266">
                  <c:v>37907</c:v>
                </c:pt>
                <c:pt idx="1267">
                  <c:v>37908</c:v>
                </c:pt>
                <c:pt idx="1268">
                  <c:v>37909</c:v>
                </c:pt>
                <c:pt idx="1269">
                  <c:v>37910</c:v>
                </c:pt>
                <c:pt idx="1270">
                  <c:v>37911</c:v>
                </c:pt>
                <c:pt idx="1271">
                  <c:v>37912</c:v>
                </c:pt>
                <c:pt idx="1272">
                  <c:v>37913</c:v>
                </c:pt>
                <c:pt idx="1273">
                  <c:v>37914</c:v>
                </c:pt>
                <c:pt idx="1274">
                  <c:v>37915</c:v>
                </c:pt>
                <c:pt idx="1275">
                  <c:v>37916</c:v>
                </c:pt>
                <c:pt idx="1276">
                  <c:v>37917</c:v>
                </c:pt>
                <c:pt idx="1277">
                  <c:v>37918</c:v>
                </c:pt>
                <c:pt idx="1278">
                  <c:v>37919</c:v>
                </c:pt>
                <c:pt idx="1279">
                  <c:v>37920</c:v>
                </c:pt>
                <c:pt idx="1280">
                  <c:v>37921</c:v>
                </c:pt>
                <c:pt idx="1281">
                  <c:v>37922</c:v>
                </c:pt>
                <c:pt idx="1282">
                  <c:v>37923</c:v>
                </c:pt>
                <c:pt idx="1283">
                  <c:v>37924</c:v>
                </c:pt>
                <c:pt idx="1284">
                  <c:v>37925</c:v>
                </c:pt>
                <c:pt idx="1285">
                  <c:v>37926</c:v>
                </c:pt>
                <c:pt idx="1286">
                  <c:v>37927</c:v>
                </c:pt>
                <c:pt idx="1287">
                  <c:v>37928</c:v>
                </c:pt>
                <c:pt idx="1288">
                  <c:v>37929</c:v>
                </c:pt>
                <c:pt idx="1289">
                  <c:v>37930</c:v>
                </c:pt>
                <c:pt idx="1290">
                  <c:v>37931</c:v>
                </c:pt>
                <c:pt idx="1291">
                  <c:v>37932</c:v>
                </c:pt>
                <c:pt idx="1292">
                  <c:v>37933</c:v>
                </c:pt>
                <c:pt idx="1293">
                  <c:v>37934</c:v>
                </c:pt>
                <c:pt idx="1294">
                  <c:v>37935</c:v>
                </c:pt>
                <c:pt idx="1295">
                  <c:v>37937</c:v>
                </c:pt>
                <c:pt idx="1296">
                  <c:v>37938</c:v>
                </c:pt>
                <c:pt idx="1297">
                  <c:v>37939</c:v>
                </c:pt>
                <c:pt idx="1298">
                  <c:v>37940</c:v>
                </c:pt>
                <c:pt idx="1299">
                  <c:v>37941</c:v>
                </c:pt>
                <c:pt idx="1300">
                  <c:v>37942</c:v>
                </c:pt>
                <c:pt idx="1301">
                  <c:v>37943</c:v>
                </c:pt>
                <c:pt idx="1302">
                  <c:v>37944</c:v>
                </c:pt>
                <c:pt idx="1303">
                  <c:v>37945</c:v>
                </c:pt>
                <c:pt idx="1304">
                  <c:v>37946</c:v>
                </c:pt>
                <c:pt idx="1305">
                  <c:v>37947</c:v>
                </c:pt>
                <c:pt idx="1306">
                  <c:v>37948</c:v>
                </c:pt>
                <c:pt idx="1307">
                  <c:v>37949</c:v>
                </c:pt>
                <c:pt idx="1308">
                  <c:v>37950</c:v>
                </c:pt>
                <c:pt idx="1309">
                  <c:v>37951</c:v>
                </c:pt>
                <c:pt idx="1310">
                  <c:v>37952</c:v>
                </c:pt>
                <c:pt idx="1311">
                  <c:v>37953</c:v>
                </c:pt>
                <c:pt idx="1312">
                  <c:v>37954</c:v>
                </c:pt>
                <c:pt idx="1313">
                  <c:v>37955</c:v>
                </c:pt>
                <c:pt idx="1314">
                  <c:v>37956</c:v>
                </c:pt>
                <c:pt idx="1315">
                  <c:v>37957</c:v>
                </c:pt>
                <c:pt idx="1316">
                  <c:v>37958</c:v>
                </c:pt>
                <c:pt idx="1317">
                  <c:v>37959</c:v>
                </c:pt>
                <c:pt idx="1318">
                  <c:v>37960</c:v>
                </c:pt>
                <c:pt idx="1319">
                  <c:v>37961</c:v>
                </c:pt>
                <c:pt idx="1320">
                  <c:v>37962</c:v>
                </c:pt>
                <c:pt idx="1321">
                  <c:v>37963</c:v>
                </c:pt>
                <c:pt idx="1322">
                  <c:v>37964</c:v>
                </c:pt>
                <c:pt idx="1323">
                  <c:v>37965</c:v>
                </c:pt>
                <c:pt idx="1324">
                  <c:v>37966</c:v>
                </c:pt>
                <c:pt idx="1325">
                  <c:v>37967</c:v>
                </c:pt>
                <c:pt idx="1326">
                  <c:v>37968</c:v>
                </c:pt>
                <c:pt idx="1327">
                  <c:v>37969</c:v>
                </c:pt>
                <c:pt idx="1328">
                  <c:v>37970</c:v>
                </c:pt>
                <c:pt idx="1329">
                  <c:v>37971</c:v>
                </c:pt>
                <c:pt idx="1330">
                  <c:v>37972</c:v>
                </c:pt>
                <c:pt idx="1331">
                  <c:v>37973</c:v>
                </c:pt>
                <c:pt idx="1332">
                  <c:v>37974</c:v>
                </c:pt>
                <c:pt idx="1333">
                  <c:v>37975</c:v>
                </c:pt>
                <c:pt idx="1334">
                  <c:v>37976</c:v>
                </c:pt>
                <c:pt idx="1335">
                  <c:v>37977</c:v>
                </c:pt>
                <c:pt idx="1336">
                  <c:v>37984</c:v>
                </c:pt>
                <c:pt idx="1337">
                  <c:v>37985</c:v>
                </c:pt>
                <c:pt idx="1338">
                  <c:v>37986</c:v>
                </c:pt>
                <c:pt idx="1339">
                  <c:v>37987</c:v>
                </c:pt>
                <c:pt idx="1340">
                  <c:v>37988</c:v>
                </c:pt>
                <c:pt idx="1341">
                  <c:v>37989</c:v>
                </c:pt>
                <c:pt idx="1342">
                  <c:v>37990</c:v>
                </c:pt>
                <c:pt idx="1343">
                  <c:v>37991</c:v>
                </c:pt>
                <c:pt idx="1344">
                  <c:v>37992</c:v>
                </c:pt>
                <c:pt idx="1345">
                  <c:v>37993</c:v>
                </c:pt>
                <c:pt idx="1346">
                  <c:v>37994</c:v>
                </c:pt>
                <c:pt idx="1347">
                  <c:v>37998</c:v>
                </c:pt>
                <c:pt idx="1348">
                  <c:v>37999</c:v>
                </c:pt>
                <c:pt idx="1349">
                  <c:v>38000</c:v>
                </c:pt>
                <c:pt idx="1350">
                  <c:v>38001</c:v>
                </c:pt>
                <c:pt idx="1351">
                  <c:v>38002</c:v>
                </c:pt>
                <c:pt idx="1352">
                  <c:v>38006</c:v>
                </c:pt>
                <c:pt idx="1353">
                  <c:v>38007</c:v>
                </c:pt>
                <c:pt idx="1354">
                  <c:v>38008</c:v>
                </c:pt>
                <c:pt idx="1355">
                  <c:v>38009</c:v>
                </c:pt>
                <c:pt idx="1356">
                  <c:v>38012</c:v>
                </c:pt>
                <c:pt idx="1357">
                  <c:v>38013</c:v>
                </c:pt>
                <c:pt idx="1358">
                  <c:v>38014</c:v>
                </c:pt>
                <c:pt idx="1359">
                  <c:v>38015</c:v>
                </c:pt>
                <c:pt idx="1360">
                  <c:v>38016</c:v>
                </c:pt>
                <c:pt idx="1361">
                  <c:v>38019</c:v>
                </c:pt>
                <c:pt idx="1362">
                  <c:v>38020</c:v>
                </c:pt>
                <c:pt idx="1363">
                  <c:v>38021</c:v>
                </c:pt>
                <c:pt idx="1364">
                  <c:v>38022</c:v>
                </c:pt>
                <c:pt idx="1365">
                  <c:v>38023</c:v>
                </c:pt>
                <c:pt idx="1366">
                  <c:v>38026</c:v>
                </c:pt>
                <c:pt idx="1367">
                  <c:v>38027</c:v>
                </c:pt>
                <c:pt idx="1368">
                  <c:v>38028</c:v>
                </c:pt>
                <c:pt idx="1369">
                  <c:v>38029</c:v>
                </c:pt>
                <c:pt idx="1370">
                  <c:v>38030</c:v>
                </c:pt>
                <c:pt idx="1371">
                  <c:v>38035</c:v>
                </c:pt>
                <c:pt idx="1372">
                  <c:v>38036</c:v>
                </c:pt>
                <c:pt idx="1373">
                  <c:v>38037</c:v>
                </c:pt>
                <c:pt idx="1374">
                  <c:v>38040</c:v>
                </c:pt>
                <c:pt idx="1375">
                  <c:v>38041</c:v>
                </c:pt>
                <c:pt idx="1376">
                  <c:v>38042</c:v>
                </c:pt>
                <c:pt idx="1377">
                  <c:v>38043</c:v>
                </c:pt>
                <c:pt idx="1378">
                  <c:v>38044</c:v>
                </c:pt>
                <c:pt idx="1379">
                  <c:v>38047</c:v>
                </c:pt>
                <c:pt idx="1380">
                  <c:v>38048</c:v>
                </c:pt>
                <c:pt idx="1381">
                  <c:v>38049</c:v>
                </c:pt>
                <c:pt idx="1382">
                  <c:v>38054</c:v>
                </c:pt>
                <c:pt idx="1383">
                  <c:v>38055</c:v>
                </c:pt>
                <c:pt idx="1384">
                  <c:v>38056</c:v>
                </c:pt>
                <c:pt idx="1385">
                  <c:v>38058</c:v>
                </c:pt>
                <c:pt idx="1386">
                  <c:v>38062</c:v>
                </c:pt>
                <c:pt idx="1387">
                  <c:v>38063</c:v>
                </c:pt>
                <c:pt idx="1388">
                  <c:v>38064</c:v>
                </c:pt>
                <c:pt idx="1389">
                  <c:v>38065</c:v>
                </c:pt>
                <c:pt idx="1390">
                  <c:v>38075</c:v>
                </c:pt>
                <c:pt idx="1391">
                  <c:v>38076</c:v>
                </c:pt>
                <c:pt idx="1392">
                  <c:v>38078</c:v>
                </c:pt>
                <c:pt idx="1393">
                  <c:v>38079</c:v>
                </c:pt>
                <c:pt idx="1394">
                  <c:v>38083</c:v>
                </c:pt>
                <c:pt idx="1395">
                  <c:v>38084</c:v>
                </c:pt>
                <c:pt idx="1396">
                  <c:v>38085</c:v>
                </c:pt>
                <c:pt idx="1397">
                  <c:v>38086</c:v>
                </c:pt>
                <c:pt idx="1398">
                  <c:v>38090</c:v>
                </c:pt>
                <c:pt idx="1399">
                  <c:v>38091</c:v>
                </c:pt>
                <c:pt idx="1400">
                  <c:v>38092</c:v>
                </c:pt>
                <c:pt idx="1401">
                  <c:v>38093</c:v>
                </c:pt>
                <c:pt idx="1402">
                  <c:v>38096</c:v>
                </c:pt>
                <c:pt idx="1403">
                  <c:v>38097</c:v>
                </c:pt>
                <c:pt idx="1404">
                  <c:v>38098</c:v>
                </c:pt>
                <c:pt idx="1405">
                  <c:v>38099</c:v>
                </c:pt>
                <c:pt idx="1406">
                  <c:v>38100</c:v>
                </c:pt>
                <c:pt idx="1407">
                  <c:v>38103</c:v>
                </c:pt>
                <c:pt idx="1408">
                  <c:v>38104</c:v>
                </c:pt>
                <c:pt idx="1409">
                  <c:v>38105</c:v>
                </c:pt>
                <c:pt idx="1410">
                  <c:v>38106</c:v>
                </c:pt>
                <c:pt idx="1411">
                  <c:v>38107</c:v>
                </c:pt>
                <c:pt idx="1412">
                  <c:v>38110</c:v>
                </c:pt>
                <c:pt idx="1413">
                  <c:v>38111</c:v>
                </c:pt>
                <c:pt idx="1414">
                  <c:v>38112</c:v>
                </c:pt>
                <c:pt idx="1415">
                  <c:v>38113</c:v>
                </c:pt>
                <c:pt idx="1416">
                  <c:v>38114</c:v>
                </c:pt>
                <c:pt idx="1417">
                  <c:v>38117</c:v>
                </c:pt>
                <c:pt idx="1418">
                  <c:v>38118</c:v>
                </c:pt>
                <c:pt idx="1419">
                  <c:v>38119</c:v>
                </c:pt>
                <c:pt idx="1420">
                  <c:v>38120</c:v>
                </c:pt>
                <c:pt idx="1421">
                  <c:v>38121</c:v>
                </c:pt>
                <c:pt idx="1422">
                  <c:v>38124</c:v>
                </c:pt>
                <c:pt idx="1423">
                  <c:v>38125</c:v>
                </c:pt>
                <c:pt idx="1424">
                  <c:v>38126</c:v>
                </c:pt>
                <c:pt idx="1425">
                  <c:v>38127</c:v>
                </c:pt>
                <c:pt idx="1426">
                  <c:v>38128</c:v>
                </c:pt>
                <c:pt idx="1427">
                  <c:v>38131</c:v>
                </c:pt>
                <c:pt idx="1428">
                  <c:v>38132</c:v>
                </c:pt>
                <c:pt idx="1429">
                  <c:v>38133</c:v>
                </c:pt>
                <c:pt idx="1430">
                  <c:v>38134</c:v>
                </c:pt>
                <c:pt idx="1431">
                  <c:v>38135</c:v>
                </c:pt>
                <c:pt idx="1432">
                  <c:v>38138</c:v>
                </c:pt>
                <c:pt idx="1433">
                  <c:v>38141</c:v>
                </c:pt>
                <c:pt idx="1434">
                  <c:v>38142</c:v>
                </c:pt>
                <c:pt idx="1435">
                  <c:v>38143</c:v>
                </c:pt>
                <c:pt idx="1436">
                  <c:v>38144</c:v>
                </c:pt>
                <c:pt idx="1437">
                  <c:v>38145</c:v>
                </c:pt>
                <c:pt idx="1438">
                  <c:v>38146</c:v>
                </c:pt>
                <c:pt idx="1439">
                  <c:v>38147</c:v>
                </c:pt>
                <c:pt idx="1440">
                  <c:v>38148</c:v>
                </c:pt>
                <c:pt idx="1441">
                  <c:v>38150</c:v>
                </c:pt>
                <c:pt idx="1442">
                  <c:v>38151</c:v>
                </c:pt>
                <c:pt idx="1443">
                  <c:v>38152</c:v>
                </c:pt>
                <c:pt idx="1444">
                  <c:v>38153</c:v>
                </c:pt>
                <c:pt idx="1445">
                  <c:v>38154</c:v>
                </c:pt>
                <c:pt idx="1446">
                  <c:v>38155</c:v>
                </c:pt>
                <c:pt idx="1447">
                  <c:v>38156</c:v>
                </c:pt>
                <c:pt idx="1448">
                  <c:v>38157</c:v>
                </c:pt>
                <c:pt idx="1449">
                  <c:v>38158</c:v>
                </c:pt>
                <c:pt idx="1450">
                  <c:v>38159</c:v>
                </c:pt>
                <c:pt idx="1451">
                  <c:v>38160</c:v>
                </c:pt>
                <c:pt idx="1452">
                  <c:v>38161</c:v>
                </c:pt>
                <c:pt idx="1453">
                  <c:v>38162</c:v>
                </c:pt>
                <c:pt idx="1454">
                  <c:v>38163</c:v>
                </c:pt>
                <c:pt idx="1455">
                  <c:v>38164</c:v>
                </c:pt>
                <c:pt idx="1456">
                  <c:v>38165</c:v>
                </c:pt>
                <c:pt idx="1457">
                  <c:v>38166</c:v>
                </c:pt>
                <c:pt idx="1458">
                  <c:v>38167</c:v>
                </c:pt>
                <c:pt idx="1459">
                  <c:v>38168</c:v>
                </c:pt>
                <c:pt idx="1460">
                  <c:v>38169</c:v>
                </c:pt>
                <c:pt idx="1461">
                  <c:v>38170</c:v>
                </c:pt>
                <c:pt idx="1462">
                  <c:v>38171</c:v>
                </c:pt>
                <c:pt idx="1463">
                  <c:v>38172</c:v>
                </c:pt>
                <c:pt idx="1464">
                  <c:v>38173</c:v>
                </c:pt>
                <c:pt idx="1465">
                  <c:v>38174</c:v>
                </c:pt>
                <c:pt idx="1466">
                  <c:v>38175</c:v>
                </c:pt>
                <c:pt idx="1467">
                  <c:v>38176</c:v>
                </c:pt>
                <c:pt idx="1468">
                  <c:v>38177</c:v>
                </c:pt>
                <c:pt idx="1469">
                  <c:v>38178</c:v>
                </c:pt>
                <c:pt idx="1470">
                  <c:v>38179</c:v>
                </c:pt>
                <c:pt idx="1471">
                  <c:v>38180</c:v>
                </c:pt>
                <c:pt idx="1472">
                  <c:v>38181</c:v>
                </c:pt>
                <c:pt idx="1473">
                  <c:v>38182</c:v>
                </c:pt>
                <c:pt idx="1474">
                  <c:v>38183</c:v>
                </c:pt>
                <c:pt idx="1475">
                  <c:v>38184</c:v>
                </c:pt>
                <c:pt idx="1476">
                  <c:v>38185</c:v>
                </c:pt>
                <c:pt idx="1477">
                  <c:v>38186</c:v>
                </c:pt>
                <c:pt idx="1478">
                  <c:v>38187</c:v>
                </c:pt>
                <c:pt idx="1479">
                  <c:v>38188</c:v>
                </c:pt>
                <c:pt idx="1480">
                  <c:v>38189</c:v>
                </c:pt>
                <c:pt idx="1481">
                  <c:v>38190</c:v>
                </c:pt>
                <c:pt idx="1482">
                  <c:v>38191</c:v>
                </c:pt>
                <c:pt idx="1483">
                  <c:v>38192</c:v>
                </c:pt>
                <c:pt idx="1484">
                  <c:v>38193</c:v>
                </c:pt>
                <c:pt idx="1485">
                  <c:v>38194</c:v>
                </c:pt>
                <c:pt idx="1486">
                  <c:v>38195</c:v>
                </c:pt>
                <c:pt idx="1487">
                  <c:v>38196</c:v>
                </c:pt>
                <c:pt idx="1488">
                  <c:v>38197</c:v>
                </c:pt>
                <c:pt idx="1489">
                  <c:v>38198</c:v>
                </c:pt>
                <c:pt idx="1490">
                  <c:v>38199</c:v>
                </c:pt>
                <c:pt idx="1491">
                  <c:v>38200</c:v>
                </c:pt>
                <c:pt idx="1492">
                  <c:v>38201</c:v>
                </c:pt>
                <c:pt idx="1493">
                  <c:v>38202</c:v>
                </c:pt>
                <c:pt idx="1494">
                  <c:v>38203</c:v>
                </c:pt>
                <c:pt idx="1495">
                  <c:v>38204</c:v>
                </c:pt>
                <c:pt idx="1496">
                  <c:v>38205</c:v>
                </c:pt>
                <c:pt idx="1497">
                  <c:v>38206</c:v>
                </c:pt>
                <c:pt idx="1498">
                  <c:v>38207</c:v>
                </c:pt>
                <c:pt idx="1499">
                  <c:v>38208</c:v>
                </c:pt>
                <c:pt idx="1500">
                  <c:v>38209</c:v>
                </c:pt>
                <c:pt idx="1501">
                  <c:v>38210</c:v>
                </c:pt>
                <c:pt idx="1502">
                  <c:v>38211</c:v>
                </c:pt>
                <c:pt idx="1503">
                  <c:v>38213</c:v>
                </c:pt>
                <c:pt idx="1504">
                  <c:v>38214</c:v>
                </c:pt>
                <c:pt idx="1505">
                  <c:v>38215</c:v>
                </c:pt>
                <c:pt idx="1506">
                  <c:v>38216</c:v>
                </c:pt>
                <c:pt idx="1507">
                  <c:v>38217</c:v>
                </c:pt>
                <c:pt idx="1508">
                  <c:v>38218</c:v>
                </c:pt>
                <c:pt idx="1509">
                  <c:v>38219</c:v>
                </c:pt>
                <c:pt idx="1510">
                  <c:v>38220</c:v>
                </c:pt>
                <c:pt idx="1511">
                  <c:v>38221</c:v>
                </c:pt>
                <c:pt idx="1512">
                  <c:v>38222</c:v>
                </c:pt>
                <c:pt idx="1513">
                  <c:v>38223</c:v>
                </c:pt>
                <c:pt idx="1514">
                  <c:v>38224</c:v>
                </c:pt>
                <c:pt idx="1515">
                  <c:v>38226</c:v>
                </c:pt>
                <c:pt idx="1516">
                  <c:v>38227</c:v>
                </c:pt>
                <c:pt idx="1517">
                  <c:v>38228</c:v>
                </c:pt>
                <c:pt idx="1518">
                  <c:v>38229</c:v>
                </c:pt>
                <c:pt idx="1519">
                  <c:v>38230</c:v>
                </c:pt>
                <c:pt idx="1520">
                  <c:v>38231</c:v>
                </c:pt>
                <c:pt idx="1521">
                  <c:v>38232</c:v>
                </c:pt>
                <c:pt idx="1522">
                  <c:v>38233</c:v>
                </c:pt>
                <c:pt idx="1523">
                  <c:v>38234</c:v>
                </c:pt>
                <c:pt idx="1524">
                  <c:v>38235</c:v>
                </c:pt>
                <c:pt idx="1525">
                  <c:v>38236</c:v>
                </c:pt>
                <c:pt idx="1526">
                  <c:v>38237</c:v>
                </c:pt>
                <c:pt idx="1527">
                  <c:v>38238</c:v>
                </c:pt>
                <c:pt idx="1528">
                  <c:v>38239</c:v>
                </c:pt>
                <c:pt idx="1529">
                  <c:v>38240</c:v>
                </c:pt>
                <c:pt idx="1530">
                  <c:v>38241</c:v>
                </c:pt>
                <c:pt idx="1531">
                  <c:v>38242</c:v>
                </c:pt>
                <c:pt idx="1532">
                  <c:v>38243</c:v>
                </c:pt>
                <c:pt idx="1533">
                  <c:v>38244</c:v>
                </c:pt>
                <c:pt idx="1534">
                  <c:v>38246</c:v>
                </c:pt>
                <c:pt idx="1535">
                  <c:v>38248</c:v>
                </c:pt>
                <c:pt idx="1536">
                  <c:v>38249</c:v>
                </c:pt>
                <c:pt idx="1537">
                  <c:v>38250</c:v>
                </c:pt>
                <c:pt idx="1538">
                  <c:v>38251</c:v>
                </c:pt>
                <c:pt idx="1539">
                  <c:v>38252</c:v>
                </c:pt>
                <c:pt idx="1540">
                  <c:v>38253</c:v>
                </c:pt>
                <c:pt idx="1541">
                  <c:v>38254</c:v>
                </c:pt>
                <c:pt idx="1542">
                  <c:v>38255</c:v>
                </c:pt>
                <c:pt idx="1543">
                  <c:v>38256</c:v>
                </c:pt>
                <c:pt idx="1544">
                  <c:v>38257</c:v>
                </c:pt>
                <c:pt idx="1545">
                  <c:v>38258</c:v>
                </c:pt>
                <c:pt idx="1546">
                  <c:v>38259</c:v>
                </c:pt>
                <c:pt idx="1547">
                  <c:v>38260</c:v>
                </c:pt>
                <c:pt idx="1548">
                  <c:v>38261</c:v>
                </c:pt>
                <c:pt idx="1549">
                  <c:v>38262</c:v>
                </c:pt>
                <c:pt idx="1550">
                  <c:v>38263</c:v>
                </c:pt>
                <c:pt idx="1551">
                  <c:v>38264</c:v>
                </c:pt>
                <c:pt idx="1552">
                  <c:v>38265</c:v>
                </c:pt>
                <c:pt idx="1553">
                  <c:v>38266</c:v>
                </c:pt>
                <c:pt idx="1554">
                  <c:v>38267</c:v>
                </c:pt>
                <c:pt idx="1555">
                  <c:v>38268</c:v>
                </c:pt>
                <c:pt idx="1556">
                  <c:v>38269</c:v>
                </c:pt>
                <c:pt idx="1557">
                  <c:v>38270</c:v>
                </c:pt>
                <c:pt idx="1558">
                  <c:v>38271</c:v>
                </c:pt>
                <c:pt idx="1559">
                  <c:v>38272</c:v>
                </c:pt>
                <c:pt idx="1560">
                  <c:v>38273</c:v>
                </c:pt>
                <c:pt idx="1561">
                  <c:v>38274</c:v>
                </c:pt>
                <c:pt idx="1562">
                  <c:v>38275</c:v>
                </c:pt>
                <c:pt idx="1563">
                  <c:v>38276</c:v>
                </c:pt>
                <c:pt idx="1564">
                  <c:v>38277</c:v>
                </c:pt>
                <c:pt idx="1565">
                  <c:v>38278</c:v>
                </c:pt>
                <c:pt idx="1566">
                  <c:v>38279</c:v>
                </c:pt>
                <c:pt idx="1567">
                  <c:v>38280</c:v>
                </c:pt>
                <c:pt idx="1568">
                  <c:v>38281</c:v>
                </c:pt>
                <c:pt idx="1569">
                  <c:v>38282</c:v>
                </c:pt>
                <c:pt idx="1570">
                  <c:v>38283</c:v>
                </c:pt>
                <c:pt idx="1571">
                  <c:v>38284</c:v>
                </c:pt>
                <c:pt idx="1572">
                  <c:v>38285</c:v>
                </c:pt>
                <c:pt idx="1573">
                  <c:v>38286</c:v>
                </c:pt>
                <c:pt idx="1574">
                  <c:v>38287</c:v>
                </c:pt>
                <c:pt idx="1575">
                  <c:v>38288</c:v>
                </c:pt>
                <c:pt idx="1576">
                  <c:v>38289</c:v>
                </c:pt>
                <c:pt idx="1577">
                  <c:v>38290</c:v>
                </c:pt>
                <c:pt idx="1578">
                  <c:v>38291</c:v>
                </c:pt>
                <c:pt idx="1579">
                  <c:v>38292</c:v>
                </c:pt>
                <c:pt idx="1580">
                  <c:v>38293</c:v>
                </c:pt>
                <c:pt idx="1581">
                  <c:v>38294</c:v>
                </c:pt>
                <c:pt idx="1582">
                  <c:v>38295</c:v>
                </c:pt>
                <c:pt idx="1583">
                  <c:v>38296</c:v>
                </c:pt>
                <c:pt idx="1584">
                  <c:v>38297</c:v>
                </c:pt>
                <c:pt idx="1585">
                  <c:v>38298</c:v>
                </c:pt>
                <c:pt idx="1586">
                  <c:v>38299</c:v>
                </c:pt>
                <c:pt idx="1587">
                  <c:v>38300</c:v>
                </c:pt>
                <c:pt idx="1588">
                  <c:v>38303</c:v>
                </c:pt>
                <c:pt idx="1589">
                  <c:v>38304</c:v>
                </c:pt>
                <c:pt idx="1590">
                  <c:v>38305</c:v>
                </c:pt>
                <c:pt idx="1591">
                  <c:v>38306</c:v>
                </c:pt>
                <c:pt idx="1592">
                  <c:v>38307</c:v>
                </c:pt>
                <c:pt idx="1593">
                  <c:v>38308</c:v>
                </c:pt>
                <c:pt idx="1594">
                  <c:v>38309</c:v>
                </c:pt>
                <c:pt idx="1595">
                  <c:v>38310</c:v>
                </c:pt>
                <c:pt idx="1596">
                  <c:v>38311</c:v>
                </c:pt>
                <c:pt idx="1597">
                  <c:v>38312</c:v>
                </c:pt>
                <c:pt idx="1598">
                  <c:v>38313</c:v>
                </c:pt>
                <c:pt idx="1599">
                  <c:v>38314</c:v>
                </c:pt>
                <c:pt idx="1600">
                  <c:v>38315</c:v>
                </c:pt>
                <c:pt idx="1601">
                  <c:v>38316</c:v>
                </c:pt>
                <c:pt idx="1602">
                  <c:v>38317</c:v>
                </c:pt>
                <c:pt idx="1603">
                  <c:v>38318</c:v>
                </c:pt>
                <c:pt idx="1604">
                  <c:v>38319</c:v>
                </c:pt>
                <c:pt idx="1605">
                  <c:v>38320</c:v>
                </c:pt>
                <c:pt idx="1606">
                  <c:v>38321</c:v>
                </c:pt>
                <c:pt idx="1607">
                  <c:v>38322</c:v>
                </c:pt>
                <c:pt idx="1608">
                  <c:v>38323</c:v>
                </c:pt>
                <c:pt idx="1609">
                  <c:v>38324</c:v>
                </c:pt>
                <c:pt idx="1610">
                  <c:v>38325</c:v>
                </c:pt>
                <c:pt idx="1611">
                  <c:v>38326</c:v>
                </c:pt>
                <c:pt idx="1612">
                  <c:v>38327</c:v>
                </c:pt>
                <c:pt idx="1613">
                  <c:v>38328</c:v>
                </c:pt>
                <c:pt idx="1614">
                  <c:v>38329</c:v>
                </c:pt>
                <c:pt idx="1615">
                  <c:v>38330</c:v>
                </c:pt>
                <c:pt idx="1616">
                  <c:v>38331</c:v>
                </c:pt>
                <c:pt idx="1617">
                  <c:v>38332</c:v>
                </c:pt>
                <c:pt idx="1618">
                  <c:v>38333</c:v>
                </c:pt>
                <c:pt idx="1619">
                  <c:v>38334</c:v>
                </c:pt>
                <c:pt idx="1620">
                  <c:v>38335</c:v>
                </c:pt>
                <c:pt idx="1621">
                  <c:v>38336</c:v>
                </c:pt>
                <c:pt idx="1622">
                  <c:v>38337</c:v>
                </c:pt>
                <c:pt idx="1623">
                  <c:v>38338</c:v>
                </c:pt>
                <c:pt idx="1624">
                  <c:v>38339</c:v>
                </c:pt>
                <c:pt idx="1625">
                  <c:v>38340</c:v>
                </c:pt>
                <c:pt idx="1626">
                  <c:v>38341</c:v>
                </c:pt>
                <c:pt idx="1627">
                  <c:v>38342</c:v>
                </c:pt>
                <c:pt idx="1628">
                  <c:v>38343</c:v>
                </c:pt>
                <c:pt idx="1629">
                  <c:v>38344</c:v>
                </c:pt>
                <c:pt idx="1630">
                  <c:v>38345</c:v>
                </c:pt>
                <c:pt idx="1631">
                  <c:v>38346</c:v>
                </c:pt>
                <c:pt idx="1632">
                  <c:v>38347</c:v>
                </c:pt>
                <c:pt idx="1633">
                  <c:v>38348</c:v>
                </c:pt>
                <c:pt idx="1634">
                  <c:v>38349</c:v>
                </c:pt>
                <c:pt idx="1635">
                  <c:v>38350</c:v>
                </c:pt>
                <c:pt idx="1636">
                  <c:v>38351</c:v>
                </c:pt>
                <c:pt idx="1637">
                  <c:v>38352</c:v>
                </c:pt>
                <c:pt idx="1638">
                  <c:v>38353</c:v>
                </c:pt>
                <c:pt idx="1639">
                  <c:v>38354</c:v>
                </c:pt>
                <c:pt idx="1640">
                  <c:v>38355</c:v>
                </c:pt>
                <c:pt idx="1641">
                  <c:v>38356</c:v>
                </c:pt>
                <c:pt idx="1642">
                  <c:v>38357</c:v>
                </c:pt>
                <c:pt idx="1643">
                  <c:v>38358</c:v>
                </c:pt>
                <c:pt idx="1644">
                  <c:v>38359</c:v>
                </c:pt>
                <c:pt idx="1645">
                  <c:v>38360</c:v>
                </c:pt>
                <c:pt idx="1646">
                  <c:v>38361</c:v>
                </c:pt>
                <c:pt idx="1647">
                  <c:v>38362</c:v>
                </c:pt>
                <c:pt idx="1648">
                  <c:v>38363</c:v>
                </c:pt>
                <c:pt idx="1649">
                  <c:v>38364</c:v>
                </c:pt>
                <c:pt idx="1650">
                  <c:v>38365</c:v>
                </c:pt>
                <c:pt idx="1651">
                  <c:v>38366</c:v>
                </c:pt>
                <c:pt idx="1652">
                  <c:v>38367</c:v>
                </c:pt>
                <c:pt idx="1653">
                  <c:v>38368</c:v>
                </c:pt>
                <c:pt idx="1654">
                  <c:v>38369</c:v>
                </c:pt>
                <c:pt idx="1655">
                  <c:v>38370</c:v>
                </c:pt>
                <c:pt idx="1656">
                  <c:v>38371</c:v>
                </c:pt>
                <c:pt idx="1657">
                  <c:v>38372</c:v>
                </c:pt>
                <c:pt idx="1658">
                  <c:v>38373</c:v>
                </c:pt>
                <c:pt idx="1659">
                  <c:v>38374</c:v>
                </c:pt>
                <c:pt idx="1660">
                  <c:v>38375</c:v>
                </c:pt>
                <c:pt idx="1661">
                  <c:v>38376</c:v>
                </c:pt>
                <c:pt idx="1662">
                  <c:v>38377</c:v>
                </c:pt>
                <c:pt idx="1663">
                  <c:v>38378</c:v>
                </c:pt>
                <c:pt idx="1664">
                  <c:v>38379</c:v>
                </c:pt>
                <c:pt idx="1665">
                  <c:v>38380</c:v>
                </c:pt>
                <c:pt idx="1666">
                  <c:v>38381</c:v>
                </c:pt>
                <c:pt idx="1667">
                  <c:v>38382</c:v>
                </c:pt>
                <c:pt idx="1668">
                  <c:v>38383</c:v>
                </c:pt>
                <c:pt idx="1669">
                  <c:v>38384</c:v>
                </c:pt>
                <c:pt idx="1670">
                  <c:v>38385</c:v>
                </c:pt>
                <c:pt idx="1671">
                  <c:v>38386</c:v>
                </c:pt>
                <c:pt idx="1672">
                  <c:v>38387</c:v>
                </c:pt>
                <c:pt idx="1673">
                  <c:v>38388</c:v>
                </c:pt>
                <c:pt idx="1674">
                  <c:v>38389</c:v>
                </c:pt>
                <c:pt idx="1675">
                  <c:v>38390</c:v>
                </c:pt>
                <c:pt idx="1676">
                  <c:v>38392</c:v>
                </c:pt>
                <c:pt idx="1677">
                  <c:v>38393</c:v>
                </c:pt>
                <c:pt idx="1678">
                  <c:v>38394</c:v>
                </c:pt>
                <c:pt idx="1679">
                  <c:v>38395</c:v>
                </c:pt>
                <c:pt idx="1680">
                  <c:v>38396</c:v>
                </c:pt>
                <c:pt idx="1681">
                  <c:v>38397</c:v>
                </c:pt>
                <c:pt idx="1682">
                  <c:v>38398</c:v>
                </c:pt>
                <c:pt idx="1683">
                  <c:v>38399</c:v>
                </c:pt>
                <c:pt idx="1684">
                  <c:v>38400</c:v>
                </c:pt>
                <c:pt idx="1685">
                  <c:v>38401</c:v>
                </c:pt>
                <c:pt idx="1686">
                  <c:v>38402</c:v>
                </c:pt>
                <c:pt idx="1687">
                  <c:v>38403</c:v>
                </c:pt>
                <c:pt idx="1688">
                  <c:v>38405</c:v>
                </c:pt>
                <c:pt idx="1689">
                  <c:v>38406</c:v>
                </c:pt>
                <c:pt idx="1690">
                  <c:v>38407</c:v>
                </c:pt>
                <c:pt idx="1691">
                  <c:v>38408</c:v>
                </c:pt>
                <c:pt idx="1692">
                  <c:v>38409</c:v>
                </c:pt>
                <c:pt idx="1693">
                  <c:v>38410</c:v>
                </c:pt>
                <c:pt idx="1694">
                  <c:v>38411</c:v>
                </c:pt>
                <c:pt idx="1695">
                  <c:v>38412</c:v>
                </c:pt>
                <c:pt idx="1696">
                  <c:v>38413</c:v>
                </c:pt>
                <c:pt idx="1697">
                  <c:v>38414</c:v>
                </c:pt>
                <c:pt idx="1698">
                  <c:v>38415</c:v>
                </c:pt>
                <c:pt idx="1699">
                  <c:v>38416</c:v>
                </c:pt>
                <c:pt idx="1700">
                  <c:v>38417</c:v>
                </c:pt>
                <c:pt idx="1701">
                  <c:v>38418</c:v>
                </c:pt>
                <c:pt idx="1702">
                  <c:v>38419</c:v>
                </c:pt>
                <c:pt idx="1703">
                  <c:v>38420</c:v>
                </c:pt>
                <c:pt idx="1704">
                  <c:v>38421</c:v>
                </c:pt>
                <c:pt idx="1705">
                  <c:v>38422</c:v>
                </c:pt>
                <c:pt idx="1706">
                  <c:v>38423</c:v>
                </c:pt>
                <c:pt idx="1707">
                  <c:v>38424</c:v>
                </c:pt>
                <c:pt idx="1708">
                  <c:v>38425</c:v>
                </c:pt>
                <c:pt idx="1709">
                  <c:v>38426</c:v>
                </c:pt>
                <c:pt idx="1710">
                  <c:v>38427</c:v>
                </c:pt>
                <c:pt idx="1711">
                  <c:v>38428</c:v>
                </c:pt>
                <c:pt idx="1712">
                  <c:v>38429</c:v>
                </c:pt>
                <c:pt idx="1713">
                  <c:v>38430</c:v>
                </c:pt>
                <c:pt idx="1714">
                  <c:v>38431</c:v>
                </c:pt>
                <c:pt idx="1715">
                  <c:v>38432</c:v>
                </c:pt>
                <c:pt idx="1716">
                  <c:v>38433</c:v>
                </c:pt>
                <c:pt idx="1717">
                  <c:v>38434</c:v>
                </c:pt>
                <c:pt idx="1718">
                  <c:v>38435</c:v>
                </c:pt>
                <c:pt idx="1719">
                  <c:v>38436</c:v>
                </c:pt>
                <c:pt idx="1720">
                  <c:v>38437</c:v>
                </c:pt>
                <c:pt idx="1721">
                  <c:v>38438</c:v>
                </c:pt>
                <c:pt idx="1722">
                  <c:v>38439</c:v>
                </c:pt>
                <c:pt idx="1723">
                  <c:v>38440</c:v>
                </c:pt>
                <c:pt idx="1724">
                  <c:v>38441</c:v>
                </c:pt>
                <c:pt idx="1725">
                  <c:v>38442</c:v>
                </c:pt>
                <c:pt idx="1726">
                  <c:v>38443</c:v>
                </c:pt>
                <c:pt idx="1727">
                  <c:v>38444</c:v>
                </c:pt>
                <c:pt idx="1728">
                  <c:v>38445</c:v>
                </c:pt>
                <c:pt idx="1729">
                  <c:v>38446</c:v>
                </c:pt>
                <c:pt idx="1730">
                  <c:v>38447</c:v>
                </c:pt>
                <c:pt idx="1731">
                  <c:v>38448</c:v>
                </c:pt>
                <c:pt idx="1732">
                  <c:v>38449</c:v>
                </c:pt>
                <c:pt idx="1733">
                  <c:v>38450</c:v>
                </c:pt>
                <c:pt idx="1734">
                  <c:v>38451</c:v>
                </c:pt>
                <c:pt idx="1735">
                  <c:v>38452</c:v>
                </c:pt>
                <c:pt idx="1736">
                  <c:v>38453</c:v>
                </c:pt>
                <c:pt idx="1737">
                  <c:v>38454</c:v>
                </c:pt>
                <c:pt idx="1738">
                  <c:v>38455</c:v>
                </c:pt>
                <c:pt idx="1739">
                  <c:v>38456</c:v>
                </c:pt>
                <c:pt idx="1740">
                  <c:v>38457</c:v>
                </c:pt>
                <c:pt idx="1741">
                  <c:v>38458</c:v>
                </c:pt>
                <c:pt idx="1742">
                  <c:v>38459</c:v>
                </c:pt>
                <c:pt idx="1743">
                  <c:v>38460</c:v>
                </c:pt>
                <c:pt idx="1744">
                  <c:v>38461</c:v>
                </c:pt>
                <c:pt idx="1745">
                  <c:v>38462</c:v>
                </c:pt>
                <c:pt idx="1746">
                  <c:v>38463</c:v>
                </c:pt>
                <c:pt idx="1747">
                  <c:v>38464</c:v>
                </c:pt>
                <c:pt idx="1748">
                  <c:v>38465</c:v>
                </c:pt>
                <c:pt idx="1749">
                  <c:v>38466</c:v>
                </c:pt>
                <c:pt idx="1750">
                  <c:v>38467</c:v>
                </c:pt>
                <c:pt idx="1751">
                  <c:v>38468</c:v>
                </c:pt>
                <c:pt idx="1752">
                  <c:v>38469</c:v>
                </c:pt>
                <c:pt idx="1753">
                  <c:v>38470</c:v>
                </c:pt>
                <c:pt idx="1754">
                  <c:v>38471</c:v>
                </c:pt>
                <c:pt idx="1755">
                  <c:v>38472</c:v>
                </c:pt>
                <c:pt idx="1756">
                  <c:v>38473</c:v>
                </c:pt>
                <c:pt idx="1757">
                  <c:v>38474</c:v>
                </c:pt>
                <c:pt idx="1758">
                  <c:v>38475</c:v>
                </c:pt>
                <c:pt idx="1759">
                  <c:v>38476</c:v>
                </c:pt>
                <c:pt idx="1760">
                  <c:v>38477</c:v>
                </c:pt>
                <c:pt idx="1761">
                  <c:v>38478</c:v>
                </c:pt>
                <c:pt idx="1762">
                  <c:v>38479</c:v>
                </c:pt>
                <c:pt idx="1763">
                  <c:v>38480</c:v>
                </c:pt>
                <c:pt idx="1764">
                  <c:v>38481</c:v>
                </c:pt>
                <c:pt idx="1765">
                  <c:v>38483</c:v>
                </c:pt>
                <c:pt idx="1766">
                  <c:v>38484</c:v>
                </c:pt>
                <c:pt idx="1767">
                  <c:v>38485</c:v>
                </c:pt>
                <c:pt idx="1768">
                  <c:v>38486</c:v>
                </c:pt>
                <c:pt idx="1769">
                  <c:v>38487</c:v>
                </c:pt>
                <c:pt idx="1770">
                  <c:v>38488</c:v>
                </c:pt>
                <c:pt idx="1771">
                  <c:v>38489</c:v>
                </c:pt>
                <c:pt idx="1772">
                  <c:v>38490</c:v>
                </c:pt>
                <c:pt idx="1773">
                  <c:v>38491</c:v>
                </c:pt>
                <c:pt idx="1774">
                  <c:v>38492</c:v>
                </c:pt>
                <c:pt idx="1775">
                  <c:v>38493</c:v>
                </c:pt>
                <c:pt idx="1776">
                  <c:v>38494</c:v>
                </c:pt>
                <c:pt idx="1777">
                  <c:v>38495</c:v>
                </c:pt>
                <c:pt idx="1778">
                  <c:v>38496</c:v>
                </c:pt>
                <c:pt idx="1779">
                  <c:v>38497</c:v>
                </c:pt>
                <c:pt idx="1780">
                  <c:v>38498</c:v>
                </c:pt>
                <c:pt idx="1781">
                  <c:v>38499</c:v>
                </c:pt>
                <c:pt idx="1782">
                  <c:v>38500</c:v>
                </c:pt>
                <c:pt idx="1783">
                  <c:v>38501</c:v>
                </c:pt>
                <c:pt idx="1784">
                  <c:v>38502</c:v>
                </c:pt>
                <c:pt idx="1785">
                  <c:v>38503</c:v>
                </c:pt>
                <c:pt idx="1786">
                  <c:v>38504</c:v>
                </c:pt>
                <c:pt idx="1787">
                  <c:v>38505</c:v>
                </c:pt>
                <c:pt idx="1788">
                  <c:v>38506</c:v>
                </c:pt>
                <c:pt idx="1789">
                  <c:v>38507</c:v>
                </c:pt>
                <c:pt idx="1790">
                  <c:v>38508</c:v>
                </c:pt>
                <c:pt idx="1791">
                  <c:v>38509</c:v>
                </c:pt>
                <c:pt idx="1792">
                  <c:v>38510</c:v>
                </c:pt>
                <c:pt idx="1793">
                  <c:v>38511</c:v>
                </c:pt>
                <c:pt idx="1794">
                  <c:v>38512</c:v>
                </c:pt>
                <c:pt idx="1795">
                  <c:v>38513</c:v>
                </c:pt>
                <c:pt idx="1796">
                  <c:v>38514</c:v>
                </c:pt>
                <c:pt idx="1797">
                  <c:v>38515</c:v>
                </c:pt>
                <c:pt idx="1798">
                  <c:v>38516</c:v>
                </c:pt>
                <c:pt idx="1799">
                  <c:v>38517</c:v>
                </c:pt>
                <c:pt idx="1800">
                  <c:v>38518</c:v>
                </c:pt>
                <c:pt idx="1801">
                  <c:v>38519</c:v>
                </c:pt>
                <c:pt idx="1802">
                  <c:v>38520</c:v>
                </c:pt>
                <c:pt idx="1803">
                  <c:v>38521</c:v>
                </c:pt>
                <c:pt idx="1804">
                  <c:v>38522</c:v>
                </c:pt>
                <c:pt idx="1805">
                  <c:v>38523</c:v>
                </c:pt>
                <c:pt idx="1806">
                  <c:v>38524</c:v>
                </c:pt>
                <c:pt idx="1807">
                  <c:v>38525</c:v>
                </c:pt>
                <c:pt idx="1808">
                  <c:v>38526</c:v>
                </c:pt>
                <c:pt idx="1809">
                  <c:v>38527</c:v>
                </c:pt>
                <c:pt idx="1810">
                  <c:v>38528</c:v>
                </c:pt>
                <c:pt idx="1811">
                  <c:v>38529</c:v>
                </c:pt>
                <c:pt idx="1812">
                  <c:v>38530</c:v>
                </c:pt>
                <c:pt idx="1813">
                  <c:v>38531</c:v>
                </c:pt>
                <c:pt idx="1814">
                  <c:v>38532</c:v>
                </c:pt>
                <c:pt idx="1815">
                  <c:v>38533</c:v>
                </c:pt>
                <c:pt idx="1816">
                  <c:v>38534</c:v>
                </c:pt>
                <c:pt idx="1817">
                  <c:v>38543</c:v>
                </c:pt>
                <c:pt idx="1818">
                  <c:v>38544</c:v>
                </c:pt>
                <c:pt idx="1819">
                  <c:v>38545</c:v>
                </c:pt>
                <c:pt idx="1820">
                  <c:v>38546</c:v>
                </c:pt>
                <c:pt idx="1821">
                  <c:v>38547</c:v>
                </c:pt>
                <c:pt idx="1822">
                  <c:v>38548</c:v>
                </c:pt>
                <c:pt idx="1823">
                  <c:v>38549</c:v>
                </c:pt>
                <c:pt idx="1824">
                  <c:v>38550</c:v>
                </c:pt>
                <c:pt idx="1825">
                  <c:v>38551</c:v>
                </c:pt>
                <c:pt idx="1826">
                  <c:v>38552</c:v>
                </c:pt>
                <c:pt idx="1827">
                  <c:v>38553</c:v>
                </c:pt>
                <c:pt idx="1828">
                  <c:v>38556</c:v>
                </c:pt>
                <c:pt idx="1829">
                  <c:v>38557</c:v>
                </c:pt>
                <c:pt idx="1830">
                  <c:v>38558</c:v>
                </c:pt>
                <c:pt idx="1831">
                  <c:v>38559</c:v>
                </c:pt>
                <c:pt idx="1832">
                  <c:v>38560</c:v>
                </c:pt>
                <c:pt idx="1833">
                  <c:v>38561</c:v>
                </c:pt>
                <c:pt idx="1834">
                  <c:v>38562</c:v>
                </c:pt>
                <c:pt idx="1835">
                  <c:v>38563</c:v>
                </c:pt>
                <c:pt idx="1836">
                  <c:v>38564</c:v>
                </c:pt>
                <c:pt idx="1837">
                  <c:v>38565</c:v>
                </c:pt>
                <c:pt idx="1838">
                  <c:v>38566</c:v>
                </c:pt>
                <c:pt idx="1839">
                  <c:v>38567</c:v>
                </c:pt>
                <c:pt idx="1840">
                  <c:v>38568</c:v>
                </c:pt>
                <c:pt idx="1841">
                  <c:v>38569</c:v>
                </c:pt>
                <c:pt idx="1842">
                  <c:v>38570</c:v>
                </c:pt>
                <c:pt idx="1843">
                  <c:v>38571</c:v>
                </c:pt>
                <c:pt idx="1844">
                  <c:v>38572</c:v>
                </c:pt>
                <c:pt idx="1845">
                  <c:v>38573</c:v>
                </c:pt>
                <c:pt idx="1846">
                  <c:v>38574</c:v>
                </c:pt>
                <c:pt idx="1847">
                  <c:v>38575</c:v>
                </c:pt>
                <c:pt idx="1848">
                  <c:v>38576</c:v>
                </c:pt>
                <c:pt idx="1849">
                  <c:v>38577</c:v>
                </c:pt>
                <c:pt idx="1850">
                  <c:v>38578</c:v>
                </c:pt>
                <c:pt idx="1851">
                  <c:v>38579</c:v>
                </c:pt>
                <c:pt idx="1852">
                  <c:v>38580</c:v>
                </c:pt>
                <c:pt idx="1853">
                  <c:v>38581</c:v>
                </c:pt>
                <c:pt idx="1854">
                  <c:v>38582</c:v>
                </c:pt>
                <c:pt idx="1855">
                  <c:v>38583</c:v>
                </c:pt>
                <c:pt idx="1856">
                  <c:v>38584</c:v>
                </c:pt>
                <c:pt idx="1857">
                  <c:v>38585</c:v>
                </c:pt>
                <c:pt idx="1858">
                  <c:v>38586</c:v>
                </c:pt>
                <c:pt idx="1859">
                  <c:v>38587</c:v>
                </c:pt>
                <c:pt idx="1860">
                  <c:v>38588</c:v>
                </c:pt>
                <c:pt idx="1861">
                  <c:v>38589</c:v>
                </c:pt>
                <c:pt idx="1862">
                  <c:v>38590</c:v>
                </c:pt>
                <c:pt idx="1863">
                  <c:v>38591</c:v>
                </c:pt>
                <c:pt idx="1864">
                  <c:v>38592</c:v>
                </c:pt>
                <c:pt idx="1865">
                  <c:v>38593</c:v>
                </c:pt>
                <c:pt idx="1866">
                  <c:v>38594</c:v>
                </c:pt>
                <c:pt idx="1867">
                  <c:v>38595</c:v>
                </c:pt>
                <c:pt idx="1868">
                  <c:v>38596</c:v>
                </c:pt>
                <c:pt idx="1869">
                  <c:v>38597</c:v>
                </c:pt>
                <c:pt idx="1870">
                  <c:v>38598</c:v>
                </c:pt>
                <c:pt idx="1871">
                  <c:v>38599</c:v>
                </c:pt>
                <c:pt idx="1872">
                  <c:v>38600</c:v>
                </c:pt>
                <c:pt idx="1873">
                  <c:v>38601</c:v>
                </c:pt>
                <c:pt idx="1874">
                  <c:v>38602</c:v>
                </c:pt>
                <c:pt idx="1875">
                  <c:v>38603</c:v>
                </c:pt>
                <c:pt idx="1876">
                  <c:v>38604</c:v>
                </c:pt>
                <c:pt idx="1877">
                  <c:v>38605</c:v>
                </c:pt>
                <c:pt idx="1878">
                  <c:v>38606</c:v>
                </c:pt>
                <c:pt idx="1879">
                  <c:v>38607</c:v>
                </c:pt>
                <c:pt idx="1880">
                  <c:v>38608</c:v>
                </c:pt>
                <c:pt idx="1881">
                  <c:v>38609</c:v>
                </c:pt>
                <c:pt idx="1882">
                  <c:v>38610</c:v>
                </c:pt>
                <c:pt idx="1883">
                  <c:v>38611</c:v>
                </c:pt>
                <c:pt idx="1884">
                  <c:v>38612</c:v>
                </c:pt>
                <c:pt idx="1885">
                  <c:v>38613</c:v>
                </c:pt>
                <c:pt idx="1886">
                  <c:v>38614</c:v>
                </c:pt>
                <c:pt idx="1887">
                  <c:v>38615</c:v>
                </c:pt>
                <c:pt idx="1888">
                  <c:v>38616</c:v>
                </c:pt>
                <c:pt idx="1889">
                  <c:v>38617</c:v>
                </c:pt>
                <c:pt idx="1890">
                  <c:v>38618</c:v>
                </c:pt>
                <c:pt idx="1891">
                  <c:v>38619</c:v>
                </c:pt>
                <c:pt idx="1892">
                  <c:v>38620</c:v>
                </c:pt>
                <c:pt idx="1893">
                  <c:v>38621</c:v>
                </c:pt>
                <c:pt idx="1894">
                  <c:v>38622</c:v>
                </c:pt>
                <c:pt idx="1895">
                  <c:v>38623</c:v>
                </c:pt>
                <c:pt idx="1896">
                  <c:v>38624</c:v>
                </c:pt>
                <c:pt idx="1897">
                  <c:v>38625</c:v>
                </c:pt>
                <c:pt idx="1898">
                  <c:v>38626</c:v>
                </c:pt>
                <c:pt idx="1899">
                  <c:v>38627</c:v>
                </c:pt>
                <c:pt idx="1900">
                  <c:v>38628</c:v>
                </c:pt>
                <c:pt idx="1901">
                  <c:v>38629</c:v>
                </c:pt>
                <c:pt idx="1902">
                  <c:v>38630</c:v>
                </c:pt>
                <c:pt idx="1903">
                  <c:v>38631</c:v>
                </c:pt>
                <c:pt idx="1904">
                  <c:v>38632</c:v>
                </c:pt>
                <c:pt idx="1905">
                  <c:v>38633</c:v>
                </c:pt>
                <c:pt idx="1906">
                  <c:v>38634</c:v>
                </c:pt>
                <c:pt idx="1907">
                  <c:v>38635</c:v>
                </c:pt>
                <c:pt idx="1908">
                  <c:v>38636</c:v>
                </c:pt>
                <c:pt idx="1909">
                  <c:v>38637</c:v>
                </c:pt>
                <c:pt idx="1910">
                  <c:v>38638</c:v>
                </c:pt>
                <c:pt idx="1911">
                  <c:v>38639</c:v>
                </c:pt>
                <c:pt idx="1912">
                  <c:v>38640</c:v>
                </c:pt>
                <c:pt idx="1913">
                  <c:v>38641</c:v>
                </c:pt>
                <c:pt idx="1914">
                  <c:v>38642</c:v>
                </c:pt>
                <c:pt idx="1915">
                  <c:v>38643</c:v>
                </c:pt>
                <c:pt idx="1916">
                  <c:v>38644</c:v>
                </c:pt>
                <c:pt idx="1917">
                  <c:v>38645</c:v>
                </c:pt>
                <c:pt idx="1918">
                  <c:v>38646</c:v>
                </c:pt>
                <c:pt idx="1919">
                  <c:v>38647</c:v>
                </c:pt>
                <c:pt idx="1920">
                  <c:v>38648</c:v>
                </c:pt>
                <c:pt idx="1921">
                  <c:v>38649</c:v>
                </c:pt>
                <c:pt idx="1922">
                  <c:v>38650</c:v>
                </c:pt>
                <c:pt idx="1923">
                  <c:v>38651</c:v>
                </c:pt>
                <c:pt idx="1924">
                  <c:v>38652</c:v>
                </c:pt>
                <c:pt idx="1925">
                  <c:v>38653</c:v>
                </c:pt>
                <c:pt idx="1926">
                  <c:v>38654</c:v>
                </c:pt>
                <c:pt idx="1927">
                  <c:v>38655</c:v>
                </c:pt>
                <c:pt idx="1928">
                  <c:v>38656</c:v>
                </c:pt>
                <c:pt idx="1929">
                  <c:v>38657</c:v>
                </c:pt>
                <c:pt idx="1930">
                  <c:v>38658</c:v>
                </c:pt>
                <c:pt idx="1931">
                  <c:v>38659</c:v>
                </c:pt>
                <c:pt idx="1932">
                  <c:v>38660</c:v>
                </c:pt>
                <c:pt idx="1933">
                  <c:v>38661</c:v>
                </c:pt>
                <c:pt idx="1934">
                  <c:v>38662</c:v>
                </c:pt>
                <c:pt idx="1935">
                  <c:v>38663</c:v>
                </c:pt>
                <c:pt idx="1936">
                  <c:v>38664</c:v>
                </c:pt>
                <c:pt idx="1937">
                  <c:v>38665</c:v>
                </c:pt>
                <c:pt idx="1938">
                  <c:v>38666</c:v>
                </c:pt>
                <c:pt idx="1939">
                  <c:v>38667</c:v>
                </c:pt>
                <c:pt idx="1940">
                  <c:v>38668</c:v>
                </c:pt>
                <c:pt idx="1941">
                  <c:v>38669</c:v>
                </c:pt>
                <c:pt idx="1942">
                  <c:v>38670</c:v>
                </c:pt>
                <c:pt idx="1943">
                  <c:v>38671</c:v>
                </c:pt>
                <c:pt idx="1944">
                  <c:v>38672</c:v>
                </c:pt>
                <c:pt idx="1945">
                  <c:v>38673</c:v>
                </c:pt>
                <c:pt idx="1946">
                  <c:v>38674</c:v>
                </c:pt>
                <c:pt idx="1947">
                  <c:v>38675</c:v>
                </c:pt>
                <c:pt idx="1948">
                  <c:v>38676</c:v>
                </c:pt>
                <c:pt idx="1949">
                  <c:v>38677</c:v>
                </c:pt>
                <c:pt idx="1950">
                  <c:v>38678</c:v>
                </c:pt>
                <c:pt idx="1951">
                  <c:v>38679</c:v>
                </c:pt>
                <c:pt idx="1952">
                  <c:v>38680</c:v>
                </c:pt>
                <c:pt idx="1953">
                  <c:v>38681</c:v>
                </c:pt>
                <c:pt idx="1954">
                  <c:v>38682</c:v>
                </c:pt>
                <c:pt idx="1955">
                  <c:v>38683</c:v>
                </c:pt>
                <c:pt idx="1956">
                  <c:v>38684</c:v>
                </c:pt>
                <c:pt idx="1957">
                  <c:v>38685</c:v>
                </c:pt>
                <c:pt idx="1958">
                  <c:v>38686</c:v>
                </c:pt>
                <c:pt idx="1959">
                  <c:v>38687</c:v>
                </c:pt>
                <c:pt idx="1960">
                  <c:v>38688</c:v>
                </c:pt>
                <c:pt idx="1961">
                  <c:v>38689</c:v>
                </c:pt>
                <c:pt idx="1962">
                  <c:v>38690</c:v>
                </c:pt>
                <c:pt idx="1963">
                  <c:v>38691</c:v>
                </c:pt>
                <c:pt idx="1964">
                  <c:v>38692</c:v>
                </c:pt>
                <c:pt idx="1965">
                  <c:v>38693</c:v>
                </c:pt>
                <c:pt idx="1966">
                  <c:v>38694</c:v>
                </c:pt>
                <c:pt idx="1967">
                  <c:v>38695</c:v>
                </c:pt>
                <c:pt idx="1968">
                  <c:v>38696</c:v>
                </c:pt>
                <c:pt idx="1969">
                  <c:v>38697</c:v>
                </c:pt>
                <c:pt idx="1970">
                  <c:v>38698</c:v>
                </c:pt>
                <c:pt idx="1971">
                  <c:v>38699</c:v>
                </c:pt>
                <c:pt idx="1972">
                  <c:v>38700</c:v>
                </c:pt>
                <c:pt idx="1973">
                  <c:v>38701</c:v>
                </c:pt>
                <c:pt idx="1974">
                  <c:v>38702</c:v>
                </c:pt>
                <c:pt idx="1975">
                  <c:v>38703</c:v>
                </c:pt>
                <c:pt idx="1976">
                  <c:v>38704</c:v>
                </c:pt>
                <c:pt idx="1977">
                  <c:v>38705</c:v>
                </c:pt>
                <c:pt idx="1978">
                  <c:v>38706</c:v>
                </c:pt>
                <c:pt idx="1979">
                  <c:v>38707</c:v>
                </c:pt>
                <c:pt idx="1980">
                  <c:v>38708</c:v>
                </c:pt>
                <c:pt idx="1981">
                  <c:v>38709</c:v>
                </c:pt>
                <c:pt idx="1982">
                  <c:v>38710</c:v>
                </c:pt>
                <c:pt idx="1983">
                  <c:v>38711</c:v>
                </c:pt>
                <c:pt idx="1984">
                  <c:v>38712</c:v>
                </c:pt>
                <c:pt idx="1985">
                  <c:v>38713</c:v>
                </c:pt>
                <c:pt idx="1986">
                  <c:v>38714</c:v>
                </c:pt>
                <c:pt idx="1987">
                  <c:v>38715</c:v>
                </c:pt>
                <c:pt idx="1988">
                  <c:v>38716</c:v>
                </c:pt>
                <c:pt idx="1989">
                  <c:v>38717</c:v>
                </c:pt>
                <c:pt idx="1990">
                  <c:v>38718</c:v>
                </c:pt>
                <c:pt idx="1991">
                  <c:v>38719</c:v>
                </c:pt>
                <c:pt idx="1992">
                  <c:v>38720</c:v>
                </c:pt>
                <c:pt idx="1993">
                  <c:v>38721</c:v>
                </c:pt>
                <c:pt idx="1994">
                  <c:v>38722</c:v>
                </c:pt>
                <c:pt idx="1995">
                  <c:v>38723</c:v>
                </c:pt>
                <c:pt idx="1996">
                  <c:v>38724</c:v>
                </c:pt>
                <c:pt idx="1997">
                  <c:v>38725</c:v>
                </c:pt>
                <c:pt idx="1998">
                  <c:v>38726</c:v>
                </c:pt>
                <c:pt idx="1999">
                  <c:v>38727</c:v>
                </c:pt>
                <c:pt idx="2000">
                  <c:v>38728</c:v>
                </c:pt>
                <c:pt idx="2001">
                  <c:v>38729</c:v>
                </c:pt>
                <c:pt idx="2002">
                  <c:v>38730</c:v>
                </c:pt>
                <c:pt idx="2003">
                  <c:v>38731</c:v>
                </c:pt>
                <c:pt idx="2004">
                  <c:v>38732</c:v>
                </c:pt>
                <c:pt idx="2005">
                  <c:v>38733</c:v>
                </c:pt>
                <c:pt idx="2006">
                  <c:v>38734</c:v>
                </c:pt>
                <c:pt idx="2007">
                  <c:v>38735</c:v>
                </c:pt>
                <c:pt idx="2008">
                  <c:v>38736</c:v>
                </c:pt>
                <c:pt idx="2009">
                  <c:v>38737</c:v>
                </c:pt>
                <c:pt idx="2010">
                  <c:v>38738</c:v>
                </c:pt>
                <c:pt idx="2011">
                  <c:v>38739</c:v>
                </c:pt>
                <c:pt idx="2012">
                  <c:v>38740</c:v>
                </c:pt>
                <c:pt idx="2013">
                  <c:v>38741</c:v>
                </c:pt>
                <c:pt idx="2014">
                  <c:v>38742</c:v>
                </c:pt>
                <c:pt idx="2015">
                  <c:v>38743</c:v>
                </c:pt>
                <c:pt idx="2016">
                  <c:v>38744</c:v>
                </c:pt>
                <c:pt idx="2017">
                  <c:v>38745</c:v>
                </c:pt>
                <c:pt idx="2018">
                  <c:v>38746</c:v>
                </c:pt>
                <c:pt idx="2019">
                  <c:v>38747</c:v>
                </c:pt>
                <c:pt idx="2020">
                  <c:v>38748</c:v>
                </c:pt>
                <c:pt idx="2021">
                  <c:v>38749</c:v>
                </c:pt>
                <c:pt idx="2022">
                  <c:v>38750</c:v>
                </c:pt>
                <c:pt idx="2023">
                  <c:v>38751</c:v>
                </c:pt>
                <c:pt idx="2024">
                  <c:v>38752</c:v>
                </c:pt>
                <c:pt idx="2025">
                  <c:v>38753</c:v>
                </c:pt>
                <c:pt idx="2026">
                  <c:v>38754</c:v>
                </c:pt>
                <c:pt idx="2027">
                  <c:v>38755</c:v>
                </c:pt>
                <c:pt idx="2028">
                  <c:v>38756</c:v>
                </c:pt>
                <c:pt idx="2029">
                  <c:v>38757</c:v>
                </c:pt>
                <c:pt idx="2030">
                  <c:v>38758</c:v>
                </c:pt>
                <c:pt idx="2031">
                  <c:v>38759</c:v>
                </c:pt>
                <c:pt idx="2032">
                  <c:v>38760</c:v>
                </c:pt>
                <c:pt idx="2033">
                  <c:v>38761</c:v>
                </c:pt>
                <c:pt idx="2034">
                  <c:v>38762</c:v>
                </c:pt>
                <c:pt idx="2035">
                  <c:v>38763</c:v>
                </c:pt>
                <c:pt idx="2036">
                  <c:v>38764</c:v>
                </c:pt>
                <c:pt idx="2037">
                  <c:v>38765</c:v>
                </c:pt>
                <c:pt idx="2038">
                  <c:v>38766</c:v>
                </c:pt>
                <c:pt idx="2039">
                  <c:v>38767</c:v>
                </c:pt>
                <c:pt idx="2040">
                  <c:v>38768</c:v>
                </c:pt>
                <c:pt idx="2041">
                  <c:v>38769</c:v>
                </c:pt>
                <c:pt idx="2042">
                  <c:v>38770</c:v>
                </c:pt>
                <c:pt idx="2043">
                  <c:v>38771</c:v>
                </c:pt>
                <c:pt idx="2044">
                  <c:v>38772</c:v>
                </c:pt>
                <c:pt idx="2045">
                  <c:v>38773</c:v>
                </c:pt>
                <c:pt idx="2046">
                  <c:v>38774</c:v>
                </c:pt>
                <c:pt idx="2047">
                  <c:v>38775</c:v>
                </c:pt>
                <c:pt idx="2048">
                  <c:v>38776</c:v>
                </c:pt>
                <c:pt idx="2049">
                  <c:v>38777</c:v>
                </c:pt>
                <c:pt idx="2050">
                  <c:v>38778</c:v>
                </c:pt>
                <c:pt idx="2051">
                  <c:v>38779</c:v>
                </c:pt>
                <c:pt idx="2052">
                  <c:v>38780</c:v>
                </c:pt>
                <c:pt idx="2053">
                  <c:v>38781</c:v>
                </c:pt>
                <c:pt idx="2054">
                  <c:v>38782</c:v>
                </c:pt>
                <c:pt idx="2055">
                  <c:v>38783</c:v>
                </c:pt>
                <c:pt idx="2056">
                  <c:v>38784</c:v>
                </c:pt>
                <c:pt idx="2057">
                  <c:v>38785</c:v>
                </c:pt>
                <c:pt idx="2058">
                  <c:v>38786</c:v>
                </c:pt>
                <c:pt idx="2059">
                  <c:v>38787</c:v>
                </c:pt>
                <c:pt idx="2060">
                  <c:v>38788</c:v>
                </c:pt>
                <c:pt idx="2061">
                  <c:v>38789</c:v>
                </c:pt>
                <c:pt idx="2062">
                  <c:v>38790</c:v>
                </c:pt>
                <c:pt idx="2063">
                  <c:v>38791</c:v>
                </c:pt>
                <c:pt idx="2064">
                  <c:v>38792</c:v>
                </c:pt>
                <c:pt idx="2065">
                  <c:v>38793</c:v>
                </c:pt>
                <c:pt idx="2066">
                  <c:v>38794</c:v>
                </c:pt>
                <c:pt idx="2067">
                  <c:v>38795</c:v>
                </c:pt>
                <c:pt idx="2068">
                  <c:v>38796</c:v>
                </c:pt>
                <c:pt idx="2069">
                  <c:v>38797</c:v>
                </c:pt>
                <c:pt idx="2070">
                  <c:v>38798</c:v>
                </c:pt>
                <c:pt idx="2071">
                  <c:v>38799</c:v>
                </c:pt>
                <c:pt idx="2072">
                  <c:v>38800</c:v>
                </c:pt>
                <c:pt idx="2073">
                  <c:v>38801</c:v>
                </c:pt>
                <c:pt idx="2074">
                  <c:v>38802</c:v>
                </c:pt>
                <c:pt idx="2075">
                  <c:v>38803</c:v>
                </c:pt>
                <c:pt idx="2076">
                  <c:v>38804</c:v>
                </c:pt>
                <c:pt idx="2077">
                  <c:v>38805</c:v>
                </c:pt>
                <c:pt idx="2078">
                  <c:v>38806</c:v>
                </c:pt>
                <c:pt idx="2079">
                  <c:v>38807</c:v>
                </c:pt>
                <c:pt idx="2080">
                  <c:v>38808</c:v>
                </c:pt>
                <c:pt idx="2081">
                  <c:v>38809</c:v>
                </c:pt>
                <c:pt idx="2082">
                  <c:v>38810</c:v>
                </c:pt>
                <c:pt idx="2083">
                  <c:v>38811</c:v>
                </c:pt>
                <c:pt idx="2084">
                  <c:v>38812</c:v>
                </c:pt>
                <c:pt idx="2085">
                  <c:v>38813</c:v>
                </c:pt>
                <c:pt idx="2086">
                  <c:v>38814</c:v>
                </c:pt>
                <c:pt idx="2087">
                  <c:v>38815</c:v>
                </c:pt>
                <c:pt idx="2088">
                  <c:v>38816</c:v>
                </c:pt>
                <c:pt idx="2089">
                  <c:v>38817</c:v>
                </c:pt>
                <c:pt idx="2090">
                  <c:v>38818</c:v>
                </c:pt>
                <c:pt idx="2091">
                  <c:v>38819</c:v>
                </c:pt>
                <c:pt idx="2092">
                  <c:v>38820</c:v>
                </c:pt>
                <c:pt idx="2093">
                  <c:v>38821</c:v>
                </c:pt>
                <c:pt idx="2094">
                  <c:v>38822</c:v>
                </c:pt>
                <c:pt idx="2095">
                  <c:v>38823</c:v>
                </c:pt>
                <c:pt idx="2096">
                  <c:v>38824</c:v>
                </c:pt>
                <c:pt idx="2097">
                  <c:v>38825</c:v>
                </c:pt>
                <c:pt idx="2098">
                  <c:v>38826</c:v>
                </c:pt>
                <c:pt idx="2099">
                  <c:v>38827</c:v>
                </c:pt>
                <c:pt idx="2100">
                  <c:v>38828</c:v>
                </c:pt>
                <c:pt idx="2101">
                  <c:v>38829</c:v>
                </c:pt>
                <c:pt idx="2102">
                  <c:v>38830</c:v>
                </c:pt>
                <c:pt idx="2103">
                  <c:v>38831</c:v>
                </c:pt>
                <c:pt idx="2104">
                  <c:v>38832</c:v>
                </c:pt>
                <c:pt idx="2105">
                  <c:v>38833</c:v>
                </c:pt>
                <c:pt idx="2106">
                  <c:v>38834</c:v>
                </c:pt>
                <c:pt idx="2107">
                  <c:v>38835</c:v>
                </c:pt>
                <c:pt idx="2108">
                  <c:v>38836</c:v>
                </c:pt>
                <c:pt idx="2109">
                  <c:v>38837</c:v>
                </c:pt>
                <c:pt idx="2110">
                  <c:v>38838</c:v>
                </c:pt>
                <c:pt idx="2111">
                  <c:v>38839</c:v>
                </c:pt>
                <c:pt idx="2112">
                  <c:v>38840</c:v>
                </c:pt>
                <c:pt idx="2113">
                  <c:v>38841</c:v>
                </c:pt>
                <c:pt idx="2114">
                  <c:v>38842</c:v>
                </c:pt>
                <c:pt idx="2115">
                  <c:v>38843</c:v>
                </c:pt>
                <c:pt idx="2116">
                  <c:v>38844</c:v>
                </c:pt>
                <c:pt idx="2117">
                  <c:v>38845</c:v>
                </c:pt>
                <c:pt idx="2118">
                  <c:v>38846</c:v>
                </c:pt>
                <c:pt idx="2119">
                  <c:v>38847</c:v>
                </c:pt>
                <c:pt idx="2120">
                  <c:v>38848</c:v>
                </c:pt>
                <c:pt idx="2121">
                  <c:v>38849</c:v>
                </c:pt>
                <c:pt idx="2122">
                  <c:v>38850</c:v>
                </c:pt>
                <c:pt idx="2123">
                  <c:v>38851</c:v>
                </c:pt>
                <c:pt idx="2124">
                  <c:v>38852</c:v>
                </c:pt>
                <c:pt idx="2125">
                  <c:v>38853</c:v>
                </c:pt>
                <c:pt idx="2126">
                  <c:v>38854</c:v>
                </c:pt>
                <c:pt idx="2127">
                  <c:v>38855</c:v>
                </c:pt>
                <c:pt idx="2128">
                  <c:v>38856</c:v>
                </c:pt>
                <c:pt idx="2129">
                  <c:v>38857</c:v>
                </c:pt>
                <c:pt idx="2130">
                  <c:v>38858</c:v>
                </c:pt>
                <c:pt idx="2131">
                  <c:v>38859</c:v>
                </c:pt>
                <c:pt idx="2132">
                  <c:v>38860</c:v>
                </c:pt>
                <c:pt idx="2133">
                  <c:v>38861</c:v>
                </c:pt>
                <c:pt idx="2134">
                  <c:v>38862</c:v>
                </c:pt>
                <c:pt idx="2135">
                  <c:v>38863</c:v>
                </c:pt>
                <c:pt idx="2136">
                  <c:v>38864</c:v>
                </c:pt>
                <c:pt idx="2137">
                  <c:v>38865</c:v>
                </c:pt>
                <c:pt idx="2138">
                  <c:v>38866</c:v>
                </c:pt>
                <c:pt idx="2139">
                  <c:v>38867</c:v>
                </c:pt>
                <c:pt idx="2140">
                  <c:v>38868</c:v>
                </c:pt>
                <c:pt idx="2141">
                  <c:v>38869</c:v>
                </c:pt>
                <c:pt idx="2142">
                  <c:v>38870</c:v>
                </c:pt>
                <c:pt idx="2143">
                  <c:v>38871</c:v>
                </c:pt>
                <c:pt idx="2144">
                  <c:v>38872</c:v>
                </c:pt>
                <c:pt idx="2145">
                  <c:v>38873</c:v>
                </c:pt>
                <c:pt idx="2146">
                  <c:v>38874</c:v>
                </c:pt>
                <c:pt idx="2147">
                  <c:v>38875</c:v>
                </c:pt>
                <c:pt idx="2148">
                  <c:v>38876</c:v>
                </c:pt>
                <c:pt idx="2149">
                  <c:v>38877</c:v>
                </c:pt>
                <c:pt idx="2150">
                  <c:v>38878</c:v>
                </c:pt>
                <c:pt idx="2151">
                  <c:v>38879</c:v>
                </c:pt>
                <c:pt idx="2152">
                  <c:v>38880</c:v>
                </c:pt>
                <c:pt idx="2153">
                  <c:v>38881</c:v>
                </c:pt>
                <c:pt idx="2154">
                  <c:v>38882</c:v>
                </c:pt>
                <c:pt idx="2155">
                  <c:v>38883</c:v>
                </c:pt>
                <c:pt idx="2156">
                  <c:v>38884</c:v>
                </c:pt>
                <c:pt idx="2157">
                  <c:v>38885</c:v>
                </c:pt>
                <c:pt idx="2158">
                  <c:v>38886</c:v>
                </c:pt>
                <c:pt idx="2159">
                  <c:v>38887</c:v>
                </c:pt>
                <c:pt idx="2160">
                  <c:v>38888</c:v>
                </c:pt>
                <c:pt idx="2161">
                  <c:v>38889</c:v>
                </c:pt>
                <c:pt idx="2162">
                  <c:v>38890</c:v>
                </c:pt>
                <c:pt idx="2163">
                  <c:v>38891</c:v>
                </c:pt>
                <c:pt idx="2164">
                  <c:v>38892</c:v>
                </c:pt>
                <c:pt idx="2165">
                  <c:v>38893</c:v>
                </c:pt>
                <c:pt idx="2166">
                  <c:v>38894</c:v>
                </c:pt>
                <c:pt idx="2167">
                  <c:v>38895</c:v>
                </c:pt>
                <c:pt idx="2168">
                  <c:v>38896</c:v>
                </c:pt>
                <c:pt idx="2169">
                  <c:v>38897</c:v>
                </c:pt>
                <c:pt idx="2170">
                  <c:v>38898</c:v>
                </c:pt>
                <c:pt idx="2171">
                  <c:v>38899</c:v>
                </c:pt>
                <c:pt idx="2172">
                  <c:v>38900</c:v>
                </c:pt>
                <c:pt idx="2173">
                  <c:v>38901</c:v>
                </c:pt>
                <c:pt idx="2174">
                  <c:v>38902</c:v>
                </c:pt>
                <c:pt idx="2175">
                  <c:v>38903</c:v>
                </c:pt>
                <c:pt idx="2176">
                  <c:v>38904</c:v>
                </c:pt>
                <c:pt idx="2177">
                  <c:v>38905</c:v>
                </c:pt>
                <c:pt idx="2178">
                  <c:v>38906</c:v>
                </c:pt>
                <c:pt idx="2179">
                  <c:v>38907</c:v>
                </c:pt>
                <c:pt idx="2180">
                  <c:v>38908</c:v>
                </c:pt>
                <c:pt idx="2181">
                  <c:v>38909</c:v>
                </c:pt>
                <c:pt idx="2182">
                  <c:v>38910</c:v>
                </c:pt>
                <c:pt idx="2183">
                  <c:v>38911</c:v>
                </c:pt>
                <c:pt idx="2184">
                  <c:v>38912</c:v>
                </c:pt>
                <c:pt idx="2185">
                  <c:v>38913</c:v>
                </c:pt>
                <c:pt idx="2186">
                  <c:v>38914</c:v>
                </c:pt>
                <c:pt idx="2187">
                  <c:v>38915</c:v>
                </c:pt>
                <c:pt idx="2188">
                  <c:v>38916</c:v>
                </c:pt>
                <c:pt idx="2189">
                  <c:v>38917</c:v>
                </c:pt>
                <c:pt idx="2190">
                  <c:v>38918</c:v>
                </c:pt>
                <c:pt idx="2191">
                  <c:v>38919</c:v>
                </c:pt>
                <c:pt idx="2192">
                  <c:v>38920</c:v>
                </c:pt>
                <c:pt idx="2193">
                  <c:v>38921</c:v>
                </c:pt>
                <c:pt idx="2194">
                  <c:v>38922</c:v>
                </c:pt>
                <c:pt idx="2195">
                  <c:v>38923</c:v>
                </c:pt>
                <c:pt idx="2196">
                  <c:v>38924</c:v>
                </c:pt>
                <c:pt idx="2197">
                  <c:v>38925</c:v>
                </c:pt>
                <c:pt idx="2198">
                  <c:v>38926</c:v>
                </c:pt>
                <c:pt idx="2199">
                  <c:v>38927</c:v>
                </c:pt>
                <c:pt idx="2200">
                  <c:v>38928</c:v>
                </c:pt>
                <c:pt idx="2201">
                  <c:v>38929</c:v>
                </c:pt>
                <c:pt idx="2202">
                  <c:v>38930</c:v>
                </c:pt>
                <c:pt idx="2203">
                  <c:v>38931</c:v>
                </c:pt>
                <c:pt idx="2204">
                  <c:v>38932</c:v>
                </c:pt>
                <c:pt idx="2205">
                  <c:v>38933</c:v>
                </c:pt>
                <c:pt idx="2206">
                  <c:v>38934</c:v>
                </c:pt>
                <c:pt idx="2207">
                  <c:v>38935</c:v>
                </c:pt>
                <c:pt idx="2208">
                  <c:v>38936</c:v>
                </c:pt>
                <c:pt idx="2209">
                  <c:v>38937</c:v>
                </c:pt>
                <c:pt idx="2210">
                  <c:v>38938</c:v>
                </c:pt>
                <c:pt idx="2211">
                  <c:v>38939</c:v>
                </c:pt>
                <c:pt idx="2212">
                  <c:v>38940</c:v>
                </c:pt>
                <c:pt idx="2213">
                  <c:v>38941</c:v>
                </c:pt>
                <c:pt idx="2214">
                  <c:v>38942</c:v>
                </c:pt>
                <c:pt idx="2215">
                  <c:v>38943</c:v>
                </c:pt>
                <c:pt idx="2216">
                  <c:v>38944</c:v>
                </c:pt>
                <c:pt idx="2217">
                  <c:v>38945</c:v>
                </c:pt>
                <c:pt idx="2218">
                  <c:v>38946</c:v>
                </c:pt>
                <c:pt idx="2219">
                  <c:v>38947</c:v>
                </c:pt>
                <c:pt idx="2220">
                  <c:v>38948</c:v>
                </c:pt>
                <c:pt idx="2221">
                  <c:v>38949</c:v>
                </c:pt>
                <c:pt idx="2222">
                  <c:v>38950</c:v>
                </c:pt>
                <c:pt idx="2223">
                  <c:v>38951</c:v>
                </c:pt>
                <c:pt idx="2224">
                  <c:v>38952</c:v>
                </c:pt>
                <c:pt idx="2225">
                  <c:v>38953</c:v>
                </c:pt>
                <c:pt idx="2226">
                  <c:v>38954</c:v>
                </c:pt>
                <c:pt idx="2227">
                  <c:v>38955</c:v>
                </c:pt>
                <c:pt idx="2228">
                  <c:v>38956</c:v>
                </c:pt>
                <c:pt idx="2229">
                  <c:v>38957</c:v>
                </c:pt>
                <c:pt idx="2230">
                  <c:v>38958</c:v>
                </c:pt>
                <c:pt idx="2231">
                  <c:v>38959</c:v>
                </c:pt>
                <c:pt idx="2232">
                  <c:v>38960</c:v>
                </c:pt>
                <c:pt idx="2233">
                  <c:v>38961</c:v>
                </c:pt>
                <c:pt idx="2234">
                  <c:v>38962</c:v>
                </c:pt>
                <c:pt idx="2235">
                  <c:v>38963</c:v>
                </c:pt>
                <c:pt idx="2236">
                  <c:v>38964</c:v>
                </c:pt>
                <c:pt idx="2237">
                  <c:v>38965</c:v>
                </c:pt>
                <c:pt idx="2238">
                  <c:v>38966</c:v>
                </c:pt>
                <c:pt idx="2239">
                  <c:v>38967</c:v>
                </c:pt>
                <c:pt idx="2240">
                  <c:v>38968</c:v>
                </c:pt>
                <c:pt idx="2241">
                  <c:v>38969</c:v>
                </c:pt>
                <c:pt idx="2242">
                  <c:v>38970</c:v>
                </c:pt>
                <c:pt idx="2243">
                  <c:v>38971</c:v>
                </c:pt>
                <c:pt idx="2244">
                  <c:v>38972</c:v>
                </c:pt>
                <c:pt idx="2245">
                  <c:v>38973</c:v>
                </c:pt>
                <c:pt idx="2246">
                  <c:v>38974</c:v>
                </c:pt>
                <c:pt idx="2247">
                  <c:v>38975</c:v>
                </c:pt>
                <c:pt idx="2248">
                  <c:v>38976</c:v>
                </c:pt>
                <c:pt idx="2249">
                  <c:v>38977</c:v>
                </c:pt>
                <c:pt idx="2250">
                  <c:v>38978</c:v>
                </c:pt>
                <c:pt idx="2251">
                  <c:v>38979</c:v>
                </c:pt>
                <c:pt idx="2252">
                  <c:v>38980</c:v>
                </c:pt>
                <c:pt idx="2253">
                  <c:v>38981</c:v>
                </c:pt>
                <c:pt idx="2254">
                  <c:v>38982</c:v>
                </c:pt>
                <c:pt idx="2255">
                  <c:v>38983</c:v>
                </c:pt>
                <c:pt idx="2256">
                  <c:v>38984</c:v>
                </c:pt>
                <c:pt idx="2257">
                  <c:v>38985</c:v>
                </c:pt>
                <c:pt idx="2258">
                  <c:v>38986</c:v>
                </c:pt>
                <c:pt idx="2259">
                  <c:v>38987</c:v>
                </c:pt>
                <c:pt idx="2260">
                  <c:v>38988</c:v>
                </c:pt>
                <c:pt idx="2261">
                  <c:v>38989</c:v>
                </c:pt>
                <c:pt idx="2262">
                  <c:v>38990</c:v>
                </c:pt>
                <c:pt idx="2263">
                  <c:v>38991</c:v>
                </c:pt>
                <c:pt idx="2264">
                  <c:v>38992</c:v>
                </c:pt>
                <c:pt idx="2265">
                  <c:v>38993</c:v>
                </c:pt>
                <c:pt idx="2266">
                  <c:v>38994</c:v>
                </c:pt>
                <c:pt idx="2267">
                  <c:v>38995</c:v>
                </c:pt>
                <c:pt idx="2268">
                  <c:v>38996</c:v>
                </c:pt>
                <c:pt idx="2269">
                  <c:v>38997</c:v>
                </c:pt>
                <c:pt idx="2270">
                  <c:v>38998</c:v>
                </c:pt>
                <c:pt idx="2271">
                  <c:v>38999</c:v>
                </c:pt>
                <c:pt idx="2272">
                  <c:v>39000</c:v>
                </c:pt>
                <c:pt idx="2273">
                  <c:v>39001</c:v>
                </c:pt>
                <c:pt idx="2274">
                  <c:v>39002</c:v>
                </c:pt>
                <c:pt idx="2275">
                  <c:v>39003</c:v>
                </c:pt>
                <c:pt idx="2276">
                  <c:v>39004</c:v>
                </c:pt>
                <c:pt idx="2277">
                  <c:v>39005</c:v>
                </c:pt>
                <c:pt idx="2278">
                  <c:v>39006</c:v>
                </c:pt>
                <c:pt idx="2279">
                  <c:v>39007</c:v>
                </c:pt>
                <c:pt idx="2280">
                  <c:v>39008</c:v>
                </c:pt>
                <c:pt idx="2281">
                  <c:v>39009</c:v>
                </c:pt>
                <c:pt idx="2282">
                  <c:v>39010</c:v>
                </c:pt>
                <c:pt idx="2283">
                  <c:v>39011</c:v>
                </c:pt>
                <c:pt idx="2284">
                  <c:v>39012</c:v>
                </c:pt>
                <c:pt idx="2285">
                  <c:v>39013</c:v>
                </c:pt>
                <c:pt idx="2286">
                  <c:v>39014</c:v>
                </c:pt>
                <c:pt idx="2287">
                  <c:v>39015</c:v>
                </c:pt>
                <c:pt idx="2288">
                  <c:v>39016</c:v>
                </c:pt>
                <c:pt idx="2289">
                  <c:v>39017</c:v>
                </c:pt>
                <c:pt idx="2290">
                  <c:v>39018</c:v>
                </c:pt>
                <c:pt idx="2291">
                  <c:v>39019</c:v>
                </c:pt>
                <c:pt idx="2292">
                  <c:v>39020</c:v>
                </c:pt>
                <c:pt idx="2293">
                  <c:v>39021</c:v>
                </c:pt>
                <c:pt idx="2294">
                  <c:v>39022</c:v>
                </c:pt>
                <c:pt idx="2295">
                  <c:v>39023</c:v>
                </c:pt>
                <c:pt idx="2296">
                  <c:v>39024</c:v>
                </c:pt>
                <c:pt idx="2297">
                  <c:v>39025</c:v>
                </c:pt>
                <c:pt idx="2298">
                  <c:v>39026</c:v>
                </c:pt>
                <c:pt idx="2299">
                  <c:v>39027</c:v>
                </c:pt>
                <c:pt idx="2300">
                  <c:v>39028</c:v>
                </c:pt>
                <c:pt idx="2301">
                  <c:v>39029</c:v>
                </c:pt>
                <c:pt idx="2302">
                  <c:v>39030</c:v>
                </c:pt>
                <c:pt idx="2303">
                  <c:v>39031</c:v>
                </c:pt>
                <c:pt idx="2304">
                  <c:v>39032</c:v>
                </c:pt>
                <c:pt idx="2305">
                  <c:v>39033</c:v>
                </c:pt>
                <c:pt idx="2306">
                  <c:v>39034</c:v>
                </c:pt>
                <c:pt idx="2307">
                  <c:v>39035</c:v>
                </c:pt>
                <c:pt idx="2308">
                  <c:v>39036</c:v>
                </c:pt>
                <c:pt idx="2309">
                  <c:v>39037</c:v>
                </c:pt>
                <c:pt idx="2310">
                  <c:v>39038</c:v>
                </c:pt>
                <c:pt idx="2311">
                  <c:v>39039</c:v>
                </c:pt>
                <c:pt idx="2312">
                  <c:v>39040</c:v>
                </c:pt>
                <c:pt idx="2313">
                  <c:v>39041</c:v>
                </c:pt>
                <c:pt idx="2314">
                  <c:v>39042</c:v>
                </c:pt>
                <c:pt idx="2315">
                  <c:v>39043</c:v>
                </c:pt>
                <c:pt idx="2316">
                  <c:v>39044</c:v>
                </c:pt>
                <c:pt idx="2317">
                  <c:v>39045</c:v>
                </c:pt>
                <c:pt idx="2318">
                  <c:v>39046</c:v>
                </c:pt>
                <c:pt idx="2319">
                  <c:v>39047</c:v>
                </c:pt>
                <c:pt idx="2320">
                  <c:v>39048</c:v>
                </c:pt>
                <c:pt idx="2321">
                  <c:v>39049</c:v>
                </c:pt>
                <c:pt idx="2322">
                  <c:v>39050</c:v>
                </c:pt>
                <c:pt idx="2323">
                  <c:v>39051</c:v>
                </c:pt>
                <c:pt idx="2324">
                  <c:v>39052</c:v>
                </c:pt>
                <c:pt idx="2325">
                  <c:v>39053</c:v>
                </c:pt>
                <c:pt idx="2326">
                  <c:v>39054</c:v>
                </c:pt>
                <c:pt idx="2327">
                  <c:v>39055</c:v>
                </c:pt>
                <c:pt idx="2328">
                  <c:v>39056</c:v>
                </c:pt>
                <c:pt idx="2329">
                  <c:v>39057</c:v>
                </c:pt>
                <c:pt idx="2330">
                  <c:v>39058</c:v>
                </c:pt>
                <c:pt idx="2331">
                  <c:v>39059</c:v>
                </c:pt>
                <c:pt idx="2332">
                  <c:v>39060</c:v>
                </c:pt>
                <c:pt idx="2333">
                  <c:v>39061</c:v>
                </c:pt>
                <c:pt idx="2334">
                  <c:v>39062</c:v>
                </c:pt>
                <c:pt idx="2335">
                  <c:v>39063</c:v>
                </c:pt>
                <c:pt idx="2336">
                  <c:v>39064</c:v>
                </c:pt>
                <c:pt idx="2337">
                  <c:v>39065</c:v>
                </c:pt>
                <c:pt idx="2338">
                  <c:v>39066</c:v>
                </c:pt>
                <c:pt idx="2339">
                  <c:v>39067</c:v>
                </c:pt>
                <c:pt idx="2340">
                  <c:v>39068</c:v>
                </c:pt>
                <c:pt idx="2341">
                  <c:v>39069</c:v>
                </c:pt>
                <c:pt idx="2342">
                  <c:v>39070</c:v>
                </c:pt>
                <c:pt idx="2343">
                  <c:v>39071</c:v>
                </c:pt>
                <c:pt idx="2344">
                  <c:v>39072</c:v>
                </c:pt>
                <c:pt idx="2345">
                  <c:v>39073</c:v>
                </c:pt>
                <c:pt idx="2346">
                  <c:v>39074</c:v>
                </c:pt>
                <c:pt idx="2347">
                  <c:v>39075</c:v>
                </c:pt>
                <c:pt idx="2348">
                  <c:v>39076</c:v>
                </c:pt>
                <c:pt idx="2349">
                  <c:v>39077</c:v>
                </c:pt>
                <c:pt idx="2350">
                  <c:v>39078</c:v>
                </c:pt>
                <c:pt idx="2351">
                  <c:v>39079</c:v>
                </c:pt>
                <c:pt idx="2352">
                  <c:v>39080</c:v>
                </c:pt>
                <c:pt idx="2353">
                  <c:v>39081</c:v>
                </c:pt>
                <c:pt idx="2354">
                  <c:v>39082</c:v>
                </c:pt>
                <c:pt idx="2355">
                  <c:v>39083</c:v>
                </c:pt>
                <c:pt idx="2356">
                  <c:v>39084</c:v>
                </c:pt>
                <c:pt idx="2357">
                  <c:v>39085</c:v>
                </c:pt>
                <c:pt idx="2358">
                  <c:v>39086</c:v>
                </c:pt>
                <c:pt idx="2359">
                  <c:v>39087</c:v>
                </c:pt>
                <c:pt idx="2360">
                  <c:v>39088</c:v>
                </c:pt>
                <c:pt idx="2361">
                  <c:v>39089</c:v>
                </c:pt>
                <c:pt idx="2362">
                  <c:v>39090</c:v>
                </c:pt>
                <c:pt idx="2363">
                  <c:v>39091</c:v>
                </c:pt>
                <c:pt idx="2364">
                  <c:v>39092</c:v>
                </c:pt>
                <c:pt idx="2365">
                  <c:v>39093</c:v>
                </c:pt>
                <c:pt idx="2366">
                  <c:v>39094</c:v>
                </c:pt>
                <c:pt idx="2367">
                  <c:v>39095</c:v>
                </c:pt>
                <c:pt idx="2368">
                  <c:v>39096</c:v>
                </c:pt>
                <c:pt idx="2369">
                  <c:v>39097</c:v>
                </c:pt>
                <c:pt idx="2370">
                  <c:v>39098</c:v>
                </c:pt>
                <c:pt idx="2371">
                  <c:v>39099</c:v>
                </c:pt>
                <c:pt idx="2372">
                  <c:v>39100</c:v>
                </c:pt>
                <c:pt idx="2373">
                  <c:v>39101</c:v>
                </c:pt>
                <c:pt idx="2374">
                  <c:v>39102</c:v>
                </c:pt>
                <c:pt idx="2375">
                  <c:v>39103</c:v>
                </c:pt>
                <c:pt idx="2376">
                  <c:v>39104</c:v>
                </c:pt>
                <c:pt idx="2377">
                  <c:v>39105</c:v>
                </c:pt>
                <c:pt idx="2378">
                  <c:v>39106</c:v>
                </c:pt>
                <c:pt idx="2379">
                  <c:v>39107</c:v>
                </c:pt>
                <c:pt idx="2380">
                  <c:v>39108</c:v>
                </c:pt>
                <c:pt idx="2381">
                  <c:v>39109</c:v>
                </c:pt>
                <c:pt idx="2382">
                  <c:v>39110</c:v>
                </c:pt>
                <c:pt idx="2383">
                  <c:v>39111</c:v>
                </c:pt>
                <c:pt idx="2384">
                  <c:v>39112</c:v>
                </c:pt>
                <c:pt idx="2385">
                  <c:v>39113</c:v>
                </c:pt>
                <c:pt idx="2386">
                  <c:v>39114</c:v>
                </c:pt>
                <c:pt idx="2387">
                  <c:v>39115</c:v>
                </c:pt>
                <c:pt idx="2388">
                  <c:v>39116</c:v>
                </c:pt>
                <c:pt idx="2389">
                  <c:v>39117</c:v>
                </c:pt>
                <c:pt idx="2390">
                  <c:v>39118</c:v>
                </c:pt>
                <c:pt idx="2391">
                  <c:v>39119</c:v>
                </c:pt>
                <c:pt idx="2392">
                  <c:v>39120</c:v>
                </c:pt>
                <c:pt idx="2393">
                  <c:v>39121</c:v>
                </c:pt>
                <c:pt idx="2394">
                  <c:v>39122</c:v>
                </c:pt>
                <c:pt idx="2395">
                  <c:v>39123</c:v>
                </c:pt>
                <c:pt idx="2396">
                  <c:v>39124</c:v>
                </c:pt>
                <c:pt idx="2397">
                  <c:v>39125</c:v>
                </c:pt>
                <c:pt idx="2398">
                  <c:v>39126</c:v>
                </c:pt>
                <c:pt idx="2399">
                  <c:v>39127</c:v>
                </c:pt>
                <c:pt idx="2400">
                  <c:v>39128</c:v>
                </c:pt>
                <c:pt idx="2401">
                  <c:v>39129</c:v>
                </c:pt>
                <c:pt idx="2402">
                  <c:v>39130</c:v>
                </c:pt>
                <c:pt idx="2403">
                  <c:v>39131</c:v>
                </c:pt>
                <c:pt idx="2404">
                  <c:v>39132</c:v>
                </c:pt>
                <c:pt idx="2405">
                  <c:v>39133</c:v>
                </c:pt>
                <c:pt idx="2406">
                  <c:v>39134</c:v>
                </c:pt>
                <c:pt idx="2407">
                  <c:v>39135</c:v>
                </c:pt>
                <c:pt idx="2408">
                  <c:v>39136</c:v>
                </c:pt>
                <c:pt idx="2409">
                  <c:v>39137</c:v>
                </c:pt>
                <c:pt idx="2410">
                  <c:v>39138</c:v>
                </c:pt>
                <c:pt idx="2411">
                  <c:v>39139</c:v>
                </c:pt>
                <c:pt idx="2412">
                  <c:v>39140</c:v>
                </c:pt>
                <c:pt idx="2413">
                  <c:v>39141</c:v>
                </c:pt>
                <c:pt idx="2414">
                  <c:v>39142</c:v>
                </c:pt>
                <c:pt idx="2415">
                  <c:v>39143</c:v>
                </c:pt>
                <c:pt idx="2416">
                  <c:v>39144</c:v>
                </c:pt>
                <c:pt idx="2417">
                  <c:v>39145</c:v>
                </c:pt>
                <c:pt idx="2418">
                  <c:v>39146</c:v>
                </c:pt>
                <c:pt idx="2419">
                  <c:v>39147</c:v>
                </c:pt>
                <c:pt idx="2420">
                  <c:v>39148</c:v>
                </c:pt>
                <c:pt idx="2421">
                  <c:v>39149</c:v>
                </c:pt>
                <c:pt idx="2422">
                  <c:v>39150</c:v>
                </c:pt>
                <c:pt idx="2423">
                  <c:v>39151</c:v>
                </c:pt>
                <c:pt idx="2424">
                  <c:v>39152</c:v>
                </c:pt>
                <c:pt idx="2425">
                  <c:v>39153</c:v>
                </c:pt>
                <c:pt idx="2426">
                  <c:v>39154</c:v>
                </c:pt>
                <c:pt idx="2427">
                  <c:v>39155</c:v>
                </c:pt>
                <c:pt idx="2428">
                  <c:v>39156</c:v>
                </c:pt>
                <c:pt idx="2429">
                  <c:v>39157</c:v>
                </c:pt>
                <c:pt idx="2430">
                  <c:v>39158</c:v>
                </c:pt>
                <c:pt idx="2431">
                  <c:v>39159</c:v>
                </c:pt>
                <c:pt idx="2432">
                  <c:v>39160</c:v>
                </c:pt>
                <c:pt idx="2433">
                  <c:v>39161</c:v>
                </c:pt>
                <c:pt idx="2434">
                  <c:v>39162</c:v>
                </c:pt>
                <c:pt idx="2435">
                  <c:v>39163</c:v>
                </c:pt>
                <c:pt idx="2436">
                  <c:v>39164</c:v>
                </c:pt>
                <c:pt idx="2437">
                  <c:v>39165</c:v>
                </c:pt>
                <c:pt idx="2438">
                  <c:v>39166</c:v>
                </c:pt>
                <c:pt idx="2439">
                  <c:v>39167</c:v>
                </c:pt>
                <c:pt idx="2440">
                  <c:v>39168</c:v>
                </c:pt>
                <c:pt idx="2441">
                  <c:v>39169</c:v>
                </c:pt>
                <c:pt idx="2442">
                  <c:v>39170</c:v>
                </c:pt>
                <c:pt idx="2443">
                  <c:v>39171</c:v>
                </c:pt>
                <c:pt idx="2444">
                  <c:v>39172</c:v>
                </c:pt>
                <c:pt idx="2445">
                  <c:v>39173</c:v>
                </c:pt>
                <c:pt idx="2446">
                  <c:v>39174</c:v>
                </c:pt>
                <c:pt idx="2447">
                  <c:v>39175</c:v>
                </c:pt>
                <c:pt idx="2448">
                  <c:v>39176</c:v>
                </c:pt>
                <c:pt idx="2449">
                  <c:v>39177</c:v>
                </c:pt>
                <c:pt idx="2450">
                  <c:v>39178</c:v>
                </c:pt>
                <c:pt idx="2451">
                  <c:v>39179</c:v>
                </c:pt>
                <c:pt idx="2452">
                  <c:v>39180</c:v>
                </c:pt>
                <c:pt idx="2453">
                  <c:v>39181</c:v>
                </c:pt>
                <c:pt idx="2454">
                  <c:v>39182</c:v>
                </c:pt>
                <c:pt idx="2455">
                  <c:v>39183</c:v>
                </c:pt>
                <c:pt idx="2456">
                  <c:v>39184</c:v>
                </c:pt>
                <c:pt idx="2457">
                  <c:v>39185</c:v>
                </c:pt>
                <c:pt idx="2458">
                  <c:v>39186</c:v>
                </c:pt>
                <c:pt idx="2459">
                  <c:v>39187</c:v>
                </c:pt>
                <c:pt idx="2460">
                  <c:v>39188</c:v>
                </c:pt>
                <c:pt idx="2461">
                  <c:v>39189</c:v>
                </c:pt>
                <c:pt idx="2462">
                  <c:v>39190</c:v>
                </c:pt>
                <c:pt idx="2463">
                  <c:v>39191</c:v>
                </c:pt>
                <c:pt idx="2464">
                  <c:v>39192</c:v>
                </c:pt>
                <c:pt idx="2465">
                  <c:v>39193</c:v>
                </c:pt>
                <c:pt idx="2466">
                  <c:v>39194</c:v>
                </c:pt>
                <c:pt idx="2467">
                  <c:v>39195</c:v>
                </c:pt>
                <c:pt idx="2468">
                  <c:v>39196</c:v>
                </c:pt>
                <c:pt idx="2469">
                  <c:v>39197</c:v>
                </c:pt>
                <c:pt idx="2470">
                  <c:v>39198</c:v>
                </c:pt>
                <c:pt idx="2471">
                  <c:v>39199</c:v>
                </c:pt>
                <c:pt idx="2472">
                  <c:v>39200</c:v>
                </c:pt>
                <c:pt idx="2473">
                  <c:v>39201</c:v>
                </c:pt>
                <c:pt idx="2474">
                  <c:v>39202</c:v>
                </c:pt>
                <c:pt idx="2475">
                  <c:v>39203</c:v>
                </c:pt>
                <c:pt idx="2476">
                  <c:v>39204</c:v>
                </c:pt>
                <c:pt idx="2477">
                  <c:v>39205</c:v>
                </c:pt>
                <c:pt idx="2478">
                  <c:v>39206</c:v>
                </c:pt>
                <c:pt idx="2479">
                  <c:v>39207</c:v>
                </c:pt>
                <c:pt idx="2480">
                  <c:v>39208</c:v>
                </c:pt>
                <c:pt idx="2481">
                  <c:v>39209</c:v>
                </c:pt>
                <c:pt idx="2482">
                  <c:v>39210</c:v>
                </c:pt>
                <c:pt idx="2483">
                  <c:v>39211</c:v>
                </c:pt>
                <c:pt idx="2484">
                  <c:v>39212</c:v>
                </c:pt>
                <c:pt idx="2485">
                  <c:v>39213</c:v>
                </c:pt>
                <c:pt idx="2486">
                  <c:v>39214</c:v>
                </c:pt>
                <c:pt idx="2487">
                  <c:v>39215</c:v>
                </c:pt>
                <c:pt idx="2488">
                  <c:v>39216</c:v>
                </c:pt>
                <c:pt idx="2489">
                  <c:v>39217</c:v>
                </c:pt>
                <c:pt idx="2490">
                  <c:v>39218</c:v>
                </c:pt>
                <c:pt idx="2491">
                  <c:v>39219</c:v>
                </c:pt>
                <c:pt idx="2492">
                  <c:v>39220</c:v>
                </c:pt>
                <c:pt idx="2493">
                  <c:v>39221</c:v>
                </c:pt>
                <c:pt idx="2494">
                  <c:v>39222</c:v>
                </c:pt>
                <c:pt idx="2495">
                  <c:v>39223</c:v>
                </c:pt>
                <c:pt idx="2496">
                  <c:v>39224</c:v>
                </c:pt>
                <c:pt idx="2497">
                  <c:v>39225</c:v>
                </c:pt>
                <c:pt idx="2498">
                  <c:v>39226</c:v>
                </c:pt>
                <c:pt idx="2499">
                  <c:v>39227</c:v>
                </c:pt>
                <c:pt idx="2500">
                  <c:v>39228</c:v>
                </c:pt>
                <c:pt idx="2501">
                  <c:v>39229</c:v>
                </c:pt>
                <c:pt idx="2502">
                  <c:v>39230</c:v>
                </c:pt>
                <c:pt idx="2503">
                  <c:v>39231</c:v>
                </c:pt>
                <c:pt idx="2504">
                  <c:v>39232</c:v>
                </c:pt>
                <c:pt idx="2505">
                  <c:v>39233</c:v>
                </c:pt>
                <c:pt idx="2506">
                  <c:v>39234</c:v>
                </c:pt>
                <c:pt idx="2507">
                  <c:v>39235</c:v>
                </c:pt>
                <c:pt idx="2508">
                  <c:v>39236</c:v>
                </c:pt>
                <c:pt idx="2509">
                  <c:v>39237</c:v>
                </c:pt>
                <c:pt idx="2510">
                  <c:v>39238</c:v>
                </c:pt>
                <c:pt idx="2511">
                  <c:v>39239</c:v>
                </c:pt>
                <c:pt idx="2512">
                  <c:v>39240</c:v>
                </c:pt>
                <c:pt idx="2513">
                  <c:v>39241</c:v>
                </c:pt>
                <c:pt idx="2514">
                  <c:v>39242</c:v>
                </c:pt>
                <c:pt idx="2515">
                  <c:v>39243</c:v>
                </c:pt>
                <c:pt idx="2516">
                  <c:v>39244</c:v>
                </c:pt>
                <c:pt idx="2517">
                  <c:v>39245</c:v>
                </c:pt>
                <c:pt idx="2518">
                  <c:v>39246</c:v>
                </c:pt>
                <c:pt idx="2519">
                  <c:v>39247</c:v>
                </c:pt>
                <c:pt idx="2520">
                  <c:v>39248</c:v>
                </c:pt>
                <c:pt idx="2521">
                  <c:v>39249</c:v>
                </c:pt>
                <c:pt idx="2522">
                  <c:v>39250</c:v>
                </c:pt>
                <c:pt idx="2523">
                  <c:v>39251</c:v>
                </c:pt>
                <c:pt idx="2524">
                  <c:v>39252</c:v>
                </c:pt>
                <c:pt idx="2525">
                  <c:v>39253</c:v>
                </c:pt>
                <c:pt idx="2526">
                  <c:v>39254</c:v>
                </c:pt>
                <c:pt idx="2527">
                  <c:v>39255</c:v>
                </c:pt>
                <c:pt idx="2528">
                  <c:v>39256</c:v>
                </c:pt>
                <c:pt idx="2529">
                  <c:v>39257</c:v>
                </c:pt>
                <c:pt idx="2530">
                  <c:v>39258</c:v>
                </c:pt>
                <c:pt idx="2531">
                  <c:v>39259</c:v>
                </c:pt>
                <c:pt idx="2532">
                  <c:v>39260</c:v>
                </c:pt>
                <c:pt idx="2533">
                  <c:v>39261</c:v>
                </c:pt>
                <c:pt idx="2534">
                  <c:v>39262</c:v>
                </c:pt>
                <c:pt idx="2535">
                  <c:v>39263</c:v>
                </c:pt>
                <c:pt idx="2536">
                  <c:v>39264</c:v>
                </c:pt>
                <c:pt idx="2537">
                  <c:v>39265</c:v>
                </c:pt>
                <c:pt idx="2538">
                  <c:v>39266</c:v>
                </c:pt>
                <c:pt idx="2539">
                  <c:v>39267</c:v>
                </c:pt>
                <c:pt idx="2540">
                  <c:v>39268</c:v>
                </c:pt>
                <c:pt idx="2541">
                  <c:v>39269</c:v>
                </c:pt>
                <c:pt idx="2542">
                  <c:v>39270</c:v>
                </c:pt>
                <c:pt idx="2543">
                  <c:v>39271</c:v>
                </c:pt>
                <c:pt idx="2544">
                  <c:v>39272</c:v>
                </c:pt>
                <c:pt idx="2545">
                  <c:v>39273</c:v>
                </c:pt>
                <c:pt idx="2546">
                  <c:v>39274</c:v>
                </c:pt>
                <c:pt idx="2547">
                  <c:v>39275</c:v>
                </c:pt>
                <c:pt idx="2548">
                  <c:v>39276</c:v>
                </c:pt>
                <c:pt idx="2549">
                  <c:v>39277</c:v>
                </c:pt>
                <c:pt idx="2550">
                  <c:v>39278</c:v>
                </c:pt>
                <c:pt idx="2551">
                  <c:v>39279</c:v>
                </c:pt>
                <c:pt idx="2552">
                  <c:v>39280</c:v>
                </c:pt>
                <c:pt idx="2553">
                  <c:v>39281</c:v>
                </c:pt>
                <c:pt idx="2554">
                  <c:v>39282</c:v>
                </c:pt>
                <c:pt idx="2555">
                  <c:v>39283</c:v>
                </c:pt>
                <c:pt idx="2556">
                  <c:v>39284</c:v>
                </c:pt>
                <c:pt idx="2557">
                  <c:v>39285</c:v>
                </c:pt>
                <c:pt idx="2558">
                  <c:v>39286</c:v>
                </c:pt>
                <c:pt idx="2559">
                  <c:v>39287</c:v>
                </c:pt>
                <c:pt idx="2560">
                  <c:v>39288</c:v>
                </c:pt>
                <c:pt idx="2561">
                  <c:v>39289</c:v>
                </c:pt>
                <c:pt idx="2562">
                  <c:v>39290</c:v>
                </c:pt>
                <c:pt idx="2563">
                  <c:v>39291</c:v>
                </c:pt>
                <c:pt idx="2564">
                  <c:v>39292</c:v>
                </c:pt>
                <c:pt idx="2565">
                  <c:v>39293</c:v>
                </c:pt>
                <c:pt idx="2566">
                  <c:v>39294</c:v>
                </c:pt>
                <c:pt idx="2567">
                  <c:v>39295</c:v>
                </c:pt>
                <c:pt idx="2568">
                  <c:v>39296</c:v>
                </c:pt>
                <c:pt idx="2569">
                  <c:v>39297</c:v>
                </c:pt>
                <c:pt idx="2570">
                  <c:v>39298</c:v>
                </c:pt>
                <c:pt idx="2571">
                  <c:v>39299</c:v>
                </c:pt>
                <c:pt idx="2572">
                  <c:v>39300</c:v>
                </c:pt>
                <c:pt idx="2573">
                  <c:v>39301</c:v>
                </c:pt>
                <c:pt idx="2574">
                  <c:v>39302</c:v>
                </c:pt>
                <c:pt idx="2575">
                  <c:v>39303</c:v>
                </c:pt>
                <c:pt idx="2576">
                  <c:v>39304</c:v>
                </c:pt>
                <c:pt idx="2577">
                  <c:v>39305</c:v>
                </c:pt>
                <c:pt idx="2578">
                  <c:v>39306</c:v>
                </c:pt>
                <c:pt idx="2579">
                  <c:v>39307</c:v>
                </c:pt>
                <c:pt idx="2580">
                  <c:v>39308</c:v>
                </c:pt>
                <c:pt idx="2581">
                  <c:v>39309</c:v>
                </c:pt>
                <c:pt idx="2582">
                  <c:v>39310</c:v>
                </c:pt>
                <c:pt idx="2583">
                  <c:v>39311</c:v>
                </c:pt>
                <c:pt idx="2584">
                  <c:v>39312</c:v>
                </c:pt>
                <c:pt idx="2585">
                  <c:v>39313</c:v>
                </c:pt>
                <c:pt idx="2586">
                  <c:v>39314</c:v>
                </c:pt>
                <c:pt idx="2587">
                  <c:v>39315</c:v>
                </c:pt>
                <c:pt idx="2588">
                  <c:v>39316</c:v>
                </c:pt>
                <c:pt idx="2589">
                  <c:v>39317</c:v>
                </c:pt>
                <c:pt idx="2590">
                  <c:v>39318</c:v>
                </c:pt>
                <c:pt idx="2591">
                  <c:v>39319</c:v>
                </c:pt>
                <c:pt idx="2592">
                  <c:v>39320</c:v>
                </c:pt>
                <c:pt idx="2593">
                  <c:v>39321</c:v>
                </c:pt>
                <c:pt idx="2594">
                  <c:v>39322</c:v>
                </c:pt>
                <c:pt idx="2595">
                  <c:v>39323</c:v>
                </c:pt>
                <c:pt idx="2596">
                  <c:v>39324</c:v>
                </c:pt>
                <c:pt idx="2597">
                  <c:v>39325</c:v>
                </c:pt>
                <c:pt idx="2598">
                  <c:v>39326</c:v>
                </c:pt>
                <c:pt idx="2599">
                  <c:v>39327</c:v>
                </c:pt>
                <c:pt idx="2600">
                  <c:v>39328</c:v>
                </c:pt>
                <c:pt idx="2601">
                  <c:v>39329</c:v>
                </c:pt>
                <c:pt idx="2602">
                  <c:v>39330</c:v>
                </c:pt>
                <c:pt idx="2603">
                  <c:v>39331</c:v>
                </c:pt>
                <c:pt idx="2604">
                  <c:v>39332</c:v>
                </c:pt>
                <c:pt idx="2605">
                  <c:v>39333</c:v>
                </c:pt>
                <c:pt idx="2606">
                  <c:v>39334</c:v>
                </c:pt>
                <c:pt idx="2607">
                  <c:v>39335</c:v>
                </c:pt>
                <c:pt idx="2608">
                  <c:v>39336</c:v>
                </c:pt>
                <c:pt idx="2609">
                  <c:v>39337</c:v>
                </c:pt>
                <c:pt idx="2610">
                  <c:v>39338</c:v>
                </c:pt>
                <c:pt idx="2611">
                  <c:v>39339</c:v>
                </c:pt>
                <c:pt idx="2612">
                  <c:v>39340</c:v>
                </c:pt>
                <c:pt idx="2613">
                  <c:v>39341</c:v>
                </c:pt>
                <c:pt idx="2614">
                  <c:v>39342</c:v>
                </c:pt>
                <c:pt idx="2615">
                  <c:v>39343</c:v>
                </c:pt>
                <c:pt idx="2616">
                  <c:v>39344</c:v>
                </c:pt>
                <c:pt idx="2617">
                  <c:v>39345</c:v>
                </c:pt>
                <c:pt idx="2618">
                  <c:v>39346</c:v>
                </c:pt>
                <c:pt idx="2619">
                  <c:v>39347</c:v>
                </c:pt>
                <c:pt idx="2620">
                  <c:v>39348</c:v>
                </c:pt>
                <c:pt idx="2621">
                  <c:v>39349</c:v>
                </c:pt>
                <c:pt idx="2622">
                  <c:v>39350</c:v>
                </c:pt>
                <c:pt idx="2623">
                  <c:v>39351</c:v>
                </c:pt>
                <c:pt idx="2624">
                  <c:v>39352</c:v>
                </c:pt>
                <c:pt idx="2625">
                  <c:v>39353</c:v>
                </c:pt>
                <c:pt idx="2626">
                  <c:v>39354</c:v>
                </c:pt>
                <c:pt idx="2627">
                  <c:v>39355</c:v>
                </c:pt>
                <c:pt idx="2628">
                  <c:v>39356</c:v>
                </c:pt>
                <c:pt idx="2629">
                  <c:v>39357</c:v>
                </c:pt>
                <c:pt idx="2630">
                  <c:v>39358</c:v>
                </c:pt>
                <c:pt idx="2631">
                  <c:v>39359</c:v>
                </c:pt>
                <c:pt idx="2632">
                  <c:v>39360</c:v>
                </c:pt>
                <c:pt idx="2633">
                  <c:v>39361</c:v>
                </c:pt>
                <c:pt idx="2634">
                  <c:v>39362</c:v>
                </c:pt>
                <c:pt idx="2635">
                  <c:v>39363</c:v>
                </c:pt>
                <c:pt idx="2636">
                  <c:v>39364</c:v>
                </c:pt>
                <c:pt idx="2637">
                  <c:v>39365</c:v>
                </c:pt>
                <c:pt idx="2638">
                  <c:v>39366</c:v>
                </c:pt>
                <c:pt idx="2639">
                  <c:v>39367</c:v>
                </c:pt>
                <c:pt idx="2640">
                  <c:v>39368</c:v>
                </c:pt>
                <c:pt idx="2641">
                  <c:v>39369</c:v>
                </c:pt>
                <c:pt idx="2642">
                  <c:v>39370</c:v>
                </c:pt>
                <c:pt idx="2643">
                  <c:v>39371</c:v>
                </c:pt>
                <c:pt idx="2644">
                  <c:v>39372</c:v>
                </c:pt>
                <c:pt idx="2645">
                  <c:v>39373</c:v>
                </c:pt>
                <c:pt idx="2646">
                  <c:v>39374</c:v>
                </c:pt>
                <c:pt idx="2647">
                  <c:v>39375</c:v>
                </c:pt>
                <c:pt idx="2648">
                  <c:v>39376</c:v>
                </c:pt>
                <c:pt idx="2649">
                  <c:v>39377</c:v>
                </c:pt>
                <c:pt idx="2650">
                  <c:v>39378</c:v>
                </c:pt>
                <c:pt idx="2651">
                  <c:v>39379</c:v>
                </c:pt>
                <c:pt idx="2652">
                  <c:v>39380</c:v>
                </c:pt>
                <c:pt idx="2653">
                  <c:v>39381</c:v>
                </c:pt>
                <c:pt idx="2654">
                  <c:v>39382</c:v>
                </c:pt>
                <c:pt idx="2655">
                  <c:v>39383</c:v>
                </c:pt>
                <c:pt idx="2656">
                  <c:v>39384</c:v>
                </c:pt>
                <c:pt idx="2657">
                  <c:v>39385</c:v>
                </c:pt>
                <c:pt idx="2658">
                  <c:v>39386</c:v>
                </c:pt>
                <c:pt idx="2659">
                  <c:v>39387</c:v>
                </c:pt>
                <c:pt idx="2660">
                  <c:v>39388</c:v>
                </c:pt>
                <c:pt idx="2661">
                  <c:v>39389</c:v>
                </c:pt>
                <c:pt idx="2662">
                  <c:v>39390</c:v>
                </c:pt>
                <c:pt idx="2663">
                  <c:v>39391</c:v>
                </c:pt>
                <c:pt idx="2664">
                  <c:v>39392</c:v>
                </c:pt>
                <c:pt idx="2665">
                  <c:v>39393</c:v>
                </c:pt>
                <c:pt idx="2666">
                  <c:v>39394</c:v>
                </c:pt>
                <c:pt idx="2667">
                  <c:v>39395</c:v>
                </c:pt>
                <c:pt idx="2668">
                  <c:v>39396</c:v>
                </c:pt>
                <c:pt idx="2669">
                  <c:v>39397</c:v>
                </c:pt>
                <c:pt idx="2670">
                  <c:v>39398</c:v>
                </c:pt>
                <c:pt idx="2671">
                  <c:v>39399</c:v>
                </c:pt>
                <c:pt idx="2672">
                  <c:v>39400</c:v>
                </c:pt>
                <c:pt idx="2673">
                  <c:v>39401</c:v>
                </c:pt>
                <c:pt idx="2674">
                  <c:v>39402</c:v>
                </c:pt>
                <c:pt idx="2675">
                  <c:v>39403</c:v>
                </c:pt>
                <c:pt idx="2676">
                  <c:v>39404</c:v>
                </c:pt>
                <c:pt idx="2677">
                  <c:v>39405</c:v>
                </c:pt>
                <c:pt idx="2678">
                  <c:v>39406</c:v>
                </c:pt>
                <c:pt idx="2679">
                  <c:v>39407</c:v>
                </c:pt>
                <c:pt idx="2680">
                  <c:v>39408</c:v>
                </c:pt>
                <c:pt idx="2681">
                  <c:v>39409</c:v>
                </c:pt>
                <c:pt idx="2682">
                  <c:v>39410</c:v>
                </c:pt>
                <c:pt idx="2683">
                  <c:v>39411</c:v>
                </c:pt>
                <c:pt idx="2684">
                  <c:v>39412</c:v>
                </c:pt>
                <c:pt idx="2685">
                  <c:v>39413</c:v>
                </c:pt>
                <c:pt idx="2686">
                  <c:v>39414</c:v>
                </c:pt>
                <c:pt idx="2687">
                  <c:v>39415</c:v>
                </c:pt>
                <c:pt idx="2688">
                  <c:v>39416</c:v>
                </c:pt>
                <c:pt idx="2689">
                  <c:v>39417</c:v>
                </c:pt>
                <c:pt idx="2690">
                  <c:v>39418</c:v>
                </c:pt>
                <c:pt idx="2691">
                  <c:v>39419</c:v>
                </c:pt>
                <c:pt idx="2692">
                  <c:v>39420</c:v>
                </c:pt>
                <c:pt idx="2693">
                  <c:v>39421</c:v>
                </c:pt>
                <c:pt idx="2694">
                  <c:v>39422</c:v>
                </c:pt>
                <c:pt idx="2695">
                  <c:v>39423</c:v>
                </c:pt>
                <c:pt idx="2696">
                  <c:v>39424</c:v>
                </c:pt>
                <c:pt idx="2697">
                  <c:v>39425</c:v>
                </c:pt>
                <c:pt idx="2698">
                  <c:v>39426</c:v>
                </c:pt>
                <c:pt idx="2699">
                  <c:v>39427</c:v>
                </c:pt>
                <c:pt idx="2700">
                  <c:v>39428</c:v>
                </c:pt>
                <c:pt idx="2701">
                  <c:v>39429</c:v>
                </c:pt>
                <c:pt idx="2702">
                  <c:v>39430</c:v>
                </c:pt>
                <c:pt idx="2703">
                  <c:v>39431</c:v>
                </c:pt>
                <c:pt idx="2704">
                  <c:v>39432</c:v>
                </c:pt>
                <c:pt idx="2705">
                  <c:v>39433</c:v>
                </c:pt>
                <c:pt idx="2706">
                  <c:v>39434</c:v>
                </c:pt>
                <c:pt idx="2707">
                  <c:v>39435</c:v>
                </c:pt>
                <c:pt idx="2708">
                  <c:v>39436</c:v>
                </c:pt>
                <c:pt idx="2709">
                  <c:v>39437</c:v>
                </c:pt>
                <c:pt idx="2710">
                  <c:v>39438</c:v>
                </c:pt>
                <c:pt idx="2711">
                  <c:v>39439</c:v>
                </c:pt>
                <c:pt idx="2712">
                  <c:v>39440</c:v>
                </c:pt>
                <c:pt idx="2713">
                  <c:v>39441</c:v>
                </c:pt>
                <c:pt idx="2714">
                  <c:v>39442</c:v>
                </c:pt>
                <c:pt idx="2715">
                  <c:v>39443</c:v>
                </c:pt>
                <c:pt idx="2716">
                  <c:v>39444</c:v>
                </c:pt>
                <c:pt idx="2717">
                  <c:v>39445</c:v>
                </c:pt>
                <c:pt idx="2718">
                  <c:v>39446</c:v>
                </c:pt>
                <c:pt idx="2719">
                  <c:v>39447</c:v>
                </c:pt>
                <c:pt idx="2720">
                  <c:v>39448</c:v>
                </c:pt>
                <c:pt idx="2721">
                  <c:v>39449</c:v>
                </c:pt>
                <c:pt idx="2722">
                  <c:v>39450</c:v>
                </c:pt>
                <c:pt idx="2723">
                  <c:v>39451</c:v>
                </c:pt>
                <c:pt idx="2724">
                  <c:v>39452</c:v>
                </c:pt>
                <c:pt idx="2725">
                  <c:v>39453</c:v>
                </c:pt>
                <c:pt idx="2726">
                  <c:v>39454</c:v>
                </c:pt>
                <c:pt idx="2727">
                  <c:v>39455</c:v>
                </c:pt>
                <c:pt idx="2728">
                  <c:v>39456</c:v>
                </c:pt>
                <c:pt idx="2729">
                  <c:v>39457</c:v>
                </c:pt>
                <c:pt idx="2730">
                  <c:v>39458</c:v>
                </c:pt>
                <c:pt idx="2731">
                  <c:v>39459</c:v>
                </c:pt>
                <c:pt idx="2732">
                  <c:v>39460</c:v>
                </c:pt>
                <c:pt idx="2733">
                  <c:v>39461</c:v>
                </c:pt>
                <c:pt idx="2734">
                  <c:v>39462</c:v>
                </c:pt>
                <c:pt idx="2735">
                  <c:v>39463</c:v>
                </c:pt>
                <c:pt idx="2736">
                  <c:v>39464</c:v>
                </c:pt>
                <c:pt idx="2737">
                  <c:v>39465</c:v>
                </c:pt>
                <c:pt idx="2738">
                  <c:v>39466</c:v>
                </c:pt>
                <c:pt idx="2739">
                  <c:v>39467</c:v>
                </c:pt>
                <c:pt idx="2740">
                  <c:v>39468</c:v>
                </c:pt>
                <c:pt idx="2741">
                  <c:v>39469</c:v>
                </c:pt>
                <c:pt idx="2742">
                  <c:v>39470</c:v>
                </c:pt>
                <c:pt idx="2743">
                  <c:v>39471</c:v>
                </c:pt>
                <c:pt idx="2744">
                  <c:v>39472</c:v>
                </c:pt>
                <c:pt idx="2745">
                  <c:v>39473</c:v>
                </c:pt>
                <c:pt idx="2746">
                  <c:v>39474</c:v>
                </c:pt>
                <c:pt idx="2747">
                  <c:v>39475</c:v>
                </c:pt>
                <c:pt idx="2748">
                  <c:v>39476</c:v>
                </c:pt>
                <c:pt idx="2749">
                  <c:v>39477</c:v>
                </c:pt>
                <c:pt idx="2750">
                  <c:v>39478</c:v>
                </c:pt>
                <c:pt idx="2751">
                  <c:v>39479</c:v>
                </c:pt>
                <c:pt idx="2752">
                  <c:v>39480</c:v>
                </c:pt>
                <c:pt idx="2753">
                  <c:v>39481</c:v>
                </c:pt>
                <c:pt idx="2754">
                  <c:v>39482</c:v>
                </c:pt>
                <c:pt idx="2755">
                  <c:v>39483</c:v>
                </c:pt>
                <c:pt idx="2756">
                  <c:v>39484</c:v>
                </c:pt>
                <c:pt idx="2757">
                  <c:v>39485</c:v>
                </c:pt>
                <c:pt idx="2758">
                  <c:v>39486</c:v>
                </c:pt>
                <c:pt idx="2759">
                  <c:v>39487</c:v>
                </c:pt>
                <c:pt idx="2760">
                  <c:v>39488</c:v>
                </c:pt>
                <c:pt idx="2761">
                  <c:v>39489</c:v>
                </c:pt>
                <c:pt idx="2762">
                  <c:v>39490</c:v>
                </c:pt>
                <c:pt idx="2763">
                  <c:v>39491</c:v>
                </c:pt>
                <c:pt idx="2764">
                  <c:v>39492</c:v>
                </c:pt>
                <c:pt idx="2765">
                  <c:v>39493</c:v>
                </c:pt>
                <c:pt idx="2766">
                  <c:v>39494</c:v>
                </c:pt>
                <c:pt idx="2767">
                  <c:v>39495</c:v>
                </c:pt>
                <c:pt idx="2768">
                  <c:v>39496</c:v>
                </c:pt>
                <c:pt idx="2769">
                  <c:v>39497</c:v>
                </c:pt>
                <c:pt idx="2770">
                  <c:v>39498</c:v>
                </c:pt>
                <c:pt idx="2771">
                  <c:v>39499</c:v>
                </c:pt>
                <c:pt idx="2772">
                  <c:v>39500</c:v>
                </c:pt>
                <c:pt idx="2773">
                  <c:v>39501</c:v>
                </c:pt>
                <c:pt idx="2774">
                  <c:v>39502</c:v>
                </c:pt>
                <c:pt idx="2775">
                  <c:v>39503</c:v>
                </c:pt>
                <c:pt idx="2776">
                  <c:v>39504</c:v>
                </c:pt>
                <c:pt idx="2777">
                  <c:v>39505</c:v>
                </c:pt>
                <c:pt idx="2778">
                  <c:v>39506</c:v>
                </c:pt>
                <c:pt idx="2779">
                  <c:v>39507</c:v>
                </c:pt>
                <c:pt idx="2780">
                  <c:v>39508</c:v>
                </c:pt>
                <c:pt idx="2781">
                  <c:v>39509</c:v>
                </c:pt>
                <c:pt idx="2782">
                  <c:v>39510</c:v>
                </c:pt>
                <c:pt idx="2783">
                  <c:v>39511</c:v>
                </c:pt>
                <c:pt idx="2784">
                  <c:v>39512</c:v>
                </c:pt>
                <c:pt idx="2785">
                  <c:v>39513</c:v>
                </c:pt>
                <c:pt idx="2786">
                  <c:v>39514</c:v>
                </c:pt>
                <c:pt idx="2787">
                  <c:v>39515</c:v>
                </c:pt>
                <c:pt idx="2788">
                  <c:v>39516</c:v>
                </c:pt>
                <c:pt idx="2789">
                  <c:v>39517</c:v>
                </c:pt>
                <c:pt idx="2790">
                  <c:v>39518</c:v>
                </c:pt>
                <c:pt idx="2791">
                  <c:v>39519</c:v>
                </c:pt>
                <c:pt idx="2792">
                  <c:v>39520</c:v>
                </c:pt>
                <c:pt idx="2793">
                  <c:v>39521</c:v>
                </c:pt>
                <c:pt idx="2794">
                  <c:v>39522</c:v>
                </c:pt>
                <c:pt idx="2795">
                  <c:v>39523</c:v>
                </c:pt>
                <c:pt idx="2796">
                  <c:v>39524</c:v>
                </c:pt>
                <c:pt idx="2797">
                  <c:v>39525</c:v>
                </c:pt>
                <c:pt idx="2798">
                  <c:v>39526</c:v>
                </c:pt>
                <c:pt idx="2799">
                  <c:v>39527</c:v>
                </c:pt>
                <c:pt idx="2800">
                  <c:v>39528</c:v>
                </c:pt>
                <c:pt idx="2801">
                  <c:v>39529</c:v>
                </c:pt>
                <c:pt idx="2802">
                  <c:v>39530</c:v>
                </c:pt>
                <c:pt idx="2803">
                  <c:v>39531</c:v>
                </c:pt>
                <c:pt idx="2804">
                  <c:v>39532</c:v>
                </c:pt>
                <c:pt idx="2805">
                  <c:v>39533</c:v>
                </c:pt>
                <c:pt idx="2806">
                  <c:v>39534</c:v>
                </c:pt>
                <c:pt idx="2807">
                  <c:v>39535</c:v>
                </c:pt>
                <c:pt idx="2808">
                  <c:v>39536</c:v>
                </c:pt>
                <c:pt idx="2809">
                  <c:v>39537</c:v>
                </c:pt>
                <c:pt idx="2810">
                  <c:v>39538</c:v>
                </c:pt>
                <c:pt idx="2811">
                  <c:v>39539</c:v>
                </c:pt>
                <c:pt idx="2812">
                  <c:v>39540</c:v>
                </c:pt>
                <c:pt idx="2813">
                  <c:v>39541</c:v>
                </c:pt>
                <c:pt idx="2814">
                  <c:v>39542</c:v>
                </c:pt>
                <c:pt idx="2815">
                  <c:v>39543</c:v>
                </c:pt>
                <c:pt idx="2816">
                  <c:v>39544</c:v>
                </c:pt>
                <c:pt idx="2817">
                  <c:v>39545</c:v>
                </c:pt>
                <c:pt idx="2818">
                  <c:v>39546</c:v>
                </c:pt>
                <c:pt idx="2819">
                  <c:v>39547</c:v>
                </c:pt>
                <c:pt idx="2820">
                  <c:v>39548</c:v>
                </c:pt>
                <c:pt idx="2821">
                  <c:v>39549</c:v>
                </c:pt>
                <c:pt idx="2822">
                  <c:v>39550</c:v>
                </c:pt>
                <c:pt idx="2823">
                  <c:v>39551</c:v>
                </c:pt>
                <c:pt idx="2824">
                  <c:v>39552</c:v>
                </c:pt>
                <c:pt idx="2825">
                  <c:v>39553</c:v>
                </c:pt>
                <c:pt idx="2826">
                  <c:v>39554</c:v>
                </c:pt>
                <c:pt idx="2827">
                  <c:v>39555</c:v>
                </c:pt>
                <c:pt idx="2828">
                  <c:v>39556</c:v>
                </c:pt>
                <c:pt idx="2829">
                  <c:v>39557</c:v>
                </c:pt>
                <c:pt idx="2830">
                  <c:v>39558</c:v>
                </c:pt>
                <c:pt idx="2831">
                  <c:v>39559</c:v>
                </c:pt>
                <c:pt idx="2832">
                  <c:v>39560</c:v>
                </c:pt>
                <c:pt idx="2833">
                  <c:v>39561</c:v>
                </c:pt>
                <c:pt idx="2834">
                  <c:v>39562</c:v>
                </c:pt>
                <c:pt idx="2835">
                  <c:v>39563</c:v>
                </c:pt>
                <c:pt idx="2836">
                  <c:v>39564</c:v>
                </c:pt>
                <c:pt idx="2837">
                  <c:v>39565</c:v>
                </c:pt>
                <c:pt idx="2838">
                  <c:v>39566</c:v>
                </c:pt>
                <c:pt idx="2839">
                  <c:v>39567</c:v>
                </c:pt>
                <c:pt idx="2840">
                  <c:v>39568</c:v>
                </c:pt>
                <c:pt idx="2841">
                  <c:v>39569</c:v>
                </c:pt>
                <c:pt idx="2842">
                  <c:v>39570</c:v>
                </c:pt>
                <c:pt idx="2843">
                  <c:v>39571</c:v>
                </c:pt>
                <c:pt idx="2844">
                  <c:v>39572</c:v>
                </c:pt>
                <c:pt idx="2845">
                  <c:v>39573</c:v>
                </c:pt>
                <c:pt idx="2846">
                  <c:v>39574</c:v>
                </c:pt>
                <c:pt idx="2847">
                  <c:v>39575</c:v>
                </c:pt>
                <c:pt idx="2848">
                  <c:v>39576</c:v>
                </c:pt>
                <c:pt idx="2849">
                  <c:v>39577</c:v>
                </c:pt>
                <c:pt idx="2850">
                  <c:v>39578</c:v>
                </c:pt>
                <c:pt idx="2851">
                  <c:v>39579</c:v>
                </c:pt>
                <c:pt idx="2852">
                  <c:v>39580</c:v>
                </c:pt>
                <c:pt idx="2853">
                  <c:v>39581</c:v>
                </c:pt>
                <c:pt idx="2854">
                  <c:v>39582</c:v>
                </c:pt>
                <c:pt idx="2855">
                  <c:v>39583</c:v>
                </c:pt>
                <c:pt idx="2856">
                  <c:v>39584</c:v>
                </c:pt>
                <c:pt idx="2857">
                  <c:v>39585</c:v>
                </c:pt>
                <c:pt idx="2858">
                  <c:v>39586</c:v>
                </c:pt>
                <c:pt idx="2859">
                  <c:v>39587</c:v>
                </c:pt>
                <c:pt idx="2860">
                  <c:v>39588</c:v>
                </c:pt>
                <c:pt idx="2861">
                  <c:v>39589</c:v>
                </c:pt>
                <c:pt idx="2862">
                  <c:v>39590</c:v>
                </c:pt>
                <c:pt idx="2863">
                  <c:v>39591</c:v>
                </c:pt>
                <c:pt idx="2864">
                  <c:v>39592</c:v>
                </c:pt>
                <c:pt idx="2865">
                  <c:v>39593</c:v>
                </c:pt>
                <c:pt idx="2866">
                  <c:v>39594</c:v>
                </c:pt>
                <c:pt idx="2867">
                  <c:v>39595</c:v>
                </c:pt>
                <c:pt idx="2868">
                  <c:v>39596</c:v>
                </c:pt>
                <c:pt idx="2869">
                  <c:v>39597</c:v>
                </c:pt>
                <c:pt idx="2870">
                  <c:v>39598</c:v>
                </c:pt>
                <c:pt idx="2871">
                  <c:v>39599</c:v>
                </c:pt>
                <c:pt idx="2872">
                  <c:v>39600</c:v>
                </c:pt>
                <c:pt idx="2873">
                  <c:v>39601</c:v>
                </c:pt>
                <c:pt idx="2874">
                  <c:v>39602</c:v>
                </c:pt>
                <c:pt idx="2875">
                  <c:v>39603</c:v>
                </c:pt>
                <c:pt idx="2876">
                  <c:v>39604</c:v>
                </c:pt>
                <c:pt idx="2877">
                  <c:v>39605</c:v>
                </c:pt>
                <c:pt idx="2878">
                  <c:v>39606</c:v>
                </c:pt>
                <c:pt idx="2879">
                  <c:v>39607</c:v>
                </c:pt>
                <c:pt idx="2880">
                  <c:v>39608</c:v>
                </c:pt>
                <c:pt idx="2881">
                  <c:v>39609</c:v>
                </c:pt>
                <c:pt idx="2882">
                  <c:v>39610</c:v>
                </c:pt>
                <c:pt idx="2883">
                  <c:v>39611</c:v>
                </c:pt>
                <c:pt idx="2884">
                  <c:v>39612</c:v>
                </c:pt>
                <c:pt idx="2885">
                  <c:v>39613</c:v>
                </c:pt>
                <c:pt idx="2886">
                  <c:v>39614</c:v>
                </c:pt>
                <c:pt idx="2887">
                  <c:v>39615</c:v>
                </c:pt>
                <c:pt idx="2888">
                  <c:v>39616</c:v>
                </c:pt>
                <c:pt idx="2889">
                  <c:v>39617</c:v>
                </c:pt>
                <c:pt idx="2890">
                  <c:v>39618</c:v>
                </c:pt>
                <c:pt idx="2891">
                  <c:v>39619</c:v>
                </c:pt>
                <c:pt idx="2892">
                  <c:v>39620</c:v>
                </c:pt>
                <c:pt idx="2893">
                  <c:v>39621</c:v>
                </c:pt>
                <c:pt idx="2894">
                  <c:v>39622</c:v>
                </c:pt>
                <c:pt idx="2895">
                  <c:v>39623</c:v>
                </c:pt>
                <c:pt idx="2896">
                  <c:v>39624</c:v>
                </c:pt>
                <c:pt idx="2897">
                  <c:v>39625</c:v>
                </c:pt>
                <c:pt idx="2898">
                  <c:v>39626</c:v>
                </c:pt>
                <c:pt idx="2899">
                  <c:v>39627</c:v>
                </c:pt>
                <c:pt idx="2900">
                  <c:v>39628</c:v>
                </c:pt>
                <c:pt idx="2901">
                  <c:v>39629</c:v>
                </c:pt>
                <c:pt idx="2902">
                  <c:v>39630</c:v>
                </c:pt>
                <c:pt idx="2903">
                  <c:v>39631</c:v>
                </c:pt>
                <c:pt idx="2904">
                  <c:v>39632</c:v>
                </c:pt>
                <c:pt idx="2905">
                  <c:v>39633</c:v>
                </c:pt>
                <c:pt idx="2906">
                  <c:v>39634</c:v>
                </c:pt>
                <c:pt idx="2907">
                  <c:v>39635</c:v>
                </c:pt>
                <c:pt idx="2908">
                  <c:v>39636</c:v>
                </c:pt>
                <c:pt idx="2909">
                  <c:v>39637</c:v>
                </c:pt>
                <c:pt idx="2910">
                  <c:v>39638</c:v>
                </c:pt>
                <c:pt idx="2911">
                  <c:v>39639</c:v>
                </c:pt>
                <c:pt idx="2912">
                  <c:v>39640</c:v>
                </c:pt>
                <c:pt idx="2913">
                  <c:v>39641</c:v>
                </c:pt>
                <c:pt idx="2914">
                  <c:v>39642</c:v>
                </c:pt>
                <c:pt idx="2915">
                  <c:v>39643</c:v>
                </c:pt>
                <c:pt idx="2916">
                  <c:v>39644</c:v>
                </c:pt>
                <c:pt idx="2917">
                  <c:v>39645</c:v>
                </c:pt>
                <c:pt idx="2918">
                  <c:v>39646</c:v>
                </c:pt>
                <c:pt idx="2919">
                  <c:v>39647</c:v>
                </c:pt>
                <c:pt idx="2920">
                  <c:v>39648</c:v>
                </c:pt>
                <c:pt idx="2921">
                  <c:v>39649</c:v>
                </c:pt>
                <c:pt idx="2922">
                  <c:v>39650</c:v>
                </c:pt>
                <c:pt idx="2923">
                  <c:v>39651</c:v>
                </c:pt>
                <c:pt idx="2924">
                  <c:v>39652</c:v>
                </c:pt>
                <c:pt idx="2925">
                  <c:v>39653</c:v>
                </c:pt>
                <c:pt idx="2926">
                  <c:v>39654</c:v>
                </c:pt>
                <c:pt idx="2927">
                  <c:v>39655</c:v>
                </c:pt>
                <c:pt idx="2928">
                  <c:v>39656</c:v>
                </c:pt>
                <c:pt idx="2929">
                  <c:v>39657</c:v>
                </c:pt>
                <c:pt idx="2930">
                  <c:v>39658</c:v>
                </c:pt>
                <c:pt idx="2931">
                  <c:v>39659</c:v>
                </c:pt>
                <c:pt idx="2932">
                  <c:v>39660</c:v>
                </c:pt>
                <c:pt idx="2933">
                  <c:v>39661</c:v>
                </c:pt>
                <c:pt idx="2934">
                  <c:v>39662</c:v>
                </c:pt>
                <c:pt idx="2935">
                  <c:v>39663</c:v>
                </c:pt>
                <c:pt idx="2936">
                  <c:v>39664</c:v>
                </c:pt>
                <c:pt idx="2937">
                  <c:v>39665</c:v>
                </c:pt>
                <c:pt idx="2938">
                  <c:v>39666</c:v>
                </c:pt>
                <c:pt idx="2939">
                  <c:v>39667</c:v>
                </c:pt>
                <c:pt idx="2940">
                  <c:v>39668</c:v>
                </c:pt>
                <c:pt idx="2941">
                  <c:v>39669</c:v>
                </c:pt>
                <c:pt idx="2942">
                  <c:v>39670</c:v>
                </c:pt>
                <c:pt idx="2943">
                  <c:v>39671</c:v>
                </c:pt>
                <c:pt idx="2944">
                  <c:v>39672</c:v>
                </c:pt>
                <c:pt idx="2945">
                  <c:v>39673</c:v>
                </c:pt>
                <c:pt idx="2946">
                  <c:v>39674</c:v>
                </c:pt>
                <c:pt idx="2947">
                  <c:v>39675</c:v>
                </c:pt>
                <c:pt idx="2948">
                  <c:v>39676</c:v>
                </c:pt>
                <c:pt idx="2949">
                  <c:v>39677</c:v>
                </c:pt>
                <c:pt idx="2950">
                  <c:v>39678</c:v>
                </c:pt>
                <c:pt idx="2951">
                  <c:v>39679</c:v>
                </c:pt>
                <c:pt idx="2952">
                  <c:v>39680</c:v>
                </c:pt>
                <c:pt idx="2953">
                  <c:v>39681</c:v>
                </c:pt>
                <c:pt idx="2954">
                  <c:v>39682</c:v>
                </c:pt>
                <c:pt idx="2955">
                  <c:v>39683</c:v>
                </c:pt>
                <c:pt idx="2956">
                  <c:v>39684</c:v>
                </c:pt>
                <c:pt idx="2957">
                  <c:v>39685</c:v>
                </c:pt>
                <c:pt idx="2958">
                  <c:v>39686</c:v>
                </c:pt>
                <c:pt idx="2959">
                  <c:v>39687</c:v>
                </c:pt>
                <c:pt idx="2960">
                  <c:v>39688</c:v>
                </c:pt>
                <c:pt idx="2961">
                  <c:v>39689</c:v>
                </c:pt>
                <c:pt idx="2962">
                  <c:v>39690</c:v>
                </c:pt>
                <c:pt idx="2963">
                  <c:v>39691</c:v>
                </c:pt>
                <c:pt idx="2964">
                  <c:v>39692</c:v>
                </c:pt>
                <c:pt idx="2965">
                  <c:v>39693</c:v>
                </c:pt>
                <c:pt idx="2966">
                  <c:v>39694</c:v>
                </c:pt>
                <c:pt idx="2967">
                  <c:v>39695</c:v>
                </c:pt>
                <c:pt idx="2968">
                  <c:v>39696</c:v>
                </c:pt>
                <c:pt idx="2969">
                  <c:v>39697</c:v>
                </c:pt>
                <c:pt idx="2970">
                  <c:v>39698</c:v>
                </c:pt>
                <c:pt idx="2971">
                  <c:v>39699</c:v>
                </c:pt>
                <c:pt idx="2972">
                  <c:v>39700</c:v>
                </c:pt>
                <c:pt idx="2973">
                  <c:v>39701</c:v>
                </c:pt>
                <c:pt idx="2974">
                  <c:v>39702</c:v>
                </c:pt>
                <c:pt idx="2975">
                  <c:v>39703</c:v>
                </c:pt>
                <c:pt idx="2976">
                  <c:v>39704</c:v>
                </c:pt>
                <c:pt idx="2977">
                  <c:v>39705</c:v>
                </c:pt>
                <c:pt idx="2978">
                  <c:v>39706</c:v>
                </c:pt>
                <c:pt idx="2979">
                  <c:v>39707</c:v>
                </c:pt>
                <c:pt idx="2980">
                  <c:v>39708</c:v>
                </c:pt>
                <c:pt idx="2981">
                  <c:v>39709</c:v>
                </c:pt>
                <c:pt idx="2982">
                  <c:v>39710</c:v>
                </c:pt>
                <c:pt idx="2983">
                  <c:v>39711</c:v>
                </c:pt>
                <c:pt idx="2984">
                  <c:v>39712</c:v>
                </c:pt>
                <c:pt idx="2985">
                  <c:v>39713</c:v>
                </c:pt>
                <c:pt idx="2986">
                  <c:v>39714</c:v>
                </c:pt>
                <c:pt idx="2987">
                  <c:v>39715</c:v>
                </c:pt>
                <c:pt idx="2988">
                  <c:v>39716</c:v>
                </c:pt>
                <c:pt idx="2989">
                  <c:v>39717</c:v>
                </c:pt>
                <c:pt idx="2990">
                  <c:v>39718</c:v>
                </c:pt>
                <c:pt idx="2991">
                  <c:v>39719</c:v>
                </c:pt>
                <c:pt idx="2992">
                  <c:v>39720</c:v>
                </c:pt>
                <c:pt idx="2993">
                  <c:v>39721</c:v>
                </c:pt>
                <c:pt idx="2994">
                  <c:v>39722</c:v>
                </c:pt>
                <c:pt idx="2995">
                  <c:v>39723</c:v>
                </c:pt>
                <c:pt idx="2996">
                  <c:v>39724</c:v>
                </c:pt>
                <c:pt idx="2997">
                  <c:v>39725</c:v>
                </c:pt>
                <c:pt idx="2998">
                  <c:v>39726</c:v>
                </c:pt>
                <c:pt idx="2999">
                  <c:v>39727</c:v>
                </c:pt>
                <c:pt idx="3000">
                  <c:v>39728</c:v>
                </c:pt>
                <c:pt idx="3001">
                  <c:v>39729</c:v>
                </c:pt>
                <c:pt idx="3002">
                  <c:v>39730</c:v>
                </c:pt>
                <c:pt idx="3003">
                  <c:v>39731</c:v>
                </c:pt>
                <c:pt idx="3004">
                  <c:v>39732</c:v>
                </c:pt>
                <c:pt idx="3005">
                  <c:v>39733</c:v>
                </c:pt>
                <c:pt idx="3006">
                  <c:v>39734</c:v>
                </c:pt>
                <c:pt idx="3007">
                  <c:v>39735</c:v>
                </c:pt>
                <c:pt idx="3008">
                  <c:v>39736</c:v>
                </c:pt>
                <c:pt idx="3009">
                  <c:v>39737</c:v>
                </c:pt>
                <c:pt idx="3010">
                  <c:v>39738</c:v>
                </c:pt>
                <c:pt idx="3011">
                  <c:v>39739</c:v>
                </c:pt>
                <c:pt idx="3012">
                  <c:v>39740</c:v>
                </c:pt>
                <c:pt idx="3013">
                  <c:v>39741</c:v>
                </c:pt>
                <c:pt idx="3014">
                  <c:v>39742</c:v>
                </c:pt>
                <c:pt idx="3015">
                  <c:v>39743</c:v>
                </c:pt>
                <c:pt idx="3016">
                  <c:v>39744</c:v>
                </c:pt>
                <c:pt idx="3017">
                  <c:v>39745</c:v>
                </c:pt>
                <c:pt idx="3018">
                  <c:v>39746</c:v>
                </c:pt>
                <c:pt idx="3019">
                  <c:v>39747</c:v>
                </c:pt>
                <c:pt idx="3020">
                  <c:v>39748</c:v>
                </c:pt>
                <c:pt idx="3021">
                  <c:v>39749</c:v>
                </c:pt>
                <c:pt idx="3022">
                  <c:v>39750</c:v>
                </c:pt>
                <c:pt idx="3023">
                  <c:v>39751</c:v>
                </c:pt>
                <c:pt idx="3024">
                  <c:v>39752</c:v>
                </c:pt>
                <c:pt idx="3025">
                  <c:v>39753</c:v>
                </c:pt>
                <c:pt idx="3026">
                  <c:v>39754</c:v>
                </c:pt>
                <c:pt idx="3027">
                  <c:v>39755</c:v>
                </c:pt>
                <c:pt idx="3028">
                  <c:v>39756</c:v>
                </c:pt>
                <c:pt idx="3029">
                  <c:v>39757</c:v>
                </c:pt>
                <c:pt idx="3030">
                  <c:v>39758</c:v>
                </c:pt>
                <c:pt idx="3031">
                  <c:v>39759</c:v>
                </c:pt>
                <c:pt idx="3032">
                  <c:v>39760</c:v>
                </c:pt>
                <c:pt idx="3033">
                  <c:v>39761</c:v>
                </c:pt>
                <c:pt idx="3034">
                  <c:v>39762</c:v>
                </c:pt>
                <c:pt idx="3035">
                  <c:v>39763</c:v>
                </c:pt>
                <c:pt idx="3036">
                  <c:v>39764</c:v>
                </c:pt>
                <c:pt idx="3037">
                  <c:v>39765</c:v>
                </c:pt>
                <c:pt idx="3038">
                  <c:v>39766</c:v>
                </c:pt>
                <c:pt idx="3039">
                  <c:v>39767</c:v>
                </c:pt>
                <c:pt idx="3040">
                  <c:v>39768</c:v>
                </c:pt>
                <c:pt idx="3041">
                  <c:v>39769</c:v>
                </c:pt>
                <c:pt idx="3042">
                  <c:v>39770</c:v>
                </c:pt>
                <c:pt idx="3043">
                  <c:v>39771</c:v>
                </c:pt>
                <c:pt idx="3044">
                  <c:v>39772</c:v>
                </c:pt>
                <c:pt idx="3045">
                  <c:v>39773</c:v>
                </c:pt>
                <c:pt idx="3046">
                  <c:v>39774</c:v>
                </c:pt>
                <c:pt idx="3047">
                  <c:v>39775</c:v>
                </c:pt>
                <c:pt idx="3048">
                  <c:v>39776</c:v>
                </c:pt>
                <c:pt idx="3049">
                  <c:v>39777</c:v>
                </c:pt>
                <c:pt idx="3050">
                  <c:v>39778</c:v>
                </c:pt>
                <c:pt idx="3051">
                  <c:v>39779</c:v>
                </c:pt>
                <c:pt idx="3052">
                  <c:v>39780</c:v>
                </c:pt>
                <c:pt idx="3053">
                  <c:v>39781</c:v>
                </c:pt>
                <c:pt idx="3054">
                  <c:v>39782</c:v>
                </c:pt>
                <c:pt idx="3055">
                  <c:v>39783</c:v>
                </c:pt>
                <c:pt idx="3056">
                  <c:v>39784</c:v>
                </c:pt>
                <c:pt idx="3057">
                  <c:v>39785</c:v>
                </c:pt>
                <c:pt idx="3058">
                  <c:v>39786</c:v>
                </c:pt>
                <c:pt idx="3059">
                  <c:v>39787</c:v>
                </c:pt>
                <c:pt idx="3060">
                  <c:v>39788</c:v>
                </c:pt>
                <c:pt idx="3061">
                  <c:v>39789</c:v>
                </c:pt>
                <c:pt idx="3062">
                  <c:v>39790</c:v>
                </c:pt>
                <c:pt idx="3063">
                  <c:v>39791</c:v>
                </c:pt>
                <c:pt idx="3064">
                  <c:v>39792</c:v>
                </c:pt>
                <c:pt idx="3065">
                  <c:v>39793</c:v>
                </c:pt>
                <c:pt idx="3066">
                  <c:v>39794</c:v>
                </c:pt>
                <c:pt idx="3067">
                  <c:v>39795</c:v>
                </c:pt>
                <c:pt idx="3068">
                  <c:v>39796</c:v>
                </c:pt>
                <c:pt idx="3069">
                  <c:v>39797</c:v>
                </c:pt>
                <c:pt idx="3070">
                  <c:v>39798</c:v>
                </c:pt>
                <c:pt idx="3071">
                  <c:v>39799</c:v>
                </c:pt>
                <c:pt idx="3072">
                  <c:v>39800</c:v>
                </c:pt>
                <c:pt idx="3073">
                  <c:v>39801</c:v>
                </c:pt>
                <c:pt idx="3074">
                  <c:v>39802</c:v>
                </c:pt>
                <c:pt idx="3075">
                  <c:v>39803</c:v>
                </c:pt>
                <c:pt idx="3076">
                  <c:v>39804</c:v>
                </c:pt>
                <c:pt idx="3077">
                  <c:v>39805</c:v>
                </c:pt>
                <c:pt idx="3078">
                  <c:v>39806</c:v>
                </c:pt>
                <c:pt idx="3079">
                  <c:v>39807</c:v>
                </c:pt>
                <c:pt idx="3080">
                  <c:v>39808</c:v>
                </c:pt>
                <c:pt idx="3081">
                  <c:v>39809</c:v>
                </c:pt>
                <c:pt idx="3082">
                  <c:v>39810</c:v>
                </c:pt>
                <c:pt idx="3083">
                  <c:v>39811</c:v>
                </c:pt>
                <c:pt idx="3084">
                  <c:v>39812</c:v>
                </c:pt>
                <c:pt idx="3085">
                  <c:v>39813</c:v>
                </c:pt>
                <c:pt idx="3086">
                  <c:v>39814</c:v>
                </c:pt>
                <c:pt idx="3087">
                  <c:v>39815</c:v>
                </c:pt>
                <c:pt idx="3088">
                  <c:v>39816</c:v>
                </c:pt>
                <c:pt idx="3089">
                  <c:v>39817</c:v>
                </c:pt>
                <c:pt idx="3090">
                  <c:v>39818</c:v>
                </c:pt>
                <c:pt idx="3091">
                  <c:v>39819</c:v>
                </c:pt>
                <c:pt idx="3092">
                  <c:v>39820</c:v>
                </c:pt>
                <c:pt idx="3093">
                  <c:v>39821</c:v>
                </c:pt>
                <c:pt idx="3094">
                  <c:v>39822</c:v>
                </c:pt>
                <c:pt idx="3095">
                  <c:v>39823</c:v>
                </c:pt>
                <c:pt idx="3096">
                  <c:v>39824</c:v>
                </c:pt>
                <c:pt idx="3097">
                  <c:v>39825</c:v>
                </c:pt>
                <c:pt idx="3098">
                  <c:v>39826</c:v>
                </c:pt>
                <c:pt idx="3099">
                  <c:v>39827</c:v>
                </c:pt>
                <c:pt idx="3100">
                  <c:v>39828</c:v>
                </c:pt>
                <c:pt idx="3101">
                  <c:v>39829</c:v>
                </c:pt>
                <c:pt idx="3102">
                  <c:v>39830</c:v>
                </c:pt>
                <c:pt idx="3103">
                  <c:v>39831</c:v>
                </c:pt>
                <c:pt idx="3104">
                  <c:v>39832</c:v>
                </c:pt>
                <c:pt idx="3105">
                  <c:v>39833</c:v>
                </c:pt>
                <c:pt idx="3106">
                  <c:v>39834</c:v>
                </c:pt>
                <c:pt idx="3107">
                  <c:v>39835</c:v>
                </c:pt>
                <c:pt idx="3108">
                  <c:v>39836</c:v>
                </c:pt>
                <c:pt idx="3109">
                  <c:v>39837</c:v>
                </c:pt>
                <c:pt idx="3110">
                  <c:v>39838</c:v>
                </c:pt>
                <c:pt idx="3111">
                  <c:v>39839</c:v>
                </c:pt>
                <c:pt idx="3112">
                  <c:v>39840</c:v>
                </c:pt>
                <c:pt idx="3113">
                  <c:v>39841</c:v>
                </c:pt>
                <c:pt idx="3114">
                  <c:v>39842</c:v>
                </c:pt>
                <c:pt idx="3115">
                  <c:v>39843</c:v>
                </c:pt>
                <c:pt idx="3116">
                  <c:v>39844</c:v>
                </c:pt>
                <c:pt idx="3117">
                  <c:v>39845</c:v>
                </c:pt>
                <c:pt idx="3118">
                  <c:v>39846</c:v>
                </c:pt>
                <c:pt idx="3119">
                  <c:v>39847</c:v>
                </c:pt>
                <c:pt idx="3120">
                  <c:v>39848</c:v>
                </c:pt>
                <c:pt idx="3121">
                  <c:v>39849</c:v>
                </c:pt>
                <c:pt idx="3122">
                  <c:v>39850</c:v>
                </c:pt>
                <c:pt idx="3123">
                  <c:v>39851</c:v>
                </c:pt>
                <c:pt idx="3124">
                  <c:v>39852</c:v>
                </c:pt>
                <c:pt idx="3125">
                  <c:v>39853</c:v>
                </c:pt>
                <c:pt idx="3126">
                  <c:v>39854</c:v>
                </c:pt>
                <c:pt idx="3127">
                  <c:v>39855</c:v>
                </c:pt>
                <c:pt idx="3128">
                  <c:v>39856</c:v>
                </c:pt>
                <c:pt idx="3129">
                  <c:v>39857</c:v>
                </c:pt>
                <c:pt idx="3130">
                  <c:v>39858</c:v>
                </c:pt>
                <c:pt idx="3131">
                  <c:v>39859</c:v>
                </c:pt>
                <c:pt idx="3132">
                  <c:v>39860</c:v>
                </c:pt>
                <c:pt idx="3133">
                  <c:v>39861</c:v>
                </c:pt>
                <c:pt idx="3134">
                  <c:v>39862</c:v>
                </c:pt>
                <c:pt idx="3135">
                  <c:v>39863</c:v>
                </c:pt>
                <c:pt idx="3136">
                  <c:v>39864</c:v>
                </c:pt>
                <c:pt idx="3137">
                  <c:v>39865</c:v>
                </c:pt>
                <c:pt idx="3138">
                  <c:v>39866</c:v>
                </c:pt>
                <c:pt idx="3139">
                  <c:v>39867</c:v>
                </c:pt>
                <c:pt idx="3140">
                  <c:v>39868</c:v>
                </c:pt>
                <c:pt idx="3141">
                  <c:v>39869</c:v>
                </c:pt>
                <c:pt idx="3142">
                  <c:v>39870</c:v>
                </c:pt>
                <c:pt idx="3143">
                  <c:v>39871</c:v>
                </c:pt>
                <c:pt idx="3144">
                  <c:v>39872</c:v>
                </c:pt>
                <c:pt idx="3145">
                  <c:v>39873</c:v>
                </c:pt>
                <c:pt idx="3146">
                  <c:v>39874</c:v>
                </c:pt>
                <c:pt idx="3147">
                  <c:v>39875</c:v>
                </c:pt>
                <c:pt idx="3148">
                  <c:v>39876</c:v>
                </c:pt>
                <c:pt idx="3149">
                  <c:v>39877</c:v>
                </c:pt>
                <c:pt idx="3150">
                  <c:v>39878</c:v>
                </c:pt>
                <c:pt idx="3151">
                  <c:v>39879</c:v>
                </c:pt>
                <c:pt idx="3152">
                  <c:v>39880</c:v>
                </c:pt>
                <c:pt idx="3153">
                  <c:v>39881</c:v>
                </c:pt>
                <c:pt idx="3154">
                  <c:v>39882</c:v>
                </c:pt>
                <c:pt idx="3155">
                  <c:v>39883</c:v>
                </c:pt>
                <c:pt idx="3156">
                  <c:v>39884</c:v>
                </c:pt>
                <c:pt idx="3157">
                  <c:v>39885</c:v>
                </c:pt>
                <c:pt idx="3158">
                  <c:v>39886</c:v>
                </c:pt>
                <c:pt idx="3159">
                  <c:v>39887</c:v>
                </c:pt>
                <c:pt idx="3160">
                  <c:v>39888</c:v>
                </c:pt>
                <c:pt idx="3161">
                  <c:v>39889</c:v>
                </c:pt>
                <c:pt idx="3162">
                  <c:v>39890</c:v>
                </c:pt>
                <c:pt idx="3163">
                  <c:v>39891</c:v>
                </c:pt>
                <c:pt idx="3164">
                  <c:v>39892</c:v>
                </c:pt>
                <c:pt idx="3165">
                  <c:v>39893</c:v>
                </c:pt>
                <c:pt idx="3166">
                  <c:v>39894</c:v>
                </c:pt>
                <c:pt idx="3167">
                  <c:v>39895</c:v>
                </c:pt>
                <c:pt idx="3168">
                  <c:v>39896</c:v>
                </c:pt>
                <c:pt idx="3169">
                  <c:v>39897</c:v>
                </c:pt>
                <c:pt idx="3170">
                  <c:v>39898</c:v>
                </c:pt>
                <c:pt idx="3171">
                  <c:v>39899</c:v>
                </c:pt>
                <c:pt idx="3172">
                  <c:v>39900</c:v>
                </c:pt>
                <c:pt idx="3173">
                  <c:v>39901</c:v>
                </c:pt>
                <c:pt idx="3174">
                  <c:v>39902</c:v>
                </c:pt>
                <c:pt idx="3175">
                  <c:v>39903</c:v>
                </c:pt>
                <c:pt idx="3176">
                  <c:v>39904</c:v>
                </c:pt>
                <c:pt idx="3177">
                  <c:v>39905</c:v>
                </c:pt>
                <c:pt idx="3178">
                  <c:v>39906</c:v>
                </c:pt>
                <c:pt idx="3179">
                  <c:v>39907</c:v>
                </c:pt>
                <c:pt idx="3180">
                  <c:v>39908</c:v>
                </c:pt>
                <c:pt idx="3181">
                  <c:v>39909</c:v>
                </c:pt>
                <c:pt idx="3182">
                  <c:v>39910</c:v>
                </c:pt>
                <c:pt idx="3183">
                  <c:v>39911</c:v>
                </c:pt>
                <c:pt idx="3184">
                  <c:v>39912</c:v>
                </c:pt>
                <c:pt idx="3185">
                  <c:v>39913</c:v>
                </c:pt>
                <c:pt idx="3186">
                  <c:v>39914</c:v>
                </c:pt>
                <c:pt idx="3187">
                  <c:v>39915</c:v>
                </c:pt>
                <c:pt idx="3188">
                  <c:v>39916</c:v>
                </c:pt>
                <c:pt idx="3189">
                  <c:v>39917</c:v>
                </c:pt>
                <c:pt idx="3190">
                  <c:v>39918</c:v>
                </c:pt>
                <c:pt idx="3191">
                  <c:v>39919</c:v>
                </c:pt>
                <c:pt idx="3192">
                  <c:v>39920</c:v>
                </c:pt>
                <c:pt idx="3193">
                  <c:v>39921</c:v>
                </c:pt>
                <c:pt idx="3194">
                  <c:v>39922</c:v>
                </c:pt>
                <c:pt idx="3195">
                  <c:v>39923</c:v>
                </c:pt>
                <c:pt idx="3196">
                  <c:v>39924</c:v>
                </c:pt>
                <c:pt idx="3197">
                  <c:v>39925</c:v>
                </c:pt>
                <c:pt idx="3198">
                  <c:v>39926</c:v>
                </c:pt>
                <c:pt idx="3199">
                  <c:v>39927</c:v>
                </c:pt>
                <c:pt idx="3200">
                  <c:v>39928</c:v>
                </c:pt>
                <c:pt idx="3201">
                  <c:v>39929</c:v>
                </c:pt>
                <c:pt idx="3202">
                  <c:v>39930</c:v>
                </c:pt>
                <c:pt idx="3203">
                  <c:v>39931</c:v>
                </c:pt>
                <c:pt idx="3204">
                  <c:v>39932</c:v>
                </c:pt>
                <c:pt idx="3205">
                  <c:v>39933</c:v>
                </c:pt>
                <c:pt idx="3206">
                  <c:v>39934</c:v>
                </c:pt>
                <c:pt idx="3207">
                  <c:v>39935</c:v>
                </c:pt>
                <c:pt idx="3208">
                  <c:v>39936</c:v>
                </c:pt>
                <c:pt idx="3209">
                  <c:v>39937</c:v>
                </c:pt>
                <c:pt idx="3210">
                  <c:v>39938</c:v>
                </c:pt>
                <c:pt idx="3211">
                  <c:v>39939</c:v>
                </c:pt>
                <c:pt idx="3212">
                  <c:v>39940</c:v>
                </c:pt>
                <c:pt idx="3213">
                  <c:v>39941</c:v>
                </c:pt>
                <c:pt idx="3214">
                  <c:v>39942</c:v>
                </c:pt>
                <c:pt idx="3215">
                  <c:v>39943</c:v>
                </c:pt>
                <c:pt idx="3216">
                  <c:v>39944</c:v>
                </c:pt>
                <c:pt idx="3217">
                  <c:v>39945</c:v>
                </c:pt>
                <c:pt idx="3218">
                  <c:v>39946</c:v>
                </c:pt>
                <c:pt idx="3219">
                  <c:v>39947</c:v>
                </c:pt>
                <c:pt idx="3220">
                  <c:v>39948</c:v>
                </c:pt>
                <c:pt idx="3221">
                  <c:v>39949</c:v>
                </c:pt>
                <c:pt idx="3222">
                  <c:v>39950</c:v>
                </c:pt>
                <c:pt idx="3223">
                  <c:v>39951</c:v>
                </c:pt>
                <c:pt idx="3224">
                  <c:v>39952</c:v>
                </c:pt>
                <c:pt idx="3225">
                  <c:v>39953</c:v>
                </c:pt>
                <c:pt idx="3226">
                  <c:v>39954</c:v>
                </c:pt>
                <c:pt idx="3227">
                  <c:v>39955</c:v>
                </c:pt>
                <c:pt idx="3228">
                  <c:v>39956</c:v>
                </c:pt>
                <c:pt idx="3229">
                  <c:v>39957</c:v>
                </c:pt>
                <c:pt idx="3230">
                  <c:v>39958</c:v>
                </c:pt>
                <c:pt idx="3231">
                  <c:v>39959</c:v>
                </c:pt>
                <c:pt idx="3232">
                  <c:v>39960</c:v>
                </c:pt>
                <c:pt idx="3233">
                  <c:v>39961</c:v>
                </c:pt>
                <c:pt idx="3234">
                  <c:v>39962</c:v>
                </c:pt>
                <c:pt idx="3235">
                  <c:v>39963</c:v>
                </c:pt>
                <c:pt idx="3236">
                  <c:v>39964</c:v>
                </c:pt>
                <c:pt idx="3237">
                  <c:v>39965</c:v>
                </c:pt>
                <c:pt idx="3238">
                  <c:v>39966</c:v>
                </c:pt>
                <c:pt idx="3239">
                  <c:v>39967</c:v>
                </c:pt>
                <c:pt idx="3240">
                  <c:v>39968</c:v>
                </c:pt>
                <c:pt idx="3241">
                  <c:v>39969</c:v>
                </c:pt>
                <c:pt idx="3242">
                  <c:v>39970</c:v>
                </c:pt>
                <c:pt idx="3243">
                  <c:v>39971</c:v>
                </c:pt>
                <c:pt idx="3244">
                  <c:v>39972</c:v>
                </c:pt>
                <c:pt idx="3245">
                  <c:v>39973</c:v>
                </c:pt>
                <c:pt idx="3246">
                  <c:v>39974</c:v>
                </c:pt>
                <c:pt idx="3247">
                  <c:v>39975</c:v>
                </c:pt>
                <c:pt idx="3248">
                  <c:v>39976</c:v>
                </c:pt>
                <c:pt idx="3249">
                  <c:v>39977</c:v>
                </c:pt>
                <c:pt idx="3250">
                  <c:v>39978</c:v>
                </c:pt>
                <c:pt idx="3251">
                  <c:v>39979</c:v>
                </c:pt>
                <c:pt idx="3252">
                  <c:v>39980</c:v>
                </c:pt>
                <c:pt idx="3253">
                  <c:v>39981</c:v>
                </c:pt>
                <c:pt idx="3254">
                  <c:v>39982</c:v>
                </c:pt>
                <c:pt idx="3255">
                  <c:v>39983</c:v>
                </c:pt>
                <c:pt idx="3256">
                  <c:v>39984</c:v>
                </c:pt>
                <c:pt idx="3257">
                  <c:v>39985</c:v>
                </c:pt>
                <c:pt idx="3258">
                  <c:v>39986</c:v>
                </c:pt>
                <c:pt idx="3259">
                  <c:v>39987</c:v>
                </c:pt>
                <c:pt idx="3260">
                  <c:v>39988</c:v>
                </c:pt>
                <c:pt idx="3261">
                  <c:v>39989</c:v>
                </c:pt>
                <c:pt idx="3262">
                  <c:v>39990</c:v>
                </c:pt>
                <c:pt idx="3263">
                  <c:v>39991</c:v>
                </c:pt>
                <c:pt idx="3264">
                  <c:v>39992</c:v>
                </c:pt>
                <c:pt idx="3265">
                  <c:v>39993</c:v>
                </c:pt>
                <c:pt idx="3266">
                  <c:v>39994</c:v>
                </c:pt>
                <c:pt idx="3267">
                  <c:v>39995</c:v>
                </c:pt>
                <c:pt idx="3268">
                  <c:v>39996</c:v>
                </c:pt>
                <c:pt idx="3269">
                  <c:v>39997</c:v>
                </c:pt>
                <c:pt idx="3270">
                  <c:v>39998</c:v>
                </c:pt>
                <c:pt idx="3271">
                  <c:v>39999</c:v>
                </c:pt>
                <c:pt idx="3272">
                  <c:v>40000</c:v>
                </c:pt>
                <c:pt idx="3273">
                  <c:v>40001</c:v>
                </c:pt>
                <c:pt idx="3274">
                  <c:v>40002</c:v>
                </c:pt>
                <c:pt idx="3275">
                  <c:v>40003</c:v>
                </c:pt>
                <c:pt idx="3276">
                  <c:v>40004</c:v>
                </c:pt>
                <c:pt idx="3277">
                  <c:v>40005</c:v>
                </c:pt>
                <c:pt idx="3278">
                  <c:v>40006</c:v>
                </c:pt>
                <c:pt idx="3279">
                  <c:v>40007</c:v>
                </c:pt>
                <c:pt idx="3280">
                  <c:v>40008</c:v>
                </c:pt>
                <c:pt idx="3281">
                  <c:v>40009</c:v>
                </c:pt>
                <c:pt idx="3282">
                  <c:v>40010</c:v>
                </c:pt>
                <c:pt idx="3283">
                  <c:v>40011</c:v>
                </c:pt>
                <c:pt idx="3284">
                  <c:v>40012</c:v>
                </c:pt>
                <c:pt idx="3285">
                  <c:v>40013</c:v>
                </c:pt>
                <c:pt idx="3286">
                  <c:v>40014</c:v>
                </c:pt>
                <c:pt idx="3287">
                  <c:v>40015</c:v>
                </c:pt>
                <c:pt idx="3288">
                  <c:v>40016</c:v>
                </c:pt>
                <c:pt idx="3289">
                  <c:v>40017</c:v>
                </c:pt>
                <c:pt idx="3290">
                  <c:v>40018</c:v>
                </c:pt>
                <c:pt idx="3291">
                  <c:v>40019</c:v>
                </c:pt>
                <c:pt idx="3292">
                  <c:v>40020</c:v>
                </c:pt>
                <c:pt idx="3293">
                  <c:v>40021</c:v>
                </c:pt>
                <c:pt idx="3294">
                  <c:v>40022</c:v>
                </c:pt>
                <c:pt idx="3295">
                  <c:v>40023</c:v>
                </c:pt>
                <c:pt idx="3296">
                  <c:v>40024</c:v>
                </c:pt>
                <c:pt idx="3297">
                  <c:v>40025</c:v>
                </c:pt>
                <c:pt idx="3298">
                  <c:v>40026</c:v>
                </c:pt>
                <c:pt idx="3299">
                  <c:v>40027</c:v>
                </c:pt>
                <c:pt idx="3300">
                  <c:v>40028</c:v>
                </c:pt>
                <c:pt idx="3301">
                  <c:v>40029</c:v>
                </c:pt>
                <c:pt idx="3302">
                  <c:v>40030</c:v>
                </c:pt>
                <c:pt idx="3303">
                  <c:v>40031</c:v>
                </c:pt>
                <c:pt idx="3304">
                  <c:v>40032</c:v>
                </c:pt>
                <c:pt idx="3305">
                  <c:v>40033</c:v>
                </c:pt>
                <c:pt idx="3306">
                  <c:v>40034</c:v>
                </c:pt>
                <c:pt idx="3307">
                  <c:v>40035</c:v>
                </c:pt>
                <c:pt idx="3308">
                  <c:v>40036</c:v>
                </c:pt>
                <c:pt idx="3309">
                  <c:v>40037</c:v>
                </c:pt>
                <c:pt idx="3310">
                  <c:v>40038</c:v>
                </c:pt>
                <c:pt idx="3311">
                  <c:v>40039</c:v>
                </c:pt>
                <c:pt idx="3312">
                  <c:v>40040</c:v>
                </c:pt>
                <c:pt idx="3313">
                  <c:v>40041</c:v>
                </c:pt>
                <c:pt idx="3314">
                  <c:v>40042</c:v>
                </c:pt>
                <c:pt idx="3315">
                  <c:v>40043</c:v>
                </c:pt>
                <c:pt idx="3316">
                  <c:v>40044</c:v>
                </c:pt>
                <c:pt idx="3317">
                  <c:v>40045</c:v>
                </c:pt>
                <c:pt idx="3318">
                  <c:v>40046</c:v>
                </c:pt>
                <c:pt idx="3319">
                  <c:v>40047</c:v>
                </c:pt>
                <c:pt idx="3320">
                  <c:v>40048</c:v>
                </c:pt>
                <c:pt idx="3321">
                  <c:v>40049</c:v>
                </c:pt>
                <c:pt idx="3322">
                  <c:v>40050</c:v>
                </c:pt>
                <c:pt idx="3323">
                  <c:v>40051</c:v>
                </c:pt>
                <c:pt idx="3324">
                  <c:v>40052</c:v>
                </c:pt>
                <c:pt idx="3325">
                  <c:v>40053</c:v>
                </c:pt>
                <c:pt idx="3326">
                  <c:v>40054</c:v>
                </c:pt>
                <c:pt idx="3327">
                  <c:v>40055</c:v>
                </c:pt>
                <c:pt idx="3328">
                  <c:v>40056</c:v>
                </c:pt>
                <c:pt idx="3329">
                  <c:v>40057</c:v>
                </c:pt>
                <c:pt idx="3330">
                  <c:v>40058</c:v>
                </c:pt>
                <c:pt idx="3331">
                  <c:v>40059</c:v>
                </c:pt>
                <c:pt idx="3332">
                  <c:v>40060</c:v>
                </c:pt>
                <c:pt idx="3333">
                  <c:v>40061</c:v>
                </c:pt>
                <c:pt idx="3334">
                  <c:v>40062</c:v>
                </c:pt>
                <c:pt idx="3335">
                  <c:v>40063</c:v>
                </c:pt>
                <c:pt idx="3336">
                  <c:v>40064</c:v>
                </c:pt>
                <c:pt idx="3337">
                  <c:v>40065</c:v>
                </c:pt>
                <c:pt idx="3338">
                  <c:v>40066</c:v>
                </c:pt>
                <c:pt idx="3339">
                  <c:v>40067</c:v>
                </c:pt>
                <c:pt idx="3340">
                  <c:v>40068</c:v>
                </c:pt>
                <c:pt idx="3341">
                  <c:v>40069</c:v>
                </c:pt>
                <c:pt idx="3342">
                  <c:v>40070</c:v>
                </c:pt>
                <c:pt idx="3343">
                  <c:v>40071</c:v>
                </c:pt>
                <c:pt idx="3344">
                  <c:v>40072</c:v>
                </c:pt>
                <c:pt idx="3345">
                  <c:v>40073</c:v>
                </c:pt>
                <c:pt idx="3346">
                  <c:v>40074</c:v>
                </c:pt>
                <c:pt idx="3347">
                  <c:v>40075</c:v>
                </c:pt>
                <c:pt idx="3348">
                  <c:v>40076</c:v>
                </c:pt>
                <c:pt idx="3349">
                  <c:v>40077</c:v>
                </c:pt>
                <c:pt idx="3350">
                  <c:v>40078</c:v>
                </c:pt>
                <c:pt idx="3351">
                  <c:v>40079</c:v>
                </c:pt>
                <c:pt idx="3352">
                  <c:v>40080</c:v>
                </c:pt>
                <c:pt idx="3353">
                  <c:v>40081</c:v>
                </c:pt>
                <c:pt idx="3354">
                  <c:v>40082</c:v>
                </c:pt>
                <c:pt idx="3355">
                  <c:v>40083</c:v>
                </c:pt>
                <c:pt idx="3356">
                  <c:v>40084</c:v>
                </c:pt>
                <c:pt idx="3357">
                  <c:v>40085</c:v>
                </c:pt>
                <c:pt idx="3358">
                  <c:v>40086</c:v>
                </c:pt>
                <c:pt idx="3359">
                  <c:v>40087</c:v>
                </c:pt>
                <c:pt idx="3360">
                  <c:v>40088</c:v>
                </c:pt>
                <c:pt idx="3361">
                  <c:v>40089</c:v>
                </c:pt>
                <c:pt idx="3362">
                  <c:v>40090</c:v>
                </c:pt>
                <c:pt idx="3363">
                  <c:v>40091</c:v>
                </c:pt>
                <c:pt idx="3364">
                  <c:v>40092</c:v>
                </c:pt>
                <c:pt idx="3365">
                  <c:v>40093</c:v>
                </c:pt>
                <c:pt idx="3366">
                  <c:v>40094</c:v>
                </c:pt>
                <c:pt idx="3367">
                  <c:v>40095</c:v>
                </c:pt>
                <c:pt idx="3368">
                  <c:v>40096</c:v>
                </c:pt>
                <c:pt idx="3369">
                  <c:v>40097</c:v>
                </c:pt>
                <c:pt idx="3370">
                  <c:v>40098</c:v>
                </c:pt>
                <c:pt idx="3371">
                  <c:v>40099</c:v>
                </c:pt>
                <c:pt idx="3372">
                  <c:v>40100</c:v>
                </c:pt>
                <c:pt idx="3373">
                  <c:v>40101</c:v>
                </c:pt>
                <c:pt idx="3374">
                  <c:v>40102</c:v>
                </c:pt>
                <c:pt idx="3375">
                  <c:v>40103</c:v>
                </c:pt>
                <c:pt idx="3376">
                  <c:v>40104</c:v>
                </c:pt>
                <c:pt idx="3377">
                  <c:v>40105</c:v>
                </c:pt>
                <c:pt idx="3378">
                  <c:v>40106</c:v>
                </c:pt>
                <c:pt idx="3379">
                  <c:v>40107</c:v>
                </c:pt>
                <c:pt idx="3380">
                  <c:v>40108</c:v>
                </c:pt>
                <c:pt idx="3381">
                  <c:v>40109</c:v>
                </c:pt>
                <c:pt idx="3382">
                  <c:v>40110</c:v>
                </c:pt>
                <c:pt idx="3383">
                  <c:v>40111</c:v>
                </c:pt>
                <c:pt idx="3384">
                  <c:v>40112</c:v>
                </c:pt>
                <c:pt idx="3385">
                  <c:v>40113</c:v>
                </c:pt>
                <c:pt idx="3386">
                  <c:v>40114</c:v>
                </c:pt>
                <c:pt idx="3387">
                  <c:v>40115</c:v>
                </c:pt>
                <c:pt idx="3388">
                  <c:v>40116</c:v>
                </c:pt>
                <c:pt idx="3389">
                  <c:v>40117</c:v>
                </c:pt>
                <c:pt idx="3390">
                  <c:v>40118</c:v>
                </c:pt>
                <c:pt idx="3391">
                  <c:v>40119</c:v>
                </c:pt>
                <c:pt idx="3392">
                  <c:v>40120</c:v>
                </c:pt>
                <c:pt idx="3393">
                  <c:v>40121</c:v>
                </c:pt>
                <c:pt idx="3394">
                  <c:v>40122</c:v>
                </c:pt>
                <c:pt idx="3395">
                  <c:v>40123</c:v>
                </c:pt>
                <c:pt idx="3396">
                  <c:v>40124</c:v>
                </c:pt>
                <c:pt idx="3397">
                  <c:v>40125</c:v>
                </c:pt>
                <c:pt idx="3398">
                  <c:v>40126</c:v>
                </c:pt>
                <c:pt idx="3399">
                  <c:v>40127</c:v>
                </c:pt>
                <c:pt idx="3400">
                  <c:v>40128</c:v>
                </c:pt>
                <c:pt idx="3401">
                  <c:v>40129</c:v>
                </c:pt>
                <c:pt idx="3402">
                  <c:v>40130</c:v>
                </c:pt>
                <c:pt idx="3403">
                  <c:v>40131</c:v>
                </c:pt>
                <c:pt idx="3404">
                  <c:v>40132</c:v>
                </c:pt>
                <c:pt idx="3405">
                  <c:v>40133</c:v>
                </c:pt>
                <c:pt idx="3406">
                  <c:v>40134</c:v>
                </c:pt>
                <c:pt idx="3407">
                  <c:v>40135</c:v>
                </c:pt>
                <c:pt idx="3408">
                  <c:v>40136</c:v>
                </c:pt>
                <c:pt idx="3409">
                  <c:v>40137</c:v>
                </c:pt>
                <c:pt idx="3410">
                  <c:v>40138</c:v>
                </c:pt>
                <c:pt idx="3411">
                  <c:v>40139</c:v>
                </c:pt>
                <c:pt idx="3412">
                  <c:v>40140</c:v>
                </c:pt>
                <c:pt idx="3413">
                  <c:v>40141</c:v>
                </c:pt>
                <c:pt idx="3414">
                  <c:v>40142</c:v>
                </c:pt>
                <c:pt idx="3415">
                  <c:v>40143</c:v>
                </c:pt>
                <c:pt idx="3416">
                  <c:v>40144</c:v>
                </c:pt>
                <c:pt idx="3417">
                  <c:v>40145</c:v>
                </c:pt>
                <c:pt idx="3418">
                  <c:v>40146</c:v>
                </c:pt>
                <c:pt idx="3419">
                  <c:v>40147</c:v>
                </c:pt>
                <c:pt idx="3420">
                  <c:v>40148</c:v>
                </c:pt>
                <c:pt idx="3421">
                  <c:v>40149</c:v>
                </c:pt>
                <c:pt idx="3422">
                  <c:v>40150</c:v>
                </c:pt>
                <c:pt idx="3423">
                  <c:v>40151</c:v>
                </c:pt>
                <c:pt idx="3424">
                  <c:v>40152</c:v>
                </c:pt>
                <c:pt idx="3425">
                  <c:v>40153</c:v>
                </c:pt>
                <c:pt idx="3426">
                  <c:v>40154</c:v>
                </c:pt>
                <c:pt idx="3427">
                  <c:v>40155</c:v>
                </c:pt>
                <c:pt idx="3428">
                  <c:v>40156</c:v>
                </c:pt>
                <c:pt idx="3429">
                  <c:v>40157</c:v>
                </c:pt>
                <c:pt idx="3430">
                  <c:v>40158</c:v>
                </c:pt>
                <c:pt idx="3431">
                  <c:v>40159</c:v>
                </c:pt>
                <c:pt idx="3432">
                  <c:v>40160</c:v>
                </c:pt>
                <c:pt idx="3433">
                  <c:v>40161</c:v>
                </c:pt>
                <c:pt idx="3434">
                  <c:v>40162</c:v>
                </c:pt>
                <c:pt idx="3435">
                  <c:v>40163</c:v>
                </c:pt>
                <c:pt idx="3436">
                  <c:v>40164</c:v>
                </c:pt>
                <c:pt idx="3437">
                  <c:v>40165</c:v>
                </c:pt>
                <c:pt idx="3438">
                  <c:v>40166</c:v>
                </c:pt>
                <c:pt idx="3439">
                  <c:v>40167</c:v>
                </c:pt>
                <c:pt idx="3440">
                  <c:v>40168</c:v>
                </c:pt>
                <c:pt idx="3441">
                  <c:v>40169</c:v>
                </c:pt>
                <c:pt idx="3442">
                  <c:v>40170</c:v>
                </c:pt>
                <c:pt idx="3443">
                  <c:v>40171</c:v>
                </c:pt>
                <c:pt idx="3444">
                  <c:v>40172</c:v>
                </c:pt>
                <c:pt idx="3445">
                  <c:v>40173</c:v>
                </c:pt>
                <c:pt idx="3446">
                  <c:v>40174</c:v>
                </c:pt>
                <c:pt idx="3447">
                  <c:v>40175</c:v>
                </c:pt>
                <c:pt idx="3448">
                  <c:v>40176</c:v>
                </c:pt>
                <c:pt idx="3449">
                  <c:v>40177</c:v>
                </c:pt>
                <c:pt idx="3450">
                  <c:v>40178</c:v>
                </c:pt>
                <c:pt idx="3451">
                  <c:v>40179</c:v>
                </c:pt>
                <c:pt idx="3452">
                  <c:v>40180</c:v>
                </c:pt>
                <c:pt idx="3453">
                  <c:v>40181</c:v>
                </c:pt>
                <c:pt idx="3454">
                  <c:v>40182</c:v>
                </c:pt>
                <c:pt idx="3455">
                  <c:v>40183</c:v>
                </c:pt>
                <c:pt idx="3456">
                  <c:v>40184</c:v>
                </c:pt>
                <c:pt idx="3457">
                  <c:v>40185</c:v>
                </c:pt>
                <c:pt idx="3458">
                  <c:v>40186</c:v>
                </c:pt>
                <c:pt idx="3459">
                  <c:v>40187</c:v>
                </c:pt>
                <c:pt idx="3460">
                  <c:v>40188</c:v>
                </c:pt>
                <c:pt idx="3461">
                  <c:v>40189</c:v>
                </c:pt>
                <c:pt idx="3462">
                  <c:v>40190</c:v>
                </c:pt>
                <c:pt idx="3463">
                  <c:v>40191</c:v>
                </c:pt>
                <c:pt idx="3464">
                  <c:v>40192</c:v>
                </c:pt>
                <c:pt idx="3465">
                  <c:v>40193</c:v>
                </c:pt>
                <c:pt idx="3466">
                  <c:v>40194</c:v>
                </c:pt>
                <c:pt idx="3467">
                  <c:v>40195</c:v>
                </c:pt>
                <c:pt idx="3468">
                  <c:v>40196</c:v>
                </c:pt>
                <c:pt idx="3469">
                  <c:v>40197</c:v>
                </c:pt>
                <c:pt idx="3470">
                  <c:v>40198</c:v>
                </c:pt>
                <c:pt idx="3471">
                  <c:v>40199</c:v>
                </c:pt>
                <c:pt idx="3472">
                  <c:v>40200</c:v>
                </c:pt>
                <c:pt idx="3473">
                  <c:v>40201</c:v>
                </c:pt>
                <c:pt idx="3474">
                  <c:v>40202</c:v>
                </c:pt>
                <c:pt idx="3475">
                  <c:v>40203</c:v>
                </c:pt>
                <c:pt idx="3476">
                  <c:v>40204</c:v>
                </c:pt>
                <c:pt idx="3477">
                  <c:v>40205</c:v>
                </c:pt>
                <c:pt idx="3478">
                  <c:v>40206</c:v>
                </c:pt>
                <c:pt idx="3479">
                  <c:v>40207</c:v>
                </c:pt>
                <c:pt idx="3480">
                  <c:v>40208</c:v>
                </c:pt>
                <c:pt idx="3481">
                  <c:v>40209</c:v>
                </c:pt>
                <c:pt idx="3482">
                  <c:v>40210</c:v>
                </c:pt>
                <c:pt idx="3483">
                  <c:v>40211</c:v>
                </c:pt>
                <c:pt idx="3484">
                  <c:v>40212</c:v>
                </c:pt>
                <c:pt idx="3485">
                  <c:v>40213</c:v>
                </c:pt>
                <c:pt idx="3486">
                  <c:v>40214</c:v>
                </c:pt>
                <c:pt idx="3487">
                  <c:v>40215</c:v>
                </c:pt>
                <c:pt idx="3488">
                  <c:v>40216</c:v>
                </c:pt>
                <c:pt idx="3489">
                  <c:v>40217</c:v>
                </c:pt>
                <c:pt idx="3490">
                  <c:v>40218</c:v>
                </c:pt>
                <c:pt idx="3491">
                  <c:v>40219</c:v>
                </c:pt>
                <c:pt idx="3492">
                  <c:v>40220</c:v>
                </c:pt>
                <c:pt idx="3493">
                  <c:v>40221</c:v>
                </c:pt>
                <c:pt idx="3494">
                  <c:v>40222</c:v>
                </c:pt>
                <c:pt idx="3495">
                  <c:v>40223</c:v>
                </c:pt>
                <c:pt idx="3496">
                  <c:v>40224</c:v>
                </c:pt>
                <c:pt idx="3497">
                  <c:v>40225</c:v>
                </c:pt>
                <c:pt idx="3498">
                  <c:v>40226</c:v>
                </c:pt>
                <c:pt idx="3499">
                  <c:v>40227</c:v>
                </c:pt>
                <c:pt idx="3500">
                  <c:v>40228</c:v>
                </c:pt>
                <c:pt idx="3501">
                  <c:v>40229</c:v>
                </c:pt>
                <c:pt idx="3502">
                  <c:v>40230</c:v>
                </c:pt>
                <c:pt idx="3503">
                  <c:v>40231</c:v>
                </c:pt>
                <c:pt idx="3504">
                  <c:v>40232</c:v>
                </c:pt>
                <c:pt idx="3505">
                  <c:v>40233</c:v>
                </c:pt>
                <c:pt idx="3506">
                  <c:v>40234</c:v>
                </c:pt>
                <c:pt idx="3507">
                  <c:v>40235</c:v>
                </c:pt>
                <c:pt idx="3508">
                  <c:v>40236</c:v>
                </c:pt>
                <c:pt idx="3509">
                  <c:v>40237</c:v>
                </c:pt>
                <c:pt idx="3510">
                  <c:v>40238</c:v>
                </c:pt>
                <c:pt idx="3511">
                  <c:v>40239</c:v>
                </c:pt>
                <c:pt idx="3512">
                  <c:v>40240</c:v>
                </c:pt>
                <c:pt idx="3513">
                  <c:v>40241</c:v>
                </c:pt>
                <c:pt idx="3514">
                  <c:v>40242</c:v>
                </c:pt>
                <c:pt idx="3515">
                  <c:v>40243</c:v>
                </c:pt>
                <c:pt idx="3516">
                  <c:v>40244</c:v>
                </c:pt>
                <c:pt idx="3517">
                  <c:v>40245</c:v>
                </c:pt>
                <c:pt idx="3518">
                  <c:v>40246</c:v>
                </c:pt>
                <c:pt idx="3519">
                  <c:v>40247</c:v>
                </c:pt>
                <c:pt idx="3520">
                  <c:v>40248</c:v>
                </c:pt>
                <c:pt idx="3521">
                  <c:v>40249</c:v>
                </c:pt>
                <c:pt idx="3522">
                  <c:v>40250</c:v>
                </c:pt>
                <c:pt idx="3523">
                  <c:v>40251</c:v>
                </c:pt>
                <c:pt idx="3524">
                  <c:v>40252</c:v>
                </c:pt>
                <c:pt idx="3525">
                  <c:v>40253</c:v>
                </c:pt>
                <c:pt idx="3526">
                  <c:v>40254</c:v>
                </c:pt>
                <c:pt idx="3527">
                  <c:v>40255</c:v>
                </c:pt>
                <c:pt idx="3528">
                  <c:v>40256</c:v>
                </c:pt>
                <c:pt idx="3529">
                  <c:v>40257</c:v>
                </c:pt>
                <c:pt idx="3530">
                  <c:v>40258</c:v>
                </c:pt>
                <c:pt idx="3531">
                  <c:v>40259</c:v>
                </c:pt>
                <c:pt idx="3532">
                  <c:v>40260</c:v>
                </c:pt>
                <c:pt idx="3533">
                  <c:v>40261</c:v>
                </c:pt>
                <c:pt idx="3534">
                  <c:v>40262</c:v>
                </c:pt>
                <c:pt idx="3535">
                  <c:v>40263</c:v>
                </c:pt>
                <c:pt idx="3536">
                  <c:v>40264</c:v>
                </c:pt>
                <c:pt idx="3537">
                  <c:v>40265</c:v>
                </c:pt>
                <c:pt idx="3538">
                  <c:v>40266</c:v>
                </c:pt>
                <c:pt idx="3539">
                  <c:v>40267</c:v>
                </c:pt>
                <c:pt idx="3540">
                  <c:v>40268</c:v>
                </c:pt>
                <c:pt idx="3541">
                  <c:v>40269</c:v>
                </c:pt>
                <c:pt idx="3542">
                  <c:v>40270</c:v>
                </c:pt>
                <c:pt idx="3543">
                  <c:v>40271</c:v>
                </c:pt>
                <c:pt idx="3544">
                  <c:v>40272</c:v>
                </c:pt>
                <c:pt idx="3545">
                  <c:v>40273</c:v>
                </c:pt>
                <c:pt idx="3546">
                  <c:v>40274</c:v>
                </c:pt>
                <c:pt idx="3547">
                  <c:v>40275</c:v>
                </c:pt>
                <c:pt idx="3548">
                  <c:v>40276</c:v>
                </c:pt>
                <c:pt idx="3549">
                  <c:v>40277</c:v>
                </c:pt>
                <c:pt idx="3550">
                  <c:v>40278</c:v>
                </c:pt>
                <c:pt idx="3551">
                  <c:v>40279</c:v>
                </c:pt>
                <c:pt idx="3552">
                  <c:v>40280</c:v>
                </c:pt>
                <c:pt idx="3553">
                  <c:v>40281</c:v>
                </c:pt>
                <c:pt idx="3554">
                  <c:v>40282</c:v>
                </c:pt>
                <c:pt idx="3555">
                  <c:v>40283</c:v>
                </c:pt>
                <c:pt idx="3556">
                  <c:v>40284</c:v>
                </c:pt>
                <c:pt idx="3557">
                  <c:v>40285</c:v>
                </c:pt>
                <c:pt idx="3558">
                  <c:v>40286</c:v>
                </c:pt>
                <c:pt idx="3559">
                  <c:v>40287</c:v>
                </c:pt>
                <c:pt idx="3560">
                  <c:v>40288</c:v>
                </c:pt>
                <c:pt idx="3561">
                  <c:v>40289</c:v>
                </c:pt>
                <c:pt idx="3562">
                  <c:v>40290</c:v>
                </c:pt>
                <c:pt idx="3563">
                  <c:v>40291</c:v>
                </c:pt>
                <c:pt idx="3564">
                  <c:v>40292</c:v>
                </c:pt>
                <c:pt idx="3565">
                  <c:v>40293</c:v>
                </c:pt>
                <c:pt idx="3566">
                  <c:v>40294</c:v>
                </c:pt>
                <c:pt idx="3567">
                  <c:v>40295</c:v>
                </c:pt>
                <c:pt idx="3568">
                  <c:v>40296</c:v>
                </c:pt>
                <c:pt idx="3569">
                  <c:v>40297</c:v>
                </c:pt>
                <c:pt idx="3570">
                  <c:v>40298</c:v>
                </c:pt>
                <c:pt idx="3571">
                  <c:v>40299</c:v>
                </c:pt>
                <c:pt idx="3572">
                  <c:v>40300</c:v>
                </c:pt>
                <c:pt idx="3573">
                  <c:v>40301</c:v>
                </c:pt>
                <c:pt idx="3574">
                  <c:v>40302</c:v>
                </c:pt>
                <c:pt idx="3575">
                  <c:v>40303</c:v>
                </c:pt>
                <c:pt idx="3576">
                  <c:v>40304</c:v>
                </c:pt>
                <c:pt idx="3577">
                  <c:v>40305</c:v>
                </c:pt>
                <c:pt idx="3578">
                  <c:v>40306</c:v>
                </c:pt>
                <c:pt idx="3579">
                  <c:v>40307</c:v>
                </c:pt>
                <c:pt idx="3580">
                  <c:v>40308</c:v>
                </c:pt>
                <c:pt idx="3581">
                  <c:v>40309</c:v>
                </c:pt>
                <c:pt idx="3582">
                  <c:v>40310</c:v>
                </c:pt>
                <c:pt idx="3583">
                  <c:v>40311</c:v>
                </c:pt>
                <c:pt idx="3584">
                  <c:v>40312</c:v>
                </c:pt>
                <c:pt idx="3585">
                  <c:v>40313</c:v>
                </c:pt>
                <c:pt idx="3586">
                  <c:v>40314</c:v>
                </c:pt>
                <c:pt idx="3587">
                  <c:v>40315</c:v>
                </c:pt>
                <c:pt idx="3588">
                  <c:v>40316</c:v>
                </c:pt>
                <c:pt idx="3589">
                  <c:v>40317</c:v>
                </c:pt>
                <c:pt idx="3590">
                  <c:v>40318</c:v>
                </c:pt>
                <c:pt idx="3591">
                  <c:v>40319</c:v>
                </c:pt>
                <c:pt idx="3592">
                  <c:v>40320</c:v>
                </c:pt>
                <c:pt idx="3593">
                  <c:v>40321</c:v>
                </c:pt>
                <c:pt idx="3594">
                  <c:v>40322</c:v>
                </c:pt>
                <c:pt idx="3595">
                  <c:v>40323</c:v>
                </c:pt>
                <c:pt idx="3596">
                  <c:v>40324</c:v>
                </c:pt>
                <c:pt idx="3597">
                  <c:v>40325</c:v>
                </c:pt>
                <c:pt idx="3598">
                  <c:v>40326</c:v>
                </c:pt>
                <c:pt idx="3599">
                  <c:v>40327</c:v>
                </c:pt>
                <c:pt idx="3600">
                  <c:v>40328</c:v>
                </c:pt>
                <c:pt idx="3601">
                  <c:v>40329</c:v>
                </c:pt>
                <c:pt idx="3602">
                  <c:v>40330</c:v>
                </c:pt>
                <c:pt idx="3603">
                  <c:v>40331</c:v>
                </c:pt>
                <c:pt idx="3604">
                  <c:v>40332</c:v>
                </c:pt>
                <c:pt idx="3605">
                  <c:v>40333</c:v>
                </c:pt>
                <c:pt idx="3606">
                  <c:v>40334</c:v>
                </c:pt>
                <c:pt idx="3607">
                  <c:v>40335</c:v>
                </c:pt>
                <c:pt idx="3608">
                  <c:v>40336</c:v>
                </c:pt>
                <c:pt idx="3609">
                  <c:v>40337</c:v>
                </c:pt>
                <c:pt idx="3610">
                  <c:v>40338</c:v>
                </c:pt>
                <c:pt idx="3611">
                  <c:v>40339</c:v>
                </c:pt>
                <c:pt idx="3612">
                  <c:v>40340</c:v>
                </c:pt>
                <c:pt idx="3613">
                  <c:v>40341</c:v>
                </c:pt>
                <c:pt idx="3614">
                  <c:v>40342</c:v>
                </c:pt>
                <c:pt idx="3615">
                  <c:v>40343</c:v>
                </c:pt>
                <c:pt idx="3616">
                  <c:v>40344</c:v>
                </c:pt>
                <c:pt idx="3617">
                  <c:v>40345</c:v>
                </c:pt>
                <c:pt idx="3618">
                  <c:v>40346</c:v>
                </c:pt>
                <c:pt idx="3619">
                  <c:v>40347</c:v>
                </c:pt>
                <c:pt idx="3620">
                  <c:v>40348</c:v>
                </c:pt>
                <c:pt idx="3621">
                  <c:v>40349</c:v>
                </c:pt>
                <c:pt idx="3622">
                  <c:v>40350</c:v>
                </c:pt>
                <c:pt idx="3623">
                  <c:v>40351</c:v>
                </c:pt>
                <c:pt idx="3624">
                  <c:v>40352</c:v>
                </c:pt>
                <c:pt idx="3625">
                  <c:v>40353</c:v>
                </c:pt>
                <c:pt idx="3626">
                  <c:v>40354</c:v>
                </c:pt>
                <c:pt idx="3627">
                  <c:v>40355</c:v>
                </c:pt>
                <c:pt idx="3628">
                  <c:v>40356</c:v>
                </c:pt>
                <c:pt idx="3629">
                  <c:v>40357</c:v>
                </c:pt>
                <c:pt idx="3630">
                  <c:v>40358</c:v>
                </c:pt>
                <c:pt idx="3631">
                  <c:v>40359</c:v>
                </c:pt>
                <c:pt idx="3632">
                  <c:v>40360</c:v>
                </c:pt>
                <c:pt idx="3633">
                  <c:v>40361</c:v>
                </c:pt>
                <c:pt idx="3634">
                  <c:v>40362</c:v>
                </c:pt>
                <c:pt idx="3635">
                  <c:v>40363</c:v>
                </c:pt>
                <c:pt idx="3636">
                  <c:v>40364</c:v>
                </c:pt>
                <c:pt idx="3637">
                  <c:v>40368</c:v>
                </c:pt>
                <c:pt idx="3638">
                  <c:v>40369</c:v>
                </c:pt>
                <c:pt idx="3639">
                  <c:v>40370</c:v>
                </c:pt>
                <c:pt idx="3640">
                  <c:v>40371</c:v>
                </c:pt>
                <c:pt idx="3641">
                  <c:v>40372</c:v>
                </c:pt>
                <c:pt idx="3642">
                  <c:v>40373</c:v>
                </c:pt>
                <c:pt idx="3643">
                  <c:v>40374</c:v>
                </c:pt>
                <c:pt idx="3644">
                  <c:v>40375</c:v>
                </c:pt>
                <c:pt idx="3645">
                  <c:v>40376</c:v>
                </c:pt>
                <c:pt idx="3646">
                  <c:v>40377</c:v>
                </c:pt>
                <c:pt idx="3647">
                  <c:v>40378</c:v>
                </c:pt>
                <c:pt idx="3648">
                  <c:v>40379</c:v>
                </c:pt>
                <c:pt idx="3649">
                  <c:v>40380</c:v>
                </c:pt>
                <c:pt idx="3650">
                  <c:v>40381</c:v>
                </c:pt>
                <c:pt idx="3651">
                  <c:v>40382</c:v>
                </c:pt>
                <c:pt idx="3652">
                  <c:v>40383</c:v>
                </c:pt>
                <c:pt idx="3653">
                  <c:v>40384</c:v>
                </c:pt>
                <c:pt idx="3654">
                  <c:v>40385</c:v>
                </c:pt>
                <c:pt idx="3655">
                  <c:v>40386</c:v>
                </c:pt>
                <c:pt idx="3656">
                  <c:v>40387</c:v>
                </c:pt>
                <c:pt idx="3657">
                  <c:v>40388</c:v>
                </c:pt>
                <c:pt idx="3658">
                  <c:v>40389</c:v>
                </c:pt>
                <c:pt idx="3659">
                  <c:v>40390</c:v>
                </c:pt>
                <c:pt idx="3660">
                  <c:v>40391</c:v>
                </c:pt>
                <c:pt idx="3661">
                  <c:v>40392</c:v>
                </c:pt>
                <c:pt idx="3662">
                  <c:v>40393</c:v>
                </c:pt>
                <c:pt idx="3663">
                  <c:v>40394</c:v>
                </c:pt>
                <c:pt idx="3664">
                  <c:v>40395</c:v>
                </c:pt>
                <c:pt idx="3665">
                  <c:v>40396</c:v>
                </c:pt>
                <c:pt idx="3666">
                  <c:v>40397</c:v>
                </c:pt>
                <c:pt idx="3667">
                  <c:v>40398</c:v>
                </c:pt>
                <c:pt idx="3668">
                  <c:v>40399</c:v>
                </c:pt>
                <c:pt idx="3669">
                  <c:v>40400</c:v>
                </c:pt>
                <c:pt idx="3670">
                  <c:v>40401</c:v>
                </c:pt>
                <c:pt idx="3671">
                  <c:v>40402</c:v>
                </c:pt>
                <c:pt idx="3672">
                  <c:v>40403</c:v>
                </c:pt>
                <c:pt idx="3673">
                  <c:v>40404</c:v>
                </c:pt>
                <c:pt idx="3674">
                  <c:v>40405</c:v>
                </c:pt>
                <c:pt idx="3675">
                  <c:v>40406</c:v>
                </c:pt>
                <c:pt idx="3676">
                  <c:v>40407</c:v>
                </c:pt>
                <c:pt idx="3677">
                  <c:v>40408</c:v>
                </c:pt>
                <c:pt idx="3678">
                  <c:v>40409</c:v>
                </c:pt>
                <c:pt idx="3679">
                  <c:v>40410</c:v>
                </c:pt>
                <c:pt idx="3680">
                  <c:v>40411</c:v>
                </c:pt>
                <c:pt idx="3681">
                  <c:v>40412</c:v>
                </c:pt>
                <c:pt idx="3682">
                  <c:v>40413</c:v>
                </c:pt>
                <c:pt idx="3683">
                  <c:v>40414</c:v>
                </c:pt>
                <c:pt idx="3684">
                  <c:v>40415</c:v>
                </c:pt>
                <c:pt idx="3685">
                  <c:v>40416</c:v>
                </c:pt>
                <c:pt idx="3686">
                  <c:v>40417</c:v>
                </c:pt>
                <c:pt idx="3687">
                  <c:v>40418</c:v>
                </c:pt>
                <c:pt idx="3688">
                  <c:v>40419</c:v>
                </c:pt>
                <c:pt idx="3689">
                  <c:v>40420</c:v>
                </c:pt>
                <c:pt idx="3690">
                  <c:v>40421</c:v>
                </c:pt>
                <c:pt idx="3691">
                  <c:v>40422</c:v>
                </c:pt>
                <c:pt idx="3692">
                  <c:v>40423</c:v>
                </c:pt>
                <c:pt idx="3693">
                  <c:v>40424</c:v>
                </c:pt>
                <c:pt idx="3694">
                  <c:v>40425</c:v>
                </c:pt>
                <c:pt idx="3695">
                  <c:v>40426</c:v>
                </c:pt>
                <c:pt idx="3696">
                  <c:v>40427</c:v>
                </c:pt>
                <c:pt idx="3697">
                  <c:v>40428</c:v>
                </c:pt>
                <c:pt idx="3698">
                  <c:v>40429</c:v>
                </c:pt>
                <c:pt idx="3699">
                  <c:v>40430</c:v>
                </c:pt>
                <c:pt idx="3700">
                  <c:v>40431</c:v>
                </c:pt>
                <c:pt idx="3701">
                  <c:v>40432</c:v>
                </c:pt>
                <c:pt idx="3702">
                  <c:v>40433</c:v>
                </c:pt>
                <c:pt idx="3703">
                  <c:v>40434</c:v>
                </c:pt>
                <c:pt idx="3704">
                  <c:v>40435</c:v>
                </c:pt>
                <c:pt idx="3705">
                  <c:v>40436</c:v>
                </c:pt>
                <c:pt idx="3706">
                  <c:v>40437</c:v>
                </c:pt>
                <c:pt idx="3707">
                  <c:v>40438</c:v>
                </c:pt>
                <c:pt idx="3708">
                  <c:v>40439</c:v>
                </c:pt>
                <c:pt idx="3709">
                  <c:v>40440</c:v>
                </c:pt>
                <c:pt idx="3710">
                  <c:v>40441</c:v>
                </c:pt>
                <c:pt idx="3711">
                  <c:v>40442</c:v>
                </c:pt>
                <c:pt idx="3712">
                  <c:v>40443</c:v>
                </c:pt>
                <c:pt idx="3713">
                  <c:v>40444</c:v>
                </c:pt>
                <c:pt idx="3714">
                  <c:v>40445</c:v>
                </c:pt>
                <c:pt idx="3715">
                  <c:v>40446</c:v>
                </c:pt>
                <c:pt idx="3716">
                  <c:v>40447</c:v>
                </c:pt>
                <c:pt idx="3717">
                  <c:v>40448</c:v>
                </c:pt>
                <c:pt idx="3718">
                  <c:v>40449</c:v>
                </c:pt>
                <c:pt idx="3719">
                  <c:v>40450</c:v>
                </c:pt>
                <c:pt idx="3720">
                  <c:v>40451</c:v>
                </c:pt>
                <c:pt idx="3721">
                  <c:v>40452</c:v>
                </c:pt>
                <c:pt idx="3722">
                  <c:v>40453</c:v>
                </c:pt>
                <c:pt idx="3723">
                  <c:v>40454</c:v>
                </c:pt>
                <c:pt idx="3724">
                  <c:v>40455</c:v>
                </c:pt>
                <c:pt idx="3725">
                  <c:v>40456</c:v>
                </c:pt>
                <c:pt idx="3726">
                  <c:v>40457</c:v>
                </c:pt>
                <c:pt idx="3727">
                  <c:v>40458</c:v>
                </c:pt>
                <c:pt idx="3728">
                  <c:v>40459</c:v>
                </c:pt>
                <c:pt idx="3729">
                  <c:v>40460</c:v>
                </c:pt>
                <c:pt idx="3730">
                  <c:v>40461</c:v>
                </c:pt>
                <c:pt idx="3731">
                  <c:v>40462</c:v>
                </c:pt>
                <c:pt idx="3732">
                  <c:v>40463</c:v>
                </c:pt>
                <c:pt idx="3733">
                  <c:v>40464</c:v>
                </c:pt>
                <c:pt idx="3734">
                  <c:v>40465</c:v>
                </c:pt>
                <c:pt idx="3735">
                  <c:v>40466</c:v>
                </c:pt>
                <c:pt idx="3736">
                  <c:v>40467</c:v>
                </c:pt>
                <c:pt idx="3737">
                  <c:v>40468</c:v>
                </c:pt>
                <c:pt idx="3738">
                  <c:v>40469</c:v>
                </c:pt>
                <c:pt idx="3739">
                  <c:v>40470</c:v>
                </c:pt>
                <c:pt idx="3740">
                  <c:v>40471</c:v>
                </c:pt>
                <c:pt idx="3741">
                  <c:v>40472</c:v>
                </c:pt>
                <c:pt idx="3742">
                  <c:v>40473</c:v>
                </c:pt>
                <c:pt idx="3743">
                  <c:v>40474</c:v>
                </c:pt>
                <c:pt idx="3744">
                  <c:v>40475</c:v>
                </c:pt>
                <c:pt idx="3745">
                  <c:v>40476</c:v>
                </c:pt>
                <c:pt idx="3746">
                  <c:v>40477</c:v>
                </c:pt>
                <c:pt idx="3747">
                  <c:v>40478</c:v>
                </c:pt>
                <c:pt idx="3748">
                  <c:v>40479</c:v>
                </c:pt>
                <c:pt idx="3749">
                  <c:v>40480</c:v>
                </c:pt>
                <c:pt idx="3750">
                  <c:v>40481</c:v>
                </c:pt>
                <c:pt idx="3751">
                  <c:v>40482</c:v>
                </c:pt>
                <c:pt idx="3752">
                  <c:v>40483</c:v>
                </c:pt>
                <c:pt idx="3753">
                  <c:v>40484</c:v>
                </c:pt>
                <c:pt idx="3754">
                  <c:v>40485</c:v>
                </c:pt>
                <c:pt idx="3755">
                  <c:v>40486</c:v>
                </c:pt>
                <c:pt idx="3756">
                  <c:v>40487</c:v>
                </c:pt>
                <c:pt idx="3757">
                  <c:v>40488</c:v>
                </c:pt>
                <c:pt idx="3758">
                  <c:v>40489</c:v>
                </c:pt>
                <c:pt idx="3759">
                  <c:v>40490</c:v>
                </c:pt>
                <c:pt idx="3760">
                  <c:v>40491</c:v>
                </c:pt>
                <c:pt idx="3761">
                  <c:v>40492</c:v>
                </c:pt>
                <c:pt idx="3762">
                  <c:v>40493</c:v>
                </c:pt>
                <c:pt idx="3763">
                  <c:v>40494</c:v>
                </c:pt>
                <c:pt idx="3764">
                  <c:v>40495</c:v>
                </c:pt>
                <c:pt idx="3765">
                  <c:v>40496</c:v>
                </c:pt>
                <c:pt idx="3766">
                  <c:v>40497</c:v>
                </c:pt>
                <c:pt idx="3767">
                  <c:v>40498</c:v>
                </c:pt>
                <c:pt idx="3768">
                  <c:v>40499</c:v>
                </c:pt>
                <c:pt idx="3769">
                  <c:v>40500</c:v>
                </c:pt>
                <c:pt idx="3770">
                  <c:v>40501</c:v>
                </c:pt>
                <c:pt idx="3771">
                  <c:v>40502</c:v>
                </c:pt>
                <c:pt idx="3772">
                  <c:v>40503</c:v>
                </c:pt>
                <c:pt idx="3773">
                  <c:v>40504</c:v>
                </c:pt>
                <c:pt idx="3774">
                  <c:v>40505</c:v>
                </c:pt>
                <c:pt idx="3775">
                  <c:v>40506</c:v>
                </c:pt>
                <c:pt idx="3776">
                  <c:v>40507</c:v>
                </c:pt>
                <c:pt idx="3777">
                  <c:v>40508</c:v>
                </c:pt>
                <c:pt idx="3778">
                  <c:v>40509</c:v>
                </c:pt>
                <c:pt idx="3779">
                  <c:v>40510</c:v>
                </c:pt>
                <c:pt idx="3780">
                  <c:v>40511</c:v>
                </c:pt>
                <c:pt idx="3781">
                  <c:v>40512</c:v>
                </c:pt>
                <c:pt idx="3782">
                  <c:v>40513</c:v>
                </c:pt>
                <c:pt idx="3783">
                  <c:v>40514</c:v>
                </c:pt>
                <c:pt idx="3784">
                  <c:v>40515</c:v>
                </c:pt>
                <c:pt idx="3785">
                  <c:v>40516</c:v>
                </c:pt>
                <c:pt idx="3786">
                  <c:v>40517</c:v>
                </c:pt>
                <c:pt idx="3787">
                  <c:v>40518</c:v>
                </c:pt>
                <c:pt idx="3788">
                  <c:v>40519</c:v>
                </c:pt>
                <c:pt idx="3789">
                  <c:v>40520</c:v>
                </c:pt>
                <c:pt idx="3790">
                  <c:v>40521</c:v>
                </c:pt>
                <c:pt idx="3791">
                  <c:v>40522</c:v>
                </c:pt>
                <c:pt idx="3792">
                  <c:v>40523</c:v>
                </c:pt>
                <c:pt idx="3793">
                  <c:v>40524</c:v>
                </c:pt>
                <c:pt idx="3794">
                  <c:v>40525</c:v>
                </c:pt>
                <c:pt idx="3795">
                  <c:v>40526</c:v>
                </c:pt>
                <c:pt idx="3796">
                  <c:v>40527</c:v>
                </c:pt>
                <c:pt idx="3797">
                  <c:v>40528</c:v>
                </c:pt>
                <c:pt idx="3798">
                  <c:v>40529</c:v>
                </c:pt>
                <c:pt idx="3799">
                  <c:v>40530</c:v>
                </c:pt>
                <c:pt idx="3800">
                  <c:v>40531</c:v>
                </c:pt>
                <c:pt idx="3801">
                  <c:v>40532</c:v>
                </c:pt>
                <c:pt idx="3802">
                  <c:v>40533</c:v>
                </c:pt>
                <c:pt idx="3803">
                  <c:v>40534</c:v>
                </c:pt>
                <c:pt idx="3804">
                  <c:v>40535</c:v>
                </c:pt>
                <c:pt idx="3805">
                  <c:v>40536</c:v>
                </c:pt>
                <c:pt idx="3806">
                  <c:v>40537</c:v>
                </c:pt>
                <c:pt idx="3807">
                  <c:v>40538</c:v>
                </c:pt>
                <c:pt idx="3808">
                  <c:v>40539</c:v>
                </c:pt>
                <c:pt idx="3809">
                  <c:v>40540</c:v>
                </c:pt>
                <c:pt idx="3810">
                  <c:v>40541</c:v>
                </c:pt>
                <c:pt idx="3811">
                  <c:v>40542</c:v>
                </c:pt>
                <c:pt idx="3812">
                  <c:v>40543</c:v>
                </c:pt>
                <c:pt idx="3813">
                  <c:v>40544</c:v>
                </c:pt>
                <c:pt idx="3814">
                  <c:v>40545</c:v>
                </c:pt>
                <c:pt idx="3815">
                  <c:v>40546</c:v>
                </c:pt>
                <c:pt idx="3816">
                  <c:v>40547</c:v>
                </c:pt>
                <c:pt idx="3817">
                  <c:v>40548</c:v>
                </c:pt>
                <c:pt idx="3818">
                  <c:v>40549</c:v>
                </c:pt>
                <c:pt idx="3819">
                  <c:v>40550</c:v>
                </c:pt>
                <c:pt idx="3820">
                  <c:v>40551</c:v>
                </c:pt>
                <c:pt idx="3821">
                  <c:v>40552</c:v>
                </c:pt>
                <c:pt idx="3822">
                  <c:v>40553</c:v>
                </c:pt>
                <c:pt idx="3823">
                  <c:v>40554</c:v>
                </c:pt>
                <c:pt idx="3824">
                  <c:v>40555</c:v>
                </c:pt>
                <c:pt idx="3825">
                  <c:v>40556</c:v>
                </c:pt>
                <c:pt idx="3826">
                  <c:v>40557</c:v>
                </c:pt>
                <c:pt idx="3827">
                  <c:v>40558</c:v>
                </c:pt>
                <c:pt idx="3828">
                  <c:v>40559</c:v>
                </c:pt>
                <c:pt idx="3829">
                  <c:v>40560</c:v>
                </c:pt>
                <c:pt idx="3830">
                  <c:v>40561</c:v>
                </c:pt>
                <c:pt idx="3831">
                  <c:v>40562</c:v>
                </c:pt>
                <c:pt idx="3832">
                  <c:v>40563</c:v>
                </c:pt>
                <c:pt idx="3833">
                  <c:v>40564</c:v>
                </c:pt>
                <c:pt idx="3834">
                  <c:v>40565</c:v>
                </c:pt>
                <c:pt idx="3835">
                  <c:v>40566</c:v>
                </c:pt>
                <c:pt idx="3836">
                  <c:v>40567</c:v>
                </c:pt>
                <c:pt idx="3837">
                  <c:v>40568</c:v>
                </c:pt>
                <c:pt idx="3838">
                  <c:v>40569</c:v>
                </c:pt>
                <c:pt idx="3839">
                  <c:v>40570</c:v>
                </c:pt>
                <c:pt idx="3840">
                  <c:v>40571</c:v>
                </c:pt>
                <c:pt idx="3841">
                  <c:v>40572</c:v>
                </c:pt>
                <c:pt idx="3842">
                  <c:v>40573</c:v>
                </c:pt>
                <c:pt idx="3843">
                  <c:v>40574</c:v>
                </c:pt>
                <c:pt idx="3844">
                  <c:v>40575</c:v>
                </c:pt>
                <c:pt idx="3845">
                  <c:v>40576</c:v>
                </c:pt>
                <c:pt idx="3846">
                  <c:v>40577</c:v>
                </c:pt>
                <c:pt idx="3847">
                  <c:v>40578</c:v>
                </c:pt>
                <c:pt idx="3848">
                  <c:v>40579</c:v>
                </c:pt>
                <c:pt idx="3849">
                  <c:v>40580</c:v>
                </c:pt>
                <c:pt idx="3850">
                  <c:v>40581</c:v>
                </c:pt>
                <c:pt idx="3851">
                  <c:v>40582</c:v>
                </c:pt>
                <c:pt idx="3852">
                  <c:v>40583</c:v>
                </c:pt>
                <c:pt idx="3853">
                  <c:v>40584</c:v>
                </c:pt>
                <c:pt idx="3854">
                  <c:v>40585</c:v>
                </c:pt>
                <c:pt idx="3855">
                  <c:v>40586</c:v>
                </c:pt>
                <c:pt idx="3856">
                  <c:v>40587</c:v>
                </c:pt>
                <c:pt idx="3857">
                  <c:v>40588</c:v>
                </c:pt>
                <c:pt idx="3858">
                  <c:v>40589</c:v>
                </c:pt>
                <c:pt idx="3859">
                  <c:v>40590</c:v>
                </c:pt>
                <c:pt idx="3860">
                  <c:v>40591</c:v>
                </c:pt>
                <c:pt idx="3861">
                  <c:v>40592</c:v>
                </c:pt>
                <c:pt idx="3862">
                  <c:v>40593</c:v>
                </c:pt>
                <c:pt idx="3863">
                  <c:v>40594</c:v>
                </c:pt>
                <c:pt idx="3864">
                  <c:v>40595</c:v>
                </c:pt>
                <c:pt idx="3865">
                  <c:v>40596</c:v>
                </c:pt>
                <c:pt idx="3866">
                  <c:v>40597</c:v>
                </c:pt>
                <c:pt idx="3867">
                  <c:v>40598</c:v>
                </c:pt>
                <c:pt idx="3868">
                  <c:v>40599</c:v>
                </c:pt>
                <c:pt idx="3869">
                  <c:v>40600</c:v>
                </c:pt>
                <c:pt idx="3870">
                  <c:v>40601</c:v>
                </c:pt>
                <c:pt idx="3871">
                  <c:v>40602</c:v>
                </c:pt>
                <c:pt idx="3872">
                  <c:v>40603</c:v>
                </c:pt>
                <c:pt idx="3873">
                  <c:v>40604</c:v>
                </c:pt>
                <c:pt idx="3874">
                  <c:v>40605</c:v>
                </c:pt>
                <c:pt idx="3875">
                  <c:v>40606</c:v>
                </c:pt>
                <c:pt idx="3876">
                  <c:v>40607</c:v>
                </c:pt>
                <c:pt idx="3877">
                  <c:v>40608</c:v>
                </c:pt>
                <c:pt idx="3878">
                  <c:v>40609</c:v>
                </c:pt>
                <c:pt idx="3879">
                  <c:v>40610</c:v>
                </c:pt>
                <c:pt idx="3880">
                  <c:v>40611</c:v>
                </c:pt>
                <c:pt idx="3881">
                  <c:v>40612</c:v>
                </c:pt>
                <c:pt idx="3882">
                  <c:v>40613</c:v>
                </c:pt>
                <c:pt idx="3883">
                  <c:v>40614</c:v>
                </c:pt>
                <c:pt idx="3884">
                  <c:v>40615</c:v>
                </c:pt>
                <c:pt idx="3885">
                  <c:v>40616</c:v>
                </c:pt>
                <c:pt idx="3886">
                  <c:v>40617</c:v>
                </c:pt>
                <c:pt idx="3887">
                  <c:v>40618</c:v>
                </c:pt>
                <c:pt idx="3888">
                  <c:v>40619</c:v>
                </c:pt>
                <c:pt idx="3889">
                  <c:v>40620</c:v>
                </c:pt>
                <c:pt idx="3890">
                  <c:v>40621</c:v>
                </c:pt>
                <c:pt idx="3891">
                  <c:v>40622</c:v>
                </c:pt>
                <c:pt idx="3892">
                  <c:v>40623</c:v>
                </c:pt>
                <c:pt idx="3893">
                  <c:v>40624</c:v>
                </c:pt>
                <c:pt idx="3894">
                  <c:v>40625</c:v>
                </c:pt>
                <c:pt idx="3895">
                  <c:v>40626</c:v>
                </c:pt>
                <c:pt idx="3896">
                  <c:v>40627</c:v>
                </c:pt>
                <c:pt idx="3897">
                  <c:v>40628</c:v>
                </c:pt>
                <c:pt idx="3898">
                  <c:v>40629</c:v>
                </c:pt>
                <c:pt idx="3899">
                  <c:v>40630</c:v>
                </c:pt>
                <c:pt idx="3900">
                  <c:v>40631</c:v>
                </c:pt>
                <c:pt idx="3901">
                  <c:v>40632</c:v>
                </c:pt>
                <c:pt idx="3902">
                  <c:v>40633</c:v>
                </c:pt>
                <c:pt idx="3903">
                  <c:v>40634</c:v>
                </c:pt>
                <c:pt idx="3904">
                  <c:v>40635</c:v>
                </c:pt>
                <c:pt idx="3905">
                  <c:v>40636</c:v>
                </c:pt>
                <c:pt idx="3906">
                  <c:v>40637</c:v>
                </c:pt>
                <c:pt idx="3907">
                  <c:v>40638</c:v>
                </c:pt>
                <c:pt idx="3908">
                  <c:v>40639</c:v>
                </c:pt>
                <c:pt idx="3909">
                  <c:v>40640</c:v>
                </c:pt>
                <c:pt idx="3910">
                  <c:v>40641</c:v>
                </c:pt>
                <c:pt idx="3911">
                  <c:v>40642</c:v>
                </c:pt>
                <c:pt idx="3912">
                  <c:v>40643</c:v>
                </c:pt>
                <c:pt idx="3913">
                  <c:v>40644</c:v>
                </c:pt>
                <c:pt idx="3914">
                  <c:v>40645</c:v>
                </c:pt>
                <c:pt idx="3915">
                  <c:v>40646</c:v>
                </c:pt>
                <c:pt idx="3916">
                  <c:v>40647</c:v>
                </c:pt>
                <c:pt idx="3917">
                  <c:v>40648</c:v>
                </c:pt>
                <c:pt idx="3918">
                  <c:v>40649</c:v>
                </c:pt>
                <c:pt idx="3919">
                  <c:v>40650</c:v>
                </c:pt>
                <c:pt idx="3920">
                  <c:v>40651</c:v>
                </c:pt>
                <c:pt idx="3921">
                  <c:v>40652</c:v>
                </c:pt>
                <c:pt idx="3922">
                  <c:v>40653</c:v>
                </c:pt>
                <c:pt idx="3923">
                  <c:v>40654</c:v>
                </c:pt>
                <c:pt idx="3924">
                  <c:v>40655</c:v>
                </c:pt>
                <c:pt idx="3925">
                  <c:v>40656</c:v>
                </c:pt>
                <c:pt idx="3926">
                  <c:v>40657</c:v>
                </c:pt>
                <c:pt idx="3927">
                  <c:v>40658</c:v>
                </c:pt>
                <c:pt idx="3928">
                  <c:v>40659</c:v>
                </c:pt>
                <c:pt idx="3929">
                  <c:v>40660</c:v>
                </c:pt>
                <c:pt idx="3930">
                  <c:v>40661</c:v>
                </c:pt>
                <c:pt idx="3931">
                  <c:v>40662</c:v>
                </c:pt>
                <c:pt idx="3932">
                  <c:v>40663</c:v>
                </c:pt>
                <c:pt idx="3933">
                  <c:v>40664</c:v>
                </c:pt>
                <c:pt idx="3934">
                  <c:v>40665</c:v>
                </c:pt>
                <c:pt idx="3935">
                  <c:v>40666</c:v>
                </c:pt>
                <c:pt idx="3936">
                  <c:v>40667</c:v>
                </c:pt>
                <c:pt idx="3937">
                  <c:v>40668</c:v>
                </c:pt>
                <c:pt idx="3938">
                  <c:v>40669</c:v>
                </c:pt>
                <c:pt idx="3939">
                  <c:v>40670</c:v>
                </c:pt>
                <c:pt idx="3940">
                  <c:v>40671</c:v>
                </c:pt>
                <c:pt idx="3941">
                  <c:v>40672</c:v>
                </c:pt>
                <c:pt idx="3942">
                  <c:v>40673</c:v>
                </c:pt>
                <c:pt idx="3943">
                  <c:v>40674</c:v>
                </c:pt>
                <c:pt idx="3944">
                  <c:v>40675</c:v>
                </c:pt>
                <c:pt idx="3945">
                  <c:v>40676</c:v>
                </c:pt>
                <c:pt idx="3946">
                  <c:v>40677</c:v>
                </c:pt>
                <c:pt idx="3947">
                  <c:v>40678</c:v>
                </c:pt>
                <c:pt idx="3948">
                  <c:v>40679</c:v>
                </c:pt>
                <c:pt idx="3949">
                  <c:v>40680</c:v>
                </c:pt>
                <c:pt idx="3950">
                  <c:v>40681</c:v>
                </c:pt>
                <c:pt idx="3951">
                  <c:v>40682</c:v>
                </c:pt>
                <c:pt idx="3952">
                  <c:v>40693</c:v>
                </c:pt>
                <c:pt idx="3953">
                  <c:v>40694</c:v>
                </c:pt>
                <c:pt idx="3954">
                  <c:v>40695</c:v>
                </c:pt>
                <c:pt idx="3955">
                  <c:v>40696</c:v>
                </c:pt>
                <c:pt idx="3956">
                  <c:v>40697</c:v>
                </c:pt>
                <c:pt idx="3957">
                  <c:v>40698</c:v>
                </c:pt>
                <c:pt idx="3958">
                  <c:v>40699</c:v>
                </c:pt>
                <c:pt idx="3959">
                  <c:v>40700</c:v>
                </c:pt>
                <c:pt idx="3960">
                  <c:v>40701</c:v>
                </c:pt>
                <c:pt idx="3961">
                  <c:v>40702</c:v>
                </c:pt>
                <c:pt idx="3962">
                  <c:v>40703</c:v>
                </c:pt>
                <c:pt idx="3963">
                  <c:v>40704</c:v>
                </c:pt>
                <c:pt idx="3964">
                  <c:v>40705</c:v>
                </c:pt>
                <c:pt idx="3965">
                  <c:v>40706</c:v>
                </c:pt>
                <c:pt idx="3966">
                  <c:v>40707</c:v>
                </c:pt>
                <c:pt idx="3967">
                  <c:v>40708</c:v>
                </c:pt>
                <c:pt idx="3968">
                  <c:v>40709</c:v>
                </c:pt>
                <c:pt idx="3969">
                  <c:v>40710</c:v>
                </c:pt>
                <c:pt idx="3970">
                  <c:v>40711</c:v>
                </c:pt>
                <c:pt idx="3971">
                  <c:v>40712</c:v>
                </c:pt>
                <c:pt idx="3972">
                  <c:v>40713</c:v>
                </c:pt>
                <c:pt idx="3973">
                  <c:v>40714</c:v>
                </c:pt>
                <c:pt idx="3974">
                  <c:v>40715</c:v>
                </c:pt>
                <c:pt idx="3975">
                  <c:v>40716</c:v>
                </c:pt>
                <c:pt idx="3976">
                  <c:v>40717</c:v>
                </c:pt>
                <c:pt idx="3977">
                  <c:v>40718</c:v>
                </c:pt>
                <c:pt idx="3978">
                  <c:v>40719</c:v>
                </c:pt>
                <c:pt idx="3979">
                  <c:v>40720</c:v>
                </c:pt>
                <c:pt idx="3980">
                  <c:v>40721</c:v>
                </c:pt>
                <c:pt idx="3981">
                  <c:v>40722</c:v>
                </c:pt>
                <c:pt idx="3982">
                  <c:v>40723</c:v>
                </c:pt>
                <c:pt idx="3983">
                  <c:v>40724</c:v>
                </c:pt>
                <c:pt idx="3984">
                  <c:v>40725</c:v>
                </c:pt>
                <c:pt idx="3985">
                  <c:v>40726</c:v>
                </c:pt>
                <c:pt idx="3986">
                  <c:v>40727</c:v>
                </c:pt>
                <c:pt idx="3987">
                  <c:v>40728</c:v>
                </c:pt>
                <c:pt idx="3988">
                  <c:v>40729</c:v>
                </c:pt>
                <c:pt idx="3989">
                  <c:v>40730</c:v>
                </c:pt>
                <c:pt idx="3990">
                  <c:v>40731</c:v>
                </c:pt>
                <c:pt idx="3991">
                  <c:v>40732</c:v>
                </c:pt>
                <c:pt idx="3992">
                  <c:v>40733</c:v>
                </c:pt>
                <c:pt idx="3993">
                  <c:v>40734</c:v>
                </c:pt>
                <c:pt idx="3994">
                  <c:v>40735</c:v>
                </c:pt>
                <c:pt idx="3995">
                  <c:v>40736</c:v>
                </c:pt>
                <c:pt idx="3996">
                  <c:v>40737</c:v>
                </c:pt>
                <c:pt idx="3997">
                  <c:v>40738</c:v>
                </c:pt>
                <c:pt idx="3998">
                  <c:v>40739</c:v>
                </c:pt>
                <c:pt idx="3999">
                  <c:v>40740</c:v>
                </c:pt>
                <c:pt idx="4000">
                  <c:v>40741</c:v>
                </c:pt>
                <c:pt idx="4001">
                  <c:v>40742</c:v>
                </c:pt>
                <c:pt idx="4002">
                  <c:v>40743</c:v>
                </c:pt>
                <c:pt idx="4003">
                  <c:v>40744</c:v>
                </c:pt>
                <c:pt idx="4004">
                  <c:v>40745</c:v>
                </c:pt>
                <c:pt idx="4005">
                  <c:v>40746</c:v>
                </c:pt>
                <c:pt idx="4006">
                  <c:v>40747</c:v>
                </c:pt>
                <c:pt idx="4007">
                  <c:v>40748</c:v>
                </c:pt>
                <c:pt idx="4008">
                  <c:v>40749</c:v>
                </c:pt>
                <c:pt idx="4009">
                  <c:v>40750</c:v>
                </c:pt>
                <c:pt idx="4010">
                  <c:v>40751</c:v>
                </c:pt>
                <c:pt idx="4011">
                  <c:v>40752</c:v>
                </c:pt>
                <c:pt idx="4012">
                  <c:v>40753</c:v>
                </c:pt>
                <c:pt idx="4013">
                  <c:v>40754</c:v>
                </c:pt>
                <c:pt idx="4014">
                  <c:v>40755</c:v>
                </c:pt>
                <c:pt idx="4015">
                  <c:v>40756</c:v>
                </c:pt>
                <c:pt idx="4016">
                  <c:v>40757</c:v>
                </c:pt>
                <c:pt idx="4017">
                  <c:v>40758</c:v>
                </c:pt>
                <c:pt idx="4018">
                  <c:v>40759</c:v>
                </c:pt>
                <c:pt idx="4019">
                  <c:v>40760</c:v>
                </c:pt>
                <c:pt idx="4020">
                  <c:v>40761</c:v>
                </c:pt>
                <c:pt idx="4021">
                  <c:v>40762</c:v>
                </c:pt>
                <c:pt idx="4022">
                  <c:v>40763</c:v>
                </c:pt>
                <c:pt idx="4023">
                  <c:v>40764</c:v>
                </c:pt>
                <c:pt idx="4024">
                  <c:v>40765</c:v>
                </c:pt>
                <c:pt idx="4025">
                  <c:v>40766</c:v>
                </c:pt>
                <c:pt idx="4026">
                  <c:v>40767</c:v>
                </c:pt>
                <c:pt idx="4027">
                  <c:v>40768</c:v>
                </c:pt>
                <c:pt idx="4028">
                  <c:v>40769</c:v>
                </c:pt>
                <c:pt idx="4029">
                  <c:v>40770</c:v>
                </c:pt>
                <c:pt idx="4030">
                  <c:v>40771</c:v>
                </c:pt>
                <c:pt idx="4031">
                  <c:v>40772</c:v>
                </c:pt>
                <c:pt idx="4032">
                  <c:v>40773</c:v>
                </c:pt>
                <c:pt idx="4033">
                  <c:v>40774</c:v>
                </c:pt>
                <c:pt idx="4034">
                  <c:v>40775</c:v>
                </c:pt>
                <c:pt idx="4035">
                  <c:v>40776</c:v>
                </c:pt>
                <c:pt idx="4036">
                  <c:v>40777</c:v>
                </c:pt>
                <c:pt idx="4037">
                  <c:v>40778</c:v>
                </c:pt>
                <c:pt idx="4038">
                  <c:v>40779</c:v>
                </c:pt>
                <c:pt idx="4039">
                  <c:v>40784</c:v>
                </c:pt>
                <c:pt idx="4040">
                  <c:v>40785</c:v>
                </c:pt>
                <c:pt idx="4041">
                  <c:v>40786</c:v>
                </c:pt>
                <c:pt idx="4042">
                  <c:v>40787</c:v>
                </c:pt>
                <c:pt idx="4043">
                  <c:v>40788</c:v>
                </c:pt>
                <c:pt idx="4044">
                  <c:v>40789</c:v>
                </c:pt>
                <c:pt idx="4045">
                  <c:v>40790</c:v>
                </c:pt>
                <c:pt idx="4046">
                  <c:v>40791</c:v>
                </c:pt>
                <c:pt idx="4047">
                  <c:v>40792</c:v>
                </c:pt>
                <c:pt idx="4048">
                  <c:v>40793</c:v>
                </c:pt>
                <c:pt idx="4049">
                  <c:v>40794</c:v>
                </c:pt>
                <c:pt idx="4050">
                  <c:v>40795</c:v>
                </c:pt>
                <c:pt idx="4051">
                  <c:v>40796</c:v>
                </c:pt>
                <c:pt idx="4052">
                  <c:v>40797</c:v>
                </c:pt>
                <c:pt idx="4053">
                  <c:v>40798</c:v>
                </c:pt>
                <c:pt idx="4054">
                  <c:v>40799</c:v>
                </c:pt>
                <c:pt idx="4055">
                  <c:v>40800</c:v>
                </c:pt>
                <c:pt idx="4056">
                  <c:v>40801</c:v>
                </c:pt>
                <c:pt idx="4057">
                  <c:v>40802</c:v>
                </c:pt>
                <c:pt idx="4058">
                  <c:v>40803</c:v>
                </c:pt>
                <c:pt idx="4059">
                  <c:v>40804</c:v>
                </c:pt>
                <c:pt idx="4060">
                  <c:v>40805</c:v>
                </c:pt>
                <c:pt idx="4061">
                  <c:v>40806</c:v>
                </c:pt>
                <c:pt idx="4062">
                  <c:v>40807</c:v>
                </c:pt>
                <c:pt idx="4063">
                  <c:v>40808</c:v>
                </c:pt>
                <c:pt idx="4064">
                  <c:v>40809</c:v>
                </c:pt>
                <c:pt idx="4065">
                  <c:v>40810</c:v>
                </c:pt>
                <c:pt idx="4066">
                  <c:v>40811</c:v>
                </c:pt>
                <c:pt idx="4067">
                  <c:v>40812</c:v>
                </c:pt>
                <c:pt idx="4068">
                  <c:v>40813</c:v>
                </c:pt>
                <c:pt idx="4069">
                  <c:v>40814</c:v>
                </c:pt>
                <c:pt idx="4070">
                  <c:v>40815</c:v>
                </c:pt>
                <c:pt idx="4071">
                  <c:v>40816</c:v>
                </c:pt>
                <c:pt idx="4072">
                  <c:v>40817</c:v>
                </c:pt>
                <c:pt idx="4073">
                  <c:v>40818</c:v>
                </c:pt>
                <c:pt idx="4074">
                  <c:v>40819</c:v>
                </c:pt>
                <c:pt idx="4075">
                  <c:v>40820</c:v>
                </c:pt>
                <c:pt idx="4076">
                  <c:v>40821</c:v>
                </c:pt>
                <c:pt idx="4077">
                  <c:v>40822</c:v>
                </c:pt>
                <c:pt idx="4078">
                  <c:v>40823</c:v>
                </c:pt>
                <c:pt idx="4079">
                  <c:v>40824</c:v>
                </c:pt>
                <c:pt idx="4080">
                  <c:v>40825</c:v>
                </c:pt>
                <c:pt idx="4081">
                  <c:v>40826</c:v>
                </c:pt>
                <c:pt idx="4082">
                  <c:v>40827</c:v>
                </c:pt>
                <c:pt idx="4083">
                  <c:v>40828</c:v>
                </c:pt>
                <c:pt idx="4084">
                  <c:v>40829</c:v>
                </c:pt>
                <c:pt idx="4085">
                  <c:v>40830</c:v>
                </c:pt>
                <c:pt idx="4086">
                  <c:v>40831</c:v>
                </c:pt>
                <c:pt idx="4087">
                  <c:v>40832</c:v>
                </c:pt>
                <c:pt idx="4088">
                  <c:v>40833</c:v>
                </c:pt>
                <c:pt idx="4089">
                  <c:v>40834</c:v>
                </c:pt>
                <c:pt idx="4090">
                  <c:v>40835</c:v>
                </c:pt>
                <c:pt idx="4091">
                  <c:v>40836</c:v>
                </c:pt>
                <c:pt idx="4092">
                  <c:v>40837</c:v>
                </c:pt>
                <c:pt idx="4093">
                  <c:v>40838</c:v>
                </c:pt>
                <c:pt idx="4094">
                  <c:v>40839</c:v>
                </c:pt>
                <c:pt idx="4095">
                  <c:v>40840</c:v>
                </c:pt>
                <c:pt idx="4096">
                  <c:v>40841</c:v>
                </c:pt>
                <c:pt idx="4097">
                  <c:v>40842</c:v>
                </c:pt>
                <c:pt idx="4098">
                  <c:v>40843</c:v>
                </c:pt>
                <c:pt idx="4099">
                  <c:v>40844</c:v>
                </c:pt>
                <c:pt idx="4100">
                  <c:v>40845</c:v>
                </c:pt>
                <c:pt idx="4101">
                  <c:v>40846</c:v>
                </c:pt>
                <c:pt idx="4102">
                  <c:v>40847</c:v>
                </c:pt>
                <c:pt idx="4103">
                  <c:v>40848</c:v>
                </c:pt>
                <c:pt idx="4104">
                  <c:v>40849</c:v>
                </c:pt>
                <c:pt idx="4105">
                  <c:v>40850</c:v>
                </c:pt>
                <c:pt idx="4106">
                  <c:v>40851</c:v>
                </c:pt>
                <c:pt idx="4107">
                  <c:v>40852</c:v>
                </c:pt>
                <c:pt idx="4108">
                  <c:v>40853</c:v>
                </c:pt>
                <c:pt idx="4109">
                  <c:v>40854</c:v>
                </c:pt>
                <c:pt idx="4110">
                  <c:v>40855</c:v>
                </c:pt>
                <c:pt idx="4111">
                  <c:v>40856</c:v>
                </c:pt>
                <c:pt idx="4112">
                  <c:v>40857</c:v>
                </c:pt>
                <c:pt idx="4113">
                  <c:v>40858</c:v>
                </c:pt>
                <c:pt idx="4114">
                  <c:v>40859</c:v>
                </c:pt>
                <c:pt idx="4115">
                  <c:v>40860</c:v>
                </c:pt>
                <c:pt idx="4116">
                  <c:v>40861</c:v>
                </c:pt>
                <c:pt idx="4117">
                  <c:v>40862</c:v>
                </c:pt>
                <c:pt idx="4118">
                  <c:v>40863</c:v>
                </c:pt>
                <c:pt idx="4119">
                  <c:v>40864</c:v>
                </c:pt>
                <c:pt idx="4120">
                  <c:v>40865</c:v>
                </c:pt>
                <c:pt idx="4121">
                  <c:v>40866</c:v>
                </c:pt>
                <c:pt idx="4122">
                  <c:v>40867</c:v>
                </c:pt>
                <c:pt idx="4123">
                  <c:v>40868</c:v>
                </c:pt>
                <c:pt idx="4124">
                  <c:v>40869</c:v>
                </c:pt>
                <c:pt idx="4125">
                  <c:v>40870</c:v>
                </c:pt>
                <c:pt idx="4126">
                  <c:v>40871</c:v>
                </c:pt>
                <c:pt idx="4127">
                  <c:v>40872</c:v>
                </c:pt>
                <c:pt idx="4128">
                  <c:v>40873</c:v>
                </c:pt>
                <c:pt idx="4129">
                  <c:v>40874</c:v>
                </c:pt>
                <c:pt idx="4130">
                  <c:v>40875</c:v>
                </c:pt>
                <c:pt idx="4131">
                  <c:v>40876</c:v>
                </c:pt>
                <c:pt idx="4132">
                  <c:v>40877</c:v>
                </c:pt>
                <c:pt idx="4133">
                  <c:v>40878</c:v>
                </c:pt>
                <c:pt idx="4134">
                  <c:v>40879</c:v>
                </c:pt>
                <c:pt idx="4135">
                  <c:v>40880</c:v>
                </c:pt>
                <c:pt idx="4136">
                  <c:v>40881</c:v>
                </c:pt>
                <c:pt idx="4137">
                  <c:v>40882</c:v>
                </c:pt>
                <c:pt idx="4138">
                  <c:v>40883</c:v>
                </c:pt>
                <c:pt idx="4139">
                  <c:v>40884</c:v>
                </c:pt>
                <c:pt idx="4140">
                  <c:v>40885</c:v>
                </c:pt>
                <c:pt idx="4141">
                  <c:v>40886</c:v>
                </c:pt>
                <c:pt idx="4142">
                  <c:v>40887</c:v>
                </c:pt>
                <c:pt idx="4143">
                  <c:v>40888</c:v>
                </c:pt>
                <c:pt idx="4144">
                  <c:v>40889</c:v>
                </c:pt>
                <c:pt idx="4145">
                  <c:v>40890</c:v>
                </c:pt>
                <c:pt idx="4146">
                  <c:v>40891</c:v>
                </c:pt>
                <c:pt idx="4147">
                  <c:v>40892</c:v>
                </c:pt>
                <c:pt idx="4148">
                  <c:v>40893</c:v>
                </c:pt>
                <c:pt idx="4149">
                  <c:v>40894</c:v>
                </c:pt>
                <c:pt idx="4150">
                  <c:v>40895</c:v>
                </c:pt>
                <c:pt idx="4151">
                  <c:v>40896</c:v>
                </c:pt>
                <c:pt idx="4152">
                  <c:v>40897</c:v>
                </c:pt>
                <c:pt idx="4153">
                  <c:v>40898</c:v>
                </c:pt>
                <c:pt idx="4154">
                  <c:v>40899</c:v>
                </c:pt>
                <c:pt idx="4155">
                  <c:v>40900</c:v>
                </c:pt>
                <c:pt idx="4156">
                  <c:v>40901</c:v>
                </c:pt>
                <c:pt idx="4157">
                  <c:v>40902</c:v>
                </c:pt>
                <c:pt idx="4158">
                  <c:v>40903</c:v>
                </c:pt>
                <c:pt idx="4159">
                  <c:v>40904</c:v>
                </c:pt>
                <c:pt idx="4160">
                  <c:v>40905</c:v>
                </c:pt>
                <c:pt idx="4161">
                  <c:v>40906</c:v>
                </c:pt>
                <c:pt idx="4162">
                  <c:v>40907</c:v>
                </c:pt>
                <c:pt idx="4163">
                  <c:v>40908</c:v>
                </c:pt>
                <c:pt idx="4164">
                  <c:v>40909</c:v>
                </c:pt>
                <c:pt idx="4165">
                  <c:v>40910</c:v>
                </c:pt>
                <c:pt idx="4166">
                  <c:v>40911</c:v>
                </c:pt>
                <c:pt idx="4167">
                  <c:v>40912</c:v>
                </c:pt>
                <c:pt idx="4168">
                  <c:v>40913</c:v>
                </c:pt>
                <c:pt idx="4169">
                  <c:v>40914</c:v>
                </c:pt>
                <c:pt idx="4170">
                  <c:v>40915</c:v>
                </c:pt>
                <c:pt idx="4171">
                  <c:v>40916</c:v>
                </c:pt>
                <c:pt idx="4172">
                  <c:v>40917</c:v>
                </c:pt>
                <c:pt idx="4173">
                  <c:v>40918</c:v>
                </c:pt>
                <c:pt idx="4174">
                  <c:v>40919</c:v>
                </c:pt>
                <c:pt idx="4175">
                  <c:v>40920</c:v>
                </c:pt>
                <c:pt idx="4176">
                  <c:v>40921</c:v>
                </c:pt>
                <c:pt idx="4177">
                  <c:v>40922</c:v>
                </c:pt>
                <c:pt idx="4178">
                  <c:v>40923</c:v>
                </c:pt>
                <c:pt idx="4179">
                  <c:v>40924</c:v>
                </c:pt>
                <c:pt idx="4180">
                  <c:v>40925</c:v>
                </c:pt>
                <c:pt idx="4181">
                  <c:v>40926</c:v>
                </c:pt>
                <c:pt idx="4182">
                  <c:v>40927</c:v>
                </c:pt>
                <c:pt idx="4183">
                  <c:v>40928</c:v>
                </c:pt>
                <c:pt idx="4184">
                  <c:v>40929</c:v>
                </c:pt>
                <c:pt idx="4185">
                  <c:v>40930</c:v>
                </c:pt>
                <c:pt idx="4186">
                  <c:v>40931</c:v>
                </c:pt>
                <c:pt idx="4187">
                  <c:v>40932</c:v>
                </c:pt>
                <c:pt idx="4188">
                  <c:v>40933</c:v>
                </c:pt>
                <c:pt idx="4189">
                  <c:v>40934</c:v>
                </c:pt>
                <c:pt idx="4190">
                  <c:v>40935</c:v>
                </c:pt>
                <c:pt idx="4191">
                  <c:v>40936</c:v>
                </c:pt>
                <c:pt idx="4192">
                  <c:v>40937</c:v>
                </c:pt>
                <c:pt idx="4193">
                  <c:v>40938</c:v>
                </c:pt>
                <c:pt idx="4194">
                  <c:v>40939</c:v>
                </c:pt>
                <c:pt idx="4195">
                  <c:v>40940</c:v>
                </c:pt>
                <c:pt idx="4196">
                  <c:v>40941</c:v>
                </c:pt>
                <c:pt idx="4197">
                  <c:v>40942</c:v>
                </c:pt>
                <c:pt idx="4198">
                  <c:v>40943</c:v>
                </c:pt>
                <c:pt idx="4199">
                  <c:v>40944</c:v>
                </c:pt>
                <c:pt idx="4200">
                  <c:v>40945</c:v>
                </c:pt>
                <c:pt idx="4201">
                  <c:v>40946</c:v>
                </c:pt>
                <c:pt idx="4202">
                  <c:v>40947</c:v>
                </c:pt>
                <c:pt idx="4203">
                  <c:v>40948</c:v>
                </c:pt>
                <c:pt idx="4204">
                  <c:v>40949</c:v>
                </c:pt>
                <c:pt idx="4205">
                  <c:v>40950</c:v>
                </c:pt>
                <c:pt idx="4206">
                  <c:v>40951</c:v>
                </c:pt>
                <c:pt idx="4207">
                  <c:v>40952</c:v>
                </c:pt>
                <c:pt idx="4208">
                  <c:v>40953</c:v>
                </c:pt>
                <c:pt idx="4209">
                  <c:v>40954</c:v>
                </c:pt>
                <c:pt idx="4210">
                  <c:v>40955</c:v>
                </c:pt>
                <c:pt idx="4211">
                  <c:v>40956</c:v>
                </c:pt>
                <c:pt idx="4212">
                  <c:v>40957</c:v>
                </c:pt>
                <c:pt idx="4213">
                  <c:v>40958</c:v>
                </c:pt>
                <c:pt idx="4214">
                  <c:v>40959</c:v>
                </c:pt>
                <c:pt idx="4215">
                  <c:v>40960</c:v>
                </c:pt>
                <c:pt idx="4216">
                  <c:v>40961</c:v>
                </c:pt>
                <c:pt idx="4217">
                  <c:v>40962</c:v>
                </c:pt>
                <c:pt idx="4218">
                  <c:v>40963</c:v>
                </c:pt>
                <c:pt idx="4219">
                  <c:v>40964</c:v>
                </c:pt>
                <c:pt idx="4220">
                  <c:v>40965</c:v>
                </c:pt>
                <c:pt idx="4221">
                  <c:v>40966</c:v>
                </c:pt>
                <c:pt idx="4222">
                  <c:v>40967</c:v>
                </c:pt>
                <c:pt idx="4223">
                  <c:v>40968</c:v>
                </c:pt>
                <c:pt idx="4224">
                  <c:v>40969</c:v>
                </c:pt>
                <c:pt idx="4225">
                  <c:v>40970</c:v>
                </c:pt>
                <c:pt idx="4226">
                  <c:v>40971</c:v>
                </c:pt>
                <c:pt idx="4227">
                  <c:v>40972</c:v>
                </c:pt>
                <c:pt idx="4228">
                  <c:v>40973</c:v>
                </c:pt>
                <c:pt idx="4229">
                  <c:v>40980</c:v>
                </c:pt>
                <c:pt idx="4230">
                  <c:v>40981</c:v>
                </c:pt>
                <c:pt idx="4231">
                  <c:v>40982</c:v>
                </c:pt>
                <c:pt idx="4232">
                  <c:v>40983</c:v>
                </c:pt>
                <c:pt idx="4233">
                  <c:v>40984</c:v>
                </c:pt>
                <c:pt idx="4234">
                  <c:v>40985</c:v>
                </c:pt>
                <c:pt idx="4235">
                  <c:v>40986</c:v>
                </c:pt>
                <c:pt idx="4236">
                  <c:v>40987</c:v>
                </c:pt>
                <c:pt idx="4237">
                  <c:v>40988</c:v>
                </c:pt>
                <c:pt idx="4238">
                  <c:v>40989</c:v>
                </c:pt>
                <c:pt idx="4239">
                  <c:v>40990</c:v>
                </c:pt>
                <c:pt idx="4240">
                  <c:v>40991</c:v>
                </c:pt>
                <c:pt idx="4241">
                  <c:v>40992</c:v>
                </c:pt>
                <c:pt idx="4242">
                  <c:v>40993</c:v>
                </c:pt>
                <c:pt idx="4243">
                  <c:v>40994</c:v>
                </c:pt>
                <c:pt idx="4244">
                  <c:v>40995</c:v>
                </c:pt>
                <c:pt idx="4245">
                  <c:v>40996</c:v>
                </c:pt>
                <c:pt idx="4246">
                  <c:v>40997</c:v>
                </c:pt>
                <c:pt idx="4247">
                  <c:v>40998</c:v>
                </c:pt>
                <c:pt idx="4248">
                  <c:v>40999</c:v>
                </c:pt>
                <c:pt idx="4249">
                  <c:v>41000</c:v>
                </c:pt>
                <c:pt idx="4250">
                  <c:v>41001</c:v>
                </c:pt>
                <c:pt idx="4251">
                  <c:v>41002</c:v>
                </c:pt>
                <c:pt idx="4252">
                  <c:v>41003</c:v>
                </c:pt>
                <c:pt idx="4253">
                  <c:v>41004</c:v>
                </c:pt>
                <c:pt idx="4254">
                  <c:v>41005</c:v>
                </c:pt>
                <c:pt idx="4255">
                  <c:v>41006</c:v>
                </c:pt>
                <c:pt idx="4256">
                  <c:v>41007</c:v>
                </c:pt>
                <c:pt idx="4257">
                  <c:v>41008</c:v>
                </c:pt>
                <c:pt idx="4258">
                  <c:v>41009</c:v>
                </c:pt>
                <c:pt idx="4259">
                  <c:v>41010</c:v>
                </c:pt>
                <c:pt idx="4260">
                  <c:v>41011</c:v>
                </c:pt>
                <c:pt idx="4261">
                  <c:v>41012</c:v>
                </c:pt>
                <c:pt idx="4262">
                  <c:v>41013</c:v>
                </c:pt>
                <c:pt idx="4263">
                  <c:v>41014</c:v>
                </c:pt>
                <c:pt idx="4264">
                  <c:v>41015</c:v>
                </c:pt>
                <c:pt idx="4265">
                  <c:v>41016</c:v>
                </c:pt>
                <c:pt idx="4266">
                  <c:v>41017</c:v>
                </c:pt>
                <c:pt idx="4267">
                  <c:v>41018</c:v>
                </c:pt>
                <c:pt idx="4268">
                  <c:v>41019</c:v>
                </c:pt>
                <c:pt idx="4269">
                  <c:v>41020</c:v>
                </c:pt>
                <c:pt idx="4270">
                  <c:v>41021</c:v>
                </c:pt>
                <c:pt idx="4271">
                  <c:v>41022</c:v>
                </c:pt>
                <c:pt idx="4272">
                  <c:v>41023</c:v>
                </c:pt>
                <c:pt idx="4273">
                  <c:v>41024</c:v>
                </c:pt>
                <c:pt idx="4274">
                  <c:v>41025</c:v>
                </c:pt>
                <c:pt idx="4275">
                  <c:v>41026</c:v>
                </c:pt>
                <c:pt idx="4276">
                  <c:v>41027</c:v>
                </c:pt>
                <c:pt idx="4277">
                  <c:v>41028</c:v>
                </c:pt>
                <c:pt idx="4278">
                  <c:v>41029</c:v>
                </c:pt>
                <c:pt idx="4279">
                  <c:v>41030</c:v>
                </c:pt>
                <c:pt idx="4280">
                  <c:v>41031</c:v>
                </c:pt>
                <c:pt idx="4281">
                  <c:v>41032</c:v>
                </c:pt>
                <c:pt idx="4282">
                  <c:v>41033</c:v>
                </c:pt>
                <c:pt idx="4283">
                  <c:v>41034</c:v>
                </c:pt>
                <c:pt idx="4284">
                  <c:v>41035</c:v>
                </c:pt>
                <c:pt idx="4285">
                  <c:v>41036</c:v>
                </c:pt>
                <c:pt idx="4286">
                  <c:v>41037</c:v>
                </c:pt>
                <c:pt idx="4287">
                  <c:v>41038</c:v>
                </c:pt>
                <c:pt idx="4288">
                  <c:v>41039</c:v>
                </c:pt>
                <c:pt idx="4289">
                  <c:v>41040</c:v>
                </c:pt>
                <c:pt idx="4290">
                  <c:v>41041</c:v>
                </c:pt>
                <c:pt idx="4291">
                  <c:v>41042</c:v>
                </c:pt>
                <c:pt idx="4292">
                  <c:v>41043</c:v>
                </c:pt>
                <c:pt idx="4293">
                  <c:v>41044</c:v>
                </c:pt>
                <c:pt idx="4294">
                  <c:v>41045</c:v>
                </c:pt>
                <c:pt idx="4295">
                  <c:v>41046</c:v>
                </c:pt>
                <c:pt idx="4296">
                  <c:v>41047</c:v>
                </c:pt>
                <c:pt idx="4297">
                  <c:v>41048</c:v>
                </c:pt>
                <c:pt idx="4298">
                  <c:v>41049</c:v>
                </c:pt>
                <c:pt idx="4299">
                  <c:v>41050</c:v>
                </c:pt>
                <c:pt idx="4300">
                  <c:v>41051</c:v>
                </c:pt>
                <c:pt idx="4301">
                  <c:v>41052</c:v>
                </c:pt>
                <c:pt idx="4302">
                  <c:v>41053</c:v>
                </c:pt>
                <c:pt idx="4303">
                  <c:v>41054</c:v>
                </c:pt>
                <c:pt idx="4304">
                  <c:v>41055</c:v>
                </c:pt>
                <c:pt idx="4305">
                  <c:v>41056</c:v>
                </c:pt>
                <c:pt idx="4306">
                  <c:v>41057</c:v>
                </c:pt>
                <c:pt idx="4307">
                  <c:v>41058</c:v>
                </c:pt>
                <c:pt idx="4308">
                  <c:v>41059</c:v>
                </c:pt>
                <c:pt idx="4309">
                  <c:v>41060</c:v>
                </c:pt>
                <c:pt idx="4310">
                  <c:v>41061</c:v>
                </c:pt>
                <c:pt idx="4311">
                  <c:v>41062</c:v>
                </c:pt>
                <c:pt idx="4312">
                  <c:v>41063</c:v>
                </c:pt>
                <c:pt idx="4313">
                  <c:v>41064</c:v>
                </c:pt>
                <c:pt idx="4314">
                  <c:v>41065</c:v>
                </c:pt>
                <c:pt idx="4315">
                  <c:v>41066</c:v>
                </c:pt>
                <c:pt idx="4316">
                  <c:v>41067</c:v>
                </c:pt>
                <c:pt idx="4317">
                  <c:v>41068</c:v>
                </c:pt>
                <c:pt idx="4318">
                  <c:v>41069</c:v>
                </c:pt>
                <c:pt idx="4319">
                  <c:v>41070</c:v>
                </c:pt>
                <c:pt idx="4320">
                  <c:v>41071</c:v>
                </c:pt>
                <c:pt idx="4321">
                  <c:v>41072</c:v>
                </c:pt>
                <c:pt idx="4322">
                  <c:v>41073</c:v>
                </c:pt>
                <c:pt idx="4323">
                  <c:v>41074</c:v>
                </c:pt>
                <c:pt idx="4324">
                  <c:v>41075</c:v>
                </c:pt>
                <c:pt idx="4325">
                  <c:v>41076</c:v>
                </c:pt>
                <c:pt idx="4326">
                  <c:v>41077</c:v>
                </c:pt>
                <c:pt idx="4327">
                  <c:v>41078</c:v>
                </c:pt>
                <c:pt idx="4328">
                  <c:v>41079</c:v>
                </c:pt>
                <c:pt idx="4329">
                  <c:v>41080</c:v>
                </c:pt>
                <c:pt idx="4330">
                  <c:v>41081</c:v>
                </c:pt>
                <c:pt idx="4331">
                  <c:v>41082</c:v>
                </c:pt>
                <c:pt idx="4332">
                  <c:v>41083</c:v>
                </c:pt>
                <c:pt idx="4333">
                  <c:v>41084</c:v>
                </c:pt>
                <c:pt idx="4334">
                  <c:v>41085</c:v>
                </c:pt>
                <c:pt idx="4335">
                  <c:v>41086</c:v>
                </c:pt>
                <c:pt idx="4336">
                  <c:v>41087</c:v>
                </c:pt>
                <c:pt idx="4337">
                  <c:v>41088</c:v>
                </c:pt>
                <c:pt idx="4338">
                  <c:v>41089</c:v>
                </c:pt>
                <c:pt idx="4339">
                  <c:v>41090</c:v>
                </c:pt>
                <c:pt idx="4340">
                  <c:v>41091</c:v>
                </c:pt>
                <c:pt idx="4341">
                  <c:v>41092</c:v>
                </c:pt>
                <c:pt idx="4342">
                  <c:v>41093</c:v>
                </c:pt>
                <c:pt idx="4343">
                  <c:v>41094</c:v>
                </c:pt>
                <c:pt idx="4344">
                  <c:v>41095</c:v>
                </c:pt>
                <c:pt idx="4345">
                  <c:v>41096</c:v>
                </c:pt>
                <c:pt idx="4346">
                  <c:v>41097</c:v>
                </c:pt>
                <c:pt idx="4347">
                  <c:v>41098</c:v>
                </c:pt>
                <c:pt idx="4348">
                  <c:v>41099</c:v>
                </c:pt>
                <c:pt idx="4349">
                  <c:v>41100</c:v>
                </c:pt>
                <c:pt idx="4350">
                  <c:v>41101</c:v>
                </c:pt>
                <c:pt idx="4351">
                  <c:v>41102</c:v>
                </c:pt>
                <c:pt idx="4352">
                  <c:v>41103</c:v>
                </c:pt>
                <c:pt idx="4353">
                  <c:v>41104</c:v>
                </c:pt>
                <c:pt idx="4354">
                  <c:v>41105</c:v>
                </c:pt>
                <c:pt idx="4355">
                  <c:v>41106</c:v>
                </c:pt>
                <c:pt idx="4356">
                  <c:v>41107</c:v>
                </c:pt>
                <c:pt idx="4357">
                  <c:v>41108</c:v>
                </c:pt>
                <c:pt idx="4358">
                  <c:v>41109</c:v>
                </c:pt>
                <c:pt idx="4359">
                  <c:v>41110</c:v>
                </c:pt>
                <c:pt idx="4360">
                  <c:v>41111</c:v>
                </c:pt>
                <c:pt idx="4361">
                  <c:v>41112</c:v>
                </c:pt>
                <c:pt idx="4362">
                  <c:v>41113</c:v>
                </c:pt>
                <c:pt idx="4363">
                  <c:v>41114</c:v>
                </c:pt>
                <c:pt idx="4364">
                  <c:v>41115</c:v>
                </c:pt>
                <c:pt idx="4365">
                  <c:v>41116</c:v>
                </c:pt>
                <c:pt idx="4366">
                  <c:v>41117</c:v>
                </c:pt>
                <c:pt idx="4367">
                  <c:v>41118</c:v>
                </c:pt>
                <c:pt idx="4368">
                  <c:v>41119</c:v>
                </c:pt>
                <c:pt idx="4369">
                  <c:v>41122</c:v>
                </c:pt>
                <c:pt idx="4370">
                  <c:v>41123</c:v>
                </c:pt>
                <c:pt idx="4371">
                  <c:v>41124</c:v>
                </c:pt>
                <c:pt idx="4372">
                  <c:v>41125</c:v>
                </c:pt>
                <c:pt idx="4373">
                  <c:v>41126</c:v>
                </c:pt>
                <c:pt idx="4374">
                  <c:v>41127</c:v>
                </c:pt>
                <c:pt idx="4375">
                  <c:v>41128</c:v>
                </c:pt>
                <c:pt idx="4376">
                  <c:v>41129</c:v>
                </c:pt>
                <c:pt idx="4377">
                  <c:v>41130</c:v>
                </c:pt>
                <c:pt idx="4378">
                  <c:v>41131</c:v>
                </c:pt>
                <c:pt idx="4379">
                  <c:v>41132</c:v>
                </c:pt>
                <c:pt idx="4380">
                  <c:v>41133</c:v>
                </c:pt>
                <c:pt idx="4381">
                  <c:v>41134</c:v>
                </c:pt>
                <c:pt idx="4382">
                  <c:v>41135</c:v>
                </c:pt>
                <c:pt idx="4383">
                  <c:v>41136</c:v>
                </c:pt>
                <c:pt idx="4384">
                  <c:v>41137</c:v>
                </c:pt>
                <c:pt idx="4385">
                  <c:v>41138</c:v>
                </c:pt>
                <c:pt idx="4386">
                  <c:v>41139</c:v>
                </c:pt>
                <c:pt idx="4387">
                  <c:v>41140</c:v>
                </c:pt>
                <c:pt idx="4388">
                  <c:v>41141</c:v>
                </c:pt>
                <c:pt idx="4389">
                  <c:v>41142</c:v>
                </c:pt>
                <c:pt idx="4390">
                  <c:v>41143</c:v>
                </c:pt>
                <c:pt idx="4391">
                  <c:v>41144</c:v>
                </c:pt>
                <c:pt idx="4392">
                  <c:v>41145</c:v>
                </c:pt>
                <c:pt idx="4393">
                  <c:v>41146</c:v>
                </c:pt>
                <c:pt idx="4394">
                  <c:v>41147</c:v>
                </c:pt>
                <c:pt idx="4395">
                  <c:v>41148</c:v>
                </c:pt>
                <c:pt idx="4396">
                  <c:v>41149</c:v>
                </c:pt>
                <c:pt idx="4397">
                  <c:v>41150</c:v>
                </c:pt>
                <c:pt idx="4398">
                  <c:v>41151</c:v>
                </c:pt>
                <c:pt idx="4399">
                  <c:v>41152</c:v>
                </c:pt>
                <c:pt idx="4400">
                  <c:v>41153</c:v>
                </c:pt>
                <c:pt idx="4401">
                  <c:v>41154</c:v>
                </c:pt>
                <c:pt idx="4402">
                  <c:v>41155</c:v>
                </c:pt>
                <c:pt idx="4403">
                  <c:v>41156</c:v>
                </c:pt>
                <c:pt idx="4404">
                  <c:v>41157</c:v>
                </c:pt>
                <c:pt idx="4405">
                  <c:v>41158</c:v>
                </c:pt>
                <c:pt idx="4406">
                  <c:v>41159</c:v>
                </c:pt>
                <c:pt idx="4407">
                  <c:v>41160</c:v>
                </c:pt>
                <c:pt idx="4408">
                  <c:v>41161</c:v>
                </c:pt>
                <c:pt idx="4409">
                  <c:v>41162</c:v>
                </c:pt>
                <c:pt idx="4410">
                  <c:v>41163</c:v>
                </c:pt>
                <c:pt idx="4411">
                  <c:v>41164</c:v>
                </c:pt>
                <c:pt idx="4412">
                  <c:v>41165</c:v>
                </c:pt>
                <c:pt idx="4413">
                  <c:v>41166</c:v>
                </c:pt>
                <c:pt idx="4414">
                  <c:v>41167</c:v>
                </c:pt>
                <c:pt idx="4415">
                  <c:v>41168</c:v>
                </c:pt>
                <c:pt idx="4416">
                  <c:v>41169</c:v>
                </c:pt>
                <c:pt idx="4417">
                  <c:v>41170</c:v>
                </c:pt>
                <c:pt idx="4418">
                  <c:v>41171</c:v>
                </c:pt>
                <c:pt idx="4419">
                  <c:v>41172</c:v>
                </c:pt>
                <c:pt idx="4420">
                  <c:v>41173</c:v>
                </c:pt>
                <c:pt idx="4421">
                  <c:v>41174</c:v>
                </c:pt>
                <c:pt idx="4422">
                  <c:v>41175</c:v>
                </c:pt>
                <c:pt idx="4423">
                  <c:v>41176</c:v>
                </c:pt>
                <c:pt idx="4424">
                  <c:v>41177</c:v>
                </c:pt>
                <c:pt idx="4425">
                  <c:v>41178</c:v>
                </c:pt>
                <c:pt idx="4426">
                  <c:v>41179</c:v>
                </c:pt>
                <c:pt idx="4427">
                  <c:v>41180</c:v>
                </c:pt>
                <c:pt idx="4428">
                  <c:v>41181</c:v>
                </c:pt>
                <c:pt idx="4429">
                  <c:v>41182</c:v>
                </c:pt>
                <c:pt idx="4430">
                  <c:v>41183</c:v>
                </c:pt>
                <c:pt idx="4431">
                  <c:v>41184</c:v>
                </c:pt>
                <c:pt idx="4432">
                  <c:v>41185</c:v>
                </c:pt>
                <c:pt idx="4433">
                  <c:v>41186</c:v>
                </c:pt>
                <c:pt idx="4434">
                  <c:v>41187</c:v>
                </c:pt>
                <c:pt idx="4435">
                  <c:v>41188</c:v>
                </c:pt>
                <c:pt idx="4436">
                  <c:v>41189</c:v>
                </c:pt>
                <c:pt idx="4437">
                  <c:v>41190</c:v>
                </c:pt>
                <c:pt idx="4438">
                  <c:v>41191</c:v>
                </c:pt>
                <c:pt idx="4439">
                  <c:v>41192</c:v>
                </c:pt>
                <c:pt idx="4440">
                  <c:v>41193</c:v>
                </c:pt>
                <c:pt idx="4441">
                  <c:v>41194</c:v>
                </c:pt>
                <c:pt idx="4442">
                  <c:v>41195</c:v>
                </c:pt>
                <c:pt idx="4443">
                  <c:v>41196</c:v>
                </c:pt>
                <c:pt idx="4444">
                  <c:v>41197</c:v>
                </c:pt>
                <c:pt idx="4445">
                  <c:v>41198</c:v>
                </c:pt>
                <c:pt idx="4446">
                  <c:v>41199</c:v>
                </c:pt>
                <c:pt idx="4447">
                  <c:v>41200</c:v>
                </c:pt>
                <c:pt idx="4448">
                  <c:v>41201</c:v>
                </c:pt>
                <c:pt idx="4449">
                  <c:v>41202</c:v>
                </c:pt>
                <c:pt idx="4450">
                  <c:v>41203</c:v>
                </c:pt>
                <c:pt idx="4451">
                  <c:v>41204</c:v>
                </c:pt>
                <c:pt idx="4452">
                  <c:v>41205</c:v>
                </c:pt>
                <c:pt idx="4453">
                  <c:v>41206</c:v>
                </c:pt>
                <c:pt idx="4454">
                  <c:v>41207</c:v>
                </c:pt>
                <c:pt idx="4455">
                  <c:v>41208</c:v>
                </c:pt>
                <c:pt idx="4456">
                  <c:v>41209</c:v>
                </c:pt>
                <c:pt idx="4457">
                  <c:v>41210</c:v>
                </c:pt>
                <c:pt idx="4458">
                  <c:v>41211</c:v>
                </c:pt>
                <c:pt idx="4459">
                  <c:v>41212</c:v>
                </c:pt>
                <c:pt idx="4460">
                  <c:v>41213</c:v>
                </c:pt>
                <c:pt idx="4461">
                  <c:v>41214</c:v>
                </c:pt>
                <c:pt idx="4462">
                  <c:v>41215</c:v>
                </c:pt>
                <c:pt idx="4463">
                  <c:v>41216</c:v>
                </c:pt>
                <c:pt idx="4464">
                  <c:v>41217</c:v>
                </c:pt>
                <c:pt idx="4465">
                  <c:v>41218</c:v>
                </c:pt>
                <c:pt idx="4466">
                  <c:v>41219</c:v>
                </c:pt>
                <c:pt idx="4467">
                  <c:v>41220</c:v>
                </c:pt>
                <c:pt idx="4468">
                  <c:v>41221</c:v>
                </c:pt>
                <c:pt idx="4469">
                  <c:v>41222</c:v>
                </c:pt>
                <c:pt idx="4470">
                  <c:v>41223</c:v>
                </c:pt>
                <c:pt idx="4471">
                  <c:v>41224</c:v>
                </c:pt>
                <c:pt idx="4472">
                  <c:v>41225</c:v>
                </c:pt>
                <c:pt idx="4473">
                  <c:v>41226</c:v>
                </c:pt>
                <c:pt idx="4474">
                  <c:v>41227</c:v>
                </c:pt>
                <c:pt idx="4475">
                  <c:v>41228</c:v>
                </c:pt>
                <c:pt idx="4476">
                  <c:v>41229</c:v>
                </c:pt>
                <c:pt idx="4477">
                  <c:v>41230</c:v>
                </c:pt>
                <c:pt idx="4478">
                  <c:v>41231</c:v>
                </c:pt>
                <c:pt idx="4479">
                  <c:v>41232</c:v>
                </c:pt>
                <c:pt idx="4480">
                  <c:v>41233</c:v>
                </c:pt>
                <c:pt idx="4481">
                  <c:v>41234</c:v>
                </c:pt>
                <c:pt idx="4482">
                  <c:v>41235</c:v>
                </c:pt>
                <c:pt idx="4483">
                  <c:v>41236</c:v>
                </c:pt>
                <c:pt idx="4484">
                  <c:v>41237</c:v>
                </c:pt>
                <c:pt idx="4485">
                  <c:v>41238</c:v>
                </c:pt>
                <c:pt idx="4486">
                  <c:v>41239</c:v>
                </c:pt>
                <c:pt idx="4487">
                  <c:v>41240</c:v>
                </c:pt>
                <c:pt idx="4488">
                  <c:v>41241</c:v>
                </c:pt>
                <c:pt idx="4489">
                  <c:v>41242</c:v>
                </c:pt>
                <c:pt idx="4490">
                  <c:v>41243</c:v>
                </c:pt>
                <c:pt idx="4491">
                  <c:v>41244</c:v>
                </c:pt>
                <c:pt idx="4492">
                  <c:v>41245</c:v>
                </c:pt>
                <c:pt idx="4493">
                  <c:v>41246</c:v>
                </c:pt>
                <c:pt idx="4494">
                  <c:v>41247</c:v>
                </c:pt>
                <c:pt idx="4495">
                  <c:v>41248</c:v>
                </c:pt>
                <c:pt idx="4496">
                  <c:v>41249</c:v>
                </c:pt>
                <c:pt idx="4497">
                  <c:v>41250</c:v>
                </c:pt>
                <c:pt idx="4498">
                  <c:v>41251</c:v>
                </c:pt>
                <c:pt idx="4499">
                  <c:v>41252</c:v>
                </c:pt>
                <c:pt idx="4500">
                  <c:v>41253</c:v>
                </c:pt>
                <c:pt idx="4501">
                  <c:v>41254</c:v>
                </c:pt>
                <c:pt idx="4502">
                  <c:v>41255</c:v>
                </c:pt>
                <c:pt idx="4503">
                  <c:v>41256</c:v>
                </c:pt>
                <c:pt idx="4504">
                  <c:v>41257</c:v>
                </c:pt>
                <c:pt idx="4505">
                  <c:v>41258</c:v>
                </c:pt>
                <c:pt idx="4506">
                  <c:v>41259</c:v>
                </c:pt>
                <c:pt idx="4507">
                  <c:v>41260</c:v>
                </c:pt>
                <c:pt idx="4508">
                  <c:v>41261</c:v>
                </c:pt>
                <c:pt idx="4509">
                  <c:v>41262</c:v>
                </c:pt>
                <c:pt idx="4510">
                  <c:v>41263</c:v>
                </c:pt>
                <c:pt idx="4511">
                  <c:v>41264</c:v>
                </c:pt>
                <c:pt idx="4512">
                  <c:v>41265</c:v>
                </c:pt>
                <c:pt idx="4513">
                  <c:v>41266</c:v>
                </c:pt>
                <c:pt idx="4514">
                  <c:v>41267</c:v>
                </c:pt>
                <c:pt idx="4515">
                  <c:v>41268</c:v>
                </c:pt>
                <c:pt idx="4516">
                  <c:v>41269</c:v>
                </c:pt>
                <c:pt idx="4517">
                  <c:v>41270</c:v>
                </c:pt>
                <c:pt idx="4518">
                  <c:v>41271</c:v>
                </c:pt>
                <c:pt idx="4519">
                  <c:v>41272</c:v>
                </c:pt>
                <c:pt idx="4520">
                  <c:v>41273</c:v>
                </c:pt>
                <c:pt idx="4521">
                  <c:v>41274</c:v>
                </c:pt>
                <c:pt idx="4522">
                  <c:v>41275</c:v>
                </c:pt>
                <c:pt idx="4523">
                  <c:v>41276</c:v>
                </c:pt>
                <c:pt idx="4524">
                  <c:v>41277</c:v>
                </c:pt>
                <c:pt idx="4525">
                  <c:v>41278</c:v>
                </c:pt>
                <c:pt idx="4526">
                  <c:v>41279</c:v>
                </c:pt>
                <c:pt idx="4527">
                  <c:v>41280</c:v>
                </c:pt>
                <c:pt idx="4528">
                  <c:v>41281</c:v>
                </c:pt>
                <c:pt idx="4529">
                  <c:v>41282</c:v>
                </c:pt>
                <c:pt idx="4530">
                  <c:v>41283</c:v>
                </c:pt>
                <c:pt idx="4531">
                  <c:v>41284</c:v>
                </c:pt>
                <c:pt idx="4532">
                  <c:v>41285</c:v>
                </c:pt>
                <c:pt idx="4533">
                  <c:v>41286</c:v>
                </c:pt>
                <c:pt idx="4534">
                  <c:v>41287</c:v>
                </c:pt>
                <c:pt idx="4535">
                  <c:v>41288</c:v>
                </c:pt>
                <c:pt idx="4536">
                  <c:v>41289</c:v>
                </c:pt>
                <c:pt idx="4537">
                  <c:v>41290</c:v>
                </c:pt>
                <c:pt idx="4538">
                  <c:v>41291</c:v>
                </c:pt>
                <c:pt idx="4539">
                  <c:v>41292</c:v>
                </c:pt>
                <c:pt idx="4540">
                  <c:v>41293</c:v>
                </c:pt>
                <c:pt idx="4541">
                  <c:v>41294</c:v>
                </c:pt>
                <c:pt idx="4542">
                  <c:v>41295</c:v>
                </c:pt>
                <c:pt idx="4543">
                  <c:v>41296</c:v>
                </c:pt>
                <c:pt idx="4544">
                  <c:v>41297</c:v>
                </c:pt>
                <c:pt idx="4545">
                  <c:v>41298</c:v>
                </c:pt>
                <c:pt idx="4546">
                  <c:v>41299</c:v>
                </c:pt>
                <c:pt idx="4547">
                  <c:v>41300</c:v>
                </c:pt>
                <c:pt idx="4548">
                  <c:v>41301</c:v>
                </c:pt>
                <c:pt idx="4549">
                  <c:v>41302</c:v>
                </c:pt>
                <c:pt idx="4550">
                  <c:v>41303</c:v>
                </c:pt>
                <c:pt idx="4551">
                  <c:v>41304</c:v>
                </c:pt>
                <c:pt idx="4552">
                  <c:v>41305</c:v>
                </c:pt>
                <c:pt idx="4553">
                  <c:v>41306</c:v>
                </c:pt>
                <c:pt idx="4554">
                  <c:v>41307</c:v>
                </c:pt>
                <c:pt idx="4555">
                  <c:v>41308</c:v>
                </c:pt>
                <c:pt idx="4556">
                  <c:v>41309</c:v>
                </c:pt>
                <c:pt idx="4557">
                  <c:v>41310</c:v>
                </c:pt>
                <c:pt idx="4558">
                  <c:v>41311</c:v>
                </c:pt>
                <c:pt idx="4559">
                  <c:v>41312</c:v>
                </c:pt>
                <c:pt idx="4560">
                  <c:v>41313</c:v>
                </c:pt>
                <c:pt idx="4561">
                  <c:v>41314</c:v>
                </c:pt>
                <c:pt idx="4562">
                  <c:v>41315</c:v>
                </c:pt>
                <c:pt idx="4563">
                  <c:v>41316</c:v>
                </c:pt>
                <c:pt idx="4564">
                  <c:v>41317</c:v>
                </c:pt>
                <c:pt idx="4565">
                  <c:v>41318</c:v>
                </c:pt>
                <c:pt idx="4566">
                  <c:v>41319</c:v>
                </c:pt>
                <c:pt idx="4567">
                  <c:v>41320</c:v>
                </c:pt>
                <c:pt idx="4568">
                  <c:v>41321</c:v>
                </c:pt>
                <c:pt idx="4569">
                  <c:v>41322</c:v>
                </c:pt>
                <c:pt idx="4570">
                  <c:v>41323</c:v>
                </c:pt>
                <c:pt idx="4571">
                  <c:v>41324</c:v>
                </c:pt>
                <c:pt idx="4572">
                  <c:v>41325</c:v>
                </c:pt>
                <c:pt idx="4573">
                  <c:v>41326</c:v>
                </c:pt>
                <c:pt idx="4574">
                  <c:v>41327</c:v>
                </c:pt>
                <c:pt idx="4575">
                  <c:v>41328</c:v>
                </c:pt>
                <c:pt idx="4576">
                  <c:v>41329</c:v>
                </c:pt>
                <c:pt idx="4577">
                  <c:v>41330</c:v>
                </c:pt>
                <c:pt idx="4578">
                  <c:v>41331</c:v>
                </c:pt>
                <c:pt idx="4579">
                  <c:v>41332</c:v>
                </c:pt>
                <c:pt idx="4580">
                  <c:v>41333</c:v>
                </c:pt>
                <c:pt idx="4581">
                  <c:v>41334</c:v>
                </c:pt>
                <c:pt idx="4582">
                  <c:v>41335</c:v>
                </c:pt>
                <c:pt idx="4583">
                  <c:v>41336</c:v>
                </c:pt>
                <c:pt idx="4584">
                  <c:v>41337</c:v>
                </c:pt>
                <c:pt idx="4585">
                  <c:v>41338</c:v>
                </c:pt>
                <c:pt idx="4586">
                  <c:v>41339</c:v>
                </c:pt>
                <c:pt idx="4587">
                  <c:v>41340</c:v>
                </c:pt>
                <c:pt idx="4588">
                  <c:v>41341</c:v>
                </c:pt>
                <c:pt idx="4589">
                  <c:v>41342</c:v>
                </c:pt>
                <c:pt idx="4590">
                  <c:v>41343</c:v>
                </c:pt>
                <c:pt idx="4591">
                  <c:v>41344</c:v>
                </c:pt>
                <c:pt idx="4592">
                  <c:v>41345</c:v>
                </c:pt>
                <c:pt idx="4593">
                  <c:v>41346</c:v>
                </c:pt>
                <c:pt idx="4594">
                  <c:v>41347</c:v>
                </c:pt>
                <c:pt idx="4595">
                  <c:v>41348</c:v>
                </c:pt>
                <c:pt idx="4596">
                  <c:v>41349</c:v>
                </c:pt>
                <c:pt idx="4597">
                  <c:v>41350</c:v>
                </c:pt>
                <c:pt idx="4598">
                  <c:v>41351</c:v>
                </c:pt>
                <c:pt idx="4599">
                  <c:v>41352</c:v>
                </c:pt>
                <c:pt idx="4600">
                  <c:v>41353</c:v>
                </c:pt>
                <c:pt idx="4601">
                  <c:v>41354</c:v>
                </c:pt>
                <c:pt idx="4602">
                  <c:v>41355</c:v>
                </c:pt>
                <c:pt idx="4603">
                  <c:v>41356</c:v>
                </c:pt>
                <c:pt idx="4604">
                  <c:v>41357</c:v>
                </c:pt>
                <c:pt idx="4605">
                  <c:v>41358</c:v>
                </c:pt>
                <c:pt idx="4606">
                  <c:v>41359</c:v>
                </c:pt>
                <c:pt idx="4607">
                  <c:v>41360</c:v>
                </c:pt>
                <c:pt idx="4608">
                  <c:v>41361</c:v>
                </c:pt>
                <c:pt idx="4609">
                  <c:v>41362</c:v>
                </c:pt>
                <c:pt idx="4610">
                  <c:v>41363</c:v>
                </c:pt>
                <c:pt idx="4611">
                  <c:v>41364</c:v>
                </c:pt>
                <c:pt idx="4612">
                  <c:v>41365</c:v>
                </c:pt>
                <c:pt idx="4613">
                  <c:v>41366</c:v>
                </c:pt>
                <c:pt idx="4614">
                  <c:v>41367</c:v>
                </c:pt>
                <c:pt idx="4615">
                  <c:v>41368</c:v>
                </c:pt>
                <c:pt idx="4616">
                  <c:v>41369</c:v>
                </c:pt>
                <c:pt idx="4617">
                  <c:v>41370</c:v>
                </c:pt>
                <c:pt idx="4618">
                  <c:v>41371</c:v>
                </c:pt>
                <c:pt idx="4619">
                  <c:v>41372</c:v>
                </c:pt>
                <c:pt idx="4620">
                  <c:v>41373</c:v>
                </c:pt>
                <c:pt idx="4621">
                  <c:v>41374</c:v>
                </c:pt>
                <c:pt idx="4622">
                  <c:v>41375</c:v>
                </c:pt>
                <c:pt idx="4623">
                  <c:v>41376</c:v>
                </c:pt>
                <c:pt idx="4624">
                  <c:v>41377</c:v>
                </c:pt>
                <c:pt idx="4625">
                  <c:v>41378</c:v>
                </c:pt>
                <c:pt idx="4626">
                  <c:v>41379</c:v>
                </c:pt>
                <c:pt idx="4627">
                  <c:v>41380</c:v>
                </c:pt>
                <c:pt idx="4628">
                  <c:v>41381</c:v>
                </c:pt>
                <c:pt idx="4629">
                  <c:v>41382</c:v>
                </c:pt>
                <c:pt idx="4630">
                  <c:v>41383</c:v>
                </c:pt>
                <c:pt idx="4631">
                  <c:v>41384</c:v>
                </c:pt>
                <c:pt idx="4632">
                  <c:v>41385</c:v>
                </c:pt>
                <c:pt idx="4633">
                  <c:v>41386</c:v>
                </c:pt>
                <c:pt idx="4634">
                  <c:v>41387</c:v>
                </c:pt>
                <c:pt idx="4635">
                  <c:v>41388</c:v>
                </c:pt>
                <c:pt idx="4636">
                  <c:v>41389</c:v>
                </c:pt>
                <c:pt idx="4637">
                  <c:v>41390</c:v>
                </c:pt>
                <c:pt idx="4638">
                  <c:v>41391</c:v>
                </c:pt>
                <c:pt idx="4639">
                  <c:v>41392</c:v>
                </c:pt>
                <c:pt idx="4640">
                  <c:v>41393</c:v>
                </c:pt>
                <c:pt idx="4641">
                  <c:v>41394</c:v>
                </c:pt>
                <c:pt idx="4642">
                  <c:v>41395</c:v>
                </c:pt>
                <c:pt idx="4643">
                  <c:v>41396</c:v>
                </c:pt>
                <c:pt idx="4644">
                  <c:v>41397</c:v>
                </c:pt>
                <c:pt idx="4645">
                  <c:v>41398</c:v>
                </c:pt>
                <c:pt idx="4646">
                  <c:v>41399</c:v>
                </c:pt>
                <c:pt idx="4647">
                  <c:v>41400</c:v>
                </c:pt>
                <c:pt idx="4648">
                  <c:v>41401</c:v>
                </c:pt>
                <c:pt idx="4649">
                  <c:v>41402</c:v>
                </c:pt>
                <c:pt idx="4650">
                  <c:v>41403</c:v>
                </c:pt>
                <c:pt idx="4651">
                  <c:v>41404</c:v>
                </c:pt>
                <c:pt idx="4652">
                  <c:v>41405</c:v>
                </c:pt>
                <c:pt idx="4653">
                  <c:v>41406</c:v>
                </c:pt>
                <c:pt idx="4654">
                  <c:v>41407</c:v>
                </c:pt>
                <c:pt idx="4655">
                  <c:v>41408</c:v>
                </c:pt>
                <c:pt idx="4656">
                  <c:v>41409</c:v>
                </c:pt>
                <c:pt idx="4657">
                  <c:v>41410</c:v>
                </c:pt>
                <c:pt idx="4658">
                  <c:v>41411</c:v>
                </c:pt>
                <c:pt idx="4659">
                  <c:v>41412</c:v>
                </c:pt>
                <c:pt idx="4660">
                  <c:v>41413</c:v>
                </c:pt>
                <c:pt idx="4661">
                  <c:v>41414</c:v>
                </c:pt>
                <c:pt idx="4662">
                  <c:v>41415</c:v>
                </c:pt>
                <c:pt idx="4663">
                  <c:v>41416</c:v>
                </c:pt>
                <c:pt idx="4664">
                  <c:v>41417</c:v>
                </c:pt>
                <c:pt idx="4665">
                  <c:v>41418</c:v>
                </c:pt>
                <c:pt idx="4666">
                  <c:v>41419</c:v>
                </c:pt>
                <c:pt idx="4667">
                  <c:v>41420</c:v>
                </c:pt>
                <c:pt idx="4668">
                  <c:v>41421</c:v>
                </c:pt>
                <c:pt idx="4669">
                  <c:v>41422</c:v>
                </c:pt>
                <c:pt idx="4670">
                  <c:v>41423</c:v>
                </c:pt>
                <c:pt idx="4671">
                  <c:v>41424</c:v>
                </c:pt>
                <c:pt idx="4672">
                  <c:v>41425</c:v>
                </c:pt>
                <c:pt idx="4673">
                  <c:v>41426</c:v>
                </c:pt>
                <c:pt idx="4674">
                  <c:v>41427</c:v>
                </c:pt>
                <c:pt idx="4675">
                  <c:v>41428</c:v>
                </c:pt>
                <c:pt idx="4676">
                  <c:v>41429</c:v>
                </c:pt>
                <c:pt idx="4677">
                  <c:v>41430</c:v>
                </c:pt>
                <c:pt idx="4678">
                  <c:v>41431</c:v>
                </c:pt>
                <c:pt idx="4679">
                  <c:v>41432</c:v>
                </c:pt>
                <c:pt idx="4680">
                  <c:v>41433</c:v>
                </c:pt>
                <c:pt idx="4681">
                  <c:v>41434</c:v>
                </c:pt>
                <c:pt idx="4682">
                  <c:v>41435</c:v>
                </c:pt>
                <c:pt idx="4683">
                  <c:v>41436</c:v>
                </c:pt>
                <c:pt idx="4684">
                  <c:v>41437</c:v>
                </c:pt>
                <c:pt idx="4685">
                  <c:v>41438</c:v>
                </c:pt>
                <c:pt idx="4686">
                  <c:v>41439</c:v>
                </c:pt>
                <c:pt idx="4687">
                  <c:v>41440</c:v>
                </c:pt>
                <c:pt idx="4688">
                  <c:v>41441</c:v>
                </c:pt>
                <c:pt idx="4689">
                  <c:v>41442</c:v>
                </c:pt>
                <c:pt idx="4690">
                  <c:v>41443</c:v>
                </c:pt>
                <c:pt idx="4691">
                  <c:v>41444</c:v>
                </c:pt>
                <c:pt idx="4692">
                  <c:v>41445</c:v>
                </c:pt>
                <c:pt idx="4693">
                  <c:v>41446</c:v>
                </c:pt>
                <c:pt idx="4694">
                  <c:v>41447</c:v>
                </c:pt>
                <c:pt idx="4695">
                  <c:v>41448</c:v>
                </c:pt>
                <c:pt idx="4696">
                  <c:v>41449</c:v>
                </c:pt>
                <c:pt idx="4697">
                  <c:v>41450</c:v>
                </c:pt>
                <c:pt idx="4698">
                  <c:v>41451</c:v>
                </c:pt>
                <c:pt idx="4699">
                  <c:v>41452</c:v>
                </c:pt>
                <c:pt idx="4700">
                  <c:v>41453</c:v>
                </c:pt>
                <c:pt idx="4701">
                  <c:v>41454</c:v>
                </c:pt>
                <c:pt idx="4702">
                  <c:v>41455</c:v>
                </c:pt>
                <c:pt idx="4703">
                  <c:v>41456</c:v>
                </c:pt>
                <c:pt idx="4704">
                  <c:v>41457</c:v>
                </c:pt>
                <c:pt idx="4705">
                  <c:v>41458</c:v>
                </c:pt>
                <c:pt idx="4706">
                  <c:v>41459</c:v>
                </c:pt>
                <c:pt idx="4707">
                  <c:v>41460</c:v>
                </c:pt>
                <c:pt idx="4708">
                  <c:v>41461</c:v>
                </c:pt>
                <c:pt idx="4709">
                  <c:v>41462</c:v>
                </c:pt>
                <c:pt idx="4710">
                  <c:v>41463</c:v>
                </c:pt>
                <c:pt idx="4711">
                  <c:v>41464</c:v>
                </c:pt>
                <c:pt idx="4712">
                  <c:v>41465</c:v>
                </c:pt>
                <c:pt idx="4713">
                  <c:v>41466</c:v>
                </c:pt>
                <c:pt idx="4714">
                  <c:v>41467</c:v>
                </c:pt>
                <c:pt idx="4715">
                  <c:v>41468</c:v>
                </c:pt>
                <c:pt idx="4716">
                  <c:v>41469</c:v>
                </c:pt>
                <c:pt idx="4717">
                  <c:v>41470</c:v>
                </c:pt>
                <c:pt idx="4718">
                  <c:v>41471</c:v>
                </c:pt>
                <c:pt idx="4719">
                  <c:v>41472</c:v>
                </c:pt>
                <c:pt idx="4720">
                  <c:v>41473</c:v>
                </c:pt>
                <c:pt idx="4721">
                  <c:v>41474</c:v>
                </c:pt>
                <c:pt idx="4722">
                  <c:v>41475</c:v>
                </c:pt>
                <c:pt idx="4723">
                  <c:v>41476</c:v>
                </c:pt>
                <c:pt idx="4724">
                  <c:v>41477</c:v>
                </c:pt>
                <c:pt idx="4725">
                  <c:v>41478</c:v>
                </c:pt>
                <c:pt idx="4726">
                  <c:v>41479</c:v>
                </c:pt>
                <c:pt idx="4727">
                  <c:v>41480</c:v>
                </c:pt>
                <c:pt idx="4728">
                  <c:v>41481</c:v>
                </c:pt>
                <c:pt idx="4729">
                  <c:v>41482</c:v>
                </c:pt>
                <c:pt idx="4730">
                  <c:v>41483</c:v>
                </c:pt>
                <c:pt idx="4731">
                  <c:v>41484</c:v>
                </c:pt>
                <c:pt idx="4732">
                  <c:v>41485</c:v>
                </c:pt>
                <c:pt idx="4733">
                  <c:v>41486</c:v>
                </c:pt>
                <c:pt idx="4734">
                  <c:v>41487</c:v>
                </c:pt>
                <c:pt idx="4735">
                  <c:v>41488</c:v>
                </c:pt>
                <c:pt idx="4736">
                  <c:v>41489</c:v>
                </c:pt>
                <c:pt idx="4737">
                  <c:v>41490</c:v>
                </c:pt>
                <c:pt idx="4738">
                  <c:v>41491</c:v>
                </c:pt>
                <c:pt idx="4739">
                  <c:v>41492</c:v>
                </c:pt>
                <c:pt idx="4740">
                  <c:v>41493</c:v>
                </c:pt>
                <c:pt idx="4741">
                  <c:v>41494</c:v>
                </c:pt>
                <c:pt idx="4742">
                  <c:v>41495</c:v>
                </c:pt>
                <c:pt idx="4743">
                  <c:v>41496</c:v>
                </c:pt>
                <c:pt idx="4744">
                  <c:v>41497</c:v>
                </c:pt>
                <c:pt idx="4745">
                  <c:v>41498</c:v>
                </c:pt>
                <c:pt idx="4746">
                  <c:v>41499</c:v>
                </c:pt>
                <c:pt idx="4747">
                  <c:v>41500</c:v>
                </c:pt>
                <c:pt idx="4748">
                  <c:v>41501</c:v>
                </c:pt>
                <c:pt idx="4749">
                  <c:v>41502</c:v>
                </c:pt>
                <c:pt idx="4750">
                  <c:v>41503</c:v>
                </c:pt>
                <c:pt idx="4751">
                  <c:v>41504</c:v>
                </c:pt>
                <c:pt idx="4752">
                  <c:v>41505</c:v>
                </c:pt>
                <c:pt idx="4753">
                  <c:v>41506</c:v>
                </c:pt>
                <c:pt idx="4754">
                  <c:v>41507</c:v>
                </c:pt>
                <c:pt idx="4755">
                  <c:v>41508</c:v>
                </c:pt>
                <c:pt idx="4756">
                  <c:v>41509</c:v>
                </c:pt>
                <c:pt idx="4757">
                  <c:v>41510</c:v>
                </c:pt>
                <c:pt idx="4758">
                  <c:v>41511</c:v>
                </c:pt>
                <c:pt idx="4759">
                  <c:v>41512</c:v>
                </c:pt>
                <c:pt idx="4760">
                  <c:v>41513</c:v>
                </c:pt>
                <c:pt idx="4761">
                  <c:v>41514</c:v>
                </c:pt>
                <c:pt idx="4762">
                  <c:v>41515</c:v>
                </c:pt>
                <c:pt idx="4763">
                  <c:v>41516</c:v>
                </c:pt>
                <c:pt idx="4764">
                  <c:v>41517</c:v>
                </c:pt>
                <c:pt idx="4765">
                  <c:v>41518</c:v>
                </c:pt>
                <c:pt idx="4766">
                  <c:v>41519</c:v>
                </c:pt>
                <c:pt idx="4767">
                  <c:v>41520</c:v>
                </c:pt>
                <c:pt idx="4768">
                  <c:v>41521</c:v>
                </c:pt>
                <c:pt idx="4769">
                  <c:v>41522</c:v>
                </c:pt>
                <c:pt idx="4770">
                  <c:v>41523</c:v>
                </c:pt>
                <c:pt idx="4771">
                  <c:v>41524</c:v>
                </c:pt>
                <c:pt idx="4772">
                  <c:v>41525</c:v>
                </c:pt>
                <c:pt idx="4773">
                  <c:v>41526</c:v>
                </c:pt>
                <c:pt idx="4774">
                  <c:v>41527</c:v>
                </c:pt>
                <c:pt idx="4775">
                  <c:v>41528</c:v>
                </c:pt>
                <c:pt idx="4776">
                  <c:v>41529</c:v>
                </c:pt>
                <c:pt idx="4777">
                  <c:v>41530</c:v>
                </c:pt>
                <c:pt idx="4778">
                  <c:v>41531</c:v>
                </c:pt>
                <c:pt idx="4779">
                  <c:v>41532</c:v>
                </c:pt>
                <c:pt idx="4780">
                  <c:v>41533</c:v>
                </c:pt>
                <c:pt idx="4781">
                  <c:v>41534</c:v>
                </c:pt>
                <c:pt idx="4782">
                  <c:v>41535</c:v>
                </c:pt>
                <c:pt idx="4783">
                  <c:v>41536</c:v>
                </c:pt>
                <c:pt idx="4784">
                  <c:v>41537</c:v>
                </c:pt>
                <c:pt idx="4785">
                  <c:v>41538</c:v>
                </c:pt>
                <c:pt idx="4786">
                  <c:v>41539</c:v>
                </c:pt>
                <c:pt idx="4787">
                  <c:v>41540</c:v>
                </c:pt>
                <c:pt idx="4788">
                  <c:v>41541</c:v>
                </c:pt>
                <c:pt idx="4789">
                  <c:v>41542</c:v>
                </c:pt>
                <c:pt idx="4790">
                  <c:v>41543</c:v>
                </c:pt>
                <c:pt idx="4791">
                  <c:v>41544</c:v>
                </c:pt>
                <c:pt idx="4792">
                  <c:v>41545</c:v>
                </c:pt>
                <c:pt idx="4793">
                  <c:v>41546</c:v>
                </c:pt>
                <c:pt idx="4794">
                  <c:v>41547</c:v>
                </c:pt>
                <c:pt idx="4795">
                  <c:v>41548</c:v>
                </c:pt>
                <c:pt idx="4796">
                  <c:v>41549</c:v>
                </c:pt>
                <c:pt idx="4797">
                  <c:v>41550</c:v>
                </c:pt>
                <c:pt idx="4798">
                  <c:v>41551</c:v>
                </c:pt>
                <c:pt idx="4799">
                  <c:v>41552</c:v>
                </c:pt>
                <c:pt idx="4800">
                  <c:v>41553</c:v>
                </c:pt>
                <c:pt idx="4801">
                  <c:v>41554</c:v>
                </c:pt>
                <c:pt idx="4802">
                  <c:v>41555</c:v>
                </c:pt>
                <c:pt idx="4803">
                  <c:v>41556</c:v>
                </c:pt>
                <c:pt idx="4804">
                  <c:v>41557</c:v>
                </c:pt>
                <c:pt idx="4805">
                  <c:v>41558</c:v>
                </c:pt>
                <c:pt idx="4806">
                  <c:v>41559</c:v>
                </c:pt>
                <c:pt idx="4807">
                  <c:v>41560</c:v>
                </c:pt>
                <c:pt idx="4808">
                  <c:v>41561</c:v>
                </c:pt>
                <c:pt idx="4809">
                  <c:v>41562</c:v>
                </c:pt>
                <c:pt idx="4810">
                  <c:v>41563</c:v>
                </c:pt>
                <c:pt idx="4811">
                  <c:v>41564</c:v>
                </c:pt>
                <c:pt idx="4812">
                  <c:v>41565</c:v>
                </c:pt>
                <c:pt idx="4813">
                  <c:v>41566</c:v>
                </c:pt>
                <c:pt idx="4814">
                  <c:v>41567</c:v>
                </c:pt>
                <c:pt idx="4815">
                  <c:v>41568</c:v>
                </c:pt>
                <c:pt idx="4816">
                  <c:v>41569</c:v>
                </c:pt>
                <c:pt idx="4817">
                  <c:v>41570</c:v>
                </c:pt>
                <c:pt idx="4818">
                  <c:v>41571</c:v>
                </c:pt>
                <c:pt idx="4819">
                  <c:v>41572</c:v>
                </c:pt>
                <c:pt idx="4820">
                  <c:v>41573</c:v>
                </c:pt>
                <c:pt idx="4821">
                  <c:v>41574</c:v>
                </c:pt>
                <c:pt idx="4822">
                  <c:v>41575</c:v>
                </c:pt>
                <c:pt idx="4823">
                  <c:v>41576</c:v>
                </c:pt>
                <c:pt idx="4824">
                  <c:v>41577</c:v>
                </c:pt>
                <c:pt idx="4825">
                  <c:v>41578</c:v>
                </c:pt>
                <c:pt idx="4826">
                  <c:v>41579</c:v>
                </c:pt>
                <c:pt idx="4827">
                  <c:v>41580</c:v>
                </c:pt>
                <c:pt idx="4828">
                  <c:v>41581</c:v>
                </c:pt>
                <c:pt idx="4829">
                  <c:v>41582</c:v>
                </c:pt>
                <c:pt idx="4830">
                  <c:v>41583</c:v>
                </c:pt>
                <c:pt idx="4831">
                  <c:v>41584</c:v>
                </c:pt>
                <c:pt idx="4832">
                  <c:v>41585</c:v>
                </c:pt>
                <c:pt idx="4833">
                  <c:v>41586</c:v>
                </c:pt>
                <c:pt idx="4834">
                  <c:v>41587</c:v>
                </c:pt>
                <c:pt idx="4835">
                  <c:v>41588</c:v>
                </c:pt>
                <c:pt idx="4836">
                  <c:v>41589</c:v>
                </c:pt>
                <c:pt idx="4837">
                  <c:v>41590</c:v>
                </c:pt>
                <c:pt idx="4838">
                  <c:v>41591</c:v>
                </c:pt>
                <c:pt idx="4839">
                  <c:v>41592</c:v>
                </c:pt>
                <c:pt idx="4840">
                  <c:v>41593</c:v>
                </c:pt>
                <c:pt idx="4841">
                  <c:v>41594</c:v>
                </c:pt>
                <c:pt idx="4842">
                  <c:v>41595</c:v>
                </c:pt>
                <c:pt idx="4843">
                  <c:v>41596</c:v>
                </c:pt>
                <c:pt idx="4844">
                  <c:v>41597</c:v>
                </c:pt>
                <c:pt idx="4845">
                  <c:v>41598</c:v>
                </c:pt>
                <c:pt idx="4846">
                  <c:v>41599</c:v>
                </c:pt>
                <c:pt idx="4847">
                  <c:v>41600</c:v>
                </c:pt>
                <c:pt idx="4848">
                  <c:v>41601</c:v>
                </c:pt>
                <c:pt idx="4849">
                  <c:v>41602</c:v>
                </c:pt>
                <c:pt idx="4850">
                  <c:v>41603</c:v>
                </c:pt>
                <c:pt idx="4851">
                  <c:v>41604</c:v>
                </c:pt>
                <c:pt idx="4852">
                  <c:v>41605</c:v>
                </c:pt>
                <c:pt idx="4853">
                  <c:v>41606</c:v>
                </c:pt>
                <c:pt idx="4854">
                  <c:v>41607</c:v>
                </c:pt>
                <c:pt idx="4855">
                  <c:v>41608</c:v>
                </c:pt>
                <c:pt idx="4856">
                  <c:v>41609</c:v>
                </c:pt>
                <c:pt idx="4857">
                  <c:v>41610</c:v>
                </c:pt>
                <c:pt idx="4858">
                  <c:v>41611</c:v>
                </c:pt>
                <c:pt idx="4859">
                  <c:v>41612</c:v>
                </c:pt>
                <c:pt idx="4860">
                  <c:v>41613</c:v>
                </c:pt>
                <c:pt idx="4861">
                  <c:v>41614</c:v>
                </c:pt>
                <c:pt idx="4862">
                  <c:v>41615</c:v>
                </c:pt>
                <c:pt idx="4863">
                  <c:v>41616</c:v>
                </c:pt>
                <c:pt idx="4864">
                  <c:v>41617</c:v>
                </c:pt>
                <c:pt idx="4865">
                  <c:v>41618</c:v>
                </c:pt>
                <c:pt idx="4866">
                  <c:v>41619</c:v>
                </c:pt>
                <c:pt idx="4867">
                  <c:v>41620</c:v>
                </c:pt>
                <c:pt idx="4868">
                  <c:v>41621</c:v>
                </c:pt>
                <c:pt idx="4869">
                  <c:v>41622</c:v>
                </c:pt>
                <c:pt idx="4870">
                  <c:v>41623</c:v>
                </c:pt>
                <c:pt idx="4871">
                  <c:v>41624</c:v>
                </c:pt>
                <c:pt idx="4872">
                  <c:v>41625</c:v>
                </c:pt>
                <c:pt idx="4873">
                  <c:v>41626</c:v>
                </c:pt>
                <c:pt idx="4874">
                  <c:v>41627</c:v>
                </c:pt>
                <c:pt idx="4875">
                  <c:v>41628</c:v>
                </c:pt>
                <c:pt idx="4876">
                  <c:v>41629</c:v>
                </c:pt>
                <c:pt idx="4877">
                  <c:v>41630</c:v>
                </c:pt>
                <c:pt idx="4878">
                  <c:v>41631</c:v>
                </c:pt>
                <c:pt idx="4879">
                  <c:v>41632</c:v>
                </c:pt>
                <c:pt idx="4880">
                  <c:v>41633</c:v>
                </c:pt>
                <c:pt idx="4881">
                  <c:v>41634</c:v>
                </c:pt>
                <c:pt idx="4882">
                  <c:v>41635</c:v>
                </c:pt>
                <c:pt idx="4883">
                  <c:v>41636</c:v>
                </c:pt>
                <c:pt idx="4884">
                  <c:v>41637</c:v>
                </c:pt>
                <c:pt idx="4885">
                  <c:v>41638</c:v>
                </c:pt>
                <c:pt idx="4886">
                  <c:v>41639</c:v>
                </c:pt>
                <c:pt idx="4887">
                  <c:v>41640</c:v>
                </c:pt>
                <c:pt idx="4888">
                  <c:v>41641</c:v>
                </c:pt>
                <c:pt idx="4889">
                  <c:v>41642</c:v>
                </c:pt>
                <c:pt idx="4890">
                  <c:v>41643</c:v>
                </c:pt>
                <c:pt idx="4891">
                  <c:v>41644</c:v>
                </c:pt>
                <c:pt idx="4892">
                  <c:v>41645</c:v>
                </c:pt>
                <c:pt idx="4893">
                  <c:v>41646</c:v>
                </c:pt>
                <c:pt idx="4894">
                  <c:v>41647</c:v>
                </c:pt>
                <c:pt idx="4895">
                  <c:v>41648</c:v>
                </c:pt>
                <c:pt idx="4896">
                  <c:v>41649</c:v>
                </c:pt>
                <c:pt idx="4897">
                  <c:v>41650</c:v>
                </c:pt>
                <c:pt idx="4898">
                  <c:v>41651</c:v>
                </c:pt>
                <c:pt idx="4899">
                  <c:v>41652</c:v>
                </c:pt>
                <c:pt idx="4900">
                  <c:v>41653</c:v>
                </c:pt>
                <c:pt idx="4901">
                  <c:v>41654</c:v>
                </c:pt>
                <c:pt idx="4902">
                  <c:v>41655</c:v>
                </c:pt>
                <c:pt idx="4903">
                  <c:v>41656</c:v>
                </c:pt>
                <c:pt idx="4904">
                  <c:v>41657</c:v>
                </c:pt>
                <c:pt idx="4905">
                  <c:v>41658</c:v>
                </c:pt>
                <c:pt idx="4906">
                  <c:v>41659</c:v>
                </c:pt>
                <c:pt idx="4907">
                  <c:v>41660</c:v>
                </c:pt>
                <c:pt idx="4908">
                  <c:v>41661</c:v>
                </c:pt>
                <c:pt idx="4909">
                  <c:v>41662</c:v>
                </c:pt>
                <c:pt idx="4910">
                  <c:v>41663</c:v>
                </c:pt>
                <c:pt idx="4911">
                  <c:v>41664</c:v>
                </c:pt>
                <c:pt idx="4912">
                  <c:v>41665</c:v>
                </c:pt>
                <c:pt idx="4913">
                  <c:v>41666</c:v>
                </c:pt>
                <c:pt idx="4914">
                  <c:v>41667</c:v>
                </c:pt>
                <c:pt idx="4915">
                  <c:v>41668</c:v>
                </c:pt>
                <c:pt idx="4916">
                  <c:v>41669</c:v>
                </c:pt>
                <c:pt idx="4917">
                  <c:v>41670</c:v>
                </c:pt>
                <c:pt idx="4918">
                  <c:v>41671</c:v>
                </c:pt>
                <c:pt idx="4919">
                  <c:v>41672</c:v>
                </c:pt>
                <c:pt idx="4920">
                  <c:v>41673</c:v>
                </c:pt>
                <c:pt idx="4921">
                  <c:v>41674</c:v>
                </c:pt>
                <c:pt idx="4922">
                  <c:v>41675</c:v>
                </c:pt>
                <c:pt idx="4923">
                  <c:v>41676</c:v>
                </c:pt>
                <c:pt idx="4924">
                  <c:v>41677</c:v>
                </c:pt>
                <c:pt idx="4925">
                  <c:v>41678</c:v>
                </c:pt>
                <c:pt idx="4926">
                  <c:v>41679</c:v>
                </c:pt>
                <c:pt idx="4927">
                  <c:v>41680</c:v>
                </c:pt>
                <c:pt idx="4928">
                  <c:v>41681</c:v>
                </c:pt>
                <c:pt idx="4929">
                  <c:v>41682</c:v>
                </c:pt>
                <c:pt idx="4930">
                  <c:v>41683</c:v>
                </c:pt>
                <c:pt idx="4931">
                  <c:v>41684</c:v>
                </c:pt>
                <c:pt idx="4932">
                  <c:v>41685</c:v>
                </c:pt>
                <c:pt idx="4933">
                  <c:v>41686</c:v>
                </c:pt>
                <c:pt idx="4934">
                  <c:v>41687</c:v>
                </c:pt>
                <c:pt idx="4935">
                  <c:v>41688</c:v>
                </c:pt>
                <c:pt idx="4936">
                  <c:v>41689</c:v>
                </c:pt>
                <c:pt idx="4937">
                  <c:v>41690</c:v>
                </c:pt>
                <c:pt idx="4938">
                  <c:v>41691</c:v>
                </c:pt>
                <c:pt idx="4939">
                  <c:v>41692</c:v>
                </c:pt>
                <c:pt idx="4940">
                  <c:v>41693</c:v>
                </c:pt>
                <c:pt idx="4941">
                  <c:v>41694</c:v>
                </c:pt>
                <c:pt idx="4942">
                  <c:v>41695</c:v>
                </c:pt>
                <c:pt idx="4943">
                  <c:v>41696</c:v>
                </c:pt>
                <c:pt idx="4944">
                  <c:v>41697</c:v>
                </c:pt>
                <c:pt idx="4945">
                  <c:v>41698</c:v>
                </c:pt>
                <c:pt idx="4946">
                  <c:v>41699</c:v>
                </c:pt>
                <c:pt idx="4947">
                  <c:v>41700</c:v>
                </c:pt>
                <c:pt idx="4948">
                  <c:v>41701</c:v>
                </c:pt>
                <c:pt idx="4949">
                  <c:v>41702</c:v>
                </c:pt>
                <c:pt idx="4950">
                  <c:v>41703</c:v>
                </c:pt>
                <c:pt idx="4951">
                  <c:v>41704</c:v>
                </c:pt>
                <c:pt idx="4952">
                  <c:v>41705</c:v>
                </c:pt>
                <c:pt idx="4953">
                  <c:v>41706</c:v>
                </c:pt>
                <c:pt idx="4954">
                  <c:v>41707</c:v>
                </c:pt>
                <c:pt idx="4955">
                  <c:v>41708</c:v>
                </c:pt>
                <c:pt idx="4956">
                  <c:v>41709</c:v>
                </c:pt>
                <c:pt idx="4957">
                  <c:v>41710</c:v>
                </c:pt>
                <c:pt idx="4958">
                  <c:v>41711</c:v>
                </c:pt>
                <c:pt idx="4959">
                  <c:v>41712</c:v>
                </c:pt>
                <c:pt idx="4960">
                  <c:v>41713</c:v>
                </c:pt>
                <c:pt idx="4961">
                  <c:v>41714</c:v>
                </c:pt>
                <c:pt idx="4962">
                  <c:v>41715</c:v>
                </c:pt>
                <c:pt idx="4963">
                  <c:v>41716</c:v>
                </c:pt>
                <c:pt idx="4964">
                  <c:v>41717</c:v>
                </c:pt>
                <c:pt idx="4965">
                  <c:v>41718</c:v>
                </c:pt>
                <c:pt idx="4966">
                  <c:v>41719</c:v>
                </c:pt>
                <c:pt idx="4967">
                  <c:v>41720</c:v>
                </c:pt>
                <c:pt idx="4968">
                  <c:v>41721</c:v>
                </c:pt>
                <c:pt idx="4969">
                  <c:v>41722</c:v>
                </c:pt>
                <c:pt idx="4970">
                  <c:v>41723</c:v>
                </c:pt>
                <c:pt idx="4971">
                  <c:v>41724</c:v>
                </c:pt>
                <c:pt idx="4972">
                  <c:v>41725</c:v>
                </c:pt>
                <c:pt idx="4973">
                  <c:v>41726</c:v>
                </c:pt>
                <c:pt idx="4974">
                  <c:v>41727</c:v>
                </c:pt>
                <c:pt idx="4975">
                  <c:v>41728</c:v>
                </c:pt>
                <c:pt idx="4976">
                  <c:v>41729</c:v>
                </c:pt>
                <c:pt idx="4977">
                  <c:v>41730</c:v>
                </c:pt>
                <c:pt idx="4978">
                  <c:v>41731</c:v>
                </c:pt>
                <c:pt idx="4979">
                  <c:v>41732</c:v>
                </c:pt>
                <c:pt idx="4980">
                  <c:v>41733</c:v>
                </c:pt>
                <c:pt idx="4981">
                  <c:v>41734</c:v>
                </c:pt>
                <c:pt idx="4982">
                  <c:v>41735</c:v>
                </c:pt>
                <c:pt idx="4983">
                  <c:v>41736</c:v>
                </c:pt>
                <c:pt idx="4984">
                  <c:v>41737</c:v>
                </c:pt>
                <c:pt idx="4985">
                  <c:v>41738</c:v>
                </c:pt>
                <c:pt idx="4986">
                  <c:v>41739</c:v>
                </c:pt>
                <c:pt idx="4987">
                  <c:v>41740</c:v>
                </c:pt>
                <c:pt idx="4988">
                  <c:v>41741</c:v>
                </c:pt>
                <c:pt idx="4989">
                  <c:v>41742</c:v>
                </c:pt>
                <c:pt idx="4990">
                  <c:v>41743</c:v>
                </c:pt>
                <c:pt idx="4991">
                  <c:v>41744</c:v>
                </c:pt>
                <c:pt idx="4992">
                  <c:v>41745</c:v>
                </c:pt>
                <c:pt idx="4993">
                  <c:v>41746</c:v>
                </c:pt>
                <c:pt idx="4994">
                  <c:v>41747</c:v>
                </c:pt>
                <c:pt idx="4995">
                  <c:v>41748</c:v>
                </c:pt>
                <c:pt idx="4996">
                  <c:v>41749</c:v>
                </c:pt>
                <c:pt idx="4997">
                  <c:v>41750</c:v>
                </c:pt>
                <c:pt idx="4998">
                  <c:v>41751</c:v>
                </c:pt>
                <c:pt idx="4999">
                  <c:v>41752</c:v>
                </c:pt>
                <c:pt idx="5000">
                  <c:v>41753</c:v>
                </c:pt>
                <c:pt idx="5001">
                  <c:v>41754</c:v>
                </c:pt>
                <c:pt idx="5002">
                  <c:v>41755</c:v>
                </c:pt>
                <c:pt idx="5003">
                  <c:v>41756</c:v>
                </c:pt>
                <c:pt idx="5004">
                  <c:v>41757</c:v>
                </c:pt>
                <c:pt idx="5005">
                  <c:v>41758</c:v>
                </c:pt>
                <c:pt idx="5006">
                  <c:v>41759</c:v>
                </c:pt>
                <c:pt idx="5007">
                  <c:v>41760</c:v>
                </c:pt>
                <c:pt idx="5008">
                  <c:v>41761</c:v>
                </c:pt>
                <c:pt idx="5009">
                  <c:v>41762</c:v>
                </c:pt>
                <c:pt idx="5010">
                  <c:v>41763</c:v>
                </c:pt>
                <c:pt idx="5011">
                  <c:v>41764</c:v>
                </c:pt>
                <c:pt idx="5012">
                  <c:v>41765</c:v>
                </c:pt>
                <c:pt idx="5013">
                  <c:v>41766</c:v>
                </c:pt>
                <c:pt idx="5014">
                  <c:v>41767</c:v>
                </c:pt>
                <c:pt idx="5015">
                  <c:v>41768</c:v>
                </c:pt>
                <c:pt idx="5016">
                  <c:v>41769</c:v>
                </c:pt>
                <c:pt idx="5017">
                  <c:v>41770</c:v>
                </c:pt>
                <c:pt idx="5018">
                  <c:v>41771</c:v>
                </c:pt>
                <c:pt idx="5019">
                  <c:v>41772</c:v>
                </c:pt>
                <c:pt idx="5020">
                  <c:v>41773</c:v>
                </c:pt>
                <c:pt idx="5021">
                  <c:v>41774</c:v>
                </c:pt>
                <c:pt idx="5022">
                  <c:v>41775</c:v>
                </c:pt>
                <c:pt idx="5023">
                  <c:v>41776</c:v>
                </c:pt>
                <c:pt idx="5024">
                  <c:v>41777</c:v>
                </c:pt>
                <c:pt idx="5025">
                  <c:v>41778</c:v>
                </c:pt>
                <c:pt idx="5026">
                  <c:v>41779</c:v>
                </c:pt>
                <c:pt idx="5027">
                  <c:v>41780</c:v>
                </c:pt>
                <c:pt idx="5028">
                  <c:v>41781</c:v>
                </c:pt>
                <c:pt idx="5029">
                  <c:v>41782</c:v>
                </c:pt>
                <c:pt idx="5030">
                  <c:v>41783</c:v>
                </c:pt>
                <c:pt idx="5031">
                  <c:v>41784</c:v>
                </c:pt>
                <c:pt idx="5032">
                  <c:v>41785</c:v>
                </c:pt>
                <c:pt idx="5033">
                  <c:v>41786</c:v>
                </c:pt>
                <c:pt idx="5034">
                  <c:v>41787</c:v>
                </c:pt>
                <c:pt idx="5035">
                  <c:v>41788</c:v>
                </c:pt>
                <c:pt idx="5036">
                  <c:v>41789</c:v>
                </c:pt>
                <c:pt idx="5037">
                  <c:v>41790</c:v>
                </c:pt>
                <c:pt idx="5038">
                  <c:v>41791</c:v>
                </c:pt>
                <c:pt idx="5039">
                  <c:v>41792</c:v>
                </c:pt>
                <c:pt idx="5040">
                  <c:v>41793</c:v>
                </c:pt>
                <c:pt idx="5041">
                  <c:v>41794</c:v>
                </c:pt>
                <c:pt idx="5042">
                  <c:v>41795</c:v>
                </c:pt>
                <c:pt idx="5043">
                  <c:v>41796</c:v>
                </c:pt>
                <c:pt idx="5044">
                  <c:v>41797</c:v>
                </c:pt>
                <c:pt idx="5045">
                  <c:v>41798</c:v>
                </c:pt>
                <c:pt idx="5046">
                  <c:v>41799</c:v>
                </c:pt>
                <c:pt idx="5047">
                  <c:v>41800</c:v>
                </c:pt>
                <c:pt idx="5048">
                  <c:v>41801</c:v>
                </c:pt>
                <c:pt idx="5049">
                  <c:v>41802</c:v>
                </c:pt>
                <c:pt idx="5050">
                  <c:v>41803</c:v>
                </c:pt>
                <c:pt idx="5051">
                  <c:v>41804</c:v>
                </c:pt>
                <c:pt idx="5052">
                  <c:v>41805</c:v>
                </c:pt>
                <c:pt idx="5053">
                  <c:v>41806</c:v>
                </c:pt>
                <c:pt idx="5054">
                  <c:v>41807</c:v>
                </c:pt>
                <c:pt idx="5055">
                  <c:v>41808</c:v>
                </c:pt>
                <c:pt idx="5056">
                  <c:v>41809</c:v>
                </c:pt>
                <c:pt idx="5057">
                  <c:v>41810</c:v>
                </c:pt>
                <c:pt idx="5058">
                  <c:v>41811</c:v>
                </c:pt>
                <c:pt idx="5059">
                  <c:v>41812</c:v>
                </c:pt>
                <c:pt idx="5060">
                  <c:v>41813</c:v>
                </c:pt>
                <c:pt idx="5061">
                  <c:v>41814</c:v>
                </c:pt>
                <c:pt idx="5062">
                  <c:v>41815</c:v>
                </c:pt>
                <c:pt idx="5063">
                  <c:v>41816</c:v>
                </c:pt>
                <c:pt idx="5064">
                  <c:v>41817</c:v>
                </c:pt>
                <c:pt idx="5065">
                  <c:v>41818</c:v>
                </c:pt>
                <c:pt idx="5066">
                  <c:v>41819</c:v>
                </c:pt>
                <c:pt idx="5067">
                  <c:v>41820</c:v>
                </c:pt>
                <c:pt idx="5068">
                  <c:v>41821</c:v>
                </c:pt>
                <c:pt idx="5069">
                  <c:v>41822</c:v>
                </c:pt>
                <c:pt idx="5070">
                  <c:v>41823</c:v>
                </c:pt>
                <c:pt idx="5071">
                  <c:v>41824</c:v>
                </c:pt>
                <c:pt idx="5072">
                  <c:v>41825</c:v>
                </c:pt>
                <c:pt idx="5073">
                  <c:v>41826</c:v>
                </c:pt>
                <c:pt idx="5074">
                  <c:v>41827</c:v>
                </c:pt>
                <c:pt idx="5075">
                  <c:v>41828</c:v>
                </c:pt>
                <c:pt idx="5076">
                  <c:v>41829</c:v>
                </c:pt>
                <c:pt idx="5077">
                  <c:v>41830</c:v>
                </c:pt>
                <c:pt idx="5078">
                  <c:v>41831</c:v>
                </c:pt>
                <c:pt idx="5079">
                  <c:v>41832</c:v>
                </c:pt>
                <c:pt idx="5080">
                  <c:v>41833</c:v>
                </c:pt>
                <c:pt idx="5081">
                  <c:v>41834</c:v>
                </c:pt>
                <c:pt idx="5082">
                  <c:v>41835</c:v>
                </c:pt>
                <c:pt idx="5083">
                  <c:v>41836</c:v>
                </c:pt>
                <c:pt idx="5084">
                  <c:v>41837</c:v>
                </c:pt>
                <c:pt idx="5085">
                  <c:v>41838</c:v>
                </c:pt>
                <c:pt idx="5086">
                  <c:v>41839</c:v>
                </c:pt>
                <c:pt idx="5087">
                  <c:v>41840</c:v>
                </c:pt>
                <c:pt idx="5088">
                  <c:v>41841</c:v>
                </c:pt>
                <c:pt idx="5089">
                  <c:v>41842</c:v>
                </c:pt>
                <c:pt idx="5090">
                  <c:v>41843</c:v>
                </c:pt>
                <c:pt idx="5091">
                  <c:v>41844</c:v>
                </c:pt>
                <c:pt idx="5092">
                  <c:v>41845</c:v>
                </c:pt>
                <c:pt idx="5093">
                  <c:v>41846</c:v>
                </c:pt>
                <c:pt idx="5094">
                  <c:v>41847</c:v>
                </c:pt>
                <c:pt idx="5095">
                  <c:v>41848</c:v>
                </c:pt>
                <c:pt idx="5096">
                  <c:v>41849</c:v>
                </c:pt>
                <c:pt idx="5097">
                  <c:v>41850</c:v>
                </c:pt>
                <c:pt idx="5098">
                  <c:v>41851</c:v>
                </c:pt>
                <c:pt idx="5099">
                  <c:v>41852</c:v>
                </c:pt>
                <c:pt idx="5100">
                  <c:v>41853</c:v>
                </c:pt>
                <c:pt idx="5101">
                  <c:v>41854</c:v>
                </c:pt>
                <c:pt idx="5102">
                  <c:v>41855</c:v>
                </c:pt>
                <c:pt idx="5103">
                  <c:v>41856</c:v>
                </c:pt>
                <c:pt idx="5104">
                  <c:v>41857</c:v>
                </c:pt>
                <c:pt idx="5105">
                  <c:v>41858</c:v>
                </c:pt>
                <c:pt idx="5106">
                  <c:v>41859</c:v>
                </c:pt>
                <c:pt idx="5107">
                  <c:v>41860</c:v>
                </c:pt>
                <c:pt idx="5108">
                  <c:v>41861</c:v>
                </c:pt>
                <c:pt idx="5109">
                  <c:v>41862</c:v>
                </c:pt>
                <c:pt idx="5110">
                  <c:v>41863</c:v>
                </c:pt>
                <c:pt idx="5111">
                  <c:v>41864</c:v>
                </c:pt>
                <c:pt idx="5112">
                  <c:v>41865</c:v>
                </c:pt>
                <c:pt idx="5113">
                  <c:v>41866</c:v>
                </c:pt>
                <c:pt idx="5114">
                  <c:v>41867</c:v>
                </c:pt>
                <c:pt idx="5115">
                  <c:v>41868</c:v>
                </c:pt>
                <c:pt idx="5116">
                  <c:v>41869</c:v>
                </c:pt>
                <c:pt idx="5117">
                  <c:v>41870</c:v>
                </c:pt>
                <c:pt idx="5118">
                  <c:v>41871</c:v>
                </c:pt>
                <c:pt idx="5119">
                  <c:v>41872</c:v>
                </c:pt>
                <c:pt idx="5120">
                  <c:v>41873</c:v>
                </c:pt>
                <c:pt idx="5121">
                  <c:v>41874</c:v>
                </c:pt>
                <c:pt idx="5122">
                  <c:v>41875</c:v>
                </c:pt>
                <c:pt idx="5123">
                  <c:v>41876</c:v>
                </c:pt>
                <c:pt idx="5124">
                  <c:v>41877</c:v>
                </c:pt>
                <c:pt idx="5125">
                  <c:v>41878</c:v>
                </c:pt>
                <c:pt idx="5126">
                  <c:v>41879</c:v>
                </c:pt>
                <c:pt idx="5127">
                  <c:v>41880</c:v>
                </c:pt>
                <c:pt idx="5128">
                  <c:v>41881</c:v>
                </c:pt>
                <c:pt idx="5129">
                  <c:v>41882</c:v>
                </c:pt>
                <c:pt idx="5130">
                  <c:v>41883</c:v>
                </c:pt>
                <c:pt idx="5131">
                  <c:v>41884</c:v>
                </c:pt>
                <c:pt idx="5132">
                  <c:v>41885</c:v>
                </c:pt>
                <c:pt idx="5133">
                  <c:v>41886</c:v>
                </c:pt>
                <c:pt idx="5134">
                  <c:v>41887</c:v>
                </c:pt>
                <c:pt idx="5135">
                  <c:v>41888</c:v>
                </c:pt>
                <c:pt idx="5136">
                  <c:v>41889</c:v>
                </c:pt>
                <c:pt idx="5137">
                  <c:v>41890</c:v>
                </c:pt>
                <c:pt idx="5138">
                  <c:v>41891</c:v>
                </c:pt>
                <c:pt idx="5139">
                  <c:v>41892</c:v>
                </c:pt>
                <c:pt idx="5140">
                  <c:v>41893</c:v>
                </c:pt>
                <c:pt idx="5141">
                  <c:v>41894</c:v>
                </c:pt>
                <c:pt idx="5142">
                  <c:v>41895</c:v>
                </c:pt>
                <c:pt idx="5143">
                  <c:v>41896</c:v>
                </c:pt>
                <c:pt idx="5144">
                  <c:v>41897</c:v>
                </c:pt>
                <c:pt idx="5145">
                  <c:v>41898</c:v>
                </c:pt>
                <c:pt idx="5146">
                  <c:v>41899</c:v>
                </c:pt>
                <c:pt idx="5147">
                  <c:v>41900</c:v>
                </c:pt>
                <c:pt idx="5148">
                  <c:v>41901</c:v>
                </c:pt>
                <c:pt idx="5149">
                  <c:v>41902</c:v>
                </c:pt>
                <c:pt idx="5150">
                  <c:v>41903</c:v>
                </c:pt>
                <c:pt idx="5151">
                  <c:v>41904</c:v>
                </c:pt>
                <c:pt idx="5152">
                  <c:v>41905</c:v>
                </c:pt>
                <c:pt idx="5153">
                  <c:v>41906</c:v>
                </c:pt>
                <c:pt idx="5154">
                  <c:v>41907</c:v>
                </c:pt>
                <c:pt idx="5155">
                  <c:v>41908</c:v>
                </c:pt>
                <c:pt idx="5156">
                  <c:v>41909</c:v>
                </c:pt>
                <c:pt idx="5157">
                  <c:v>41910</c:v>
                </c:pt>
                <c:pt idx="5158">
                  <c:v>41911</c:v>
                </c:pt>
                <c:pt idx="5159">
                  <c:v>41912</c:v>
                </c:pt>
                <c:pt idx="5160">
                  <c:v>41913</c:v>
                </c:pt>
                <c:pt idx="5161">
                  <c:v>41914</c:v>
                </c:pt>
                <c:pt idx="5162">
                  <c:v>41915</c:v>
                </c:pt>
                <c:pt idx="5163">
                  <c:v>41916</c:v>
                </c:pt>
                <c:pt idx="5164">
                  <c:v>41917</c:v>
                </c:pt>
                <c:pt idx="5165">
                  <c:v>41918</c:v>
                </c:pt>
                <c:pt idx="5166">
                  <c:v>41919</c:v>
                </c:pt>
                <c:pt idx="5167">
                  <c:v>41920</c:v>
                </c:pt>
                <c:pt idx="5168">
                  <c:v>41921</c:v>
                </c:pt>
                <c:pt idx="5169">
                  <c:v>41922</c:v>
                </c:pt>
                <c:pt idx="5170">
                  <c:v>41923</c:v>
                </c:pt>
                <c:pt idx="5171">
                  <c:v>41924</c:v>
                </c:pt>
                <c:pt idx="5172">
                  <c:v>41925</c:v>
                </c:pt>
                <c:pt idx="5173">
                  <c:v>41926</c:v>
                </c:pt>
                <c:pt idx="5174">
                  <c:v>41927</c:v>
                </c:pt>
                <c:pt idx="5175">
                  <c:v>41928</c:v>
                </c:pt>
                <c:pt idx="5176">
                  <c:v>41929</c:v>
                </c:pt>
                <c:pt idx="5177">
                  <c:v>41930</c:v>
                </c:pt>
                <c:pt idx="5178">
                  <c:v>41931</c:v>
                </c:pt>
                <c:pt idx="5179">
                  <c:v>41932</c:v>
                </c:pt>
                <c:pt idx="5180">
                  <c:v>41933</c:v>
                </c:pt>
                <c:pt idx="5181">
                  <c:v>41934</c:v>
                </c:pt>
                <c:pt idx="5182">
                  <c:v>41935</c:v>
                </c:pt>
                <c:pt idx="5183">
                  <c:v>41936</c:v>
                </c:pt>
                <c:pt idx="5184">
                  <c:v>41937</c:v>
                </c:pt>
                <c:pt idx="5185">
                  <c:v>41938</c:v>
                </c:pt>
                <c:pt idx="5186">
                  <c:v>41939</c:v>
                </c:pt>
                <c:pt idx="5187">
                  <c:v>41940</c:v>
                </c:pt>
                <c:pt idx="5188">
                  <c:v>41941</c:v>
                </c:pt>
                <c:pt idx="5189">
                  <c:v>41942</c:v>
                </c:pt>
                <c:pt idx="5190">
                  <c:v>41943</c:v>
                </c:pt>
                <c:pt idx="5191">
                  <c:v>41944</c:v>
                </c:pt>
                <c:pt idx="5192">
                  <c:v>41945</c:v>
                </c:pt>
                <c:pt idx="5193">
                  <c:v>41947</c:v>
                </c:pt>
                <c:pt idx="5194">
                  <c:v>41948</c:v>
                </c:pt>
                <c:pt idx="5195">
                  <c:v>41949</c:v>
                </c:pt>
                <c:pt idx="5196">
                  <c:v>41950</c:v>
                </c:pt>
                <c:pt idx="5197">
                  <c:v>41951</c:v>
                </c:pt>
                <c:pt idx="5198">
                  <c:v>41952</c:v>
                </c:pt>
                <c:pt idx="5199">
                  <c:v>41953</c:v>
                </c:pt>
                <c:pt idx="5200">
                  <c:v>41954</c:v>
                </c:pt>
                <c:pt idx="5201">
                  <c:v>41955</c:v>
                </c:pt>
                <c:pt idx="5202">
                  <c:v>41956</c:v>
                </c:pt>
                <c:pt idx="5203">
                  <c:v>41957</c:v>
                </c:pt>
                <c:pt idx="5204">
                  <c:v>41958</c:v>
                </c:pt>
                <c:pt idx="5205">
                  <c:v>41959</c:v>
                </c:pt>
                <c:pt idx="5206">
                  <c:v>41960</c:v>
                </c:pt>
                <c:pt idx="5207">
                  <c:v>41961</c:v>
                </c:pt>
                <c:pt idx="5208">
                  <c:v>41962</c:v>
                </c:pt>
                <c:pt idx="5209">
                  <c:v>41963</c:v>
                </c:pt>
                <c:pt idx="5210">
                  <c:v>41964</c:v>
                </c:pt>
                <c:pt idx="5211">
                  <c:v>41965</c:v>
                </c:pt>
                <c:pt idx="5212">
                  <c:v>41966</c:v>
                </c:pt>
                <c:pt idx="5213">
                  <c:v>41967</c:v>
                </c:pt>
                <c:pt idx="5214">
                  <c:v>41968</c:v>
                </c:pt>
                <c:pt idx="5215">
                  <c:v>41969</c:v>
                </c:pt>
                <c:pt idx="5216">
                  <c:v>41970</c:v>
                </c:pt>
                <c:pt idx="5217">
                  <c:v>41971</c:v>
                </c:pt>
                <c:pt idx="5218">
                  <c:v>41972</c:v>
                </c:pt>
                <c:pt idx="5219">
                  <c:v>41973</c:v>
                </c:pt>
                <c:pt idx="5220">
                  <c:v>41974</c:v>
                </c:pt>
                <c:pt idx="5221">
                  <c:v>41975</c:v>
                </c:pt>
                <c:pt idx="5222">
                  <c:v>41976</c:v>
                </c:pt>
                <c:pt idx="5223">
                  <c:v>41977</c:v>
                </c:pt>
                <c:pt idx="5224">
                  <c:v>41978</c:v>
                </c:pt>
                <c:pt idx="5225">
                  <c:v>41979</c:v>
                </c:pt>
                <c:pt idx="5226">
                  <c:v>41980</c:v>
                </c:pt>
                <c:pt idx="5227">
                  <c:v>41981</c:v>
                </c:pt>
                <c:pt idx="5228">
                  <c:v>41982</c:v>
                </c:pt>
                <c:pt idx="5229">
                  <c:v>41983</c:v>
                </c:pt>
                <c:pt idx="5230">
                  <c:v>41984</c:v>
                </c:pt>
                <c:pt idx="5231">
                  <c:v>41985</c:v>
                </c:pt>
                <c:pt idx="5232">
                  <c:v>41986</c:v>
                </c:pt>
                <c:pt idx="5233">
                  <c:v>41987</c:v>
                </c:pt>
                <c:pt idx="5234">
                  <c:v>41988</c:v>
                </c:pt>
                <c:pt idx="5235">
                  <c:v>41989</c:v>
                </c:pt>
                <c:pt idx="5236">
                  <c:v>41990</c:v>
                </c:pt>
                <c:pt idx="5237">
                  <c:v>41991</c:v>
                </c:pt>
                <c:pt idx="5238">
                  <c:v>41992</c:v>
                </c:pt>
                <c:pt idx="5239">
                  <c:v>41993</c:v>
                </c:pt>
                <c:pt idx="5240">
                  <c:v>41994</c:v>
                </c:pt>
                <c:pt idx="5241">
                  <c:v>41995</c:v>
                </c:pt>
                <c:pt idx="5242">
                  <c:v>41996</c:v>
                </c:pt>
                <c:pt idx="5243">
                  <c:v>41997</c:v>
                </c:pt>
                <c:pt idx="5244">
                  <c:v>41998</c:v>
                </c:pt>
                <c:pt idx="5245">
                  <c:v>41999</c:v>
                </c:pt>
                <c:pt idx="5246">
                  <c:v>42000</c:v>
                </c:pt>
                <c:pt idx="5247">
                  <c:v>42001</c:v>
                </c:pt>
                <c:pt idx="5248">
                  <c:v>42002</c:v>
                </c:pt>
                <c:pt idx="5249">
                  <c:v>42003</c:v>
                </c:pt>
                <c:pt idx="5250">
                  <c:v>42004</c:v>
                </c:pt>
                <c:pt idx="5251">
                  <c:v>42005</c:v>
                </c:pt>
                <c:pt idx="5252">
                  <c:v>42006</c:v>
                </c:pt>
                <c:pt idx="5253">
                  <c:v>42007</c:v>
                </c:pt>
                <c:pt idx="5254">
                  <c:v>42008</c:v>
                </c:pt>
                <c:pt idx="5255">
                  <c:v>42009</c:v>
                </c:pt>
                <c:pt idx="5256">
                  <c:v>42010</c:v>
                </c:pt>
                <c:pt idx="5257">
                  <c:v>42011</c:v>
                </c:pt>
                <c:pt idx="5258">
                  <c:v>42012</c:v>
                </c:pt>
                <c:pt idx="5259">
                  <c:v>42013</c:v>
                </c:pt>
                <c:pt idx="5260">
                  <c:v>42014</c:v>
                </c:pt>
                <c:pt idx="5261">
                  <c:v>42015</c:v>
                </c:pt>
                <c:pt idx="5262">
                  <c:v>42016</c:v>
                </c:pt>
                <c:pt idx="5263">
                  <c:v>42017</c:v>
                </c:pt>
                <c:pt idx="5264">
                  <c:v>42018</c:v>
                </c:pt>
                <c:pt idx="5265">
                  <c:v>42019</c:v>
                </c:pt>
                <c:pt idx="5266">
                  <c:v>42020</c:v>
                </c:pt>
                <c:pt idx="5267">
                  <c:v>42021</c:v>
                </c:pt>
                <c:pt idx="5268">
                  <c:v>42022</c:v>
                </c:pt>
                <c:pt idx="5269">
                  <c:v>42023</c:v>
                </c:pt>
                <c:pt idx="5270">
                  <c:v>42024</c:v>
                </c:pt>
                <c:pt idx="5271">
                  <c:v>42025</c:v>
                </c:pt>
                <c:pt idx="5272">
                  <c:v>42026</c:v>
                </c:pt>
                <c:pt idx="5273">
                  <c:v>42027</c:v>
                </c:pt>
                <c:pt idx="5274">
                  <c:v>42028</c:v>
                </c:pt>
                <c:pt idx="5275">
                  <c:v>42029</c:v>
                </c:pt>
                <c:pt idx="5276">
                  <c:v>42030</c:v>
                </c:pt>
                <c:pt idx="5277">
                  <c:v>42031</c:v>
                </c:pt>
                <c:pt idx="5278">
                  <c:v>42032</c:v>
                </c:pt>
                <c:pt idx="5279">
                  <c:v>42033</c:v>
                </c:pt>
                <c:pt idx="5280">
                  <c:v>42034</c:v>
                </c:pt>
                <c:pt idx="5281">
                  <c:v>42035</c:v>
                </c:pt>
                <c:pt idx="5282">
                  <c:v>42036</c:v>
                </c:pt>
                <c:pt idx="5283">
                  <c:v>42037</c:v>
                </c:pt>
                <c:pt idx="5284">
                  <c:v>42038</c:v>
                </c:pt>
                <c:pt idx="5285">
                  <c:v>42039</c:v>
                </c:pt>
                <c:pt idx="5286">
                  <c:v>42040</c:v>
                </c:pt>
                <c:pt idx="5287">
                  <c:v>42041</c:v>
                </c:pt>
                <c:pt idx="5288">
                  <c:v>42042</c:v>
                </c:pt>
                <c:pt idx="5289">
                  <c:v>42043</c:v>
                </c:pt>
                <c:pt idx="5290">
                  <c:v>42044</c:v>
                </c:pt>
                <c:pt idx="5291">
                  <c:v>42045</c:v>
                </c:pt>
                <c:pt idx="5292">
                  <c:v>42046</c:v>
                </c:pt>
                <c:pt idx="5293">
                  <c:v>42047</c:v>
                </c:pt>
                <c:pt idx="5294">
                  <c:v>42048</c:v>
                </c:pt>
                <c:pt idx="5295">
                  <c:v>42049</c:v>
                </c:pt>
                <c:pt idx="5296">
                  <c:v>42050</c:v>
                </c:pt>
                <c:pt idx="5297">
                  <c:v>42051</c:v>
                </c:pt>
                <c:pt idx="5298">
                  <c:v>42052</c:v>
                </c:pt>
                <c:pt idx="5299">
                  <c:v>42053</c:v>
                </c:pt>
                <c:pt idx="5300">
                  <c:v>42054</c:v>
                </c:pt>
                <c:pt idx="5301">
                  <c:v>42055</c:v>
                </c:pt>
                <c:pt idx="5302">
                  <c:v>42056</c:v>
                </c:pt>
                <c:pt idx="5303">
                  <c:v>42057</c:v>
                </c:pt>
                <c:pt idx="5304">
                  <c:v>42058</c:v>
                </c:pt>
                <c:pt idx="5305">
                  <c:v>42059</c:v>
                </c:pt>
                <c:pt idx="5306">
                  <c:v>42060</c:v>
                </c:pt>
                <c:pt idx="5307">
                  <c:v>42061</c:v>
                </c:pt>
                <c:pt idx="5308">
                  <c:v>42062</c:v>
                </c:pt>
                <c:pt idx="5309">
                  <c:v>42063</c:v>
                </c:pt>
                <c:pt idx="5310">
                  <c:v>42064</c:v>
                </c:pt>
                <c:pt idx="5311">
                  <c:v>42065</c:v>
                </c:pt>
                <c:pt idx="5312">
                  <c:v>42066</c:v>
                </c:pt>
                <c:pt idx="5313">
                  <c:v>42067</c:v>
                </c:pt>
                <c:pt idx="5314">
                  <c:v>42068</c:v>
                </c:pt>
                <c:pt idx="5315">
                  <c:v>42069</c:v>
                </c:pt>
                <c:pt idx="5316">
                  <c:v>42070</c:v>
                </c:pt>
                <c:pt idx="5317">
                  <c:v>42071</c:v>
                </c:pt>
                <c:pt idx="5318">
                  <c:v>42072</c:v>
                </c:pt>
                <c:pt idx="5319">
                  <c:v>42073</c:v>
                </c:pt>
                <c:pt idx="5320">
                  <c:v>42074</c:v>
                </c:pt>
                <c:pt idx="5321">
                  <c:v>42075</c:v>
                </c:pt>
                <c:pt idx="5322">
                  <c:v>42076</c:v>
                </c:pt>
                <c:pt idx="5323">
                  <c:v>42077</c:v>
                </c:pt>
                <c:pt idx="5324">
                  <c:v>42078</c:v>
                </c:pt>
                <c:pt idx="5325">
                  <c:v>42079</c:v>
                </c:pt>
                <c:pt idx="5326">
                  <c:v>42080</c:v>
                </c:pt>
                <c:pt idx="5327">
                  <c:v>42081</c:v>
                </c:pt>
                <c:pt idx="5328">
                  <c:v>42082</c:v>
                </c:pt>
                <c:pt idx="5329">
                  <c:v>42083</c:v>
                </c:pt>
                <c:pt idx="5330">
                  <c:v>42084</c:v>
                </c:pt>
                <c:pt idx="5331">
                  <c:v>42085</c:v>
                </c:pt>
                <c:pt idx="5332">
                  <c:v>42086</c:v>
                </c:pt>
                <c:pt idx="5333">
                  <c:v>42087</c:v>
                </c:pt>
                <c:pt idx="5334">
                  <c:v>42088</c:v>
                </c:pt>
                <c:pt idx="5335">
                  <c:v>42089</c:v>
                </c:pt>
                <c:pt idx="5336">
                  <c:v>42090</c:v>
                </c:pt>
                <c:pt idx="5337">
                  <c:v>42091</c:v>
                </c:pt>
                <c:pt idx="5338">
                  <c:v>42092</c:v>
                </c:pt>
                <c:pt idx="5339">
                  <c:v>42093</c:v>
                </c:pt>
                <c:pt idx="5340">
                  <c:v>42094</c:v>
                </c:pt>
                <c:pt idx="5341">
                  <c:v>42095</c:v>
                </c:pt>
                <c:pt idx="5342">
                  <c:v>42096</c:v>
                </c:pt>
                <c:pt idx="5343">
                  <c:v>42097</c:v>
                </c:pt>
                <c:pt idx="5344">
                  <c:v>42098</c:v>
                </c:pt>
                <c:pt idx="5345">
                  <c:v>42099</c:v>
                </c:pt>
                <c:pt idx="5346">
                  <c:v>42100</c:v>
                </c:pt>
                <c:pt idx="5347">
                  <c:v>42101</c:v>
                </c:pt>
                <c:pt idx="5348">
                  <c:v>42102</c:v>
                </c:pt>
                <c:pt idx="5349">
                  <c:v>42103</c:v>
                </c:pt>
                <c:pt idx="5350">
                  <c:v>42104</c:v>
                </c:pt>
                <c:pt idx="5351">
                  <c:v>42105</c:v>
                </c:pt>
                <c:pt idx="5352">
                  <c:v>42106</c:v>
                </c:pt>
                <c:pt idx="5353">
                  <c:v>42107</c:v>
                </c:pt>
                <c:pt idx="5354">
                  <c:v>42108</c:v>
                </c:pt>
                <c:pt idx="5355">
                  <c:v>42109</c:v>
                </c:pt>
                <c:pt idx="5356">
                  <c:v>42110</c:v>
                </c:pt>
                <c:pt idx="5357">
                  <c:v>42111</c:v>
                </c:pt>
                <c:pt idx="5358">
                  <c:v>42112</c:v>
                </c:pt>
                <c:pt idx="5359">
                  <c:v>42113</c:v>
                </c:pt>
                <c:pt idx="5360">
                  <c:v>42114</c:v>
                </c:pt>
                <c:pt idx="5361">
                  <c:v>42115</c:v>
                </c:pt>
                <c:pt idx="5362">
                  <c:v>42116</c:v>
                </c:pt>
                <c:pt idx="5363">
                  <c:v>42117</c:v>
                </c:pt>
                <c:pt idx="5364">
                  <c:v>42118</c:v>
                </c:pt>
                <c:pt idx="5365">
                  <c:v>42119</c:v>
                </c:pt>
                <c:pt idx="5366">
                  <c:v>42120</c:v>
                </c:pt>
                <c:pt idx="5367">
                  <c:v>42121</c:v>
                </c:pt>
                <c:pt idx="5368">
                  <c:v>42125</c:v>
                </c:pt>
                <c:pt idx="5369">
                  <c:v>42126</c:v>
                </c:pt>
                <c:pt idx="5370">
                  <c:v>42127</c:v>
                </c:pt>
                <c:pt idx="5371">
                  <c:v>42128</c:v>
                </c:pt>
                <c:pt idx="5372">
                  <c:v>42129</c:v>
                </c:pt>
                <c:pt idx="5373">
                  <c:v>42130</c:v>
                </c:pt>
                <c:pt idx="5374">
                  <c:v>42131</c:v>
                </c:pt>
                <c:pt idx="5375">
                  <c:v>42132</c:v>
                </c:pt>
                <c:pt idx="5376">
                  <c:v>42133</c:v>
                </c:pt>
                <c:pt idx="5377">
                  <c:v>42134</c:v>
                </c:pt>
                <c:pt idx="5378">
                  <c:v>42135</c:v>
                </c:pt>
                <c:pt idx="5379">
                  <c:v>42136</c:v>
                </c:pt>
                <c:pt idx="5380">
                  <c:v>42137</c:v>
                </c:pt>
                <c:pt idx="5381">
                  <c:v>42138</c:v>
                </c:pt>
                <c:pt idx="5382">
                  <c:v>42139</c:v>
                </c:pt>
                <c:pt idx="5383">
                  <c:v>42140</c:v>
                </c:pt>
                <c:pt idx="5384">
                  <c:v>42141</c:v>
                </c:pt>
                <c:pt idx="5385">
                  <c:v>42142</c:v>
                </c:pt>
                <c:pt idx="5386">
                  <c:v>42143</c:v>
                </c:pt>
                <c:pt idx="5387">
                  <c:v>42144</c:v>
                </c:pt>
                <c:pt idx="5388">
                  <c:v>42145</c:v>
                </c:pt>
                <c:pt idx="5389">
                  <c:v>42146</c:v>
                </c:pt>
                <c:pt idx="5390">
                  <c:v>42147</c:v>
                </c:pt>
                <c:pt idx="5391">
                  <c:v>42148</c:v>
                </c:pt>
                <c:pt idx="5392">
                  <c:v>42149</c:v>
                </c:pt>
                <c:pt idx="5393">
                  <c:v>42150</c:v>
                </c:pt>
                <c:pt idx="5394">
                  <c:v>42151</c:v>
                </c:pt>
                <c:pt idx="5395">
                  <c:v>42152</c:v>
                </c:pt>
                <c:pt idx="5396">
                  <c:v>42153</c:v>
                </c:pt>
                <c:pt idx="5397">
                  <c:v>42154</c:v>
                </c:pt>
                <c:pt idx="5398">
                  <c:v>42155</c:v>
                </c:pt>
                <c:pt idx="5399">
                  <c:v>42156</c:v>
                </c:pt>
                <c:pt idx="5400">
                  <c:v>42157</c:v>
                </c:pt>
                <c:pt idx="5401">
                  <c:v>42158</c:v>
                </c:pt>
                <c:pt idx="5402">
                  <c:v>42159</c:v>
                </c:pt>
                <c:pt idx="5403">
                  <c:v>42160</c:v>
                </c:pt>
                <c:pt idx="5404">
                  <c:v>42161</c:v>
                </c:pt>
                <c:pt idx="5405">
                  <c:v>42162</c:v>
                </c:pt>
                <c:pt idx="5406">
                  <c:v>42163</c:v>
                </c:pt>
                <c:pt idx="5407">
                  <c:v>42164</c:v>
                </c:pt>
                <c:pt idx="5408">
                  <c:v>42165</c:v>
                </c:pt>
                <c:pt idx="5409">
                  <c:v>42166</c:v>
                </c:pt>
                <c:pt idx="5410">
                  <c:v>42167</c:v>
                </c:pt>
                <c:pt idx="5411">
                  <c:v>42168</c:v>
                </c:pt>
                <c:pt idx="5412">
                  <c:v>42169</c:v>
                </c:pt>
                <c:pt idx="5413">
                  <c:v>42170</c:v>
                </c:pt>
                <c:pt idx="5414">
                  <c:v>42171</c:v>
                </c:pt>
                <c:pt idx="5415">
                  <c:v>42172</c:v>
                </c:pt>
                <c:pt idx="5416">
                  <c:v>42173</c:v>
                </c:pt>
                <c:pt idx="5417">
                  <c:v>42174</c:v>
                </c:pt>
                <c:pt idx="5418">
                  <c:v>42175</c:v>
                </c:pt>
                <c:pt idx="5419">
                  <c:v>42176</c:v>
                </c:pt>
                <c:pt idx="5420">
                  <c:v>42177</c:v>
                </c:pt>
                <c:pt idx="5421">
                  <c:v>42178</c:v>
                </c:pt>
                <c:pt idx="5422">
                  <c:v>42179</c:v>
                </c:pt>
                <c:pt idx="5423">
                  <c:v>42180</c:v>
                </c:pt>
                <c:pt idx="5424">
                  <c:v>42181</c:v>
                </c:pt>
                <c:pt idx="5425">
                  <c:v>42182</c:v>
                </c:pt>
                <c:pt idx="5426">
                  <c:v>42183</c:v>
                </c:pt>
                <c:pt idx="5427">
                  <c:v>42184</c:v>
                </c:pt>
                <c:pt idx="5428">
                  <c:v>42185</c:v>
                </c:pt>
                <c:pt idx="5429">
                  <c:v>42186</c:v>
                </c:pt>
                <c:pt idx="5430">
                  <c:v>42187</c:v>
                </c:pt>
                <c:pt idx="5431">
                  <c:v>42188</c:v>
                </c:pt>
                <c:pt idx="5432">
                  <c:v>42189</c:v>
                </c:pt>
                <c:pt idx="5433">
                  <c:v>42190</c:v>
                </c:pt>
                <c:pt idx="5434">
                  <c:v>42191</c:v>
                </c:pt>
                <c:pt idx="5435">
                  <c:v>42192</c:v>
                </c:pt>
                <c:pt idx="5436">
                  <c:v>42193</c:v>
                </c:pt>
                <c:pt idx="5437">
                  <c:v>42194</c:v>
                </c:pt>
                <c:pt idx="5438">
                  <c:v>42195</c:v>
                </c:pt>
                <c:pt idx="5439">
                  <c:v>42196</c:v>
                </c:pt>
                <c:pt idx="5440">
                  <c:v>42197</c:v>
                </c:pt>
                <c:pt idx="5441">
                  <c:v>42198</c:v>
                </c:pt>
                <c:pt idx="5442">
                  <c:v>42199</c:v>
                </c:pt>
                <c:pt idx="5443">
                  <c:v>42200</c:v>
                </c:pt>
                <c:pt idx="5444">
                  <c:v>42201</c:v>
                </c:pt>
                <c:pt idx="5445">
                  <c:v>42202</c:v>
                </c:pt>
                <c:pt idx="5446">
                  <c:v>42203</c:v>
                </c:pt>
                <c:pt idx="5447">
                  <c:v>42204</c:v>
                </c:pt>
                <c:pt idx="5448">
                  <c:v>42205</c:v>
                </c:pt>
                <c:pt idx="5449">
                  <c:v>42206</c:v>
                </c:pt>
                <c:pt idx="5450">
                  <c:v>42207</c:v>
                </c:pt>
                <c:pt idx="5451">
                  <c:v>42208</c:v>
                </c:pt>
                <c:pt idx="5452">
                  <c:v>42209</c:v>
                </c:pt>
                <c:pt idx="5453">
                  <c:v>42210</c:v>
                </c:pt>
                <c:pt idx="5454">
                  <c:v>42211</c:v>
                </c:pt>
                <c:pt idx="5455">
                  <c:v>42212</c:v>
                </c:pt>
                <c:pt idx="5456">
                  <c:v>42213</c:v>
                </c:pt>
                <c:pt idx="5457">
                  <c:v>42214</c:v>
                </c:pt>
                <c:pt idx="5458">
                  <c:v>42215</c:v>
                </c:pt>
                <c:pt idx="5459">
                  <c:v>42216</c:v>
                </c:pt>
                <c:pt idx="5460">
                  <c:v>42217</c:v>
                </c:pt>
                <c:pt idx="5461">
                  <c:v>42218</c:v>
                </c:pt>
                <c:pt idx="5462">
                  <c:v>42219</c:v>
                </c:pt>
                <c:pt idx="5463">
                  <c:v>42220</c:v>
                </c:pt>
                <c:pt idx="5464">
                  <c:v>42221</c:v>
                </c:pt>
                <c:pt idx="5465">
                  <c:v>42222</c:v>
                </c:pt>
                <c:pt idx="5466">
                  <c:v>42223</c:v>
                </c:pt>
                <c:pt idx="5467">
                  <c:v>42224</c:v>
                </c:pt>
                <c:pt idx="5468">
                  <c:v>42225</c:v>
                </c:pt>
                <c:pt idx="5469">
                  <c:v>42226</c:v>
                </c:pt>
                <c:pt idx="5470">
                  <c:v>42227</c:v>
                </c:pt>
                <c:pt idx="5471">
                  <c:v>42228</c:v>
                </c:pt>
                <c:pt idx="5472">
                  <c:v>42229</c:v>
                </c:pt>
                <c:pt idx="5473">
                  <c:v>42230</c:v>
                </c:pt>
                <c:pt idx="5474">
                  <c:v>42231</c:v>
                </c:pt>
                <c:pt idx="5475">
                  <c:v>42232</c:v>
                </c:pt>
                <c:pt idx="5476">
                  <c:v>42233</c:v>
                </c:pt>
                <c:pt idx="5477">
                  <c:v>42234</c:v>
                </c:pt>
                <c:pt idx="5478">
                  <c:v>42235</c:v>
                </c:pt>
                <c:pt idx="5479">
                  <c:v>42236</c:v>
                </c:pt>
                <c:pt idx="5480">
                  <c:v>42237</c:v>
                </c:pt>
                <c:pt idx="5481">
                  <c:v>42238</c:v>
                </c:pt>
                <c:pt idx="5482">
                  <c:v>42239</c:v>
                </c:pt>
                <c:pt idx="5483">
                  <c:v>42240</c:v>
                </c:pt>
                <c:pt idx="5484">
                  <c:v>42241</c:v>
                </c:pt>
                <c:pt idx="5485">
                  <c:v>42242</c:v>
                </c:pt>
                <c:pt idx="5486">
                  <c:v>42243</c:v>
                </c:pt>
                <c:pt idx="5487">
                  <c:v>42244</c:v>
                </c:pt>
                <c:pt idx="5488">
                  <c:v>42245</c:v>
                </c:pt>
                <c:pt idx="5489">
                  <c:v>42246</c:v>
                </c:pt>
                <c:pt idx="5490">
                  <c:v>42247</c:v>
                </c:pt>
                <c:pt idx="5491">
                  <c:v>42248</c:v>
                </c:pt>
                <c:pt idx="5492">
                  <c:v>42249</c:v>
                </c:pt>
                <c:pt idx="5493">
                  <c:v>42250</c:v>
                </c:pt>
                <c:pt idx="5494">
                  <c:v>42251</c:v>
                </c:pt>
                <c:pt idx="5495">
                  <c:v>42252</c:v>
                </c:pt>
                <c:pt idx="5496">
                  <c:v>42253</c:v>
                </c:pt>
                <c:pt idx="5497">
                  <c:v>42254</c:v>
                </c:pt>
                <c:pt idx="5498">
                  <c:v>42255</c:v>
                </c:pt>
                <c:pt idx="5499">
                  <c:v>42256</c:v>
                </c:pt>
                <c:pt idx="5500">
                  <c:v>42257</c:v>
                </c:pt>
                <c:pt idx="5501">
                  <c:v>42258</c:v>
                </c:pt>
                <c:pt idx="5502">
                  <c:v>42259</c:v>
                </c:pt>
                <c:pt idx="5503">
                  <c:v>42260</c:v>
                </c:pt>
                <c:pt idx="5504">
                  <c:v>42261</c:v>
                </c:pt>
                <c:pt idx="5505">
                  <c:v>42262</c:v>
                </c:pt>
                <c:pt idx="5506">
                  <c:v>42263</c:v>
                </c:pt>
                <c:pt idx="5507">
                  <c:v>42264</c:v>
                </c:pt>
                <c:pt idx="5508">
                  <c:v>42265</c:v>
                </c:pt>
                <c:pt idx="5509">
                  <c:v>42266</c:v>
                </c:pt>
                <c:pt idx="5510">
                  <c:v>42267</c:v>
                </c:pt>
                <c:pt idx="5511">
                  <c:v>42268</c:v>
                </c:pt>
                <c:pt idx="5512">
                  <c:v>42269</c:v>
                </c:pt>
                <c:pt idx="5513">
                  <c:v>42270</c:v>
                </c:pt>
                <c:pt idx="5514">
                  <c:v>42271</c:v>
                </c:pt>
                <c:pt idx="5515">
                  <c:v>42272</c:v>
                </c:pt>
                <c:pt idx="5516">
                  <c:v>42273</c:v>
                </c:pt>
                <c:pt idx="5517">
                  <c:v>42274</c:v>
                </c:pt>
                <c:pt idx="5518">
                  <c:v>42275</c:v>
                </c:pt>
                <c:pt idx="5519">
                  <c:v>42276</c:v>
                </c:pt>
                <c:pt idx="5520">
                  <c:v>42277</c:v>
                </c:pt>
                <c:pt idx="5521">
                  <c:v>42278</c:v>
                </c:pt>
                <c:pt idx="5522">
                  <c:v>42283</c:v>
                </c:pt>
                <c:pt idx="5523">
                  <c:v>42284</c:v>
                </c:pt>
                <c:pt idx="5524">
                  <c:v>42285</c:v>
                </c:pt>
                <c:pt idx="5525">
                  <c:v>42286</c:v>
                </c:pt>
                <c:pt idx="5526">
                  <c:v>42287</c:v>
                </c:pt>
                <c:pt idx="5527">
                  <c:v>42288</c:v>
                </c:pt>
                <c:pt idx="5528">
                  <c:v>42289</c:v>
                </c:pt>
                <c:pt idx="5529">
                  <c:v>42290</c:v>
                </c:pt>
                <c:pt idx="5530">
                  <c:v>42291</c:v>
                </c:pt>
                <c:pt idx="5531">
                  <c:v>42292</c:v>
                </c:pt>
                <c:pt idx="5532">
                  <c:v>42293</c:v>
                </c:pt>
                <c:pt idx="5533">
                  <c:v>42294</c:v>
                </c:pt>
                <c:pt idx="5534">
                  <c:v>42295</c:v>
                </c:pt>
                <c:pt idx="5535">
                  <c:v>42296</c:v>
                </c:pt>
                <c:pt idx="5536">
                  <c:v>42297</c:v>
                </c:pt>
                <c:pt idx="5537">
                  <c:v>42298</c:v>
                </c:pt>
                <c:pt idx="5538">
                  <c:v>42299</c:v>
                </c:pt>
                <c:pt idx="5539">
                  <c:v>42300</c:v>
                </c:pt>
                <c:pt idx="5540">
                  <c:v>42301</c:v>
                </c:pt>
                <c:pt idx="5541">
                  <c:v>42302</c:v>
                </c:pt>
                <c:pt idx="5542">
                  <c:v>42303</c:v>
                </c:pt>
                <c:pt idx="5543">
                  <c:v>42304</c:v>
                </c:pt>
                <c:pt idx="5544">
                  <c:v>42305</c:v>
                </c:pt>
                <c:pt idx="5545">
                  <c:v>42306</c:v>
                </c:pt>
                <c:pt idx="5546">
                  <c:v>42307</c:v>
                </c:pt>
                <c:pt idx="5547">
                  <c:v>42308</c:v>
                </c:pt>
                <c:pt idx="5548">
                  <c:v>42309</c:v>
                </c:pt>
                <c:pt idx="5549">
                  <c:v>42310</c:v>
                </c:pt>
                <c:pt idx="5550">
                  <c:v>42311</c:v>
                </c:pt>
                <c:pt idx="5551">
                  <c:v>42312</c:v>
                </c:pt>
                <c:pt idx="5552">
                  <c:v>42313</c:v>
                </c:pt>
                <c:pt idx="5553">
                  <c:v>42314</c:v>
                </c:pt>
                <c:pt idx="5554">
                  <c:v>42315</c:v>
                </c:pt>
                <c:pt idx="5555">
                  <c:v>42316</c:v>
                </c:pt>
                <c:pt idx="5556">
                  <c:v>42317</c:v>
                </c:pt>
                <c:pt idx="5557">
                  <c:v>42318</c:v>
                </c:pt>
                <c:pt idx="5558">
                  <c:v>42319</c:v>
                </c:pt>
                <c:pt idx="5559">
                  <c:v>42320</c:v>
                </c:pt>
                <c:pt idx="5560">
                  <c:v>42321</c:v>
                </c:pt>
                <c:pt idx="5561">
                  <c:v>42322</c:v>
                </c:pt>
                <c:pt idx="5562">
                  <c:v>42323</c:v>
                </c:pt>
                <c:pt idx="5563">
                  <c:v>42324</c:v>
                </c:pt>
                <c:pt idx="5564">
                  <c:v>42325</c:v>
                </c:pt>
                <c:pt idx="5565">
                  <c:v>42326</c:v>
                </c:pt>
                <c:pt idx="5566">
                  <c:v>42327</c:v>
                </c:pt>
                <c:pt idx="5567">
                  <c:v>42328</c:v>
                </c:pt>
                <c:pt idx="5568">
                  <c:v>42329</c:v>
                </c:pt>
                <c:pt idx="5569">
                  <c:v>42330</c:v>
                </c:pt>
                <c:pt idx="5570">
                  <c:v>42331</c:v>
                </c:pt>
                <c:pt idx="5571">
                  <c:v>42332</c:v>
                </c:pt>
                <c:pt idx="5572">
                  <c:v>42333</c:v>
                </c:pt>
                <c:pt idx="5573">
                  <c:v>42334</c:v>
                </c:pt>
                <c:pt idx="5574">
                  <c:v>42492</c:v>
                </c:pt>
                <c:pt idx="5575">
                  <c:v>42493</c:v>
                </c:pt>
                <c:pt idx="5576">
                  <c:v>42494</c:v>
                </c:pt>
                <c:pt idx="5577">
                  <c:v>42495</c:v>
                </c:pt>
                <c:pt idx="5578">
                  <c:v>42496</c:v>
                </c:pt>
                <c:pt idx="5579">
                  <c:v>42497</c:v>
                </c:pt>
                <c:pt idx="5580">
                  <c:v>42498</c:v>
                </c:pt>
                <c:pt idx="5581">
                  <c:v>42499</c:v>
                </c:pt>
                <c:pt idx="5582">
                  <c:v>42500</c:v>
                </c:pt>
                <c:pt idx="5583">
                  <c:v>42501</c:v>
                </c:pt>
                <c:pt idx="5584">
                  <c:v>42502</c:v>
                </c:pt>
                <c:pt idx="5585">
                  <c:v>42503</c:v>
                </c:pt>
                <c:pt idx="5586">
                  <c:v>42504</c:v>
                </c:pt>
                <c:pt idx="5587">
                  <c:v>42505</c:v>
                </c:pt>
                <c:pt idx="5588">
                  <c:v>42506</c:v>
                </c:pt>
                <c:pt idx="5589">
                  <c:v>42507</c:v>
                </c:pt>
                <c:pt idx="5590">
                  <c:v>42508</c:v>
                </c:pt>
                <c:pt idx="5591">
                  <c:v>42509</c:v>
                </c:pt>
                <c:pt idx="5592">
                  <c:v>42510</c:v>
                </c:pt>
                <c:pt idx="5593">
                  <c:v>42511</c:v>
                </c:pt>
                <c:pt idx="5594">
                  <c:v>42512</c:v>
                </c:pt>
                <c:pt idx="5595">
                  <c:v>42513</c:v>
                </c:pt>
                <c:pt idx="5596">
                  <c:v>42514</c:v>
                </c:pt>
                <c:pt idx="5597">
                  <c:v>42515</c:v>
                </c:pt>
                <c:pt idx="5598">
                  <c:v>42516</c:v>
                </c:pt>
                <c:pt idx="5599">
                  <c:v>42517</c:v>
                </c:pt>
                <c:pt idx="5600">
                  <c:v>42518</c:v>
                </c:pt>
                <c:pt idx="5601">
                  <c:v>42519</c:v>
                </c:pt>
                <c:pt idx="5602">
                  <c:v>42520</c:v>
                </c:pt>
                <c:pt idx="5603">
                  <c:v>42521</c:v>
                </c:pt>
                <c:pt idx="5604">
                  <c:v>42522</c:v>
                </c:pt>
                <c:pt idx="5605">
                  <c:v>42523</c:v>
                </c:pt>
                <c:pt idx="5606">
                  <c:v>42524</c:v>
                </c:pt>
                <c:pt idx="5607">
                  <c:v>42525</c:v>
                </c:pt>
                <c:pt idx="5608">
                  <c:v>42526</c:v>
                </c:pt>
                <c:pt idx="5609">
                  <c:v>42527</c:v>
                </c:pt>
                <c:pt idx="5610">
                  <c:v>42528</c:v>
                </c:pt>
                <c:pt idx="5611">
                  <c:v>42529</c:v>
                </c:pt>
                <c:pt idx="5612">
                  <c:v>42530</c:v>
                </c:pt>
                <c:pt idx="5613">
                  <c:v>42531</c:v>
                </c:pt>
                <c:pt idx="5614">
                  <c:v>42532</c:v>
                </c:pt>
                <c:pt idx="5615">
                  <c:v>42533</c:v>
                </c:pt>
                <c:pt idx="5616">
                  <c:v>42534</c:v>
                </c:pt>
                <c:pt idx="5617">
                  <c:v>42535</c:v>
                </c:pt>
                <c:pt idx="5618">
                  <c:v>42536</c:v>
                </c:pt>
                <c:pt idx="5619">
                  <c:v>42537</c:v>
                </c:pt>
                <c:pt idx="5620">
                  <c:v>42538</c:v>
                </c:pt>
                <c:pt idx="5621">
                  <c:v>42539</c:v>
                </c:pt>
                <c:pt idx="5622">
                  <c:v>42540</c:v>
                </c:pt>
                <c:pt idx="5623">
                  <c:v>42541</c:v>
                </c:pt>
                <c:pt idx="5624">
                  <c:v>42542</c:v>
                </c:pt>
                <c:pt idx="5625">
                  <c:v>42543</c:v>
                </c:pt>
                <c:pt idx="5626">
                  <c:v>42544</c:v>
                </c:pt>
                <c:pt idx="5627">
                  <c:v>42545</c:v>
                </c:pt>
                <c:pt idx="5628">
                  <c:v>42546</c:v>
                </c:pt>
                <c:pt idx="5629">
                  <c:v>42547</c:v>
                </c:pt>
                <c:pt idx="5630">
                  <c:v>42548</c:v>
                </c:pt>
                <c:pt idx="5631">
                  <c:v>42549</c:v>
                </c:pt>
                <c:pt idx="5632">
                  <c:v>42550</c:v>
                </c:pt>
                <c:pt idx="5633">
                  <c:v>42551</c:v>
                </c:pt>
                <c:pt idx="5634">
                  <c:v>42552</c:v>
                </c:pt>
                <c:pt idx="5635">
                  <c:v>42553</c:v>
                </c:pt>
                <c:pt idx="5636">
                  <c:v>42554</c:v>
                </c:pt>
                <c:pt idx="5637">
                  <c:v>42555</c:v>
                </c:pt>
                <c:pt idx="5638">
                  <c:v>42556</c:v>
                </c:pt>
                <c:pt idx="5639">
                  <c:v>42557</c:v>
                </c:pt>
                <c:pt idx="5640">
                  <c:v>42558</c:v>
                </c:pt>
                <c:pt idx="5641">
                  <c:v>42559</c:v>
                </c:pt>
                <c:pt idx="5642">
                  <c:v>42560</c:v>
                </c:pt>
                <c:pt idx="5643">
                  <c:v>42561</c:v>
                </c:pt>
                <c:pt idx="5644">
                  <c:v>42562</c:v>
                </c:pt>
                <c:pt idx="5645">
                  <c:v>42563</c:v>
                </c:pt>
                <c:pt idx="5646">
                  <c:v>42564</c:v>
                </c:pt>
                <c:pt idx="5647">
                  <c:v>42565</c:v>
                </c:pt>
                <c:pt idx="5648">
                  <c:v>42566</c:v>
                </c:pt>
                <c:pt idx="5649">
                  <c:v>42567</c:v>
                </c:pt>
                <c:pt idx="5650">
                  <c:v>42568</c:v>
                </c:pt>
                <c:pt idx="5651">
                  <c:v>42569</c:v>
                </c:pt>
                <c:pt idx="5652">
                  <c:v>42570</c:v>
                </c:pt>
                <c:pt idx="5653">
                  <c:v>42571</c:v>
                </c:pt>
                <c:pt idx="5654">
                  <c:v>42572</c:v>
                </c:pt>
                <c:pt idx="5655">
                  <c:v>42573</c:v>
                </c:pt>
                <c:pt idx="5656">
                  <c:v>42574</c:v>
                </c:pt>
                <c:pt idx="5657">
                  <c:v>42575</c:v>
                </c:pt>
                <c:pt idx="5658">
                  <c:v>42576</c:v>
                </c:pt>
                <c:pt idx="5659">
                  <c:v>42577</c:v>
                </c:pt>
                <c:pt idx="5660">
                  <c:v>42578</c:v>
                </c:pt>
                <c:pt idx="5661">
                  <c:v>42579</c:v>
                </c:pt>
                <c:pt idx="5662">
                  <c:v>42580</c:v>
                </c:pt>
                <c:pt idx="5663">
                  <c:v>42581</c:v>
                </c:pt>
                <c:pt idx="5664">
                  <c:v>42582</c:v>
                </c:pt>
                <c:pt idx="5665">
                  <c:v>42583</c:v>
                </c:pt>
                <c:pt idx="5666">
                  <c:v>42584</c:v>
                </c:pt>
                <c:pt idx="5667">
                  <c:v>42585</c:v>
                </c:pt>
                <c:pt idx="5668">
                  <c:v>42586</c:v>
                </c:pt>
                <c:pt idx="5669">
                  <c:v>42587</c:v>
                </c:pt>
                <c:pt idx="5670">
                  <c:v>42588</c:v>
                </c:pt>
                <c:pt idx="5671">
                  <c:v>42589</c:v>
                </c:pt>
                <c:pt idx="5672">
                  <c:v>42590</c:v>
                </c:pt>
                <c:pt idx="5673">
                  <c:v>42591</c:v>
                </c:pt>
                <c:pt idx="5674">
                  <c:v>42592</c:v>
                </c:pt>
                <c:pt idx="5675">
                  <c:v>42593</c:v>
                </c:pt>
                <c:pt idx="5676">
                  <c:v>42594</c:v>
                </c:pt>
                <c:pt idx="5677">
                  <c:v>42595</c:v>
                </c:pt>
                <c:pt idx="5678">
                  <c:v>42596</c:v>
                </c:pt>
                <c:pt idx="5679">
                  <c:v>42597</c:v>
                </c:pt>
                <c:pt idx="5680">
                  <c:v>42598</c:v>
                </c:pt>
                <c:pt idx="5681">
                  <c:v>42599</c:v>
                </c:pt>
                <c:pt idx="5682">
                  <c:v>42600</c:v>
                </c:pt>
                <c:pt idx="5683">
                  <c:v>42601</c:v>
                </c:pt>
                <c:pt idx="5684">
                  <c:v>42602</c:v>
                </c:pt>
                <c:pt idx="5685">
                  <c:v>42603</c:v>
                </c:pt>
                <c:pt idx="5686">
                  <c:v>42604</c:v>
                </c:pt>
                <c:pt idx="5687">
                  <c:v>42605</c:v>
                </c:pt>
                <c:pt idx="5688">
                  <c:v>42606</c:v>
                </c:pt>
                <c:pt idx="5689">
                  <c:v>42607</c:v>
                </c:pt>
                <c:pt idx="5690">
                  <c:v>42608</c:v>
                </c:pt>
                <c:pt idx="5691">
                  <c:v>42609</c:v>
                </c:pt>
                <c:pt idx="5692">
                  <c:v>42610</c:v>
                </c:pt>
                <c:pt idx="5693">
                  <c:v>42611</c:v>
                </c:pt>
                <c:pt idx="5694">
                  <c:v>42612</c:v>
                </c:pt>
                <c:pt idx="5695">
                  <c:v>42613</c:v>
                </c:pt>
                <c:pt idx="5696">
                  <c:v>42614</c:v>
                </c:pt>
                <c:pt idx="5697">
                  <c:v>42615</c:v>
                </c:pt>
                <c:pt idx="5698">
                  <c:v>42616</c:v>
                </c:pt>
                <c:pt idx="5699">
                  <c:v>42617</c:v>
                </c:pt>
                <c:pt idx="5700">
                  <c:v>42618</c:v>
                </c:pt>
                <c:pt idx="5701">
                  <c:v>42619</c:v>
                </c:pt>
                <c:pt idx="5702">
                  <c:v>42620</c:v>
                </c:pt>
                <c:pt idx="5703">
                  <c:v>42621</c:v>
                </c:pt>
                <c:pt idx="5704">
                  <c:v>42622</c:v>
                </c:pt>
                <c:pt idx="5705">
                  <c:v>42623</c:v>
                </c:pt>
                <c:pt idx="5706">
                  <c:v>42624</c:v>
                </c:pt>
                <c:pt idx="5707">
                  <c:v>42625</c:v>
                </c:pt>
                <c:pt idx="5708">
                  <c:v>42626</c:v>
                </c:pt>
                <c:pt idx="5709">
                  <c:v>42627</c:v>
                </c:pt>
                <c:pt idx="5710">
                  <c:v>42628</c:v>
                </c:pt>
                <c:pt idx="5711">
                  <c:v>42629</c:v>
                </c:pt>
                <c:pt idx="5712">
                  <c:v>42630</c:v>
                </c:pt>
                <c:pt idx="5713">
                  <c:v>42631</c:v>
                </c:pt>
                <c:pt idx="5714">
                  <c:v>42632</c:v>
                </c:pt>
                <c:pt idx="5715">
                  <c:v>42633</c:v>
                </c:pt>
                <c:pt idx="5716">
                  <c:v>42634</c:v>
                </c:pt>
                <c:pt idx="5717">
                  <c:v>42635</c:v>
                </c:pt>
                <c:pt idx="5718">
                  <c:v>42636</c:v>
                </c:pt>
                <c:pt idx="5719">
                  <c:v>42637</c:v>
                </c:pt>
                <c:pt idx="5720">
                  <c:v>42638</c:v>
                </c:pt>
                <c:pt idx="5721">
                  <c:v>42639</c:v>
                </c:pt>
                <c:pt idx="5722">
                  <c:v>42640</c:v>
                </c:pt>
                <c:pt idx="5723">
                  <c:v>42641</c:v>
                </c:pt>
                <c:pt idx="5724">
                  <c:v>42642</c:v>
                </c:pt>
                <c:pt idx="5725">
                  <c:v>42643</c:v>
                </c:pt>
                <c:pt idx="5726">
                  <c:v>42644</c:v>
                </c:pt>
                <c:pt idx="5727">
                  <c:v>42645</c:v>
                </c:pt>
                <c:pt idx="5728">
                  <c:v>42646</c:v>
                </c:pt>
                <c:pt idx="5729">
                  <c:v>42647</c:v>
                </c:pt>
                <c:pt idx="5730">
                  <c:v>42648</c:v>
                </c:pt>
                <c:pt idx="5731">
                  <c:v>42649</c:v>
                </c:pt>
                <c:pt idx="5732">
                  <c:v>42650</c:v>
                </c:pt>
                <c:pt idx="5733">
                  <c:v>42651</c:v>
                </c:pt>
                <c:pt idx="5734">
                  <c:v>42652</c:v>
                </c:pt>
                <c:pt idx="5735">
                  <c:v>42653</c:v>
                </c:pt>
                <c:pt idx="5736">
                  <c:v>42654</c:v>
                </c:pt>
                <c:pt idx="5737">
                  <c:v>42655</c:v>
                </c:pt>
                <c:pt idx="5738">
                  <c:v>42656</c:v>
                </c:pt>
                <c:pt idx="5739">
                  <c:v>42657</c:v>
                </c:pt>
                <c:pt idx="5740">
                  <c:v>42658</c:v>
                </c:pt>
                <c:pt idx="5741">
                  <c:v>42659</c:v>
                </c:pt>
                <c:pt idx="5742">
                  <c:v>42660</c:v>
                </c:pt>
                <c:pt idx="5743">
                  <c:v>42661</c:v>
                </c:pt>
                <c:pt idx="5744">
                  <c:v>42662</c:v>
                </c:pt>
                <c:pt idx="5745">
                  <c:v>42663</c:v>
                </c:pt>
                <c:pt idx="5746">
                  <c:v>42664</c:v>
                </c:pt>
                <c:pt idx="5747">
                  <c:v>42665</c:v>
                </c:pt>
                <c:pt idx="5748">
                  <c:v>42666</c:v>
                </c:pt>
                <c:pt idx="5749">
                  <c:v>42667</c:v>
                </c:pt>
                <c:pt idx="5750">
                  <c:v>42668</c:v>
                </c:pt>
                <c:pt idx="5751">
                  <c:v>42669</c:v>
                </c:pt>
                <c:pt idx="5752">
                  <c:v>42670</c:v>
                </c:pt>
                <c:pt idx="5753">
                  <c:v>42671</c:v>
                </c:pt>
                <c:pt idx="5754">
                  <c:v>42672</c:v>
                </c:pt>
                <c:pt idx="5755">
                  <c:v>42673</c:v>
                </c:pt>
                <c:pt idx="5756">
                  <c:v>42674</c:v>
                </c:pt>
                <c:pt idx="5757">
                  <c:v>42675</c:v>
                </c:pt>
                <c:pt idx="5758">
                  <c:v>42676</c:v>
                </c:pt>
                <c:pt idx="5759">
                  <c:v>42677</c:v>
                </c:pt>
                <c:pt idx="5760">
                  <c:v>42678</c:v>
                </c:pt>
                <c:pt idx="5761">
                  <c:v>42679</c:v>
                </c:pt>
                <c:pt idx="5762">
                  <c:v>42680</c:v>
                </c:pt>
                <c:pt idx="5763">
                  <c:v>42681</c:v>
                </c:pt>
                <c:pt idx="5764">
                  <c:v>42682</c:v>
                </c:pt>
                <c:pt idx="5765">
                  <c:v>42683</c:v>
                </c:pt>
                <c:pt idx="5766">
                  <c:v>42684</c:v>
                </c:pt>
                <c:pt idx="5767">
                  <c:v>42685</c:v>
                </c:pt>
                <c:pt idx="5768">
                  <c:v>42686</c:v>
                </c:pt>
                <c:pt idx="5769">
                  <c:v>42687</c:v>
                </c:pt>
                <c:pt idx="5770">
                  <c:v>42688</c:v>
                </c:pt>
                <c:pt idx="5771">
                  <c:v>42689</c:v>
                </c:pt>
                <c:pt idx="5772">
                  <c:v>42690</c:v>
                </c:pt>
                <c:pt idx="5773">
                  <c:v>42691</c:v>
                </c:pt>
                <c:pt idx="5774">
                  <c:v>42692</c:v>
                </c:pt>
                <c:pt idx="5775">
                  <c:v>42693</c:v>
                </c:pt>
                <c:pt idx="5776">
                  <c:v>42694</c:v>
                </c:pt>
                <c:pt idx="5777">
                  <c:v>42695</c:v>
                </c:pt>
                <c:pt idx="5778">
                  <c:v>42696</c:v>
                </c:pt>
                <c:pt idx="5779">
                  <c:v>42697</c:v>
                </c:pt>
                <c:pt idx="5780">
                  <c:v>42698</c:v>
                </c:pt>
                <c:pt idx="5781">
                  <c:v>42699</c:v>
                </c:pt>
                <c:pt idx="5782">
                  <c:v>42700</c:v>
                </c:pt>
                <c:pt idx="5783">
                  <c:v>42701</c:v>
                </c:pt>
                <c:pt idx="5784">
                  <c:v>42702</c:v>
                </c:pt>
                <c:pt idx="5785">
                  <c:v>42703</c:v>
                </c:pt>
                <c:pt idx="5786">
                  <c:v>42704</c:v>
                </c:pt>
                <c:pt idx="5787">
                  <c:v>42705</c:v>
                </c:pt>
                <c:pt idx="5788">
                  <c:v>42706</c:v>
                </c:pt>
                <c:pt idx="5789">
                  <c:v>42707</c:v>
                </c:pt>
                <c:pt idx="5790">
                  <c:v>42708</c:v>
                </c:pt>
                <c:pt idx="5791">
                  <c:v>42709</c:v>
                </c:pt>
                <c:pt idx="5792">
                  <c:v>42710</c:v>
                </c:pt>
                <c:pt idx="5793">
                  <c:v>42711</c:v>
                </c:pt>
                <c:pt idx="5794">
                  <c:v>42712</c:v>
                </c:pt>
                <c:pt idx="5795">
                  <c:v>42713</c:v>
                </c:pt>
                <c:pt idx="5796">
                  <c:v>42714</c:v>
                </c:pt>
                <c:pt idx="5797">
                  <c:v>42715</c:v>
                </c:pt>
                <c:pt idx="5798">
                  <c:v>42716</c:v>
                </c:pt>
                <c:pt idx="5799">
                  <c:v>42717</c:v>
                </c:pt>
                <c:pt idx="5800">
                  <c:v>42718</c:v>
                </c:pt>
                <c:pt idx="5801">
                  <c:v>42719</c:v>
                </c:pt>
                <c:pt idx="5802">
                  <c:v>42720</c:v>
                </c:pt>
                <c:pt idx="5803">
                  <c:v>42721</c:v>
                </c:pt>
                <c:pt idx="5804">
                  <c:v>42722</c:v>
                </c:pt>
                <c:pt idx="5805">
                  <c:v>42723</c:v>
                </c:pt>
                <c:pt idx="5806">
                  <c:v>42724</c:v>
                </c:pt>
                <c:pt idx="5807">
                  <c:v>42725</c:v>
                </c:pt>
                <c:pt idx="5808">
                  <c:v>42726</c:v>
                </c:pt>
                <c:pt idx="5809">
                  <c:v>42727</c:v>
                </c:pt>
                <c:pt idx="5810">
                  <c:v>42728</c:v>
                </c:pt>
                <c:pt idx="5811">
                  <c:v>42729</c:v>
                </c:pt>
                <c:pt idx="5812">
                  <c:v>42730</c:v>
                </c:pt>
                <c:pt idx="5813">
                  <c:v>42731</c:v>
                </c:pt>
                <c:pt idx="5814">
                  <c:v>42732</c:v>
                </c:pt>
                <c:pt idx="5815">
                  <c:v>42733</c:v>
                </c:pt>
                <c:pt idx="5816">
                  <c:v>42734</c:v>
                </c:pt>
                <c:pt idx="5817">
                  <c:v>42735</c:v>
                </c:pt>
                <c:pt idx="5818">
                  <c:v>42736</c:v>
                </c:pt>
                <c:pt idx="5819">
                  <c:v>42737</c:v>
                </c:pt>
                <c:pt idx="5820">
                  <c:v>42738</c:v>
                </c:pt>
                <c:pt idx="5821">
                  <c:v>42739</c:v>
                </c:pt>
                <c:pt idx="5822">
                  <c:v>42740</c:v>
                </c:pt>
                <c:pt idx="5823">
                  <c:v>42741</c:v>
                </c:pt>
                <c:pt idx="5824">
                  <c:v>42742</c:v>
                </c:pt>
                <c:pt idx="5825">
                  <c:v>42743</c:v>
                </c:pt>
                <c:pt idx="5826">
                  <c:v>42744</c:v>
                </c:pt>
                <c:pt idx="5827">
                  <c:v>42745</c:v>
                </c:pt>
                <c:pt idx="5828">
                  <c:v>42746</c:v>
                </c:pt>
                <c:pt idx="5829">
                  <c:v>42747</c:v>
                </c:pt>
                <c:pt idx="5830">
                  <c:v>42748</c:v>
                </c:pt>
                <c:pt idx="5831">
                  <c:v>42749</c:v>
                </c:pt>
                <c:pt idx="5832">
                  <c:v>42750</c:v>
                </c:pt>
                <c:pt idx="5833">
                  <c:v>42751</c:v>
                </c:pt>
                <c:pt idx="5834">
                  <c:v>42752</c:v>
                </c:pt>
                <c:pt idx="5835">
                  <c:v>42753</c:v>
                </c:pt>
                <c:pt idx="5836">
                  <c:v>42754</c:v>
                </c:pt>
                <c:pt idx="5837">
                  <c:v>42755</c:v>
                </c:pt>
                <c:pt idx="5838">
                  <c:v>42756</c:v>
                </c:pt>
                <c:pt idx="5839">
                  <c:v>42757</c:v>
                </c:pt>
                <c:pt idx="5840">
                  <c:v>42758</c:v>
                </c:pt>
                <c:pt idx="5841">
                  <c:v>42759</c:v>
                </c:pt>
                <c:pt idx="5842">
                  <c:v>42760</c:v>
                </c:pt>
                <c:pt idx="5843">
                  <c:v>42761</c:v>
                </c:pt>
                <c:pt idx="5844">
                  <c:v>42762</c:v>
                </c:pt>
                <c:pt idx="5845">
                  <c:v>42763</c:v>
                </c:pt>
                <c:pt idx="5846">
                  <c:v>42764</c:v>
                </c:pt>
                <c:pt idx="5847">
                  <c:v>42765</c:v>
                </c:pt>
                <c:pt idx="5848">
                  <c:v>42766</c:v>
                </c:pt>
                <c:pt idx="5849">
                  <c:v>42767</c:v>
                </c:pt>
                <c:pt idx="5850">
                  <c:v>42768</c:v>
                </c:pt>
                <c:pt idx="5851">
                  <c:v>42769</c:v>
                </c:pt>
                <c:pt idx="5852">
                  <c:v>42770</c:v>
                </c:pt>
                <c:pt idx="5853">
                  <c:v>42771</c:v>
                </c:pt>
                <c:pt idx="5854">
                  <c:v>42772</c:v>
                </c:pt>
                <c:pt idx="5855">
                  <c:v>42773</c:v>
                </c:pt>
                <c:pt idx="5856">
                  <c:v>42774</c:v>
                </c:pt>
                <c:pt idx="5857">
                  <c:v>42775</c:v>
                </c:pt>
                <c:pt idx="5858">
                  <c:v>42776</c:v>
                </c:pt>
                <c:pt idx="5859">
                  <c:v>42777</c:v>
                </c:pt>
                <c:pt idx="5860">
                  <c:v>42778</c:v>
                </c:pt>
                <c:pt idx="5861">
                  <c:v>42779</c:v>
                </c:pt>
                <c:pt idx="5862">
                  <c:v>42780</c:v>
                </c:pt>
                <c:pt idx="5863">
                  <c:v>42781</c:v>
                </c:pt>
                <c:pt idx="5864">
                  <c:v>42782</c:v>
                </c:pt>
                <c:pt idx="5865">
                  <c:v>42783</c:v>
                </c:pt>
                <c:pt idx="5866">
                  <c:v>42784</c:v>
                </c:pt>
                <c:pt idx="5867">
                  <c:v>42785</c:v>
                </c:pt>
                <c:pt idx="5868">
                  <c:v>42786</c:v>
                </c:pt>
                <c:pt idx="5869">
                  <c:v>42787</c:v>
                </c:pt>
                <c:pt idx="5870">
                  <c:v>42788</c:v>
                </c:pt>
                <c:pt idx="5871">
                  <c:v>42789</c:v>
                </c:pt>
                <c:pt idx="5872">
                  <c:v>42790</c:v>
                </c:pt>
                <c:pt idx="5873">
                  <c:v>42791</c:v>
                </c:pt>
                <c:pt idx="5874">
                  <c:v>42792</c:v>
                </c:pt>
                <c:pt idx="5875">
                  <c:v>42793</c:v>
                </c:pt>
                <c:pt idx="5876">
                  <c:v>42794</c:v>
                </c:pt>
                <c:pt idx="5877">
                  <c:v>42795</c:v>
                </c:pt>
                <c:pt idx="5878">
                  <c:v>42796</c:v>
                </c:pt>
                <c:pt idx="5879">
                  <c:v>42797</c:v>
                </c:pt>
                <c:pt idx="5880">
                  <c:v>42798</c:v>
                </c:pt>
                <c:pt idx="5881">
                  <c:v>42799</c:v>
                </c:pt>
                <c:pt idx="5882">
                  <c:v>42800</c:v>
                </c:pt>
                <c:pt idx="5883">
                  <c:v>42801</c:v>
                </c:pt>
                <c:pt idx="5884">
                  <c:v>42802</c:v>
                </c:pt>
                <c:pt idx="5885">
                  <c:v>42803</c:v>
                </c:pt>
                <c:pt idx="5886">
                  <c:v>42804</c:v>
                </c:pt>
                <c:pt idx="5887">
                  <c:v>42805</c:v>
                </c:pt>
                <c:pt idx="5888">
                  <c:v>42806</c:v>
                </c:pt>
                <c:pt idx="5889">
                  <c:v>42807</c:v>
                </c:pt>
                <c:pt idx="5890">
                  <c:v>42808</c:v>
                </c:pt>
                <c:pt idx="5891">
                  <c:v>42809</c:v>
                </c:pt>
                <c:pt idx="5892">
                  <c:v>42810</c:v>
                </c:pt>
                <c:pt idx="5893">
                  <c:v>42811</c:v>
                </c:pt>
                <c:pt idx="5894">
                  <c:v>42812</c:v>
                </c:pt>
                <c:pt idx="5895">
                  <c:v>42813</c:v>
                </c:pt>
                <c:pt idx="5896">
                  <c:v>42814</c:v>
                </c:pt>
                <c:pt idx="5897">
                  <c:v>42815</c:v>
                </c:pt>
                <c:pt idx="5898">
                  <c:v>42816</c:v>
                </c:pt>
                <c:pt idx="5899">
                  <c:v>42817</c:v>
                </c:pt>
                <c:pt idx="5900">
                  <c:v>42818</c:v>
                </c:pt>
                <c:pt idx="5901">
                  <c:v>42819</c:v>
                </c:pt>
                <c:pt idx="5902">
                  <c:v>42820</c:v>
                </c:pt>
                <c:pt idx="5903">
                  <c:v>42821</c:v>
                </c:pt>
                <c:pt idx="5904">
                  <c:v>42822</c:v>
                </c:pt>
                <c:pt idx="5905">
                  <c:v>42823</c:v>
                </c:pt>
                <c:pt idx="5906">
                  <c:v>42824</c:v>
                </c:pt>
                <c:pt idx="5907">
                  <c:v>42825</c:v>
                </c:pt>
                <c:pt idx="5908">
                  <c:v>42826</c:v>
                </c:pt>
                <c:pt idx="5909">
                  <c:v>42827</c:v>
                </c:pt>
                <c:pt idx="5910">
                  <c:v>42828</c:v>
                </c:pt>
                <c:pt idx="5911">
                  <c:v>42829</c:v>
                </c:pt>
                <c:pt idx="5912">
                  <c:v>42830</c:v>
                </c:pt>
                <c:pt idx="5913">
                  <c:v>42831</c:v>
                </c:pt>
                <c:pt idx="5914">
                  <c:v>42832</c:v>
                </c:pt>
                <c:pt idx="5915">
                  <c:v>42833</c:v>
                </c:pt>
                <c:pt idx="5916">
                  <c:v>42834</c:v>
                </c:pt>
                <c:pt idx="5917">
                  <c:v>42835</c:v>
                </c:pt>
                <c:pt idx="5918">
                  <c:v>42836</c:v>
                </c:pt>
                <c:pt idx="5919">
                  <c:v>42837</c:v>
                </c:pt>
                <c:pt idx="5920">
                  <c:v>42838</c:v>
                </c:pt>
                <c:pt idx="5921">
                  <c:v>42839</c:v>
                </c:pt>
                <c:pt idx="5922">
                  <c:v>42840</c:v>
                </c:pt>
                <c:pt idx="5923">
                  <c:v>42841</c:v>
                </c:pt>
                <c:pt idx="5924">
                  <c:v>42842</c:v>
                </c:pt>
                <c:pt idx="5925">
                  <c:v>42843</c:v>
                </c:pt>
                <c:pt idx="5926">
                  <c:v>42844</c:v>
                </c:pt>
                <c:pt idx="5927">
                  <c:v>42845</c:v>
                </c:pt>
                <c:pt idx="5928">
                  <c:v>42846</c:v>
                </c:pt>
                <c:pt idx="5929">
                  <c:v>42847</c:v>
                </c:pt>
                <c:pt idx="5930">
                  <c:v>42848</c:v>
                </c:pt>
                <c:pt idx="5931">
                  <c:v>42849</c:v>
                </c:pt>
                <c:pt idx="5932">
                  <c:v>42850</c:v>
                </c:pt>
                <c:pt idx="5933">
                  <c:v>42851</c:v>
                </c:pt>
                <c:pt idx="5934">
                  <c:v>42852</c:v>
                </c:pt>
                <c:pt idx="5935">
                  <c:v>42853</c:v>
                </c:pt>
                <c:pt idx="5936">
                  <c:v>42854</c:v>
                </c:pt>
                <c:pt idx="5937">
                  <c:v>42855</c:v>
                </c:pt>
                <c:pt idx="5938">
                  <c:v>42856</c:v>
                </c:pt>
                <c:pt idx="5939">
                  <c:v>42857</c:v>
                </c:pt>
                <c:pt idx="5940">
                  <c:v>42858</c:v>
                </c:pt>
                <c:pt idx="5941">
                  <c:v>42859</c:v>
                </c:pt>
                <c:pt idx="5942">
                  <c:v>42860</c:v>
                </c:pt>
                <c:pt idx="5943">
                  <c:v>42861</c:v>
                </c:pt>
                <c:pt idx="5944">
                  <c:v>42862</c:v>
                </c:pt>
                <c:pt idx="5945">
                  <c:v>42863</c:v>
                </c:pt>
                <c:pt idx="5946">
                  <c:v>42864</c:v>
                </c:pt>
                <c:pt idx="5947">
                  <c:v>42865</c:v>
                </c:pt>
                <c:pt idx="5948">
                  <c:v>42866</c:v>
                </c:pt>
                <c:pt idx="5949">
                  <c:v>42867</c:v>
                </c:pt>
                <c:pt idx="5950">
                  <c:v>42868</c:v>
                </c:pt>
                <c:pt idx="5951">
                  <c:v>42869</c:v>
                </c:pt>
                <c:pt idx="5952">
                  <c:v>42870</c:v>
                </c:pt>
                <c:pt idx="5953">
                  <c:v>42871</c:v>
                </c:pt>
                <c:pt idx="5954">
                  <c:v>42872</c:v>
                </c:pt>
                <c:pt idx="5955">
                  <c:v>42873</c:v>
                </c:pt>
                <c:pt idx="5956">
                  <c:v>42874</c:v>
                </c:pt>
                <c:pt idx="5957">
                  <c:v>42875</c:v>
                </c:pt>
                <c:pt idx="5958">
                  <c:v>42876</c:v>
                </c:pt>
                <c:pt idx="5959">
                  <c:v>42877</c:v>
                </c:pt>
                <c:pt idx="5960">
                  <c:v>42878</c:v>
                </c:pt>
                <c:pt idx="5961">
                  <c:v>42879</c:v>
                </c:pt>
                <c:pt idx="5962">
                  <c:v>42880</c:v>
                </c:pt>
                <c:pt idx="5963">
                  <c:v>42881</c:v>
                </c:pt>
                <c:pt idx="5964">
                  <c:v>42882</c:v>
                </c:pt>
                <c:pt idx="5965">
                  <c:v>42883</c:v>
                </c:pt>
                <c:pt idx="5966">
                  <c:v>42884</c:v>
                </c:pt>
                <c:pt idx="5967">
                  <c:v>42885</c:v>
                </c:pt>
                <c:pt idx="5968">
                  <c:v>42886</c:v>
                </c:pt>
                <c:pt idx="5969">
                  <c:v>42887</c:v>
                </c:pt>
                <c:pt idx="5970">
                  <c:v>42888</c:v>
                </c:pt>
                <c:pt idx="5971">
                  <c:v>42889</c:v>
                </c:pt>
                <c:pt idx="5972">
                  <c:v>42890</c:v>
                </c:pt>
                <c:pt idx="5973">
                  <c:v>42891</c:v>
                </c:pt>
                <c:pt idx="5974">
                  <c:v>42892</c:v>
                </c:pt>
                <c:pt idx="5975">
                  <c:v>42893</c:v>
                </c:pt>
                <c:pt idx="5976">
                  <c:v>42894</c:v>
                </c:pt>
                <c:pt idx="5977">
                  <c:v>42895</c:v>
                </c:pt>
                <c:pt idx="5978">
                  <c:v>42896</c:v>
                </c:pt>
                <c:pt idx="5979">
                  <c:v>42897</c:v>
                </c:pt>
                <c:pt idx="5980">
                  <c:v>42898</c:v>
                </c:pt>
                <c:pt idx="5981">
                  <c:v>42899</c:v>
                </c:pt>
                <c:pt idx="5982">
                  <c:v>42900</c:v>
                </c:pt>
                <c:pt idx="5983">
                  <c:v>42901</c:v>
                </c:pt>
                <c:pt idx="5984">
                  <c:v>42902</c:v>
                </c:pt>
                <c:pt idx="5985">
                  <c:v>42903</c:v>
                </c:pt>
                <c:pt idx="5986">
                  <c:v>42904</c:v>
                </c:pt>
                <c:pt idx="5987">
                  <c:v>42905</c:v>
                </c:pt>
                <c:pt idx="5988">
                  <c:v>42908</c:v>
                </c:pt>
                <c:pt idx="5989">
                  <c:v>42909</c:v>
                </c:pt>
                <c:pt idx="5990">
                  <c:v>42910</c:v>
                </c:pt>
                <c:pt idx="5991">
                  <c:v>42911</c:v>
                </c:pt>
                <c:pt idx="5992">
                  <c:v>42912</c:v>
                </c:pt>
                <c:pt idx="5993">
                  <c:v>42913</c:v>
                </c:pt>
                <c:pt idx="5994">
                  <c:v>42914</c:v>
                </c:pt>
                <c:pt idx="5995">
                  <c:v>42915</c:v>
                </c:pt>
                <c:pt idx="5996">
                  <c:v>42916</c:v>
                </c:pt>
                <c:pt idx="5997">
                  <c:v>42917</c:v>
                </c:pt>
                <c:pt idx="5998">
                  <c:v>42918</c:v>
                </c:pt>
                <c:pt idx="5999">
                  <c:v>42919</c:v>
                </c:pt>
                <c:pt idx="6000">
                  <c:v>42920</c:v>
                </c:pt>
                <c:pt idx="6001">
                  <c:v>42921</c:v>
                </c:pt>
                <c:pt idx="6002">
                  <c:v>42922</c:v>
                </c:pt>
                <c:pt idx="6003">
                  <c:v>42923</c:v>
                </c:pt>
                <c:pt idx="6004">
                  <c:v>42924</c:v>
                </c:pt>
                <c:pt idx="6005">
                  <c:v>42925</c:v>
                </c:pt>
                <c:pt idx="6006">
                  <c:v>42926</c:v>
                </c:pt>
                <c:pt idx="6007">
                  <c:v>42927</c:v>
                </c:pt>
                <c:pt idx="6008">
                  <c:v>42928</c:v>
                </c:pt>
                <c:pt idx="6009">
                  <c:v>42929</c:v>
                </c:pt>
                <c:pt idx="6010">
                  <c:v>42930</c:v>
                </c:pt>
                <c:pt idx="6011">
                  <c:v>42931</c:v>
                </c:pt>
                <c:pt idx="6012">
                  <c:v>42932</c:v>
                </c:pt>
                <c:pt idx="6013">
                  <c:v>42933</c:v>
                </c:pt>
                <c:pt idx="6014">
                  <c:v>42934</c:v>
                </c:pt>
                <c:pt idx="6015">
                  <c:v>42935</c:v>
                </c:pt>
                <c:pt idx="6016">
                  <c:v>42936</c:v>
                </c:pt>
                <c:pt idx="6017">
                  <c:v>42937</c:v>
                </c:pt>
                <c:pt idx="6018">
                  <c:v>42938</c:v>
                </c:pt>
                <c:pt idx="6019">
                  <c:v>42939</c:v>
                </c:pt>
                <c:pt idx="6020">
                  <c:v>42940</c:v>
                </c:pt>
                <c:pt idx="6021">
                  <c:v>42941</c:v>
                </c:pt>
                <c:pt idx="6022">
                  <c:v>42942</c:v>
                </c:pt>
                <c:pt idx="6023">
                  <c:v>42943</c:v>
                </c:pt>
                <c:pt idx="6024">
                  <c:v>42944</c:v>
                </c:pt>
                <c:pt idx="6025">
                  <c:v>42945</c:v>
                </c:pt>
                <c:pt idx="6026">
                  <c:v>42946</c:v>
                </c:pt>
                <c:pt idx="6027">
                  <c:v>42947</c:v>
                </c:pt>
                <c:pt idx="6028">
                  <c:v>42948</c:v>
                </c:pt>
                <c:pt idx="6029">
                  <c:v>42949</c:v>
                </c:pt>
                <c:pt idx="6030">
                  <c:v>42950</c:v>
                </c:pt>
                <c:pt idx="6031">
                  <c:v>42951</c:v>
                </c:pt>
                <c:pt idx="6032">
                  <c:v>42952</c:v>
                </c:pt>
                <c:pt idx="6033">
                  <c:v>42953</c:v>
                </c:pt>
                <c:pt idx="6034">
                  <c:v>42954</c:v>
                </c:pt>
                <c:pt idx="6035">
                  <c:v>42955</c:v>
                </c:pt>
                <c:pt idx="6036">
                  <c:v>42956</c:v>
                </c:pt>
                <c:pt idx="6037">
                  <c:v>42957</c:v>
                </c:pt>
                <c:pt idx="6038">
                  <c:v>42958</c:v>
                </c:pt>
                <c:pt idx="6039">
                  <c:v>42959</c:v>
                </c:pt>
                <c:pt idx="6040">
                  <c:v>42960</c:v>
                </c:pt>
                <c:pt idx="6041">
                  <c:v>42961</c:v>
                </c:pt>
                <c:pt idx="6042">
                  <c:v>42962</c:v>
                </c:pt>
                <c:pt idx="6043">
                  <c:v>42963</c:v>
                </c:pt>
                <c:pt idx="6044">
                  <c:v>42964</c:v>
                </c:pt>
                <c:pt idx="6045">
                  <c:v>42965</c:v>
                </c:pt>
                <c:pt idx="6046">
                  <c:v>42966</c:v>
                </c:pt>
                <c:pt idx="6047">
                  <c:v>42967</c:v>
                </c:pt>
                <c:pt idx="6048">
                  <c:v>42968</c:v>
                </c:pt>
                <c:pt idx="6049">
                  <c:v>42969</c:v>
                </c:pt>
                <c:pt idx="6050">
                  <c:v>42970</c:v>
                </c:pt>
                <c:pt idx="6051">
                  <c:v>42971</c:v>
                </c:pt>
                <c:pt idx="6052">
                  <c:v>42972</c:v>
                </c:pt>
                <c:pt idx="6053">
                  <c:v>42973</c:v>
                </c:pt>
                <c:pt idx="6054">
                  <c:v>42974</c:v>
                </c:pt>
                <c:pt idx="6055">
                  <c:v>42975</c:v>
                </c:pt>
                <c:pt idx="6056">
                  <c:v>42976</c:v>
                </c:pt>
                <c:pt idx="6057">
                  <c:v>42977</c:v>
                </c:pt>
                <c:pt idx="6058">
                  <c:v>42978</c:v>
                </c:pt>
                <c:pt idx="6059">
                  <c:v>42979</c:v>
                </c:pt>
                <c:pt idx="6060">
                  <c:v>42980</c:v>
                </c:pt>
                <c:pt idx="6061">
                  <c:v>42981</c:v>
                </c:pt>
                <c:pt idx="6062">
                  <c:v>42982</c:v>
                </c:pt>
                <c:pt idx="6063">
                  <c:v>42983</c:v>
                </c:pt>
                <c:pt idx="6064">
                  <c:v>42984</c:v>
                </c:pt>
                <c:pt idx="6065">
                  <c:v>42985</c:v>
                </c:pt>
                <c:pt idx="6066">
                  <c:v>42986</c:v>
                </c:pt>
                <c:pt idx="6067">
                  <c:v>42987</c:v>
                </c:pt>
                <c:pt idx="6068">
                  <c:v>42988</c:v>
                </c:pt>
                <c:pt idx="6069">
                  <c:v>42989</c:v>
                </c:pt>
                <c:pt idx="6070">
                  <c:v>42990</c:v>
                </c:pt>
                <c:pt idx="6071">
                  <c:v>42991</c:v>
                </c:pt>
                <c:pt idx="6072">
                  <c:v>42992</c:v>
                </c:pt>
                <c:pt idx="6073">
                  <c:v>42993</c:v>
                </c:pt>
                <c:pt idx="6074">
                  <c:v>42994</c:v>
                </c:pt>
                <c:pt idx="6075">
                  <c:v>42995</c:v>
                </c:pt>
                <c:pt idx="6076">
                  <c:v>42996</c:v>
                </c:pt>
                <c:pt idx="6077">
                  <c:v>42997</c:v>
                </c:pt>
                <c:pt idx="6078">
                  <c:v>42998</c:v>
                </c:pt>
                <c:pt idx="6079">
                  <c:v>42999</c:v>
                </c:pt>
                <c:pt idx="6080">
                  <c:v>43000</c:v>
                </c:pt>
                <c:pt idx="6081">
                  <c:v>43001</c:v>
                </c:pt>
                <c:pt idx="6082">
                  <c:v>43002</c:v>
                </c:pt>
                <c:pt idx="6083">
                  <c:v>43003</c:v>
                </c:pt>
                <c:pt idx="6084">
                  <c:v>43004</c:v>
                </c:pt>
                <c:pt idx="6085">
                  <c:v>43005</c:v>
                </c:pt>
                <c:pt idx="6086">
                  <c:v>43006</c:v>
                </c:pt>
                <c:pt idx="6087">
                  <c:v>43007</c:v>
                </c:pt>
                <c:pt idx="6088">
                  <c:v>43008</c:v>
                </c:pt>
                <c:pt idx="6089">
                  <c:v>43009</c:v>
                </c:pt>
                <c:pt idx="6090">
                  <c:v>43010</c:v>
                </c:pt>
                <c:pt idx="6091">
                  <c:v>43011</c:v>
                </c:pt>
                <c:pt idx="6092">
                  <c:v>43012</c:v>
                </c:pt>
                <c:pt idx="6093">
                  <c:v>43013</c:v>
                </c:pt>
                <c:pt idx="6094">
                  <c:v>43014</c:v>
                </c:pt>
                <c:pt idx="6095">
                  <c:v>43015</c:v>
                </c:pt>
                <c:pt idx="6096">
                  <c:v>43016</c:v>
                </c:pt>
                <c:pt idx="6097">
                  <c:v>43017</c:v>
                </c:pt>
                <c:pt idx="6098">
                  <c:v>43018</c:v>
                </c:pt>
                <c:pt idx="6099">
                  <c:v>43019</c:v>
                </c:pt>
                <c:pt idx="6100">
                  <c:v>43020</c:v>
                </c:pt>
                <c:pt idx="6101">
                  <c:v>43021</c:v>
                </c:pt>
                <c:pt idx="6102">
                  <c:v>43022</c:v>
                </c:pt>
                <c:pt idx="6103">
                  <c:v>43023</c:v>
                </c:pt>
                <c:pt idx="6104">
                  <c:v>43024</c:v>
                </c:pt>
                <c:pt idx="6105">
                  <c:v>43025</c:v>
                </c:pt>
                <c:pt idx="6106">
                  <c:v>43026</c:v>
                </c:pt>
                <c:pt idx="6107">
                  <c:v>43027</c:v>
                </c:pt>
                <c:pt idx="6108">
                  <c:v>43028</c:v>
                </c:pt>
                <c:pt idx="6109">
                  <c:v>43029</c:v>
                </c:pt>
                <c:pt idx="6110">
                  <c:v>43030</c:v>
                </c:pt>
                <c:pt idx="6111">
                  <c:v>43031</c:v>
                </c:pt>
                <c:pt idx="6112">
                  <c:v>43032</c:v>
                </c:pt>
                <c:pt idx="6113">
                  <c:v>43033</c:v>
                </c:pt>
                <c:pt idx="6114">
                  <c:v>43034</c:v>
                </c:pt>
                <c:pt idx="6115">
                  <c:v>43035</c:v>
                </c:pt>
                <c:pt idx="6116">
                  <c:v>43036</c:v>
                </c:pt>
                <c:pt idx="6117">
                  <c:v>43037</c:v>
                </c:pt>
                <c:pt idx="6118">
                  <c:v>43038</c:v>
                </c:pt>
                <c:pt idx="6119">
                  <c:v>43039</c:v>
                </c:pt>
                <c:pt idx="6120">
                  <c:v>43040</c:v>
                </c:pt>
                <c:pt idx="6121">
                  <c:v>43041</c:v>
                </c:pt>
                <c:pt idx="6122">
                  <c:v>43042</c:v>
                </c:pt>
                <c:pt idx="6123">
                  <c:v>43043</c:v>
                </c:pt>
                <c:pt idx="6124">
                  <c:v>43044</c:v>
                </c:pt>
                <c:pt idx="6125">
                  <c:v>43045</c:v>
                </c:pt>
                <c:pt idx="6126">
                  <c:v>43046</c:v>
                </c:pt>
                <c:pt idx="6127">
                  <c:v>43047</c:v>
                </c:pt>
                <c:pt idx="6128">
                  <c:v>43048</c:v>
                </c:pt>
                <c:pt idx="6129">
                  <c:v>43049</c:v>
                </c:pt>
                <c:pt idx="6130">
                  <c:v>43050</c:v>
                </c:pt>
                <c:pt idx="6131">
                  <c:v>43051</c:v>
                </c:pt>
                <c:pt idx="6132">
                  <c:v>43052</c:v>
                </c:pt>
                <c:pt idx="6133">
                  <c:v>43053</c:v>
                </c:pt>
                <c:pt idx="6134">
                  <c:v>43054</c:v>
                </c:pt>
                <c:pt idx="6135">
                  <c:v>43055</c:v>
                </c:pt>
                <c:pt idx="6136">
                  <c:v>43056</c:v>
                </c:pt>
                <c:pt idx="6137">
                  <c:v>43057</c:v>
                </c:pt>
                <c:pt idx="6138">
                  <c:v>43058</c:v>
                </c:pt>
                <c:pt idx="6139">
                  <c:v>43059</c:v>
                </c:pt>
                <c:pt idx="6140">
                  <c:v>43060</c:v>
                </c:pt>
                <c:pt idx="6141">
                  <c:v>43061</c:v>
                </c:pt>
                <c:pt idx="6142">
                  <c:v>43062</c:v>
                </c:pt>
                <c:pt idx="6143">
                  <c:v>43063</c:v>
                </c:pt>
                <c:pt idx="6144">
                  <c:v>43064</c:v>
                </c:pt>
                <c:pt idx="6145">
                  <c:v>43065</c:v>
                </c:pt>
                <c:pt idx="6146">
                  <c:v>43066</c:v>
                </c:pt>
                <c:pt idx="6147">
                  <c:v>43067</c:v>
                </c:pt>
                <c:pt idx="6148">
                  <c:v>43068</c:v>
                </c:pt>
                <c:pt idx="6149">
                  <c:v>43069</c:v>
                </c:pt>
                <c:pt idx="6150">
                  <c:v>43070</c:v>
                </c:pt>
                <c:pt idx="6151">
                  <c:v>43071</c:v>
                </c:pt>
                <c:pt idx="6152">
                  <c:v>43072</c:v>
                </c:pt>
                <c:pt idx="6153">
                  <c:v>43073</c:v>
                </c:pt>
                <c:pt idx="6154">
                  <c:v>43074</c:v>
                </c:pt>
                <c:pt idx="6155">
                  <c:v>43075</c:v>
                </c:pt>
                <c:pt idx="6156">
                  <c:v>43076</c:v>
                </c:pt>
                <c:pt idx="6157">
                  <c:v>43077</c:v>
                </c:pt>
                <c:pt idx="6158">
                  <c:v>43078</c:v>
                </c:pt>
                <c:pt idx="6159">
                  <c:v>43079</c:v>
                </c:pt>
                <c:pt idx="6160">
                  <c:v>43080</c:v>
                </c:pt>
                <c:pt idx="6161">
                  <c:v>43081</c:v>
                </c:pt>
                <c:pt idx="6162">
                  <c:v>43082</c:v>
                </c:pt>
                <c:pt idx="6163">
                  <c:v>43083</c:v>
                </c:pt>
                <c:pt idx="6164">
                  <c:v>43084</c:v>
                </c:pt>
                <c:pt idx="6165">
                  <c:v>43085</c:v>
                </c:pt>
                <c:pt idx="6166">
                  <c:v>43086</c:v>
                </c:pt>
                <c:pt idx="6167">
                  <c:v>43087</c:v>
                </c:pt>
                <c:pt idx="6168">
                  <c:v>43088</c:v>
                </c:pt>
                <c:pt idx="6169">
                  <c:v>43089</c:v>
                </c:pt>
                <c:pt idx="6170">
                  <c:v>43090</c:v>
                </c:pt>
                <c:pt idx="6171">
                  <c:v>43091</c:v>
                </c:pt>
                <c:pt idx="6172">
                  <c:v>43092</c:v>
                </c:pt>
                <c:pt idx="6173">
                  <c:v>43093</c:v>
                </c:pt>
                <c:pt idx="6174">
                  <c:v>43094</c:v>
                </c:pt>
                <c:pt idx="6175">
                  <c:v>43095</c:v>
                </c:pt>
                <c:pt idx="6176">
                  <c:v>43096</c:v>
                </c:pt>
                <c:pt idx="6177">
                  <c:v>43097</c:v>
                </c:pt>
                <c:pt idx="6178">
                  <c:v>43098</c:v>
                </c:pt>
                <c:pt idx="6179">
                  <c:v>43099</c:v>
                </c:pt>
                <c:pt idx="6180">
                  <c:v>43100</c:v>
                </c:pt>
                <c:pt idx="6181">
                  <c:v>43101</c:v>
                </c:pt>
                <c:pt idx="6182">
                  <c:v>43102</c:v>
                </c:pt>
                <c:pt idx="6183">
                  <c:v>43103</c:v>
                </c:pt>
                <c:pt idx="6184">
                  <c:v>43104</c:v>
                </c:pt>
                <c:pt idx="6185">
                  <c:v>43105</c:v>
                </c:pt>
                <c:pt idx="6186">
                  <c:v>43106</c:v>
                </c:pt>
                <c:pt idx="6187">
                  <c:v>43107</c:v>
                </c:pt>
                <c:pt idx="6188">
                  <c:v>43108</c:v>
                </c:pt>
                <c:pt idx="6189">
                  <c:v>43109</c:v>
                </c:pt>
                <c:pt idx="6190">
                  <c:v>43110</c:v>
                </c:pt>
                <c:pt idx="6191">
                  <c:v>43111</c:v>
                </c:pt>
                <c:pt idx="6192">
                  <c:v>43112</c:v>
                </c:pt>
                <c:pt idx="6193">
                  <c:v>43113</c:v>
                </c:pt>
                <c:pt idx="6194">
                  <c:v>43114</c:v>
                </c:pt>
                <c:pt idx="6195">
                  <c:v>43115</c:v>
                </c:pt>
                <c:pt idx="6196">
                  <c:v>43116</c:v>
                </c:pt>
                <c:pt idx="6197">
                  <c:v>43117</c:v>
                </c:pt>
                <c:pt idx="6198">
                  <c:v>43118</c:v>
                </c:pt>
                <c:pt idx="6199">
                  <c:v>43119</c:v>
                </c:pt>
                <c:pt idx="6200">
                  <c:v>43120</c:v>
                </c:pt>
                <c:pt idx="6201">
                  <c:v>43121</c:v>
                </c:pt>
                <c:pt idx="6202">
                  <c:v>43122</c:v>
                </c:pt>
                <c:pt idx="6203">
                  <c:v>43123</c:v>
                </c:pt>
                <c:pt idx="6204">
                  <c:v>43124</c:v>
                </c:pt>
                <c:pt idx="6205">
                  <c:v>43125</c:v>
                </c:pt>
                <c:pt idx="6206">
                  <c:v>43126</c:v>
                </c:pt>
                <c:pt idx="6207">
                  <c:v>43127</c:v>
                </c:pt>
                <c:pt idx="6208">
                  <c:v>43128</c:v>
                </c:pt>
                <c:pt idx="6209">
                  <c:v>43129</c:v>
                </c:pt>
                <c:pt idx="6210">
                  <c:v>43130</c:v>
                </c:pt>
                <c:pt idx="6211">
                  <c:v>43131</c:v>
                </c:pt>
                <c:pt idx="6212">
                  <c:v>43144</c:v>
                </c:pt>
                <c:pt idx="6213">
                  <c:v>43145</c:v>
                </c:pt>
                <c:pt idx="6214">
                  <c:v>43183</c:v>
                </c:pt>
                <c:pt idx="6215">
                  <c:v>43184</c:v>
                </c:pt>
                <c:pt idx="6216">
                  <c:v>43185</c:v>
                </c:pt>
                <c:pt idx="6217">
                  <c:v>36919</c:v>
                </c:pt>
                <c:pt idx="6218">
                  <c:v>36920</c:v>
                </c:pt>
                <c:pt idx="6219">
                  <c:v>36921</c:v>
                </c:pt>
                <c:pt idx="6220">
                  <c:v>36956</c:v>
                </c:pt>
                <c:pt idx="6221">
                  <c:v>36975</c:v>
                </c:pt>
                <c:pt idx="6222">
                  <c:v>37023</c:v>
                </c:pt>
                <c:pt idx="6223">
                  <c:v>37052</c:v>
                </c:pt>
                <c:pt idx="6224">
                  <c:v>37065</c:v>
                </c:pt>
                <c:pt idx="6225">
                  <c:v>37067</c:v>
                </c:pt>
                <c:pt idx="6226">
                  <c:v>37076</c:v>
                </c:pt>
                <c:pt idx="6227">
                  <c:v>37078</c:v>
                </c:pt>
                <c:pt idx="6228">
                  <c:v>37079</c:v>
                </c:pt>
                <c:pt idx="6229">
                  <c:v>37080</c:v>
                </c:pt>
                <c:pt idx="6230">
                  <c:v>37083</c:v>
                </c:pt>
                <c:pt idx="6231">
                  <c:v>37110</c:v>
                </c:pt>
                <c:pt idx="6232">
                  <c:v>37114</c:v>
                </c:pt>
                <c:pt idx="6233">
                  <c:v>37115</c:v>
                </c:pt>
                <c:pt idx="6234">
                  <c:v>37137</c:v>
                </c:pt>
                <c:pt idx="6235">
                  <c:v>37163</c:v>
                </c:pt>
                <c:pt idx="6236">
                  <c:v>37164</c:v>
                </c:pt>
                <c:pt idx="6237">
                  <c:v>37206</c:v>
                </c:pt>
                <c:pt idx="6238">
                  <c:v>37207</c:v>
                </c:pt>
                <c:pt idx="6239">
                  <c:v>37241</c:v>
                </c:pt>
                <c:pt idx="6240">
                  <c:v>37249</c:v>
                </c:pt>
                <c:pt idx="6241">
                  <c:v>37250</c:v>
                </c:pt>
                <c:pt idx="6242">
                  <c:v>37254</c:v>
                </c:pt>
                <c:pt idx="6243">
                  <c:v>37255</c:v>
                </c:pt>
                <c:pt idx="6244">
                  <c:v>37257</c:v>
                </c:pt>
                <c:pt idx="6245">
                  <c:v>37310</c:v>
                </c:pt>
                <c:pt idx="6246">
                  <c:v>37311</c:v>
                </c:pt>
                <c:pt idx="6247">
                  <c:v>37326</c:v>
                </c:pt>
                <c:pt idx="6248">
                  <c:v>37327</c:v>
                </c:pt>
                <c:pt idx="6249">
                  <c:v>37328</c:v>
                </c:pt>
                <c:pt idx="6250">
                  <c:v>37329</c:v>
                </c:pt>
                <c:pt idx="6251">
                  <c:v>37330</c:v>
                </c:pt>
                <c:pt idx="6252">
                  <c:v>37331</c:v>
                </c:pt>
                <c:pt idx="6253">
                  <c:v>37332</c:v>
                </c:pt>
                <c:pt idx="6254">
                  <c:v>37345</c:v>
                </c:pt>
                <c:pt idx="6255">
                  <c:v>37346</c:v>
                </c:pt>
                <c:pt idx="6256">
                  <c:v>37402</c:v>
                </c:pt>
                <c:pt idx="6257">
                  <c:v>37403</c:v>
                </c:pt>
                <c:pt idx="6258">
                  <c:v>37404</c:v>
                </c:pt>
                <c:pt idx="6259">
                  <c:v>37432</c:v>
                </c:pt>
                <c:pt idx="6260">
                  <c:v>37438</c:v>
                </c:pt>
                <c:pt idx="6261">
                  <c:v>37446</c:v>
                </c:pt>
                <c:pt idx="6262">
                  <c:v>37452</c:v>
                </c:pt>
                <c:pt idx="6263">
                  <c:v>37473</c:v>
                </c:pt>
                <c:pt idx="6264">
                  <c:v>37508</c:v>
                </c:pt>
                <c:pt idx="6265">
                  <c:v>37515</c:v>
                </c:pt>
                <c:pt idx="6266">
                  <c:v>37527</c:v>
                </c:pt>
                <c:pt idx="6267">
                  <c:v>37528</c:v>
                </c:pt>
                <c:pt idx="6268">
                  <c:v>37533</c:v>
                </c:pt>
                <c:pt idx="6269">
                  <c:v>37534</c:v>
                </c:pt>
                <c:pt idx="6270">
                  <c:v>37535</c:v>
                </c:pt>
                <c:pt idx="6271">
                  <c:v>37544</c:v>
                </c:pt>
                <c:pt idx="6272">
                  <c:v>37548</c:v>
                </c:pt>
                <c:pt idx="6273">
                  <c:v>37549</c:v>
                </c:pt>
                <c:pt idx="6274">
                  <c:v>37556</c:v>
                </c:pt>
                <c:pt idx="6275">
                  <c:v>37572</c:v>
                </c:pt>
                <c:pt idx="6276">
                  <c:v>37576</c:v>
                </c:pt>
                <c:pt idx="6277">
                  <c:v>37577</c:v>
                </c:pt>
                <c:pt idx="6278">
                  <c:v>37588</c:v>
                </c:pt>
                <c:pt idx="6279">
                  <c:v>37590</c:v>
                </c:pt>
                <c:pt idx="6280">
                  <c:v>37591</c:v>
                </c:pt>
                <c:pt idx="6281">
                  <c:v>37640</c:v>
                </c:pt>
                <c:pt idx="6282">
                  <c:v>37641</c:v>
                </c:pt>
                <c:pt idx="6283">
                  <c:v>37646</c:v>
                </c:pt>
                <c:pt idx="6284">
                  <c:v>37647</c:v>
                </c:pt>
                <c:pt idx="6285">
                  <c:v>37661</c:v>
                </c:pt>
                <c:pt idx="6286">
                  <c:v>37674</c:v>
                </c:pt>
                <c:pt idx="6287">
                  <c:v>37675</c:v>
                </c:pt>
                <c:pt idx="6288">
                  <c:v>37676</c:v>
                </c:pt>
                <c:pt idx="6289">
                  <c:v>37681</c:v>
                </c:pt>
                <c:pt idx="6290">
                  <c:v>37682</c:v>
                </c:pt>
                <c:pt idx="6291">
                  <c:v>37688</c:v>
                </c:pt>
                <c:pt idx="6292">
                  <c:v>37689</c:v>
                </c:pt>
                <c:pt idx="6293">
                  <c:v>37690</c:v>
                </c:pt>
                <c:pt idx="6294">
                  <c:v>37691</c:v>
                </c:pt>
                <c:pt idx="6295">
                  <c:v>37692</c:v>
                </c:pt>
                <c:pt idx="6296">
                  <c:v>37693</c:v>
                </c:pt>
                <c:pt idx="6297">
                  <c:v>37694</c:v>
                </c:pt>
                <c:pt idx="6298">
                  <c:v>37695</c:v>
                </c:pt>
                <c:pt idx="6299">
                  <c:v>37696</c:v>
                </c:pt>
                <c:pt idx="6300">
                  <c:v>37703</c:v>
                </c:pt>
                <c:pt idx="6301">
                  <c:v>37709</c:v>
                </c:pt>
                <c:pt idx="6302">
                  <c:v>37710</c:v>
                </c:pt>
                <c:pt idx="6303">
                  <c:v>37719</c:v>
                </c:pt>
                <c:pt idx="6304">
                  <c:v>37723</c:v>
                </c:pt>
                <c:pt idx="6305">
                  <c:v>37724</c:v>
                </c:pt>
                <c:pt idx="6306">
                  <c:v>37737</c:v>
                </c:pt>
                <c:pt idx="6307">
                  <c:v>37738</c:v>
                </c:pt>
                <c:pt idx="6308">
                  <c:v>37741</c:v>
                </c:pt>
                <c:pt idx="6309">
                  <c:v>37752</c:v>
                </c:pt>
                <c:pt idx="6310">
                  <c:v>37767</c:v>
                </c:pt>
                <c:pt idx="6311">
                  <c:v>37772</c:v>
                </c:pt>
                <c:pt idx="6312">
                  <c:v>37773</c:v>
                </c:pt>
                <c:pt idx="6313">
                  <c:v>37784</c:v>
                </c:pt>
                <c:pt idx="6314">
                  <c:v>37786</c:v>
                </c:pt>
                <c:pt idx="6315">
                  <c:v>37787</c:v>
                </c:pt>
                <c:pt idx="6316">
                  <c:v>37788</c:v>
                </c:pt>
                <c:pt idx="6317">
                  <c:v>37793</c:v>
                </c:pt>
                <c:pt idx="6318">
                  <c:v>37794</c:v>
                </c:pt>
                <c:pt idx="6319">
                  <c:v>37800</c:v>
                </c:pt>
                <c:pt idx="6320">
                  <c:v>37801</c:v>
                </c:pt>
                <c:pt idx="6321">
                  <c:v>37978</c:v>
                </c:pt>
                <c:pt idx="6322">
                  <c:v>37983</c:v>
                </c:pt>
                <c:pt idx="6323">
                  <c:v>38080</c:v>
                </c:pt>
                <c:pt idx="6324">
                  <c:v>38081</c:v>
                </c:pt>
                <c:pt idx="6325">
                  <c:v>38082</c:v>
                </c:pt>
                <c:pt idx="6326">
                  <c:v>38087</c:v>
                </c:pt>
                <c:pt idx="6327">
                  <c:v>38088</c:v>
                </c:pt>
                <c:pt idx="6328">
                  <c:v>38089</c:v>
                </c:pt>
                <c:pt idx="6329">
                  <c:v>38094</c:v>
                </c:pt>
                <c:pt idx="6330">
                  <c:v>38095</c:v>
                </c:pt>
                <c:pt idx="6331">
                  <c:v>38101</c:v>
                </c:pt>
                <c:pt idx="6332">
                  <c:v>38102</c:v>
                </c:pt>
                <c:pt idx="6333">
                  <c:v>38108</c:v>
                </c:pt>
                <c:pt idx="6334">
                  <c:v>38109</c:v>
                </c:pt>
                <c:pt idx="6335">
                  <c:v>38115</c:v>
                </c:pt>
                <c:pt idx="6336">
                  <c:v>38116</c:v>
                </c:pt>
                <c:pt idx="6337">
                  <c:v>38122</c:v>
                </c:pt>
                <c:pt idx="6338">
                  <c:v>38123</c:v>
                </c:pt>
                <c:pt idx="6339">
                  <c:v>38129</c:v>
                </c:pt>
                <c:pt idx="6340">
                  <c:v>38130</c:v>
                </c:pt>
                <c:pt idx="6341">
                  <c:v>38136</c:v>
                </c:pt>
                <c:pt idx="6342">
                  <c:v>38137</c:v>
                </c:pt>
                <c:pt idx="6343">
                  <c:v>38139</c:v>
                </c:pt>
                <c:pt idx="6344">
                  <c:v>38140</c:v>
                </c:pt>
                <c:pt idx="6345">
                  <c:v>38149</c:v>
                </c:pt>
                <c:pt idx="6346">
                  <c:v>38212</c:v>
                </c:pt>
                <c:pt idx="6347">
                  <c:v>38225</c:v>
                </c:pt>
                <c:pt idx="6348">
                  <c:v>38245</c:v>
                </c:pt>
                <c:pt idx="6349">
                  <c:v>38247</c:v>
                </c:pt>
                <c:pt idx="6350">
                  <c:v>38301</c:v>
                </c:pt>
                <c:pt idx="6351">
                  <c:v>38302</c:v>
                </c:pt>
                <c:pt idx="6352">
                  <c:v>38391</c:v>
                </c:pt>
                <c:pt idx="6353">
                  <c:v>38404</c:v>
                </c:pt>
                <c:pt idx="6354">
                  <c:v>38482</c:v>
                </c:pt>
                <c:pt idx="6355">
                  <c:v>38535</c:v>
                </c:pt>
                <c:pt idx="6356">
                  <c:v>38536</c:v>
                </c:pt>
                <c:pt idx="6357">
                  <c:v>38537</c:v>
                </c:pt>
                <c:pt idx="6358">
                  <c:v>38538</c:v>
                </c:pt>
                <c:pt idx="6359">
                  <c:v>38539</c:v>
                </c:pt>
                <c:pt idx="6360">
                  <c:v>38540</c:v>
                </c:pt>
                <c:pt idx="6361">
                  <c:v>38541</c:v>
                </c:pt>
                <c:pt idx="6362">
                  <c:v>38542</c:v>
                </c:pt>
                <c:pt idx="6363">
                  <c:v>38554</c:v>
                </c:pt>
                <c:pt idx="6364">
                  <c:v>38555</c:v>
                </c:pt>
                <c:pt idx="6365">
                  <c:v>40780</c:v>
                </c:pt>
                <c:pt idx="6366">
                  <c:v>40781</c:v>
                </c:pt>
                <c:pt idx="6367">
                  <c:v>40782</c:v>
                </c:pt>
                <c:pt idx="6368">
                  <c:v>40783</c:v>
                </c:pt>
                <c:pt idx="6369">
                  <c:v>40974</c:v>
                </c:pt>
                <c:pt idx="6370">
                  <c:v>40975</c:v>
                </c:pt>
                <c:pt idx="6371">
                  <c:v>40976</c:v>
                </c:pt>
                <c:pt idx="6372">
                  <c:v>40977</c:v>
                </c:pt>
                <c:pt idx="6373">
                  <c:v>40978</c:v>
                </c:pt>
                <c:pt idx="6374">
                  <c:v>40979</c:v>
                </c:pt>
                <c:pt idx="6375">
                  <c:v>41120</c:v>
                </c:pt>
                <c:pt idx="6376">
                  <c:v>41121</c:v>
                </c:pt>
                <c:pt idx="6377">
                  <c:v>41946</c:v>
                </c:pt>
                <c:pt idx="6378">
                  <c:v>42122</c:v>
                </c:pt>
                <c:pt idx="6379">
                  <c:v>42123</c:v>
                </c:pt>
                <c:pt idx="6380">
                  <c:v>42124</c:v>
                </c:pt>
                <c:pt idx="6381">
                  <c:v>42279</c:v>
                </c:pt>
                <c:pt idx="6382">
                  <c:v>42280</c:v>
                </c:pt>
                <c:pt idx="6383">
                  <c:v>42281</c:v>
                </c:pt>
                <c:pt idx="6384">
                  <c:v>42282</c:v>
                </c:pt>
                <c:pt idx="6385">
                  <c:v>42335</c:v>
                </c:pt>
                <c:pt idx="6386">
                  <c:v>42336</c:v>
                </c:pt>
                <c:pt idx="6387">
                  <c:v>42337</c:v>
                </c:pt>
                <c:pt idx="6388">
                  <c:v>42338</c:v>
                </c:pt>
                <c:pt idx="6389">
                  <c:v>42339</c:v>
                </c:pt>
                <c:pt idx="6390">
                  <c:v>42340</c:v>
                </c:pt>
                <c:pt idx="6391">
                  <c:v>42341</c:v>
                </c:pt>
                <c:pt idx="6392">
                  <c:v>42342</c:v>
                </c:pt>
                <c:pt idx="6393">
                  <c:v>42343</c:v>
                </c:pt>
                <c:pt idx="6394">
                  <c:v>42344</c:v>
                </c:pt>
                <c:pt idx="6395">
                  <c:v>42345</c:v>
                </c:pt>
                <c:pt idx="6396">
                  <c:v>42346</c:v>
                </c:pt>
                <c:pt idx="6397">
                  <c:v>42347</c:v>
                </c:pt>
                <c:pt idx="6398">
                  <c:v>42348</c:v>
                </c:pt>
                <c:pt idx="6399">
                  <c:v>42350</c:v>
                </c:pt>
                <c:pt idx="6400">
                  <c:v>42351</c:v>
                </c:pt>
                <c:pt idx="6401">
                  <c:v>42352</c:v>
                </c:pt>
                <c:pt idx="6402">
                  <c:v>42353</c:v>
                </c:pt>
                <c:pt idx="6403">
                  <c:v>42354</c:v>
                </c:pt>
                <c:pt idx="6404">
                  <c:v>42355</c:v>
                </c:pt>
                <c:pt idx="6405">
                  <c:v>42356</c:v>
                </c:pt>
                <c:pt idx="6406">
                  <c:v>42357</c:v>
                </c:pt>
                <c:pt idx="6407">
                  <c:v>42358</c:v>
                </c:pt>
                <c:pt idx="6408">
                  <c:v>42359</c:v>
                </c:pt>
                <c:pt idx="6409">
                  <c:v>42360</c:v>
                </c:pt>
                <c:pt idx="6410">
                  <c:v>42361</c:v>
                </c:pt>
                <c:pt idx="6411">
                  <c:v>42362</c:v>
                </c:pt>
                <c:pt idx="6412">
                  <c:v>42363</c:v>
                </c:pt>
                <c:pt idx="6413">
                  <c:v>42364</c:v>
                </c:pt>
                <c:pt idx="6414">
                  <c:v>42365</c:v>
                </c:pt>
                <c:pt idx="6415">
                  <c:v>42366</c:v>
                </c:pt>
                <c:pt idx="6416">
                  <c:v>42367</c:v>
                </c:pt>
                <c:pt idx="6417">
                  <c:v>42368</c:v>
                </c:pt>
                <c:pt idx="6418">
                  <c:v>42369</c:v>
                </c:pt>
                <c:pt idx="6419">
                  <c:v>42370</c:v>
                </c:pt>
                <c:pt idx="6420">
                  <c:v>42371</c:v>
                </c:pt>
                <c:pt idx="6421">
                  <c:v>42372</c:v>
                </c:pt>
                <c:pt idx="6422">
                  <c:v>42373</c:v>
                </c:pt>
                <c:pt idx="6423">
                  <c:v>42374</c:v>
                </c:pt>
                <c:pt idx="6424">
                  <c:v>42375</c:v>
                </c:pt>
                <c:pt idx="6425">
                  <c:v>42376</c:v>
                </c:pt>
                <c:pt idx="6426">
                  <c:v>42377</c:v>
                </c:pt>
                <c:pt idx="6427">
                  <c:v>42378</c:v>
                </c:pt>
                <c:pt idx="6428">
                  <c:v>42379</c:v>
                </c:pt>
                <c:pt idx="6429">
                  <c:v>42380</c:v>
                </c:pt>
                <c:pt idx="6430">
                  <c:v>42381</c:v>
                </c:pt>
                <c:pt idx="6431">
                  <c:v>42382</c:v>
                </c:pt>
                <c:pt idx="6432">
                  <c:v>42383</c:v>
                </c:pt>
                <c:pt idx="6433">
                  <c:v>42384</c:v>
                </c:pt>
                <c:pt idx="6434">
                  <c:v>42385</c:v>
                </c:pt>
                <c:pt idx="6435">
                  <c:v>42386</c:v>
                </c:pt>
                <c:pt idx="6436">
                  <c:v>42388</c:v>
                </c:pt>
                <c:pt idx="6437">
                  <c:v>42389</c:v>
                </c:pt>
                <c:pt idx="6438">
                  <c:v>42390</c:v>
                </c:pt>
                <c:pt idx="6439">
                  <c:v>42391</c:v>
                </c:pt>
                <c:pt idx="6440">
                  <c:v>42392</c:v>
                </c:pt>
                <c:pt idx="6441">
                  <c:v>42393</c:v>
                </c:pt>
                <c:pt idx="6442">
                  <c:v>42394</c:v>
                </c:pt>
                <c:pt idx="6443">
                  <c:v>42395</c:v>
                </c:pt>
                <c:pt idx="6444">
                  <c:v>42396</c:v>
                </c:pt>
                <c:pt idx="6445">
                  <c:v>42397</c:v>
                </c:pt>
                <c:pt idx="6446">
                  <c:v>42398</c:v>
                </c:pt>
                <c:pt idx="6447">
                  <c:v>42399</c:v>
                </c:pt>
                <c:pt idx="6448">
                  <c:v>42400</c:v>
                </c:pt>
                <c:pt idx="6449">
                  <c:v>42401</c:v>
                </c:pt>
                <c:pt idx="6450">
                  <c:v>42402</c:v>
                </c:pt>
                <c:pt idx="6451">
                  <c:v>42403</c:v>
                </c:pt>
                <c:pt idx="6452">
                  <c:v>42404</c:v>
                </c:pt>
                <c:pt idx="6453">
                  <c:v>42405</c:v>
                </c:pt>
                <c:pt idx="6454">
                  <c:v>42406</c:v>
                </c:pt>
                <c:pt idx="6455">
                  <c:v>42408</c:v>
                </c:pt>
                <c:pt idx="6456">
                  <c:v>42409</c:v>
                </c:pt>
                <c:pt idx="6457">
                  <c:v>42411</c:v>
                </c:pt>
                <c:pt idx="6458">
                  <c:v>42412</c:v>
                </c:pt>
                <c:pt idx="6459">
                  <c:v>42413</c:v>
                </c:pt>
                <c:pt idx="6460">
                  <c:v>42414</c:v>
                </c:pt>
                <c:pt idx="6461">
                  <c:v>42415</c:v>
                </c:pt>
                <c:pt idx="6462">
                  <c:v>42417</c:v>
                </c:pt>
                <c:pt idx="6463">
                  <c:v>42418</c:v>
                </c:pt>
                <c:pt idx="6464">
                  <c:v>42419</c:v>
                </c:pt>
                <c:pt idx="6465">
                  <c:v>42420</c:v>
                </c:pt>
                <c:pt idx="6466">
                  <c:v>42421</c:v>
                </c:pt>
                <c:pt idx="6467">
                  <c:v>42422</c:v>
                </c:pt>
                <c:pt idx="6468">
                  <c:v>42423</c:v>
                </c:pt>
                <c:pt idx="6469">
                  <c:v>42424</c:v>
                </c:pt>
                <c:pt idx="6470">
                  <c:v>42426</c:v>
                </c:pt>
                <c:pt idx="6471">
                  <c:v>42427</c:v>
                </c:pt>
                <c:pt idx="6472">
                  <c:v>42429</c:v>
                </c:pt>
                <c:pt idx="6473">
                  <c:v>42430</c:v>
                </c:pt>
                <c:pt idx="6474">
                  <c:v>42431</c:v>
                </c:pt>
                <c:pt idx="6475">
                  <c:v>42432</c:v>
                </c:pt>
                <c:pt idx="6476">
                  <c:v>42433</c:v>
                </c:pt>
                <c:pt idx="6477">
                  <c:v>42434</c:v>
                </c:pt>
                <c:pt idx="6478">
                  <c:v>42435</c:v>
                </c:pt>
                <c:pt idx="6479">
                  <c:v>42436</c:v>
                </c:pt>
                <c:pt idx="6480">
                  <c:v>42437</c:v>
                </c:pt>
                <c:pt idx="6481">
                  <c:v>42438</c:v>
                </c:pt>
                <c:pt idx="6482">
                  <c:v>42439</c:v>
                </c:pt>
                <c:pt idx="6483">
                  <c:v>42440</c:v>
                </c:pt>
                <c:pt idx="6484">
                  <c:v>42441</c:v>
                </c:pt>
                <c:pt idx="6485">
                  <c:v>42442</c:v>
                </c:pt>
                <c:pt idx="6486">
                  <c:v>42443</c:v>
                </c:pt>
                <c:pt idx="6487">
                  <c:v>42444</c:v>
                </c:pt>
                <c:pt idx="6488">
                  <c:v>42446</c:v>
                </c:pt>
                <c:pt idx="6489">
                  <c:v>42447</c:v>
                </c:pt>
                <c:pt idx="6490">
                  <c:v>42448</c:v>
                </c:pt>
                <c:pt idx="6491">
                  <c:v>42449</c:v>
                </c:pt>
                <c:pt idx="6492">
                  <c:v>42450</c:v>
                </c:pt>
                <c:pt idx="6493">
                  <c:v>42452</c:v>
                </c:pt>
                <c:pt idx="6494">
                  <c:v>42453</c:v>
                </c:pt>
                <c:pt idx="6495">
                  <c:v>42454</c:v>
                </c:pt>
                <c:pt idx="6496">
                  <c:v>42455</c:v>
                </c:pt>
                <c:pt idx="6497">
                  <c:v>42456</c:v>
                </c:pt>
                <c:pt idx="6498">
                  <c:v>42457</c:v>
                </c:pt>
                <c:pt idx="6499">
                  <c:v>42458</c:v>
                </c:pt>
                <c:pt idx="6500">
                  <c:v>42459</c:v>
                </c:pt>
                <c:pt idx="6501">
                  <c:v>42460</c:v>
                </c:pt>
                <c:pt idx="6502">
                  <c:v>42462</c:v>
                </c:pt>
                <c:pt idx="6503">
                  <c:v>42463</c:v>
                </c:pt>
                <c:pt idx="6504">
                  <c:v>42464</c:v>
                </c:pt>
                <c:pt idx="6505">
                  <c:v>42465</c:v>
                </c:pt>
                <c:pt idx="6506">
                  <c:v>42466</c:v>
                </c:pt>
                <c:pt idx="6507">
                  <c:v>42467</c:v>
                </c:pt>
                <c:pt idx="6508">
                  <c:v>42468</c:v>
                </c:pt>
                <c:pt idx="6509">
                  <c:v>42469</c:v>
                </c:pt>
                <c:pt idx="6510">
                  <c:v>42470</c:v>
                </c:pt>
                <c:pt idx="6511">
                  <c:v>42472</c:v>
                </c:pt>
                <c:pt idx="6512">
                  <c:v>42473</c:v>
                </c:pt>
                <c:pt idx="6513">
                  <c:v>42474</c:v>
                </c:pt>
                <c:pt idx="6514">
                  <c:v>42475</c:v>
                </c:pt>
                <c:pt idx="6515">
                  <c:v>42476</c:v>
                </c:pt>
                <c:pt idx="6516">
                  <c:v>42477</c:v>
                </c:pt>
                <c:pt idx="6517">
                  <c:v>42478</c:v>
                </c:pt>
                <c:pt idx="6518">
                  <c:v>42479</c:v>
                </c:pt>
                <c:pt idx="6519">
                  <c:v>42480</c:v>
                </c:pt>
                <c:pt idx="6520">
                  <c:v>42481</c:v>
                </c:pt>
                <c:pt idx="6521">
                  <c:v>42483</c:v>
                </c:pt>
                <c:pt idx="6522">
                  <c:v>42484</c:v>
                </c:pt>
                <c:pt idx="6523">
                  <c:v>42485</c:v>
                </c:pt>
                <c:pt idx="6524">
                  <c:v>42486</c:v>
                </c:pt>
                <c:pt idx="6525">
                  <c:v>42487</c:v>
                </c:pt>
                <c:pt idx="6526">
                  <c:v>42488</c:v>
                </c:pt>
                <c:pt idx="6527">
                  <c:v>42489</c:v>
                </c:pt>
                <c:pt idx="6528">
                  <c:v>42490</c:v>
                </c:pt>
                <c:pt idx="6529">
                  <c:v>42491</c:v>
                </c:pt>
                <c:pt idx="6530">
                  <c:v>42906</c:v>
                </c:pt>
                <c:pt idx="6531">
                  <c:v>42907</c:v>
                </c:pt>
                <c:pt idx="6532">
                  <c:v>43132</c:v>
                </c:pt>
                <c:pt idx="6533">
                  <c:v>43133</c:v>
                </c:pt>
                <c:pt idx="6534">
                  <c:v>43134</c:v>
                </c:pt>
                <c:pt idx="6535">
                  <c:v>43135</c:v>
                </c:pt>
                <c:pt idx="6536">
                  <c:v>43136</c:v>
                </c:pt>
                <c:pt idx="6537">
                  <c:v>43137</c:v>
                </c:pt>
                <c:pt idx="6538">
                  <c:v>43138</c:v>
                </c:pt>
                <c:pt idx="6539">
                  <c:v>43139</c:v>
                </c:pt>
                <c:pt idx="6540">
                  <c:v>43140</c:v>
                </c:pt>
                <c:pt idx="6541">
                  <c:v>43141</c:v>
                </c:pt>
                <c:pt idx="6542">
                  <c:v>43142</c:v>
                </c:pt>
                <c:pt idx="6543">
                  <c:v>43143</c:v>
                </c:pt>
                <c:pt idx="6544">
                  <c:v>43146</c:v>
                </c:pt>
                <c:pt idx="6545">
                  <c:v>43147</c:v>
                </c:pt>
                <c:pt idx="6546">
                  <c:v>43148</c:v>
                </c:pt>
                <c:pt idx="6547">
                  <c:v>43149</c:v>
                </c:pt>
                <c:pt idx="6548">
                  <c:v>43150</c:v>
                </c:pt>
                <c:pt idx="6549">
                  <c:v>43151</c:v>
                </c:pt>
                <c:pt idx="6550">
                  <c:v>43152</c:v>
                </c:pt>
                <c:pt idx="6551">
                  <c:v>43153</c:v>
                </c:pt>
                <c:pt idx="6552">
                  <c:v>43154</c:v>
                </c:pt>
                <c:pt idx="6553">
                  <c:v>43155</c:v>
                </c:pt>
                <c:pt idx="6554">
                  <c:v>43156</c:v>
                </c:pt>
                <c:pt idx="6555">
                  <c:v>43157</c:v>
                </c:pt>
                <c:pt idx="6556">
                  <c:v>43158</c:v>
                </c:pt>
                <c:pt idx="6557">
                  <c:v>43159</c:v>
                </c:pt>
                <c:pt idx="6558">
                  <c:v>43160</c:v>
                </c:pt>
                <c:pt idx="6559">
                  <c:v>43161</c:v>
                </c:pt>
                <c:pt idx="6560">
                  <c:v>43162</c:v>
                </c:pt>
                <c:pt idx="6561">
                  <c:v>43163</c:v>
                </c:pt>
                <c:pt idx="6562">
                  <c:v>43164</c:v>
                </c:pt>
                <c:pt idx="6563">
                  <c:v>43165</c:v>
                </c:pt>
                <c:pt idx="6564">
                  <c:v>43166</c:v>
                </c:pt>
                <c:pt idx="6565">
                  <c:v>43167</c:v>
                </c:pt>
                <c:pt idx="6566">
                  <c:v>43168</c:v>
                </c:pt>
                <c:pt idx="6567">
                  <c:v>43169</c:v>
                </c:pt>
                <c:pt idx="6568">
                  <c:v>43170</c:v>
                </c:pt>
                <c:pt idx="6569">
                  <c:v>43171</c:v>
                </c:pt>
                <c:pt idx="6570">
                  <c:v>43172</c:v>
                </c:pt>
                <c:pt idx="6571">
                  <c:v>43173</c:v>
                </c:pt>
                <c:pt idx="6572">
                  <c:v>43174</c:v>
                </c:pt>
                <c:pt idx="6573">
                  <c:v>43175</c:v>
                </c:pt>
                <c:pt idx="6574">
                  <c:v>43176</c:v>
                </c:pt>
                <c:pt idx="6575">
                  <c:v>43177</c:v>
                </c:pt>
                <c:pt idx="6576">
                  <c:v>43178</c:v>
                </c:pt>
                <c:pt idx="6577">
                  <c:v>43179</c:v>
                </c:pt>
                <c:pt idx="6578">
                  <c:v>43180</c:v>
                </c:pt>
                <c:pt idx="6579">
                  <c:v>43181</c:v>
                </c:pt>
                <c:pt idx="6580">
                  <c:v>43182</c:v>
                </c:pt>
                <c:pt idx="6581">
                  <c:v>43186</c:v>
                </c:pt>
                <c:pt idx="6582">
                  <c:v>43187</c:v>
                </c:pt>
              </c:numCache>
            </c:numRef>
          </c:cat>
          <c:val>
            <c:numRef>
              <c:f>'[Duval County Temperature History.xlsx]Sheet1'!$D$2:$D$6584</c:f>
              <c:numCache>
                <c:formatCode>General</c:formatCode>
                <c:ptCount val="6583"/>
                <c:pt idx="0">
                  <c:v>82</c:v>
                </c:pt>
                <c:pt idx="1">
                  <c:v>82</c:v>
                </c:pt>
                <c:pt idx="2">
                  <c:v>89</c:v>
                </c:pt>
                <c:pt idx="3">
                  <c:v>79</c:v>
                </c:pt>
                <c:pt idx="4">
                  <c:v>62</c:v>
                </c:pt>
                <c:pt idx="5">
                  <c:v>70</c:v>
                </c:pt>
                <c:pt idx="6">
                  <c:v>75</c:v>
                </c:pt>
                <c:pt idx="7">
                  <c:v>74</c:v>
                </c:pt>
                <c:pt idx="8">
                  <c:v>71</c:v>
                </c:pt>
                <c:pt idx="9">
                  <c:v>80</c:v>
                </c:pt>
                <c:pt idx="10">
                  <c:v>80</c:v>
                </c:pt>
                <c:pt idx="11">
                  <c:v>81</c:v>
                </c:pt>
                <c:pt idx="12">
                  <c:v>83</c:v>
                </c:pt>
                <c:pt idx="13">
                  <c:v>75</c:v>
                </c:pt>
                <c:pt idx="14">
                  <c:v>68</c:v>
                </c:pt>
                <c:pt idx="15">
                  <c:v>81</c:v>
                </c:pt>
                <c:pt idx="16">
                  <c:v>81</c:v>
                </c:pt>
                <c:pt idx="17">
                  <c:v>83</c:v>
                </c:pt>
                <c:pt idx="18">
                  <c:v>86</c:v>
                </c:pt>
                <c:pt idx="19">
                  <c:v>90</c:v>
                </c:pt>
                <c:pt idx="20">
                  <c:v>72</c:v>
                </c:pt>
                <c:pt idx="21">
                  <c:v>82</c:v>
                </c:pt>
                <c:pt idx="22">
                  <c:v>85</c:v>
                </c:pt>
                <c:pt idx="23">
                  <c:v>90</c:v>
                </c:pt>
                <c:pt idx="24">
                  <c:v>71</c:v>
                </c:pt>
                <c:pt idx="25">
                  <c:v>77</c:v>
                </c:pt>
                <c:pt idx="26">
                  <c:v>69</c:v>
                </c:pt>
                <c:pt idx="27">
                  <c:v>85</c:v>
                </c:pt>
                <c:pt idx="28">
                  <c:v>51</c:v>
                </c:pt>
                <c:pt idx="29">
                  <c:v>48</c:v>
                </c:pt>
                <c:pt idx="30">
                  <c:v>49</c:v>
                </c:pt>
                <c:pt idx="31">
                  <c:v>62</c:v>
                </c:pt>
                <c:pt idx="32">
                  <c:v>70</c:v>
                </c:pt>
                <c:pt idx="33">
                  <c:v>49</c:v>
                </c:pt>
                <c:pt idx="34">
                  <c:v>73</c:v>
                </c:pt>
                <c:pt idx="35">
                  <c:v>70</c:v>
                </c:pt>
                <c:pt idx="36">
                  <c:v>65</c:v>
                </c:pt>
                <c:pt idx="37">
                  <c:v>76</c:v>
                </c:pt>
                <c:pt idx="38">
                  <c:v>83</c:v>
                </c:pt>
                <c:pt idx="39">
                  <c:v>82</c:v>
                </c:pt>
                <c:pt idx="40">
                  <c:v>84</c:v>
                </c:pt>
                <c:pt idx="41">
                  <c:v>90</c:v>
                </c:pt>
                <c:pt idx="42">
                  <c:v>90</c:v>
                </c:pt>
                <c:pt idx="43">
                  <c:v>80</c:v>
                </c:pt>
                <c:pt idx="44">
                  <c:v>90</c:v>
                </c:pt>
                <c:pt idx="45">
                  <c:v>91</c:v>
                </c:pt>
                <c:pt idx="46">
                  <c:v>90</c:v>
                </c:pt>
                <c:pt idx="47">
                  <c:v>90</c:v>
                </c:pt>
                <c:pt idx="48">
                  <c:v>89</c:v>
                </c:pt>
                <c:pt idx="49">
                  <c:v>90</c:v>
                </c:pt>
                <c:pt idx="50">
                  <c:v>66</c:v>
                </c:pt>
                <c:pt idx="51">
                  <c:v>71</c:v>
                </c:pt>
                <c:pt idx="52">
                  <c:v>86</c:v>
                </c:pt>
                <c:pt idx="53">
                  <c:v>84</c:v>
                </c:pt>
                <c:pt idx="54">
                  <c:v>81</c:v>
                </c:pt>
                <c:pt idx="55">
                  <c:v>88</c:v>
                </c:pt>
                <c:pt idx="56">
                  <c:v>93</c:v>
                </c:pt>
                <c:pt idx="57">
                  <c:v>83</c:v>
                </c:pt>
                <c:pt idx="58">
                  <c:v>80</c:v>
                </c:pt>
                <c:pt idx="59">
                  <c:v>83</c:v>
                </c:pt>
                <c:pt idx="60">
                  <c:v>90</c:v>
                </c:pt>
                <c:pt idx="61">
                  <c:v>91</c:v>
                </c:pt>
                <c:pt idx="62">
                  <c:v>92</c:v>
                </c:pt>
                <c:pt idx="63">
                  <c:v>82</c:v>
                </c:pt>
                <c:pt idx="64">
                  <c:v>66</c:v>
                </c:pt>
                <c:pt idx="65">
                  <c:v>79</c:v>
                </c:pt>
                <c:pt idx="66">
                  <c:v>84</c:v>
                </c:pt>
                <c:pt idx="67">
                  <c:v>90</c:v>
                </c:pt>
                <c:pt idx="68">
                  <c:v>92</c:v>
                </c:pt>
                <c:pt idx="69">
                  <c:v>92</c:v>
                </c:pt>
                <c:pt idx="70">
                  <c:v>93</c:v>
                </c:pt>
                <c:pt idx="71">
                  <c:v>75</c:v>
                </c:pt>
                <c:pt idx="72">
                  <c:v>76</c:v>
                </c:pt>
                <c:pt idx="73">
                  <c:v>72</c:v>
                </c:pt>
                <c:pt idx="74">
                  <c:v>74</c:v>
                </c:pt>
                <c:pt idx="75">
                  <c:v>92</c:v>
                </c:pt>
                <c:pt idx="76">
                  <c:v>62</c:v>
                </c:pt>
                <c:pt idx="77">
                  <c:v>78</c:v>
                </c:pt>
                <c:pt idx="78">
                  <c:v>76</c:v>
                </c:pt>
                <c:pt idx="79">
                  <c:v>83</c:v>
                </c:pt>
                <c:pt idx="80">
                  <c:v>90</c:v>
                </c:pt>
                <c:pt idx="81">
                  <c:v>88</c:v>
                </c:pt>
                <c:pt idx="82">
                  <c:v>90</c:v>
                </c:pt>
                <c:pt idx="83">
                  <c:v>91</c:v>
                </c:pt>
                <c:pt idx="84">
                  <c:v>88</c:v>
                </c:pt>
                <c:pt idx="85">
                  <c:v>90</c:v>
                </c:pt>
                <c:pt idx="86">
                  <c:v>90</c:v>
                </c:pt>
                <c:pt idx="87">
                  <c:v>92</c:v>
                </c:pt>
                <c:pt idx="88">
                  <c:v>96</c:v>
                </c:pt>
                <c:pt idx="89">
                  <c:v>87</c:v>
                </c:pt>
                <c:pt idx="90">
                  <c:v>85</c:v>
                </c:pt>
                <c:pt idx="91">
                  <c:v>86</c:v>
                </c:pt>
                <c:pt idx="92">
                  <c:v>74</c:v>
                </c:pt>
                <c:pt idx="93">
                  <c:v>85</c:v>
                </c:pt>
                <c:pt idx="94">
                  <c:v>78</c:v>
                </c:pt>
                <c:pt idx="95">
                  <c:v>91</c:v>
                </c:pt>
                <c:pt idx="96">
                  <c:v>98</c:v>
                </c:pt>
                <c:pt idx="97">
                  <c:v>99</c:v>
                </c:pt>
                <c:pt idx="98">
                  <c:v>78</c:v>
                </c:pt>
                <c:pt idx="99">
                  <c:v>81</c:v>
                </c:pt>
                <c:pt idx="100">
                  <c:v>87</c:v>
                </c:pt>
                <c:pt idx="101">
                  <c:v>89</c:v>
                </c:pt>
                <c:pt idx="102">
                  <c:v>71</c:v>
                </c:pt>
                <c:pt idx="103">
                  <c:v>80</c:v>
                </c:pt>
                <c:pt idx="104">
                  <c:v>85</c:v>
                </c:pt>
                <c:pt idx="105">
                  <c:v>90</c:v>
                </c:pt>
                <c:pt idx="106">
                  <c:v>85</c:v>
                </c:pt>
                <c:pt idx="107">
                  <c:v>87</c:v>
                </c:pt>
                <c:pt idx="108">
                  <c:v>93</c:v>
                </c:pt>
                <c:pt idx="109">
                  <c:v>96</c:v>
                </c:pt>
                <c:pt idx="110">
                  <c:v>91</c:v>
                </c:pt>
                <c:pt idx="111">
                  <c:v>89</c:v>
                </c:pt>
                <c:pt idx="112">
                  <c:v>104</c:v>
                </c:pt>
                <c:pt idx="113">
                  <c:v>97</c:v>
                </c:pt>
                <c:pt idx="114">
                  <c:v>88</c:v>
                </c:pt>
                <c:pt idx="115">
                  <c:v>80</c:v>
                </c:pt>
                <c:pt idx="116">
                  <c:v>96</c:v>
                </c:pt>
                <c:pt idx="117">
                  <c:v>86</c:v>
                </c:pt>
                <c:pt idx="118">
                  <c:v>94</c:v>
                </c:pt>
                <c:pt idx="119">
                  <c:v>97</c:v>
                </c:pt>
                <c:pt idx="120">
                  <c:v>86</c:v>
                </c:pt>
                <c:pt idx="121">
                  <c:v>71</c:v>
                </c:pt>
                <c:pt idx="122">
                  <c:v>88</c:v>
                </c:pt>
                <c:pt idx="123">
                  <c:v>92</c:v>
                </c:pt>
                <c:pt idx="124">
                  <c:v>92</c:v>
                </c:pt>
                <c:pt idx="125">
                  <c:v>93</c:v>
                </c:pt>
                <c:pt idx="126">
                  <c:v>93</c:v>
                </c:pt>
                <c:pt idx="127">
                  <c:v>94</c:v>
                </c:pt>
                <c:pt idx="128">
                  <c:v>92</c:v>
                </c:pt>
                <c:pt idx="129" formatCode="0">
                  <c:v>92</c:v>
                </c:pt>
                <c:pt idx="130">
                  <c:v>96</c:v>
                </c:pt>
                <c:pt idx="131">
                  <c:v>97</c:v>
                </c:pt>
                <c:pt idx="132">
                  <c:v>88</c:v>
                </c:pt>
                <c:pt idx="133">
                  <c:v>88</c:v>
                </c:pt>
                <c:pt idx="134">
                  <c:v>92</c:v>
                </c:pt>
                <c:pt idx="135">
                  <c:v>95</c:v>
                </c:pt>
                <c:pt idx="136">
                  <c:v>93</c:v>
                </c:pt>
                <c:pt idx="137">
                  <c:v>95</c:v>
                </c:pt>
                <c:pt idx="138">
                  <c:v>92</c:v>
                </c:pt>
                <c:pt idx="139">
                  <c:v>86</c:v>
                </c:pt>
                <c:pt idx="140">
                  <c:v>89</c:v>
                </c:pt>
                <c:pt idx="141">
                  <c:v>92</c:v>
                </c:pt>
                <c:pt idx="142">
                  <c:v>95</c:v>
                </c:pt>
                <c:pt idx="143">
                  <c:v>96</c:v>
                </c:pt>
                <c:pt idx="144">
                  <c:v>96</c:v>
                </c:pt>
                <c:pt idx="145">
                  <c:v>98</c:v>
                </c:pt>
                <c:pt idx="146">
                  <c:v>94</c:v>
                </c:pt>
                <c:pt idx="147">
                  <c:v>94</c:v>
                </c:pt>
                <c:pt idx="148">
                  <c:v>96</c:v>
                </c:pt>
                <c:pt idx="149">
                  <c:v>97</c:v>
                </c:pt>
                <c:pt idx="150">
                  <c:v>96</c:v>
                </c:pt>
                <c:pt idx="151">
                  <c:v>95</c:v>
                </c:pt>
                <c:pt idx="152">
                  <c:v>99</c:v>
                </c:pt>
                <c:pt idx="153">
                  <c:v>98</c:v>
                </c:pt>
                <c:pt idx="154">
                  <c:v>100</c:v>
                </c:pt>
                <c:pt idx="155">
                  <c:v>100</c:v>
                </c:pt>
                <c:pt idx="156">
                  <c:v>93</c:v>
                </c:pt>
                <c:pt idx="157">
                  <c:v>93</c:v>
                </c:pt>
                <c:pt idx="158">
                  <c:v>96</c:v>
                </c:pt>
                <c:pt idx="159">
                  <c:v>90</c:v>
                </c:pt>
                <c:pt idx="160">
                  <c:v>87</c:v>
                </c:pt>
                <c:pt idx="161">
                  <c:v>92</c:v>
                </c:pt>
                <c:pt idx="162">
                  <c:v>92</c:v>
                </c:pt>
                <c:pt idx="163">
                  <c:v>94</c:v>
                </c:pt>
                <c:pt idx="164">
                  <c:v>90</c:v>
                </c:pt>
                <c:pt idx="165">
                  <c:v>95</c:v>
                </c:pt>
                <c:pt idx="166">
                  <c:v>92</c:v>
                </c:pt>
                <c:pt idx="167">
                  <c:v>98</c:v>
                </c:pt>
                <c:pt idx="168">
                  <c:v>93</c:v>
                </c:pt>
                <c:pt idx="169">
                  <c:v>94</c:v>
                </c:pt>
                <c:pt idx="170">
                  <c:v>96</c:v>
                </c:pt>
                <c:pt idx="171">
                  <c:v>96</c:v>
                </c:pt>
                <c:pt idx="172">
                  <c:v>97</c:v>
                </c:pt>
                <c:pt idx="173">
                  <c:v>101</c:v>
                </c:pt>
                <c:pt idx="174">
                  <c:v>100</c:v>
                </c:pt>
                <c:pt idx="175">
                  <c:v>100</c:v>
                </c:pt>
                <c:pt idx="176">
                  <c:v>100</c:v>
                </c:pt>
                <c:pt idx="177">
                  <c:v>100</c:v>
                </c:pt>
                <c:pt idx="178">
                  <c:v>102</c:v>
                </c:pt>
                <c:pt idx="179">
                  <c:v>101</c:v>
                </c:pt>
                <c:pt idx="180">
                  <c:v>100</c:v>
                </c:pt>
                <c:pt idx="181">
                  <c:v>102</c:v>
                </c:pt>
                <c:pt idx="182">
                  <c:v>103</c:v>
                </c:pt>
                <c:pt idx="183">
                  <c:v>103</c:v>
                </c:pt>
                <c:pt idx="184">
                  <c:v>102</c:v>
                </c:pt>
                <c:pt idx="185">
                  <c:v>102</c:v>
                </c:pt>
                <c:pt idx="186">
                  <c:v>101</c:v>
                </c:pt>
                <c:pt idx="187">
                  <c:v>102</c:v>
                </c:pt>
                <c:pt idx="188">
                  <c:v>102</c:v>
                </c:pt>
                <c:pt idx="189">
                  <c:v>100</c:v>
                </c:pt>
                <c:pt idx="190">
                  <c:v>102</c:v>
                </c:pt>
                <c:pt idx="191">
                  <c:v>103</c:v>
                </c:pt>
                <c:pt idx="192">
                  <c:v>106</c:v>
                </c:pt>
                <c:pt idx="193">
                  <c:v>105</c:v>
                </c:pt>
                <c:pt idx="194">
                  <c:v>106</c:v>
                </c:pt>
                <c:pt idx="195">
                  <c:v>108</c:v>
                </c:pt>
                <c:pt idx="196">
                  <c:v>105</c:v>
                </c:pt>
                <c:pt idx="197">
                  <c:v>103</c:v>
                </c:pt>
                <c:pt idx="198">
                  <c:v>104</c:v>
                </c:pt>
                <c:pt idx="199">
                  <c:v>105</c:v>
                </c:pt>
                <c:pt idx="200">
                  <c:v>106</c:v>
                </c:pt>
                <c:pt idx="201">
                  <c:v>105</c:v>
                </c:pt>
                <c:pt idx="202" formatCode="0">
                  <c:v>104</c:v>
                </c:pt>
                <c:pt idx="203" formatCode="0">
                  <c:v>105</c:v>
                </c:pt>
                <c:pt idx="204">
                  <c:v>105</c:v>
                </c:pt>
                <c:pt idx="205">
                  <c:v>105</c:v>
                </c:pt>
                <c:pt idx="206">
                  <c:v>102</c:v>
                </c:pt>
                <c:pt idx="207">
                  <c:v>104</c:v>
                </c:pt>
                <c:pt idx="208">
                  <c:v>102</c:v>
                </c:pt>
                <c:pt idx="209">
                  <c:v>101</c:v>
                </c:pt>
                <c:pt idx="210">
                  <c:v>101</c:v>
                </c:pt>
                <c:pt idx="211">
                  <c:v>101</c:v>
                </c:pt>
                <c:pt idx="212">
                  <c:v>102</c:v>
                </c:pt>
                <c:pt idx="213">
                  <c:v>107</c:v>
                </c:pt>
                <c:pt idx="214">
                  <c:v>97</c:v>
                </c:pt>
                <c:pt idx="215">
                  <c:v>101</c:v>
                </c:pt>
                <c:pt idx="216">
                  <c:v>103</c:v>
                </c:pt>
                <c:pt idx="217">
                  <c:v>102</c:v>
                </c:pt>
                <c:pt idx="218">
                  <c:v>99</c:v>
                </c:pt>
                <c:pt idx="219">
                  <c:v>101</c:v>
                </c:pt>
                <c:pt idx="220">
                  <c:v>100</c:v>
                </c:pt>
                <c:pt idx="221">
                  <c:v>103</c:v>
                </c:pt>
                <c:pt idx="222">
                  <c:v>97</c:v>
                </c:pt>
                <c:pt idx="223">
                  <c:v>82</c:v>
                </c:pt>
                <c:pt idx="224">
                  <c:v>97</c:v>
                </c:pt>
                <c:pt idx="225">
                  <c:v>101</c:v>
                </c:pt>
                <c:pt idx="226">
                  <c:v>97</c:v>
                </c:pt>
                <c:pt idx="227">
                  <c:v>97</c:v>
                </c:pt>
                <c:pt idx="228">
                  <c:v>98.5</c:v>
                </c:pt>
                <c:pt idx="229">
                  <c:v>100</c:v>
                </c:pt>
                <c:pt idx="230">
                  <c:v>97</c:v>
                </c:pt>
                <c:pt idx="231">
                  <c:v>99</c:v>
                </c:pt>
                <c:pt idx="232">
                  <c:v>98</c:v>
                </c:pt>
                <c:pt idx="233">
                  <c:v>101</c:v>
                </c:pt>
                <c:pt idx="234">
                  <c:v>103</c:v>
                </c:pt>
                <c:pt idx="235">
                  <c:v>104</c:v>
                </c:pt>
                <c:pt idx="236">
                  <c:v>103</c:v>
                </c:pt>
                <c:pt idx="237">
                  <c:v>104</c:v>
                </c:pt>
                <c:pt idx="238">
                  <c:v>106</c:v>
                </c:pt>
                <c:pt idx="239">
                  <c:v>109</c:v>
                </c:pt>
                <c:pt idx="240">
                  <c:v>104</c:v>
                </c:pt>
                <c:pt idx="241">
                  <c:v>96</c:v>
                </c:pt>
                <c:pt idx="242">
                  <c:v>94</c:v>
                </c:pt>
                <c:pt idx="243">
                  <c:v>99</c:v>
                </c:pt>
                <c:pt idx="244">
                  <c:v>101</c:v>
                </c:pt>
                <c:pt idx="245">
                  <c:v>101</c:v>
                </c:pt>
                <c:pt idx="246">
                  <c:v>99</c:v>
                </c:pt>
                <c:pt idx="247">
                  <c:v>93</c:v>
                </c:pt>
                <c:pt idx="248">
                  <c:v>93</c:v>
                </c:pt>
                <c:pt idx="249">
                  <c:v>96</c:v>
                </c:pt>
                <c:pt idx="250">
                  <c:v>95</c:v>
                </c:pt>
                <c:pt idx="251">
                  <c:v>93</c:v>
                </c:pt>
                <c:pt idx="252">
                  <c:v>93</c:v>
                </c:pt>
                <c:pt idx="253">
                  <c:v>97</c:v>
                </c:pt>
                <c:pt idx="254">
                  <c:v>97</c:v>
                </c:pt>
                <c:pt idx="255">
                  <c:v>95</c:v>
                </c:pt>
                <c:pt idx="256">
                  <c:v>100</c:v>
                </c:pt>
                <c:pt idx="257">
                  <c:v>101</c:v>
                </c:pt>
                <c:pt idx="258">
                  <c:v>101</c:v>
                </c:pt>
                <c:pt idx="259">
                  <c:v>78</c:v>
                </c:pt>
                <c:pt idx="260">
                  <c:v>79</c:v>
                </c:pt>
                <c:pt idx="261">
                  <c:v>85</c:v>
                </c:pt>
                <c:pt idx="262">
                  <c:v>92</c:v>
                </c:pt>
                <c:pt idx="263">
                  <c:v>89</c:v>
                </c:pt>
                <c:pt idx="264">
                  <c:v>91</c:v>
                </c:pt>
                <c:pt idx="265">
                  <c:v>94</c:v>
                </c:pt>
                <c:pt idx="266">
                  <c:v>97</c:v>
                </c:pt>
                <c:pt idx="267">
                  <c:v>97</c:v>
                </c:pt>
                <c:pt idx="268">
                  <c:v>96</c:v>
                </c:pt>
                <c:pt idx="269">
                  <c:v>85</c:v>
                </c:pt>
                <c:pt idx="270">
                  <c:v>62</c:v>
                </c:pt>
                <c:pt idx="271">
                  <c:v>47</c:v>
                </c:pt>
                <c:pt idx="272">
                  <c:v>45</c:v>
                </c:pt>
                <c:pt idx="273">
                  <c:v>53</c:v>
                </c:pt>
                <c:pt idx="274">
                  <c:v>64</c:v>
                </c:pt>
                <c:pt idx="275">
                  <c:v>79</c:v>
                </c:pt>
                <c:pt idx="276">
                  <c:v>86</c:v>
                </c:pt>
                <c:pt idx="277">
                  <c:v>83</c:v>
                </c:pt>
                <c:pt idx="278">
                  <c:v>89</c:v>
                </c:pt>
                <c:pt idx="279">
                  <c:v>90</c:v>
                </c:pt>
                <c:pt idx="280">
                  <c:v>92</c:v>
                </c:pt>
                <c:pt idx="281">
                  <c:v>75</c:v>
                </c:pt>
                <c:pt idx="282">
                  <c:v>83</c:v>
                </c:pt>
                <c:pt idx="283">
                  <c:v>80</c:v>
                </c:pt>
                <c:pt idx="284">
                  <c:v>85</c:v>
                </c:pt>
                <c:pt idx="285">
                  <c:v>87</c:v>
                </c:pt>
                <c:pt idx="286">
                  <c:v>87</c:v>
                </c:pt>
                <c:pt idx="287">
                  <c:v>88</c:v>
                </c:pt>
                <c:pt idx="288">
                  <c:v>88</c:v>
                </c:pt>
                <c:pt idx="289">
                  <c:v>86</c:v>
                </c:pt>
                <c:pt idx="290">
                  <c:v>90</c:v>
                </c:pt>
                <c:pt idx="291">
                  <c:v>90</c:v>
                </c:pt>
                <c:pt idx="292">
                  <c:v>85</c:v>
                </c:pt>
                <c:pt idx="293">
                  <c:v>88</c:v>
                </c:pt>
                <c:pt idx="294">
                  <c:v>87</c:v>
                </c:pt>
                <c:pt idx="295">
                  <c:v>84</c:v>
                </c:pt>
                <c:pt idx="296">
                  <c:v>87</c:v>
                </c:pt>
                <c:pt idx="297">
                  <c:v>83</c:v>
                </c:pt>
                <c:pt idx="298">
                  <c:v>83</c:v>
                </c:pt>
                <c:pt idx="299">
                  <c:v>82</c:v>
                </c:pt>
                <c:pt idx="300">
                  <c:v>80</c:v>
                </c:pt>
                <c:pt idx="301">
                  <c:v>69</c:v>
                </c:pt>
                <c:pt idx="302">
                  <c:v>56</c:v>
                </c:pt>
                <c:pt idx="303">
                  <c:v>67</c:v>
                </c:pt>
                <c:pt idx="304">
                  <c:v>66</c:v>
                </c:pt>
                <c:pt idx="305">
                  <c:v>83</c:v>
                </c:pt>
                <c:pt idx="306">
                  <c:v>87</c:v>
                </c:pt>
                <c:pt idx="307">
                  <c:v>62</c:v>
                </c:pt>
                <c:pt idx="308">
                  <c:v>56</c:v>
                </c:pt>
                <c:pt idx="309">
                  <c:v>62</c:v>
                </c:pt>
                <c:pt idx="310">
                  <c:v>69</c:v>
                </c:pt>
                <c:pt idx="311">
                  <c:v>52</c:v>
                </c:pt>
                <c:pt idx="312">
                  <c:v>46</c:v>
                </c:pt>
                <c:pt idx="313">
                  <c:v>50</c:v>
                </c:pt>
                <c:pt idx="314">
                  <c:v>63</c:v>
                </c:pt>
                <c:pt idx="315">
                  <c:v>66</c:v>
                </c:pt>
                <c:pt idx="316">
                  <c:v>69</c:v>
                </c:pt>
                <c:pt idx="317">
                  <c:v>83</c:v>
                </c:pt>
                <c:pt idx="318">
                  <c:v>68</c:v>
                </c:pt>
                <c:pt idx="319">
                  <c:v>73</c:v>
                </c:pt>
                <c:pt idx="320">
                  <c:v>73</c:v>
                </c:pt>
                <c:pt idx="321">
                  <c:v>75</c:v>
                </c:pt>
                <c:pt idx="322">
                  <c:v>81</c:v>
                </c:pt>
                <c:pt idx="323">
                  <c:v>81</c:v>
                </c:pt>
                <c:pt idx="324">
                  <c:v>81</c:v>
                </c:pt>
                <c:pt idx="325">
                  <c:v>78</c:v>
                </c:pt>
                <c:pt idx="326">
                  <c:v>45</c:v>
                </c:pt>
                <c:pt idx="327">
                  <c:v>48</c:v>
                </c:pt>
                <c:pt idx="328">
                  <c:v>66</c:v>
                </c:pt>
                <c:pt idx="329">
                  <c:v>75</c:v>
                </c:pt>
                <c:pt idx="330">
                  <c:v>77</c:v>
                </c:pt>
                <c:pt idx="331">
                  <c:v>81</c:v>
                </c:pt>
                <c:pt idx="332">
                  <c:v>83</c:v>
                </c:pt>
                <c:pt idx="333">
                  <c:v>36</c:v>
                </c:pt>
                <c:pt idx="334">
                  <c:v>54</c:v>
                </c:pt>
                <c:pt idx="335">
                  <c:v>56</c:v>
                </c:pt>
                <c:pt idx="336">
                  <c:v>72</c:v>
                </c:pt>
                <c:pt idx="337">
                  <c:v>73</c:v>
                </c:pt>
                <c:pt idx="338">
                  <c:v>67</c:v>
                </c:pt>
                <c:pt idx="339">
                  <c:v>65</c:v>
                </c:pt>
                <c:pt idx="340">
                  <c:v>73</c:v>
                </c:pt>
                <c:pt idx="341">
                  <c:v>59</c:v>
                </c:pt>
                <c:pt idx="342">
                  <c:v>52</c:v>
                </c:pt>
                <c:pt idx="343">
                  <c:v>70</c:v>
                </c:pt>
                <c:pt idx="344">
                  <c:v>58</c:v>
                </c:pt>
                <c:pt idx="345">
                  <c:v>58</c:v>
                </c:pt>
                <c:pt idx="346">
                  <c:v>58</c:v>
                </c:pt>
                <c:pt idx="347">
                  <c:v>42</c:v>
                </c:pt>
                <c:pt idx="348">
                  <c:v>36</c:v>
                </c:pt>
                <c:pt idx="349">
                  <c:v>52</c:v>
                </c:pt>
                <c:pt idx="350">
                  <c:v>70</c:v>
                </c:pt>
                <c:pt idx="351">
                  <c:v>78</c:v>
                </c:pt>
                <c:pt idx="352">
                  <c:v>77</c:v>
                </c:pt>
                <c:pt idx="353">
                  <c:v>77</c:v>
                </c:pt>
                <c:pt idx="354">
                  <c:v>58</c:v>
                </c:pt>
                <c:pt idx="355">
                  <c:v>60</c:v>
                </c:pt>
                <c:pt idx="356">
                  <c:v>73</c:v>
                </c:pt>
                <c:pt idx="357">
                  <c:v>66</c:v>
                </c:pt>
                <c:pt idx="358">
                  <c:v>77</c:v>
                </c:pt>
                <c:pt idx="359">
                  <c:v>66</c:v>
                </c:pt>
                <c:pt idx="360">
                  <c:v>58</c:v>
                </c:pt>
                <c:pt idx="361">
                  <c:v>67</c:v>
                </c:pt>
                <c:pt idx="362">
                  <c:v>59</c:v>
                </c:pt>
                <c:pt idx="363">
                  <c:v>46</c:v>
                </c:pt>
                <c:pt idx="364">
                  <c:v>53</c:v>
                </c:pt>
                <c:pt idx="365">
                  <c:v>60</c:v>
                </c:pt>
                <c:pt idx="366">
                  <c:v>63</c:v>
                </c:pt>
                <c:pt idx="367">
                  <c:v>60</c:v>
                </c:pt>
                <c:pt idx="368">
                  <c:v>66</c:v>
                </c:pt>
                <c:pt idx="369">
                  <c:v>69</c:v>
                </c:pt>
                <c:pt idx="370">
                  <c:v>70</c:v>
                </c:pt>
                <c:pt idx="371">
                  <c:v>81</c:v>
                </c:pt>
                <c:pt idx="372">
                  <c:v>62</c:v>
                </c:pt>
                <c:pt idx="373">
                  <c:v>55</c:v>
                </c:pt>
                <c:pt idx="374">
                  <c:v>48</c:v>
                </c:pt>
                <c:pt idx="375">
                  <c:v>63</c:v>
                </c:pt>
                <c:pt idx="376">
                  <c:v>75</c:v>
                </c:pt>
                <c:pt idx="377">
                  <c:v>72</c:v>
                </c:pt>
                <c:pt idx="378">
                  <c:v>79</c:v>
                </c:pt>
                <c:pt idx="379">
                  <c:v>78</c:v>
                </c:pt>
                <c:pt idx="380">
                  <c:v>82</c:v>
                </c:pt>
                <c:pt idx="381">
                  <c:v>82</c:v>
                </c:pt>
                <c:pt idx="382">
                  <c:v>86</c:v>
                </c:pt>
                <c:pt idx="383">
                  <c:v>72</c:v>
                </c:pt>
                <c:pt idx="384">
                  <c:v>59</c:v>
                </c:pt>
                <c:pt idx="385">
                  <c:v>68</c:v>
                </c:pt>
                <c:pt idx="386">
                  <c:v>78</c:v>
                </c:pt>
                <c:pt idx="387">
                  <c:v>82</c:v>
                </c:pt>
                <c:pt idx="388">
                  <c:v>84</c:v>
                </c:pt>
                <c:pt idx="389">
                  <c:v>86</c:v>
                </c:pt>
                <c:pt idx="390">
                  <c:v>94</c:v>
                </c:pt>
                <c:pt idx="391">
                  <c:v>81</c:v>
                </c:pt>
                <c:pt idx="392">
                  <c:v>83</c:v>
                </c:pt>
                <c:pt idx="393">
                  <c:v>86</c:v>
                </c:pt>
                <c:pt idx="394">
                  <c:v>70</c:v>
                </c:pt>
                <c:pt idx="395">
                  <c:v>72</c:v>
                </c:pt>
                <c:pt idx="396">
                  <c:v>80</c:v>
                </c:pt>
                <c:pt idx="397">
                  <c:v>70</c:v>
                </c:pt>
                <c:pt idx="398">
                  <c:v>82</c:v>
                </c:pt>
                <c:pt idx="399">
                  <c:v>84</c:v>
                </c:pt>
                <c:pt idx="400">
                  <c:v>86</c:v>
                </c:pt>
                <c:pt idx="401">
                  <c:v>80</c:v>
                </c:pt>
                <c:pt idx="402">
                  <c:v>81</c:v>
                </c:pt>
                <c:pt idx="403">
                  <c:v>72</c:v>
                </c:pt>
                <c:pt idx="404">
                  <c:v>58</c:v>
                </c:pt>
                <c:pt idx="405">
                  <c:v>65</c:v>
                </c:pt>
                <c:pt idx="406">
                  <c:v>72</c:v>
                </c:pt>
                <c:pt idx="407">
                  <c:v>81</c:v>
                </c:pt>
                <c:pt idx="408">
                  <c:v>86</c:v>
                </c:pt>
                <c:pt idx="409">
                  <c:v>63</c:v>
                </c:pt>
                <c:pt idx="410">
                  <c:v>68</c:v>
                </c:pt>
                <c:pt idx="411">
                  <c:v>55</c:v>
                </c:pt>
                <c:pt idx="412">
                  <c:v>68</c:v>
                </c:pt>
                <c:pt idx="413">
                  <c:v>70</c:v>
                </c:pt>
                <c:pt idx="414">
                  <c:v>85</c:v>
                </c:pt>
                <c:pt idx="415">
                  <c:v>82</c:v>
                </c:pt>
                <c:pt idx="416">
                  <c:v>92</c:v>
                </c:pt>
                <c:pt idx="417">
                  <c:v>92</c:v>
                </c:pt>
                <c:pt idx="418">
                  <c:v>89</c:v>
                </c:pt>
                <c:pt idx="419">
                  <c:v>92</c:v>
                </c:pt>
                <c:pt idx="420">
                  <c:v>92</c:v>
                </c:pt>
                <c:pt idx="421">
                  <c:v>93</c:v>
                </c:pt>
                <c:pt idx="422">
                  <c:v>80</c:v>
                </c:pt>
                <c:pt idx="423">
                  <c:v>93</c:v>
                </c:pt>
                <c:pt idx="424">
                  <c:v>89</c:v>
                </c:pt>
                <c:pt idx="425">
                  <c:v>93</c:v>
                </c:pt>
                <c:pt idx="426">
                  <c:v>93</c:v>
                </c:pt>
                <c:pt idx="427">
                  <c:v>93</c:v>
                </c:pt>
                <c:pt idx="428">
                  <c:v>83</c:v>
                </c:pt>
                <c:pt idx="429">
                  <c:v>71</c:v>
                </c:pt>
                <c:pt idx="430">
                  <c:v>88</c:v>
                </c:pt>
                <c:pt idx="431">
                  <c:v>88</c:v>
                </c:pt>
                <c:pt idx="432">
                  <c:v>84</c:v>
                </c:pt>
                <c:pt idx="433">
                  <c:v>81</c:v>
                </c:pt>
                <c:pt idx="434">
                  <c:v>73</c:v>
                </c:pt>
                <c:pt idx="435">
                  <c:v>78</c:v>
                </c:pt>
                <c:pt idx="436">
                  <c:v>75</c:v>
                </c:pt>
                <c:pt idx="437">
                  <c:v>77</c:v>
                </c:pt>
                <c:pt idx="438">
                  <c:v>79</c:v>
                </c:pt>
                <c:pt idx="439">
                  <c:v>82</c:v>
                </c:pt>
                <c:pt idx="440">
                  <c:v>84</c:v>
                </c:pt>
                <c:pt idx="441">
                  <c:v>87</c:v>
                </c:pt>
                <c:pt idx="442">
                  <c:v>87</c:v>
                </c:pt>
                <c:pt idx="443">
                  <c:v>82</c:v>
                </c:pt>
                <c:pt idx="444">
                  <c:v>81</c:v>
                </c:pt>
                <c:pt idx="445">
                  <c:v>85</c:v>
                </c:pt>
                <c:pt idx="446">
                  <c:v>89</c:v>
                </c:pt>
                <c:pt idx="447">
                  <c:v>84</c:v>
                </c:pt>
                <c:pt idx="448">
                  <c:v>84</c:v>
                </c:pt>
                <c:pt idx="449">
                  <c:v>85</c:v>
                </c:pt>
                <c:pt idx="450">
                  <c:v>86</c:v>
                </c:pt>
                <c:pt idx="451">
                  <c:v>87</c:v>
                </c:pt>
                <c:pt idx="452">
                  <c:v>84</c:v>
                </c:pt>
                <c:pt idx="453">
                  <c:v>85</c:v>
                </c:pt>
                <c:pt idx="454">
                  <c:v>89</c:v>
                </c:pt>
                <c:pt idx="455">
                  <c:v>89</c:v>
                </c:pt>
                <c:pt idx="456">
                  <c:v>94</c:v>
                </c:pt>
                <c:pt idx="457">
                  <c:v>96</c:v>
                </c:pt>
                <c:pt idx="458">
                  <c:v>94</c:v>
                </c:pt>
                <c:pt idx="459">
                  <c:v>99</c:v>
                </c:pt>
                <c:pt idx="460">
                  <c:v>94</c:v>
                </c:pt>
                <c:pt idx="461">
                  <c:v>79</c:v>
                </c:pt>
                <c:pt idx="462">
                  <c:v>87</c:v>
                </c:pt>
                <c:pt idx="463">
                  <c:v>92</c:v>
                </c:pt>
                <c:pt idx="464">
                  <c:v>92</c:v>
                </c:pt>
                <c:pt idx="465">
                  <c:v>92</c:v>
                </c:pt>
                <c:pt idx="466">
                  <c:v>93</c:v>
                </c:pt>
                <c:pt idx="467">
                  <c:v>95</c:v>
                </c:pt>
                <c:pt idx="468">
                  <c:v>95</c:v>
                </c:pt>
                <c:pt idx="469">
                  <c:v>95</c:v>
                </c:pt>
                <c:pt idx="470">
                  <c:v>96</c:v>
                </c:pt>
                <c:pt idx="471">
                  <c:v>96</c:v>
                </c:pt>
                <c:pt idx="472">
                  <c:v>97</c:v>
                </c:pt>
                <c:pt idx="473">
                  <c:v>97</c:v>
                </c:pt>
                <c:pt idx="474">
                  <c:v>94</c:v>
                </c:pt>
                <c:pt idx="475">
                  <c:v>92</c:v>
                </c:pt>
                <c:pt idx="476">
                  <c:v>101</c:v>
                </c:pt>
                <c:pt idx="477">
                  <c:v>100</c:v>
                </c:pt>
                <c:pt idx="478">
                  <c:v>94</c:v>
                </c:pt>
                <c:pt idx="479">
                  <c:v>97</c:v>
                </c:pt>
                <c:pt idx="480">
                  <c:v>100</c:v>
                </c:pt>
                <c:pt idx="481">
                  <c:v>100</c:v>
                </c:pt>
                <c:pt idx="482">
                  <c:v>97</c:v>
                </c:pt>
                <c:pt idx="483">
                  <c:v>98</c:v>
                </c:pt>
                <c:pt idx="484">
                  <c:v>100</c:v>
                </c:pt>
                <c:pt idx="485">
                  <c:v>93</c:v>
                </c:pt>
                <c:pt idx="486">
                  <c:v>95</c:v>
                </c:pt>
                <c:pt idx="487">
                  <c:v>96</c:v>
                </c:pt>
                <c:pt idx="488">
                  <c:v>95</c:v>
                </c:pt>
                <c:pt idx="489">
                  <c:v>95</c:v>
                </c:pt>
                <c:pt idx="490">
                  <c:v>99</c:v>
                </c:pt>
                <c:pt idx="491">
                  <c:v>96</c:v>
                </c:pt>
                <c:pt idx="492">
                  <c:v>98</c:v>
                </c:pt>
                <c:pt idx="493">
                  <c:v>96</c:v>
                </c:pt>
                <c:pt idx="494">
                  <c:v>97</c:v>
                </c:pt>
                <c:pt idx="495">
                  <c:v>93</c:v>
                </c:pt>
                <c:pt idx="496">
                  <c:v>101</c:v>
                </c:pt>
                <c:pt idx="497">
                  <c:v>100</c:v>
                </c:pt>
                <c:pt idx="498">
                  <c:v>102</c:v>
                </c:pt>
                <c:pt idx="499">
                  <c:v>101</c:v>
                </c:pt>
                <c:pt idx="500">
                  <c:v>101</c:v>
                </c:pt>
                <c:pt idx="501">
                  <c:v>101</c:v>
                </c:pt>
                <c:pt idx="502">
                  <c:v>100</c:v>
                </c:pt>
                <c:pt idx="503">
                  <c:v>101</c:v>
                </c:pt>
                <c:pt idx="504">
                  <c:v>102</c:v>
                </c:pt>
                <c:pt idx="505">
                  <c:v>102</c:v>
                </c:pt>
                <c:pt idx="506">
                  <c:v>103</c:v>
                </c:pt>
                <c:pt idx="507">
                  <c:v>100</c:v>
                </c:pt>
                <c:pt idx="508">
                  <c:v>99</c:v>
                </c:pt>
                <c:pt idx="509">
                  <c:v>99</c:v>
                </c:pt>
                <c:pt idx="510">
                  <c:v>99</c:v>
                </c:pt>
                <c:pt idx="511">
                  <c:v>99</c:v>
                </c:pt>
                <c:pt idx="512">
                  <c:v>101</c:v>
                </c:pt>
                <c:pt idx="513">
                  <c:v>100</c:v>
                </c:pt>
                <c:pt idx="514">
                  <c:v>101</c:v>
                </c:pt>
                <c:pt idx="515">
                  <c:v>80</c:v>
                </c:pt>
                <c:pt idx="516">
                  <c:v>102</c:v>
                </c:pt>
                <c:pt idx="517">
                  <c:v>98</c:v>
                </c:pt>
                <c:pt idx="518">
                  <c:v>100</c:v>
                </c:pt>
                <c:pt idx="519">
                  <c:v>96</c:v>
                </c:pt>
                <c:pt idx="520">
                  <c:v>97</c:v>
                </c:pt>
                <c:pt idx="521">
                  <c:v>97</c:v>
                </c:pt>
                <c:pt idx="522">
                  <c:v>99</c:v>
                </c:pt>
                <c:pt idx="523">
                  <c:v>99</c:v>
                </c:pt>
                <c:pt idx="524">
                  <c:v>100</c:v>
                </c:pt>
                <c:pt idx="525">
                  <c:v>96</c:v>
                </c:pt>
                <c:pt idx="526">
                  <c:v>46</c:v>
                </c:pt>
                <c:pt idx="527">
                  <c:v>54</c:v>
                </c:pt>
                <c:pt idx="528">
                  <c:v>61</c:v>
                </c:pt>
                <c:pt idx="529">
                  <c:v>49</c:v>
                </c:pt>
                <c:pt idx="530">
                  <c:v>60</c:v>
                </c:pt>
                <c:pt idx="531">
                  <c:v>65</c:v>
                </c:pt>
                <c:pt idx="532">
                  <c:v>70</c:v>
                </c:pt>
                <c:pt idx="533">
                  <c:v>45</c:v>
                </c:pt>
                <c:pt idx="534">
                  <c:v>50</c:v>
                </c:pt>
                <c:pt idx="535">
                  <c:v>57</c:v>
                </c:pt>
                <c:pt idx="536">
                  <c:v>72</c:v>
                </c:pt>
                <c:pt idx="537">
                  <c:v>73</c:v>
                </c:pt>
                <c:pt idx="538">
                  <c:v>62</c:v>
                </c:pt>
                <c:pt idx="539">
                  <c:v>45</c:v>
                </c:pt>
                <c:pt idx="540">
                  <c:v>43</c:v>
                </c:pt>
                <c:pt idx="541">
                  <c:v>58</c:v>
                </c:pt>
                <c:pt idx="542">
                  <c:v>89</c:v>
                </c:pt>
                <c:pt idx="543">
                  <c:v>44</c:v>
                </c:pt>
                <c:pt idx="544">
                  <c:v>52</c:v>
                </c:pt>
                <c:pt idx="545">
                  <c:v>63</c:v>
                </c:pt>
                <c:pt idx="546">
                  <c:v>73</c:v>
                </c:pt>
                <c:pt idx="547">
                  <c:v>71</c:v>
                </c:pt>
                <c:pt idx="548">
                  <c:v>62</c:v>
                </c:pt>
                <c:pt idx="549">
                  <c:v>64</c:v>
                </c:pt>
                <c:pt idx="550">
                  <c:v>85</c:v>
                </c:pt>
                <c:pt idx="551">
                  <c:v>74</c:v>
                </c:pt>
                <c:pt idx="552">
                  <c:v>83</c:v>
                </c:pt>
                <c:pt idx="553">
                  <c:v>91</c:v>
                </c:pt>
                <c:pt idx="554">
                  <c:v>87</c:v>
                </c:pt>
                <c:pt idx="555">
                  <c:v>82</c:v>
                </c:pt>
                <c:pt idx="556">
                  <c:v>97</c:v>
                </c:pt>
                <c:pt idx="557">
                  <c:v>97</c:v>
                </c:pt>
                <c:pt idx="558">
                  <c:v>96</c:v>
                </c:pt>
                <c:pt idx="559">
                  <c:v>90</c:v>
                </c:pt>
                <c:pt idx="560">
                  <c:v>91</c:v>
                </c:pt>
                <c:pt idx="561">
                  <c:v>99</c:v>
                </c:pt>
                <c:pt idx="562">
                  <c:v>100</c:v>
                </c:pt>
                <c:pt idx="563">
                  <c:v>101</c:v>
                </c:pt>
                <c:pt idx="564">
                  <c:v>99</c:v>
                </c:pt>
                <c:pt idx="565">
                  <c:v>100</c:v>
                </c:pt>
                <c:pt idx="566">
                  <c:v>86</c:v>
                </c:pt>
                <c:pt idx="567">
                  <c:v>95</c:v>
                </c:pt>
                <c:pt idx="568">
                  <c:v>95</c:v>
                </c:pt>
                <c:pt idx="569">
                  <c:v>98</c:v>
                </c:pt>
                <c:pt idx="570">
                  <c:v>100</c:v>
                </c:pt>
                <c:pt idx="571">
                  <c:v>99</c:v>
                </c:pt>
                <c:pt idx="572">
                  <c:v>101</c:v>
                </c:pt>
                <c:pt idx="573">
                  <c:v>101</c:v>
                </c:pt>
                <c:pt idx="574">
                  <c:v>102</c:v>
                </c:pt>
                <c:pt idx="575">
                  <c:v>100</c:v>
                </c:pt>
                <c:pt idx="576">
                  <c:v>101</c:v>
                </c:pt>
                <c:pt idx="577">
                  <c:v>103</c:v>
                </c:pt>
                <c:pt idx="578">
                  <c:v>100</c:v>
                </c:pt>
                <c:pt idx="579">
                  <c:v>100</c:v>
                </c:pt>
                <c:pt idx="580">
                  <c:v>102</c:v>
                </c:pt>
                <c:pt idx="581">
                  <c:v>102</c:v>
                </c:pt>
                <c:pt idx="582">
                  <c:v>99</c:v>
                </c:pt>
                <c:pt idx="583">
                  <c:v>100</c:v>
                </c:pt>
                <c:pt idx="584">
                  <c:v>100</c:v>
                </c:pt>
                <c:pt idx="585">
                  <c:v>96</c:v>
                </c:pt>
                <c:pt idx="586">
                  <c:v>99</c:v>
                </c:pt>
                <c:pt idx="587">
                  <c:v>101</c:v>
                </c:pt>
                <c:pt idx="588">
                  <c:v>92</c:v>
                </c:pt>
                <c:pt idx="589">
                  <c:v>77</c:v>
                </c:pt>
                <c:pt idx="590">
                  <c:v>80</c:v>
                </c:pt>
                <c:pt idx="591">
                  <c:v>80</c:v>
                </c:pt>
                <c:pt idx="592">
                  <c:v>88</c:v>
                </c:pt>
                <c:pt idx="593">
                  <c:v>93</c:v>
                </c:pt>
                <c:pt idx="594">
                  <c:v>95</c:v>
                </c:pt>
                <c:pt idx="595">
                  <c:v>85</c:v>
                </c:pt>
                <c:pt idx="596">
                  <c:v>93</c:v>
                </c:pt>
                <c:pt idx="597">
                  <c:v>94</c:v>
                </c:pt>
                <c:pt idx="598">
                  <c:v>94</c:v>
                </c:pt>
                <c:pt idx="599">
                  <c:v>90</c:v>
                </c:pt>
                <c:pt idx="600">
                  <c:v>96</c:v>
                </c:pt>
                <c:pt idx="601">
                  <c:v>96</c:v>
                </c:pt>
                <c:pt idx="602">
                  <c:v>86</c:v>
                </c:pt>
                <c:pt idx="603">
                  <c:v>89</c:v>
                </c:pt>
                <c:pt idx="604">
                  <c:v>90</c:v>
                </c:pt>
                <c:pt idx="605">
                  <c:v>80</c:v>
                </c:pt>
                <c:pt idx="606">
                  <c:v>88</c:v>
                </c:pt>
                <c:pt idx="607">
                  <c:v>91</c:v>
                </c:pt>
                <c:pt idx="608">
                  <c:v>91</c:v>
                </c:pt>
                <c:pt idx="609">
                  <c:v>93</c:v>
                </c:pt>
                <c:pt idx="610">
                  <c:v>94</c:v>
                </c:pt>
                <c:pt idx="611">
                  <c:v>94</c:v>
                </c:pt>
                <c:pt idx="612">
                  <c:v>86</c:v>
                </c:pt>
                <c:pt idx="613">
                  <c:v>86</c:v>
                </c:pt>
                <c:pt idx="614">
                  <c:v>94</c:v>
                </c:pt>
                <c:pt idx="615">
                  <c:v>94</c:v>
                </c:pt>
                <c:pt idx="616">
                  <c:v>77</c:v>
                </c:pt>
                <c:pt idx="617">
                  <c:v>79</c:v>
                </c:pt>
                <c:pt idx="618">
                  <c:v>82</c:v>
                </c:pt>
                <c:pt idx="619">
                  <c:v>84</c:v>
                </c:pt>
                <c:pt idx="620">
                  <c:v>81</c:v>
                </c:pt>
                <c:pt idx="621">
                  <c:v>84</c:v>
                </c:pt>
                <c:pt idx="622">
                  <c:v>86</c:v>
                </c:pt>
                <c:pt idx="623">
                  <c:v>86</c:v>
                </c:pt>
                <c:pt idx="624">
                  <c:v>72</c:v>
                </c:pt>
                <c:pt idx="625">
                  <c:v>71</c:v>
                </c:pt>
                <c:pt idx="626">
                  <c:v>81</c:v>
                </c:pt>
                <c:pt idx="627">
                  <c:v>90</c:v>
                </c:pt>
                <c:pt idx="628">
                  <c:v>88</c:v>
                </c:pt>
                <c:pt idx="629">
                  <c:v>91</c:v>
                </c:pt>
                <c:pt idx="630">
                  <c:v>90</c:v>
                </c:pt>
                <c:pt idx="631">
                  <c:v>79</c:v>
                </c:pt>
                <c:pt idx="632">
                  <c:v>84</c:v>
                </c:pt>
                <c:pt idx="633">
                  <c:v>92</c:v>
                </c:pt>
                <c:pt idx="634">
                  <c:v>92</c:v>
                </c:pt>
                <c:pt idx="635">
                  <c:v>79</c:v>
                </c:pt>
                <c:pt idx="636">
                  <c:v>76</c:v>
                </c:pt>
                <c:pt idx="637">
                  <c:v>83</c:v>
                </c:pt>
                <c:pt idx="638">
                  <c:v>87</c:v>
                </c:pt>
                <c:pt idx="639">
                  <c:v>90</c:v>
                </c:pt>
                <c:pt idx="640">
                  <c:v>85</c:v>
                </c:pt>
                <c:pt idx="641">
                  <c:v>90</c:v>
                </c:pt>
                <c:pt idx="642">
                  <c:v>91</c:v>
                </c:pt>
                <c:pt idx="643">
                  <c:v>96</c:v>
                </c:pt>
                <c:pt idx="644">
                  <c:v>96</c:v>
                </c:pt>
                <c:pt idx="645">
                  <c:v>77</c:v>
                </c:pt>
                <c:pt idx="646">
                  <c:v>78</c:v>
                </c:pt>
                <c:pt idx="647">
                  <c:v>82</c:v>
                </c:pt>
                <c:pt idx="648">
                  <c:v>79</c:v>
                </c:pt>
                <c:pt idx="649">
                  <c:v>80</c:v>
                </c:pt>
                <c:pt idx="650">
                  <c:v>83</c:v>
                </c:pt>
                <c:pt idx="651">
                  <c:v>88</c:v>
                </c:pt>
                <c:pt idx="652">
                  <c:v>88</c:v>
                </c:pt>
                <c:pt idx="653">
                  <c:v>88</c:v>
                </c:pt>
                <c:pt idx="654">
                  <c:v>88</c:v>
                </c:pt>
                <c:pt idx="655">
                  <c:v>88</c:v>
                </c:pt>
                <c:pt idx="656">
                  <c:v>88</c:v>
                </c:pt>
                <c:pt idx="657">
                  <c:v>88</c:v>
                </c:pt>
                <c:pt idx="658">
                  <c:v>81</c:v>
                </c:pt>
                <c:pt idx="659">
                  <c:v>79</c:v>
                </c:pt>
                <c:pt idx="660">
                  <c:v>61</c:v>
                </c:pt>
                <c:pt idx="661">
                  <c:v>73</c:v>
                </c:pt>
                <c:pt idx="662">
                  <c:v>77</c:v>
                </c:pt>
                <c:pt idx="663">
                  <c:v>81</c:v>
                </c:pt>
                <c:pt idx="664">
                  <c:v>81</c:v>
                </c:pt>
                <c:pt idx="665">
                  <c:v>55</c:v>
                </c:pt>
                <c:pt idx="666">
                  <c:v>73</c:v>
                </c:pt>
                <c:pt idx="667">
                  <c:v>77</c:v>
                </c:pt>
                <c:pt idx="668">
                  <c:v>74</c:v>
                </c:pt>
                <c:pt idx="669">
                  <c:v>74</c:v>
                </c:pt>
                <c:pt idx="670">
                  <c:v>84</c:v>
                </c:pt>
                <c:pt idx="671">
                  <c:v>83</c:v>
                </c:pt>
                <c:pt idx="672">
                  <c:v>83</c:v>
                </c:pt>
                <c:pt idx="673">
                  <c:v>82</c:v>
                </c:pt>
                <c:pt idx="674">
                  <c:v>55</c:v>
                </c:pt>
                <c:pt idx="675">
                  <c:v>60</c:v>
                </c:pt>
                <c:pt idx="676">
                  <c:v>59</c:v>
                </c:pt>
                <c:pt idx="677">
                  <c:v>64</c:v>
                </c:pt>
                <c:pt idx="678">
                  <c:v>72</c:v>
                </c:pt>
                <c:pt idx="679">
                  <c:v>80</c:v>
                </c:pt>
                <c:pt idx="680">
                  <c:v>79</c:v>
                </c:pt>
                <c:pt idx="681">
                  <c:v>80</c:v>
                </c:pt>
                <c:pt idx="682">
                  <c:v>60</c:v>
                </c:pt>
                <c:pt idx="683">
                  <c:v>46</c:v>
                </c:pt>
                <c:pt idx="684">
                  <c:v>79</c:v>
                </c:pt>
                <c:pt idx="685">
                  <c:v>80</c:v>
                </c:pt>
                <c:pt idx="686">
                  <c:v>66</c:v>
                </c:pt>
                <c:pt idx="687">
                  <c:v>70</c:v>
                </c:pt>
                <c:pt idx="688">
                  <c:v>56</c:v>
                </c:pt>
                <c:pt idx="689">
                  <c:v>73</c:v>
                </c:pt>
                <c:pt idx="690">
                  <c:v>78</c:v>
                </c:pt>
                <c:pt idx="691">
                  <c:v>78</c:v>
                </c:pt>
                <c:pt idx="692">
                  <c:v>69</c:v>
                </c:pt>
                <c:pt idx="693">
                  <c:v>66</c:v>
                </c:pt>
                <c:pt idx="694">
                  <c:v>64</c:v>
                </c:pt>
                <c:pt idx="695">
                  <c:v>72</c:v>
                </c:pt>
                <c:pt idx="696">
                  <c:v>62</c:v>
                </c:pt>
                <c:pt idx="697">
                  <c:v>76</c:v>
                </c:pt>
                <c:pt idx="698">
                  <c:v>61</c:v>
                </c:pt>
                <c:pt idx="699">
                  <c:v>70</c:v>
                </c:pt>
                <c:pt idx="700">
                  <c:v>71</c:v>
                </c:pt>
                <c:pt idx="701">
                  <c:v>45</c:v>
                </c:pt>
                <c:pt idx="702">
                  <c:v>46</c:v>
                </c:pt>
                <c:pt idx="703">
                  <c:v>49</c:v>
                </c:pt>
                <c:pt idx="704">
                  <c:v>60</c:v>
                </c:pt>
                <c:pt idx="705">
                  <c:v>85</c:v>
                </c:pt>
                <c:pt idx="706">
                  <c:v>68</c:v>
                </c:pt>
                <c:pt idx="707">
                  <c:v>64</c:v>
                </c:pt>
                <c:pt idx="708">
                  <c:v>73</c:v>
                </c:pt>
                <c:pt idx="709">
                  <c:v>79</c:v>
                </c:pt>
                <c:pt idx="710">
                  <c:v>78</c:v>
                </c:pt>
                <c:pt idx="711">
                  <c:v>66</c:v>
                </c:pt>
                <c:pt idx="712">
                  <c:v>65</c:v>
                </c:pt>
                <c:pt idx="713">
                  <c:v>69</c:v>
                </c:pt>
                <c:pt idx="714">
                  <c:v>71</c:v>
                </c:pt>
                <c:pt idx="715">
                  <c:v>73</c:v>
                </c:pt>
                <c:pt idx="716">
                  <c:v>76</c:v>
                </c:pt>
                <c:pt idx="717">
                  <c:v>80</c:v>
                </c:pt>
                <c:pt idx="718">
                  <c:v>70</c:v>
                </c:pt>
                <c:pt idx="719">
                  <c:v>65</c:v>
                </c:pt>
                <c:pt idx="720">
                  <c:v>68</c:v>
                </c:pt>
                <c:pt idx="721">
                  <c:v>74</c:v>
                </c:pt>
                <c:pt idx="722">
                  <c:v>81</c:v>
                </c:pt>
                <c:pt idx="723">
                  <c:v>88</c:v>
                </c:pt>
                <c:pt idx="724">
                  <c:v>78</c:v>
                </c:pt>
                <c:pt idx="725">
                  <c:v>66</c:v>
                </c:pt>
                <c:pt idx="726">
                  <c:v>72</c:v>
                </c:pt>
                <c:pt idx="727">
                  <c:v>76</c:v>
                </c:pt>
                <c:pt idx="728">
                  <c:v>82</c:v>
                </c:pt>
                <c:pt idx="729">
                  <c:v>84</c:v>
                </c:pt>
                <c:pt idx="730">
                  <c:v>86</c:v>
                </c:pt>
                <c:pt idx="731">
                  <c:v>79</c:v>
                </c:pt>
                <c:pt idx="732">
                  <c:v>52</c:v>
                </c:pt>
                <c:pt idx="733">
                  <c:v>66</c:v>
                </c:pt>
                <c:pt idx="734">
                  <c:v>69</c:v>
                </c:pt>
                <c:pt idx="735">
                  <c:v>60</c:v>
                </c:pt>
                <c:pt idx="736">
                  <c:v>46</c:v>
                </c:pt>
                <c:pt idx="737">
                  <c:v>59</c:v>
                </c:pt>
                <c:pt idx="738">
                  <c:v>68</c:v>
                </c:pt>
                <c:pt idx="739">
                  <c:v>81</c:v>
                </c:pt>
                <c:pt idx="740">
                  <c:v>51</c:v>
                </c:pt>
                <c:pt idx="741">
                  <c:v>82</c:v>
                </c:pt>
                <c:pt idx="742">
                  <c:v>57</c:v>
                </c:pt>
                <c:pt idx="743">
                  <c:v>63</c:v>
                </c:pt>
                <c:pt idx="744">
                  <c:v>68</c:v>
                </c:pt>
                <c:pt idx="745">
                  <c:v>70</c:v>
                </c:pt>
                <c:pt idx="746">
                  <c:v>63</c:v>
                </c:pt>
                <c:pt idx="747">
                  <c:v>70</c:v>
                </c:pt>
                <c:pt idx="748">
                  <c:v>73</c:v>
                </c:pt>
                <c:pt idx="749">
                  <c:v>80</c:v>
                </c:pt>
                <c:pt idx="750">
                  <c:v>81</c:v>
                </c:pt>
                <c:pt idx="751">
                  <c:v>82</c:v>
                </c:pt>
                <c:pt idx="752">
                  <c:v>87</c:v>
                </c:pt>
                <c:pt idx="753">
                  <c:v>83</c:v>
                </c:pt>
                <c:pt idx="754">
                  <c:v>83</c:v>
                </c:pt>
                <c:pt idx="755">
                  <c:v>42</c:v>
                </c:pt>
                <c:pt idx="756">
                  <c:v>53</c:v>
                </c:pt>
                <c:pt idx="757">
                  <c:v>55</c:v>
                </c:pt>
                <c:pt idx="758">
                  <c:v>47</c:v>
                </c:pt>
                <c:pt idx="759">
                  <c:v>46</c:v>
                </c:pt>
                <c:pt idx="760">
                  <c:v>75</c:v>
                </c:pt>
                <c:pt idx="761">
                  <c:v>59</c:v>
                </c:pt>
                <c:pt idx="762">
                  <c:v>60</c:v>
                </c:pt>
                <c:pt idx="763">
                  <c:v>77</c:v>
                </c:pt>
                <c:pt idx="764">
                  <c:v>79</c:v>
                </c:pt>
                <c:pt idx="765">
                  <c:v>75</c:v>
                </c:pt>
                <c:pt idx="766">
                  <c:v>71</c:v>
                </c:pt>
                <c:pt idx="767">
                  <c:v>97</c:v>
                </c:pt>
                <c:pt idx="768">
                  <c:v>87</c:v>
                </c:pt>
                <c:pt idx="769">
                  <c:v>92</c:v>
                </c:pt>
                <c:pt idx="770">
                  <c:v>78</c:v>
                </c:pt>
                <c:pt idx="771">
                  <c:v>78</c:v>
                </c:pt>
                <c:pt idx="772">
                  <c:v>72</c:v>
                </c:pt>
                <c:pt idx="773">
                  <c:v>86</c:v>
                </c:pt>
                <c:pt idx="774">
                  <c:v>86</c:v>
                </c:pt>
                <c:pt idx="775">
                  <c:v>82</c:v>
                </c:pt>
                <c:pt idx="776">
                  <c:v>71</c:v>
                </c:pt>
                <c:pt idx="777">
                  <c:v>68</c:v>
                </c:pt>
                <c:pt idx="778">
                  <c:v>91</c:v>
                </c:pt>
                <c:pt idx="779">
                  <c:v>94</c:v>
                </c:pt>
                <c:pt idx="780">
                  <c:v>84</c:v>
                </c:pt>
                <c:pt idx="781">
                  <c:v>89</c:v>
                </c:pt>
                <c:pt idx="782">
                  <c:v>62</c:v>
                </c:pt>
                <c:pt idx="783">
                  <c:v>68</c:v>
                </c:pt>
                <c:pt idx="784">
                  <c:v>70</c:v>
                </c:pt>
                <c:pt idx="785">
                  <c:v>89</c:v>
                </c:pt>
                <c:pt idx="786">
                  <c:v>89</c:v>
                </c:pt>
                <c:pt idx="787">
                  <c:v>95</c:v>
                </c:pt>
                <c:pt idx="788">
                  <c:v>81</c:v>
                </c:pt>
                <c:pt idx="789">
                  <c:v>81</c:v>
                </c:pt>
                <c:pt idx="790">
                  <c:v>88</c:v>
                </c:pt>
                <c:pt idx="791">
                  <c:v>90</c:v>
                </c:pt>
                <c:pt idx="792">
                  <c:v>92</c:v>
                </c:pt>
                <c:pt idx="793">
                  <c:v>92</c:v>
                </c:pt>
                <c:pt idx="794">
                  <c:v>92</c:v>
                </c:pt>
                <c:pt idx="795">
                  <c:v>95</c:v>
                </c:pt>
                <c:pt idx="796">
                  <c:v>91</c:v>
                </c:pt>
                <c:pt idx="797">
                  <c:v>92</c:v>
                </c:pt>
                <c:pt idx="798">
                  <c:v>92</c:v>
                </c:pt>
                <c:pt idx="799">
                  <c:v>95</c:v>
                </c:pt>
                <c:pt idx="800">
                  <c:v>95</c:v>
                </c:pt>
                <c:pt idx="801">
                  <c:v>91</c:v>
                </c:pt>
                <c:pt idx="802">
                  <c:v>93</c:v>
                </c:pt>
                <c:pt idx="803">
                  <c:v>96</c:v>
                </c:pt>
                <c:pt idx="804">
                  <c:v>96</c:v>
                </c:pt>
                <c:pt idx="805">
                  <c:v>93</c:v>
                </c:pt>
                <c:pt idx="806">
                  <c:v>100</c:v>
                </c:pt>
                <c:pt idx="807">
                  <c:v>99</c:v>
                </c:pt>
                <c:pt idx="808">
                  <c:v>102</c:v>
                </c:pt>
                <c:pt idx="809">
                  <c:v>102</c:v>
                </c:pt>
                <c:pt idx="810">
                  <c:v>103</c:v>
                </c:pt>
                <c:pt idx="811">
                  <c:v>103</c:v>
                </c:pt>
                <c:pt idx="812">
                  <c:v>95</c:v>
                </c:pt>
                <c:pt idx="813">
                  <c:v>98</c:v>
                </c:pt>
                <c:pt idx="814">
                  <c:v>93</c:v>
                </c:pt>
                <c:pt idx="815">
                  <c:v>97</c:v>
                </c:pt>
                <c:pt idx="816">
                  <c:v>98</c:v>
                </c:pt>
                <c:pt idx="817">
                  <c:v>98</c:v>
                </c:pt>
                <c:pt idx="818">
                  <c:v>97</c:v>
                </c:pt>
                <c:pt idx="819">
                  <c:v>95</c:v>
                </c:pt>
                <c:pt idx="820">
                  <c:v>98</c:v>
                </c:pt>
                <c:pt idx="821">
                  <c:v>98</c:v>
                </c:pt>
                <c:pt idx="822">
                  <c:v>74</c:v>
                </c:pt>
                <c:pt idx="823">
                  <c:v>83</c:v>
                </c:pt>
                <c:pt idx="824">
                  <c:v>89</c:v>
                </c:pt>
                <c:pt idx="825">
                  <c:v>98</c:v>
                </c:pt>
                <c:pt idx="826">
                  <c:v>80</c:v>
                </c:pt>
                <c:pt idx="827">
                  <c:v>81</c:v>
                </c:pt>
                <c:pt idx="828">
                  <c:v>84</c:v>
                </c:pt>
                <c:pt idx="829">
                  <c:v>97</c:v>
                </c:pt>
                <c:pt idx="830">
                  <c:v>84</c:v>
                </c:pt>
                <c:pt idx="831">
                  <c:v>87</c:v>
                </c:pt>
                <c:pt idx="832">
                  <c:v>89</c:v>
                </c:pt>
                <c:pt idx="833">
                  <c:v>92</c:v>
                </c:pt>
                <c:pt idx="834">
                  <c:v>93</c:v>
                </c:pt>
                <c:pt idx="835">
                  <c:v>95</c:v>
                </c:pt>
                <c:pt idx="836">
                  <c:v>94</c:v>
                </c:pt>
                <c:pt idx="837">
                  <c:v>89</c:v>
                </c:pt>
                <c:pt idx="838">
                  <c:v>91</c:v>
                </c:pt>
                <c:pt idx="839">
                  <c:v>91</c:v>
                </c:pt>
                <c:pt idx="840">
                  <c:v>95</c:v>
                </c:pt>
                <c:pt idx="841">
                  <c:v>95</c:v>
                </c:pt>
                <c:pt idx="842">
                  <c:v>95</c:v>
                </c:pt>
                <c:pt idx="843">
                  <c:v>94</c:v>
                </c:pt>
                <c:pt idx="844">
                  <c:v>94</c:v>
                </c:pt>
                <c:pt idx="845">
                  <c:v>96</c:v>
                </c:pt>
                <c:pt idx="846">
                  <c:v>96</c:v>
                </c:pt>
                <c:pt idx="847">
                  <c:v>96</c:v>
                </c:pt>
                <c:pt idx="848">
                  <c:v>95</c:v>
                </c:pt>
                <c:pt idx="849">
                  <c:v>98</c:v>
                </c:pt>
                <c:pt idx="850">
                  <c:v>99</c:v>
                </c:pt>
                <c:pt idx="851">
                  <c:v>100</c:v>
                </c:pt>
                <c:pt idx="852">
                  <c:v>100</c:v>
                </c:pt>
                <c:pt idx="853">
                  <c:v>99</c:v>
                </c:pt>
                <c:pt idx="854">
                  <c:v>98</c:v>
                </c:pt>
                <c:pt idx="855">
                  <c:v>98</c:v>
                </c:pt>
                <c:pt idx="856">
                  <c:v>98</c:v>
                </c:pt>
                <c:pt idx="857">
                  <c:v>98</c:v>
                </c:pt>
                <c:pt idx="858">
                  <c:v>95</c:v>
                </c:pt>
                <c:pt idx="859">
                  <c:v>97</c:v>
                </c:pt>
                <c:pt idx="860">
                  <c:v>95</c:v>
                </c:pt>
                <c:pt idx="861">
                  <c:v>99</c:v>
                </c:pt>
                <c:pt idx="862">
                  <c:v>87</c:v>
                </c:pt>
                <c:pt idx="863">
                  <c:v>87</c:v>
                </c:pt>
                <c:pt idx="864">
                  <c:v>83</c:v>
                </c:pt>
                <c:pt idx="865">
                  <c:v>87</c:v>
                </c:pt>
                <c:pt idx="866">
                  <c:v>96</c:v>
                </c:pt>
                <c:pt idx="867">
                  <c:v>93</c:v>
                </c:pt>
                <c:pt idx="868">
                  <c:v>89</c:v>
                </c:pt>
                <c:pt idx="869">
                  <c:v>91</c:v>
                </c:pt>
                <c:pt idx="870">
                  <c:v>94</c:v>
                </c:pt>
                <c:pt idx="871">
                  <c:v>93</c:v>
                </c:pt>
                <c:pt idx="872">
                  <c:v>93</c:v>
                </c:pt>
                <c:pt idx="873">
                  <c:v>85</c:v>
                </c:pt>
                <c:pt idx="874">
                  <c:v>86</c:v>
                </c:pt>
                <c:pt idx="875">
                  <c:v>91</c:v>
                </c:pt>
                <c:pt idx="876">
                  <c:v>92</c:v>
                </c:pt>
                <c:pt idx="877">
                  <c:v>93</c:v>
                </c:pt>
                <c:pt idx="878">
                  <c:v>84</c:v>
                </c:pt>
                <c:pt idx="879">
                  <c:v>91</c:v>
                </c:pt>
                <c:pt idx="880">
                  <c:v>92</c:v>
                </c:pt>
                <c:pt idx="881">
                  <c:v>93</c:v>
                </c:pt>
                <c:pt idx="882">
                  <c:v>94</c:v>
                </c:pt>
                <c:pt idx="883">
                  <c:v>93</c:v>
                </c:pt>
                <c:pt idx="884">
                  <c:v>91</c:v>
                </c:pt>
                <c:pt idx="885">
                  <c:v>93</c:v>
                </c:pt>
                <c:pt idx="886">
                  <c:v>93</c:v>
                </c:pt>
                <c:pt idx="887">
                  <c:v>95</c:v>
                </c:pt>
                <c:pt idx="888">
                  <c:v>96</c:v>
                </c:pt>
                <c:pt idx="889">
                  <c:v>96</c:v>
                </c:pt>
                <c:pt idx="890">
                  <c:v>96</c:v>
                </c:pt>
                <c:pt idx="891">
                  <c:v>96</c:v>
                </c:pt>
                <c:pt idx="892">
                  <c:v>96</c:v>
                </c:pt>
                <c:pt idx="893">
                  <c:v>97</c:v>
                </c:pt>
                <c:pt idx="894">
                  <c:v>98</c:v>
                </c:pt>
                <c:pt idx="895">
                  <c:v>98</c:v>
                </c:pt>
                <c:pt idx="896">
                  <c:v>92</c:v>
                </c:pt>
                <c:pt idx="897">
                  <c:v>93</c:v>
                </c:pt>
                <c:pt idx="898">
                  <c:v>94</c:v>
                </c:pt>
                <c:pt idx="899">
                  <c:v>97</c:v>
                </c:pt>
                <c:pt idx="900">
                  <c:v>92</c:v>
                </c:pt>
                <c:pt idx="901">
                  <c:v>94</c:v>
                </c:pt>
                <c:pt idx="902">
                  <c:v>94</c:v>
                </c:pt>
                <c:pt idx="903">
                  <c:v>97</c:v>
                </c:pt>
                <c:pt idx="904">
                  <c:v>96</c:v>
                </c:pt>
                <c:pt idx="905">
                  <c:v>96</c:v>
                </c:pt>
                <c:pt idx="906">
                  <c:v>96</c:v>
                </c:pt>
                <c:pt idx="907">
                  <c:v>97</c:v>
                </c:pt>
                <c:pt idx="908">
                  <c:v>98</c:v>
                </c:pt>
                <c:pt idx="909">
                  <c:v>100</c:v>
                </c:pt>
                <c:pt idx="910">
                  <c:v>99</c:v>
                </c:pt>
                <c:pt idx="911">
                  <c:v>99</c:v>
                </c:pt>
                <c:pt idx="912">
                  <c:v>99</c:v>
                </c:pt>
                <c:pt idx="913">
                  <c:v>98</c:v>
                </c:pt>
                <c:pt idx="914">
                  <c:v>98</c:v>
                </c:pt>
                <c:pt idx="915">
                  <c:v>100</c:v>
                </c:pt>
                <c:pt idx="916">
                  <c:v>102</c:v>
                </c:pt>
                <c:pt idx="917">
                  <c:v>101</c:v>
                </c:pt>
                <c:pt idx="918">
                  <c:v>101</c:v>
                </c:pt>
                <c:pt idx="919">
                  <c:v>102</c:v>
                </c:pt>
                <c:pt idx="920">
                  <c:v>100</c:v>
                </c:pt>
                <c:pt idx="921">
                  <c:v>94</c:v>
                </c:pt>
                <c:pt idx="922">
                  <c:v>92</c:v>
                </c:pt>
                <c:pt idx="923">
                  <c:v>95</c:v>
                </c:pt>
                <c:pt idx="924">
                  <c:v>95</c:v>
                </c:pt>
                <c:pt idx="925">
                  <c:v>94</c:v>
                </c:pt>
                <c:pt idx="926">
                  <c:v>89</c:v>
                </c:pt>
                <c:pt idx="927">
                  <c:v>92</c:v>
                </c:pt>
                <c:pt idx="928">
                  <c:v>92</c:v>
                </c:pt>
                <c:pt idx="929">
                  <c:v>90</c:v>
                </c:pt>
                <c:pt idx="930">
                  <c:v>86</c:v>
                </c:pt>
                <c:pt idx="931">
                  <c:v>85</c:v>
                </c:pt>
                <c:pt idx="932">
                  <c:v>89</c:v>
                </c:pt>
                <c:pt idx="933">
                  <c:v>94</c:v>
                </c:pt>
                <c:pt idx="934">
                  <c:v>93</c:v>
                </c:pt>
                <c:pt idx="935">
                  <c:v>75</c:v>
                </c:pt>
                <c:pt idx="936">
                  <c:v>74</c:v>
                </c:pt>
                <c:pt idx="937">
                  <c:v>89</c:v>
                </c:pt>
                <c:pt idx="938">
                  <c:v>91</c:v>
                </c:pt>
                <c:pt idx="939">
                  <c:v>84</c:v>
                </c:pt>
                <c:pt idx="940">
                  <c:v>89</c:v>
                </c:pt>
                <c:pt idx="941">
                  <c:v>86</c:v>
                </c:pt>
                <c:pt idx="942">
                  <c:v>87</c:v>
                </c:pt>
                <c:pt idx="943">
                  <c:v>82</c:v>
                </c:pt>
                <c:pt idx="944">
                  <c:v>83</c:v>
                </c:pt>
                <c:pt idx="945">
                  <c:v>86</c:v>
                </c:pt>
                <c:pt idx="946">
                  <c:v>88</c:v>
                </c:pt>
                <c:pt idx="947">
                  <c:v>90</c:v>
                </c:pt>
                <c:pt idx="948">
                  <c:v>89</c:v>
                </c:pt>
                <c:pt idx="949">
                  <c:v>91</c:v>
                </c:pt>
                <c:pt idx="950">
                  <c:v>91</c:v>
                </c:pt>
                <c:pt idx="951">
                  <c:v>93</c:v>
                </c:pt>
                <c:pt idx="952">
                  <c:v>92</c:v>
                </c:pt>
                <c:pt idx="953">
                  <c:v>90</c:v>
                </c:pt>
                <c:pt idx="954">
                  <c:v>90</c:v>
                </c:pt>
                <c:pt idx="955">
                  <c:v>85</c:v>
                </c:pt>
                <c:pt idx="956">
                  <c:v>91</c:v>
                </c:pt>
                <c:pt idx="957">
                  <c:v>81</c:v>
                </c:pt>
                <c:pt idx="958">
                  <c:v>90</c:v>
                </c:pt>
                <c:pt idx="959">
                  <c:v>79</c:v>
                </c:pt>
                <c:pt idx="960">
                  <c:v>79</c:v>
                </c:pt>
                <c:pt idx="961">
                  <c:v>88</c:v>
                </c:pt>
                <c:pt idx="962">
                  <c:v>97</c:v>
                </c:pt>
                <c:pt idx="963">
                  <c:v>76</c:v>
                </c:pt>
                <c:pt idx="964">
                  <c:v>77</c:v>
                </c:pt>
                <c:pt idx="965">
                  <c:v>76</c:v>
                </c:pt>
                <c:pt idx="966">
                  <c:v>63</c:v>
                </c:pt>
                <c:pt idx="967">
                  <c:v>80</c:v>
                </c:pt>
                <c:pt idx="968">
                  <c:v>81</c:v>
                </c:pt>
                <c:pt idx="969">
                  <c:v>81</c:v>
                </c:pt>
                <c:pt idx="970">
                  <c:v>81</c:v>
                </c:pt>
                <c:pt idx="971">
                  <c:v>62</c:v>
                </c:pt>
                <c:pt idx="972">
                  <c:v>68</c:v>
                </c:pt>
                <c:pt idx="973">
                  <c:v>69</c:v>
                </c:pt>
                <c:pt idx="974">
                  <c:v>69</c:v>
                </c:pt>
                <c:pt idx="975">
                  <c:v>55</c:v>
                </c:pt>
                <c:pt idx="976">
                  <c:v>74</c:v>
                </c:pt>
                <c:pt idx="977">
                  <c:v>71</c:v>
                </c:pt>
                <c:pt idx="978">
                  <c:v>71</c:v>
                </c:pt>
                <c:pt idx="979">
                  <c:v>86</c:v>
                </c:pt>
                <c:pt idx="980">
                  <c:v>91</c:v>
                </c:pt>
                <c:pt idx="981">
                  <c:v>81</c:v>
                </c:pt>
                <c:pt idx="982">
                  <c:v>89</c:v>
                </c:pt>
                <c:pt idx="983">
                  <c:v>69</c:v>
                </c:pt>
                <c:pt idx="984">
                  <c:v>79</c:v>
                </c:pt>
                <c:pt idx="985">
                  <c:v>72</c:v>
                </c:pt>
                <c:pt idx="986">
                  <c:v>78</c:v>
                </c:pt>
                <c:pt idx="987">
                  <c:v>74</c:v>
                </c:pt>
                <c:pt idx="988">
                  <c:v>74</c:v>
                </c:pt>
                <c:pt idx="989">
                  <c:v>74</c:v>
                </c:pt>
                <c:pt idx="990">
                  <c:v>75</c:v>
                </c:pt>
                <c:pt idx="991">
                  <c:v>77</c:v>
                </c:pt>
                <c:pt idx="992">
                  <c:v>78</c:v>
                </c:pt>
                <c:pt idx="993">
                  <c:v>78</c:v>
                </c:pt>
                <c:pt idx="994">
                  <c:v>46</c:v>
                </c:pt>
                <c:pt idx="995">
                  <c:v>54</c:v>
                </c:pt>
                <c:pt idx="996">
                  <c:v>73</c:v>
                </c:pt>
                <c:pt idx="997">
                  <c:v>76</c:v>
                </c:pt>
                <c:pt idx="998">
                  <c:v>78</c:v>
                </c:pt>
                <c:pt idx="999">
                  <c:v>57</c:v>
                </c:pt>
                <c:pt idx="1000">
                  <c:v>49</c:v>
                </c:pt>
                <c:pt idx="1001">
                  <c:v>56</c:v>
                </c:pt>
                <c:pt idx="1002">
                  <c:v>66</c:v>
                </c:pt>
                <c:pt idx="1003">
                  <c:v>67</c:v>
                </c:pt>
                <c:pt idx="1004">
                  <c:v>50</c:v>
                </c:pt>
                <c:pt idx="1005">
                  <c:v>57</c:v>
                </c:pt>
                <c:pt idx="1006">
                  <c:v>56</c:v>
                </c:pt>
                <c:pt idx="1007">
                  <c:v>70</c:v>
                </c:pt>
                <c:pt idx="1008">
                  <c:v>72</c:v>
                </c:pt>
                <c:pt idx="1009">
                  <c:v>76</c:v>
                </c:pt>
                <c:pt idx="1010">
                  <c:v>76</c:v>
                </c:pt>
                <c:pt idx="1011">
                  <c:v>77</c:v>
                </c:pt>
                <c:pt idx="1012">
                  <c:v>82</c:v>
                </c:pt>
                <c:pt idx="1013">
                  <c:v>83</c:v>
                </c:pt>
                <c:pt idx="1014">
                  <c:v>69</c:v>
                </c:pt>
                <c:pt idx="1015">
                  <c:v>76</c:v>
                </c:pt>
                <c:pt idx="1016">
                  <c:v>72</c:v>
                </c:pt>
                <c:pt idx="1017">
                  <c:v>75</c:v>
                </c:pt>
                <c:pt idx="1018">
                  <c:v>80</c:v>
                </c:pt>
                <c:pt idx="1019">
                  <c:v>54</c:v>
                </c:pt>
                <c:pt idx="1020">
                  <c:v>58</c:v>
                </c:pt>
                <c:pt idx="1021">
                  <c:v>52</c:v>
                </c:pt>
                <c:pt idx="1022">
                  <c:v>61</c:v>
                </c:pt>
                <c:pt idx="1023">
                  <c:v>79</c:v>
                </c:pt>
                <c:pt idx="1024">
                  <c:v>80</c:v>
                </c:pt>
                <c:pt idx="1025">
                  <c:v>81</c:v>
                </c:pt>
                <c:pt idx="1026">
                  <c:v>76</c:v>
                </c:pt>
                <c:pt idx="1027">
                  <c:v>60</c:v>
                </c:pt>
                <c:pt idx="1028">
                  <c:v>70</c:v>
                </c:pt>
                <c:pt idx="1029">
                  <c:v>74</c:v>
                </c:pt>
                <c:pt idx="1030">
                  <c:v>74</c:v>
                </c:pt>
                <c:pt idx="1031">
                  <c:v>71</c:v>
                </c:pt>
                <c:pt idx="1032">
                  <c:v>71</c:v>
                </c:pt>
                <c:pt idx="1033">
                  <c:v>71</c:v>
                </c:pt>
                <c:pt idx="1034">
                  <c:v>61</c:v>
                </c:pt>
                <c:pt idx="1035">
                  <c:v>47</c:v>
                </c:pt>
                <c:pt idx="1036">
                  <c:v>44</c:v>
                </c:pt>
                <c:pt idx="1037">
                  <c:v>79</c:v>
                </c:pt>
                <c:pt idx="1038">
                  <c:v>51</c:v>
                </c:pt>
                <c:pt idx="1039">
                  <c:v>56</c:v>
                </c:pt>
                <c:pt idx="1040">
                  <c:v>63</c:v>
                </c:pt>
                <c:pt idx="1041">
                  <c:v>63</c:v>
                </c:pt>
                <c:pt idx="1042">
                  <c:v>58</c:v>
                </c:pt>
                <c:pt idx="1043">
                  <c:v>78</c:v>
                </c:pt>
                <c:pt idx="1044">
                  <c:v>83</c:v>
                </c:pt>
                <c:pt idx="1045">
                  <c:v>57</c:v>
                </c:pt>
                <c:pt idx="1046">
                  <c:v>49</c:v>
                </c:pt>
                <c:pt idx="1047">
                  <c:v>49</c:v>
                </c:pt>
                <c:pt idx="1048">
                  <c:v>52</c:v>
                </c:pt>
                <c:pt idx="1049">
                  <c:v>62</c:v>
                </c:pt>
                <c:pt idx="1050">
                  <c:v>70</c:v>
                </c:pt>
                <c:pt idx="1051">
                  <c:v>66</c:v>
                </c:pt>
                <c:pt idx="1052">
                  <c:v>72</c:v>
                </c:pt>
                <c:pt idx="1053">
                  <c:v>79</c:v>
                </c:pt>
                <c:pt idx="1054">
                  <c:v>78</c:v>
                </c:pt>
                <c:pt idx="1055">
                  <c:v>86</c:v>
                </c:pt>
                <c:pt idx="1056">
                  <c:v>63</c:v>
                </c:pt>
                <c:pt idx="1057">
                  <c:v>65</c:v>
                </c:pt>
                <c:pt idx="1058">
                  <c:v>70</c:v>
                </c:pt>
                <c:pt idx="1059">
                  <c:v>40</c:v>
                </c:pt>
                <c:pt idx="1060">
                  <c:v>61</c:v>
                </c:pt>
                <c:pt idx="1061">
                  <c:v>72</c:v>
                </c:pt>
                <c:pt idx="1062">
                  <c:v>73</c:v>
                </c:pt>
                <c:pt idx="1063">
                  <c:v>74</c:v>
                </c:pt>
                <c:pt idx="1064">
                  <c:v>80</c:v>
                </c:pt>
                <c:pt idx="1065">
                  <c:v>77</c:v>
                </c:pt>
                <c:pt idx="1066">
                  <c:v>57</c:v>
                </c:pt>
                <c:pt idx="1067">
                  <c:v>67</c:v>
                </c:pt>
                <c:pt idx="1068">
                  <c:v>80</c:v>
                </c:pt>
                <c:pt idx="1069">
                  <c:v>80</c:v>
                </c:pt>
                <c:pt idx="1070">
                  <c:v>72</c:v>
                </c:pt>
                <c:pt idx="1071">
                  <c:v>68</c:v>
                </c:pt>
                <c:pt idx="1072">
                  <c:v>51</c:v>
                </c:pt>
                <c:pt idx="1073">
                  <c:v>35</c:v>
                </c:pt>
                <c:pt idx="1074">
                  <c:v>42</c:v>
                </c:pt>
                <c:pt idx="1075">
                  <c:v>55</c:v>
                </c:pt>
                <c:pt idx="1076">
                  <c:v>59</c:v>
                </c:pt>
                <c:pt idx="1077">
                  <c:v>55</c:v>
                </c:pt>
                <c:pt idx="1078">
                  <c:v>62</c:v>
                </c:pt>
                <c:pt idx="1079">
                  <c:v>65</c:v>
                </c:pt>
                <c:pt idx="1080">
                  <c:v>67</c:v>
                </c:pt>
                <c:pt idx="1081">
                  <c:v>80</c:v>
                </c:pt>
                <c:pt idx="1082">
                  <c:v>85</c:v>
                </c:pt>
                <c:pt idx="1083">
                  <c:v>78</c:v>
                </c:pt>
                <c:pt idx="1084">
                  <c:v>80</c:v>
                </c:pt>
                <c:pt idx="1085">
                  <c:v>77</c:v>
                </c:pt>
                <c:pt idx="1086">
                  <c:v>62</c:v>
                </c:pt>
                <c:pt idx="1087">
                  <c:v>74</c:v>
                </c:pt>
                <c:pt idx="1088">
                  <c:v>78</c:v>
                </c:pt>
                <c:pt idx="1089">
                  <c:v>78</c:v>
                </c:pt>
                <c:pt idx="1090">
                  <c:v>75</c:v>
                </c:pt>
                <c:pt idx="1091">
                  <c:v>84</c:v>
                </c:pt>
                <c:pt idx="1092">
                  <c:v>84</c:v>
                </c:pt>
                <c:pt idx="1093">
                  <c:v>74</c:v>
                </c:pt>
                <c:pt idx="1094">
                  <c:v>79</c:v>
                </c:pt>
                <c:pt idx="1095">
                  <c:v>80</c:v>
                </c:pt>
                <c:pt idx="1096">
                  <c:v>82</c:v>
                </c:pt>
                <c:pt idx="1097">
                  <c:v>81</c:v>
                </c:pt>
                <c:pt idx="1098">
                  <c:v>80</c:v>
                </c:pt>
                <c:pt idx="1099">
                  <c:v>83</c:v>
                </c:pt>
                <c:pt idx="1100">
                  <c:v>75</c:v>
                </c:pt>
                <c:pt idx="1101">
                  <c:v>69</c:v>
                </c:pt>
                <c:pt idx="1102">
                  <c:v>72</c:v>
                </c:pt>
                <c:pt idx="1103">
                  <c:v>84</c:v>
                </c:pt>
                <c:pt idx="1104">
                  <c:v>84</c:v>
                </c:pt>
                <c:pt idx="1105">
                  <c:v>85</c:v>
                </c:pt>
                <c:pt idx="1106">
                  <c:v>87</c:v>
                </c:pt>
                <c:pt idx="1107">
                  <c:v>85</c:v>
                </c:pt>
                <c:pt idx="1108">
                  <c:v>86</c:v>
                </c:pt>
                <c:pt idx="1109">
                  <c:v>70</c:v>
                </c:pt>
                <c:pt idx="1110">
                  <c:v>90</c:v>
                </c:pt>
                <c:pt idx="1111">
                  <c:v>72</c:v>
                </c:pt>
                <c:pt idx="1112">
                  <c:v>83</c:v>
                </c:pt>
                <c:pt idx="1113">
                  <c:v>82</c:v>
                </c:pt>
                <c:pt idx="1114">
                  <c:v>92</c:v>
                </c:pt>
                <c:pt idx="1115">
                  <c:v>97</c:v>
                </c:pt>
                <c:pt idx="1116">
                  <c:v>81</c:v>
                </c:pt>
                <c:pt idx="1117">
                  <c:v>85</c:v>
                </c:pt>
                <c:pt idx="1118">
                  <c:v>87</c:v>
                </c:pt>
                <c:pt idx="1119">
                  <c:v>83</c:v>
                </c:pt>
                <c:pt idx="1120">
                  <c:v>92</c:v>
                </c:pt>
                <c:pt idx="1121">
                  <c:v>93</c:v>
                </c:pt>
                <c:pt idx="1122">
                  <c:v>100</c:v>
                </c:pt>
                <c:pt idx="1123">
                  <c:v>97</c:v>
                </c:pt>
                <c:pt idx="1124">
                  <c:v>94</c:v>
                </c:pt>
                <c:pt idx="1125">
                  <c:v>99</c:v>
                </c:pt>
                <c:pt idx="1126">
                  <c:v>96</c:v>
                </c:pt>
                <c:pt idx="1127">
                  <c:v>98</c:v>
                </c:pt>
                <c:pt idx="1128">
                  <c:v>91</c:v>
                </c:pt>
                <c:pt idx="1129">
                  <c:v>95</c:v>
                </c:pt>
                <c:pt idx="1130">
                  <c:v>97</c:v>
                </c:pt>
                <c:pt idx="1131">
                  <c:v>99</c:v>
                </c:pt>
                <c:pt idx="1132">
                  <c:v>94</c:v>
                </c:pt>
                <c:pt idx="1133">
                  <c:v>96</c:v>
                </c:pt>
                <c:pt idx="1134">
                  <c:v>100</c:v>
                </c:pt>
                <c:pt idx="1135">
                  <c:v>102</c:v>
                </c:pt>
                <c:pt idx="1136">
                  <c:v>94</c:v>
                </c:pt>
                <c:pt idx="1137">
                  <c:v>88</c:v>
                </c:pt>
                <c:pt idx="1138">
                  <c:v>88</c:v>
                </c:pt>
                <c:pt idx="1139">
                  <c:v>93</c:v>
                </c:pt>
                <c:pt idx="1140">
                  <c:v>94</c:v>
                </c:pt>
                <c:pt idx="1141">
                  <c:v>96</c:v>
                </c:pt>
                <c:pt idx="1142">
                  <c:v>89</c:v>
                </c:pt>
                <c:pt idx="1143">
                  <c:v>87</c:v>
                </c:pt>
                <c:pt idx="1144">
                  <c:v>95</c:v>
                </c:pt>
                <c:pt idx="1145">
                  <c:v>98</c:v>
                </c:pt>
                <c:pt idx="1146">
                  <c:v>98</c:v>
                </c:pt>
                <c:pt idx="1147">
                  <c:v>99</c:v>
                </c:pt>
                <c:pt idx="1148">
                  <c:v>93</c:v>
                </c:pt>
                <c:pt idx="1149">
                  <c:v>96</c:v>
                </c:pt>
                <c:pt idx="1150">
                  <c:v>96</c:v>
                </c:pt>
                <c:pt idx="1151">
                  <c:v>98</c:v>
                </c:pt>
                <c:pt idx="1152">
                  <c:v>98</c:v>
                </c:pt>
                <c:pt idx="1153">
                  <c:v>91</c:v>
                </c:pt>
                <c:pt idx="1154">
                  <c:v>93</c:v>
                </c:pt>
                <c:pt idx="1155">
                  <c:v>91</c:v>
                </c:pt>
                <c:pt idx="1156">
                  <c:v>95</c:v>
                </c:pt>
                <c:pt idx="1157">
                  <c:v>98</c:v>
                </c:pt>
                <c:pt idx="1158">
                  <c:v>97</c:v>
                </c:pt>
                <c:pt idx="1159">
                  <c:v>98</c:v>
                </c:pt>
                <c:pt idx="1160">
                  <c:v>99</c:v>
                </c:pt>
                <c:pt idx="1161">
                  <c:v>98</c:v>
                </c:pt>
                <c:pt idx="1162">
                  <c:v>94</c:v>
                </c:pt>
                <c:pt idx="1163">
                  <c:v>93</c:v>
                </c:pt>
                <c:pt idx="1164">
                  <c:v>95</c:v>
                </c:pt>
                <c:pt idx="1165">
                  <c:v>83</c:v>
                </c:pt>
                <c:pt idx="1166">
                  <c:v>79</c:v>
                </c:pt>
                <c:pt idx="1167">
                  <c:v>89</c:v>
                </c:pt>
                <c:pt idx="1168">
                  <c:v>90</c:v>
                </c:pt>
                <c:pt idx="1169">
                  <c:v>89</c:v>
                </c:pt>
                <c:pt idx="1170">
                  <c:v>89</c:v>
                </c:pt>
                <c:pt idx="1171">
                  <c:v>87</c:v>
                </c:pt>
                <c:pt idx="1172">
                  <c:v>89</c:v>
                </c:pt>
                <c:pt idx="1173">
                  <c:v>93</c:v>
                </c:pt>
                <c:pt idx="1174">
                  <c:v>96</c:v>
                </c:pt>
                <c:pt idx="1175">
                  <c:v>95</c:v>
                </c:pt>
                <c:pt idx="1176">
                  <c:v>94</c:v>
                </c:pt>
                <c:pt idx="1177">
                  <c:v>94</c:v>
                </c:pt>
                <c:pt idx="1178">
                  <c:v>87</c:v>
                </c:pt>
                <c:pt idx="1179">
                  <c:v>93</c:v>
                </c:pt>
                <c:pt idx="1180">
                  <c:v>90</c:v>
                </c:pt>
                <c:pt idx="1181">
                  <c:v>94</c:v>
                </c:pt>
                <c:pt idx="1182">
                  <c:v>96</c:v>
                </c:pt>
                <c:pt idx="1183">
                  <c:v>93</c:v>
                </c:pt>
                <c:pt idx="1184">
                  <c:v>95</c:v>
                </c:pt>
                <c:pt idx="1185">
                  <c:v>97</c:v>
                </c:pt>
                <c:pt idx="1186">
                  <c:v>96</c:v>
                </c:pt>
                <c:pt idx="1187">
                  <c:v>98</c:v>
                </c:pt>
                <c:pt idx="1188">
                  <c:v>98</c:v>
                </c:pt>
                <c:pt idx="1189">
                  <c:v>96</c:v>
                </c:pt>
                <c:pt idx="1190">
                  <c:v>76</c:v>
                </c:pt>
                <c:pt idx="1191">
                  <c:v>93</c:v>
                </c:pt>
                <c:pt idx="1192">
                  <c:v>95</c:v>
                </c:pt>
                <c:pt idx="1193">
                  <c:v>96</c:v>
                </c:pt>
                <c:pt idx="1194">
                  <c:v>98</c:v>
                </c:pt>
                <c:pt idx="1195">
                  <c:v>99</c:v>
                </c:pt>
                <c:pt idx="1196">
                  <c:v>100</c:v>
                </c:pt>
                <c:pt idx="1197">
                  <c:v>99</c:v>
                </c:pt>
                <c:pt idx="1198">
                  <c:v>102</c:v>
                </c:pt>
                <c:pt idx="1199">
                  <c:v>103</c:v>
                </c:pt>
                <c:pt idx="1200">
                  <c:v>100</c:v>
                </c:pt>
                <c:pt idx="1201">
                  <c:v>105</c:v>
                </c:pt>
                <c:pt idx="1202">
                  <c:v>96</c:v>
                </c:pt>
                <c:pt idx="1203">
                  <c:v>103</c:v>
                </c:pt>
                <c:pt idx="1204">
                  <c:v>103</c:v>
                </c:pt>
                <c:pt idx="1205">
                  <c:v>94</c:v>
                </c:pt>
                <c:pt idx="1206">
                  <c:v>91</c:v>
                </c:pt>
                <c:pt idx="1207">
                  <c:v>76</c:v>
                </c:pt>
                <c:pt idx="1208">
                  <c:v>92</c:v>
                </c:pt>
                <c:pt idx="1209">
                  <c:v>96</c:v>
                </c:pt>
                <c:pt idx="1210">
                  <c:v>99</c:v>
                </c:pt>
                <c:pt idx="1211">
                  <c:v>96</c:v>
                </c:pt>
                <c:pt idx="1212">
                  <c:v>96</c:v>
                </c:pt>
                <c:pt idx="1213">
                  <c:v>95</c:v>
                </c:pt>
                <c:pt idx="1214">
                  <c:v>97</c:v>
                </c:pt>
                <c:pt idx="1215">
                  <c:v>94</c:v>
                </c:pt>
                <c:pt idx="1216">
                  <c:v>97</c:v>
                </c:pt>
                <c:pt idx="1217">
                  <c:v>95</c:v>
                </c:pt>
                <c:pt idx="1218">
                  <c:v>99</c:v>
                </c:pt>
                <c:pt idx="1219">
                  <c:v>100</c:v>
                </c:pt>
                <c:pt idx="1220">
                  <c:v>99</c:v>
                </c:pt>
                <c:pt idx="1221">
                  <c:v>100</c:v>
                </c:pt>
                <c:pt idx="1222">
                  <c:v>101</c:v>
                </c:pt>
                <c:pt idx="1223">
                  <c:v>97</c:v>
                </c:pt>
                <c:pt idx="1224">
                  <c:v>90</c:v>
                </c:pt>
                <c:pt idx="1225">
                  <c:v>98</c:v>
                </c:pt>
                <c:pt idx="1226">
                  <c:v>98</c:v>
                </c:pt>
                <c:pt idx="1227">
                  <c:v>92</c:v>
                </c:pt>
                <c:pt idx="1228">
                  <c:v>88</c:v>
                </c:pt>
                <c:pt idx="1229">
                  <c:v>91</c:v>
                </c:pt>
                <c:pt idx="1230">
                  <c:v>91</c:v>
                </c:pt>
                <c:pt idx="1231">
                  <c:v>94</c:v>
                </c:pt>
                <c:pt idx="1232">
                  <c:v>92</c:v>
                </c:pt>
                <c:pt idx="1233">
                  <c:v>95</c:v>
                </c:pt>
                <c:pt idx="1234">
                  <c:v>94</c:v>
                </c:pt>
                <c:pt idx="1235">
                  <c:v>84</c:v>
                </c:pt>
                <c:pt idx="1236">
                  <c:v>90</c:v>
                </c:pt>
                <c:pt idx="1237">
                  <c:v>92</c:v>
                </c:pt>
                <c:pt idx="1238">
                  <c:v>91</c:v>
                </c:pt>
                <c:pt idx="1239">
                  <c:v>91</c:v>
                </c:pt>
                <c:pt idx="1240">
                  <c:v>85</c:v>
                </c:pt>
                <c:pt idx="1241">
                  <c:v>85</c:v>
                </c:pt>
                <c:pt idx="1242">
                  <c:v>88</c:v>
                </c:pt>
                <c:pt idx="1243">
                  <c:v>80</c:v>
                </c:pt>
                <c:pt idx="1244">
                  <c:v>75</c:v>
                </c:pt>
                <c:pt idx="1245">
                  <c:v>87</c:v>
                </c:pt>
                <c:pt idx="1246">
                  <c:v>80</c:v>
                </c:pt>
                <c:pt idx="1247">
                  <c:v>84</c:v>
                </c:pt>
                <c:pt idx="1248">
                  <c:v>84</c:v>
                </c:pt>
                <c:pt idx="1249">
                  <c:v>86</c:v>
                </c:pt>
                <c:pt idx="1250">
                  <c:v>98</c:v>
                </c:pt>
                <c:pt idx="1251">
                  <c:v>86</c:v>
                </c:pt>
                <c:pt idx="1252">
                  <c:v>87</c:v>
                </c:pt>
                <c:pt idx="1253">
                  <c:v>83</c:v>
                </c:pt>
                <c:pt idx="1254">
                  <c:v>81</c:v>
                </c:pt>
                <c:pt idx="1255">
                  <c:v>81</c:v>
                </c:pt>
                <c:pt idx="1256">
                  <c:v>80</c:v>
                </c:pt>
                <c:pt idx="1257">
                  <c:v>85</c:v>
                </c:pt>
                <c:pt idx="1258">
                  <c:v>91</c:v>
                </c:pt>
                <c:pt idx="1259">
                  <c:v>88</c:v>
                </c:pt>
                <c:pt idx="1260">
                  <c:v>89</c:v>
                </c:pt>
                <c:pt idx="1261">
                  <c:v>84</c:v>
                </c:pt>
                <c:pt idx="1262">
                  <c:v>82</c:v>
                </c:pt>
                <c:pt idx="1263">
                  <c:v>84</c:v>
                </c:pt>
                <c:pt idx="1264">
                  <c:v>88</c:v>
                </c:pt>
                <c:pt idx="1265">
                  <c:v>72</c:v>
                </c:pt>
                <c:pt idx="1266">
                  <c:v>78</c:v>
                </c:pt>
                <c:pt idx="1267">
                  <c:v>87</c:v>
                </c:pt>
                <c:pt idx="1268">
                  <c:v>81</c:v>
                </c:pt>
                <c:pt idx="1269">
                  <c:v>78</c:v>
                </c:pt>
                <c:pt idx="1270">
                  <c:v>83</c:v>
                </c:pt>
                <c:pt idx="1271">
                  <c:v>80</c:v>
                </c:pt>
                <c:pt idx="1272">
                  <c:v>81</c:v>
                </c:pt>
                <c:pt idx="1273">
                  <c:v>81</c:v>
                </c:pt>
                <c:pt idx="1274">
                  <c:v>80</c:v>
                </c:pt>
                <c:pt idx="1275">
                  <c:v>81</c:v>
                </c:pt>
                <c:pt idx="1276">
                  <c:v>83</c:v>
                </c:pt>
                <c:pt idx="1277">
                  <c:v>85</c:v>
                </c:pt>
                <c:pt idx="1278">
                  <c:v>89</c:v>
                </c:pt>
                <c:pt idx="1279">
                  <c:v>60</c:v>
                </c:pt>
                <c:pt idx="1280">
                  <c:v>87</c:v>
                </c:pt>
                <c:pt idx="1281">
                  <c:v>66</c:v>
                </c:pt>
                <c:pt idx="1282">
                  <c:v>77</c:v>
                </c:pt>
                <c:pt idx="1283">
                  <c:v>80</c:v>
                </c:pt>
                <c:pt idx="1284">
                  <c:v>85</c:v>
                </c:pt>
                <c:pt idx="1285">
                  <c:v>82</c:v>
                </c:pt>
                <c:pt idx="1286">
                  <c:v>82</c:v>
                </c:pt>
                <c:pt idx="1287">
                  <c:v>86</c:v>
                </c:pt>
                <c:pt idx="1288">
                  <c:v>83</c:v>
                </c:pt>
                <c:pt idx="1289">
                  <c:v>84</c:v>
                </c:pt>
                <c:pt idx="1290">
                  <c:v>84</c:v>
                </c:pt>
                <c:pt idx="1291">
                  <c:v>83</c:v>
                </c:pt>
                <c:pt idx="1292">
                  <c:v>57</c:v>
                </c:pt>
                <c:pt idx="1293">
                  <c:v>59</c:v>
                </c:pt>
                <c:pt idx="1294">
                  <c:v>70</c:v>
                </c:pt>
                <c:pt idx="1295">
                  <c:v>80</c:v>
                </c:pt>
                <c:pt idx="1296">
                  <c:v>83</c:v>
                </c:pt>
                <c:pt idx="1297">
                  <c:v>76</c:v>
                </c:pt>
                <c:pt idx="1298">
                  <c:v>81</c:v>
                </c:pt>
                <c:pt idx="1299">
                  <c:v>84</c:v>
                </c:pt>
                <c:pt idx="1300">
                  <c:v>81</c:v>
                </c:pt>
                <c:pt idx="1301">
                  <c:v>82</c:v>
                </c:pt>
                <c:pt idx="1302">
                  <c:v>76</c:v>
                </c:pt>
                <c:pt idx="1303">
                  <c:v>71</c:v>
                </c:pt>
                <c:pt idx="1304">
                  <c:v>75</c:v>
                </c:pt>
                <c:pt idx="1305">
                  <c:v>82</c:v>
                </c:pt>
                <c:pt idx="1306">
                  <c:v>78</c:v>
                </c:pt>
                <c:pt idx="1307">
                  <c:v>57</c:v>
                </c:pt>
                <c:pt idx="1308">
                  <c:v>82</c:v>
                </c:pt>
                <c:pt idx="1309">
                  <c:v>69</c:v>
                </c:pt>
                <c:pt idx="1310">
                  <c:v>81</c:v>
                </c:pt>
                <c:pt idx="1311">
                  <c:v>79</c:v>
                </c:pt>
                <c:pt idx="1312">
                  <c:v>67</c:v>
                </c:pt>
                <c:pt idx="1313">
                  <c:v>76</c:v>
                </c:pt>
                <c:pt idx="1314">
                  <c:v>75</c:v>
                </c:pt>
                <c:pt idx="1315">
                  <c:v>71</c:v>
                </c:pt>
                <c:pt idx="1316">
                  <c:v>73</c:v>
                </c:pt>
                <c:pt idx="1317">
                  <c:v>74</c:v>
                </c:pt>
                <c:pt idx="1318">
                  <c:v>59</c:v>
                </c:pt>
                <c:pt idx="1319">
                  <c:v>60</c:v>
                </c:pt>
                <c:pt idx="1320">
                  <c:v>78</c:v>
                </c:pt>
                <c:pt idx="1321">
                  <c:v>71</c:v>
                </c:pt>
                <c:pt idx="1322">
                  <c:v>78</c:v>
                </c:pt>
                <c:pt idx="1323">
                  <c:v>75</c:v>
                </c:pt>
                <c:pt idx="1324">
                  <c:v>63</c:v>
                </c:pt>
                <c:pt idx="1325">
                  <c:v>70</c:v>
                </c:pt>
                <c:pt idx="1326">
                  <c:v>66</c:v>
                </c:pt>
                <c:pt idx="1327">
                  <c:v>72</c:v>
                </c:pt>
                <c:pt idx="1328">
                  <c:v>78</c:v>
                </c:pt>
                <c:pt idx="1329">
                  <c:v>81</c:v>
                </c:pt>
                <c:pt idx="1330">
                  <c:v>61</c:v>
                </c:pt>
                <c:pt idx="1331">
                  <c:v>65</c:v>
                </c:pt>
                <c:pt idx="1332">
                  <c:v>69</c:v>
                </c:pt>
                <c:pt idx="1333">
                  <c:v>70</c:v>
                </c:pt>
                <c:pt idx="1334">
                  <c:v>77</c:v>
                </c:pt>
                <c:pt idx="1335">
                  <c:v>81</c:v>
                </c:pt>
                <c:pt idx="1336">
                  <c:v>79</c:v>
                </c:pt>
                <c:pt idx="1337">
                  <c:v>62</c:v>
                </c:pt>
                <c:pt idx="1338">
                  <c:v>66</c:v>
                </c:pt>
                <c:pt idx="1339">
                  <c:v>76</c:v>
                </c:pt>
                <c:pt idx="1340">
                  <c:v>83</c:v>
                </c:pt>
                <c:pt idx="1341">
                  <c:v>82</c:v>
                </c:pt>
                <c:pt idx="1342">
                  <c:v>85</c:v>
                </c:pt>
                <c:pt idx="1343">
                  <c:v>83</c:v>
                </c:pt>
                <c:pt idx="1344">
                  <c:v>53</c:v>
                </c:pt>
                <c:pt idx="1345">
                  <c:v>41</c:v>
                </c:pt>
                <c:pt idx="1346">
                  <c:v>45</c:v>
                </c:pt>
                <c:pt idx="1347">
                  <c:v>67</c:v>
                </c:pt>
                <c:pt idx="1348">
                  <c:v>69</c:v>
                </c:pt>
                <c:pt idx="1349">
                  <c:v>74</c:v>
                </c:pt>
                <c:pt idx="1350">
                  <c:v>69</c:v>
                </c:pt>
                <c:pt idx="1351">
                  <c:v>71</c:v>
                </c:pt>
                <c:pt idx="1352">
                  <c:v>77</c:v>
                </c:pt>
                <c:pt idx="1353">
                  <c:v>64</c:v>
                </c:pt>
                <c:pt idx="1354">
                  <c:v>56</c:v>
                </c:pt>
                <c:pt idx="1355">
                  <c:v>55</c:v>
                </c:pt>
                <c:pt idx="1356">
                  <c:v>78</c:v>
                </c:pt>
                <c:pt idx="1357">
                  <c:v>73</c:v>
                </c:pt>
                <c:pt idx="1358">
                  <c:v>57</c:v>
                </c:pt>
                <c:pt idx="1359">
                  <c:v>58</c:v>
                </c:pt>
                <c:pt idx="1360">
                  <c:v>69</c:v>
                </c:pt>
                <c:pt idx="1361">
                  <c:v>71</c:v>
                </c:pt>
                <c:pt idx="1362">
                  <c:v>68</c:v>
                </c:pt>
                <c:pt idx="1363">
                  <c:v>62</c:v>
                </c:pt>
                <c:pt idx="1364">
                  <c:v>80</c:v>
                </c:pt>
                <c:pt idx="1365">
                  <c:v>71</c:v>
                </c:pt>
                <c:pt idx="1366">
                  <c:v>65</c:v>
                </c:pt>
                <c:pt idx="1367">
                  <c:v>72</c:v>
                </c:pt>
                <c:pt idx="1368">
                  <c:v>66</c:v>
                </c:pt>
                <c:pt idx="1369">
                  <c:v>52</c:v>
                </c:pt>
                <c:pt idx="1370">
                  <c:v>48</c:v>
                </c:pt>
                <c:pt idx="1371">
                  <c:v>76</c:v>
                </c:pt>
                <c:pt idx="1372">
                  <c:v>75</c:v>
                </c:pt>
                <c:pt idx="1373">
                  <c:v>80</c:v>
                </c:pt>
                <c:pt idx="1374">
                  <c:v>80</c:v>
                </c:pt>
                <c:pt idx="1375">
                  <c:v>80</c:v>
                </c:pt>
                <c:pt idx="1376">
                  <c:v>68</c:v>
                </c:pt>
                <c:pt idx="1377">
                  <c:v>58</c:v>
                </c:pt>
                <c:pt idx="1378">
                  <c:v>64</c:v>
                </c:pt>
                <c:pt idx="1379">
                  <c:v>79</c:v>
                </c:pt>
                <c:pt idx="1380">
                  <c:v>68</c:v>
                </c:pt>
                <c:pt idx="1381">
                  <c:v>77</c:v>
                </c:pt>
                <c:pt idx="1382">
                  <c:v>82</c:v>
                </c:pt>
                <c:pt idx="1383">
                  <c:v>75</c:v>
                </c:pt>
                <c:pt idx="1384">
                  <c:v>80</c:v>
                </c:pt>
                <c:pt idx="1385">
                  <c:v>70</c:v>
                </c:pt>
                <c:pt idx="1386">
                  <c:v>72</c:v>
                </c:pt>
                <c:pt idx="1387">
                  <c:v>79</c:v>
                </c:pt>
                <c:pt idx="1388">
                  <c:v>81</c:v>
                </c:pt>
                <c:pt idx="1389">
                  <c:v>83</c:v>
                </c:pt>
                <c:pt idx="1390">
                  <c:v>83</c:v>
                </c:pt>
                <c:pt idx="1391">
                  <c:v>81</c:v>
                </c:pt>
                <c:pt idx="1392">
                  <c:v>84</c:v>
                </c:pt>
                <c:pt idx="1393">
                  <c:v>82</c:v>
                </c:pt>
                <c:pt idx="1394">
                  <c:v>73</c:v>
                </c:pt>
                <c:pt idx="1395">
                  <c:v>80</c:v>
                </c:pt>
                <c:pt idx="1396">
                  <c:v>83</c:v>
                </c:pt>
                <c:pt idx="1397">
                  <c:v>78</c:v>
                </c:pt>
                <c:pt idx="1398">
                  <c:v>82</c:v>
                </c:pt>
                <c:pt idx="1399">
                  <c:v>71</c:v>
                </c:pt>
                <c:pt idx="1400">
                  <c:v>75</c:v>
                </c:pt>
                <c:pt idx="1401">
                  <c:v>79</c:v>
                </c:pt>
                <c:pt idx="1402">
                  <c:v>81</c:v>
                </c:pt>
                <c:pt idx="1403">
                  <c:v>82</c:v>
                </c:pt>
                <c:pt idx="1404">
                  <c:v>82</c:v>
                </c:pt>
                <c:pt idx="1405">
                  <c:v>85</c:v>
                </c:pt>
                <c:pt idx="1406">
                  <c:v>84</c:v>
                </c:pt>
                <c:pt idx="1407">
                  <c:v>82</c:v>
                </c:pt>
                <c:pt idx="1408">
                  <c:v>75</c:v>
                </c:pt>
                <c:pt idx="1409">
                  <c:v>80</c:v>
                </c:pt>
                <c:pt idx="1410">
                  <c:v>79</c:v>
                </c:pt>
                <c:pt idx="1411">
                  <c:v>86</c:v>
                </c:pt>
                <c:pt idx="1412">
                  <c:v>84</c:v>
                </c:pt>
                <c:pt idx="1413">
                  <c:v>78</c:v>
                </c:pt>
                <c:pt idx="1414">
                  <c:v>79</c:v>
                </c:pt>
                <c:pt idx="1415">
                  <c:v>81</c:v>
                </c:pt>
                <c:pt idx="1416">
                  <c:v>78</c:v>
                </c:pt>
                <c:pt idx="1417">
                  <c:v>83</c:v>
                </c:pt>
                <c:pt idx="1418">
                  <c:v>85</c:v>
                </c:pt>
                <c:pt idx="1419">
                  <c:v>83</c:v>
                </c:pt>
                <c:pt idx="1420">
                  <c:v>84</c:v>
                </c:pt>
                <c:pt idx="1421">
                  <c:v>86</c:v>
                </c:pt>
                <c:pt idx="1422">
                  <c:v>84</c:v>
                </c:pt>
                <c:pt idx="1423">
                  <c:v>86</c:v>
                </c:pt>
                <c:pt idx="1424">
                  <c:v>87</c:v>
                </c:pt>
                <c:pt idx="1425">
                  <c:v>87</c:v>
                </c:pt>
                <c:pt idx="1426">
                  <c:v>87</c:v>
                </c:pt>
                <c:pt idx="1427">
                  <c:v>88</c:v>
                </c:pt>
                <c:pt idx="1428">
                  <c:v>89</c:v>
                </c:pt>
                <c:pt idx="1429">
                  <c:v>94.5</c:v>
                </c:pt>
                <c:pt idx="1430">
                  <c:v>94.5</c:v>
                </c:pt>
                <c:pt idx="1431">
                  <c:v>94.5</c:v>
                </c:pt>
                <c:pt idx="1432">
                  <c:v>100</c:v>
                </c:pt>
                <c:pt idx="1433">
                  <c:v>100</c:v>
                </c:pt>
                <c:pt idx="1434">
                  <c:v>100</c:v>
                </c:pt>
                <c:pt idx="1435">
                  <c:v>96</c:v>
                </c:pt>
                <c:pt idx="1436">
                  <c:v>95</c:v>
                </c:pt>
                <c:pt idx="1437">
                  <c:v>103</c:v>
                </c:pt>
                <c:pt idx="1438">
                  <c:v>100</c:v>
                </c:pt>
                <c:pt idx="1439">
                  <c:v>100</c:v>
                </c:pt>
                <c:pt idx="1440">
                  <c:v>100</c:v>
                </c:pt>
                <c:pt idx="1441">
                  <c:v>94</c:v>
                </c:pt>
                <c:pt idx="1442">
                  <c:v>76</c:v>
                </c:pt>
                <c:pt idx="1443">
                  <c:v>100</c:v>
                </c:pt>
                <c:pt idx="1444">
                  <c:v>100</c:v>
                </c:pt>
                <c:pt idx="1445">
                  <c:v>100</c:v>
                </c:pt>
                <c:pt idx="1446">
                  <c:v>100</c:v>
                </c:pt>
                <c:pt idx="1447">
                  <c:v>100</c:v>
                </c:pt>
                <c:pt idx="1448">
                  <c:v>97</c:v>
                </c:pt>
                <c:pt idx="1449">
                  <c:v>93</c:v>
                </c:pt>
                <c:pt idx="1450">
                  <c:v>80</c:v>
                </c:pt>
                <c:pt idx="1451">
                  <c:v>100</c:v>
                </c:pt>
                <c:pt idx="1452">
                  <c:v>100</c:v>
                </c:pt>
                <c:pt idx="1453">
                  <c:v>100</c:v>
                </c:pt>
                <c:pt idx="1454">
                  <c:v>100</c:v>
                </c:pt>
                <c:pt idx="1455">
                  <c:v>93</c:v>
                </c:pt>
                <c:pt idx="1456">
                  <c:v>78</c:v>
                </c:pt>
                <c:pt idx="1457">
                  <c:v>100</c:v>
                </c:pt>
                <c:pt idx="1458">
                  <c:v>100</c:v>
                </c:pt>
                <c:pt idx="1459">
                  <c:v>100</c:v>
                </c:pt>
                <c:pt idx="1460">
                  <c:v>100</c:v>
                </c:pt>
                <c:pt idx="1461">
                  <c:v>100</c:v>
                </c:pt>
                <c:pt idx="1462">
                  <c:v>94</c:v>
                </c:pt>
                <c:pt idx="1463">
                  <c:v>94</c:v>
                </c:pt>
                <c:pt idx="1464">
                  <c:v>79</c:v>
                </c:pt>
                <c:pt idx="1465">
                  <c:v>100</c:v>
                </c:pt>
                <c:pt idx="1466">
                  <c:v>100</c:v>
                </c:pt>
                <c:pt idx="1467">
                  <c:v>96</c:v>
                </c:pt>
                <c:pt idx="1468">
                  <c:v>91</c:v>
                </c:pt>
                <c:pt idx="1469">
                  <c:v>90</c:v>
                </c:pt>
                <c:pt idx="1470">
                  <c:v>73</c:v>
                </c:pt>
                <c:pt idx="1471">
                  <c:v>100</c:v>
                </c:pt>
                <c:pt idx="1472">
                  <c:v>100</c:v>
                </c:pt>
                <c:pt idx="1473">
                  <c:v>100</c:v>
                </c:pt>
                <c:pt idx="1474">
                  <c:v>100</c:v>
                </c:pt>
                <c:pt idx="1475">
                  <c:v>100</c:v>
                </c:pt>
                <c:pt idx="1476">
                  <c:v>101</c:v>
                </c:pt>
                <c:pt idx="1477">
                  <c:v>82</c:v>
                </c:pt>
                <c:pt idx="1478">
                  <c:v>101</c:v>
                </c:pt>
                <c:pt idx="1479">
                  <c:v>102</c:v>
                </c:pt>
                <c:pt idx="1480">
                  <c:v>97</c:v>
                </c:pt>
                <c:pt idx="1481">
                  <c:v>97</c:v>
                </c:pt>
                <c:pt idx="1482">
                  <c:v>97</c:v>
                </c:pt>
                <c:pt idx="1483">
                  <c:v>96</c:v>
                </c:pt>
                <c:pt idx="1484">
                  <c:v>78</c:v>
                </c:pt>
                <c:pt idx="1485">
                  <c:v>97</c:v>
                </c:pt>
                <c:pt idx="1486">
                  <c:v>93</c:v>
                </c:pt>
                <c:pt idx="1487">
                  <c:v>94</c:v>
                </c:pt>
                <c:pt idx="1488">
                  <c:v>96</c:v>
                </c:pt>
                <c:pt idx="1489">
                  <c:v>98</c:v>
                </c:pt>
                <c:pt idx="1490">
                  <c:v>99</c:v>
                </c:pt>
                <c:pt idx="1491">
                  <c:v>80</c:v>
                </c:pt>
                <c:pt idx="1492">
                  <c:v>99</c:v>
                </c:pt>
                <c:pt idx="1493">
                  <c:v>99</c:v>
                </c:pt>
                <c:pt idx="1494">
                  <c:v>97</c:v>
                </c:pt>
                <c:pt idx="1495">
                  <c:v>100</c:v>
                </c:pt>
                <c:pt idx="1496">
                  <c:v>101</c:v>
                </c:pt>
                <c:pt idx="1497">
                  <c:v>97</c:v>
                </c:pt>
                <c:pt idx="1498">
                  <c:v>79</c:v>
                </c:pt>
                <c:pt idx="1499">
                  <c:v>99</c:v>
                </c:pt>
                <c:pt idx="1500">
                  <c:v>98</c:v>
                </c:pt>
                <c:pt idx="1501">
                  <c:v>95</c:v>
                </c:pt>
                <c:pt idx="1502">
                  <c:v>91</c:v>
                </c:pt>
                <c:pt idx="1503">
                  <c:v>92</c:v>
                </c:pt>
                <c:pt idx="1504">
                  <c:v>93</c:v>
                </c:pt>
                <c:pt idx="1505">
                  <c:v>71</c:v>
                </c:pt>
                <c:pt idx="1506">
                  <c:v>93</c:v>
                </c:pt>
                <c:pt idx="1507">
                  <c:v>96</c:v>
                </c:pt>
                <c:pt idx="1508">
                  <c:v>97</c:v>
                </c:pt>
                <c:pt idx="1509">
                  <c:v>99</c:v>
                </c:pt>
                <c:pt idx="1510">
                  <c:v>98</c:v>
                </c:pt>
                <c:pt idx="1511">
                  <c:v>82</c:v>
                </c:pt>
                <c:pt idx="1512">
                  <c:v>100</c:v>
                </c:pt>
                <c:pt idx="1513">
                  <c:v>98</c:v>
                </c:pt>
                <c:pt idx="1514">
                  <c:v>101</c:v>
                </c:pt>
                <c:pt idx="1515">
                  <c:v>101</c:v>
                </c:pt>
                <c:pt idx="1516">
                  <c:v>96</c:v>
                </c:pt>
                <c:pt idx="1517">
                  <c:v>75</c:v>
                </c:pt>
                <c:pt idx="1518">
                  <c:v>99</c:v>
                </c:pt>
                <c:pt idx="1519">
                  <c:v>95</c:v>
                </c:pt>
                <c:pt idx="1520">
                  <c:v>94</c:v>
                </c:pt>
                <c:pt idx="1521">
                  <c:v>86</c:v>
                </c:pt>
                <c:pt idx="1522">
                  <c:v>77</c:v>
                </c:pt>
                <c:pt idx="1523">
                  <c:v>91</c:v>
                </c:pt>
                <c:pt idx="1524">
                  <c:v>95</c:v>
                </c:pt>
                <c:pt idx="1525">
                  <c:v>96</c:v>
                </c:pt>
                <c:pt idx="1526">
                  <c:v>88</c:v>
                </c:pt>
                <c:pt idx="1527">
                  <c:v>96</c:v>
                </c:pt>
                <c:pt idx="1528">
                  <c:v>90</c:v>
                </c:pt>
                <c:pt idx="1529">
                  <c:v>89</c:v>
                </c:pt>
                <c:pt idx="1530">
                  <c:v>94</c:v>
                </c:pt>
                <c:pt idx="1531">
                  <c:v>76</c:v>
                </c:pt>
                <c:pt idx="1532">
                  <c:v>94</c:v>
                </c:pt>
                <c:pt idx="1533">
                  <c:v>88</c:v>
                </c:pt>
                <c:pt idx="1534">
                  <c:v>94</c:v>
                </c:pt>
                <c:pt idx="1535">
                  <c:v>94</c:v>
                </c:pt>
                <c:pt idx="1536">
                  <c:v>94</c:v>
                </c:pt>
                <c:pt idx="1537">
                  <c:v>75</c:v>
                </c:pt>
                <c:pt idx="1538">
                  <c:v>95</c:v>
                </c:pt>
                <c:pt idx="1539">
                  <c:v>93</c:v>
                </c:pt>
                <c:pt idx="1540">
                  <c:v>93</c:v>
                </c:pt>
                <c:pt idx="1541">
                  <c:v>91</c:v>
                </c:pt>
                <c:pt idx="1542">
                  <c:v>88</c:v>
                </c:pt>
                <c:pt idx="1543">
                  <c:v>74</c:v>
                </c:pt>
                <c:pt idx="1544">
                  <c:v>94</c:v>
                </c:pt>
                <c:pt idx="1545">
                  <c:v>79</c:v>
                </c:pt>
                <c:pt idx="1546">
                  <c:v>89</c:v>
                </c:pt>
                <c:pt idx="1547">
                  <c:v>93</c:v>
                </c:pt>
                <c:pt idx="1548">
                  <c:v>92</c:v>
                </c:pt>
                <c:pt idx="1549">
                  <c:v>88</c:v>
                </c:pt>
                <c:pt idx="1550">
                  <c:v>75</c:v>
                </c:pt>
                <c:pt idx="1551">
                  <c:v>97</c:v>
                </c:pt>
                <c:pt idx="1552">
                  <c:v>92</c:v>
                </c:pt>
                <c:pt idx="1553">
                  <c:v>85</c:v>
                </c:pt>
                <c:pt idx="1554">
                  <c:v>85</c:v>
                </c:pt>
                <c:pt idx="1555">
                  <c:v>90</c:v>
                </c:pt>
                <c:pt idx="1556">
                  <c:v>90</c:v>
                </c:pt>
                <c:pt idx="1557">
                  <c:v>90</c:v>
                </c:pt>
                <c:pt idx="1558">
                  <c:v>70</c:v>
                </c:pt>
                <c:pt idx="1559">
                  <c:v>90</c:v>
                </c:pt>
                <c:pt idx="1560">
                  <c:v>89</c:v>
                </c:pt>
                <c:pt idx="1561">
                  <c:v>88</c:v>
                </c:pt>
                <c:pt idx="1562">
                  <c:v>78</c:v>
                </c:pt>
                <c:pt idx="1563">
                  <c:v>95</c:v>
                </c:pt>
                <c:pt idx="1564">
                  <c:v>79</c:v>
                </c:pt>
                <c:pt idx="1565">
                  <c:v>95</c:v>
                </c:pt>
                <c:pt idx="1566">
                  <c:v>98</c:v>
                </c:pt>
                <c:pt idx="1567">
                  <c:v>98</c:v>
                </c:pt>
                <c:pt idx="1568">
                  <c:v>96</c:v>
                </c:pt>
                <c:pt idx="1569">
                  <c:v>95</c:v>
                </c:pt>
                <c:pt idx="1570">
                  <c:v>92</c:v>
                </c:pt>
                <c:pt idx="1571">
                  <c:v>77</c:v>
                </c:pt>
                <c:pt idx="1572">
                  <c:v>95</c:v>
                </c:pt>
                <c:pt idx="1573">
                  <c:v>93</c:v>
                </c:pt>
                <c:pt idx="1574">
                  <c:v>93</c:v>
                </c:pt>
                <c:pt idx="1575">
                  <c:v>90</c:v>
                </c:pt>
                <c:pt idx="1576">
                  <c:v>92</c:v>
                </c:pt>
                <c:pt idx="1577">
                  <c:v>91</c:v>
                </c:pt>
                <c:pt idx="1578">
                  <c:v>81</c:v>
                </c:pt>
                <c:pt idx="1579">
                  <c:v>71</c:v>
                </c:pt>
                <c:pt idx="1580">
                  <c:v>69</c:v>
                </c:pt>
                <c:pt idx="1581">
                  <c:v>46</c:v>
                </c:pt>
                <c:pt idx="1582">
                  <c:v>46</c:v>
                </c:pt>
                <c:pt idx="1583">
                  <c:v>79</c:v>
                </c:pt>
                <c:pt idx="1584">
                  <c:v>86</c:v>
                </c:pt>
                <c:pt idx="1585">
                  <c:v>62</c:v>
                </c:pt>
                <c:pt idx="1586">
                  <c:v>86</c:v>
                </c:pt>
                <c:pt idx="1587">
                  <c:v>84</c:v>
                </c:pt>
                <c:pt idx="1588">
                  <c:v>61</c:v>
                </c:pt>
                <c:pt idx="1589">
                  <c:v>67</c:v>
                </c:pt>
                <c:pt idx="1590">
                  <c:v>66</c:v>
                </c:pt>
                <c:pt idx="1591">
                  <c:v>85</c:v>
                </c:pt>
                <c:pt idx="1592">
                  <c:v>81</c:v>
                </c:pt>
                <c:pt idx="1593">
                  <c:v>84</c:v>
                </c:pt>
                <c:pt idx="1594">
                  <c:v>70</c:v>
                </c:pt>
                <c:pt idx="1595">
                  <c:v>82</c:v>
                </c:pt>
                <c:pt idx="1596">
                  <c:v>81</c:v>
                </c:pt>
                <c:pt idx="1597">
                  <c:v>76</c:v>
                </c:pt>
                <c:pt idx="1598">
                  <c:v>83</c:v>
                </c:pt>
                <c:pt idx="1599">
                  <c:v>86</c:v>
                </c:pt>
                <c:pt idx="1600">
                  <c:v>86</c:v>
                </c:pt>
                <c:pt idx="1601">
                  <c:v>73</c:v>
                </c:pt>
                <c:pt idx="1602">
                  <c:v>73</c:v>
                </c:pt>
                <c:pt idx="1603">
                  <c:v>77</c:v>
                </c:pt>
                <c:pt idx="1604">
                  <c:v>84</c:v>
                </c:pt>
                <c:pt idx="1605">
                  <c:v>84</c:v>
                </c:pt>
                <c:pt idx="1606">
                  <c:v>89</c:v>
                </c:pt>
                <c:pt idx="1607">
                  <c:v>60</c:v>
                </c:pt>
                <c:pt idx="1608">
                  <c:v>60</c:v>
                </c:pt>
                <c:pt idx="1609">
                  <c:v>65</c:v>
                </c:pt>
                <c:pt idx="1610">
                  <c:v>66</c:v>
                </c:pt>
                <c:pt idx="1611">
                  <c:v>76</c:v>
                </c:pt>
                <c:pt idx="1612">
                  <c:v>76</c:v>
                </c:pt>
                <c:pt idx="1613">
                  <c:v>75</c:v>
                </c:pt>
                <c:pt idx="1614">
                  <c:v>79</c:v>
                </c:pt>
                <c:pt idx="1615">
                  <c:v>79</c:v>
                </c:pt>
                <c:pt idx="1616">
                  <c:v>79</c:v>
                </c:pt>
                <c:pt idx="1617">
                  <c:v>81</c:v>
                </c:pt>
                <c:pt idx="1618">
                  <c:v>86</c:v>
                </c:pt>
                <c:pt idx="1619">
                  <c:v>88</c:v>
                </c:pt>
                <c:pt idx="1620">
                  <c:v>60</c:v>
                </c:pt>
                <c:pt idx="1621">
                  <c:v>56</c:v>
                </c:pt>
                <c:pt idx="1622">
                  <c:v>62</c:v>
                </c:pt>
                <c:pt idx="1623">
                  <c:v>67</c:v>
                </c:pt>
                <c:pt idx="1624">
                  <c:v>71</c:v>
                </c:pt>
                <c:pt idx="1625">
                  <c:v>72</c:v>
                </c:pt>
                <c:pt idx="1626">
                  <c:v>72</c:v>
                </c:pt>
                <c:pt idx="1627">
                  <c:v>75</c:v>
                </c:pt>
                <c:pt idx="1628">
                  <c:v>84</c:v>
                </c:pt>
                <c:pt idx="1629">
                  <c:v>68</c:v>
                </c:pt>
                <c:pt idx="1630">
                  <c:v>53</c:v>
                </c:pt>
                <c:pt idx="1631">
                  <c:v>65</c:v>
                </c:pt>
                <c:pt idx="1632">
                  <c:v>35</c:v>
                </c:pt>
                <c:pt idx="1633">
                  <c:v>65</c:v>
                </c:pt>
                <c:pt idx="1634">
                  <c:v>72</c:v>
                </c:pt>
                <c:pt idx="1635">
                  <c:v>75</c:v>
                </c:pt>
                <c:pt idx="1636">
                  <c:v>81</c:v>
                </c:pt>
                <c:pt idx="1637">
                  <c:v>82</c:v>
                </c:pt>
                <c:pt idx="1638">
                  <c:v>76</c:v>
                </c:pt>
                <c:pt idx="1639">
                  <c:v>71</c:v>
                </c:pt>
                <c:pt idx="1640">
                  <c:v>82</c:v>
                </c:pt>
                <c:pt idx="1641">
                  <c:v>84</c:v>
                </c:pt>
                <c:pt idx="1642">
                  <c:v>83</c:v>
                </c:pt>
                <c:pt idx="1643">
                  <c:v>86</c:v>
                </c:pt>
                <c:pt idx="1644">
                  <c:v>45</c:v>
                </c:pt>
                <c:pt idx="1645">
                  <c:v>80</c:v>
                </c:pt>
                <c:pt idx="1646">
                  <c:v>67</c:v>
                </c:pt>
                <c:pt idx="1647">
                  <c:v>80</c:v>
                </c:pt>
                <c:pt idx="1648">
                  <c:v>82</c:v>
                </c:pt>
                <c:pt idx="1649">
                  <c:v>85</c:v>
                </c:pt>
                <c:pt idx="1650">
                  <c:v>84</c:v>
                </c:pt>
                <c:pt idx="1651">
                  <c:v>67</c:v>
                </c:pt>
                <c:pt idx="1652">
                  <c:v>62</c:v>
                </c:pt>
                <c:pt idx="1653">
                  <c:v>66</c:v>
                </c:pt>
                <c:pt idx="1654">
                  <c:v>51</c:v>
                </c:pt>
                <c:pt idx="1655">
                  <c:v>66</c:v>
                </c:pt>
                <c:pt idx="1656">
                  <c:v>59</c:v>
                </c:pt>
                <c:pt idx="1657">
                  <c:v>66</c:v>
                </c:pt>
                <c:pt idx="1658">
                  <c:v>74</c:v>
                </c:pt>
                <c:pt idx="1659">
                  <c:v>52</c:v>
                </c:pt>
                <c:pt idx="1660">
                  <c:v>40</c:v>
                </c:pt>
                <c:pt idx="1661">
                  <c:v>82</c:v>
                </c:pt>
                <c:pt idx="1662">
                  <c:v>66</c:v>
                </c:pt>
                <c:pt idx="1663">
                  <c:v>82</c:v>
                </c:pt>
                <c:pt idx="1664">
                  <c:v>87</c:v>
                </c:pt>
                <c:pt idx="1665">
                  <c:v>71</c:v>
                </c:pt>
                <c:pt idx="1666">
                  <c:v>57</c:v>
                </c:pt>
                <c:pt idx="1667">
                  <c:v>58</c:v>
                </c:pt>
                <c:pt idx="1668">
                  <c:v>62</c:v>
                </c:pt>
                <c:pt idx="1669">
                  <c:v>48</c:v>
                </c:pt>
                <c:pt idx="1670">
                  <c:v>46</c:v>
                </c:pt>
                <c:pt idx="1671">
                  <c:v>49</c:v>
                </c:pt>
                <c:pt idx="1672">
                  <c:v>53</c:v>
                </c:pt>
                <c:pt idx="1673">
                  <c:v>78</c:v>
                </c:pt>
                <c:pt idx="1674">
                  <c:v>76</c:v>
                </c:pt>
                <c:pt idx="1675">
                  <c:v>78</c:v>
                </c:pt>
                <c:pt idx="1676">
                  <c:v>57</c:v>
                </c:pt>
                <c:pt idx="1677">
                  <c:v>74</c:v>
                </c:pt>
                <c:pt idx="1678">
                  <c:v>58</c:v>
                </c:pt>
                <c:pt idx="1679">
                  <c:v>84</c:v>
                </c:pt>
                <c:pt idx="1680">
                  <c:v>70</c:v>
                </c:pt>
                <c:pt idx="1681">
                  <c:v>84</c:v>
                </c:pt>
                <c:pt idx="1682">
                  <c:v>89</c:v>
                </c:pt>
                <c:pt idx="1683">
                  <c:v>88</c:v>
                </c:pt>
                <c:pt idx="1684">
                  <c:v>82</c:v>
                </c:pt>
                <c:pt idx="1685">
                  <c:v>68</c:v>
                </c:pt>
                <c:pt idx="1686">
                  <c:v>82</c:v>
                </c:pt>
                <c:pt idx="1687">
                  <c:v>74</c:v>
                </c:pt>
                <c:pt idx="1688">
                  <c:v>82</c:v>
                </c:pt>
                <c:pt idx="1689">
                  <c:v>81</c:v>
                </c:pt>
                <c:pt idx="1690">
                  <c:v>89</c:v>
                </c:pt>
                <c:pt idx="1691">
                  <c:v>72</c:v>
                </c:pt>
                <c:pt idx="1692">
                  <c:v>76</c:v>
                </c:pt>
                <c:pt idx="1693">
                  <c:v>65</c:v>
                </c:pt>
                <c:pt idx="1694">
                  <c:v>76</c:v>
                </c:pt>
                <c:pt idx="1695">
                  <c:v>75</c:v>
                </c:pt>
                <c:pt idx="1696">
                  <c:v>67</c:v>
                </c:pt>
                <c:pt idx="1697">
                  <c:v>78</c:v>
                </c:pt>
                <c:pt idx="1698">
                  <c:v>72</c:v>
                </c:pt>
                <c:pt idx="1699">
                  <c:v>76</c:v>
                </c:pt>
                <c:pt idx="1700">
                  <c:v>77</c:v>
                </c:pt>
                <c:pt idx="1701">
                  <c:v>80</c:v>
                </c:pt>
                <c:pt idx="1702">
                  <c:v>84</c:v>
                </c:pt>
                <c:pt idx="1703">
                  <c:v>72</c:v>
                </c:pt>
                <c:pt idx="1704">
                  <c:v>78</c:v>
                </c:pt>
                <c:pt idx="1705">
                  <c:v>83</c:v>
                </c:pt>
                <c:pt idx="1706">
                  <c:v>95</c:v>
                </c:pt>
                <c:pt idx="1707">
                  <c:v>95</c:v>
                </c:pt>
                <c:pt idx="1708">
                  <c:v>95</c:v>
                </c:pt>
                <c:pt idx="1709">
                  <c:v>73</c:v>
                </c:pt>
                <c:pt idx="1710">
                  <c:v>62</c:v>
                </c:pt>
                <c:pt idx="1711">
                  <c:v>56</c:v>
                </c:pt>
                <c:pt idx="1712">
                  <c:v>69</c:v>
                </c:pt>
                <c:pt idx="1713">
                  <c:v>85</c:v>
                </c:pt>
                <c:pt idx="1714">
                  <c:v>86</c:v>
                </c:pt>
                <c:pt idx="1715">
                  <c:v>86</c:v>
                </c:pt>
                <c:pt idx="1716">
                  <c:v>86</c:v>
                </c:pt>
                <c:pt idx="1717">
                  <c:v>86</c:v>
                </c:pt>
                <c:pt idx="1718">
                  <c:v>84</c:v>
                </c:pt>
                <c:pt idx="1719">
                  <c:v>85</c:v>
                </c:pt>
                <c:pt idx="1720">
                  <c:v>86</c:v>
                </c:pt>
                <c:pt idx="1721">
                  <c:v>72</c:v>
                </c:pt>
                <c:pt idx="1722">
                  <c:v>59</c:v>
                </c:pt>
                <c:pt idx="1723">
                  <c:v>59</c:v>
                </c:pt>
                <c:pt idx="1724">
                  <c:v>90</c:v>
                </c:pt>
                <c:pt idx="1725">
                  <c:v>93</c:v>
                </c:pt>
                <c:pt idx="1726">
                  <c:v>89</c:v>
                </c:pt>
                <c:pt idx="1727">
                  <c:v>79</c:v>
                </c:pt>
                <c:pt idx="1728">
                  <c:v>82</c:v>
                </c:pt>
                <c:pt idx="1729">
                  <c:v>84</c:v>
                </c:pt>
                <c:pt idx="1730">
                  <c:v>84</c:v>
                </c:pt>
                <c:pt idx="1731">
                  <c:v>94</c:v>
                </c:pt>
                <c:pt idx="1732">
                  <c:v>90</c:v>
                </c:pt>
                <c:pt idx="1733">
                  <c:v>88</c:v>
                </c:pt>
                <c:pt idx="1734">
                  <c:v>89</c:v>
                </c:pt>
                <c:pt idx="1735">
                  <c:v>68</c:v>
                </c:pt>
                <c:pt idx="1736">
                  <c:v>91</c:v>
                </c:pt>
                <c:pt idx="1737">
                  <c:v>53</c:v>
                </c:pt>
                <c:pt idx="1738">
                  <c:v>93</c:v>
                </c:pt>
                <c:pt idx="1739">
                  <c:v>93</c:v>
                </c:pt>
                <c:pt idx="1740">
                  <c:v>94</c:v>
                </c:pt>
                <c:pt idx="1741">
                  <c:v>78</c:v>
                </c:pt>
                <c:pt idx="1742">
                  <c:v>68</c:v>
                </c:pt>
                <c:pt idx="1743">
                  <c:v>84</c:v>
                </c:pt>
                <c:pt idx="1744">
                  <c:v>74</c:v>
                </c:pt>
                <c:pt idx="1745">
                  <c:v>89</c:v>
                </c:pt>
                <c:pt idx="1746">
                  <c:v>82</c:v>
                </c:pt>
                <c:pt idx="1747">
                  <c:v>82</c:v>
                </c:pt>
                <c:pt idx="1748">
                  <c:v>64</c:v>
                </c:pt>
                <c:pt idx="1749">
                  <c:v>81</c:v>
                </c:pt>
                <c:pt idx="1750">
                  <c:v>93</c:v>
                </c:pt>
                <c:pt idx="1751">
                  <c:v>83</c:v>
                </c:pt>
                <c:pt idx="1752">
                  <c:v>88</c:v>
                </c:pt>
                <c:pt idx="1753">
                  <c:v>73</c:v>
                </c:pt>
                <c:pt idx="1754">
                  <c:v>95</c:v>
                </c:pt>
                <c:pt idx="1755" formatCode="0">
                  <c:v>84</c:v>
                </c:pt>
                <c:pt idx="1756" formatCode="0">
                  <c:v>84</c:v>
                </c:pt>
                <c:pt idx="1757" formatCode="0">
                  <c:v>76</c:v>
                </c:pt>
                <c:pt idx="1758" formatCode="0">
                  <c:v>67</c:v>
                </c:pt>
                <c:pt idx="1759" formatCode="0">
                  <c:v>76</c:v>
                </c:pt>
                <c:pt idx="1760">
                  <c:v>77</c:v>
                </c:pt>
                <c:pt idx="1761">
                  <c:v>86</c:v>
                </c:pt>
                <c:pt idx="1762">
                  <c:v>97</c:v>
                </c:pt>
                <c:pt idx="1763">
                  <c:v>74</c:v>
                </c:pt>
                <c:pt idx="1764">
                  <c:v>97</c:v>
                </c:pt>
                <c:pt idx="1765">
                  <c:v>76</c:v>
                </c:pt>
                <c:pt idx="1766">
                  <c:v>94</c:v>
                </c:pt>
                <c:pt idx="1767">
                  <c:v>92</c:v>
                </c:pt>
                <c:pt idx="1768">
                  <c:v>91</c:v>
                </c:pt>
                <c:pt idx="1769">
                  <c:v>80</c:v>
                </c:pt>
                <c:pt idx="1770">
                  <c:v>93</c:v>
                </c:pt>
                <c:pt idx="1771">
                  <c:v>95</c:v>
                </c:pt>
                <c:pt idx="1772">
                  <c:v>77</c:v>
                </c:pt>
                <c:pt idx="1773">
                  <c:v>95</c:v>
                </c:pt>
                <c:pt idx="1774">
                  <c:v>96</c:v>
                </c:pt>
                <c:pt idx="1775">
                  <c:v>100</c:v>
                </c:pt>
                <c:pt idx="1776">
                  <c:v>82</c:v>
                </c:pt>
                <c:pt idx="1777">
                  <c:v>101</c:v>
                </c:pt>
                <c:pt idx="1778">
                  <c:v>100</c:v>
                </c:pt>
                <c:pt idx="1779">
                  <c:v>101</c:v>
                </c:pt>
                <c:pt idx="1780">
                  <c:v>100</c:v>
                </c:pt>
                <c:pt idx="1781">
                  <c:v>97</c:v>
                </c:pt>
                <c:pt idx="1782">
                  <c:v>103</c:v>
                </c:pt>
                <c:pt idx="1783">
                  <c:v>98</c:v>
                </c:pt>
                <c:pt idx="1784">
                  <c:v>84</c:v>
                </c:pt>
                <c:pt idx="1785">
                  <c:v>103</c:v>
                </c:pt>
                <c:pt idx="1786">
                  <c:v>82</c:v>
                </c:pt>
                <c:pt idx="1787">
                  <c:v>98</c:v>
                </c:pt>
                <c:pt idx="1788">
                  <c:v>99</c:v>
                </c:pt>
                <c:pt idx="1789">
                  <c:v>94</c:v>
                </c:pt>
                <c:pt idx="1790">
                  <c:v>88</c:v>
                </c:pt>
                <c:pt idx="1791">
                  <c:v>100</c:v>
                </c:pt>
                <c:pt idx="1792">
                  <c:v>97</c:v>
                </c:pt>
                <c:pt idx="1793">
                  <c:v>99</c:v>
                </c:pt>
                <c:pt idx="1794">
                  <c:v>98</c:v>
                </c:pt>
                <c:pt idx="1795">
                  <c:v>98</c:v>
                </c:pt>
                <c:pt idx="1796">
                  <c:v>98</c:v>
                </c:pt>
                <c:pt idx="1797">
                  <c:v>96</c:v>
                </c:pt>
                <c:pt idx="1798">
                  <c:v>100</c:v>
                </c:pt>
                <c:pt idx="1799">
                  <c:v>100</c:v>
                </c:pt>
                <c:pt idx="1800">
                  <c:v>100</c:v>
                </c:pt>
                <c:pt idx="1801">
                  <c:v>100</c:v>
                </c:pt>
                <c:pt idx="1802">
                  <c:v>101</c:v>
                </c:pt>
                <c:pt idx="1803">
                  <c:v>102</c:v>
                </c:pt>
                <c:pt idx="1804">
                  <c:v>99</c:v>
                </c:pt>
                <c:pt idx="1805">
                  <c:v>103</c:v>
                </c:pt>
                <c:pt idx="1806">
                  <c:v>97</c:v>
                </c:pt>
                <c:pt idx="1807">
                  <c:v>97</c:v>
                </c:pt>
                <c:pt idx="1808">
                  <c:v>98</c:v>
                </c:pt>
                <c:pt idx="1809">
                  <c:v>98</c:v>
                </c:pt>
                <c:pt idx="1810">
                  <c:v>97</c:v>
                </c:pt>
                <c:pt idx="1811">
                  <c:v>95</c:v>
                </c:pt>
                <c:pt idx="1812">
                  <c:v>98</c:v>
                </c:pt>
                <c:pt idx="1813">
                  <c:v>96</c:v>
                </c:pt>
                <c:pt idx="1814">
                  <c:v>98</c:v>
                </c:pt>
                <c:pt idx="1815">
                  <c:v>100</c:v>
                </c:pt>
                <c:pt idx="1816">
                  <c:v>103</c:v>
                </c:pt>
                <c:pt idx="1817">
                  <c:v>104</c:v>
                </c:pt>
                <c:pt idx="1818">
                  <c:v>102</c:v>
                </c:pt>
                <c:pt idx="1819">
                  <c:v>102</c:v>
                </c:pt>
                <c:pt idx="1820">
                  <c:v>103</c:v>
                </c:pt>
                <c:pt idx="1821">
                  <c:v>103</c:v>
                </c:pt>
                <c:pt idx="1822">
                  <c:v>103</c:v>
                </c:pt>
                <c:pt idx="1823">
                  <c:v>87</c:v>
                </c:pt>
                <c:pt idx="1824">
                  <c:v>96</c:v>
                </c:pt>
                <c:pt idx="1825">
                  <c:v>97</c:v>
                </c:pt>
                <c:pt idx="1826">
                  <c:v>78</c:v>
                </c:pt>
                <c:pt idx="1827">
                  <c:v>96</c:v>
                </c:pt>
                <c:pt idx="1828">
                  <c:v>96</c:v>
                </c:pt>
                <c:pt idx="1829">
                  <c:v>89</c:v>
                </c:pt>
                <c:pt idx="1830">
                  <c:v>97</c:v>
                </c:pt>
                <c:pt idx="1831">
                  <c:v>97</c:v>
                </c:pt>
                <c:pt idx="1832">
                  <c:v>98</c:v>
                </c:pt>
                <c:pt idx="1833">
                  <c:v>92</c:v>
                </c:pt>
                <c:pt idx="1834">
                  <c:v>97</c:v>
                </c:pt>
                <c:pt idx="1835">
                  <c:v>97</c:v>
                </c:pt>
                <c:pt idx="1836">
                  <c:v>96</c:v>
                </c:pt>
                <c:pt idx="1837">
                  <c:v>97</c:v>
                </c:pt>
                <c:pt idx="1838">
                  <c:v>98</c:v>
                </c:pt>
                <c:pt idx="1839">
                  <c:v>98</c:v>
                </c:pt>
                <c:pt idx="1840">
                  <c:v>98</c:v>
                </c:pt>
                <c:pt idx="1841">
                  <c:v>97</c:v>
                </c:pt>
                <c:pt idx="1842">
                  <c:v>96</c:v>
                </c:pt>
                <c:pt idx="1843">
                  <c:v>97</c:v>
                </c:pt>
                <c:pt idx="1844">
                  <c:v>98</c:v>
                </c:pt>
                <c:pt idx="1845">
                  <c:v>99</c:v>
                </c:pt>
                <c:pt idx="1846">
                  <c:v>100</c:v>
                </c:pt>
                <c:pt idx="1847">
                  <c:v>100</c:v>
                </c:pt>
                <c:pt idx="1848">
                  <c:v>100</c:v>
                </c:pt>
                <c:pt idx="1849">
                  <c:v>100</c:v>
                </c:pt>
                <c:pt idx="1850">
                  <c:v>101</c:v>
                </c:pt>
                <c:pt idx="1851">
                  <c:v>101</c:v>
                </c:pt>
                <c:pt idx="1852">
                  <c:v>97</c:v>
                </c:pt>
                <c:pt idx="1853">
                  <c:v>100</c:v>
                </c:pt>
                <c:pt idx="1854">
                  <c:v>101</c:v>
                </c:pt>
                <c:pt idx="1855">
                  <c:v>101</c:v>
                </c:pt>
                <c:pt idx="1856">
                  <c:v>100</c:v>
                </c:pt>
                <c:pt idx="1857">
                  <c:v>100</c:v>
                </c:pt>
                <c:pt idx="1858">
                  <c:v>101</c:v>
                </c:pt>
                <c:pt idx="1859">
                  <c:v>102</c:v>
                </c:pt>
                <c:pt idx="1860">
                  <c:v>102</c:v>
                </c:pt>
                <c:pt idx="1861">
                  <c:v>102</c:v>
                </c:pt>
                <c:pt idx="1862">
                  <c:v>101</c:v>
                </c:pt>
                <c:pt idx="1863">
                  <c:v>103</c:v>
                </c:pt>
                <c:pt idx="1864">
                  <c:v>102</c:v>
                </c:pt>
                <c:pt idx="1865">
                  <c:v>103</c:v>
                </c:pt>
                <c:pt idx="1866">
                  <c:v>105</c:v>
                </c:pt>
                <c:pt idx="1867">
                  <c:v>106</c:v>
                </c:pt>
                <c:pt idx="1868">
                  <c:v>99</c:v>
                </c:pt>
                <c:pt idx="1869">
                  <c:v>108</c:v>
                </c:pt>
                <c:pt idx="1870">
                  <c:v>93</c:v>
                </c:pt>
                <c:pt idx="1871">
                  <c:v>95</c:v>
                </c:pt>
                <c:pt idx="1872">
                  <c:v>72</c:v>
                </c:pt>
                <c:pt idx="1873">
                  <c:v>99</c:v>
                </c:pt>
                <c:pt idx="1874">
                  <c:v>92</c:v>
                </c:pt>
                <c:pt idx="1875">
                  <c:v>94</c:v>
                </c:pt>
                <c:pt idx="1876">
                  <c:v>89</c:v>
                </c:pt>
                <c:pt idx="1877">
                  <c:v>80</c:v>
                </c:pt>
                <c:pt idx="1878">
                  <c:v>74</c:v>
                </c:pt>
                <c:pt idx="1879">
                  <c:v>93</c:v>
                </c:pt>
                <c:pt idx="1880">
                  <c:v>94</c:v>
                </c:pt>
                <c:pt idx="1881">
                  <c:v>96</c:v>
                </c:pt>
                <c:pt idx="1882">
                  <c:v>96</c:v>
                </c:pt>
                <c:pt idx="1883">
                  <c:v>99</c:v>
                </c:pt>
                <c:pt idx="1884">
                  <c:v>99</c:v>
                </c:pt>
                <c:pt idx="1885">
                  <c:v>74</c:v>
                </c:pt>
                <c:pt idx="1886">
                  <c:v>100</c:v>
                </c:pt>
                <c:pt idx="1887">
                  <c:v>96</c:v>
                </c:pt>
                <c:pt idx="1888">
                  <c:v>98</c:v>
                </c:pt>
                <c:pt idx="1889">
                  <c:v>99</c:v>
                </c:pt>
                <c:pt idx="1890">
                  <c:v>103</c:v>
                </c:pt>
                <c:pt idx="1891">
                  <c:v>106</c:v>
                </c:pt>
                <c:pt idx="1892">
                  <c:v>108</c:v>
                </c:pt>
                <c:pt idx="1893">
                  <c:v>108</c:v>
                </c:pt>
                <c:pt idx="1894">
                  <c:v>103</c:v>
                </c:pt>
                <c:pt idx="1895">
                  <c:v>103</c:v>
                </c:pt>
                <c:pt idx="1896">
                  <c:v>106</c:v>
                </c:pt>
                <c:pt idx="1897">
                  <c:v>101</c:v>
                </c:pt>
                <c:pt idx="1898">
                  <c:v>93</c:v>
                </c:pt>
                <c:pt idx="1899">
                  <c:v>96</c:v>
                </c:pt>
                <c:pt idx="1900">
                  <c:v>76</c:v>
                </c:pt>
                <c:pt idx="1901">
                  <c:v>97</c:v>
                </c:pt>
                <c:pt idx="1902">
                  <c:v>92</c:v>
                </c:pt>
                <c:pt idx="1903">
                  <c:v>93</c:v>
                </c:pt>
                <c:pt idx="1904">
                  <c:v>94</c:v>
                </c:pt>
                <c:pt idx="1905">
                  <c:v>89</c:v>
                </c:pt>
                <c:pt idx="1906">
                  <c:v>96</c:v>
                </c:pt>
                <c:pt idx="1907">
                  <c:v>73</c:v>
                </c:pt>
                <c:pt idx="1908">
                  <c:v>96</c:v>
                </c:pt>
                <c:pt idx="1909">
                  <c:v>84</c:v>
                </c:pt>
                <c:pt idx="1910">
                  <c:v>89</c:v>
                </c:pt>
                <c:pt idx="1911">
                  <c:v>87</c:v>
                </c:pt>
                <c:pt idx="1912">
                  <c:v>87</c:v>
                </c:pt>
                <c:pt idx="1913">
                  <c:v>59</c:v>
                </c:pt>
                <c:pt idx="1914">
                  <c:v>89</c:v>
                </c:pt>
                <c:pt idx="1915">
                  <c:v>90</c:v>
                </c:pt>
                <c:pt idx="1916">
                  <c:v>90</c:v>
                </c:pt>
                <c:pt idx="1917">
                  <c:v>91</c:v>
                </c:pt>
                <c:pt idx="1918">
                  <c:v>86</c:v>
                </c:pt>
                <c:pt idx="1919">
                  <c:v>88</c:v>
                </c:pt>
                <c:pt idx="1920">
                  <c:v>51</c:v>
                </c:pt>
                <c:pt idx="1921">
                  <c:v>92</c:v>
                </c:pt>
                <c:pt idx="1922">
                  <c:v>63</c:v>
                </c:pt>
                <c:pt idx="1923">
                  <c:v>79</c:v>
                </c:pt>
                <c:pt idx="1924">
                  <c:v>81</c:v>
                </c:pt>
                <c:pt idx="1925">
                  <c:v>79</c:v>
                </c:pt>
                <c:pt idx="1926">
                  <c:v>85</c:v>
                </c:pt>
                <c:pt idx="1927">
                  <c:v>69</c:v>
                </c:pt>
                <c:pt idx="1928">
                  <c:v>85</c:v>
                </c:pt>
                <c:pt idx="1929">
                  <c:v>88</c:v>
                </c:pt>
                <c:pt idx="1930">
                  <c:v>77</c:v>
                </c:pt>
                <c:pt idx="1931">
                  <c:v>81</c:v>
                </c:pt>
                <c:pt idx="1932">
                  <c:v>83</c:v>
                </c:pt>
                <c:pt idx="1933">
                  <c:v>90</c:v>
                </c:pt>
                <c:pt idx="1934">
                  <c:v>73</c:v>
                </c:pt>
                <c:pt idx="1935">
                  <c:v>90</c:v>
                </c:pt>
                <c:pt idx="1936">
                  <c:v>89</c:v>
                </c:pt>
                <c:pt idx="1937">
                  <c:v>90</c:v>
                </c:pt>
                <c:pt idx="1938">
                  <c:v>90</c:v>
                </c:pt>
                <c:pt idx="1939">
                  <c:v>91</c:v>
                </c:pt>
                <c:pt idx="1940">
                  <c:v>87</c:v>
                </c:pt>
                <c:pt idx="1941">
                  <c:v>69</c:v>
                </c:pt>
                <c:pt idx="1942">
                  <c:v>91</c:v>
                </c:pt>
                <c:pt idx="1943">
                  <c:v>89</c:v>
                </c:pt>
                <c:pt idx="1944">
                  <c:v>93</c:v>
                </c:pt>
                <c:pt idx="1945">
                  <c:v>65</c:v>
                </c:pt>
                <c:pt idx="1946">
                  <c:v>66</c:v>
                </c:pt>
                <c:pt idx="1947">
                  <c:v>73</c:v>
                </c:pt>
                <c:pt idx="1948">
                  <c:v>45</c:v>
                </c:pt>
                <c:pt idx="1949">
                  <c:v>73</c:v>
                </c:pt>
                <c:pt idx="1950">
                  <c:v>81</c:v>
                </c:pt>
                <c:pt idx="1951">
                  <c:v>86</c:v>
                </c:pt>
                <c:pt idx="1952">
                  <c:v>63</c:v>
                </c:pt>
                <c:pt idx="1953">
                  <c:v>88</c:v>
                </c:pt>
                <c:pt idx="1954">
                  <c:v>89</c:v>
                </c:pt>
                <c:pt idx="1955">
                  <c:v>67</c:v>
                </c:pt>
                <c:pt idx="1956">
                  <c:v>89</c:v>
                </c:pt>
                <c:pt idx="1957">
                  <c:v>74</c:v>
                </c:pt>
                <c:pt idx="1958">
                  <c:v>62</c:v>
                </c:pt>
                <c:pt idx="1959">
                  <c:v>76</c:v>
                </c:pt>
                <c:pt idx="1960">
                  <c:v>75</c:v>
                </c:pt>
                <c:pt idx="1961">
                  <c:v>79</c:v>
                </c:pt>
                <c:pt idx="1962">
                  <c:v>59</c:v>
                </c:pt>
                <c:pt idx="1963">
                  <c:v>87</c:v>
                </c:pt>
                <c:pt idx="1964">
                  <c:v>64</c:v>
                </c:pt>
                <c:pt idx="1965">
                  <c:v>66</c:v>
                </c:pt>
                <c:pt idx="1966">
                  <c:v>64</c:v>
                </c:pt>
                <c:pt idx="1967">
                  <c:v>40</c:v>
                </c:pt>
                <c:pt idx="1968">
                  <c:v>69</c:v>
                </c:pt>
                <c:pt idx="1969">
                  <c:v>50</c:v>
                </c:pt>
                <c:pt idx="1970">
                  <c:v>69</c:v>
                </c:pt>
                <c:pt idx="1971">
                  <c:v>70</c:v>
                </c:pt>
                <c:pt idx="1972">
                  <c:v>77</c:v>
                </c:pt>
                <c:pt idx="1973">
                  <c:v>76</c:v>
                </c:pt>
                <c:pt idx="1974">
                  <c:v>64</c:v>
                </c:pt>
                <c:pt idx="1975">
                  <c:v>58</c:v>
                </c:pt>
                <c:pt idx="1976">
                  <c:v>56</c:v>
                </c:pt>
                <c:pt idx="1977">
                  <c:v>52</c:v>
                </c:pt>
                <c:pt idx="1978">
                  <c:v>58</c:v>
                </c:pt>
                <c:pt idx="1979">
                  <c:v>60</c:v>
                </c:pt>
                <c:pt idx="1980">
                  <c:v>66</c:v>
                </c:pt>
                <c:pt idx="1981">
                  <c:v>68</c:v>
                </c:pt>
                <c:pt idx="1982">
                  <c:v>81</c:v>
                </c:pt>
                <c:pt idx="1983">
                  <c:v>84</c:v>
                </c:pt>
                <c:pt idx="1984">
                  <c:v>65</c:v>
                </c:pt>
                <c:pt idx="1985">
                  <c:v>84</c:v>
                </c:pt>
                <c:pt idx="1986">
                  <c:v>93</c:v>
                </c:pt>
                <c:pt idx="1987">
                  <c:v>55</c:v>
                </c:pt>
                <c:pt idx="1988">
                  <c:v>87</c:v>
                </c:pt>
                <c:pt idx="1989">
                  <c:v>89</c:v>
                </c:pt>
                <c:pt idx="1990">
                  <c:v>90</c:v>
                </c:pt>
                <c:pt idx="1991">
                  <c:v>85</c:v>
                </c:pt>
                <c:pt idx="1992">
                  <c:v>68</c:v>
                </c:pt>
                <c:pt idx="1993">
                  <c:v>90</c:v>
                </c:pt>
                <c:pt idx="1994">
                  <c:v>84</c:v>
                </c:pt>
                <c:pt idx="1995">
                  <c:v>73</c:v>
                </c:pt>
                <c:pt idx="1996">
                  <c:v>83</c:v>
                </c:pt>
                <c:pt idx="1997">
                  <c:v>83</c:v>
                </c:pt>
                <c:pt idx="1998">
                  <c:v>66</c:v>
                </c:pt>
                <c:pt idx="1999">
                  <c:v>83</c:v>
                </c:pt>
                <c:pt idx="2000">
                  <c:v>64</c:v>
                </c:pt>
                <c:pt idx="2001">
                  <c:v>77</c:v>
                </c:pt>
                <c:pt idx="2002">
                  <c:v>80</c:v>
                </c:pt>
                <c:pt idx="2003">
                  <c:v>80</c:v>
                </c:pt>
                <c:pt idx="2004">
                  <c:v>86</c:v>
                </c:pt>
                <c:pt idx="2005">
                  <c:v>61</c:v>
                </c:pt>
                <c:pt idx="2006">
                  <c:v>86</c:v>
                </c:pt>
                <c:pt idx="2007">
                  <c:v>67</c:v>
                </c:pt>
                <c:pt idx="2008">
                  <c:v>65</c:v>
                </c:pt>
                <c:pt idx="2009">
                  <c:v>80</c:v>
                </c:pt>
                <c:pt idx="2010">
                  <c:v>55</c:v>
                </c:pt>
                <c:pt idx="2011">
                  <c:v>53</c:v>
                </c:pt>
                <c:pt idx="2012">
                  <c:v>86</c:v>
                </c:pt>
                <c:pt idx="2013">
                  <c:v>61</c:v>
                </c:pt>
                <c:pt idx="2014">
                  <c:v>72</c:v>
                </c:pt>
                <c:pt idx="2015">
                  <c:v>70</c:v>
                </c:pt>
                <c:pt idx="2016">
                  <c:v>72</c:v>
                </c:pt>
                <c:pt idx="2017">
                  <c:v>89</c:v>
                </c:pt>
                <c:pt idx="2018">
                  <c:v>67</c:v>
                </c:pt>
                <c:pt idx="2019">
                  <c:v>89</c:v>
                </c:pt>
                <c:pt idx="2020">
                  <c:v>81</c:v>
                </c:pt>
                <c:pt idx="2021">
                  <c:v>80</c:v>
                </c:pt>
                <c:pt idx="2022">
                  <c:v>84</c:v>
                </c:pt>
                <c:pt idx="2023">
                  <c:v>91</c:v>
                </c:pt>
                <c:pt idx="2024">
                  <c:v>85</c:v>
                </c:pt>
                <c:pt idx="2025">
                  <c:v>75</c:v>
                </c:pt>
                <c:pt idx="2026">
                  <c:v>58</c:v>
                </c:pt>
                <c:pt idx="2027">
                  <c:v>90</c:v>
                </c:pt>
                <c:pt idx="2028">
                  <c:v>72</c:v>
                </c:pt>
                <c:pt idx="2029">
                  <c:v>74</c:v>
                </c:pt>
                <c:pt idx="2030">
                  <c:v>76</c:v>
                </c:pt>
                <c:pt idx="2031">
                  <c:v>47</c:v>
                </c:pt>
                <c:pt idx="2032">
                  <c:v>68</c:v>
                </c:pt>
                <c:pt idx="2033">
                  <c:v>86</c:v>
                </c:pt>
                <c:pt idx="2034">
                  <c:v>71</c:v>
                </c:pt>
                <c:pt idx="2035">
                  <c:v>82</c:v>
                </c:pt>
                <c:pt idx="2036">
                  <c:v>88</c:v>
                </c:pt>
                <c:pt idx="2037">
                  <c:v>89</c:v>
                </c:pt>
                <c:pt idx="2038">
                  <c:v>39</c:v>
                </c:pt>
                <c:pt idx="2039">
                  <c:v>47</c:v>
                </c:pt>
                <c:pt idx="2040">
                  <c:v>48</c:v>
                </c:pt>
                <c:pt idx="2041">
                  <c:v>57</c:v>
                </c:pt>
                <c:pt idx="2042">
                  <c:v>64</c:v>
                </c:pt>
                <c:pt idx="2043">
                  <c:v>82</c:v>
                </c:pt>
                <c:pt idx="2044">
                  <c:v>69</c:v>
                </c:pt>
                <c:pt idx="2045">
                  <c:v>73</c:v>
                </c:pt>
                <c:pt idx="2046">
                  <c:v>55</c:v>
                </c:pt>
                <c:pt idx="2047">
                  <c:v>77</c:v>
                </c:pt>
                <c:pt idx="2048">
                  <c:v>81</c:v>
                </c:pt>
                <c:pt idx="2049">
                  <c:v>86</c:v>
                </c:pt>
                <c:pt idx="2050">
                  <c:v>90</c:v>
                </c:pt>
                <c:pt idx="2051">
                  <c:v>90</c:v>
                </c:pt>
                <c:pt idx="2052">
                  <c:v>89</c:v>
                </c:pt>
                <c:pt idx="2053">
                  <c:v>72</c:v>
                </c:pt>
                <c:pt idx="2054">
                  <c:v>89</c:v>
                </c:pt>
                <c:pt idx="2055">
                  <c:v>88</c:v>
                </c:pt>
                <c:pt idx="2056">
                  <c:v>92</c:v>
                </c:pt>
                <c:pt idx="2057">
                  <c:v>95</c:v>
                </c:pt>
                <c:pt idx="2058">
                  <c:v>92</c:v>
                </c:pt>
                <c:pt idx="2059">
                  <c:v>94</c:v>
                </c:pt>
                <c:pt idx="2060">
                  <c:v>79</c:v>
                </c:pt>
                <c:pt idx="2061">
                  <c:v>101</c:v>
                </c:pt>
                <c:pt idx="2062">
                  <c:v>80</c:v>
                </c:pt>
                <c:pt idx="2063">
                  <c:v>89</c:v>
                </c:pt>
                <c:pt idx="2064">
                  <c:v>73</c:v>
                </c:pt>
                <c:pt idx="2065">
                  <c:v>88</c:v>
                </c:pt>
                <c:pt idx="2066">
                  <c:v>88</c:v>
                </c:pt>
                <c:pt idx="2067">
                  <c:v>77</c:v>
                </c:pt>
                <c:pt idx="2068">
                  <c:v>98</c:v>
                </c:pt>
                <c:pt idx="2069">
                  <c:v>90</c:v>
                </c:pt>
                <c:pt idx="2070">
                  <c:v>81</c:v>
                </c:pt>
                <c:pt idx="2071">
                  <c:v>63</c:v>
                </c:pt>
                <c:pt idx="2072">
                  <c:v>75</c:v>
                </c:pt>
                <c:pt idx="2073">
                  <c:v>73</c:v>
                </c:pt>
                <c:pt idx="2074">
                  <c:v>69</c:v>
                </c:pt>
                <c:pt idx="2075">
                  <c:v>76</c:v>
                </c:pt>
                <c:pt idx="2076">
                  <c:v>71</c:v>
                </c:pt>
                <c:pt idx="2077">
                  <c:v>86</c:v>
                </c:pt>
                <c:pt idx="2078">
                  <c:v>87</c:v>
                </c:pt>
                <c:pt idx="2079">
                  <c:v>85</c:v>
                </c:pt>
                <c:pt idx="2080">
                  <c:v>76</c:v>
                </c:pt>
                <c:pt idx="2081">
                  <c:v>94</c:v>
                </c:pt>
                <c:pt idx="2082">
                  <c:v>94</c:v>
                </c:pt>
                <c:pt idx="2083">
                  <c:v>93</c:v>
                </c:pt>
                <c:pt idx="2084">
                  <c:v>92</c:v>
                </c:pt>
                <c:pt idx="2085">
                  <c:v>94</c:v>
                </c:pt>
                <c:pt idx="2086">
                  <c:v>98</c:v>
                </c:pt>
                <c:pt idx="2087">
                  <c:v>86</c:v>
                </c:pt>
                <c:pt idx="2088">
                  <c:v>86</c:v>
                </c:pt>
                <c:pt idx="2089">
                  <c:v>102</c:v>
                </c:pt>
                <c:pt idx="2090">
                  <c:v>88</c:v>
                </c:pt>
                <c:pt idx="2091">
                  <c:v>88</c:v>
                </c:pt>
                <c:pt idx="2092">
                  <c:v>88</c:v>
                </c:pt>
                <c:pt idx="2093">
                  <c:v>88</c:v>
                </c:pt>
                <c:pt idx="2094">
                  <c:v>99</c:v>
                </c:pt>
                <c:pt idx="2095">
                  <c:v>79</c:v>
                </c:pt>
                <c:pt idx="2096">
                  <c:v>99</c:v>
                </c:pt>
                <c:pt idx="2097">
                  <c:v>101</c:v>
                </c:pt>
                <c:pt idx="2098">
                  <c:v>99</c:v>
                </c:pt>
                <c:pt idx="2099">
                  <c:v>98</c:v>
                </c:pt>
                <c:pt idx="2100">
                  <c:v>87</c:v>
                </c:pt>
                <c:pt idx="2101">
                  <c:v>88</c:v>
                </c:pt>
                <c:pt idx="2102">
                  <c:v>77</c:v>
                </c:pt>
                <c:pt idx="2103">
                  <c:v>92</c:v>
                </c:pt>
                <c:pt idx="2104">
                  <c:v>93</c:v>
                </c:pt>
                <c:pt idx="2105">
                  <c:v>100</c:v>
                </c:pt>
                <c:pt idx="2106">
                  <c:v>87</c:v>
                </c:pt>
                <c:pt idx="2107">
                  <c:v>81</c:v>
                </c:pt>
                <c:pt idx="2108">
                  <c:v>95</c:v>
                </c:pt>
                <c:pt idx="2109">
                  <c:v>77</c:v>
                </c:pt>
                <c:pt idx="2110">
                  <c:v>95</c:v>
                </c:pt>
                <c:pt idx="2111">
                  <c:v>97</c:v>
                </c:pt>
                <c:pt idx="2112">
                  <c:v>95</c:v>
                </c:pt>
                <c:pt idx="2113">
                  <c:v>95</c:v>
                </c:pt>
                <c:pt idx="2114">
                  <c:v>94</c:v>
                </c:pt>
                <c:pt idx="2115">
                  <c:v>92</c:v>
                </c:pt>
                <c:pt idx="2116">
                  <c:v>76</c:v>
                </c:pt>
                <c:pt idx="2117">
                  <c:v>92</c:v>
                </c:pt>
                <c:pt idx="2118">
                  <c:v>100</c:v>
                </c:pt>
                <c:pt idx="2119">
                  <c:v>100</c:v>
                </c:pt>
                <c:pt idx="2120">
                  <c:v>112</c:v>
                </c:pt>
                <c:pt idx="2121">
                  <c:v>88</c:v>
                </c:pt>
                <c:pt idx="2122">
                  <c:v>101</c:v>
                </c:pt>
                <c:pt idx="2123">
                  <c:v>88</c:v>
                </c:pt>
                <c:pt idx="2124">
                  <c:v>66</c:v>
                </c:pt>
                <c:pt idx="2125">
                  <c:v>101</c:v>
                </c:pt>
                <c:pt idx="2126">
                  <c:v>91</c:v>
                </c:pt>
                <c:pt idx="2127">
                  <c:v>99</c:v>
                </c:pt>
                <c:pt idx="2128">
                  <c:v>101</c:v>
                </c:pt>
                <c:pt idx="2129">
                  <c:v>96</c:v>
                </c:pt>
                <c:pt idx="2130">
                  <c:v>73</c:v>
                </c:pt>
                <c:pt idx="2131">
                  <c:v>100</c:v>
                </c:pt>
                <c:pt idx="2132">
                  <c:v>96</c:v>
                </c:pt>
                <c:pt idx="2133">
                  <c:v>96</c:v>
                </c:pt>
                <c:pt idx="2134">
                  <c:v>97</c:v>
                </c:pt>
                <c:pt idx="2135">
                  <c:v>99</c:v>
                </c:pt>
                <c:pt idx="2136">
                  <c:v>98</c:v>
                </c:pt>
                <c:pt idx="2137">
                  <c:v>99</c:v>
                </c:pt>
                <c:pt idx="2138">
                  <c:v>84</c:v>
                </c:pt>
                <c:pt idx="2139">
                  <c:v>97</c:v>
                </c:pt>
                <c:pt idx="2140">
                  <c:v>99</c:v>
                </c:pt>
                <c:pt idx="2141">
                  <c:v>92</c:v>
                </c:pt>
                <c:pt idx="2142">
                  <c:v>86</c:v>
                </c:pt>
                <c:pt idx="2143">
                  <c:v>93</c:v>
                </c:pt>
                <c:pt idx="2144">
                  <c:v>75</c:v>
                </c:pt>
                <c:pt idx="2145">
                  <c:v>93</c:v>
                </c:pt>
                <c:pt idx="2146">
                  <c:v>95</c:v>
                </c:pt>
                <c:pt idx="2147">
                  <c:v>95</c:v>
                </c:pt>
                <c:pt idx="2148">
                  <c:v>95</c:v>
                </c:pt>
                <c:pt idx="2149">
                  <c:v>95</c:v>
                </c:pt>
                <c:pt idx="2150">
                  <c:v>96</c:v>
                </c:pt>
                <c:pt idx="2151">
                  <c:v>76</c:v>
                </c:pt>
                <c:pt idx="2152">
                  <c:v>96</c:v>
                </c:pt>
                <c:pt idx="2153">
                  <c:v>97</c:v>
                </c:pt>
                <c:pt idx="2154">
                  <c:v>98</c:v>
                </c:pt>
                <c:pt idx="2155">
                  <c:v>100</c:v>
                </c:pt>
                <c:pt idx="2156">
                  <c:v>97</c:v>
                </c:pt>
                <c:pt idx="2157">
                  <c:v>97</c:v>
                </c:pt>
                <c:pt idx="2158">
                  <c:v>79</c:v>
                </c:pt>
                <c:pt idx="2159">
                  <c:v>99</c:v>
                </c:pt>
                <c:pt idx="2160">
                  <c:v>101</c:v>
                </c:pt>
                <c:pt idx="2161">
                  <c:v>100</c:v>
                </c:pt>
                <c:pt idx="2162">
                  <c:v>96</c:v>
                </c:pt>
                <c:pt idx="2163">
                  <c:v>93</c:v>
                </c:pt>
                <c:pt idx="2164">
                  <c:v>74</c:v>
                </c:pt>
                <c:pt idx="2165">
                  <c:v>99</c:v>
                </c:pt>
                <c:pt idx="2166">
                  <c:v>99</c:v>
                </c:pt>
                <c:pt idx="2167">
                  <c:v>98</c:v>
                </c:pt>
                <c:pt idx="2168">
                  <c:v>95</c:v>
                </c:pt>
                <c:pt idx="2169">
                  <c:v>96</c:v>
                </c:pt>
                <c:pt idx="2170">
                  <c:v>97</c:v>
                </c:pt>
                <c:pt idx="2171">
                  <c:v>87</c:v>
                </c:pt>
                <c:pt idx="2172">
                  <c:v>76</c:v>
                </c:pt>
                <c:pt idx="2173">
                  <c:v>97</c:v>
                </c:pt>
                <c:pt idx="2174">
                  <c:v>93</c:v>
                </c:pt>
                <c:pt idx="2175">
                  <c:v>93</c:v>
                </c:pt>
                <c:pt idx="2176">
                  <c:v>96</c:v>
                </c:pt>
                <c:pt idx="2177">
                  <c:v>93</c:v>
                </c:pt>
                <c:pt idx="2178">
                  <c:v>77</c:v>
                </c:pt>
                <c:pt idx="2179">
                  <c:v>93</c:v>
                </c:pt>
                <c:pt idx="2180">
                  <c:v>93</c:v>
                </c:pt>
                <c:pt idx="2181">
                  <c:v>93</c:v>
                </c:pt>
                <c:pt idx="2182">
                  <c:v>95</c:v>
                </c:pt>
                <c:pt idx="2183">
                  <c:v>96</c:v>
                </c:pt>
                <c:pt idx="2184">
                  <c:v>95</c:v>
                </c:pt>
                <c:pt idx="2185">
                  <c:v>77</c:v>
                </c:pt>
                <c:pt idx="2186">
                  <c:v>96</c:v>
                </c:pt>
                <c:pt idx="2187">
                  <c:v>96</c:v>
                </c:pt>
                <c:pt idx="2188">
                  <c:v>97</c:v>
                </c:pt>
                <c:pt idx="2189">
                  <c:v>97</c:v>
                </c:pt>
                <c:pt idx="2190">
                  <c:v>96</c:v>
                </c:pt>
                <c:pt idx="2191">
                  <c:v>95</c:v>
                </c:pt>
                <c:pt idx="2192">
                  <c:v>96</c:v>
                </c:pt>
                <c:pt idx="2193">
                  <c:v>76</c:v>
                </c:pt>
                <c:pt idx="2194">
                  <c:v>99</c:v>
                </c:pt>
                <c:pt idx="2195">
                  <c:v>97</c:v>
                </c:pt>
                <c:pt idx="2196">
                  <c:v>91</c:v>
                </c:pt>
                <c:pt idx="2197">
                  <c:v>97</c:v>
                </c:pt>
                <c:pt idx="2198">
                  <c:v>92</c:v>
                </c:pt>
                <c:pt idx="2199">
                  <c:v>95</c:v>
                </c:pt>
                <c:pt idx="2200">
                  <c:v>78</c:v>
                </c:pt>
                <c:pt idx="2201">
                  <c:v>95</c:v>
                </c:pt>
                <c:pt idx="2202">
                  <c:v>96</c:v>
                </c:pt>
                <c:pt idx="2203">
                  <c:v>79</c:v>
                </c:pt>
                <c:pt idx="2204">
                  <c:v>96</c:v>
                </c:pt>
                <c:pt idx="2205">
                  <c:v>96</c:v>
                </c:pt>
                <c:pt idx="2206">
                  <c:v>96</c:v>
                </c:pt>
                <c:pt idx="2207">
                  <c:v>79</c:v>
                </c:pt>
                <c:pt idx="2208">
                  <c:v>97</c:v>
                </c:pt>
                <c:pt idx="2209">
                  <c:v>93</c:v>
                </c:pt>
                <c:pt idx="2210">
                  <c:v>94</c:v>
                </c:pt>
                <c:pt idx="2211">
                  <c:v>97</c:v>
                </c:pt>
                <c:pt idx="2212">
                  <c:v>99</c:v>
                </c:pt>
                <c:pt idx="2213">
                  <c:v>96</c:v>
                </c:pt>
                <c:pt idx="2214">
                  <c:v>98</c:v>
                </c:pt>
                <c:pt idx="2215">
                  <c:v>101</c:v>
                </c:pt>
                <c:pt idx="2216">
                  <c:v>100</c:v>
                </c:pt>
                <c:pt idx="2217">
                  <c:v>101</c:v>
                </c:pt>
                <c:pt idx="2218">
                  <c:v>102</c:v>
                </c:pt>
                <c:pt idx="2219">
                  <c:v>101</c:v>
                </c:pt>
                <c:pt idx="2220">
                  <c:v>77</c:v>
                </c:pt>
                <c:pt idx="2221">
                  <c:v>99</c:v>
                </c:pt>
                <c:pt idx="2222">
                  <c:v>99</c:v>
                </c:pt>
                <c:pt idx="2223">
                  <c:v>99</c:v>
                </c:pt>
                <c:pt idx="2224">
                  <c:v>99</c:v>
                </c:pt>
                <c:pt idx="2225">
                  <c:v>101</c:v>
                </c:pt>
                <c:pt idx="2226">
                  <c:v>102</c:v>
                </c:pt>
                <c:pt idx="2227">
                  <c:v>101</c:v>
                </c:pt>
                <c:pt idx="2228">
                  <c:v>77</c:v>
                </c:pt>
                <c:pt idx="2229">
                  <c:v>103</c:v>
                </c:pt>
                <c:pt idx="2230">
                  <c:v>102</c:v>
                </c:pt>
                <c:pt idx="2231">
                  <c:v>100</c:v>
                </c:pt>
                <c:pt idx="2232">
                  <c:v>101</c:v>
                </c:pt>
                <c:pt idx="2233">
                  <c:v>97</c:v>
                </c:pt>
                <c:pt idx="2234">
                  <c:v>94</c:v>
                </c:pt>
                <c:pt idx="2235">
                  <c:v>95</c:v>
                </c:pt>
                <c:pt idx="2236">
                  <c:v>75</c:v>
                </c:pt>
                <c:pt idx="2237">
                  <c:v>99</c:v>
                </c:pt>
                <c:pt idx="2238">
                  <c:v>92</c:v>
                </c:pt>
                <c:pt idx="2239">
                  <c:v>92</c:v>
                </c:pt>
                <c:pt idx="2240">
                  <c:v>97</c:v>
                </c:pt>
                <c:pt idx="2241">
                  <c:v>82</c:v>
                </c:pt>
                <c:pt idx="2242">
                  <c:v>94</c:v>
                </c:pt>
                <c:pt idx="2243">
                  <c:v>94</c:v>
                </c:pt>
                <c:pt idx="2244">
                  <c:v>94</c:v>
                </c:pt>
                <c:pt idx="2245">
                  <c:v>81</c:v>
                </c:pt>
                <c:pt idx="2246">
                  <c:v>85</c:v>
                </c:pt>
                <c:pt idx="2247">
                  <c:v>91</c:v>
                </c:pt>
                <c:pt idx="2248">
                  <c:v>94</c:v>
                </c:pt>
                <c:pt idx="2249">
                  <c:v>98</c:v>
                </c:pt>
                <c:pt idx="2250">
                  <c:v>96</c:v>
                </c:pt>
                <c:pt idx="2251">
                  <c:v>86</c:v>
                </c:pt>
                <c:pt idx="2252">
                  <c:v>88</c:v>
                </c:pt>
                <c:pt idx="2253">
                  <c:v>89</c:v>
                </c:pt>
                <c:pt idx="2254">
                  <c:v>94</c:v>
                </c:pt>
                <c:pt idx="2255">
                  <c:v>75</c:v>
                </c:pt>
                <c:pt idx="2256">
                  <c:v>61</c:v>
                </c:pt>
                <c:pt idx="2257">
                  <c:v>95</c:v>
                </c:pt>
                <c:pt idx="2258">
                  <c:v>90</c:v>
                </c:pt>
                <c:pt idx="2259">
                  <c:v>86</c:v>
                </c:pt>
                <c:pt idx="2260">
                  <c:v>90</c:v>
                </c:pt>
                <c:pt idx="2261">
                  <c:v>92</c:v>
                </c:pt>
                <c:pt idx="2262">
                  <c:v>74</c:v>
                </c:pt>
                <c:pt idx="2263">
                  <c:v>91</c:v>
                </c:pt>
                <c:pt idx="2264">
                  <c:v>91</c:v>
                </c:pt>
                <c:pt idx="2265">
                  <c:v>90</c:v>
                </c:pt>
                <c:pt idx="2266">
                  <c:v>90</c:v>
                </c:pt>
                <c:pt idx="2267">
                  <c:v>89</c:v>
                </c:pt>
                <c:pt idx="2268">
                  <c:v>88</c:v>
                </c:pt>
                <c:pt idx="2269">
                  <c:v>87</c:v>
                </c:pt>
                <c:pt idx="2270">
                  <c:v>75</c:v>
                </c:pt>
                <c:pt idx="2271">
                  <c:v>91</c:v>
                </c:pt>
                <c:pt idx="2272">
                  <c:v>89</c:v>
                </c:pt>
                <c:pt idx="2273">
                  <c:v>91</c:v>
                </c:pt>
                <c:pt idx="2274">
                  <c:v>86</c:v>
                </c:pt>
                <c:pt idx="2275">
                  <c:v>92</c:v>
                </c:pt>
                <c:pt idx="2276">
                  <c:v>86</c:v>
                </c:pt>
                <c:pt idx="2277">
                  <c:v>77</c:v>
                </c:pt>
                <c:pt idx="2278">
                  <c:v>86</c:v>
                </c:pt>
                <c:pt idx="2279">
                  <c:v>93</c:v>
                </c:pt>
                <c:pt idx="2280">
                  <c:v>94</c:v>
                </c:pt>
                <c:pt idx="2281">
                  <c:v>89</c:v>
                </c:pt>
                <c:pt idx="2282">
                  <c:v>71</c:v>
                </c:pt>
                <c:pt idx="2283">
                  <c:v>62</c:v>
                </c:pt>
                <c:pt idx="2284">
                  <c:v>54</c:v>
                </c:pt>
                <c:pt idx="2285">
                  <c:v>81</c:v>
                </c:pt>
                <c:pt idx="2286">
                  <c:v>74</c:v>
                </c:pt>
                <c:pt idx="2287">
                  <c:v>74</c:v>
                </c:pt>
                <c:pt idx="2288">
                  <c:v>82</c:v>
                </c:pt>
                <c:pt idx="2289">
                  <c:v>80</c:v>
                </c:pt>
                <c:pt idx="2290">
                  <c:v>80</c:v>
                </c:pt>
                <c:pt idx="2291">
                  <c:v>61</c:v>
                </c:pt>
                <c:pt idx="2292">
                  <c:v>93</c:v>
                </c:pt>
                <c:pt idx="2293">
                  <c:v>84</c:v>
                </c:pt>
                <c:pt idx="2294">
                  <c:v>86</c:v>
                </c:pt>
                <c:pt idx="2295">
                  <c:v>84</c:v>
                </c:pt>
                <c:pt idx="2296">
                  <c:v>65</c:v>
                </c:pt>
                <c:pt idx="2297">
                  <c:v>84</c:v>
                </c:pt>
                <c:pt idx="2298">
                  <c:v>67</c:v>
                </c:pt>
                <c:pt idx="2299">
                  <c:v>84</c:v>
                </c:pt>
                <c:pt idx="2300">
                  <c:v>84</c:v>
                </c:pt>
                <c:pt idx="2301">
                  <c:v>89</c:v>
                </c:pt>
                <c:pt idx="2302">
                  <c:v>89</c:v>
                </c:pt>
                <c:pt idx="2303">
                  <c:v>72</c:v>
                </c:pt>
                <c:pt idx="2304">
                  <c:v>78</c:v>
                </c:pt>
                <c:pt idx="2305">
                  <c:v>67</c:v>
                </c:pt>
                <c:pt idx="2306">
                  <c:v>89</c:v>
                </c:pt>
                <c:pt idx="2307">
                  <c:v>80</c:v>
                </c:pt>
                <c:pt idx="2308">
                  <c:v>87</c:v>
                </c:pt>
                <c:pt idx="2309">
                  <c:v>75</c:v>
                </c:pt>
                <c:pt idx="2310">
                  <c:v>73</c:v>
                </c:pt>
                <c:pt idx="2311">
                  <c:v>75</c:v>
                </c:pt>
                <c:pt idx="2312">
                  <c:v>52</c:v>
                </c:pt>
                <c:pt idx="2313">
                  <c:v>79</c:v>
                </c:pt>
                <c:pt idx="2314">
                  <c:v>72</c:v>
                </c:pt>
                <c:pt idx="2315">
                  <c:v>72</c:v>
                </c:pt>
                <c:pt idx="2316">
                  <c:v>51</c:v>
                </c:pt>
                <c:pt idx="2317">
                  <c:v>81</c:v>
                </c:pt>
                <c:pt idx="2318">
                  <c:v>80</c:v>
                </c:pt>
                <c:pt idx="2319">
                  <c:v>81</c:v>
                </c:pt>
                <c:pt idx="2320">
                  <c:v>82</c:v>
                </c:pt>
                <c:pt idx="2321">
                  <c:v>82</c:v>
                </c:pt>
                <c:pt idx="2322">
                  <c:v>85</c:v>
                </c:pt>
                <c:pt idx="2323">
                  <c:v>85</c:v>
                </c:pt>
                <c:pt idx="2324">
                  <c:v>51</c:v>
                </c:pt>
                <c:pt idx="2325">
                  <c:v>53</c:v>
                </c:pt>
                <c:pt idx="2326">
                  <c:v>38</c:v>
                </c:pt>
                <c:pt idx="2327">
                  <c:v>62</c:v>
                </c:pt>
                <c:pt idx="2328">
                  <c:v>57</c:v>
                </c:pt>
                <c:pt idx="2329">
                  <c:v>61</c:v>
                </c:pt>
                <c:pt idx="2330">
                  <c:v>74</c:v>
                </c:pt>
                <c:pt idx="2331">
                  <c:v>61</c:v>
                </c:pt>
                <c:pt idx="2332">
                  <c:v>64</c:v>
                </c:pt>
                <c:pt idx="2333">
                  <c:v>74</c:v>
                </c:pt>
                <c:pt idx="2334">
                  <c:v>57</c:v>
                </c:pt>
                <c:pt idx="2335">
                  <c:v>74</c:v>
                </c:pt>
                <c:pt idx="2336">
                  <c:v>75</c:v>
                </c:pt>
                <c:pt idx="2337">
                  <c:v>76</c:v>
                </c:pt>
                <c:pt idx="2338">
                  <c:v>79</c:v>
                </c:pt>
                <c:pt idx="2339">
                  <c:v>81</c:v>
                </c:pt>
                <c:pt idx="2340">
                  <c:v>78</c:v>
                </c:pt>
                <c:pt idx="2341">
                  <c:v>74</c:v>
                </c:pt>
                <c:pt idx="2342">
                  <c:v>66</c:v>
                </c:pt>
                <c:pt idx="2343">
                  <c:v>81</c:v>
                </c:pt>
                <c:pt idx="2344">
                  <c:v>82</c:v>
                </c:pt>
                <c:pt idx="2345">
                  <c:v>63</c:v>
                </c:pt>
                <c:pt idx="2346">
                  <c:v>50</c:v>
                </c:pt>
                <c:pt idx="2347">
                  <c:v>60</c:v>
                </c:pt>
                <c:pt idx="2348">
                  <c:v>37</c:v>
                </c:pt>
                <c:pt idx="2349">
                  <c:v>71</c:v>
                </c:pt>
                <c:pt idx="2350">
                  <c:v>68</c:v>
                </c:pt>
                <c:pt idx="2351">
                  <c:v>72</c:v>
                </c:pt>
                <c:pt idx="2352">
                  <c:v>78</c:v>
                </c:pt>
                <c:pt idx="2353">
                  <c:v>72</c:v>
                </c:pt>
                <c:pt idx="2354">
                  <c:v>63</c:v>
                </c:pt>
                <c:pt idx="2355">
                  <c:v>58</c:v>
                </c:pt>
                <c:pt idx="2356">
                  <c:v>53</c:v>
                </c:pt>
                <c:pt idx="2357">
                  <c:v>82</c:v>
                </c:pt>
                <c:pt idx="2358">
                  <c:v>59</c:v>
                </c:pt>
                <c:pt idx="2359">
                  <c:v>72</c:v>
                </c:pt>
                <c:pt idx="2360">
                  <c:v>71</c:v>
                </c:pt>
                <c:pt idx="2361">
                  <c:v>35</c:v>
                </c:pt>
                <c:pt idx="2362">
                  <c:v>86</c:v>
                </c:pt>
                <c:pt idx="2363">
                  <c:v>68</c:v>
                </c:pt>
                <c:pt idx="2364">
                  <c:v>69</c:v>
                </c:pt>
                <c:pt idx="2365">
                  <c:v>74</c:v>
                </c:pt>
                <c:pt idx="2366">
                  <c:v>78</c:v>
                </c:pt>
                <c:pt idx="2367">
                  <c:v>81</c:v>
                </c:pt>
                <c:pt idx="2368">
                  <c:v>41</c:v>
                </c:pt>
                <c:pt idx="2369">
                  <c:v>38</c:v>
                </c:pt>
                <c:pt idx="2370">
                  <c:v>34</c:v>
                </c:pt>
                <c:pt idx="2371">
                  <c:v>36</c:v>
                </c:pt>
                <c:pt idx="2372">
                  <c:v>39</c:v>
                </c:pt>
                <c:pt idx="2373">
                  <c:v>46</c:v>
                </c:pt>
                <c:pt idx="2374">
                  <c:v>68</c:v>
                </c:pt>
                <c:pt idx="2375">
                  <c:v>54</c:v>
                </c:pt>
                <c:pt idx="2376">
                  <c:v>68</c:v>
                </c:pt>
                <c:pt idx="2377">
                  <c:v>53</c:v>
                </c:pt>
                <c:pt idx="2378">
                  <c:v>44</c:v>
                </c:pt>
                <c:pt idx="2379">
                  <c:v>47</c:v>
                </c:pt>
                <c:pt idx="2380">
                  <c:v>65</c:v>
                </c:pt>
                <c:pt idx="2381">
                  <c:v>60</c:v>
                </c:pt>
                <c:pt idx="2382">
                  <c:v>45</c:v>
                </c:pt>
                <c:pt idx="2383">
                  <c:v>75</c:v>
                </c:pt>
                <c:pt idx="2384">
                  <c:v>58</c:v>
                </c:pt>
                <c:pt idx="2385">
                  <c:v>61</c:v>
                </c:pt>
                <c:pt idx="2386">
                  <c:v>60</c:v>
                </c:pt>
                <c:pt idx="2387">
                  <c:v>57</c:v>
                </c:pt>
                <c:pt idx="2388">
                  <c:v>69</c:v>
                </c:pt>
                <c:pt idx="2389">
                  <c:v>49</c:v>
                </c:pt>
                <c:pt idx="2390">
                  <c:v>69</c:v>
                </c:pt>
                <c:pt idx="2391">
                  <c:v>70</c:v>
                </c:pt>
                <c:pt idx="2392">
                  <c:v>76</c:v>
                </c:pt>
                <c:pt idx="2393">
                  <c:v>82</c:v>
                </c:pt>
                <c:pt idx="2394">
                  <c:v>78</c:v>
                </c:pt>
                <c:pt idx="2395">
                  <c:v>57</c:v>
                </c:pt>
                <c:pt idx="2396">
                  <c:v>57</c:v>
                </c:pt>
                <c:pt idx="2397">
                  <c:v>71</c:v>
                </c:pt>
                <c:pt idx="2398">
                  <c:v>75</c:v>
                </c:pt>
                <c:pt idx="2399">
                  <c:v>74</c:v>
                </c:pt>
                <c:pt idx="2400">
                  <c:v>53</c:v>
                </c:pt>
                <c:pt idx="2401">
                  <c:v>56</c:v>
                </c:pt>
                <c:pt idx="2402">
                  <c:v>70</c:v>
                </c:pt>
                <c:pt idx="2403">
                  <c:v>83</c:v>
                </c:pt>
                <c:pt idx="2404">
                  <c:v>64</c:v>
                </c:pt>
                <c:pt idx="2405">
                  <c:v>83</c:v>
                </c:pt>
                <c:pt idx="2406">
                  <c:v>90</c:v>
                </c:pt>
                <c:pt idx="2407">
                  <c:v>86</c:v>
                </c:pt>
                <c:pt idx="2408">
                  <c:v>79</c:v>
                </c:pt>
                <c:pt idx="2409">
                  <c:v>79</c:v>
                </c:pt>
                <c:pt idx="2410">
                  <c:v>90</c:v>
                </c:pt>
                <c:pt idx="2411">
                  <c:v>67</c:v>
                </c:pt>
                <c:pt idx="2412">
                  <c:v>90</c:v>
                </c:pt>
                <c:pt idx="2413">
                  <c:v>86</c:v>
                </c:pt>
                <c:pt idx="2414">
                  <c:v>86</c:v>
                </c:pt>
                <c:pt idx="2415">
                  <c:v>80</c:v>
                </c:pt>
                <c:pt idx="2416">
                  <c:v>66</c:v>
                </c:pt>
                <c:pt idx="2417">
                  <c:v>41</c:v>
                </c:pt>
                <c:pt idx="2418">
                  <c:v>80</c:v>
                </c:pt>
                <c:pt idx="2419">
                  <c:v>73</c:v>
                </c:pt>
                <c:pt idx="2420">
                  <c:v>76</c:v>
                </c:pt>
                <c:pt idx="2421">
                  <c:v>81</c:v>
                </c:pt>
                <c:pt idx="2422">
                  <c:v>82</c:v>
                </c:pt>
                <c:pt idx="2423">
                  <c:v>75</c:v>
                </c:pt>
                <c:pt idx="2424">
                  <c:v>63</c:v>
                </c:pt>
                <c:pt idx="2425">
                  <c:v>86</c:v>
                </c:pt>
                <c:pt idx="2426">
                  <c:v>66</c:v>
                </c:pt>
                <c:pt idx="2427">
                  <c:v>66</c:v>
                </c:pt>
                <c:pt idx="2428">
                  <c:v>92</c:v>
                </c:pt>
                <c:pt idx="2429">
                  <c:v>81</c:v>
                </c:pt>
                <c:pt idx="2430">
                  <c:v>68</c:v>
                </c:pt>
                <c:pt idx="2431">
                  <c:v>85</c:v>
                </c:pt>
                <c:pt idx="2432">
                  <c:v>85</c:v>
                </c:pt>
                <c:pt idx="2433">
                  <c:v>82</c:v>
                </c:pt>
                <c:pt idx="2434">
                  <c:v>71</c:v>
                </c:pt>
                <c:pt idx="2435">
                  <c:v>83</c:v>
                </c:pt>
                <c:pt idx="2436">
                  <c:v>82</c:v>
                </c:pt>
                <c:pt idx="2437">
                  <c:v>80</c:v>
                </c:pt>
                <c:pt idx="2438">
                  <c:v>72</c:v>
                </c:pt>
                <c:pt idx="2439">
                  <c:v>84</c:v>
                </c:pt>
                <c:pt idx="2440">
                  <c:v>70</c:v>
                </c:pt>
                <c:pt idx="2441">
                  <c:v>89</c:v>
                </c:pt>
                <c:pt idx="2442">
                  <c:v>88</c:v>
                </c:pt>
                <c:pt idx="2443">
                  <c:v>85</c:v>
                </c:pt>
                <c:pt idx="2444">
                  <c:v>79</c:v>
                </c:pt>
                <c:pt idx="2445">
                  <c:v>80.5</c:v>
                </c:pt>
                <c:pt idx="2446">
                  <c:v>82</c:v>
                </c:pt>
                <c:pt idx="2447">
                  <c:v>71</c:v>
                </c:pt>
                <c:pt idx="2448">
                  <c:v>89</c:v>
                </c:pt>
                <c:pt idx="2449">
                  <c:v>75</c:v>
                </c:pt>
                <c:pt idx="2450">
                  <c:v>54</c:v>
                </c:pt>
                <c:pt idx="2451">
                  <c:v>54</c:v>
                </c:pt>
                <c:pt idx="2452">
                  <c:v>50</c:v>
                </c:pt>
                <c:pt idx="2453">
                  <c:v>76</c:v>
                </c:pt>
                <c:pt idx="2454">
                  <c:v>61</c:v>
                </c:pt>
                <c:pt idx="2455">
                  <c:v>86</c:v>
                </c:pt>
                <c:pt idx="2456">
                  <c:v>76</c:v>
                </c:pt>
                <c:pt idx="2457">
                  <c:v>88</c:v>
                </c:pt>
                <c:pt idx="2458">
                  <c:v>75</c:v>
                </c:pt>
                <c:pt idx="2459">
                  <c:v>56</c:v>
                </c:pt>
                <c:pt idx="2460">
                  <c:v>94</c:v>
                </c:pt>
                <c:pt idx="2461">
                  <c:v>78</c:v>
                </c:pt>
                <c:pt idx="2462">
                  <c:v>83</c:v>
                </c:pt>
                <c:pt idx="2463">
                  <c:v>89</c:v>
                </c:pt>
                <c:pt idx="2464">
                  <c:v>86</c:v>
                </c:pt>
                <c:pt idx="2465">
                  <c:v>79</c:v>
                </c:pt>
                <c:pt idx="2466">
                  <c:v>73</c:v>
                </c:pt>
                <c:pt idx="2467">
                  <c:v>82</c:v>
                </c:pt>
                <c:pt idx="2468">
                  <c:v>85</c:v>
                </c:pt>
                <c:pt idx="2469">
                  <c:v>82</c:v>
                </c:pt>
                <c:pt idx="2470">
                  <c:v>94</c:v>
                </c:pt>
                <c:pt idx="2471">
                  <c:v>90</c:v>
                </c:pt>
                <c:pt idx="2472">
                  <c:v>88</c:v>
                </c:pt>
                <c:pt idx="2473">
                  <c:v>75</c:v>
                </c:pt>
                <c:pt idx="2474">
                  <c:v>88</c:v>
                </c:pt>
                <c:pt idx="2475">
                  <c:v>89</c:v>
                </c:pt>
                <c:pt idx="2476">
                  <c:v>93</c:v>
                </c:pt>
                <c:pt idx="2477">
                  <c:v>87</c:v>
                </c:pt>
                <c:pt idx="2478">
                  <c:v>86</c:v>
                </c:pt>
                <c:pt idx="2479">
                  <c:v>97</c:v>
                </c:pt>
                <c:pt idx="2480">
                  <c:v>76</c:v>
                </c:pt>
                <c:pt idx="2481">
                  <c:v>97</c:v>
                </c:pt>
                <c:pt idx="2482">
                  <c:v>93</c:v>
                </c:pt>
                <c:pt idx="2483">
                  <c:v>89</c:v>
                </c:pt>
                <c:pt idx="2484">
                  <c:v>87</c:v>
                </c:pt>
                <c:pt idx="2485">
                  <c:v>82</c:v>
                </c:pt>
                <c:pt idx="2486">
                  <c:v>89</c:v>
                </c:pt>
                <c:pt idx="2487">
                  <c:v>90</c:v>
                </c:pt>
                <c:pt idx="2488">
                  <c:v>90</c:v>
                </c:pt>
                <c:pt idx="2489">
                  <c:v>91</c:v>
                </c:pt>
                <c:pt idx="2490">
                  <c:v>91</c:v>
                </c:pt>
                <c:pt idx="2491">
                  <c:v>91</c:v>
                </c:pt>
                <c:pt idx="2492">
                  <c:v>87</c:v>
                </c:pt>
                <c:pt idx="2493">
                  <c:v>79</c:v>
                </c:pt>
                <c:pt idx="2494">
                  <c:v>70</c:v>
                </c:pt>
                <c:pt idx="2495">
                  <c:v>84</c:v>
                </c:pt>
                <c:pt idx="2496">
                  <c:v>84</c:v>
                </c:pt>
                <c:pt idx="2497">
                  <c:v>90</c:v>
                </c:pt>
                <c:pt idx="2498">
                  <c:v>87</c:v>
                </c:pt>
                <c:pt idx="2499">
                  <c:v>86</c:v>
                </c:pt>
                <c:pt idx="2500">
                  <c:v>74</c:v>
                </c:pt>
                <c:pt idx="2501">
                  <c:v>88</c:v>
                </c:pt>
                <c:pt idx="2502">
                  <c:v>87</c:v>
                </c:pt>
                <c:pt idx="2503">
                  <c:v>88</c:v>
                </c:pt>
                <c:pt idx="2504">
                  <c:v>90</c:v>
                </c:pt>
                <c:pt idx="2505">
                  <c:v>93</c:v>
                </c:pt>
                <c:pt idx="2506">
                  <c:v>90</c:v>
                </c:pt>
                <c:pt idx="2507">
                  <c:v>93</c:v>
                </c:pt>
                <c:pt idx="2508">
                  <c:v>70</c:v>
                </c:pt>
                <c:pt idx="2509">
                  <c:v>93</c:v>
                </c:pt>
                <c:pt idx="2510">
                  <c:v>93</c:v>
                </c:pt>
                <c:pt idx="2511">
                  <c:v>86</c:v>
                </c:pt>
                <c:pt idx="2512">
                  <c:v>94</c:v>
                </c:pt>
                <c:pt idx="2513">
                  <c:v>95</c:v>
                </c:pt>
                <c:pt idx="2514">
                  <c:v>93</c:v>
                </c:pt>
                <c:pt idx="2515">
                  <c:v>76</c:v>
                </c:pt>
                <c:pt idx="2516">
                  <c:v>93</c:v>
                </c:pt>
                <c:pt idx="2517">
                  <c:v>73</c:v>
                </c:pt>
                <c:pt idx="2518">
                  <c:v>94</c:v>
                </c:pt>
                <c:pt idx="2519">
                  <c:v>94</c:v>
                </c:pt>
                <c:pt idx="2520">
                  <c:v>95</c:v>
                </c:pt>
                <c:pt idx="2521">
                  <c:v>94</c:v>
                </c:pt>
                <c:pt idx="2522">
                  <c:v>78</c:v>
                </c:pt>
                <c:pt idx="2523">
                  <c:v>97</c:v>
                </c:pt>
                <c:pt idx="2524">
                  <c:v>98</c:v>
                </c:pt>
                <c:pt idx="2525">
                  <c:v>88</c:v>
                </c:pt>
                <c:pt idx="2526">
                  <c:v>76</c:v>
                </c:pt>
                <c:pt idx="2527">
                  <c:v>97</c:v>
                </c:pt>
                <c:pt idx="2528">
                  <c:v>84</c:v>
                </c:pt>
                <c:pt idx="2529">
                  <c:v>80</c:v>
                </c:pt>
                <c:pt idx="2530">
                  <c:v>84</c:v>
                </c:pt>
                <c:pt idx="2531">
                  <c:v>93</c:v>
                </c:pt>
                <c:pt idx="2532">
                  <c:v>93</c:v>
                </c:pt>
                <c:pt idx="2533">
                  <c:v>92</c:v>
                </c:pt>
                <c:pt idx="2534">
                  <c:v>91</c:v>
                </c:pt>
                <c:pt idx="2535">
                  <c:v>92</c:v>
                </c:pt>
                <c:pt idx="2536">
                  <c:v>76</c:v>
                </c:pt>
                <c:pt idx="2537">
                  <c:v>92</c:v>
                </c:pt>
                <c:pt idx="2538">
                  <c:v>84</c:v>
                </c:pt>
                <c:pt idx="2539">
                  <c:v>75</c:v>
                </c:pt>
                <c:pt idx="2540">
                  <c:v>89</c:v>
                </c:pt>
                <c:pt idx="2541">
                  <c:v>91</c:v>
                </c:pt>
                <c:pt idx="2542">
                  <c:v>93</c:v>
                </c:pt>
                <c:pt idx="2543">
                  <c:v>79</c:v>
                </c:pt>
                <c:pt idx="2544">
                  <c:v>93</c:v>
                </c:pt>
                <c:pt idx="2545">
                  <c:v>94</c:v>
                </c:pt>
                <c:pt idx="2546">
                  <c:v>93</c:v>
                </c:pt>
                <c:pt idx="2547">
                  <c:v>94</c:v>
                </c:pt>
                <c:pt idx="2548">
                  <c:v>95</c:v>
                </c:pt>
                <c:pt idx="2549">
                  <c:v>92</c:v>
                </c:pt>
                <c:pt idx="2550">
                  <c:v>77</c:v>
                </c:pt>
                <c:pt idx="2551">
                  <c:v>96</c:v>
                </c:pt>
                <c:pt idx="2552">
                  <c:v>90</c:v>
                </c:pt>
                <c:pt idx="2553">
                  <c:v>73</c:v>
                </c:pt>
                <c:pt idx="2554">
                  <c:v>87</c:v>
                </c:pt>
                <c:pt idx="2555">
                  <c:v>84</c:v>
                </c:pt>
                <c:pt idx="2556">
                  <c:v>92</c:v>
                </c:pt>
                <c:pt idx="2557">
                  <c:v>74</c:v>
                </c:pt>
                <c:pt idx="2558">
                  <c:v>92</c:v>
                </c:pt>
                <c:pt idx="2559">
                  <c:v>75</c:v>
                </c:pt>
                <c:pt idx="2560">
                  <c:v>91</c:v>
                </c:pt>
                <c:pt idx="2561">
                  <c:v>83</c:v>
                </c:pt>
                <c:pt idx="2562">
                  <c:v>83</c:v>
                </c:pt>
                <c:pt idx="2563">
                  <c:v>93</c:v>
                </c:pt>
                <c:pt idx="2564">
                  <c:v>79</c:v>
                </c:pt>
                <c:pt idx="2565">
                  <c:v>93</c:v>
                </c:pt>
                <c:pt idx="2566">
                  <c:v>94</c:v>
                </c:pt>
                <c:pt idx="2567">
                  <c:v>94</c:v>
                </c:pt>
                <c:pt idx="2568">
                  <c:v>93</c:v>
                </c:pt>
                <c:pt idx="2569">
                  <c:v>94</c:v>
                </c:pt>
                <c:pt idx="2570">
                  <c:v>95</c:v>
                </c:pt>
                <c:pt idx="2571">
                  <c:v>78</c:v>
                </c:pt>
                <c:pt idx="2572">
                  <c:v>95</c:v>
                </c:pt>
                <c:pt idx="2573">
                  <c:v>94</c:v>
                </c:pt>
                <c:pt idx="2574">
                  <c:v>94</c:v>
                </c:pt>
                <c:pt idx="2575">
                  <c:v>96</c:v>
                </c:pt>
                <c:pt idx="2576">
                  <c:v>94</c:v>
                </c:pt>
                <c:pt idx="2577">
                  <c:v>96</c:v>
                </c:pt>
                <c:pt idx="2578">
                  <c:v>79</c:v>
                </c:pt>
                <c:pt idx="2579">
                  <c:v>96</c:v>
                </c:pt>
                <c:pt idx="2580">
                  <c:v>99</c:v>
                </c:pt>
                <c:pt idx="2581">
                  <c:v>76</c:v>
                </c:pt>
                <c:pt idx="2582">
                  <c:v>95</c:v>
                </c:pt>
                <c:pt idx="2583">
                  <c:v>96</c:v>
                </c:pt>
                <c:pt idx="2584">
                  <c:v>97</c:v>
                </c:pt>
                <c:pt idx="2585">
                  <c:v>77</c:v>
                </c:pt>
                <c:pt idx="2586">
                  <c:v>97</c:v>
                </c:pt>
                <c:pt idx="2587">
                  <c:v>96</c:v>
                </c:pt>
                <c:pt idx="2588">
                  <c:v>80</c:v>
                </c:pt>
                <c:pt idx="2589">
                  <c:v>94</c:v>
                </c:pt>
                <c:pt idx="2590">
                  <c:v>94</c:v>
                </c:pt>
                <c:pt idx="2591">
                  <c:v>87</c:v>
                </c:pt>
                <c:pt idx="2592">
                  <c:v>78</c:v>
                </c:pt>
                <c:pt idx="2593">
                  <c:v>95</c:v>
                </c:pt>
                <c:pt idx="2594">
                  <c:v>87</c:v>
                </c:pt>
                <c:pt idx="2595">
                  <c:v>90</c:v>
                </c:pt>
                <c:pt idx="2596">
                  <c:v>86</c:v>
                </c:pt>
                <c:pt idx="2597">
                  <c:v>87</c:v>
                </c:pt>
                <c:pt idx="2598">
                  <c:v>82</c:v>
                </c:pt>
                <c:pt idx="2599">
                  <c:v>82</c:v>
                </c:pt>
                <c:pt idx="2600">
                  <c:v>89</c:v>
                </c:pt>
                <c:pt idx="2601">
                  <c:v>77</c:v>
                </c:pt>
                <c:pt idx="2602">
                  <c:v>93</c:v>
                </c:pt>
                <c:pt idx="2603">
                  <c:v>92</c:v>
                </c:pt>
                <c:pt idx="2604">
                  <c:v>94</c:v>
                </c:pt>
                <c:pt idx="2605">
                  <c:v>93</c:v>
                </c:pt>
                <c:pt idx="2606">
                  <c:v>75</c:v>
                </c:pt>
                <c:pt idx="2607">
                  <c:v>95</c:v>
                </c:pt>
                <c:pt idx="2608">
                  <c:v>92</c:v>
                </c:pt>
                <c:pt idx="2609">
                  <c:v>92</c:v>
                </c:pt>
                <c:pt idx="2610">
                  <c:v>76</c:v>
                </c:pt>
                <c:pt idx="2611">
                  <c:v>92</c:v>
                </c:pt>
                <c:pt idx="2612">
                  <c:v>87</c:v>
                </c:pt>
                <c:pt idx="2613">
                  <c:v>72</c:v>
                </c:pt>
                <c:pt idx="2614">
                  <c:v>94</c:v>
                </c:pt>
                <c:pt idx="2615">
                  <c:v>87</c:v>
                </c:pt>
                <c:pt idx="2616">
                  <c:v>93</c:v>
                </c:pt>
                <c:pt idx="2617">
                  <c:v>88</c:v>
                </c:pt>
                <c:pt idx="2618">
                  <c:v>92</c:v>
                </c:pt>
                <c:pt idx="2619">
                  <c:v>90</c:v>
                </c:pt>
                <c:pt idx="2620">
                  <c:v>69</c:v>
                </c:pt>
                <c:pt idx="2621">
                  <c:v>92</c:v>
                </c:pt>
                <c:pt idx="2622">
                  <c:v>91</c:v>
                </c:pt>
                <c:pt idx="2623">
                  <c:v>93</c:v>
                </c:pt>
                <c:pt idx="2624">
                  <c:v>75</c:v>
                </c:pt>
                <c:pt idx="2625">
                  <c:v>94</c:v>
                </c:pt>
                <c:pt idx="2626">
                  <c:v>74</c:v>
                </c:pt>
                <c:pt idx="2627">
                  <c:v>94</c:v>
                </c:pt>
                <c:pt idx="2628">
                  <c:v>94</c:v>
                </c:pt>
                <c:pt idx="2629">
                  <c:v>89</c:v>
                </c:pt>
                <c:pt idx="2630">
                  <c:v>91</c:v>
                </c:pt>
                <c:pt idx="2631">
                  <c:v>63</c:v>
                </c:pt>
                <c:pt idx="2632">
                  <c:v>91</c:v>
                </c:pt>
                <c:pt idx="2633">
                  <c:v>92</c:v>
                </c:pt>
                <c:pt idx="2634">
                  <c:v>88</c:v>
                </c:pt>
                <c:pt idx="2635">
                  <c:v>92</c:v>
                </c:pt>
                <c:pt idx="2636">
                  <c:v>72</c:v>
                </c:pt>
                <c:pt idx="2637">
                  <c:v>93</c:v>
                </c:pt>
                <c:pt idx="2638">
                  <c:v>92</c:v>
                </c:pt>
                <c:pt idx="2639">
                  <c:v>90</c:v>
                </c:pt>
                <c:pt idx="2640">
                  <c:v>92</c:v>
                </c:pt>
                <c:pt idx="2641">
                  <c:v>73</c:v>
                </c:pt>
                <c:pt idx="2642">
                  <c:v>92</c:v>
                </c:pt>
                <c:pt idx="2643">
                  <c:v>95</c:v>
                </c:pt>
                <c:pt idx="2644">
                  <c:v>92</c:v>
                </c:pt>
                <c:pt idx="2645">
                  <c:v>96</c:v>
                </c:pt>
                <c:pt idx="2646">
                  <c:v>97</c:v>
                </c:pt>
                <c:pt idx="2647">
                  <c:v>87</c:v>
                </c:pt>
                <c:pt idx="2648">
                  <c:v>65</c:v>
                </c:pt>
                <c:pt idx="2649">
                  <c:v>92</c:v>
                </c:pt>
                <c:pt idx="2650">
                  <c:v>70</c:v>
                </c:pt>
                <c:pt idx="2651">
                  <c:v>78</c:v>
                </c:pt>
                <c:pt idx="2652">
                  <c:v>87</c:v>
                </c:pt>
                <c:pt idx="2653">
                  <c:v>87</c:v>
                </c:pt>
                <c:pt idx="2654">
                  <c:v>77</c:v>
                </c:pt>
                <c:pt idx="2655">
                  <c:v>49</c:v>
                </c:pt>
                <c:pt idx="2656">
                  <c:v>82</c:v>
                </c:pt>
                <c:pt idx="2657">
                  <c:v>79</c:v>
                </c:pt>
                <c:pt idx="2658">
                  <c:v>81</c:v>
                </c:pt>
                <c:pt idx="2659">
                  <c:v>85</c:v>
                </c:pt>
                <c:pt idx="2660">
                  <c:v>85</c:v>
                </c:pt>
                <c:pt idx="2661">
                  <c:v>85</c:v>
                </c:pt>
                <c:pt idx="2662">
                  <c:v>88</c:v>
                </c:pt>
                <c:pt idx="2663">
                  <c:v>79</c:v>
                </c:pt>
                <c:pt idx="2664">
                  <c:v>76</c:v>
                </c:pt>
                <c:pt idx="2665">
                  <c:v>85</c:v>
                </c:pt>
                <c:pt idx="2666">
                  <c:v>88</c:v>
                </c:pt>
                <c:pt idx="2667">
                  <c:v>87</c:v>
                </c:pt>
                <c:pt idx="2668">
                  <c:v>86</c:v>
                </c:pt>
                <c:pt idx="2669">
                  <c:v>87</c:v>
                </c:pt>
                <c:pt idx="2670">
                  <c:v>70</c:v>
                </c:pt>
                <c:pt idx="2671">
                  <c:v>88</c:v>
                </c:pt>
                <c:pt idx="2672">
                  <c:v>88</c:v>
                </c:pt>
                <c:pt idx="2673">
                  <c:v>89</c:v>
                </c:pt>
                <c:pt idx="2674">
                  <c:v>72</c:v>
                </c:pt>
                <c:pt idx="2675">
                  <c:v>66</c:v>
                </c:pt>
                <c:pt idx="2676">
                  <c:v>88</c:v>
                </c:pt>
                <c:pt idx="2677">
                  <c:v>88</c:v>
                </c:pt>
                <c:pt idx="2678">
                  <c:v>83</c:v>
                </c:pt>
                <c:pt idx="2679">
                  <c:v>86</c:v>
                </c:pt>
                <c:pt idx="2680">
                  <c:v>46</c:v>
                </c:pt>
                <c:pt idx="2681">
                  <c:v>93</c:v>
                </c:pt>
                <c:pt idx="2682">
                  <c:v>58</c:v>
                </c:pt>
                <c:pt idx="2683">
                  <c:v>42</c:v>
                </c:pt>
                <c:pt idx="2684">
                  <c:v>58</c:v>
                </c:pt>
                <c:pt idx="2685">
                  <c:v>71</c:v>
                </c:pt>
                <c:pt idx="2686">
                  <c:v>67</c:v>
                </c:pt>
                <c:pt idx="2687">
                  <c:v>71</c:v>
                </c:pt>
                <c:pt idx="2688">
                  <c:v>70</c:v>
                </c:pt>
                <c:pt idx="2689">
                  <c:v>86</c:v>
                </c:pt>
                <c:pt idx="2690">
                  <c:v>50</c:v>
                </c:pt>
                <c:pt idx="2691">
                  <c:v>86</c:v>
                </c:pt>
                <c:pt idx="2692">
                  <c:v>47</c:v>
                </c:pt>
                <c:pt idx="2693">
                  <c:v>77</c:v>
                </c:pt>
                <c:pt idx="2694">
                  <c:v>85</c:v>
                </c:pt>
                <c:pt idx="2695">
                  <c:v>84</c:v>
                </c:pt>
                <c:pt idx="2696">
                  <c:v>87</c:v>
                </c:pt>
                <c:pt idx="2697">
                  <c:v>73</c:v>
                </c:pt>
                <c:pt idx="2698">
                  <c:v>87</c:v>
                </c:pt>
                <c:pt idx="2699">
                  <c:v>77</c:v>
                </c:pt>
                <c:pt idx="2700">
                  <c:v>51</c:v>
                </c:pt>
                <c:pt idx="2701">
                  <c:v>88</c:v>
                </c:pt>
                <c:pt idx="2702">
                  <c:v>70</c:v>
                </c:pt>
                <c:pt idx="2703">
                  <c:v>60</c:v>
                </c:pt>
                <c:pt idx="2704">
                  <c:v>31</c:v>
                </c:pt>
                <c:pt idx="2705">
                  <c:v>70</c:v>
                </c:pt>
                <c:pt idx="2706">
                  <c:v>63</c:v>
                </c:pt>
                <c:pt idx="2707">
                  <c:v>60</c:v>
                </c:pt>
                <c:pt idx="2708">
                  <c:v>81</c:v>
                </c:pt>
                <c:pt idx="2709">
                  <c:v>82</c:v>
                </c:pt>
                <c:pt idx="2710">
                  <c:v>58</c:v>
                </c:pt>
                <c:pt idx="2711">
                  <c:v>70</c:v>
                </c:pt>
                <c:pt idx="2712">
                  <c:v>73</c:v>
                </c:pt>
                <c:pt idx="2713">
                  <c:v>59</c:v>
                </c:pt>
                <c:pt idx="2714">
                  <c:v>86</c:v>
                </c:pt>
                <c:pt idx="2715">
                  <c:v>70</c:v>
                </c:pt>
                <c:pt idx="2716">
                  <c:v>77</c:v>
                </c:pt>
                <c:pt idx="2717">
                  <c:v>75</c:v>
                </c:pt>
                <c:pt idx="2718">
                  <c:v>42</c:v>
                </c:pt>
                <c:pt idx="2719">
                  <c:v>75</c:v>
                </c:pt>
                <c:pt idx="2720">
                  <c:v>32</c:v>
                </c:pt>
                <c:pt idx="2721">
                  <c:v>83</c:v>
                </c:pt>
                <c:pt idx="2722">
                  <c:v>58</c:v>
                </c:pt>
                <c:pt idx="2723">
                  <c:v>61</c:v>
                </c:pt>
                <c:pt idx="2724">
                  <c:v>83</c:v>
                </c:pt>
                <c:pt idx="2725">
                  <c:v>84</c:v>
                </c:pt>
                <c:pt idx="2726">
                  <c:v>83</c:v>
                </c:pt>
                <c:pt idx="2727">
                  <c:v>83</c:v>
                </c:pt>
                <c:pt idx="2728">
                  <c:v>73</c:v>
                </c:pt>
                <c:pt idx="2729">
                  <c:v>79</c:v>
                </c:pt>
                <c:pt idx="2730">
                  <c:v>76</c:v>
                </c:pt>
                <c:pt idx="2731">
                  <c:v>81</c:v>
                </c:pt>
                <c:pt idx="2732">
                  <c:v>69</c:v>
                </c:pt>
                <c:pt idx="2733">
                  <c:v>46</c:v>
                </c:pt>
                <c:pt idx="2734">
                  <c:v>58</c:v>
                </c:pt>
                <c:pt idx="2735">
                  <c:v>63</c:v>
                </c:pt>
                <c:pt idx="2736">
                  <c:v>88</c:v>
                </c:pt>
                <c:pt idx="2737">
                  <c:v>40</c:v>
                </c:pt>
                <c:pt idx="2738">
                  <c:v>56</c:v>
                </c:pt>
                <c:pt idx="2739">
                  <c:v>61</c:v>
                </c:pt>
                <c:pt idx="2740">
                  <c:v>77</c:v>
                </c:pt>
                <c:pt idx="2741">
                  <c:v>73</c:v>
                </c:pt>
                <c:pt idx="2742">
                  <c:v>45</c:v>
                </c:pt>
                <c:pt idx="2743">
                  <c:v>43</c:v>
                </c:pt>
                <c:pt idx="2744">
                  <c:v>45</c:v>
                </c:pt>
                <c:pt idx="2745">
                  <c:v>46</c:v>
                </c:pt>
                <c:pt idx="2746">
                  <c:v>70</c:v>
                </c:pt>
                <c:pt idx="2747">
                  <c:v>73</c:v>
                </c:pt>
                <c:pt idx="2748">
                  <c:v>84</c:v>
                </c:pt>
                <c:pt idx="2749">
                  <c:v>87</c:v>
                </c:pt>
                <c:pt idx="2750">
                  <c:v>63</c:v>
                </c:pt>
                <c:pt idx="2751">
                  <c:v>72</c:v>
                </c:pt>
                <c:pt idx="2752">
                  <c:v>68</c:v>
                </c:pt>
                <c:pt idx="2753">
                  <c:v>86</c:v>
                </c:pt>
                <c:pt idx="2754">
                  <c:v>91</c:v>
                </c:pt>
                <c:pt idx="2755">
                  <c:v>98</c:v>
                </c:pt>
                <c:pt idx="2756">
                  <c:v>70</c:v>
                </c:pt>
                <c:pt idx="2757">
                  <c:v>80</c:v>
                </c:pt>
                <c:pt idx="2758">
                  <c:v>88</c:v>
                </c:pt>
                <c:pt idx="2759">
                  <c:v>78</c:v>
                </c:pt>
                <c:pt idx="2760">
                  <c:v>81</c:v>
                </c:pt>
                <c:pt idx="2761">
                  <c:v>84</c:v>
                </c:pt>
                <c:pt idx="2762">
                  <c:v>83</c:v>
                </c:pt>
                <c:pt idx="2763">
                  <c:v>72</c:v>
                </c:pt>
                <c:pt idx="2764">
                  <c:v>82</c:v>
                </c:pt>
                <c:pt idx="2765">
                  <c:v>82</c:v>
                </c:pt>
                <c:pt idx="2766">
                  <c:v>85</c:v>
                </c:pt>
                <c:pt idx="2767">
                  <c:v>85</c:v>
                </c:pt>
                <c:pt idx="2768">
                  <c:v>72</c:v>
                </c:pt>
                <c:pt idx="2769">
                  <c:v>67</c:v>
                </c:pt>
                <c:pt idx="2770">
                  <c:v>79</c:v>
                </c:pt>
                <c:pt idx="2771">
                  <c:v>90</c:v>
                </c:pt>
                <c:pt idx="2772">
                  <c:v>86</c:v>
                </c:pt>
                <c:pt idx="2773">
                  <c:v>80</c:v>
                </c:pt>
                <c:pt idx="2774">
                  <c:v>90</c:v>
                </c:pt>
                <c:pt idx="2775">
                  <c:v>95</c:v>
                </c:pt>
                <c:pt idx="2776">
                  <c:v>74</c:v>
                </c:pt>
                <c:pt idx="2777">
                  <c:v>74</c:v>
                </c:pt>
                <c:pt idx="2778">
                  <c:v>70</c:v>
                </c:pt>
                <c:pt idx="2779">
                  <c:v>81</c:v>
                </c:pt>
                <c:pt idx="2780">
                  <c:v>85</c:v>
                </c:pt>
                <c:pt idx="2781">
                  <c:v>83</c:v>
                </c:pt>
                <c:pt idx="2782">
                  <c:v>87</c:v>
                </c:pt>
                <c:pt idx="2783">
                  <c:v>76</c:v>
                </c:pt>
                <c:pt idx="2784">
                  <c:v>74</c:v>
                </c:pt>
                <c:pt idx="2785">
                  <c:v>83</c:v>
                </c:pt>
                <c:pt idx="2786">
                  <c:v>87</c:v>
                </c:pt>
                <c:pt idx="2787">
                  <c:v>67</c:v>
                </c:pt>
                <c:pt idx="2788">
                  <c:v>77</c:v>
                </c:pt>
                <c:pt idx="2789">
                  <c:v>79</c:v>
                </c:pt>
                <c:pt idx="2790">
                  <c:v>79</c:v>
                </c:pt>
                <c:pt idx="2791">
                  <c:v>76</c:v>
                </c:pt>
                <c:pt idx="2792">
                  <c:v>80</c:v>
                </c:pt>
                <c:pt idx="2793">
                  <c:v>89</c:v>
                </c:pt>
                <c:pt idx="2794">
                  <c:v>101</c:v>
                </c:pt>
                <c:pt idx="2795">
                  <c:v>99</c:v>
                </c:pt>
                <c:pt idx="2796">
                  <c:v>92</c:v>
                </c:pt>
                <c:pt idx="2797">
                  <c:v>83</c:v>
                </c:pt>
                <c:pt idx="2798">
                  <c:v>79</c:v>
                </c:pt>
                <c:pt idx="2799">
                  <c:v>80</c:v>
                </c:pt>
                <c:pt idx="2800">
                  <c:v>85</c:v>
                </c:pt>
                <c:pt idx="2801">
                  <c:v>83</c:v>
                </c:pt>
                <c:pt idx="2802">
                  <c:v>72</c:v>
                </c:pt>
                <c:pt idx="2803">
                  <c:v>76</c:v>
                </c:pt>
                <c:pt idx="2804">
                  <c:v>81</c:v>
                </c:pt>
                <c:pt idx="2805">
                  <c:v>90</c:v>
                </c:pt>
                <c:pt idx="2806">
                  <c:v>92</c:v>
                </c:pt>
                <c:pt idx="2807">
                  <c:v>89</c:v>
                </c:pt>
                <c:pt idx="2808">
                  <c:v>89</c:v>
                </c:pt>
                <c:pt idx="2809">
                  <c:v>92</c:v>
                </c:pt>
                <c:pt idx="2810">
                  <c:v>85</c:v>
                </c:pt>
                <c:pt idx="2811">
                  <c:v>92</c:v>
                </c:pt>
                <c:pt idx="2812">
                  <c:v>89</c:v>
                </c:pt>
                <c:pt idx="2813">
                  <c:v>91</c:v>
                </c:pt>
                <c:pt idx="2814">
                  <c:v>90</c:v>
                </c:pt>
                <c:pt idx="2815">
                  <c:v>85</c:v>
                </c:pt>
                <c:pt idx="2816">
                  <c:v>90</c:v>
                </c:pt>
                <c:pt idx="2817">
                  <c:v>95</c:v>
                </c:pt>
                <c:pt idx="2818">
                  <c:v>90</c:v>
                </c:pt>
                <c:pt idx="2819">
                  <c:v>96</c:v>
                </c:pt>
                <c:pt idx="2820">
                  <c:v>90</c:v>
                </c:pt>
                <c:pt idx="2821">
                  <c:v>82</c:v>
                </c:pt>
                <c:pt idx="2822">
                  <c:v>87</c:v>
                </c:pt>
                <c:pt idx="2823">
                  <c:v>81</c:v>
                </c:pt>
                <c:pt idx="2824">
                  <c:v>83</c:v>
                </c:pt>
                <c:pt idx="2825">
                  <c:v>88</c:v>
                </c:pt>
                <c:pt idx="2826">
                  <c:v>90</c:v>
                </c:pt>
                <c:pt idx="2827">
                  <c:v>82</c:v>
                </c:pt>
                <c:pt idx="2828">
                  <c:v>89</c:v>
                </c:pt>
                <c:pt idx="2829">
                  <c:v>91</c:v>
                </c:pt>
                <c:pt idx="2830">
                  <c:v>93</c:v>
                </c:pt>
                <c:pt idx="2831">
                  <c:v>95</c:v>
                </c:pt>
                <c:pt idx="2832">
                  <c:v>76</c:v>
                </c:pt>
                <c:pt idx="2833">
                  <c:v>92</c:v>
                </c:pt>
                <c:pt idx="2834">
                  <c:v>93</c:v>
                </c:pt>
                <c:pt idx="2835">
                  <c:v>84</c:v>
                </c:pt>
                <c:pt idx="2836">
                  <c:v>86</c:v>
                </c:pt>
                <c:pt idx="2837">
                  <c:v>83</c:v>
                </c:pt>
                <c:pt idx="2838">
                  <c:v>79</c:v>
                </c:pt>
                <c:pt idx="2839">
                  <c:v>84</c:v>
                </c:pt>
                <c:pt idx="2840">
                  <c:v>89</c:v>
                </c:pt>
                <c:pt idx="2841">
                  <c:v>101</c:v>
                </c:pt>
                <c:pt idx="2842">
                  <c:v>95</c:v>
                </c:pt>
                <c:pt idx="2843">
                  <c:v>87</c:v>
                </c:pt>
                <c:pt idx="2844">
                  <c:v>82</c:v>
                </c:pt>
                <c:pt idx="2845">
                  <c:v>91</c:v>
                </c:pt>
                <c:pt idx="2846">
                  <c:v>91</c:v>
                </c:pt>
                <c:pt idx="2847">
                  <c:v>91</c:v>
                </c:pt>
                <c:pt idx="2848">
                  <c:v>99</c:v>
                </c:pt>
                <c:pt idx="2849">
                  <c:v>100</c:v>
                </c:pt>
                <c:pt idx="2850">
                  <c:v>98</c:v>
                </c:pt>
                <c:pt idx="2851">
                  <c:v>102</c:v>
                </c:pt>
                <c:pt idx="2852">
                  <c:v>82</c:v>
                </c:pt>
                <c:pt idx="2853">
                  <c:v>88</c:v>
                </c:pt>
                <c:pt idx="2854">
                  <c:v>98</c:v>
                </c:pt>
                <c:pt idx="2855">
                  <c:v>94</c:v>
                </c:pt>
                <c:pt idx="2856">
                  <c:v>94</c:v>
                </c:pt>
                <c:pt idx="2857">
                  <c:v>83</c:v>
                </c:pt>
                <c:pt idx="2858">
                  <c:v>86</c:v>
                </c:pt>
                <c:pt idx="2859">
                  <c:v>94</c:v>
                </c:pt>
                <c:pt idx="2860">
                  <c:v>98</c:v>
                </c:pt>
                <c:pt idx="2861">
                  <c:v>100</c:v>
                </c:pt>
                <c:pt idx="2862">
                  <c:v>98</c:v>
                </c:pt>
                <c:pt idx="2863">
                  <c:v>102</c:v>
                </c:pt>
                <c:pt idx="2864">
                  <c:v>105</c:v>
                </c:pt>
                <c:pt idx="2865">
                  <c:v>98</c:v>
                </c:pt>
                <c:pt idx="2866">
                  <c:v>96</c:v>
                </c:pt>
                <c:pt idx="2867">
                  <c:v>96</c:v>
                </c:pt>
                <c:pt idx="2868">
                  <c:v>97</c:v>
                </c:pt>
                <c:pt idx="2869">
                  <c:v>96</c:v>
                </c:pt>
                <c:pt idx="2870">
                  <c:v>95</c:v>
                </c:pt>
                <c:pt idx="2871">
                  <c:v>99</c:v>
                </c:pt>
                <c:pt idx="2872">
                  <c:v>101</c:v>
                </c:pt>
                <c:pt idx="2873">
                  <c:v>100</c:v>
                </c:pt>
                <c:pt idx="2874">
                  <c:v>99</c:v>
                </c:pt>
                <c:pt idx="2875">
                  <c:v>99</c:v>
                </c:pt>
                <c:pt idx="2876">
                  <c:v>95</c:v>
                </c:pt>
                <c:pt idx="2877">
                  <c:v>95</c:v>
                </c:pt>
                <c:pt idx="2878">
                  <c:v>94</c:v>
                </c:pt>
                <c:pt idx="2879">
                  <c:v>97</c:v>
                </c:pt>
                <c:pt idx="2880">
                  <c:v>76</c:v>
                </c:pt>
                <c:pt idx="2881">
                  <c:v>98</c:v>
                </c:pt>
                <c:pt idx="2882">
                  <c:v>96</c:v>
                </c:pt>
                <c:pt idx="2883">
                  <c:v>98</c:v>
                </c:pt>
                <c:pt idx="2884">
                  <c:v>98</c:v>
                </c:pt>
                <c:pt idx="2885">
                  <c:v>97</c:v>
                </c:pt>
                <c:pt idx="2886">
                  <c:v>100</c:v>
                </c:pt>
                <c:pt idx="2887">
                  <c:v>100</c:v>
                </c:pt>
                <c:pt idx="2888">
                  <c:v>101</c:v>
                </c:pt>
                <c:pt idx="2889">
                  <c:v>99</c:v>
                </c:pt>
                <c:pt idx="2890">
                  <c:v>102</c:v>
                </c:pt>
                <c:pt idx="2891">
                  <c:v>99</c:v>
                </c:pt>
                <c:pt idx="2892">
                  <c:v>100</c:v>
                </c:pt>
                <c:pt idx="2893">
                  <c:v>99</c:v>
                </c:pt>
                <c:pt idx="2894">
                  <c:v>98</c:v>
                </c:pt>
                <c:pt idx="2895">
                  <c:v>98</c:v>
                </c:pt>
                <c:pt idx="2896">
                  <c:v>100</c:v>
                </c:pt>
                <c:pt idx="2897">
                  <c:v>99</c:v>
                </c:pt>
                <c:pt idx="2898">
                  <c:v>99</c:v>
                </c:pt>
                <c:pt idx="2899">
                  <c:v>98</c:v>
                </c:pt>
                <c:pt idx="2900">
                  <c:v>98</c:v>
                </c:pt>
                <c:pt idx="2901">
                  <c:v>96</c:v>
                </c:pt>
                <c:pt idx="2902">
                  <c:v>92</c:v>
                </c:pt>
                <c:pt idx="2903">
                  <c:v>88</c:v>
                </c:pt>
                <c:pt idx="2904">
                  <c:v>90</c:v>
                </c:pt>
                <c:pt idx="2905">
                  <c:v>81</c:v>
                </c:pt>
                <c:pt idx="2906">
                  <c:v>82</c:v>
                </c:pt>
                <c:pt idx="2907">
                  <c:v>89</c:v>
                </c:pt>
                <c:pt idx="2908">
                  <c:v>82</c:v>
                </c:pt>
                <c:pt idx="2909">
                  <c:v>82</c:v>
                </c:pt>
                <c:pt idx="2910">
                  <c:v>92</c:v>
                </c:pt>
                <c:pt idx="2911">
                  <c:v>94</c:v>
                </c:pt>
                <c:pt idx="2912">
                  <c:v>95</c:v>
                </c:pt>
                <c:pt idx="2913">
                  <c:v>95</c:v>
                </c:pt>
                <c:pt idx="2914">
                  <c:v>96</c:v>
                </c:pt>
                <c:pt idx="2915">
                  <c:v>97</c:v>
                </c:pt>
                <c:pt idx="2916">
                  <c:v>97</c:v>
                </c:pt>
                <c:pt idx="2917">
                  <c:v>96</c:v>
                </c:pt>
                <c:pt idx="2918">
                  <c:v>95</c:v>
                </c:pt>
                <c:pt idx="2919">
                  <c:v>95</c:v>
                </c:pt>
                <c:pt idx="2920">
                  <c:v>95</c:v>
                </c:pt>
                <c:pt idx="2921">
                  <c:v>96</c:v>
                </c:pt>
                <c:pt idx="2922">
                  <c:v>98</c:v>
                </c:pt>
                <c:pt idx="2923">
                  <c:v>78</c:v>
                </c:pt>
                <c:pt idx="2924">
                  <c:v>78</c:v>
                </c:pt>
                <c:pt idx="2925">
                  <c:v>82</c:v>
                </c:pt>
                <c:pt idx="2926">
                  <c:v>91</c:v>
                </c:pt>
                <c:pt idx="2927">
                  <c:v>94</c:v>
                </c:pt>
                <c:pt idx="2928">
                  <c:v>95</c:v>
                </c:pt>
                <c:pt idx="2929">
                  <c:v>95</c:v>
                </c:pt>
                <c:pt idx="2930">
                  <c:v>94</c:v>
                </c:pt>
                <c:pt idx="2931">
                  <c:v>94</c:v>
                </c:pt>
                <c:pt idx="2932">
                  <c:v>95</c:v>
                </c:pt>
                <c:pt idx="2933">
                  <c:v>96</c:v>
                </c:pt>
                <c:pt idx="2934">
                  <c:v>97</c:v>
                </c:pt>
                <c:pt idx="2935">
                  <c:v>97</c:v>
                </c:pt>
                <c:pt idx="2936">
                  <c:v>96</c:v>
                </c:pt>
                <c:pt idx="2937">
                  <c:v>99</c:v>
                </c:pt>
                <c:pt idx="2938">
                  <c:v>97</c:v>
                </c:pt>
                <c:pt idx="2939">
                  <c:v>97</c:v>
                </c:pt>
                <c:pt idx="2940">
                  <c:v>99</c:v>
                </c:pt>
                <c:pt idx="2941">
                  <c:v>99</c:v>
                </c:pt>
                <c:pt idx="2942">
                  <c:v>98</c:v>
                </c:pt>
                <c:pt idx="2943">
                  <c:v>97</c:v>
                </c:pt>
                <c:pt idx="2944">
                  <c:v>98</c:v>
                </c:pt>
                <c:pt idx="2945">
                  <c:v>95</c:v>
                </c:pt>
                <c:pt idx="2946">
                  <c:v>97</c:v>
                </c:pt>
                <c:pt idx="2947">
                  <c:v>98</c:v>
                </c:pt>
                <c:pt idx="2948">
                  <c:v>99</c:v>
                </c:pt>
                <c:pt idx="2949">
                  <c:v>90</c:v>
                </c:pt>
                <c:pt idx="2950">
                  <c:v>86</c:v>
                </c:pt>
                <c:pt idx="2951">
                  <c:v>90</c:v>
                </c:pt>
                <c:pt idx="2952">
                  <c:v>95</c:v>
                </c:pt>
                <c:pt idx="2953">
                  <c:v>97</c:v>
                </c:pt>
                <c:pt idx="2954">
                  <c:v>84</c:v>
                </c:pt>
                <c:pt idx="2955">
                  <c:v>83</c:v>
                </c:pt>
                <c:pt idx="2956">
                  <c:v>84</c:v>
                </c:pt>
                <c:pt idx="2957">
                  <c:v>91</c:v>
                </c:pt>
                <c:pt idx="2958">
                  <c:v>92</c:v>
                </c:pt>
                <c:pt idx="2959">
                  <c:v>93</c:v>
                </c:pt>
                <c:pt idx="2960">
                  <c:v>93</c:v>
                </c:pt>
                <c:pt idx="2961">
                  <c:v>91</c:v>
                </c:pt>
                <c:pt idx="2962">
                  <c:v>86</c:v>
                </c:pt>
                <c:pt idx="2963">
                  <c:v>92</c:v>
                </c:pt>
                <c:pt idx="2964">
                  <c:v>98</c:v>
                </c:pt>
                <c:pt idx="2965">
                  <c:v>100</c:v>
                </c:pt>
                <c:pt idx="2966">
                  <c:v>100</c:v>
                </c:pt>
                <c:pt idx="2967">
                  <c:v>94</c:v>
                </c:pt>
                <c:pt idx="2968">
                  <c:v>95</c:v>
                </c:pt>
                <c:pt idx="2969">
                  <c:v>92</c:v>
                </c:pt>
                <c:pt idx="2970">
                  <c:v>90</c:v>
                </c:pt>
                <c:pt idx="2971">
                  <c:v>92</c:v>
                </c:pt>
                <c:pt idx="2972">
                  <c:v>93</c:v>
                </c:pt>
                <c:pt idx="2973">
                  <c:v>93</c:v>
                </c:pt>
                <c:pt idx="2974">
                  <c:v>95</c:v>
                </c:pt>
                <c:pt idx="2975">
                  <c:v>99</c:v>
                </c:pt>
                <c:pt idx="2976">
                  <c:v>103</c:v>
                </c:pt>
                <c:pt idx="2977">
                  <c:v>98</c:v>
                </c:pt>
                <c:pt idx="2978">
                  <c:v>78</c:v>
                </c:pt>
                <c:pt idx="2979">
                  <c:v>84</c:v>
                </c:pt>
                <c:pt idx="2980">
                  <c:v>88</c:v>
                </c:pt>
                <c:pt idx="2981">
                  <c:v>85</c:v>
                </c:pt>
                <c:pt idx="2982">
                  <c:v>90</c:v>
                </c:pt>
                <c:pt idx="2983">
                  <c:v>92</c:v>
                </c:pt>
                <c:pt idx="2984">
                  <c:v>93</c:v>
                </c:pt>
                <c:pt idx="2985">
                  <c:v>90</c:v>
                </c:pt>
                <c:pt idx="2986">
                  <c:v>88</c:v>
                </c:pt>
                <c:pt idx="2987">
                  <c:v>83</c:v>
                </c:pt>
                <c:pt idx="2988">
                  <c:v>88</c:v>
                </c:pt>
                <c:pt idx="2989">
                  <c:v>87</c:v>
                </c:pt>
                <c:pt idx="2990">
                  <c:v>91</c:v>
                </c:pt>
                <c:pt idx="2991">
                  <c:v>90</c:v>
                </c:pt>
                <c:pt idx="2992">
                  <c:v>91</c:v>
                </c:pt>
                <c:pt idx="2993">
                  <c:v>93</c:v>
                </c:pt>
                <c:pt idx="2994">
                  <c:v>97</c:v>
                </c:pt>
                <c:pt idx="2995">
                  <c:v>91</c:v>
                </c:pt>
                <c:pt idx="2996">
                  <c:v>90</c:v>
                </c:pt>
                <c:pt idx="2997">
                  <c:v>90</c:v>
                </c:pt>
                <c:pt idx="2998">
                  <c:v>88</c:v>
                </c:pt>
                <c:pt idx="2999">
                  <c:v>91</c:v>
                </c:pt>
                <c:pt idx="3000">
                  <c:v>96</c:v>
                </c:pt>
                <c:pt idx="3001">
                  <c:v>91</c:v>
                </c:pt>
                <c:pt idx="3002">
                  <c:v>89</c:v>
                </c:pt>
                <c:pt idx="3003">
                  <c:v>91</c:v>
                </c:pt>
                <c:pt idx="3004">
                  <c:v>92</c:v>
                </c:pt>
                <c:pt idx="3005">
                  <c:v>85</c:v>
                </c:pt>
                <c:pt idx="3006">
                  <c:v>89</c:v>
                </c:pt>
                <c:pt idx="3007">
                  <c:v>91</c:v>
                </c:pt>
                <c:pt idx="3008">
                  <c:v>86</c:v>
                </c:pt>
                <c:pt idx="3009">
                  <c:v>74</c:v>
                </c:pt>
                <c:pt idx="3010">
                  <c:v>85</c:v>
                </c:pt>
                <c:pt idx="3011">
                  <c:v>84</c:v>
                </c:pt>
                <c:pt idx="3012">
                  <c:v>84</c:v>
                </c:pt>
                <c:pt idx="3013">
                  <c:v>85</c:v>
                </c:pt>
                <c:pt idx="3014">
                  <c:v>87</c:v>
                </c:pt>
                <c:pt idx="3015">
                  <c:v>89</c:v>
                </c:pt>
                <c:pt idx="3016">
                  <c:v>77</c:v>
                </c:pt>
                <c:pt idx="3017">
                  <c:v>83</c:v>
                </c:pt>
                <c:pt idx="3018">
                  <c:v>86</c:v>
                </c:pt>
                <c:pt idx="3019">
                  <c:v>89</c:v>
                </c:pt>
                <c:pt idx="3020">
                  <c:v>75</c:v>
                </c:pt>
                <c:pt idx="3021">
                  <c:v>74</c:v>
                </c:pt>
                <c:pt idx="3022">
                  <c:v>81</c:v>
                </c:pt>
                <c:pt idx="3023">
                  <c:v>84</c:v>
                </c:pt>
                <c:pt idx="3024">
                  <c:v>85</c:v>
                </c:pt>
                <c:pt idx="3025">
                  <c:v>84</c:v>
                </c:pt>
                <c:pt idx="3026">
                  <c:v>84</c:v>
                </c:pt>
                <c:pt idx="3027">
                  <c:v>86</c:v>
                </c:pt>
                <c:pt idx="3028">
                  <c:v>87</c:v>
                </c:pt>
                <c:pt idx="3029">
                  <c:v>88</c:v>
                </c:pt>
                <c:pt idx="3030">
                  <c:v>82</c:v>
                </c:pt>
                <c:pt idx="3031">
                  <c:v>81</c:v>
                </c:pt>
                <c:pt idx="3032">
                  <c:v>83</c:v>
                </c:pt>
                <c:pt idx="3033">
                  <c:v>77</c:v>
                </c:pt>
                <c:pt idx="3034">
                  <c:v>88</c:v>
                </c:pt>
                <c:pt idx="3035">
                  <c:v>87</c:v>
                </c:pt>
                <c:pt idx="3036">
                  <c:v>89</c:v>
                </c:pt>
                <c:pt idx="3037">
                  <c:v>74</c:v>
                </c:pt>
                <c:pt idx="3038">
                  <c:v>87</c:v>
                </c:pt>
                <c:pt idx="3039">
                  <c:v>70</c:v>
                </c:pt>
                <c:pt idx="3040">
                  <c:v>70</c:v>
                </c:pt>
                <c:pt idx="3041">
                  <c:v>74</c:v>
                </c:pt>
                <c:pt idx="3042">
                  <c:v>78</c:v>
                </c:pt>
                <c:pt idx="3043">
                  <c:v>80</c:v>
                </c:pt>
                <c:pt idx="3044">
                  <c:v>82</c:v>
                </c:pt>
                <c:pt idx="3045">
                  <c:v>55</c:v>
                </c:pt>
                <c:pt idx="3046">
                  <c:v>69</c:v>
                </c:pt>
                <c:pt idx="3047">
                  <c:v>79</c:v>
                </c:pt>
                <c:pt idx="3048">
                  <c:v>85</c:v>
                </c:pt>
                <c:pt idx="3049">
                  <c:v>75</c:v>
                </c:pt>
                <c:pt idx="3050">
                  <c:v>82</c:v>
                </c:pt>
                <c:pt idx="3051">
                  <c:v>87</c:v>
                </c:pt>
                <c:pt idx="3052">
                  <c:v>85</c:v>
                </c:pt>
                <c:pt idx="3053">
                  <c:v>76</c:v>
                </c:pt>
                <c:pt idx="3054">
                  <c:v>76</c:v>
                </c:pt>
                <c:pt idx="3055">
                  <c:v>73</c:v>
                </c:pt>
                <c:pt idx="3056">
                  <c:v>79</c:v>
                </c:pt>
                <c:pt idx="3057">
                  <c:v>85</c:v>
                </c:pt>
                <c:pt idx="3058">
                  <c:v>61</c:v>
                </c:pt>
                <c:pt idx="3059">
                  <c:v>52</c:v>
                </c:pt>
                <c:pt idx="3060">
                  <c:v>75</c:v>
                </c:pt>
                <c:pt idx="3061">
                  <c:v>77</c:v>
                </c:pt>
                <c:pt idx="3062">
                  <c:v>85</c:v>
                </c:pt>
                <c:pt idx="3063">
                  <c:v>89</c:v>
                </c:pt>
                <c:pt idx="3064">
                  <c:v>56</c:v>
                </c:pt>
                <c:pt idx="3065">
                  <c:v>71</c:v>
                </c:pt>
                <c:pt idx="3066">
                  <c:v>71</c:v>
                </c:pt>
                <c:pt idx="3067">
                  <c:v>77</c:v>
                </c:pt>
                <c:pt idx="3068">
                  <c:v>86</c:v>
                </c:pt>
                <c:pt idx="3069">
                  <c:v>70</c:v>
                </c:pt>
                <c:pt idx="3070">
                  <c:v>45</c:v>
                </c:pt>
                <c:pt idx="3071">
                  <c:v>56</c:v>
                </c:pt>
                <c:pt idx="3072">
                  <c:v>72</c:v>
                </c:pt>
                <c:pt idx="3073">
                  <c:v>78</c:v>
                </c:pt>
                <c:pt idx="3074">
                  <c:v>82</c:v>
                </c:pt>
                <c:pt idx="3075">
                  <c:v>62</c:v>
                </c:pt>
                <c:pt idx="3076">
                  <c:v>42</c:v>
                </c:pt>
                <c:pt idx="3077">
                  <c:v>61</c:v>
                </c:pt>
                <c:pt idx="3078">
                  <c:v>68</c:v>
                </c:pt>
                <c:pt idx="3079">
                  <c:v>82</c:v>
                </c:pt>
                <c:pt idx="3080">
                  <c:v>87</c:v>
                </c:pt>
                <c:pt idx="3081">
                  <c:v>92</c:v>
                </c:pt>
                <c:pt idx="3082">
                  <c:v>63</c:v>
                </c:pt>
                <c:pt idx="3083">
                  <c:v>74</c:v>
                </c:pt>
                <c:pt idx="3084">
                  <c:v>76</c:v>
                </c:pt>
                <c:pt idx="3085">
                  <c:v>71</c:v>
                </c:pt>
                <c:pt idx="3086">
                  <c:v>77</c:v>
                </c:pt>
                <c:pt idx="3087">
                  <c:v>83</c:v>
                </c:pt>
                <c:pt idx="3088">
                  <c:v>83</c:v>
                </c:pt>
                <c:pt idx="3089">
                  <c:v>81</c:v>
                </c:pt>
                <c:pt idx="3090">
                  <c:v>52</c:v>
                </c:pt>
                <c:pt idx="3091">
                  <c:v>73</c:v>
                </c:pt>
                <c:pt idx="3092">
                  <c:v>79</c:v>
                </c:pt>
                <c:pt idx="3093">
                  <c:v>84</c:v>
                </c:pt>
                <c:pt idx="3094">
                  <c:v>86</c:v>
                </c:pt>
                <c:pt idx="3095">
                  <c:v>72</c:v>
                </c:pt>
                <c:pt idx="3096">
                  <c:v>63</c:v>
                </c:pt>
                <c:pt idx="3097">
                  <c:v>70</c:v>
                </c:pt>
                <c:pt idx="3098">
                  <c:v>64</c:v>
                </c:pt>
                <c:pt idx="3099">
                  <c:v>72</c:v>
                </c:pt>
                <c:pt idx="3100">
                  <c:v>70</c:v>
                </c:pt>
                <c:pt idx="3101">
                  <c:v>56</c:v>
                </c:pt>
                <c:pt idx="3102">
                  <c:v>73</c:v>
                </c:pt>
                <c:pt idx="3103">
                  <c:v>79</c:v>
                </c:pt>
                <c:pt idx="3104">
                  <c:v>84</c:v>
                </c:pt>
                <c:pt idx="3105">
                  <c:v>73</c:v>
                </c:pt>
                <c:pt idx="3106">
                  <c:v>78</c:v>
                </c:pt>
                <c:pt idx="3107">
                  <c:v>80</c:v>
                </c:pt>
                <c:pt idx="3108">
                  <c:v>85</c:v>
                </c:pt>
                <c:pt idx="3109">
                  <c:v>63</c:v>
                </c:pt>
                <c:pt idx="3110">
                  <c:v>64</c:v>
                </c:pt>
                <c:pt idx="3111">
                  <c:v>82</c:v>
                </c:pt>
                <c:pt idx="3112">
                  <c:v>88</c:v>
                </c:pt>
                <c:pt idx="3113">
                  <c:v>65</c:v>
                </c:pt>
                <c:pt idx="3114">
                  <c:v>67</c:v>
                </c:pt>
                <c:pt idx="3115">
                  <c:v>69</c:v>
                </c:pt>
                <c:pt idx="3116">
                  <c:v>66</c:v>
                </c:pt>
                <c:pt idx="3117">
                  <c:v>83</c:v>
                </c:pt>
                <c:pt idx="3118">
                  <c:v>71</c:v>
                </c:pt>
                <c:pt idx="3119">
                  <c:v>79</c:v>
                </c:pt>
                <c:pt idx="3120">
                  <c:v>75</c:v>
                </c:pt>
                <c:pt idx="3121">
                  <c:v>79</c:v>
                </c:pt>
                <c:pt idx="3122">
                  <c:v>83</c:v>
                </c:pt>
                <c:pt idx="3123">
                  <c:v>81</c:v>
                </c:pt>
                <c:pt idx="3124">
                  <c:v>78</c:v>
                </c:pt>
                <c:pt idx="3125">
                  <c:v>86</c:v>
                </c:pt>
                <c:pt idx="3126">
                  <c:v>87</c:v>
                </c:pt>
                <c:pt idx="3127">
                  <c:v>84</c:v>
                </c:pt>
                <c:pt idx="3128">
                  <c:v>82</c:v>
                </c:pt>
                <c:pt idx="3129">
                  <c:v>88</c:v>
                </c:pt>
                <c:pt idx="3130">
                  <c:v>78</c:v>
                </c:pt>
                <c:pt idx="3131">
                  <c:v>67</c:v>
                </c:pt>
                <c:pt idx="3132">
                  <c:v>63</c:v>
                </c:pt>
                <c:pt idx="3133">
                  <c:v>78</c:v>
                </c:pt>
                <c:pt idx="3134">
                  <c:v>82</c:v>
                </c:pt>
                <c:pt idx="3135">
                  <c:v>75</c:v>
                </c:pt>
                <c:pt idx="3136">
                  <c:v>76</c:v>
                </c:pt>
                <c:pt idx="3137">
                  <c:v>80</c:v>
                </c:pt>
                <c:pt idx="3138">
                  <c:v>68</c:v>
                </c:pt>
                <c:pt idx="3139">
                  <c:v>75</c:v>
                </c:pt>
                <c:pt idx="3140">
                  <c:v>86</c:v>
                </c:pt>
                <c:pt idx="3141">
                  <c:v>93</c:v>
                </c:pt>
                <c:pt idx="3142">
                  <c:v>94</c:v>
                </c:pt>
                <c:pt idx="3143">
                  <c:v>100</c:v>
                </c:pt>
                <c:pt idx="3144">
                  <c:v>72</c:v>
                </c:pt>
                <c:pt idx="3145">
                  <c:v>67</c:v>
                </c:pt>
                <c:pt idx="3146">
                  <c:v>75</c:v>
                </c:pt>
                <c:pt idx="3147">
                  <c:v>82</c:v>
                </c:pt>
                <c:pt idx="3148">
                  <c:v>87</c:v>
                </c:pt>
                <c:pt idx="3149">
                  <c:v>89</c:v>
                </c:pt>
                <c:pt idx="3150">
                  <c:v>87</c:v>
                </c:pt>
                <c:pt idx="3151">
                  <c:v>87</c:v>
                </c:pt>
                <c:pt idx="3152">
                  <c:v>83</c:v>
                </c:pt>
                <c:pt idx="3153">
                  <c:v>89</c:v>
                </c:pt>
                <c:pt idx="3154">
                  <c:v>89</c:v>
                </c:pt>
                <c:pt idx="3155">
                  <c:v>87</c:v>
                </c:pt>
                <c:pt idx="3156">
                  <c:v>50</c:v>
                </c:pt>
                <c:pt idx="3157">
                  <c:v>49</c:v>
                </c:pt>
                <c:pt idx="3158">
                  <c:v>49</c:v>
                </c:pt>
                <c:pt idx="3159">
                  <c:v>65</c:v>
                </c:pt>
                <c:pt idx="3160">
                  <c:v>87</c:v>
                </c:pt>
                <c:pt idx="3161">
                  <c:v>86</c:v>
                </c:pt>
                <c:pt idx="3162">
                  <c:v>87</c:v>
                </c:pt>
                <c:pt idx="3163">
                  <c:v>87</c:v>
                </c:pt>
                <c:pt idx="3164">
                  <c:v>84</c:v>
                </c:pt>
                <c:pt idx="3165">
                  <c:v>86</c:v>
                </c:pt>
                <c:pt idx="3166">
                  <c:v>88</c:v>
                </c:pt>
                <c:pt idx="3167">
                  <c:v>88</c:v>
                </c:pt>
                <c:pt idx="3168">
                  <c:v>88</c:v>
                </c:pt>
                <c:pt idx="3169">
                  <c:v>90</c:v>
                </c:pt>
                <c:pt idx="3170">
                  <c:v>93</c:v>
                </c:pt>
                <c:pt idx="3171">
                  <c:v>96</c:v>
                </c:pt>
                <c:pt idx="3172">
                  <c:v>80</c:v>
                </c:pt>
                <c:pt idx="3173">
                  <c:v>85</c:v>
                </c:pt>
                <c:pt idx="3174">
                  <c:v>100</c:v>
                </c:pt>
                <c:pt idx="3175">
                  <c:v>86</c:v>
                </c:pt>
                <c:pt idx="3176">
                  <c:v>79</c:v>
                </c:pt>
                <c:pt idx="3177">
                  <c:v>89</c:v>
                </c:pt>
                <c:pt idx="3178">
                  <c:v>85</c:v>
                </c:pt>
                <c:pt idx="3179">
                  <c:v>102</c:v>
                </c:pt>
                <c:pt idx="3180">
                  <c:v>87</c:v>
                </c:pt>
                <c:pt idx="3181">
                  <c:v>75</c:v>
                </c:pt>
                <c:pt idx="3182">
                  <c:v>81</c:v>
                </c:pt>
                <c:pt idx="3183">
                  <c:v>91</c:v>
                </c:pt>
                <c:pt idx="3184">
                  <c:v>99</c:v>
                </c:pt>
                <c:pt idx="3185">
                  <c:v>93</c:v>
                </c:pt>
                <c:pt idx="3186">
                  <c:v>72</c:v>
                </c:pt>
                <c:pt idx="3187">
                  <c:v>96</c:v>
                </c:pt>
                <c:pt idx="3188">
                  <c:v>92</c:v>
                </c:pt>
                <c:pt idx="3189">
                  <c:v>88</c:v>
                </c:pt>
                <c:pt idx="3190">
                  <c:v>87</c:v>
                </c:pt>
                <c:pt idx="3191">
                  <c:v>79</c:v>
                </c:pt>
                <c:pt idx="3192">
                  <c:v>89</c:v>
                </c:pt>
                <c:pt idx="3193">
                  <c:v>87</c:v>
                </c:pt>
                <c:pt idx="3194">
                  <c:v>90</c:v>
                </c:pt>
                <c:pt idx="3195">
                  <c:v>89</c:v>
                </c:pt>
                <c:pt idx="3196">
                  <c:v>96</c:v>
                </c:pt>
                <c:pt idx="3197">
                  <c:v>97</c:v>
                </c:pt>
                <c:pt idx="3198">
                  <c:v>93</c:v>
                </c:pt>
                <c:pt idx="3199">
                  <c:v>91</c:v>
                </c:pt>
                <c:pt idx="3200">
                  <c:v>92</c:v>
                </c:pt>
                <c:pt idx="3201">
                  <c:v>88</c:v>
                </c:pt>
                <c:pt idx="3202">
                  <c:v>89</c:v>
                </c:pt>
                <c:pt idx="3203">
                  <c:v>92</c:v>
                </c:pt>
                <c:pt idx="3204">
                  <c:v>93</c:v>
                </c:pt>
                <c:pt idx="3205">
                  <c:v>95</c:v>
                </c:pt>
                <c:pt idx="3206">
                  <c:v>98</c:v>
                </c:pt>
                <c:pt idx="3207">
                  <c:v>98</c:v>
                </c:pt>
                <c:pt idx="3208">
                  <c:v>104</c:v>
                </c:pt>
                <c:pt idx="3209">
                  <c:v>96</c:v>
                </c:pt>
                <c:pt idx="3210">
                  <c:v>98</c:v>
                </c:pt>
                <c:pt idx="3211">
                  <c:v>102</c:v>
                </c:pt>
                <c:pt idx="3212">
                  <c:v>101</c:v>
                </c:pt>
                <c:pt idx="3213">
                  <c:v>102</c:v>
                </c:pt>
                <c:pt idx="3214">
                  <c:v>100</c:v>
                </c:pt>
                <c:pt idx="3215">
                  <c:v>99</c:v>
                </c:pt>
                <c:pt idx="3216">
                  <c:v>99</c:v>
                </c:pt>
                <c:pt idx="3217">
                  <c:v>99</c:v>
                </c:pt>
                <c:pt idx="3218">
                  <c:v>97</c:v>
                </c:pt>
                <c:pt idx="3219">
                  <c:v>94</c:v>
                </c:pt>
                <c:pt idx="3220">
                  <c:v>96</c:v>
                </c:pt>
                <c:pt idx="3221">
                  <c:v>86</c:v>
                </c:pt>
                <c:pt idx="3222">
                  <c:v>84</c:v>
                </c:pt>
                <c:pt idx="3223">
                  <c:v>87</c:v>
                </c:pt>
                <c:pt idx="3224">
                  <c:v>88</c:v>
                </c:pt>
                <c:pt idx="3225">
                  <c:v>89</c:v>
                </c:pt>
                <c:pt idx="3226">
                  <c:v>90</c:v>
                </c:pt>
                <c:pt idx="3227">
                  <c:v>90</c:v>
                </c:pt>
                <c:pt idx="3228">
                  <c:v>95</c:v>
                </c:pt>
                <c:pt idx="3229">
                  <c:v>95</c:v>
                </c:pt>
                <c:pt idx="3230">
                  <c:v>103</c:v>
                </c:pt>
                <c:pt idx="3231">
                  <c:v>97</c:v>
                </c:pt>
                <c:pt idx="3232">
                  <c:v>91</c:v>
                </c:pt>
                <c:pt idx="3233">
                  <c:v>92</c:v>
                </c:pt>
                <c:pt idx="3234">
                  <c:v>93</c:v>
                </c:pt>
                <c:pt idx="3235">
                  <c:v>93</c:v>
                </c:pt>
                <c:pt idx="3236">
                  <c:v>92</c:v>
                </c:pt>
                <c:pt idx="3237">
                  <c:v>93</c:v>
                </c:pt>
                <c:pt idx="3238">
                  <c:v>98</c:v>
                </c:pt>
                <c:pt idx="3239">
                  <c:v>98</c:v>
                </c:pt>
                <c:pt idx="3240">
                  <c:v>98</c:v>
                </c:pt>
                <c:pt idx="3241">
                  <c:v>99</c:v>
                </c:pt>
                <c:pt idx="3242">
                  <c:v>96</c:v>
                </c:pt>
                <c:pt idx="3243">
                  <c:v>97</c:v>
                </c:pt>
                <c:pt idx="3244">
                  <c:v>96</c:v>
                </c:pt>
                <c:pt idx="3245">
                  <c:v>99</c:v>
                </c:pt>
                <c:pt idx="3246">
                  <c:v>100</c:v>
                </c:pt>
                <c:pt idx="3247">
                  <c:v>102</c:v>
                </c:pt>
                <c:pt idx="3248">
                  <c:v>102</c:v>
                </c:pt>
                <c:pt idx="3249">
                  <c:v>103</c:v>
                </c:pt>
                <c:pt idx="3250">
                  <c:v>102</c:v>
                </c:pt>
                <c:pt idx="3251">
                  <c:v>102</c:v>
                </c:pt>
                <c:pt idx="3252">
                  <c:v>101</c:v>
                </c:pt>
                <c:pt idx="3253">
                  <c:v>101</c:v>
                </c:pt>
                <c:pt idx="3254">
                  <c:v>99</c:v>
                </c:pt>
                <c:pt idx="3255">
                  <c:v>101</c:v>
                </c:pt>
                <c:pt idx="3256">
                  <c:v>101</c:v>
                </c:pt>
                <c:pt idx="3257">
                  <c:v>102</c:v>
                </c:pt>
                <c:pt idx="3258">
                  <c:v>100</c:v>
                </c:pt>
                <c:pt idx="3259">
                  <c:v>100</c:v>
                </c:pt>
                <c:pt idx="3260">
                  <c:v>98</c:v>
                </c:pt>
                <c:pt idx="3261">
                  <c:v>104</c:v>
                </c:pt>
                <c:pt idx="3262">
                  <c:v>103</c:v>
                </c:pt>
                <c:pt idx="3263">
                  <c:v>103</c:v>
                </c:pt>
                <c:pt idx="3264">
                  <c:v>104</c:v>
                </c:pt>
                <c:pt idx="3265">
                  <c:v>104</c:v>
                </c:pt>
                <c:pt idx="3266">
                  <c:v>104</c:v>
                </c:pt>
                <c:pt idx="3267">
                  <c:v>102</c:v>
                </c:pt>
                <c:pt idx="3268">
                  <c:v>101</c:v>
                </c:pt>
                <c:pt idx="3269">
                  <c:v>101</c:v>
                </c:pt>
                <c:pt idx="3270">
                  <c:v>107</c:v>
                </c:pt>
                <c:pt idx="3271">
                  <c:v>107</c:v>
                </c:pt>
                <c:pt idx="3272">
                  <c:v>106</c:v>
                </c:pt>
                <c:pt idx="3273">
                  <c:v>95</c:v>
                </c:pt>
                <c:pt idx="3274">
                  <c:v>106</c:v>
                </c:pt>
                <c:pt idx="3275">
                  <c:v>105</c:v>
                </c:pt>
                <c:pt idx="3276">
                  <c:v>101</c:v>
                </c:pt>
                <c:pt idx="3277">
                  <c:v>96</c:v>
                </c:pt>
                <c:pt idx="3278">
                  <c:v>102</c:v>
                </c:pt>
                <c:pt idx="3279">
                  <c:v>103</c:v>
                </c:pt>
                <c:pt idx="3280">
                  <c:v>104</c:v>
                </c:pt>
                <c:pt idx="3281">
                  <c:v>104</c:v>
                </c:pt>
                <c:pt idx="3282">
                  <c:v>104</c:v>
                </c:pt>
                <c:pt idx="3283">
                  <c:v>104</c:v>
                </c:pt>
                <c:pt idx="3284">
                  <c:v>105</c:v>
                </c:pt>
                <c:pt idx="3285">
                  <c:v>103</c:v>
                </c:pt>
                <c:pt idx="3286">
                  <c:v>105</c:v>
                </c:pt>
                <c:pt idx="3287">
                  <c:v>103</c:v>
                </c:pt>
                <c:pt idx="3288">
                  <c:v>105</c:v>
                </c:pt>
                <c:pt idx="3289">
                  <c:v>103</c:v>
                </c:pt>
                <c:pt idx="3290">
                  <c:v>103</c:v>
                </c:pt>
                <c:pt idx="3291">
                  <c:v>104</c:v>
                </c:pt>
                <c:pt idx="3292">
                  <c:v>105</c:v>
                </c:pt>
                <c:pt idx="3293">
                  <c:v>103</c:v>
                </c:pt>
                <c:pt idx="3294">
                  <c:v>102</c:v>
                </c:pt>
                <c:pt idx="3295">
                  <c:v>100</c:v>
                </c:pt>
                <c:pt idx="3296">
                  <c:v>106</c:v>
                </c:pt>
                <c:pt idx="3297">
                  <c:v>105</c:v>
                </c:pt>
                <c:pt idx="3298">
                  <c:v>105</c:v>
                </c:pt>
                <c:pt idx="3299">
                  <c:v>104</c:v>
                </c:pt>
                <c:pt idx="3300">
                  <c:v>103</c:v>
                </c:pt>
                <c:pt idx="3301">
                  <c:v>104</c:v>
                </c:pt>
                <c:pt idx="3302">
                  <c:v>105</c:v>
                </c:pt>
                <c:pt idx="3303">
                  <c:v>103</c:v>
                </c:pt>
                <c:pt idx="3304">
                  <c:v>101</c:v>
                </c:pt>
                <c:pt idx="3305">
                  <c:v>101</c:v>
                </c:pt>
                <c:pt idx="3306">
                  <c:v>103</c:v>
                </c:pt>
                <c:pt idx="3307">
                  <c:v>102</c:v>
                </c:pt>
                <c:pt idx="3308">
                  <c:v>104</c:v>
                </c:pt>
                <c:pt idx="3309">
                  <c:v>104</c:v>
                </c:pt>
                <c:pt idx="3310">
                  <c:v>100</c:v>
                </c:pt>
                <c:pt idx="3311">
                  <c:v>101</c:v>
                </c:pt>
                <c:pt idx="3312">
                  <c:v>102</c:v>
                </c:pt>
                <c:pt idx="3313">
                  <c:v>102</c:v>
                </c:pt>
                <c:pt idx="3314">
                  <c:v>103</c:v>
                </c:pt>
                <c:pt idx="3315">
                  <c:v>98</c:v>
                </c:pt>
                <c:pt idx="3316">
                  <c:v>101</c:v>
                </c:pt>
                <c:pt idx="3317">
                  <c:v>104</c:v>
                </c:pt>
                <c:pt idx="3318">
                  <c:v>102</c:v>
                </c:pt>
                <c:pt idx="3319">
                  <c:v>103</c:v>
                </c:pt>
                <c:pt idx="3320">
                  <c:v>105</c:v>
                </c:pt>
                <c:pt idx="3321">
                  <c:v>102</c:v>
                </c:pt>
                <c:pt idx="3322">
                  <c:v>102</c:v>
                </c:pt>
                <c:pt idx="3323">
                  <c:v>101</c:v>
                </c:pt>
                <c:pt idx="3324">
                  <c:v>103</c:v>
                </c:pt>
                <c:pt idx="3325">
                  <c:v>105</c:v>
                </c:pt>
                <c:pt idx="3326">
                  <c:v>97</c:v>
                </c:pt>
                <c:pt idx="3327">
                  <c:v>97</c:v>
                </c:pt>
                <c:pt idx="3328">
                  <c:v>94</c:v>
                </c:pt>
                <c:pt idx="3329">
                  <c:v>89</c:v>
                </c:pt>
                <c:pt idx="3330">
                  <c:v>93</c:v>
                </c:pt>
                <c:pt idx="3331">
                  <c:v>97</c:v>
                </c:pt>
                <c:pt idx="3332">
                  <c:v>91</c:v>
                </c:pt>
                <c:pt idx="3333">
                  <c:v>87</c:v>
                </c:pt>
                <c:pt idx="3334">
                  <c:v>94</c:v>
                </c:pt>
                <c:pt idx="3335">
                  <c:v>94</c:v>
                </c:pt>
                <c:pt idx="3336">
                  <c:v>96</c:v>
                </c:pt>
                <c:pt idx="3337">
                  <c:v>97</c:v>
                </c:pt>
                <c:pt idx="3338">
                  <c:v>95</c:v>
                </c:pt>
                <c:pt idx="3339">
                  <c:v>86</c:v>
                </c:pt>
                <c:pt idx="3340">
                  <c:v>93</c:v>
                </c:pt>
                <c:pt idx="3341">
                  <c:v>92</c:v>
                </c:pt>
                <c:pt idx="3342">
                  <c:v>94</c:v>
                </c:pt>
                <c:pt idx="3343">
                  <c:v>98</c:v>
                </c:pt>
                <c:pt idx="3344">
                  <c:v>98</c:v>
                </c:pt>
                <c:pt idx="3345">
                  <c:v>97</c:v>
                </c:pt>
                <c:pt idx="3346">
                  <c:v>95</c:v>
                </c:pt>
                <c:pt idx="3347">
                  <c:v>93</c:v>
                </c:pt>
                <c:pt idx="3348">
                  <c:v>93</c:v>
                </c:pt>
                <c:pt idx="3349">
                  <c:v>96</c:v>
                </c:pt>
                <c:pt idx="3350">
                  <c:v>87</c:v>
                </c:pt>
                <c:pt idx="3351">
                  <c:v>68</c:v>
                </c:pt>
                <c:pt idx="3352">
                  <c:v>68</c:v>
                </c:pt>
                <c:pt idx="3353">
                  <c:v>83</c:v>
                </c:pt>
                <c:pt idx="3354">
                  <c:v>88</c:v>
                </c:pt>
                <c:pt idx="3355">
                  <c:v>93</c:v>
                </c:pt>
                <c:pt idx="3356">
                  <c:v>93</c:v>
                </c:pt>
                <c:pt idx="3357">
                  <c:v>92</c:v>
                </c:pt>
                <c:pt idx="3358">
                  <c:v>93</c:v>
                </c:pt>
                <c:pt idx="3359">
                  <c:v>94</c:v>
                </c:pt>
                <c:pt idx="3360">
                  <c:v>87</c:v>
                </c:pt>
                <c:pt idx="3361">
                  <c:v>93</c:v>
                </c:pt>
                <c:pt idx="3362">
                  <c:v>91</c:v>
                </c:pt>
                <c:pt idx="3363">
                  <c:v>93</c:v>
                </c:pt>
                <c:pt idx="3364">
                  <c:v>96</c:v>
                </c:pt>
                <c:pt idx="3365">
                  <c:v>95</c:v>
                </c:pt>
                <c:pt idx="3366">
                  <c:v>94</c:v>
                </c:pt>
                <c:pt idx="3367">
                  <c:v>82</c:v>
                </c:pt>
                <c:pt idx="3368">
                  <c:v>68</c:v>
                </c:pt>
                <c:pt idx="3369">
                  <c:v>65</c:v>
                </c:pt>
                <c:pt idx="3370">
                  <c:v>76</c:v>
                </c:pt>
                <c:pt idx="3371">
                  <c:v>90</c:v>
                </c:pt>
                <c:pt idx="3372">
                  <c:v>93</c:v>
                </c:pt>
                <c:pt idx="3373">
                  <c:v>95</c:v>
                </c:pt>
                <c:pt idx="3374">
                  <c:v>81</c:v>
                </c:pt>
                <c:pt idx="3375">
                  <c:v>79</c:v>
                </c:pt>
                <c:pt idx="3376">
                  <c:v>81</c:v>
                </c:pt>
                <c:pt idx="3377">
                  <c:v>83</c:v>
                </c:pt>
                <c:pt idx="3378">
                  <c:v>86</c:v>
                </c:pt>
                <c:pt idx="3379">
                  <c:v>85</c:v>
                </c:pt>
                <c:pt idx="3380">
                  <c:v>81</c:v>
                </c:pt>
                <c:pt idx="3381">
                  <c:v>77</c:v>
                </c:pt>
                <c:pt idx="3382">
                  <c:v>78</c:v>
                </c:pt>
                <c:pt idx="3383">
                  <c:v>87</c:v>
                </c:pt>
                <c:pt idx="3384">
                  <c:v>78</c:v>
                </c:pt>
                <c:pt idx="3385">
                  <c:v>74</c:v>
                </c:pt>
                <c:pt idx="3386">
                  <c:v>86</c:v>
                </c:pt>
                <c:pt idx="3387">
                  <c:v>90</c:v>
                </c:pt>
                <c:pt idx="3388">
                  <c:v>74</c:v>
                </c:pt>
                <c:pt idx="3389">
                  <c:v>79</c:v>
                </c:pt>
                <c:pt idx="3390">
                  <c:v>77</c:v>
                </c:pt>
                <c:pt idx="3391">
                  <c:v>78</c:v>
                </c:pt>
                <c:pt idx="3392">
                  <c:v>78</c:v>
                </c:pt>
                <c:pt idx="3393">
                  <c:v>80</c:v>
                </c:pt>
                <c:pt idx="3394">
                  <c:v>81</c:v>
                </c:pt>
                <c:pt idx="3395">
                  <c:v>81</c:v>
                </c:pt>
                <c:pt idx="3396">
                  <c:v>83</c:v>
                </c:pt>
                <c:pt idx="3397">
                  <c:v>75</c:v>
                </c:pt>
                <c:pt idx="3398">
                  <c:v>75</c:v>
                </c:pt>
                <c:pt idx="3399">
                  <c:v>83</c:v>
                </c:pt>
                <c:pt idx="3400">
                  <c:v>82</c:v>
                </c:pt>
                <c:pt idx="3401">
                  <c:v>80</c:v>
                </c:pt>
                <c:pt idx="3402">
                  <c:v>82</c:v>
                </c:pt>
                <c:pt idx="3403">
                  <c:v>85</c:v>
                </c:pt>
                <c:pt idx="3404">
                  <c:v>86</c:v>
                </c:pt>
                <c:pt idx="3405">
                  <c:v>70</c:v>
                </c:pt>
                <c:pt idx="3406">
                  <c:v>72</c:v>
                </c:pt>
                <c:pt idx="3407">
                  <c:v>75</c:v>
                </c:pt>
                <c:pt idx="3408">
                  <c:v>75</c:v>
                </c:pt>
                <c:pt idx="3409">
                  <c:v>70</c:v>
                </c:pt>
                <c:pt idx="3410">
                  <c:v>74</c:v>
                </c:pt>
                <c:pt idx="3411">
                  <c:v>74</c:v>
                </c:pt>
                <c:pt idx="3412">
                  <c:v>79</c:v>
                </c:pt>
                <c:pt idx="3413">
                  <c:v>71</c:v>
                </c:pt>
                <c:pt idx="3414">
                  <c:v>67</c:v>
                </c:pt>
                <c:pt idx="3415">
                  <c:v>71</c:v>
                </c:pt>
                <c:pt idx="3416">
                  <c:v>67</c:v>
                </c:pt>
                <c:pt idx="3417">
                  <c:v>80</c:v>
                </c:pt>
                <c:pt idx="3418">
                  <c:v>82</c:v>
                </c:pt>
                <c:pt idx="3419">
                  <c:v>67</c:v>
                </c:pt>
                <c:pt idx="3420">
                  <c:v>50</c:v>
                </c:pt>
                <c:pt idx="3421">
                  <c:v>65</c:v>
                </c:pt>
                <c:pt idx="3422">
                  <c:v>48</c:v>
                </c:pt>
                <c:pt idx="3423">
                  <c:v>45</c:v>
                </c:pt>
                <c:pt idx="3424">
                  <c:v>51</c:v>
                </c:pt>
                <c:pt idx="3425">
                  <c:v>76</c:v>
                </c:pt>
                <c:pt idx="3426">
                  <c:v>81</c:v>
                </c:pt>
                <c:pt idx="3427">
                  <c:v>60</c:v>
                </c:pt>
                <c:pt idx="3428">
                  <c:v>50</c:v>
                </c:pt>
                <c:pt idx="3429">
                  <c:v>47</c:v>
                </c:pt>
                <c:pt idx="3430">
                  <c:v>53</c:v>
                </c:pt>
                <c:pt idx="3431">
                  <c:v>58</c:v>
                </c:pt>
                <c:pt idx="3432">
                  <c:v>60</c:v>
                </c:pt>
                <c:pt idx="3433">
                  <c:v>67</c:v>
                </c:pt>
                <c:pt idx="3434">
                  <c:v>63</c:v>
                </c:pt>
                <c:pt idx="3435">
                  <c:v>43</c:v>
                </c:pt>
                <c:pt idx="3436">
                  <c:v>57</c:v>
                </c:pt>
                <c:pt idx="3437">
                  <c:v>66</c:v>
                </c:pt>
                <c:pt idx="3438">
                  <c:v>67</c:v>
                </c:pt>
                <c:pt idx="3439">
                  <c:v>67</c:v>
                </c:pt>
                <c:pt idx="3440">
                  <c:v>73</c:v>
                </c:pt>
                <c:pt idx="3441">
                  <c:v>77</c:v>
                </c:pt>
                <c:pt idx="3442">
                  <c:v>82</c:v>
                </c:pt>
                <c:pt idx="3443">
                  <c:v>63</c:v>
                </c:pt>
                <c:pt idx="3444">
                  <c:v>53</c:v>
                </c:pt>
                <c:pt idx="3445">
                  <c:v>56</c:v>
                </c:pt>
                <c:pt idx="3446">
                  <c:v>64</c:v>
                </c:pt>
                <c:pt idx="3447">
                  <c:v>54</c:v>
                </c:pt>
                <c:pt idx="3448">
                  <c:v>48</c:v>
                </c:pt>
                <c:pt idx="3449">
                  <c:v>65</c:v>
                </c:pt>
                <c:pt idx="3450">
                  <c:v>80</c:v>
                </c:pt>
                <c:pt idx="3451">
                  <c:v>59</c:v>
                </c:pt>
                <c:pt idx="3452">
                  <c:v>61</c:v>
                </c:pt>
                <c:pt idx="3453">
                  <c:v>59</c:v>
                </c:pt>
                <c:pt idx="3454">
                  <c:v>55</c:v>
                </c:pt>
                <c:pt idx="3455">
                  <c:v>56</c:v>
                </c:pt>
                <c:pt idx="3456">
                  <c:v>65</c:v>
                </c:pt>
                <c:pt idx="3457">
                  <c:v>60</c:v>
                </c:pt>
                <c:pt idx="3458">
                  <c:v>37</c:v>
                </c:pt>
                <c:pt idx="3459">
                  <c:v>49</c:v>
                </c:pt>
                <c:pt idx="3460">
                  <c:v>54</c:v>
                </c:pt>
                <c:pt idx="3461">
                  <c:v>62</c:v>
                </c:pt>
                <c:pt idx="3462">
                  <c:v>57</c:v>
                </c:pt>
                <c:pt idx="3463">
                  <c:v>56</c:v>
                </c:pt>
                <c:pt idx="3464">
                  <c:v>67</c:v>
                </c:pt>
                <c:pt idx="3465">
                  <c:v>59</c:v>
                </c:pt>
                <c:pt idx="3466">
                  <c:v>65</c:v>
                </c:pt>
                <c:pt idx="3467">
                  <c:v>73</c:v>
                </c:pt>
                <c:pt idx="3468">
                  <c:v>76</c:v>
                </c:pt>
                <c:pt idx="3469">
                  <c:v>82</c:v>
                </c:pt>
                <c:pt idx="3470">
                  <c:v>81</c:v>
                </c:pt>
                <c:pt idx="3471">
                  <c:v>82</c:v>
                </c:pt>
                <c:pt idx="3472">
                  <c:v>84</c:v>
                </c:pt>
                <c:pt idx="3473">
                  <c:v>78</c:v>
                </c:pt>
                <c:pt idx="3474">
                  <c:v>71</c:v>
                </c:pt>
                <c:pt idx="3475">
                  <c:v>73</c:v>
                </c:pt>
                <c:pt idx="3476">
                  <c:v>74</c:v>
                </c:pt>
                <c:pt idx="3477">
                  <c:v>70</c:v>
                </c:pt>
                <c:pt idx="3478">
                  <c:v>77</c:v>
                </c:pt>
                <c:pt idx="3479">
                  <c:v>71</c:v>
                </c:pt>
                <c:pt idx="3480">
                  <c:v>55</c:v>
                </c:pt>
                <c:pt idx="3481">
                  <c:v>49</c:v>
                </c:pt>
                <c:pt idx="3482">
                  <c:v>50</c:v>
                </c:pt>
                <c:pt idx="3483">
                  <c:v>54</c:v>
                </c:pt>
                <c:pt idx="3484">
                  <c:v>65</c:v>
                </c:pt>
                <c:pt idx="3485">
                  <c:v>68</c:v>
                </c:pt>
                <c:pt idx="3486">
                  <c:v>76</c:v>
                </c:pt>
                <c:pt idx="3487">
                  <c:v>73</c:v>
                </c:pt>
                <c:pt idx="3488">
                  <c:v>72</c:v>
                </c:pt>
                <c:pt idx="3489">
                  <c:v>79</c:v>
                </c:pt>
                <c:pt idx="3490">
                  <c:v>56</c:v>
                </c:pt>
                <c:pt idx="3491">
                  <c:v>49</c:v>
                </c:pt>
                <c:pt idx="3492">
                  <c:v>53</c:v>
                </c:pt>
                <c:pt idx="3493">
                  <c:v>56</c:v>
                </c:pt>
                <c:pt idx="3494">
                  <c:v>62</c:v>
                </c:pt>
                <c:pt idx="3495">
                  <c:v>77</c:v>
                </c:pt>
                <c:pt idx="3496">
                  <c:v>58</c:v>
                </c:pt>
                <c:pt idx="3497">
                  <c:v>63</c:v>
                </c:pt>
                <c:pt idx="3498">
                  <c:v>65</c:v>
                </c:pt>
                <c:pt idx="3499">
                  <c:v>60</c:v>
                </c:pt>
                <c:pt idx="3500">
                  <c:v>64</c:v>
                </c:pt>
                <c:pt idx="3501">
                  <c:v>72</c:v>
                </c:pt>
                <c:pt idx="3502">
                  <c:v>80</c:v>
                </c:pt>
                <c:pt idx="3503">
                  <c:v>68</c:v>
                </c:pt>
                <c:pt idx="3504">
                  <c:v>50</c:v>
                </c:pt>
                <c:pt idx="3505">
                  <c:v>62</c:v>
                </c:pt>
                <c:pt idx="3506">
                  <c:v>70</c:v>
                </c:pt>
                <c:pt idx="3507">
                  <c:v>73</c:v>
                </c:pt>
                <c:pt idx="3508">
                  <c:v>68</c:v>
                </c:pt>
                <c:pt idx="3509">
                  <c:v>67</c:v>
                </c:pt>
                <c:pt idx="3510">
                  <c:v>77</c:v>
                </c:pt>
                <c:pt idx="3511">
                  <c:v>66</c:v>
                </c:pt>
                <c:pt idx="3512">
                  <c:v>72</c:v>
                </c:pt>
                <c:pt idx="3513">
                  <c:v>71</c:v>
                </c:pt>
                <c:pt idx="3514">
                  <c:v>63</c:v>
                </c:pt>
                <c:pt idx="3515">
                  <c:v>71</c:v>
                </c:pt>
                <c:pt idx="3516">
                  <c:v>68</c:v>
                </c:pt>
                <c:pt idx="3517">
                  <c:v>73</c:v>
                </c:pt>
                <c:pt idx="3518">
                  <c:v>82</c:v>
                </c:pt>
                <c:pt idx="3519">
                  <c:v>91</c:v>
                </c:pt>
                <c:pt idx="3520">
                  <c:v>85</c:v>
                </c:pt>
                <c:pt idx="3521">
                  <c:v>78</c:v>
                </c:pt>
                <c:pt idx="3522">
                  <c:v>84</c:v>
                </c:pt>
                <c:pt idx="3523">
                  <c:v>80</c:v>
                </c:pt>
                <c:pt idx="3524">
                  <c:v>75</c:v>
                </c:pt>
                <c:pt idx="3525">
                  <c:v>66</c:v>
                </c:pt>
                <c:pt idx="3526">
                  <c:v>77</c:v>
                </c:pt>
                <c:pt idx="3527">
                  <c:v>80</c:v>
                </c:pt>
                <c:pt idx="3528">
                  <c:v>75</c:v>
                </c:pt>
                <c:pt idx="3529">
                  <c:v>63</c:v>
                </c:pt>
                <c:pt idx="3530">
                  <c:v>71</c:v>
                </c:pt>
                <c:pt idx="3531">
                  <c:v>77</c:v>
                </c:pt>
                <c:pt idx="3532">
                  <c:v>80</c:v>
                </c:pt>
                <c:pt idx="3533">
                  <c:v>82</c:v>
                </c:pt>
                <c:pt idx="3534">
                  <c:v>77</c:v>
                </c:pt>
                <c:pt idx="3535">
                  <c:v>78</c:v>
                </c:pt>
                <c:pt idx="3536">
                  <c:v>89</c:v>
                </c:pt>
                <c:pt idx="3537">
                  <c:v>78</c:v>
                </c:pt>
                <c:pt idx="3538">
                  <c:v>81</c:v>
                </c:pt>
                <c:pt idx="3539">
                  <c:v>84</c:v>
                </c:pt>
                <c:pt idx="3540">
                  <c:v>87</c:v>
                </c:pt>
                <c:pt idx="3541">
                  <c:v>87</c:v>
                </c:pt>
                <c:pt idx="3542">
                  <c:v>89</c:v>
                </c:pt>
                <c:pt idx="3543">
                  <c:v>85</c:v>
                </c:pt>
                <c:pt idx="3544">
                  <c:v>87</c:v>
                </c:pt>
                <c:pt idx="3545">
                  <c:v>90</c:v>
                </c:pt>
                <c:pt idx="3546">
                  <c:v>88</c:v>
                </c:pt>
                <c:pt idx="3547">
                  <c:v>78</c:v>
                </c:pt>
                <c:pt idx="3548">
                  <c:v>78</c:v>
                </c:pt>
                <c:pt idx="3549">
                  <c:v>72</c:v>
                </c:pt>
                <c:pt idx="3550">
                  <c:v>84</c:v>
                </c:pt>
                <c:pt idx="3551">
                  <c:v>82</c:v>
                </c:pt>
                <c:pt idx="3552">
                  <c:v>76</c:v>
                </c:pt>
                <c:pt idx="3553">
                  <c:v>69</c:v>
                </c:pt>
                <c:pt idx="3554">
                  <c:v>76</c:v>
                </c:pt>
                <c:pt idx="3555">
                  <c:v>78</c:v>
                </c:pt>
                <c:pt idx="3556">
                  <c:v>74</c:v>
                </c:pt>
                <c:pt idx="3557">
                  <c:v>82</c:v>
                </c:pt>
                <c:pt idx="3558">
                  <c:v>80</c:v>
                </c:pt>
                <c:pt idx="3559">
                  <c:v>80</c:v>
                </c:pt>
                <c:pt idx="3560">
                  <c:v>80</c:v>
                </c:pt>
                <c:pt idx="3561">
                  <c:v>80</c:v>
                </c:pt>
                <c:pt idx="3562">
                  <c:v>80</c:v>
                </c:pt>
                <c:pt idx="3563">
                  <c:v>89</c:v>
                </c:pt>
                <c:pt idx="3564">
                  <c:v>88</c:v>
                </c:pt>
                <c:pt idx="3565">
                  <c:v>90</c:v>
                </c:pt>
                <c:pt idx="3566">
                  <c:v>92</c:v>
                </c:pt>
                <c:pt idx="3567">
                  <c:v>77</c:v>
                </c:pt>
                <c:pt idx="3568">
                  <c:v>83</c:v>
                </c:pt>
                <c:pt idx="3569">
                  <c:v>88</c:v>
                </c:pt>
                <c:pt idx="3570">
                  <c:v>97</c:v>
                </c:pt>
                <c:pt idx="3571">
                  <c:v>90</c:v>
                </c:pt>
                <c:pt idx="3572">
                  <c:v>90</c:v>
                </c:pt>
                <c:pt idx="3573">
                  <c:v>93</c:v>
                </c:pt>
                <c:pt idx="3574">
                  <c:v>91</c:v>
                </c:pt>
                <c:pt idx="3575">
                  <c:v>93</c:v>
                </c:pt>
                <c:pt idx="3576">
                  <c:v>93</c:v>
                </c:pt>
                <c:pt idx="3577">
                  <c:v>94</c:v>
                </c:pt>
                <c:pt idx="3578">
                  <c:v>88</c:v>
                </c:pt>
                <c:pt idx="3579">
                  <c:v>92</c:v>
                </c:pt>
                <c:pt idx="3580">
                  <c:v>93</c:v>
                </c:pt>
                <c:pt idx="3581">
                  <c:v>94</c:v>
                </c:pt>
                <c:pt idx="3582">
                  <c:v>93</c:v>
                </c:pt>
                <c:pt idx="3583">
                  <c:v>91</c:v>
                </c:pt>
                <c:pt idx="3584">
                  <c:v>89</c:v>
                </c:pt>
                <c:pt idx="3585">
                  <c:v>86</c:v>
                </c:pt>
                <c:pt idx="3586">
                  <c:v>88</c:v>
                </c:pt>
                <c:pt idx="3587">
                  <c:v>92</c:v>
                </c:pt>
                <c:pt idx="3588">
                  <c:v>81</c:v>
                </c:pt>
                <c:pt idx="3589">
                  <c:v>90</c:v>
                </c:pt>
                <c:pt idx="3590">
                  <c:v>91</c:v>
                </c:pt>
                <c:pt idx="3591">
                  <c:v>91</c:v>
                </c:pt>
                <c:pt idx="3592">
                  <c:v>92</c:v>
                </c:pt>
                <c:pt idx="3593">
                  <c:v>91</c:v>
                </c:pt>
                <c:pt idx="3594">
                  <c:v>85</c:v>
                </c:pt>
                <c:pt idx="3595">
                  <c:v>79</c:v>
                </c:pt>
                <c:pt idx="3596">
                  <c:v>88</c:v>
                </c:pt>
                <c:pt idx="3597">
                  <c:v>88</c:v>
                </c:pt>
                <c:pt idx="3598">
                  <c:v>90</c:v>
                </c:pt>
                <c:pt idx="3599">
                  <c:v>91</c:v>
                </c:pt>
                <c:pt idx="3600">
                  <c:v>86</c:v>
                </c:pt>
                <c:pt idx="3601">
                  <c:v>90</c:v>
                </c:pt>
                <c:pt idx="3602">
                  <c:v>91</c:v>
                </c:pt>
                <c:pt idx="3603">
                  <c:v>94</c:v>
                </c:pt>
                <c:pt idx="3604">
                  <c:v>90</c:v>
                </c:pt>
                <c:pt idx="3605">
                  <c:v>91</c:v>
                </c:pt>
                <c:pt idx="3606">
                  <c:v>94</c:v>
                </c:pt>
                <c:pt idx="3607">
                  <c:v>91</c:v>
                </c:pt>
                <c:pt idx="3608">
                  <c:v>92</c:v>
                </c:pt>
                <c:pt idx="3609">
                  <c:v>87</c:v>
                </c:pt>
                <c:pt idx="3610">
                  <c:v>93</c:v>
                </c:pt>
                <c:pt idx="3611">
                  <c:v>93</c:v>
                </c:pt>
                <c:pt idx="3612">
                  <c:v>93</c:v>
                </c:pt>
                <c:pt idx="3613">
                  <c:v>94</c:v>
                </c:pt>
                <c:pt idx="3614">
                  <c:v>95</c:v>
                </c:pt>
                <c:pt idx="3615">
                  <c:v>94</c:v>
                </c:pt>
                <c:pt idx="3616">
                  <c:v>94</c:v>
                </c:pt>
                <c:pt idx="3617">
                  <c:v>93</c:v>
                </c:pt>
                <c:pt idx="3618">
                  <c:v>92</c:v>
                </c:pt>
                <c:pt idx="3619">
                  <c:v>94</c:v>
                </c:pt>
                <c:pt idx="3620">
                  <c:v>96</c:v>
                </c:pt>
                <c:pt idx="3621">
                  <c:v>94</c:v>
                </c:pt>
                <c:pt idx="3622">
                  <c:v>95</c:v>
                </c:pt>
                <c:pt idx="3623">
                  <c:v>95</c:v>
                </c:pt>
                <c:pt idx="3624">
                  <c:v>95</c:v>
                </c:pt>
                <c:pt idx="3625">
                  <c:v>94</c:v>
                </c:pt>
                <c:pt idx="3626">
                  <c:v>96</c:v>
                </c:pt>
                <c:pt idx="3627">
                  <c:v>97</c:v>
                </c:pt>
                <c:pt idx="3628">
                  <c:v>97</c:v>
                </c:pt>
                <c:pt idx="3629">
                  <c:v>96</c:v>
                </c:pt>
                <c:pt idx="3630">
                  <c:v>95</c:v>
                </c:pt>
                <c:pt idx="3631">
                  <c:v>85</c:v>
                </c:pt>
                <c:pt idx="3632">
                  <c:v>83</c:v>
                </c:pt>
                <c:pt idx="3633">
                  <c:v>88</c:v>
                </c:pt>
                <c:pt idx="3634">
                  <c:v>91</c:v>
                </c:pt>
                <c:pt idx="3635">
                  <c:v>91</c:v>
                </c:pt>
                <c:pt idx="3636">
                  <c:v>92</c:v>
                </c:pt>
                <c:pt idx="3637">
                  <c:v>84</c:v>
                </c:pt>
                <c:pt idx="3638">
                  <c:v>88</c:v>
                </c:pt>
                <c:pt idx="3639">
                  <c:v>93</c:v>
                </c:pt>
                <c:pt idx="3640">
                  <c:v>93</c:v>
                </c:pt>
                <c:pt idx="3641">
                  <c:v>95</c:v>
                </c:pt>
                <c:pt idx="3642">
                  <c:v>94</c:v>
                </c:pt>
                <c:pt idx="3643">
                  <c:v>94</c:v>
                </c:pt>
                <c:pt idx="3644">
                  <c:v>94</c:v>
                </c:pt>
                <c:pt idx="3645">
                  <c:v>93</c:v>
                </c:pt>
                <c:pt idx="3646">
                  <c:v>94</c:v>
                </c:pt>
                <c:pt idx="3647">
                  <c:v>94</c:v>
                </c:pt>
                <c:pt idx="3648">
                  <c:v>93</c:v>
                </c:pt>
                <c:pt idx="3649">
                  <c:v>93</c:v>
                </c:pt>
                <c:pt idx="3650">
                  <c:v>92</c:v>
                </c:pt>
                <c:pt idx="3651">
                  <c:v>89</c:v>
                </c:pt>
                <c:pt idx="3652">
                  <c:v>93</c:v>
                </c:pt>
                <c:pt idx="3653">
                  <c:v>93</c:v>
                </c:pt>
                <c:pt idx="3654">
                  <c:v>94</c:v>
                </c:pt>
                <c:pt idx="3655">
                  <c:v>91</c:v>
                </c:pt>
                <c:pt idx="3656">
                  <c:v>93</c:v>
                </c:pt>
                <c:pt idx="3657">
                  <c:v>86</c:v>
                </c:pt>
                <c:pt idx="3658">
                  <c:v>92</c:v>
                </c:pt>
                <c:pt idx="3659">
                  <c:v>94</c:v>
                </c:pt>
                <c:pt idx="3660">
                  <c:v>94</c:v>
                </c:pt>
                <c:pt idx="3661">
                  <c:v>95</c:v>
                </c:pt>
                <c:pt idx="3662">
                  <c:v>94</c:v>
                </c:pt>
                <c:pt idx="3663">
                  <c:v>94</c:v>
                </c:pt>
                <c:pt idx="3664">
                  <c:v>95</c:v>
                </c:pt>
                <c:pt idx="3665">
                  <c:v>95</c:v>
                </c:pt>
                <c:pt idx="3666">
                  <c:v>95</c:v>
                </c:pt>
                <c:pt idx="3667">
                  <c:v>96</c:v>
                </c:pt>
                <c:pt idx="3668">
                  <c:v>97</c:v>
                </c:pt>
                <c:pt idx="3669">
                  <c:v>96</c:v>
                </c:pt>
                <c:pt idx="3670">
                  <c:v>97</c:v>
                </c:pt>
                <c:pt idx="3671">
                  <c:v>98</c:v>
                </c:pt>
                <c:pt idx="3672">
                  <c:v>96</c:v>
                </c:pt>
                <c:pt idx="3673">
                  <c:v>99</c:v>
                </c:pt>
                <c:pt idx="3674">
                  <c:v>99</c:v>
                </c:pt>
                <c:pt idx="3675">
                  <c:v>99</c:v>
                </c:pt>
                <c:pt idx="3676">
                  <c:v>100</c:v>
                </c:pt>
                <c:pt idx="3677">
                  <c:v>98</c:v>
                </c:pt>
                <c:pt idx="3678">
                  <c:v>98</c:v>
                </c:pt>
                <c:pt idx="3679">
                  <c:v>99</c:v>
                </c:pt>
                <c:pt idx="3680">
                  <c:v>100</c:v>
                </c:pt>
                <c:pt idx="3681">
                  <c:v>99</c:v>
                </c:pt>
                <c:pt idx="3682">
                  <c:v>102</c:v>
                </c:pt>
                <c:pt idx="3683">
                  <c:v>103</c:v>
                </c:pt>
                <c:pt idx="3684">
                  <c:v>99</c:v>
                </c:pt>
                <c:pt idx="3685">
                  <c:v>95</c:v>
                </c:pt>
                <c:pt idx="3686">
                  <c:v>97</c:v>
                </c:pt>
                <c:pt idx="3687">
                  <c:v>94</c:v>
                </c:pt>
                <c:pt idx="3688">
                  <c:v>98</c:v>
                </c:pt>
                <c:pt idx="3689">
                  <c:v>100</c:v>
                </c:pt>
                <c:pt idx="3690">
                  <c:v>98</c:v>
                </c:pt>
                <c:pt idx="3691">
                  <c:v>99</c:v>
                </c:pt>
                <c:pt idx="3692">
                  <c:v>98</c:v>
                </c:pt>
                <c:pt idx="3693">
                  <c:v>85</c:v>
                </c:pt>
                <c:pt idx="3694">
                  <c:v>94</c:v>
                </c:pt>
                <c:pt idx="3695">
                  <c:v>94</c:v>
                </c:pt>
                <c:pt idx="3696">
                  <c:v>90</c:v>
                </c:pt>
                <c:pt idx="3697">
                  <c:v>90</c:v>
                </c:pt>
                <c:pt idx="3698">
                  <c:v>94</c:v>
                </c:pt>
                <c:pt idx="3699">
                  <c:v>93</c:v>
                </c:pt>
                <c:pt idx="3700">
                  <c:v>94</c:v>
                </c:pt>
                <c:pt idx="3701">
                  <c:v>95</c:v>
                </c:pt>
                <c:pt idx="3702">
                  <c:v>95</c:v>
                </c:pt>
                <c:pt idx="3703">
                  <c:v>94</c:v>
                </c:pt>
                <c:pt idx="3704">
                  <c:v>95</c:v>
                </c:pt>
                <c:pt idx="3705">
                  <c:v>95</c:v>
                </c:pt>
                <c:pt idx="3706">
                  <c:v>95</c:v>
                </c:pt>
                <c:pt idx="3707">
                  <c:v>93</c:v>
                </c:pt>
                <c:pt idx="3708">
                  <c:v>93</c:v>
                </c:pt>
                <c:pt idx="3709">
                  <c:v>79</c:v>
                </c:pt>
                <c:pt idx="3710">
                  <c:v>78</c:v>
                </c:pt>
                <c:pt idx="3711">
                  <c:v>83</c:v>
                </c:pt>
                <c:pt idx="3712">
                  <c:v>85</c:v>
                </c:pt>
                <c:pt idx="3713">
                  <c:v>88</c:v>
                </c:pt>
                <c:pt idx="3714">
                  <c:v>89</c:v>
                </c:pt>
                <c:pt idx="3715">
                  <c:v>91</c:v>
                </c:pt>
                <c:pt idx="3716">
                  <c:v>92</c:v>
                </c:pt>
                <c:pt idx="3717">
                  <c:v>90</c:v>
                </c:pt>
                <c:pt idx="3718">
                  <c:v>82</c:v>
                </c:pt>
                <c:pt idx="3719">
                  <c:v>88</c:v>
                </c:pt>
                <c:pt idx="3720">
                  <c:v>91</c:v>
                </c:pt>
                <c:pt idx="3721">
                  <c:v>91</c:v>
                </c:pt>
                <c:pt idx="3722">
                  <c:v>92</c:v>
                </c:pt>
                <c:pt idx="3723">
                  <c:v>88</c:v>
                </c:pt>
                <c:pt idx="3724">
                  <c:v>86</c:v>
                </c:pt>
                <c:pt idx="3725">
                  <c:v>83</c:v>
                </c:pt>
                <c:pt idx="3726">
                  <c:v>82</c:v>
                </c:pt>
                <c:pt idx="3727">
                  <c:v>82</c:v>
                </c:pt>
                <c:pt idx="3728">
                  <c:v>84</c:v>
                </c:pt>
                <c:pt idx="3729">
                  <c:v>84</c:v>
                </c:pt>
                <c:pt idx="3730">
                  <c:v>86</c:v>
                </c:pt>
                <c:pt idx="3731">
                  <c:v>81</c:v>
                </c:pt>
                <c:pt idx="3732">
                  <c:v>89</c:v>
                </c:pt>
                <c:pt idx="3733">
                  <c:v>91</c:v>
                </c:pt>
                <c:pt idx="3734">
                  <c:v>91</c:v>
                </c:pt>
                <c:pt idx="3735">
                  <c:v>85</c:v>
                </c:pt>
                <c:pt idx="3736">
                  <c:v>86</c:v>
                </c:pt>
                <c:pt idx="3737">
                  <c:v>85</c:v>
                </c:pt>
                <c:pt idx="3738">
                  <c:v>87</c:v>
                </c:pt>
                <c:pt idx="3739">
                  <c:v>87</c:v>
                </c:pt>
                <c:pt idx="3740">
                  <c:v>88</c:v>
                </c:pt>
                <c:pt idx="3741">
                  <c:v>88</c:v>
                </c:pt>
                <c:pt idx="3742">
                  <c:v>89</c:v>
                </c:pt>
                <c:pt idx="3743">
                  <c:v>90</c:v>
                </c:pt>
                <c:pt idx="3744">
                  <c:v>90</c:v>
                </c:pt>
                <c:pt idx="3745">
                  <c:v>90</c:v>
                </c:pt>
                <c:pt idx="3746">
                  <c:v>93</c:v>
                </c:pt>
                <c:pt idx="3747">
                  <c:v>95</c:v>
                </c:pt>
                <c:pt idx="3748">
                  <c:v>92</c:v>
                </c:pt>
                <c:pt idx="3749">
                  <c:v>83</c:v>
                </c:pt>
                <c:pt idx="3750">
                  <c:v>78</c:v>
                </c:pt>
                <c:pt idx="3751">
                  <c:v>83</c:v>
                </c:pt>
                <c:pt idx="3752">
                  <c:v>89</c:v>
                </c:pt>
                <c:pt idx="3753">
                  <c:v>92</c:v>
                </c:pt>
                <c:pt idx="3754">
                  <c:v>82</c:v>
                </c:pt>
                <c:pt idx="3755">
                  <c:v>75</c:v>
                </c:pt>
                <c:pt idx="3756">
                  <c:v>76</c:v>
                </c:pt>
                <c:pt idx="3757">
                  <c:v>74</c:v>
                </c:pt>
                <c:pt idx="3758">
                  <c:v>76</c:v>
                </c:pt>
                <c:pt idx="3759">
                  <c:v>78</c:v>
                </c:pt>
                <c:pt idx="3760">
                  <c:v>80</c:v>
                </c:pt>
                <c:pt idx="3761">
                  <c:v>82</c:v>
                </c:pt>
                <c:pt idx="3762">
                  <c:v>86</c:v>
                </c:pt>
                <c:pt idx="3763">
                  <c:v>86</c:v>
                </c:pt>
                <c:pt idx="3764">
                  <c:v>86</c:v>
                </c:pt>
                <c:pt idx="3765">
                  <c:v>67</c:v>
                </c:pt>
                <c:pt idx="3766">
                  <c:v>58</c:v>
                </c:pt>
                <c:pt idx="3767">
                  <c:v>81</c:v>
                </c:pt>
                <c:pt idx="3768">
                  <c:v>77</c:v>
                </c:pt>
                <c:pt idx="3769">
                  <c:v>87</c:v>
                </c:pt>
                <c:pt idx="3770">
                  <c:v>71</c:v>
                </c:pt>
                <c:pt idx="3771">
                  <c:v>76</c:v>
                </c:pt>
                <c:pt idx="3772">
                  <c:v>84</c:v>
                </c:pt>
                <c:pt idx="3773">
                  <c:v>85</c:v>
                </c:pt>
                <c:pt idx="3774">
                  <c:v>88</c:v>
                </c:pt>
                <c:pt idx="3775">
                  <c:v>84</c:v>
                </c:pt>
                <c:pt idx="3776">
                  <c:v>87</c:v>
                </c:pt>
                <c:pt idx="3777">
                  <c:v>91</c:v>
                </c:pt>
                <c:pt idx="3778">
                  <c:v>63</c:v>
                </c:pt>
                <c:pt idx="3779">
                  <c:v>66</c:v>
                </c:pt>
                <c:pt idx="3780">
                  <c:v>78</c:v>
                </c:pt>
                <c:pt idx="3781">
                  <c:v>85</c:v>
                </c:pt>
                <c:pt idx="3782">
                  <c:v>70</c:v>
                </c:pt>
                <c:pt idx="3783">
                  <c:v>77</c:v>
                </c:pt>
                <c:pt idx="3784">
                  <c:v>81</c:v>
                </c:pt>
                <c:pt idx="3785">
                  <c:v>86</c:v>
                </c:pt>
                <c:pt idx="3786">
                  <c:v>60</c:v>
                </c:pt>
                <c:pt idx="3787">
                  <c:v>62</c:v>
                </c:pt>
                <c:pt idx="3788">
                  <c:v>74</c:v>
                </c:pt>
                <c:pt idx="3789">
                  <c:v>63</c:v>
                </c:pt>
                <c:pt idx="3790">
                  <c:v>72</c:v>
                </c:pt>
                <c:pt idx="3791">
                  <c:v>80</c:v>
                </c:pt>
                <c:pt idx="3792">
                  <c:v>88</c:v>
                </c:pt>
                <c:pt idx="3793">
                  <c:v>66</c:v>
                </c:pt>
                <c:pt idx="3794">
                  <c:v>67</c:v>
                </c:pt>
                <c:pt idx="3795">
                  <c:v>77</c:v>
                </c:pt>
                <c:pt idx="3796">
                  <c:v>82</c:v>
                </c:pt>
                <c:pt idx="3797">
                  <c:v>81</c:v>
                </c:pt>
                <c:pt idx="3798">
                  <c:v>64</c:v>
                </c:pt>
                <c:pt idx="3799">
                  <c:v>66</c:v>
                </c:pt>
                <c:pt idx="3800">
                  <c:v>74</c:v>
                </c:pt>
                <c:pt idx="3801">
                  <c:v>86</c:v>
                </c:pt>
                <c:pt idx="3802">
                  <c:v>86</c:v>
                </c:pt>
                <c:pt idx="3803">
                  <c:v>80</c:v>
                </c:pt>
                <c:pt idx="3804">
                  <c:v>81</c:v>
                </c:pt>
                <c:pt idx="3805">
                  <c:v>77</c:v>
                </c:pt>
                <c:pt idx="3806">
                  <c:v>62</c:v>
                </c:pt>
                <c:pt idx="3807">
                  <c:v>57</c:v>
                </c:pt>
                <c:pt idx="3808">
                  <c:v>66</c:v>
                </c:pt>
                <c:pt idx="3809">
                  <c:v>66</c:v>
                </c:pt>
                <c:pt idx="3810">
                  <c:v>82</c:v>
                </c:pt>
                <c:pt idx="3811">
                  <c:v>88</c:v>
                </c:pt>
                <c:pt idx="3812">
                  <c:v>79</c:v>
                </c:pt>
                <c:pt idx="3813">
                  <c:v>69</c:v>
                </c:pt>
                <c:pt idx="3814">
                  <c:v>66</c:v>
                </c:pt>
                <c:pt idx="3815">
                  <c:v>65</c:v>
                </c:pt>
                <c:pt idx="3816">
                  <c:v>78</c:v>
                </c:pt>
                <c:pt idx="3817">
                  <c:v>81</c:v>
                </c:pt>
                <c:pt idx="3818">
                  <c:v>78</c:v>
                </c:pt>
                <c:pt idx="3819">
                  <c:v>84</c:v>
                </c:pt>
                <c:pt idx="3820">
                  <c:v>66</c:v>
                </c:pt>
                <c:pt idx="3821">
                  <c:v>67</c:v>
                </c:pt>
                <c:pt idx="3822">
                  <c:v>74</c:v>
                </c:pt>
                <c:pt idx="3823">
                  <c:v>43</c:v>
                </c:pt>
                <c:pt idx="3824">
                  <c:v>44</c:v>
                </c:pt>
                <c:pt idx="3825">
                  <c:v>46</c:v>
                </c:pt>
                <c:pt idx="3826">
                  <c:v>53</c:v>
                </c:pt>
                <c:pt idx="3827">
                  <c:v>63</c:v>
                </c:pt>
                <c:pt idx="3828">
                  <c:v>63</c:v>
                </c:pt>
                <c:pt idx="3829">
                  <c:v>66</c:v>
                </c:pt>
                <c:pt idx="3830">
                  <c:v>78</c:v>
                </c:pt>
                <c:pt idx="3831">
                  <c:v>74</c:v>
                </c:pt>
                <c:pt idx="3832">
                  <c:v>66</c:v>
                </c:pt>
                <c:pt idx="3833">
                  <c:v>59</c:v>
                </c:pt>
                <c:pt idx="3834">
                  <c:v>67</c:v>
                </c:pt>
                <c:pt idx="3835">
                  <c:v>71</c:v>
                </c:pt>
                <c:pt idx="3836">
                  <c:v>68</c:v>
                </c:pt>
                <c:pt idx="3837">
                  <c:v>66</c:v>
                </c:pt>
                <c:pt idx="3838">
                  <c:v>66</c:v>
                </c:pt>
                <c:pt idx="3839">
                  <c:v>73</c:v>
                </c:pt>
                <c:pt idx="3840">
                  <c:v>78</c:v>
                </c:pt>
                <c:pt idx="3841">
                  <c:v>80</c:v>
                </c:pt>
                <c:pt idx="3842">
                  <c:v>86</c:v>
                </c:pt>
                <c:pt idx="3843">
                  <c:v>83</c:v>
                </c:pt>
                <c:pt idx="3844">
                  <c:v>58</c:v>
                </c:pt>
                <c:pt idx="3845">
                  <c:v>33</c:v>
                </c:pt>
                <c:pt idx="3846">
                  <c:v>29</c:v>
                </c:pt>
                <c:pt idx="3847">
                  <c:v>46</c:v>
                </c:pt>
                <c:pt idx="3848">
                  <c:v>67</c:v>
                </c:pt>
                <c:pt idx="3849">
                  <c:v>82</c:v>
                </c:pt>
                <c:pt idx="3850">
                  <c:v>74</c:v>
                </c:pt>
                <c:pt idx="3851">
                  <c:v>89</c:v>
                </c:pt>
                <c:pt idx="3852">
                  <c:v>85</c:v>
                </c:pt>
                <c:pt idx="3853">
                  <c:v>86</c:v>
                </c:pt>
                <c:pt idx="3854">
                  <c:v>86</c:v>
                </c:pt>
                <c:pt idx="3855">
                  <c:v>86</c:v>
                </c:pt>
                <c:pt idx="3856">
                  <c:v>84</c:v>
                </c:pt>
                <c:pt idx="3857">
                  <c:v>83</c:v>
                </c:pt>
                <c:pt idx="3858">
                  <c:v>83</c:v>
                </c:pt>
                <c:pt idx="3859">
                  <c:v>76</c:v>
                </c:pt>
                <c:pt idx="3860">
                  <c:v>68</c:v>
                </c:pt>
                <c:pt idx="3861">
                  <c:v>58</c:v>
                </c:pt>
                <c:pt idx="3862">
                  <c:v>50</c:v>
                </c:pt>
                <c:pt idx="3863">
                  <c:v>59</c:v>
                </c:pt>
                <c:pt idx="3864">
                  <c:v>70</c:v>
                </c:pt>
                <c:pt idx="3865">
                  <c:v>66</c:v>
                </c:pt>
                <c:pt idx="3866">
                  <c:v>82</c:v>
                </c:pt>
                <c:pt idx="3867">
                  <c:v>89</c:v>
                </c:pt>
                <c:pt idx="3868">
                  <c:v>88</c:v>
                </c:pt>
                <c:pt idx="3869">
                  <c:v>86</c:v>
                </c:pt>
                <c:pt idx="3870">
                  <c:v>98</c:v>
                </c:pt>
                <c:pt idx="3871">
                  <c:v>83</c:v>
                </c:pt>
                <c:pt idx="3872">
                  <c:v>78</c:v>
                </c:pt>
                <c:pt idx="3873">
                  <c:v>80</c:v>
                </c:pt>
                <c:pt idx="3874">
                  <c:v>83</c:v>
                </c:pt>
                <c:pt idx="3875">
                  <c:v>77</c:v>
                </c:pt>
                <c:pt idx="3876">
                  <c:v>77</c:v>
                </c:pt>
                <c:pt idx="3877">
                  <c:v>72</c:v>
                </c:pt>
                <c:pt idx="3878">
                  <c:v>88</c:v>
                </c:pt>
                <c:pt idx="3879">
                  <c:v>92</c:v>
                </c:pt>
                <c:pt idx="3880">
                  <c:v>84</c:v>
                </c:pt>
                <c:pt idx="3881">
                  <c:v>78</c:v>
                </c:pt>
                <c:pt idx="3882">
                  <c:v>81</c:v>
                </c:pt>
                <c:pt idx="3883">
                  <c:v>87</c:v>
                </c:pt>
                <c:pt idx="3884">
                  <c:v>82</c:v>
                </c:pt>
                <c:pt idx="3885">
                  <c:v>87</c:v>
                </c:pt>
                <c:pt idx="3886">
                  <c:v>71</c:v>
                </c:pt>
                <c:pt idx="3887">
                  <c:v>87</c:v>
                </c:pt>
                <c:pt idx="3888">
                  <c:v>89</c:v>
                </c:pt>
                <c:pt idx="3889">
                  <c:v>90</c:v>
                </c:pt>
                <c:pt idx="3890">
                  <c:v>86</c:v>
                </c:pt>
                <c:pt idx="3891">
                  <c:v>84</c:v>
                </c:pt>
                <c:pt idx="3892">
                  <c:v>87</c:v>
                </c:pt>
                <c:pt idx="3893">
                  <c:v>86</c:v>
                </c:pt>
                <c:pt idx="3894">
                  <c:v>91</c:v>
                </c:pt>
                <c:pt idx="3895">
                  <c:v>89</c:v>
                </c:pt>
                <c:pt idx="3896">
                  <c:v>92</c:v>
                </c:pt>
                <c:pt idx="3897">
                  <c:v>95</c:v>
                </c:pt>
                <c:pt idx="3898">
                  <c:v>89</c:v>
                </c:pt>
                <c:pt idx="3899">
                  <c:v>77</c:v>
                </c:pt>
                <c:pt idx="3900">
                  <c:v>84</c:v>
                </c:pt>
                <c:pt idx="3901">
                  <c:v>78</c:v>
                </c:pt>
                <c:pt idx="3902">
                  <c:v>87</c:v>
                </c:pt>
                <c:pt idx="3903">
                  <c:v>94</c:v>
                </c:pt>
                <c:pt idx="3904">
                  <c:v>93</c:v>
                </c:pt>
                <c:pt idx="3905">
                  <c:v>90</c:v>
                </c:pt>
                <c:pt idx="3906">
                  <c:v>98</c:v>
                </c:pt>
                <c:pt idx="3907">
                  <c:v>81</c:v>
                </c:pt>
                <c:pt idx="3908">
                  <c:v>90</c:v>
                </c:pt>
                <c:pt idx="3909">
                  <c:v>96</c:v>
                </c:pt>
                <c:pt idx="3910">
                  <c:v>97</c:v>
                </c:pt>
                <c:pt idx="3911">
                  <c:v>98</c:v>
                </c:pt>
                <c:pt idx="3912">
                  <c:v>98</c:v>
                </c:pt>
                <c:pt idx="3913">
                  <c:v>94</c:v>
                </c:pt>
                <c:pt idx="3914">
                  <c:v>87</c:v>
                </c:pt>
                <c:pt idx="3915">
                  <c:v>89</c:v>
                </c:pt>
                <c:pt idx="3916">
                  <c:v>96</c:v>
                </c:pt>
                <c:pt idx="3917">
                  <c:v>92</c:v>
                </c:pt>
                <c:pt idx="3918">
                  <c:v>83</c:v>
                </c:pt>
                <c:pt idx="3919">
                  <c:v>88</c:v>
                </c:pt>
                <c:pt idx="3920">
                  <c:v>97</c:v>
                </c:pt>
                <c:pt idx="3921">
                  <c:v>101</c:v>
                </c:pt>
                <c:pt idx="3922">
                  <c:v>95</c:v>
                </c:pt>
                <c:pt idx="3923">
                  <c:v>96</c:v>
                </c:pt>
                <c:pt idx="3924">
                  <c:v>95</c:v>
                </c:pt>
                <c:pt idx="3925">
                  <c:v>95</c:v>
                </c:pt>
                <c:pt idx="3926">
                  <c:v>94</c:v>
                </c:pt>
                <c:pt idx="3927">
                  <c:v>104</c:v>
                </c:pt>
                <c:pt idx="3928">
                  <c:v>104</c:v>
                </c:pt>
                <c:pt idx="3929">
                  <c:v>101</c:v>
                </c:pt>
                <c:pt idx="3930">
                  <c:v>88</c:v>
                </c:pt>
                <c:pt idx="3931">
                  <c:v>92</c:v>
                </c:pt>
                <c:pt idx="3932">
                  <c:v>101</c:v>
                </c:pt>
                <c:pt idx="3933">
                  <c:v>100</c:v>
                </c:pt>
                <c:pt idx="3934">
                  <c:v>70</c:v>
                </c:pt>
                <c:pt idx="3935">
                  <c:v>79</c:v>
                </c:pt>
                <c:pt idx="3936">
                  <c:v>80</c:v>
                </c:pt>
                <c:pt idx="3937">
                  <c:v>88</c:v>
                </c:pt>
                <c:pt idx="3938">
                  <c:v>92</c:v>
                </c:pt>
                <c:pt idx="3939">
                  <c:v>97</c:v>
                </c:pt>
                <c:pt idx="3940">
                  <c:v>100</c:v>
                </c:pt>
                <c:pt idx="3941">
                  <c:v>99</c:v>
                </c:pt>
                <c:pt idx="3942">
                  <c:v>96</c:v>
                </c:pt>
                <c:pt idx="3943">
                  <c:v>91</c:v>
                </c:pt>
                <c:pt idx="3944">
                  <c:v>82</c:v>
                </c:pt>
                <c:pt idx="3945">
                  <c:v>95</c:v>
                </c:pt>
                <c:pt idx="3946">
                  <c:v>89</c:v>
                </c:pt>
                <c:pt idx="3947">
                  <c:v>82</c:v>
                </c:pt>
                <c:pt idx="3948">
                  <c:v>87</c:v>
                </c:pt>
                <c:pt idx="3949">
                  <c:v>87</c:v>
                </c:pt>
                <c:pt idx="3950">
                  <c:v>91</c:v>
                </c:pt>
                <c:pt idx="3951">
                  <c:v>90</c:v>
                </c:pt>
                <c:pt idx="3952">
                  <c:v>96</c:v>
                </c:pt>
                <c:pt idx="3953">
                  <c:v>97</c:v>
                </c:pt>
                <c:pt idx="3954">
                  <c:v>96</c:v>
                </c:pt>
                <c:pt idx="3955">
                  <c:v>98</c:v>
                </c:pt>
                <c:pt idx="3956">
                  <c:v>95</c:v>
                </c:pt>
                <c:pt idx="3957">
                  <c:v>94</c:v>
                </c:pt>
                <c:pt idx="3958">
                  <c:v>97</c:v>
                </c:pt>
                <c:pt idx="3959">
                  <c:v>99</c:v>
                </c:pt>
                <c:pt idx="3960">
                  <c:v>98</c:v>
                </c:pt>
                <c:pt idx="3961">
                  <c:v>98</c:v>
                </c:pt>
                <c:pt idx="3962">
                  <c:v>98</c:v>
                </c:pt>
                <c:pt idx="3963">
                  <c:v>99</c:v>
                </c:pt>
                <c:pt idx="3964" formatCode="0">
                  <c:v>98</c:v>
                </c:pt>
                <c:pt idx="3965" formatCode="0">
                  <c:v>100</c:v>
                </c:pt>
                <c:pt idx="3966" formatCode="0">
                  <c:v>100</c:v>
                </c:pt>
                <c:pt idx="3967" formatCode="0">
                  <c:v>103</c:v>
                </c:pt>
                <c:pt idx="3968" formatCode="0">
                  <c:v>104</c:v>
                </c:pt>
                <c:pt idx="3969" formatCode="0">
                  <c:v>102</c:v>
                </c:pt>
                <c:pt idx="3970">
                  <c:v>105</c:v>
                </c:pt>
                <c:pt idx="3971">
                  <c:v>102</c:v>
                </c:pt>
                <c:pt idx="3972">
                  <c:v>103</c:v>
                </c:pt>
                <c:pt idx="3973">
                  <c:v>103</c:v>
                </c:pt>
                <c:pt idx="3974">
                  <c:v>102</c:v>
                </c:pt>
                <c:pt idx="3975">
                  <c:v>84</c:v>
                </c:pt>
                <c:pt idx="3976">
                  <c:v>93</c:v>
                </c:pt>
                <c:pt idx="3977">
                  <c:v>97</c:v>
                </c:pt>
                <c:pt idx="3978">
                  <c:v>100</c:v>
                </c:pt>
                <c:pt idx="3979">
                  <c:v>99</c:v>
                </c:pt>
                <c:pt idx="3980">
                  <c:v>101</c:v>
                </c:pt>
                <c:pt idx="3981">
                  <c:v>99</c:v>
                </c:pt>
                <c:pt idx="3982">
                  <c:v>99</c:v>
                </c:pt>
                <c:pt idx="3983">
                  <c:v>87</c:v>
                </c:pt>
                <c:pt idx="3984">
                  <c:v>94</c:v>
                </c:pt>
                <c:pt idx="3985">
                  <c:v>97</c:v>
                </c:pt>
                <c:pt idx="3986">
                  <c:v>99</c:v>
                </c:pt>
                <c:pt idx="3987">
                  <c:v>98</c:v>
                </c:pt>
                <c:pt idx="3988">
                  <c:v>99</c:v>
                </c:pt>
                <c:pt idx="3989">
                  <c:v>99</c:v>
                </c:pt>
                <c:pt idx="3990">
                  <c:v>99</c:v>
                </c:pt>
                <c:pt idx="3991">
                  <c:v>100</c:v>
                </c:pt>
                <c:pt idx="3992">
                  <c:v>100</c:v>
                </c:pt>
                <c:pt idx="3993">
                  <c:v>97</c:v>
                </c:pt>
                <c:pt idx="3994">
                  <c:v>100</c:v>
                </c:pt>
                <c:pt idx="3995">
                  <c:v>100</c:v>
                </c:pt>
                <c:pt idx="3996">
                  <c:v>102</c:v>
                </c:pt>
                <c:pt idx="3997">
                  <c:v>102</c:v>
                </c:pt>
                <c:pt idx="3998">
                  <c:v>99</c:v>
                </c:pt>
                <c:pt idx="3999">
                  <c:v>102</c:v>
                </c:pt>
                <c:pt idx="4000">
                  <c:v>100</c:v>
                </c:pt>
                <c:pt idx="4001">
                  <c:v>103</c:v>
                </c:pt>
                <c:pt idx="4002">
                  <c:v>104</c:v>
                </c:pt>
                <c:pt idx="4003">
                  <c:v>104</c:v>
                </c:pt>
                <c:pt idx="4004">
                  <c:v>99</c:v>
                </c:pt>
                <c:pt idx="4005">
                  <c:v>102</c:v>
                </c:pt>
                <c:pt idx="4006">
                  <c:v>103</c:v>
                </c:pt>
                <c:pt idx="4007">
                  <c:v>103</c:v>
                </c:pt>
                <c:pt idx="4008">
                  <c:v>103</c:v>
                </c:pt>
                <c:pt idx="4009">
                  <c:v>103</c:v>
                </c:pt>
                <c:pt idx="4010">
                  <c:v>104</c:v>
                </c:pt>
                <c:pt idx="4011">
                  <c:v>103</c:v>
                </c:pt>
                <c:pt idx="4012">
                  <c:v>101</c:v>
                </c:pt>
                <c:pt idx="4013">
                  <c:v>98</c:v>
                </c:pt>
                <c:pt idx="4014">
                  <c:v>101</c:v>
                </c:pt>
                <c:pt idx="4015">
                  <c:v>104</c:v>
                </c:pt>
                <c:pt idx="4016">
                  <c:v>104</c:v>
                </c:pt>
                <c:pt idx="4017">
                  <c:v>105</c:v>
                </c:pt>
                <c:pt idx="4018">
                  <c:v>106</c:v>
                </c:pt>
                <c:pt idx="4019">
                  <c:v>104</c:v>
                </c:pt>
                <c:pt idx="4020">
                  <c:v>104</c:v>
                </c:pt>
                <c:pt idx="4021">
                  <c:v>105</c:v>
                </c:pt>
                <c:pt idx="4022">
                  <c:v>105</c:v>
                </c:pt>
                <c:pt idx="4023">
                  <c:v>103</c:v>
                </c:pt>
                <c:pt idx="4024">
                  <c:v>106</c:v>
                </c:pt>
                <c:pt idx="4025">
                  <c:v>105</c:v>
                </c:pt>
                <c:pt idx="4026">
                  <c:v>105</c:v>
                </c:pt>
                <c:pt idx="4027">
                  <c:v>103</c:v>
                </c:pt>
                <c:pt idx="4028">
                  <c:v>103</c:v>
                </c:pt>
                <c:pt idx="4029">
                  <c:v>103</c:v>
                </c:pt>
                <c:pt idx="4030">
                  <c:v>104</c:v>
                </c:pt>
                <c:pt idx="4031">
                  <c:v>103</c:v>
                </c:pt>
                <c:pt idx="4032">
                  <c:v>104</c:v>
                </c:pt>
                <c:pt idx="4033">
                  <c:v>104</c:v>
                </c:pt>
                <c:pt idx="4034">
                  <c:v>102</c:v>
                </c:pt>
                <c:pt idx="4035">
                  <c:v>101</c:v>
                </c:pt>
                <c:pt idx="4036">
                  <c:v>103</c:v>
                </c:pt>
                <c:pt idx="4037">
                  <c:v>103</c:v>
                </c:pt>
                <c:pt idx="4038">
                  <c:v>104</c:v>
                </c:pt>
                <c:pt idx="4039">
                  <c:v>110</c:v>
                </c:pt>
                <c:pt idx="4040">
                  <c:v>106</c:v>
                </c:pt>
                <c:pt idx="4041">
                  <c:v>101</c:v>
                </c:pt>
                <c:pt idx="4042">
                  <c:v>100</c:v>
                </c:pt>
                <c:pt idx="4043">
                  <c:v>101</c:v>
                </c:pt>
                <c:pt idx="4044">
                  <c:v>104</c:v>
                </c:pt>
                <c:pt idx="4045">
                  <c:v>107</c:v>
                </c:pt>
                <c:pt idx="4046">
                  <c:v>105</c:v>
                </c:pt>
                <c:pt idx="4047">
                  <c:v>99</c:v>
                </c:pt>
                <c:pt idx="4048">
                  <c:v>98</c:v>
                </c:pt>
                <c:pt idx="4049">
                  <c:v>97</c:v>
                </c:pt>
                <c:pt idx="4050">
                  <c:v>97</c:v>
                </c:pt>
                <c:pt idx="4051">
                  <c:v>99</c:v>
                </c:pt>
                <c:pt idx="4052">
                  <c:v>98</c:v>
                </c:pt>
                <c:pt idx="4053">
                  <c:v>100</c:v>
                </c:pt>
                <c:pt idx="4054">
                  <c:v>102</c:v>
                </c:pt>
                <c:pt idx="4055">
                  <c:v>103</c:v>
                </c:pt>
                <c:pt idx="4056">
                  <c:v>100</c:v>
                </c:pt>
                <c:pt idx="4057">
                  <c:v>99</c:v>
                </c:pt>
                <c:pt idx="4058">
                  <c:v>98</c:v>
                </c:pt>
                <c:pt idx="4059">
                  <c:v>97</c:v>
                </c:pt>
                <c:pt idx="4060">
                  <c:v>94</c:v>
                </c:pt>
                <c:pt idx="4061">
                  <c:v>98</c:v>
                </c:pt>
                <c:pt idx="4062">
                  <c:v>97</c:v>
                </c:pt>
                <c:pt idx="4063">
                  <c:v>97</c:v>
                </c:pt>
                <c:pt idx="4064">
                  <c:v>96</c:v>
                </c:pt>
                <c:pt idx="4065">
                  <c:v>99</c:v>
                </c:pt>
                <c:pt idx="4066">
                  <c:v>99</c:v>
                </c:pt>
                <c:pt idx="4067">
                  <c:v>103</c:v>
                </c:pt>
                <c:pt idx="4068">
                  <c:v>103</c:v>
                </c:pt>
                <c:pt idx="4069">
                  <c:v>101</c:v>
                </c:pt>
                <c:pt idx="4070">
                  <c:v>99</c:v>
                </c:pt>
                <c:pt idx="4071">
                  <c:v>95</c:v>
                </c:pt>
                <c:pt idx="4072">
                  <c:v>93</c:v>
                </c:pt>
                <c:pt idx="4073">
                  <c:v>89</c:v>
                </c:pt>
                <c:pt idx="4074">
                  <c:v>89</c:v>
                </c:pt>
                <c:pt idx="4075">
                  <c:v>90</c:v>
                </c:pt>
                <c:pt idx="4076">
                  <c:v>92</c:v>
                </c:pt>
                <c:pt idx="4077">
                  <c:v>95</c:v>
                </c:pt>
                <c:pt idx="4078">
                  <c:v>95</c:v>
                </c:pt>
                <c:pt idx="4079">
                  <c:v>90</c:v>
                </c:pt>
                <c:pt idx="4080">
                  <c:v>72</c:v>
                </c:pt>
                <c:pt idx="4081">
                  <c:v>85</c:v>
                </c:pt>
                <c:pt idx="4082">
                  <c:v>88</c:v>
                </c:pt>
                <c:pt idx="4083">
                  <c:v>96</c:v>
                </c:pt>
                <c:pt idx="4084">
                  <c:v>93</c:v>
                </c:pt>
                <c:pt idx="4085">
                  <c:v>93</c:v>
                </c:pt>
                <c:pt idx="4086">
                  <c:v>90</c:v>
                </c:pt>
                <c:pt idx="4087">
                  <c:v>93</c:v>
                </c:pt>
                <c:pt idx="4088">
                  <c:v>96</c:v>
                </c:pt>
                <c:pt idx="4089">
                  <c:v>95</c:v>
                </c:pt>
                <c:pt idx="4090">
                  <c:v>83</c:v>
                </c:pt>
                <c:pt idx="4091">
                  <c:v>87</c:v>
                </c:pt>
                <c:pt idx="4092">
                  <c:v>87</c:v>
                </c:pt>
                <c:pt idx="4093">
                  <c:v>91</c:v>
                </c:pt>
                <c:pt idx="4094">
                  <c:v>91</c:v>
                </c:pt>
                <c:pt idx="4095">
                  <c:v>93</c:v>
                </c:pt>
                <c:pt idx="4096">
                  <c:v>92</c:v>
                </c:pt>
                <c:pt idx="4097">
                  <c:v>91</c:v>
                </c:pt>
                <c:pt idx="4098">
                  <c:v>92</c:v>
                </c:pt>
                <c:pt idx="4099">
                  <c:v>72</c:v>
                </c:pt>
                <c:pt idx="4100">
                  <c:v>73</c:v>
                </c:pt>
                <c:pt idx="4101">
                  <c:v>82</c:v>
                </c:pt>
                <c:pt idx="4102">
                  <c:v>84</c:v>
                </c:pt>
                <c:pt idx="4103">
                  <c:v>85</c:v>
                </c:pt>
                <c:pt idx="4104">
                  <c:v>91</c:v>
                </c:pt>
                <c:pt idx="4105">
                  <c:v>69</c:v>
                </c:pt>
                <c:pt idx="4106">
                  <c:v>72</c:v>
                </c:pt>
                <c:pt idx="4107">
                  <c:v>80</c:v>
                </c:pt>
                <c:pt idx="4108">
                  <c:v>84</c:v>
                </c:pt>
                <c:pt idx="4109">
                  <c:v>86</c:v>
                </c:pt>
                <c:pt idx="4110">
                  <c:v>90</c:v>
                </c:pt>
                <c:pt idx="4111">
                  <c:v>66</c:v>
                </c:pt>
                <c:pt idx="4112">
                  <c:v>69</c:v>
                </c:pt>
                <c:pt idx="4113">
                  <c:v>73</c:v>
                </c:pt>
                <c:pt idx="4114">
                  <c:v>84</c:v>
                </c:pt>
                <c:pt idx="4115">
                  <c:v>87</c:v>
                </c:pt>
                <c:pt idx="4116">
                  <c:v>87</c:v>
                </c:pt>
                <c:pt idx="4117">
                  <c:v>84</c:v>
                </c:pt>
                <c:pt idx="4118">
                  <c:v>91</c:v>
                </c:pt>
                <c:pt idx="4119">
                  <c:v>69</c:v>
                </c:pt>
                <c:pt idx="4120">
                  <c:v>79</c:v>
                </c:pt>
                <c:pt idx="4121">
                  <c:v>94</c:v>
                </c:pt>
                <c:pt idx="4122">
                  <c:v>91</c:v>
                </c:pt>
                <c:pt idx="4123">
                  <c:v>89</c:v>
                </c:pt>
                <c:pt idx="4124">
                  <c:v>87</c:v>
                </c:pt>
                <c:pt idx="4125">
                  <c:v>78</c:v>
                </c:pt>
                <c:pt idx="4126">
                  <c:v>79</c:v>
                </c:pt>
                <c:pt idx="4127">
                  <c:v>83</c:v>
                </c:pt>
                <c:pt idx="4128">
                  <c:v>83</c:v>
                </c:pt>
                <c:pt idx="4129">
                  <c:v>62</c:v>
                </c:pt>
                <c:pt idx="4130">
                  <c:v>78</c:v>
                </c:pt>
                <c:pt idx="4131">
                  <c:v>80</c:v>
                </c:pt>
                <c:pt idx="4132">
                  <c:v>74</c:v>
                </c:pt>
                <c:pt idx="4133">
                  <c:v>83</c:v>
                </c:pt>
                <c:pt idx="4134">
                  <c:v>78</c:v>
                </c:pt>
                <c:pt idx="4135">
                  <c:v>80</c:v>
                </c:pt>
                <c:pt idx="4136">
                  <c:v>76</c:v>
                </c:pt>
                <c:pt idx="4137">
                  <c:v>55</c:v>
                </c:pt>
                <c:pt idx="4138">
                  <c:v>53</c:v>
                </c:pt>
                <c:pt idx="4139">
                  <c:v>59</c:v>
                </c:pt>
                <c:pt idx="4140">
                  <c:v>67</c:v>
                </c:pt>
                <c:pt idx="4141">
                  <c:v>72</c:v>
                </c:pt>
                <c:pt idx="4142">
                  <c:v>54</c:v>
                </c:pt>
                <c:pt idx="4143">
                  <c:v>55</c:v>
                </c:pt>
                <c:pt idx="4144">
                  <c:v>65</c:v>
                </c:pt>
                <c:pt idx="4145">
                  <c:v>81</c:v>
                </c:pt>
                <c:pt idx="4146">
                  <c:v>84</c:v>
                </c:pt>
                <c:pt idx="4147">
                  <c:v>79</c:v>
                </c:pt>
                <c:pt idx="4148">
                  <c:v>55</c:v>
                </c:pt>
                <c:pt idx="4149">
                  <c:v>52</c:v>
                </c:pt>
                <c:pt idx="4150">
                  <c:v>52</c:v>
                </c:pt>
                <c:pt idx="4151">
                  <c:v>66</c:v>
                </c:pt>
                <c:pt idx="4152">
                  <c:v>82</c:v>
                </c:pt>
                <c:pt idx="4153">
                  <c:v>65</c:v>
                </c:pt>
                <c:pt idx="4154">
                  <c:v>58</c:v>
                </c:pt>
                <c:pt idx="4155">
                  <c:v>70</c:v>
                </c:pt>
                <c:pt idx="4156">
                  <c:v>53</c:v>
                </c:pt>
                <c:pt idx="4157">
                  <c:v>47</c:v>
                </c:pt>
                <c:pt idx="4158">
                  <c:v>54</c:v>
                </c:pt>
                <c:pt idx="4159">
                  <c:v>62</c:v>
                </c:pt>
                <c:pt idx="4160">
                  <c:v>73</c:v>
                </c:pt>
                <c:pt idx="4161">
                  <c:v>75</c:v>
                </c:pt>
                <c:pt idx="4162">
                  <c:v>83</c:v>
                </c:pt>
                <c:pt idx="4163">
                  <c:v>83</c:v>
                </c:pt>
                <c:pt idx="4164">
                  <c:v>70</c:v>
                </c:pt>
                <c:pt idx="4165">
                  <c:v>65</c:v>
                </c:pt>
                <c:pt idx="4166">
                  <c:v>65</c:v>
                </c:pt>
                <c:pt idx="4167">
                  <c:v>66</c:v>
                </c:pt>
                <c:pt idx="4168">
                  <c:v>78</c:v>
                </c:pt>
                <c:pt idx="4169">
                  <c:v>71</c:v>
                </c:pt>
                <c:pt idx="4170">
                  <c:v>77</c:v>
                </c:pt>
                <c:pt idx="4171">
                  <c:v>70</c:v>
                </c:pt>
                <c:pt idx="4172">
                  <c:v>81</c:v>
                </c:pt>
                <c:pt idx="4173">
                  <c:v>71</c:v>
                </c:pt>
                <c:pt idx="4174">
                  <c:v>67</c:v>
                </c:pt>
                <c:pt idx="4175">
                  <c:v>82</c:v>
                </c:pt>
                <c:pt idx="4176">
                  <c:v>55</c:v>
                </c:pt>
                <c:pt idx="4177">
                  <c:v>61</c:v>
                </c:pt>
                <c:pt idx="4178">
                  <c:v>69</c:v>
                </c:pt>
                <c:pt idx="4179">
                  <c:v>67</c:v>
                </c:pt>
                <c:pt idx="4180">
                  <c:v>84</c:v>
                </c:pt>
                <c:pt idx="4181">
                  <c:v>84</c:v>
                </c:pt>
                <c:pt idx="4182">
                  <c:v>68</c:v>
                </c:pt>
                <c:pt idx="4183">
                  <c:v>82</c:v>
                </c:pt>
                <c:pt idx="4184">
                  <c:v>85</c:v>
                </c:pt>
                <c:pt idx="4185">
                  <c:v>67</c:v>
                </c:pt>
                <c:pt idx="4186">
                  <c:v>85</c:v>
                </c:pt>
                <c:pt idx="4187">
                  <c:v>72</c:v>
                </c:pt>
                <c:pt idx="4188">
                  <c:v>78</c:v>
                </c:pt>
                <c:pt idx="4189">
                  <c:v>76</c:v>
                </c:pt>
                <c:pt idx="4190">
                  <c:v>77</c:v>
                </c:pt>
                <c:pt idx="4191">
                  <c:v>80</c:v>
                </c:pt>
                <c:pt idx="4192">
                  <c:v>71</c:v>
                </c:pt>
                <c:pt idx="4193">
                  <c:v>70</c:v>
                </c:pt>
                <c:pt idx="4194">
                  <c:v>66</c:v>
                </c:pt>
                <c:pt idx="4195">
                  <c:v>76</c:v>
                </c:pt>
                <c:pt idx="4196">
                  <c:v>85</c:v>
                </c:pt>
                <c:pt idx="4197">
                  <c:v>86</c:v>
                </c:pt>
                <c:pt idx="4198">
                  <c:v>72</c:v>
                </c:pt>
                <c:pt idx="4199">
                  <c:v>50</c:v>
                </c:pt>
                <c:pt idx="4200">
                  <c:v>61</c:v>
                </c:pt>
                <c:pt idx="4201">
                  <c:v>64</c:v>
                </c:pt>
                <c:pt idx="4202">
                  <c:v>59</c:v>
                </c:pt>
                <c:pt idx="4203">
                  <c:v>53</c:v>
                </c:pt>
                <c:pt idx="4204">
                  <c:v>60</c:v>
                </c:pt>
                <c:pt idx="4205">
                  <c:v>63</c:v>
                </c:pt>
                <c:pt idx="4206">
                  <c:v>54</c:v>
                </c:pt>
                <c:pt idx="4207">
                  <c:v>63</c:v>
                </c:pt>
                <c:pt idx="4208">
                  <c:v>70</c:v>
                </c:pt>
                <c:pt idx="4209">
                  <c:v>81</c:v>
                </c:pt>
                <c:pt idx="4210">
                  <c:v>71</c:v>
                </c:pt>
                <c:pt idx="4211">
                  <c:v>72</c:v>
                </c:pt>
                <c:pt idx="4212">
                  <c:v>73</c:v>
                </c:pt>
                <c:pt idx="4213">
                  <c:v>68</c:v>
                </c:pt>
                <c:pt idx="4214">
                  <c:v>76</c:v>
                </c:pt>
                <c:pt idx="4215">
                  <c:v>81</c:v>
                </c:pt>
                <c:pt idx="4216">
                  <c:v>85</c:v>
                </c:pt>
                <c:pt idx="4217">
                  <c:v>85</c:v>
                </c:pt>
                <c:pt idx="4218">
                  <c:v>63</c:v>
                </c:pt>
                <c:pt idx="4219">
                  <c:v>55</c:v>
                </c:pt>
                <c:pt idx="4220">
                  <c:v>67</c:v>
                </c:pt>
                <c:pt idx="4221">
                  <c:v>68</c:v>
                </c:pt>
                <c:pt idx="4222">
                  <c:v>84</c:v>
                </c:pt>
                <c:pt idx="4223">
                  <c:v>84</c:v>
                </c:pt>
                <c:pt idx="4224">
                  <c:v>87</c:v>
                </c:pt>
                <c:pt idx="4225">
                  <c:v>85</c:v>
                </c:pt>
                <c:pt idx="4226">
                  <c:v>88</c:v>
                </c:pt>
                <c:pt idx="4227">
                  <c:v>73</c:v>
                </c:pt>
                <c:pt idx="4228">
                  <c:v>77</c:v>
                </c:pt>
                <c:pt idx="4229">
                  <c:v>80</c:v>
                </c:pt>
                <c:pt idx="4230">
                  <c:v>88</c:v>
                </c:pt>
                <c:pt idx="4231">
                  <c:v>87</c:v>
                </c:pt>
                <c:pt idx="4232">
                  <c:v>87</c:v>
                </c:pt>
                <c:pt idx="4233">
                  <c:v>87</c:v>
                </c:pt>
                <c:pt idx="4234">
                  <c:v>85</c:v>
                </c:pt>
                <c:pt idx="4235">
                  <c:v>85</c:v>
                </c:pt>
                <c:pt idx="4236">
                  <c:v>89</c:v>
                </c:pt>
                <c:pt idx="4237">
                  <c:v>75</c:v>
                </c:pt>
                <c:pt idx="4238">
                  <c:v>82</c:v>
                </c:pt>
                <c:pt idx="4239">
                  <c:v>89</c:v>
                </c:pt>
                <c:pt idx="4240">
                  <c:v>88</c:v>
                </c:pt>
                <c:pt idx="4241">
                  <c:v>90</c:v>
                </c:pt>
                <c:pt idx="4242">
                  <c:v>90</c:v>
                </c:pt>
                <c:pt idx="4243">
                  <c:v>88</c:v>
                </c:pt>
                <c:pt idx="4244">
                  <c:v>85</c:v>
                </c:pt>
                <c:pt idx="4245">
                  <c:v>86</c:v>
                </c:pt>
                <c:pt idx="4246">
                  <c:v>87</c:v>
                </c:pt>
                <c:pt idx="4247">
                  <c:v>91</c:v>
                </c:pt>
                <c:pt idx="4248">
                  <c:v>95</c:v>
                </c:pt>
                <c:pt idx="4249">
                  <c:v>92</c:v>
                </c:pt>
                <c:pt idx="4250">
                  <c:v>93</c:v>
                </c:pt>
                <c:pt idx="4251">
                  <c:v>91</c:v>
                </c:pt>
                <c:pt idx="4252">
                  <c:v>92</c:v>
                </c:pt>
                <c:pt idx="4253">
                  <c:v>97</c:v>
                </c:pt>
                <c:pt idx="4254">
                  <c:v>92</c:v>
                </c:pt>
                <c:pt idx="4255">
                  <c:v>90</c:v>
                </c:pt>
                <c:pt idx="4256">
                  <c:v>88</c:v>
                </c:pt>
                <c:pt idx="4257">
                  <c:v>87</c:v>
                </c:pt>
                <c:pt idx="4258">
                  <c:v>88</c:v>
                </c:pt>
                <c:pt idx="4259">
                  <c:v>91</c:v>
                </c:pt>
                <c:pt idx="4260">
                  <c:v>87</c:v>
                </c:pt>
                <c:pt idx="4261">
                  <c:v>89</c:v>
                </c:pt>
                <c:pt idx="4262">
                  <c:v>91</c:v>
                </c:pt>
                <c:pt idx="4263">
                  <c:v>103</c:v>
                </c:pt>
                <c:pt idx="4264">
                  <c:v>76</c:v>
                </c:pt>
                <c:pt idx="4265">
                  <c:v>88</c:v>
                </c:pt>
                <c:pt idx="4266">
                  <c:v>89</c:v>
                </c:pt>
                <c:pt idx="4267">
                  <c:v>92</c:v>
                </c:pt>
                <c:pt idx="4268">
                  <c:v>92</c:v>
                </c:pt>
                <c:pt idx="4269">
                  <c:v>87</c:v>
                </c:pt>
                <c:pt idx="4270">
                  <c:v>93</c:v>
                </c:pt>
                <c:pt idx="4271">
                  <c:v>86</c:v>
                </c:pt>
                <c:pt idx="4272">
                  <c:v>91</c:v>
                </c:pt>
                <c:pt idx="4273">
                  <c:v>98</c:v>
                </c:pt>
                <c:pt idx="4274">
                  <c:v>100</c:v>
                </c:pt>
                <c:pt idx="4275">
                  <c:v>97</c:v>
                </c:pt>
                <c:pt idx="4276">
                  <c:v>93</c:v>
                </c:pt>
                <c:pt idx="4277">
                  <c:v>91</c:v>
                </c:pt>
                <c:pt idx="4278">
                  <c:v>91</c:v>
                </c:pt>
                <c:pt idx="4279">
                  <c:v>92</c:v>
                </c:pt>
                <c:pt idx="4280">
                  <c:v>95</c:v>
                </c:pt>
                <c:pt idx="4281">
                  <c:v>95</c:v>
                </c:pt>
                <c:pt idx="4282">
                  <c:v>98</c:v>
                </c:pt>
                <c:pt idx="4283">
                  <c:v>99</c:v>
                </c:pt>
                <c:pt idx="4284">
                  <c:v>97</c:v>
                </c:pt>
                <c:pt idx="4285">
                  <c:v>99</c:v>
                </c:pt>
                <c:pt idx="4286">
                  <c:v>85</c:v>
                </c:pt>
                <c:pt idx="4287">
                  <c:v>85</c:v>
                </c:pt>
                <c:pt idx="4288">
                  <c:v>87</c:v>
                </c:pt>
                <c:pt idx="4289">
                  <c:v>92</c:v>
                </c:pt>
                <c:pt idx="4290">
                  <c:v>93</c:v>
                </c:pt>
                <c:pt idx="4291">
                  <c:v>89</c:v>
                </c:pt>
                <c:pt idx="4292">
                  <c:v>90</c:v>
                </c:pt>
                <c:pt idx="4293">
                  <c:v>84</c:v>
                </c:pt>
                <c:pt idx="4294">
                  <c:v>89</c:v>
                </c:pt>
                <c:pt idx="4295">
                  <c:v>92</c:v>
                </c:pt>
                <c:pt idx="4296">
                  <c:v>93</c:v>
                </c:pt>
                <c:pt idx="4297">
                  <c:v>95</c:v>
                </c:pt>
                <c:pt idx="4298">
                  <c:v>93</c:v>
                </c:pt>
                <c:pt idx="4299">
                  <c:v>93</c:v>
                </c:pt>
                <c:pt idx="4300">
                  <c:v>96</c:v>
                </c:pt>
                <c:pt idx="4301">
                  <c:v>100</c:v>
                </c:pt>
                <c:pt idx="4302">
                  <c:v>102</c:v>
                </c:pt>
                <c:pt idx="4303">
                  <c:v>104</c:v>
                </c:pt>
                <c:pt idx="4304">
                  <c:v>97</c:v>
                </c:pt>
                <c:pt idx="4305">
                  <c:v>95</c:v>
                </c:pt>
                <c:pt idx="4306">
                  <c:v>99</c:v>
                </c:pt>
                <c:pt idx="4307">
                  <c:v>101</c:v>
                </c:pt>
                <c:pt idx="4308">
                  <c:v>103</c:v>
                </c:pt>
                <c:pt idx="4309">
                  <c:v>103</c:v>
                </c:pt>
                <c:pt idx="4310">
                  <c:v>95</c:v>
                </c:pt>
                <c:pt idx="4311">
                  <c:v>100</c:v>
                </c:pt>
                <c:pt idx="4312">
                  <c:v>96</c:v>
                </c:pt>
                <c:pt idx="4313">
                  <c:v>100</c:v>
                </c:pt>
                <c:pt idx="4314">
                  <c:v>98</c:v>
                </c:pt>
                <c:pt idx="4315">
                  <c:v>101</c:v>
                </c:pt>
                <c:pt idx="4316">
                  <c:v>99</c:v>
                </c:pt>
                <c:pt idx="4317">
                  <c:v>97</c:v>
                </c:pt>
                <c:pt idx="4318">
                  <c:v>101</c:v>
                </c:pt>
                <c:pt idx="4319">
                  <c:v>105</c:v>
                </c:pt>
                <c:pt idx="4320">
                  <c:v>104</c:v>
                </c:pt>
                <c:pt idx="4321">
                  <c:v>100</c:v>
                </c:pt>
                <c:pt idx="4322">
                  <c:v>101</c:v>
                </c:pt>
                <c:pt idx="4323">
                  <c:v>102</c:v>
                </c:pt>
                <c:pt idx="4324">
                  <c:v>99</c:v>
                </c:pt>
                <c:pt idx="4325">
                  <c:v>100</c:v>
                </c:pt>
                <c:pt idx="4326">
                  <c:v>99</c:v>
                </c:pt>
                <c:pt idx="4327">
                  <c:v>99</c:v>
                </c:pt>
                <c:pt idx="4328">
                  <c:v>93</c:v>
                </c:pt>
                <c:pt idx="4329">
                  <c:v>94</c:v>
                </c:pt>
                <c:pt idx="4330">
                  <c:v>93</c:v>
                </c:pt>
                <c:pt idx="4331">
                  <c:v>98</c:v>
                </c:pt>
                <c:pt idx="4332">
                  <c:v>98</c:v>
                </c:pt>
                <c:pt idx="4333">
                  <c:v>100</c:v>
                </c:pt>
                <c:pt idx="4334">
                  <c:v>106</c:v>
                </c:pt>
                <c:pt idx="4335">
                  <c:v>109</c:v>
                </c:pt>
                <c:pt idx="4336">
                  <c:v>104</c:v>
                </c:pt>
                <c:pt idx="4337">
                  <c:v>99</c:v>
                </c:pt>
                <c:pt idx="4338">
                  <c:v>103</c:v>
                </c:pt>
                <c:pt idx="4339">
                  <c:v>95</c:v>
                </c:pt>
                <c:pt idx="4340">
                  <c:v>96</c:v>
                </c:pt>
                <c:pt idx="4341">
                  <c:v>96</c:v>
                </c:pt>
                <c:pt idx="4342">
                  <c:v>98</c:v>
                </c:pt>
                <c:pt idx="4343">
                  <c:v>100</c:v>
                </c:pt>
                <c:pt idx="4344">
                  <c:v>100</c:v>
                </c:pt>
                <c:pt idx="4345">
                  <c:v>101</c:v>
                </c:pt>
                <c:pt idx="4346">
                  <c:v>100</c:v>
                </c:pt>
                <c:pt idx="4347">
                  <c:v>100</c:v>
                </c:pt>
                <c:pt idx="4348">
                  <c:v>101</c:v>
                </c:pt>
                <c:pt idx="4349">
                  <c:v>92</c:v>
                </c:pt>
                <c:pt idx="4350">
                  <c:v>90</c:v>
                </c:pt>
                <c:pt idx="4351">
                  <c:v>94</c:v>
                </c:pt>
                <c:pt idx="4352">
                  <c:v>99</c:v>
                </c:pt>
                <c:pt idx="4353">
                  <c:v>98</c:v>
                </c:pt>
                <c:pt idx="4354">
                  <c:v>98</c:v>
                </c:pt>
                <c:pt idx="4355">
                  <c:v>95</c:v>
                </c:pt>
                <c:pt idx="4356">
                  <c:v>97</c:v>
                </c:pt>
                <c:pt idx="4357">
                  <c:v>94</c:v>
                </c:pt>
                <c:pt idx="4358">
                  <c:v>94</c:v>
                </c:pt>
                <c:pt idx="4359">
                  <c:v>100</c:v>
                </c:pt>
                <c:pt idx="4360">
                  <c:v>103</c:v>
                </c:pt>
                <c:pt idx="4361">
                  <c:v>102</c:v>
                </c:pt>
                <c:pt idx="4362">
                  <c:v>98</c:v>
                </c:pt>
                <c:pt idx="4363">
                  <c:v>102</c:v>
                </c:pt>
                <c:pt idx="4364">
                  <c:v>101</c:v>
                </c:pt>
                <c:pt idx="4365">
                  <c:v>101</c:v>
                </c:pt>
                <c:pt idx="4366">
                  <c:v>100</c:v>
                </c:pt>
                <c:pt idx="4367">
                  <c:v>102</c:v>
                </c:pt>
                <c:pt idx="4368">
                  <c:v>103</c:v>
                </c:pt>
                <c:pt idx="4369">
                  <c:v>105</c:v>
                </c:pt>
                <c:pt idx="4370">
                  <c:v>104</c:v>
                </c:pt>
                <c:pt idx="4371">
                  <c:v>103</c:v>
                </c:pt>
                <c:pt idx="4372">
                  <c:v>103</c:v>
                </c:pt>
                <c:pt idx="4373">
                  <c:v>98</c:v>
                </c:pt>
                <c:pt idx="4374">
                  <c:v>100</c:v>
                </c:pt>
                <c:pt idx="4375">
                  <c:v>101</c:v>
                </c:pt>
                <c:pt idx="4376">
                  <c:v>102</c:v>
                </c:pt>
                <c:pt idx="4377">
                  <c:v>101</c:v>
                </c:pt>
                <c:pt idx="4378">
                  <c:v>104</c:v>
                </c:pt>
                <c:pt idx="4379">
                  <c:v>104</c:v>
                </c:pt>
                <c:pt idx="4380">
                  <c:v>103</c:v>
                </c:pt>
                <c:pt idx="4381">
                  <c:v>103</c:v>
                </c:pt>
                <c:pt idx="4382">
                  <c:v>101</c:v>
                </c:pt>
                <c:pt idx="4383">
                  <c:v>104</c:v>
                </c:pt>
                <c:pt idx="4384">
                  <c:v>103</c:v>
                </c:pt>
                <c:pt idx="4385">
                  <c:v>104</c:v>
                </c:pt>
                <c:pt idx="4386">
                  <c:v>102</c:v>
                </c:pt>
                <c:pt idx="4387">
                  <c:v>100</c:v>
                </c:pt>
                <c:pt idx="4388">
                  <c:v>101</c:v>
                </c:pt>
                <c:pt idx="4389">
                  <c:v>99</c:v>
                </c:pt>
                <c:pt idx="4390">
                  <c:v>99</c:v>
                </c:pt>
                <c:pt idx="4391">
                  <c:v>101</c:v>
                </c:pt>
                <c:pt idx="4392">
                  <c:v>99</c:v>
                </c:pt>
                <c:pt idx="4393">
                  <c:v>99</c:v>
                </c:pt>
                <c:pt idx="4394">
                  <c:v>101</c:v>
                </c:pt>
                <c:pt idx="4395">
                  <c:v>101</c:v>
                </c:pt>
                <c:pt idx="4396">
                  <c:v>102</c:v>
                </c:pt>
                <c:pt idx="4397">
                  <c:v>105</c:v>
                </c:pt>
                <c:pt idx="4398">
                  <c:v>108</c:v>
                </c:pt>
                <c:pt idx="4399">
                  <c:v>104</c:v>
                </c:pt>
                <c:pt idx="4400">
                  <c:v>99</c:v>
                </c:pt>
                <c:pt idx="4401">
                  <c:v>102</c:v>
                </c:pt>
                <c:pt idx="4402">
                  <c:v>102</c:v>
                </c:pt>
                <c:pt idx="4403">
                  <c:v>104</c:v>
                </c:pt>
                <c:pt idx="4404">
                  <c:v>103</c:v>
                </c:pt>
                <c:pt idx="4405">
                  <c:v>103</c:v>
                </c:pt>
                <c:pt idx="4406">
                  <c:v>104</c:v>
                </c:pt>
                <c:pt idx="4407">
                  <c:v>104</c:v>
                </c:pt>
                <c:pt idx="4408">
                  <c:v>97</c:v>
                </c:pt>
                <c:pt idx="4409">
                  <c:v>95</c:v>
                </c:pt>
                <c:pt idx="4410">
                  <c:v>97</c:v>
                </c:pt>
                <c:pt idx="4411">
                  <c:v>101</c:v>
                </c:pt>
                <c:pt idx="4412">
                  <c:v>97</c:v>
                </c:pt>
                <c:pt idx="4413">
                  <c:v>87</c:v>
                </c:pt>
                <c:pt idx="4414">
                  <c:v>86</c:v>
                </c:pt>
                <c:pt idx="4415">
                  <c:v>78</c:v>
                </c:pt>
                <c:pt idx="4416">
                  <c:v>90</c:v>
                </c:pt>
                <c:pt idx="4417">
                  <c:v>94</c:v>
                </c:pt>
                <c:pt idx="4418">
                  <c:v>94</c:v>
                </c:pt>
                <c:pt idx="4419">
                  <c:v>93</c:v>
                </c:pt>
                <c:pt idx="4420">
                  <c:v>92</c:v>
                </c:pt>
                <c:pt idx="4421">
                  <c:v>96</c:v>
                </c:pt>
                <c:pt idx="4422">
                  <c:v>97</c:v>
                </c:pt>
                <c:pt idx="4423">
                  <c:v>95</c:v>
                </c:pt>
                <c:pt idx="4424">
                  <c:v>94</c:v>
                </c:pt>
                <c:pt idx="4425">
                  <c:v>92</c:v>
                </c:pt>
                <c:pt idx="4426">
                  <c:v>94</c:v>
                </c:pt>
                <c:pt idx="4427">
                  <c:v>89</c:v>
                </c:pt>
                <c:pt idx="4428">
                  <c:v>94</c:v>
                </c:pt>
                <c:pt idx="4429">
                  <c:v>85</c:v>
                </c:pt>
                <c:pt idx="4430">
                  <c:v>87</c:v>
                </c:pt>
                <c:pt idx="4431">
                  <c:v>87</c:v>
                </c:pt>
                <c:pt idx="4432">
                  <c:v>93</c:v>
                </c:pt>
                <c:pt idx="4433">
                  <c:v>92</c:v>
                </c:pt>
                <c:pt idx="4434">
                  <c:v>98</c:v>
                </c:pt>
                <c:pt idx="4435">
                  <c:v>91</c:v>
                </c:pt>
                <c:pt idx="4436">
                  <c:v>67</c:v>
                </c:pt>
                <c:pt idx="4437">
                  <c:v>69</c:v>
                </c:pt>
                <c:pt idx="4438">
                  <c:v>91</c:v>
                </c:pt>
                <c:pt idx="4439">
                  <c:v>94</c:v>
                </c:pt>
                <c:pt idx="4440">
                  <c:v>92</c:v>
                </c:pt>
                <c:pt idx="4441">
                  <c:v>93</c:v>
                </c:pt>
                <c:pt idx="4442">
                  <c:v>95</c:v>
                </c:pt>
                <c:pt idx="4443">
                  <c:v>88</c:v>
                </c:pt>
                <c:pt idx="4444">
                  <c:v>89</c:v>
                </c:pt>
                <c:pt idx="4445">
                  <c:v>90</c:v>
                </c:pt>
                <c:pt idx="4446">
                  <c:v>101</c:v>
                </c:pt>
                <c:pt idx="4447">
                  <c:v>89</c:v>
                </c:pt>
                <c:pt idx="4448">
                  <c:v>86</c:v>
                </c:pt>
                <c:pt idx="4449">
                  <c:v>94</c:v>
                </c:pt>
                <c:pt idx="4450">
                  <c:v>95</c:v>
                </c:pt>
                <c:pt idx="4451">
                  <c:v>94</c:v>
                </c:pt>
                <c:pt idx="4452">
                  <c:v>92</c:v>
                </c:pt>
                <c:pt idx="4453">
                  <c:v>93</c:v>
                </c:pt>
                <c:pt idx="4454">
                  <c:v>73</c:v>
                </c:pt>
                <c:pt idx="4455">
                  <c:v>64</c:v>
                </c:pt>
                <c:pt idx="4456">
                  <c:v>70</c:v>
                </c:pt>
                <c:pt idx="4457">
                  <c:v>76</c:v>
                </c:pt>
                <c:pt idx="4458">
                  <c:v>84</c:v>
                </c:pt>
                <c:pt idx="4459">
                  <c:v>90</c:v>
                </c:pt>
                <c:pt idx="4460">
                  <c:v>90</c:v>
                </c:pt>
                <c:pt idx="4461">
                  <c:v>89</c:v>
                </c:pt>
                <c:pt idx="4462">
                  <c:v>92</c:v>
                </c:pt>
                <c:pt idx="4463">
                  <c:v>90</c:v>
                </c:pt>
                <c:pt idx="4464">
                  <c:v>91</c:v>
                </c:pt>
                <c:pt idx="4465">
                  <c:v>86</c:v>
                </c:pt>
                <c:pt idx="4466">
                  <c:v>89</c:v>
                </c:pt>
                <c:pt idx="4467">
                  <c:v>88</c:v>
                </c:pt>
                <c:pt idx="4468">
                  <c:v>88</c:v>
                </c:pt>
                <c:pt idx="4469">
                  <c:v>87</c:v>
                </c:pt>
                <c:pt idx="4470">
                  <c:v>89</c:v>
                </c:pt>
                <c:pt idx="4471">
                  <c:v>72</c:v>
                </c:pt>
                <c:pt idx="4472">
                  <c:v>55</c:v>
                </c:pt>
                <c:pt idx="4473">
                  <c:v>63</c:v>
                </c:pt>
                <c:pt idx="4474">
                  <c:v>66</c:v>
                </c:pt>
                <c:pt idx="4475">
                  <c:v>68</c:v>
                </c:pt>
                <c:pt idx="4476">
                  <c:v>75</c:v>
                </c:pt>
                <c:pt idx="4477">
                  <c:v>78</c:v>
                </c:pt>
                <c:pt idx="4478">
                  <c:v>78</c:v>
                </c:pt>
                <c:pt idx="4479">
                  <c:v>82</c:v>
                </c:pt>
                <c:pt idx="4480">
                  <c:v>83</c:v>
                </c:pt>
                <c:pt idx="4481">
                  <c:v>82</c:v>
                </c:pt>
                <c:pt idx="4482">
                  <c:v>81</c:v>
                </c:pt>
                <c:pt idx="4483">
                  <c:v>68</c:v>
                </c:pt>
                <c:pt idx="4484">
                  <c:v>72</c:v>
                </c:pt>
                <c:pt idx="4485">
                  <c:v>83</c:v>
                </c:pt>
                <c:pt idx="4486">
                  <c:v>71</c:v>
                </c:pt>
                <c:pt idx="4487">
                  <c:v>70</c:v>
                </c:pt>
                <c:pt idx="4488">
                  <c:v>73</c:v>
                </c:pt>
                <c:pt idx="4489">
                  <c:v>82</c:v>
                </c:pt>
                <c:pt idx="4490">
                  <c:v>87</c:v>
                </c:pt>
                <c:pt idx="4491">
                  <c:v>86</c:v>
                </c:pt>
                <c:pt idx="4492">
                  <c:v>85</c:v>
                </c:pt>
                <c:pt idx="4493">
                  <c:v>85</c:v>
                </c:pt>
                <c:pt idx="4494">
                  <c:v>79</c:v>
                </c:pt>
                <c:pt idx="4495">
                  <c:v>80</c:v>
                </c:pt>
                <c:pt idx="4496">
                  <c:v>83</c:v>
                </c:pt>
                <c:pt idx="4497">
                  <c:v>85</c:v>
                </c:pt>
                <c:pt idx="4498">
                  <c:v>85</c:v>
                </c:pt>
                <c:pt idx="4499">
                  <c:v>62</c:v>
                </c:pt>
                <c:pt idx="4500">
                  <c:v>52</c:v>
                </c:pt>
                <c:pt idx="4501">
                  <c:v>66</c:v>
                </c:pt>
                <c:pt idx="4502">
                  <c:v>66</c:v>
                </c:pt>
                <c:pt idx="4503">
                  <c:v>77</c:v>
                </c:pt>
                <c:pt idx="4504">
                  <c:v>79</c:v>
                </c:pt>
                <c:pt idx="4505">
                  <c:v>85</c:v>
                </c:pt>
                <c:pt idx="4506">
                  <c:v>81</c:v>
                </c:pt>
                <c:pt idx="4507">
                  <c:v>88</c:v>
                </c:pt>
                <c:pt idx="4508">
                  <c:v>88</c:v>
                </c:pt>
                <c:pt idx="4509">
                  <c:v>62</c:v>
                </c:pt>
                <c:pt idx="4510">
                  <c:v>59</c:v>
                </c:pt>
                <c:pt idx="4511">
                  <c:v>71</c:v>
                </c:pt>
                <c:pt idx="4512">
                  <c:v>81</c:v>
                </c:pt>
                <c:pt idx="4513">
                  <c:v>82</c:v>
                </c:pt>
                <c:pt idx="4514">
                  <c:v>79</c:v>
                </c:pt>
                <c:pt idx="4515">
                  <c:v>57</c:v>
                </c:pt>
                <c:pt idx="4516">
                  <c:v>61</c:v>
                </c:pt>
                <c:pt idx="4517">
                  <c:v>73</c:v>
                </c:pt>
                <c:pt idx="4518">
                  <c:v>55</c:v>
                </c:pt>
                <c:pt idx="4519">
                  <c:v>64</c:v>
                </c:pt>
                <c:pt idx="4520">
                  <c:v>75</c:v>
                </c:pt>
                <c:pt idx="4521">
                  <c:v>62</c:v>
                </c:pt>
                <c:pt idx="4522">
                  <c:v>46</c:v>
                </c:pt>
                <c:pt idx="4523">
                  <c:v>48</c:v>
                </c:pt>
                <c:pt idx="4524">
                  <c:v>47</c:v>
                </c:pt>
                <c:pt idx="4525">
                  <c:v>52</c:v>
                </c:pt>
                <c:pt idx="4526">
                  <c:v>66</c:v>
                </c:pt>
                <c:pt idx="4527">
                  <c:v>64</c:v>
                </c:pt>
                <c:pt idx="4528">
                  <c:v>67</c:v>
                </c:pt>
                <c:pt idx="4529">
                  <c:v>67</c:v>
                </c:pt>
                <c:pt idx="4530">
                  <c:v>69</c:v>
                </c:pt>
                <c:pt idx="4531">
                  <c:v>75</c:v>
                </c:pt>
                <c:pt idx="4532">
                  <c:v>82</c:v>
                </c:pt>
                <c:pt idx="4533">
                  <c:v>80</c:v>
                </c:pt>
                <c:pt idx="4534">
                  <c:v>60</c:v>
                </c:pt>
                <c:pt idx="4535">
                  <c:v>51</c:v>
                </c:pt>
                <c:pt idx="4536">
                  <c:v>45</c:v>
                </c:pt>
                <c:pt idx="4537">
                  <c:v>60</c:v>
                </c:pt>
                <c:pt idx="4538">
                  <c:v>69</c:v>
                </c:pt>
                <c:pt idx="4539">
                  <c:v>68</c:v>
                </c:pt>
                <c:pt idx="4540">
                  <c:v>74</c:v>
                </c:pt>
                <c:pt idx="4541">
                  <c:v>76</c:v>
                </c:pt>
                <c:pt idx="4542">
                  <c:v>75</c:v>
                </c:pt>
                <c:pt idx="4543">
                  <c:v>76</c:v>
                </c:pt>
                <c:pt idx="4544">
                  <c:v>80</c:v>
                </c:pt>
                <c:pt idx="4545">
                  <c:v>84</c:v>
                </c:pt>
                <c:pt idx="4546">
                  <c:v>86</c:v>
                </c:pt>
                <c:pt idx="4547">
                  <c:v>84</c:v>
                </c:pt>
                <c:pt idx="4548">
                  <c:v>81</c:v>
                </c:pt>
                <c:pt idx="4549">
                  <c:v>85</c:v>
                </c:pt>
                <c:pt idx="4550">
                  <c:v>89</c:v>
                </c:pt>
                <c:pt idx="4551">
                  <c:v>68</c:v>
                </c:pt>
                <c:pt idx="4552">
                  <c:v>71</c:v>
                </c:pt>
                <c:pt idx="4553">
                  <c:v>76</c:v>
                </c:pt>
                <c:pt idx="4554">
                  <c:v>78</c:v>
                </c:pt>
                <c:pt idx="4555">
                  <c:v>75</c:v>
                </c:pt>
                <c:pt idx="4556">
                  <c:v>87</c:v>
                </c:pt>
                <c:pt idx="4557">
                  <c:v>89</c:v>
                </c:pt>
                <c:pt idx="4558">
                  <c:v>75</c:v>
                </c:pt>
                <c:pt idx="4559">
                  <c:v>75</c:v>
                </c:pt>
                <c:pt idx="4560">
                  <c:v>73</c:v>
                </c:pt>
                <c:pt idx="4561">
                  <c:v>82</c:v>
                </c:pt>
                <c:pt idx="4562">
                  <c:v>81</c:v>
                </c:pt>
                <c:pt idx="4563">
                  <c:v>69</c:v>
                </c:pt>
                <c:pt idx="4564">
                  <c:v>73</c:v>
                </c:pt>
                <c:pt idx="4565">
                  <c:v>68</c:v>
                </c:pt>
                <c:pt idx="4566">
                  <c:v>75</c:v>
                </c:pt>
                <c:pt idx="4567">
                  <c:v>77</c:v>
                </c:pt>
                <c:pt idx="4568">
                  <c:v>69</c:v>
                </c:pt>
                <c:pt idx="4569">
                  <c:v>70</c:v>
                </c:pt>
                <c:pt idx="4570">
                  <c:v>90</c:v>
                </c:pt>
                <c:pt idx="4571">
                  <c:v>69</c:v>
                </c:pt>
                <c:pt idx="4572">
                  <c:v>82</c:v>
                </c:pt>
                <c:pt idx="4573">
                  <c:v>80</c:v>
                </c:pt>
                <c:pt idx="4574">
                  <c:v>76</c:v>
                </c:pt>
                <c:pt idx="4575">
                  <c:v>74</c:v>
                </c:pt>
                <c:pt idx="4576">
                  <c:v>68</c:v>
                </c:pt>
                <c:pt idx="4577">
                  <c:v>72</c:v>
                </c:pt>
                <c:pt idx="4578">
                  <c:v>77</c:v>
                </c:pt>
                <c:pt idx="4579">
                  <c:v>78</c:v>
                </c:pt>
                <c:pt idx="4580">
                  <c:v>66</c:v>
                </c:pt>
                <c:pt idx="4581">
                  <c:v>77</c:v>
                </c:pt>
                <c:pt idx="4582">
                  <c:v>72</c:v>
                </c:pt>
                <c:pt idx="4583">
                  <c:v>80</c:v>
                </c:pt>
                <c:pt idx="4584">
                  <c:v>94</c:v>
                </c:pt>
                <c:pt idx="4585">
                  <c:v>71</c:v>
                </c:pt>
                <c:pt idx="4586">
                  <c:v>69</c:v>
                </c:pt>
                <c:pt idx="4587">
                  <c:v>75</c:v>
                </c:pt>
                <c:pt idx="4588">
                  <c:v>78</c:v>
                </c:pt>
                <c:pt idx="4589">
                  <c:v>86</c:v>
                </c:pt>
                <c:pt idx="4590">
                  <c:v>81</c:v>
                </c:pt>
                <c:pt idx="4591">
                  <c:v>76</c:v>
                </c:pt>
                <c:pt idx="4592">
                  <c:v>84</c:v>
                </c:pt>
                <c:pt idx="4593">
                  <c:v>79</c:v>
                </c:pt>
                <c:pt idx="4594">
                  <c:v>82</c:v>
                </c:pt>
                <c:pt idx="4595">
                  <c:v>84</c:v>
                </c:pt>
                <c:pt idx="4596">
                  <c:v>87</c:v>
                </c:pt>
                <c:pt idx="4597">
                  <c:v>97</c:v>
                </c:pt>
                <c:pt idx="4598">
                  <c:v>99</c:v>
                </c:pt>
                <c:pt idx="4599">
                  <c:v>90</c:v>
                </c:pt>
                <c:pt idx="4600">
                  <c:v>81</c:v>
                </c:pt>
                <c:pt idx="4601">
                  <c:v>80</c:v>
                </c:pt>
                <c:pt idx="4602">
                  <c:v>85</c:v>
                </c:pt>
                <c:pt idx="4603">
                  <c:v>96</c:v>
                </c:pt>
                <c:pt idx="4604">
                  <c:v>71</c:v>
                </c:pt>
                <c:pt idx="4605">
                  <c:v>67</c:v>
                </c:pt>
                <c:pt idx="4606">
                  <c:v>71</c:v>
                </c:pt>
                <c:pt idx="4607">
                  <c:v>69</c:v>
                </c:pt>
                <c:pt idx="4608">
                  <c:v>74</c:v>
                </c:pt>
                <c:pt idx="4609">
                  <c:v>83</c:v>
                </c:pt>
                <c:pt idx="4610">
                  <c:v>89</c:v>
                </c:pt>
                <c:pt idx="4611">
                  <c:v>93</c:v>
                </c:pt>
                <c:pt idx="4612">
                  <c:v>81</c:v>
                </c:pt>
                <c:pt idx="4613">
                  <c:v>80</c:v>
                </c:pt>
                <c:pt idx="4614">
                  <c:v>67</c:v>
                </c:pt>
                <c:pt idx="4615">
                  <c:v>77</c:v>
                </c:pt>
                <c:pt idx="4616">
                  <c:v>76</c:v>
                </c:pt>
                <c:pt idx="4617">
                  <c:v>82</c:v>
                </c:pt>
                <c:pt idx="4618">
                  <c:v>86</c:v>
                </c:pt>
                <c:pt idx="4619">
                  <c:v>88</c:v>
                </c:pt>
                <c:pt idx="4620">
                  <c:v>99</c:v>
                </c:pt>
                <c:pt idx="4621">
                  <c:v>83</c:v>
                </c:pt>
                <c:pt idx="4622">
                  <c:v>79</c:v>
                </c:pt>
                <c:pt idx="4623">
                  <c:v>84</c:v>
                </c:pt>
                <c:pt idx="4624">
                  <c:v>82</c:v>
                </c:pt>
                <c:pt idx="4625">
                  <c:v>95</c:v>
                </c:pt>
                <c:pt idx="4626">
                  <c:v>99</c:v>
                </c:pt>
                <c:pt idx="4627">
                  <c:v>89</c:v>
                </c:pt>
                <c:pt idx="4628">
                  <c:v>97</c:v>
                </c:pt>
                <c:pt idx="4629">
                  <c:v>85</c:v>
                </c:pt>
                <c:pt idx="4630">
                  <c:v>75</c:v>
                </c:pt>
                <c:pt idx="4631">
                  <c:v>79</c:v>
                </c:pt>
                <c:pt idx="4632">
                  <c:v>88</c:v>
                </c:pt>
                <c:pt idx="4633">
                  <c:v>91</c:v>
                </c:pt>
                <c:pt idx="4634">
                  <c:v>85</c:v>
                </c:pt>
                <c:pt idx="4635">
                  <c:v>63</c:v>
                </c:pt>
                <c:pt idx="4636">
                  <c:v>67</c:v>
                </c:pt>
                <c:pt idx="4637">
                  <c:v>84</c:v>
                </c:pt>
                <c:pt idx="4638">
                  <c:v>85</c:v>
                </c:pt>
                <c:pt idx="4639">
                  <c:v>79</c:v>
                </c:pt>
                <c:pt idx="4640">
                  <c:v>80</c:v>
                </c:pt>
                <c:pt idx="4641">
                  <c:v>88</c:v>
                </c:pt>
                <c:pt idx="4642">
                  <c:v>93</c:v>
                </c:pt>
                <c:pt idx="4643">
                  <c:v>78</c:v>
                </c:pt>
                <c:pt idx="4644">
                  <c:v>74</c:v>
                </c:pt>
                <c:pt idx="4645">
                  <c:v>82</c:v>
                </c:pt>
                <c:pt idx="4646">
                  <c:v>89</c:v>
                </c:pt>
                <c:pt idx="4647">
                  <c:v>83</c:v>
                </c:pt>
                <c:pt idx="4648">
                  <c:v>83</c:v>
                </c:pt>
                <c:pt idx="4649">
                  <c:v>91</c:v>
                </c:pt>
                <c:pt idx="4650">
                  <c:v>88</c:v>
                </c:pt>
                <c:pt idx="4651">
                  <c:v>89</c:v>
                </c:pt>
                <c:pt idx="4652">
                  <c:v>88</c:v>
                </c:pt>
                <c:pt idx="4653">
                  <c:v>77</c:v>
                </c:pt>
                <c:pt idx="4654">
                  <c:v>83</c:v>
                </c:pt>
                <c:pt idx="4655">
                  <c:v>87</c:v>
                </c:pt>
                <c:pt idx="4656">
                  <c:v>98</c:v>
                </c:pt>
                <c:pt idx="4657">
                  <c:v>99</c:v>
                </c:pt>
                <c:pt idx="4658">
                  <c:v>96</c:v>
                </c:pt>
                <c:pt idx="4659">
                  <c:v>96</c:v>
                </c:pt>
                <c:pt idx="4660">
                  <c:v>97</c:v>
                </c:pt>
                <c:pt idx="4661">
                  <c:v>95</c:v>
                </c:pt>
                <c:pt idx="4662">
                  <c:v>88</c:v>
                </c:pt>
                <c:pt idx="4663">
                  <c:v>94</c:v>
                </c:pt>
                <c:pt idx="4664">
                  <c:v>90</c:v>
                </c:pt>
                <c:pt idx="4665">
                  <c:v>87</c:v>
                </c:pt>
                <c:pt idx="4666">
                  <c:v>87</c:v>
                </c:pt>
                <c:pt idx="4667">
                  <c:v>90</c:v>
                </c:pt>
                <c:pt idx="4668">
                  <c:v>93</c:v>
                </c:pt>
                <c:pt idx="4669">
                  <c:v>90</c:v>
                </c:pt>
                <c:pt idx="4670">
                  <c:v>94</c:v>
                </c:pt>
                <c:pt idx="4671">
                  <c:v>95</c:v>
                </c:pt>
                <c:pt idx="4672">
                  <c:v>96</c:v>
                </c:pt>
                <c:pt idx="4673">
                  <c:v>97</c:v>
                </c:pt>
                <c:pt idx="4674">
                  <c:v>95</c:v>
                </c:pt>
                <c:pt idx="4675">
                  <c:v>94</c:v>
                </c:pt>
                <c:pt idx="4676">
                  <c:v>96</c:v>
                </c:pt>
                <c:pt idx="4677">
                  <c:v>96</c:v>
                </c:pt>
                <c:pt idx="4678">
                  <c:v>96</c:v>
                </c:pt>
                <c:pt idx="4679">
                  <c:v>91</c:v>
                </c:pt>
                <c:pt idx="4680">
                  <c:v>94</c:v>
                </c:pt>
                <c:pt idx="4681">
                  <c:v>95</c:v>
                </c:pt>
                <c:pt idx="4682">
                  <c:v>94</c:v>
                </c:pt>
                <c:pt idx="4683">
                  <c:v>91</c:v>
                </c:pt>
                <c:pt idx="4684">
                  <c:v>95</c:v>
                </c:pt>
                <c:pt idx="4685">
                  <c:v>91</c:v>
                </c:pt>
                <c:pt idx="4686">
                  <c:v>86</c:v>
                </c:pt>
                <c:pt idx="4687">
                  <c:v>95</c:v>
                </c:pt>
                <c:pt idx="4688">
                  <c:v>97</c:v>
                </c:pt>
                <c:pt idx="4689">
                  <c:v>98</c:v>
                </c:pt>
                <c:pt idx="4690">
                  <c:v>99</c:v>
                </c:pt>
                <c:pt idx="4691">
                  <c:v>99</c:v>
                </c:pt>
                <c:pt idx="4692">
                  <c:v>96</c:v>
                </c:pt>
                <c:pt idx="4693">
                  <c:v>99</c:v>
                </c:pt>
                <c:pt idx="4694">
                  <c:v>98</c:v>
                </c:pt>
                <c:pt idx="4695">
                  <c:v>98</c:v>
                </c:pt>
                <c:pt idx="4696">
                  <c:v>99</c:v>
                </c:pt>
                <c:pt idx="4697">
                  <c:v>101</c:v>
                </c:pt>
                <c:pt idx="4698">
                  <c:v>103</c:v>
                </c:pt>
                <c:pt idx="4699">
                  <c:v>101</c:v>
                </c:pt>
                <c:pt idx="4700">
                  <c:v>102</c:v>
                </c:pt>
                <c:pt idx="4701">
                  <c:v>108</c:v>
                </c:pt>
                <c:pt idx="4702">
                  <c:v>89</c:v>
                </c:pt>
                <c:pt idx="4703">
                  <c:v>98</c:v>
                </c:pt>
                <c:pt idx="4704">
                  <c:v>96</c:v>
                </c:pt>
                <c:pt idx="4705">
                  <c:v>93</c:v>
                </c:pt>
                <c:pt idx="4706">
                  <c:v>97</c:v>
                </c:pt>
                <c:pt idx="4707">
                  <c:v>97</c:v>
                </c:pt>
                <c:pt idx="4708">
                  <c:v>97</c:v>
                </c:pt>
                <c:pt idx="4709">
                  <c:v>95</c:v>
                </c:pt>
                <c:pt idx="4710">
                  <c:v>93</c:v>
                </c:pt>
                <c:pt idx="4711">
                  <c:v>98</c:v>
                </c:pt>
                <c:pt idx="4712">
                  <c:v>97</c:v>
                </c:pt>
                <c:pt idx="4713">
                  <c:v>100</c:v>
                </c:pt>
                <c:pt idx="4714">
                  <c:v>101</c:v>
                </c:pt>
                <c:pt idx="4715">
                  <c:v>100</c:v>
                </c:pt>
                <c:pt idx="4716">
                  <c:v>99</c:v>
                </c:pt>
                <c:pt idx="4717">
                  <c:v>98</c:v>
                </c:pt>
                <c:pt idx="4718">
                  <c:v>82</c:v>
                </c:pt>
                <c:pt idx="4719">
                  <c:v>85</c:v>
                </c:pt>
                <c:pt idx="4720">
                  <c:v>89</c:v>
                </c:pt>
                <c:pt idx="4721">
                  <c:v>93</c:v>
                </c:pt>
                <c:pt idx="4722">
                  <c:v>92</c:v>
                </c:pt>
                <c:pt idx="4723">
                  <c:v>96</c:v>
                </c:pt>
                <c:pt idx="4724">
                  <c:v>99</c:v>
                </c:pt>
                <c:pt idx="4725">
                  <c:v>100</c:v>
                </c:pt>
                <c:pt idx="4726">
                  <c:v>99</c:v>
                </c:pt>
                <c:pt idx="4727">
                  <c:v>100</c:v>
                </c:pt>
                <c:pt idx="4728">
                  <c:v>101</c:v>
                </c:pt>
                <c:pt idx="4729">
                  <c:v>101</c:v>
                </c:pt>
                <c:pt idx="4730">
                  <c:v>102</c:v>
                </c:pt>
                <c:pt idx="4731">
                  <c:v>101</c:v>
                </c:pt>
                <c:pt idx="4732">
                  <c:v>103</c:v>
                </c:pt>
                <c:pt idx="4733">
                  <c:v>102</c:v>
                </c:pt>
                <c:pt idx="4734">
                  <c:v>102</c:v>
                </c:pt>
                <c:pt idx="4735">
                  <c:v>101</c:v>
                </c:pt>
                <c:pt idx="4736">
                  <c:v>101</c:v>
                </c:pt>
                <c:pt idx="4737">
                  <c:v>101</c:v>
                </c:pt>
                <c:pt idx="4738">
                  <c:v>102</c:v>
                </c:pt>
                <c:pt idx="4739">
                  <c:v>106</c:v>
                </c:pt>
                <c:pt idx="4740">
                  <c:v>105</c:v>
                </c:pt>
                <c:pt idx="4741">
                  <c:v>104</c:v>
                </c:pt>
                <c:pt idx="4742">
                  <c:v>102</c:v>
                </c:pt>
                <c:pt idx="4743">
                  <c:v>96</c:v>
                </c:pt>
                <c:pt idx="4744">
                  <c:v>97</c:v>
                </c:pt>
                <c:pt idx="4745">
                  <c:v>97</c:v>
                </c:pt>
                <c:pt idx="4746">
                  <c:v>100</c:v>
                </c:pt>
                <c:pt idx="4747">
                  <c:v>102</c:v>
                </c:pt>
                <c:pt idx="4748">
                  <c:v>101</c:v>
                </c:pt>
                <c:pt idx="4749">
                  <c:v>102</c:v>
                </c:pt>
                <c:pt idx="4750">
                  <c:v>100</c:v>
                </c:pt>
                <c:pt idx="4751">
                  <c:v>98</c:v>
                </c:pt>
                <c:pt idx="4752">
                  <c:v>98</c:v>
                </c:pt>
                <c:pt idx="4753">
                  <c:v>92</c:v>
                </c:pt>
                <c:pt idx="4754">
                  <c:v>93</c:v>
                </c:pt>
                <c:pt idx="4755">
                  <c:v>93</c:v>
                </c:pt>
                <c:pt idx="4756">
                  <c:v>95</c:v>
                </c:pt>
                <c:pt idx="4757">
                  <c:v>96</c:v>
                </c:pt>
                <c:pt idx="4758">
                  <c:v>96</c:v>
                </c:pt>
                <c:pt idx="4759">
                  <c:v>87</c:v>
                </c:pt>
                <c:pt idx="4760">
                  <c:v>93</c:v>
                </c:pt>
                <c:pt idx="4761">
                  <c:v>95</c:v>
                </c:pt>
                <c:pt idx="4762">
                  <c:v>97</c:v>
                </c:pt>
                <c:pt idx="4763">
                  <c:v>98</c:v>
                </c:pt>
                <c:pt idx="4764">
                  <c:v>98</c:v>
                </c:pt>
                <c:pt idx="4765">
                  <c:v>100</c:v>
                </c:pt>
                <c:pt idx="4766">
                  <c:v>98</c:v>
                </c:pt>
                <c:pt idx="4767">
                  <c:v>97</c:v>
                </c:pt>
                <c:pt idx="4768">
                  <c:v>97</c:v>
                </c:pt>
                <c:pt idx="4769">
                  <c:v>91</c:v>
                </c:pt>
                <c:pt idx="4770">
                  <c:v>92</c:v>
                </c:pt>
                <c:pt idx="4771">
                  <c:v>94</c:v>
                </c:pt>
                <c:pt idx="4772">
                  <c:v>90</c:v>
                </c:pt>
                <c:pt idx="4773">
                  <c:v>89</c:v>
                </c:pt>
                <c:pt idx="4774">
                  <c:v>88</c:v>
                </c:pt>
                <c:pt idx="4775">
                  <c:v>88</c:v>
                </c:pt>
                <c:pt idx="4776">
                  <c:v>91</c:v>
                </c:pt>
                <c:pt idx="4777">
                  <c:v>91</c:v>
                </c:pt>
                <c:pt idx="4778">
                  <c:v>89</c:v>
                </c:pt>
                <c:pt idx="4779">
                  <c:v>85</c:v>
                </c:pt>
                <c:pt idx="4780">
                  <c:v>83</c:v>
                </c:pt>
                <c:pt idx="4781">
                  <c:v>89</c:v>
                </c:pt>
                <c:pt idx="4782">
                  <c:v>88</c:v>
                </c:pt>
                <c:pt idx="4783">
                  <c:v>92</c:v>
                </c:pt>
                <c:pt idx="4784">
                  <c:v>93</c:v>
                </c:pt>
                <c:pt idx="4785">
                  <c:v>83</c:v>
                </c:pt>
                <c:pt idx="4786">
                  <c:v>87</c:v>
                </c:pt>
                <c:pt idx="4787">
                  <c:v>91</c:v>
                </c:pt>
                <c:pt idx="4788">
                  <c:v>95</c:v>
                </c:pt>
                <c:pt idx="4789">
                  <c:v>93</c:v>
                </c:pt>
                <c:pt idx="4790">
                  <c:v>91</c:v>
                </c:pt>
                <c:pt idx="4791">
                  <c:v>92</c:v>
                </c:pt>
                <c:pt idx="4792">
                  <c:v>92</c:v>
                </c:pt>
                <c:pt idx="4793">
                  <c:v>86</c:v>
                </c:pt>
                <c:pt idx="4794">
                  <c:v>89</c:v>
                </c:pt>
                <c:pt idx="4795">
                  <c:v>95</c:v>
                </c:pt>
                <c:pt idx="4796">
                  <c:v>92</c:v>
                </c:pt>
                <c:pt idx="4797">
                  <c:v>91</c:v>
                </c:pt>
                <c:pt idx="4798">
                  <c:v>92</c:v>
                </c:pt>
                <c:pt idx="4799">
                  <c:v>93</c:v>
                </c:pt>
                <c:pt idx="4800">
                  <c:v>78</c:v>
                </c:pt>
                <c:pt idx="4801">
                  <c:v>86</c:v>
                </c:pt>
                <c:pt idx="4802">
                  <c:v>85</c:v>
                </c:pt>
                <c:pt idx="4803">
                  <c:v>87</c:v>
                </c:pt>
                <c:pt idx="4804">
                  <c:v>90</c:v>
                </c:pt>
                <c:pt idx="4805">
                  <c:v>93</c:v>
                </c:pt>
                <c:pt idx="4806">
                  <c:v>94</c:v>
                </c:pt>
                <c:pt idx="4807">
                  <c:v>91</c:v>
                </c:pt>
                <c:pt idx="4808">
                  <c:v>89</c:v>
                </c:pt>
                <c:pt idx="4809">
                  <c:v>90</c:v>
                </c:pt>
                <c:pt idx="4810">
                  <c:v>79</c:v>
                </c:pt>
                <c:pt idx="4811">
                  <c:v>81</c:v>
                </c:pt>
                <c:pt idx="4812">
                  <c:v>85</c:v>
                </c:pt>
                <c:pt idx="4813">
                  <c:v>77</c:v>
                </c:pt>
                <c:pt idx="4814">
                  <c:v>81</c:v>
                </c:pt>
                <c:pt idx="4815">
                  <c:v>86</c:v>
                </c:pt>
                <c:pt idx="4816">
                  <c:v>79</c:v>
                </c:pt>
                <c:pt idx="4817">
                  <c:v>84</c:v>
                </c:pt>
                <c:pt idx="4818">
                  <c:v>83</c:v>
                </c:pt>
                <c:pt idx="4819">
                  <c:v>86</c:v>
                </c:pt>
                <c:pt idx="4820">
                  <c:v>86</c:v>
                </c:pt>
                <c:pt idx="4821">
                  <c:v>86</c:v>
                </c:pt>
                <c:pt idx="4822">
                  <c:v>89</c:v>
                </c:pt>
                <c:pt idx="4823">
                  <c:v>91</c:v>
                </c:pt>
                <c:pt idx="4824">
                  <c:v>89</c:v>
                </c:pt>
                <c:pt idx="4825">
                  <c:v>90</c:v>
                </c:pt>
                <c:pt idx="4826">
                  <c:v>92</c:v>
                </c:pt>
                <c:pt idx="4827">
                  <c:v>81</c:v>
                </c:pt>
                <c:pt idx="4828">
                  <c:v>78</c:v>
                </c:pt>
                <c:pt idx="4829">
                  <c:v>79</c:v>
                </c:pt>
                <c:pt idx="4830">
                  <c:v>86</c:v>
                </c:pt>
                <c:pt idx="4831">
                  <c:v>86</c:v>
                </c:pt>
                <c:pt idx="4832">
                  <c:v>63</c:v>
                </c:pt>
                <c:pt idx="4833">
                  <c:v>71</c:v>
                </c:pt>
                <c:pt idx="4834">
                  <c:v>75</c:v>
                </c:pt>
                <c:pt idx="4835">
                  <c:v>76</c:v>
                </c:pt>
                <c:pt idx="4836">
                  <c:v>76</c:v>
                </c:pt>
                <c:pt idx="4837">
                  <c:v>76</c:v>
                </c:pt>
                <c:pt idx="4838">
                  <c:v>61</c:v>
                </c:pt>
                <c:pt idx="4839">
                  <c:v>67</c:v>
                </c:pt>
                <c:pt idx="4840">
                  <c:v>81</c:v>
                </c:pt>
                <c:pt idx="4841">
                  <c:v>79</c:v>
                </c:pt>
                <c:pt idx="4842">
                  <c:v>90</c:v>
                </c:pt>
                <c:pt idx="4843">
                  <c:v>80</c:v>
                </c:pt>
                <c:pt idx="4844">
                  <c:v>74</c:v>
                </c:pt>
                <c:pt idx="4845">
                  <c:v>81</c:v>
                </c:pt>
                <c:pt idx="4846">
                  <c:v>86</c:v>
                </c:pt>
                <c:pt idx="4847">
                  <c:v>77</c:v>
                </c:pt>
                <c:pt idx="4848">
                  <c:v>44</c:v>
                </c:pt>
                <c:pt idx="4849">
                  <c:v>44</c:v>
                </c:pt>
                <c:pt idx="4850">
                  <c:v>45</c:v>
                </c:pt>
                <c:pt idx="4851">
                  <c:v>52</c:v>
                </c:pt>
                <c:pt idx="4852">
                  <c:v>56</c:v>
                </c:pt>
                <c:pt idx="4853">
                  <c:v>61</c:v>
                </c:pt>
                <c:pt idx="4854">
                  <c:v>68</c:v>
                </c:pt>
                <c:pt idx="4855">
                  <c:v>75</c:v>
                </c:pt>
                <c:pt idx="4856">
                  <c:v>78</c:v>
                </c:pt>
                <c:pt idx="4857">
                  <c:v>85</c:v>
                </c:pt>
                <c:pt idx="4858">
                  <c:v>87</c:v>
                </c:pt>
                <c:pt idx="4859">
                  <c:v>83</c:v>
                </c:pt>
                <c:pt idx="4860">
                  <c:v>82</c:v>
                </c:pt>
                <c:pt idx="4861">
                  <c:v>46</c:v>
                </c:pt>
                <c:pt idx="4862">
                  <c:v>36</c:v>
                </c:pt>
                <c:pt idx="4863">
                  <c:v>47</c:v>
                </c:pt>
                <c:pt idx="4864">
                  <c:v>51</c:v>
                </c:pt>
                <c:pt idx="4865">
                  <c:v>50</c:v>
                </c:pt>
                <c:pt idx="4866">
                  <c:v>53</c:v>
                </c:pt>
                <c:pt idx="4867">
                  <c:v>57</c:v>
                </c:pt>
                <c:pt idx="4868">
                  <c:v>65</c:v>
                </c:pt>
                <c:pt idx="4869">
                  <c:v>70</c:v>
                </c:pt>
                <c:pt idx="4870">
                  <c:v>63</c:v>
                </c:pt>
                <c:pt idx="4871">
                  <c:v>70</c:v>
                </c:pt>
                <c:pt idx="4872">
                  <c:v>75</c:v>
                </c:pt>
                <c:pt idx="4873">
                  <c:v>82</c:v>
                </c:pt>
                <c:pt idx="4874">
                  <c:v>82</c:v>
                </c:pt>
                <c:pt idx="4875">
                  <c:v>78</c:v>
                </c:pt>
                <c:pt idx="4876">
                  <c:v>74</c:v>
                </c:pt>
                <c:pt idx="4877">
                  <c:v>62</c:v>
                </c:pt>
                <c:pt idx="4878">
                  <c:v>64</c:v>
                </c:pt>
                <c:pt idx="4879">
                  <c:v>65</c:v>
                </c:pt>
                <c:pt idx="4880">
                  <c:v>51</c:v>
                </c:pt>
                <c:pt idx="4881">
                  <c:v>54</c:v>
                </c:pt>
                <c:pt idx="4882">
                  <c:v>62</c:v>
                </c:pt>
                <c:pt idx="4883">
                  <c:v>69</c:v>
                </c:pt>
                <c:pt idx="4884">
                  <c:v>44</c:v>
                </c:pt>
                <c:pt idx="4885">
                  <c:v>48</c:v>
                </c:pt>
                <c:pt idx="4886">
                  <c:v>58</c:v>
                </c:pt>
                <c:pt idx="4887">
                  <c:v>54</c:v>
                </c:pt>
                <c:pt idx="4888">
                  <c:v>56</c:v>
                </c:pt>
                <c:pt idx="4889">
                  <c:v>61</c:v>
                </c:pt>
                <c:pt idx="4890">
                  <c:v>74</c:v>
                </c:pt>
                <c:pt idx="4891">
                  <c:v>61</c:v>
                </c:pt>
                <c:pt idx="4892">
                  <c:v>37</c:v>
                </c:pt>
                <c:pt idx="4893">
                  <c:v>49</c:v>
                </c:pt>
                <c:pt idx="4894">
                  <c:v>67</c:v>
                </c:pt>
                <c:pt idx="4895">
                  <c:v>73</c:v>
                </c:pt>
                <c:pt idx="4896">
                  <c:v>79</c:v>
                </c:pt>
                <c:pt idx="4897">
                  <c:v>81</c:v>
                </c:pt>
                <c:pt idx="4898">
                  <c:v>74</c:v>
                </c:pt>
                <c:pt idx="4899">
                  <c:v>74</c:v>
                </c:pt>
                <c:pt idx="4900">
                  <c:v>79</c:v>
                </c:pt>
                <c:pt idx="4901">
                  <c:v>67</c:v>
                </c:pt>
                <c:pt idx="4902">
                  <c:v>75</c:v>
                </c:pt>
                <c:pt idx="4903">
                  <c:v>69</c:v>
                </c:pt>
                <c:pt idx="4904">
                  <c:v>75</c:v>
                </c:pt>
                <c:pt idx="4905">
                  <c:v>77</c:v>
                </c:pt>
                <c:pt idx="4906">
                  <c:v>84</c:v>
                </c:pt>
                <c:pt idx="4907">
                  <c:v>67</c:v>
                </c:pt>
                <c:pt idx="4908">
                  <c:v>73</c:v>
                </c:pt>
                <c:pt idx="4909">
                  <c:v>68</c:v>
                </c:pt>
                <c:pt idx="4910">
                  <c:v>43</c:v>
                </c:pt>
                <c:pt idx="4911">
                  <c:v>66</c:v>
                </c:pt>
                <c:pt idx="4912">
                  <c:v>79</c:v>
                </c:pt>
                <c:pt idx="4913">
                  <c:v>70</c:v>
                </c:pt>
                <c:pt idx="4914">
                  <c:v>38</c:v>
                </c:pt>
                <c:pt idx="4915">
                  <c:v>52</c:v>
                </c:pt>
                <c:pt idx="4916">
                  <c:v>70</c:v>
                </c:pt>
                <c:pt idx="4917">
                  <c:v>80</c:v>
                </c:pt>
                <c:pt idx="4918">
                  <c:v>83</c:v>
                </c:pt>
                <c:pt idx="4919">
                  <c:v>67</c:v>
                </c:pt>
                <c:pt idx="4920">
                  <c:v>46</c:v>
                </c:pt>
                <c:pt idx="4921">
                  <c:v>60</c:v>
                </c:pt>
                <c:pt idx="4922">
                  <c:v>59</c:v>
                </c:pt>
                <c:pt idx="4923">
                  <c:v>36</c:v>
                </c:pt>
                <c:pt idx="4924">
                  <c:v>41</c:v>
                </c:pt>
                <c:pt idx="4925">
                  <c:v>57</c:v>
                </c:pt>
                <c:pt idx="4926">
                  <c:v>75</c:v>
                </c:pt>
                <c:pt idx="4927">
                  <c:v>72</c:v>
                </c:pt>
                <c:pt idx="4928">
                  <c:v>43</c:v>
                </c:pt>
                <c:pt idx="4929">
                  <c:v>61</c:v>
                </c:pt>
                <c:pt idx="4930">
                  <c:v>73</c:v>
                </c:pt>
                <c:pt idx="4931">
                  <c:v>91</c:v>
                </c:pt>
                <c:pt idx="4932">
                  <c:v>83</c:v>
                </c:pt>
                <c:pt idx="4933">
                  <c:v>84</c:v>
                </c:pt>
                <c:pt idx="4934">
                  <c:v>88</c:v>
                </c:pt>
                <c:pt idx="4935">
                  <c:v>84</c:v>
                </c:pt>
                <c:pt idx="4936">
                  <c:v>86</c:v>
                </c:pt>
                <c:pt idx="4937">
                  <c:v>85</c:v>
                </c:pt>
                <c:pt idx="4938">
                  <c:v>76</c:v>
                </c:pt>
                <c:pt idx="4939">
                  <c:v>70</c:v>
                </c:pt>
                <c:pt idx="4940">
                  <c:v>77</c:v>
                </c:pt>
                <c:pt idx="4941">
                  <c:v>73</c:v>
                </c:pt>
                <c:pt idx="4942">
                  <c:v>72</c:v>
                </c:pt>
                <c:pt idx="4943">
                  <c:v>67</c:v>
                </c:pt>
                <c:pt idx="4944">
                  <c:v>56</c:v>
                </c:pt>
                <c:pt idx="4945">
                  <c:v>83</c:v>
                </c:pt>
                <c:pt idx="4946">
                  <c:v>83</c:v>
                </c:pt>
                <c:pt idx="4947">
                  <c:v>91</c:v>
                </c:pt>
                <c:pt idx="4948">
                  <c:v>71</c:v>
                </c:pt>
                <c:pt idx="4949">
                  <c:v>47</c:v>
                </c:pt>
                <c:pt idx="4950">
                  <c:v>59</c:v>
                </c:pt>
                <c:pt idx="4951">
                  <c:v>70</c:v>
                </c:pt>
                <c:pt idx="4952">
                  <c:v>76</c:v>
                </c:pt>
                <c:pt idx="4953">
                  <c:v>73</c:v>
                </c:pt>
                <c:pt idx="4954">
                  <c:v>61</c:v>
                </c:pt>
                <c:pt idx="4955">
                  <c:v>51</c:v>
                </c:pt>
                <c:pt idx="4956">
                  <c:v>57</c:v>
                </c:pt>
                <c:pt idx="4957">
                  <c:v>85</c:v>
                </c:pt>
                <c:pt idx="4958">
                  <c:v>69</c:v>
                </c:pt>
                <c:pt idx="4959">
                  <c:v>70</c:v>
                </c:pt>
                <c:pt idx="4960">
                  <c:v>79</c:v>
                </c:pt>
                <c:pt idx="4961">
                  <c:v>82</c:v>
                </c:pt>
                <c:pt idx="4962">
                  <c:v>71</c:v>
                </c:pt>
                <c:pt idx="4963">
                  <c:v>73</c:v>
                </c:pt>
                <c:pt idx="4964">
                  <c:v>87</c:v>
                </c:pt>
                <c:pt idx="4965">
                  <c:v>74</c:v>
                </c:pt>
                <c:pt idx="4966">
                  <c:v>81</c:v>
                </c:pt>
                <c:pt idx="4967">
                  <c:v>79</c:v>
                </c:pt>
                <c:pt idx="4968">
                  <c:v>63</c:v>
                </c:pt>
                <c:pt idx="4969">
                  <c:v>61</c:v>
                </c:pt>
                <c:pt idx="4970">
                  <c:v>70</c:v>
                </c:pt>
                <c:pt idx="4971">
                  <c:v>70</c:v>
                </c:pt>
                <c:pt idx="4972">
                  <c:v>80</c:v>
                </c:pt>
                <c:pt idx="4973">
                  <c:v>92</c:v>
                </c:pt>
                <c:pt idx="4974">
                  <c:v>81</c:v>
                </c:pt>
                <c:pt idx="4975">
                  <c:v>80</c:v>
                </c:pt>
                <c:pt idx="4976">
                  <c:v>88</c:v>
                </c:pt>
                <c:pt idx="4977">
                  <c:v>85</c:v>
                </c:pt>
                <c:pt idx="4978">
                  <c:v>95</c:v>
                </c:pt>
                <c:pt idx="4979">
                  <c:v>90</c:v>
                </c:pt>
                <c:pt idx="4980">
                  <c:v>78</c:v>
                </c:pt>
                <c:pt idx="4981">
                  <c:v>68</c:v>
                </c:pt>
                <c:pt idx="4982">
                  <c:v>72</c:v>
                </c:pt>
                <c:pt idx="4983">
                  <c:v>85</c:v>
                </c:pt>
                <c:pt idx="4984">
                  <c:v>84</c:v>
                </c:pt>
                <c:pt idx="4985">
                  <c:v>88</c:v>
                </c:pt>
                <c:pt idx="4986">
                  <c:v>89</c:v>
                </c:pt>
                <c:pt idx="4987">
                  <c:v>91</c:v>
                </c:pt>
                <c:pt idx="4988">
                  <c:v>88</c:v>
                </c:pt>
                <c:pt idx="4989">
                  <c:v>90</c:v>
                </c:pt>
                <c:pt idx="4990">
                  <c:v>80</c:v>
                </c:pt>
                <c:pt idx="4991">
                  <c:v>65</c:v>
                </c:pt>
                <c:pt idx="4992">
                  <c:v>76</c:v>
                </c:pt>
                <c:pt idx="4993">
                  <c:v>79</c:v>
                </c:pt>
                <c:pt idx="4994">
                  <c:v>81</c:v>
                </c:pt>
                <c:pt idx="4995">
                  <c:v>82</c:v>
                </c:pt>
                <c:pt idx="4996">
                  <c:v>79</c:v>
                </c:pt>
                <c:pt idx="4997">
                  <c:v>85</c:v>
                </c:pt>
                <c:pt idx="4998">
                  <c:v>94</c:v>
                </c:pt>
                <c:pt idx="4999">
                  <c:v>90</c:v>
                </c:pt>
                <c:pt idx="5000">
                  <c:v>89</c:v>
                </c:pt>
                <c:pt idx="5001">
                  <c:v>87</c:v>
                </c:pt>
                <c:pt idx="5002">
                  <c:v>97</c:v>
                </c:pt>
                <c:pt idx="5003">
                  <c:v>108</c:v>
                </c:pt>
                <c:pt idx="5004">
                  <c:v>101</c:v>
                </c:pt>
                <c:pt idx="5005">
                  <c:v>95</c:v>
                </c:pt>
                <c:pt idx="5006">
                  <c:v>81</c:v>
                </c:pt>
                <c:pt idx="5007">
                  <c:v>73</c:v>
                </c:pt>
                <c:pt idx="5008">
                  <c:v>81</c:v>
                </c:pt>
                <c:pt idx="5009">
                  <c:v>91</c:v>
                </c:pt>
                <c:pt idx="5010">
                  <c:v>91</c:v>
                </c:pt>
                <c:pt idx="5011">
                  <c:v>93</c:v>
                </c:pt>
                <c:pt idx="5012">
                  <c:v>96</c:v>
                </c:pt>
                <c:pt idx="5013">
                  <c:v>88</c:v>
                </c:pt>
                <c:pt idx="5014">
                  <c:v>92</c:v>
                </c:pt>
                <c:pt idx="5015">
                  <c:v>88</c:v>
                </c:pt>
                <c:pt idx="5016">
                  <c:v>90</c:v>
                </c:pt>
                <c:pt idx="5017">
                  <c:v>91</c:v>
                </c:pt>
                <c:pt idx="5018">
                  <c:v>90</c:v>
                </c:pt>
                <c:pt idx="5019">
                  <c:v>71</c:v>
                </c:pt>
                <c:pt idx="5020">
                  <c:v>78</c:v>
                </c:pt>
                <c:pt idx="5021">
                  <c:v>83</c:v>
                </c:pt>
                <c:pt idx="5022">
                  <c:v>87</c:v>
                </c:pt>
                <c:pt idx="5023">
                  <c:v>88</c:v>
                </c:pt>
                <c:pt idx="5024">
                  <c:v>85</c:v>
                </c:pt>
                <c:pt idx="5025">
                  <c:v>89</c:v>
                </c:pt>
                <c:pt idx="5026">
                  <c:v>92</c:v>
                </c:pt>
                <c:pt idx="5027">
                  <c:v>90</c:v>
                </c:pt>
                <c:pt idx="5028">
                  <c:v>89</c:v>
                </c:pt>
                <c:pt idx="5029">
                  <c:v>79</c:v>
                </c:pt>
                <c:pt idx="5030">
                  <c:v>89</c:v>
                </c:pt>
                <c:pt idx="5031">
                  <c:v>88</c:v>
                </c:pt>
                <c:pt idx="5032">
                  <c:v>89</c:v>
                </c:pt>
                <c:pt idx="5033">
                  <c:v>94</c:v>
                </c:pt>
                <c:pt idx="5034">
                  <c:v>93</c:v>
                </c:pt>
                <c:pt idx="5035">
                  <c:v>92</c:v>
                </c:pt>
                <c:pt idx="5036">
                  <c:v>94</c:v>
                </c:pt>
                <c:pt idx="5037">
                  <c:v>97</c:v>
                </c:pt>
                <c:pt idx="5038">
                  <c:v>92</c:v>
                </c:pt>
                <c:pt idx="5039">
                  <c:v>93</c:v>
                </c:pt>
                <c:pt idx="5040">
                  <c:v>92</c:v>
                </c:pt>
                <c:pt idx="5041">
                  <c:v>93</c:v>
                </c:pt>
                <c:pt idx="5042">
                  <c:v>96</c:v>
                </c:pt>
                <c:pt idx="5043">
                  <c:v>95</c:v>
                </c:pt>
                <c:pt idx="5044">
                  <c:v>97</c:v>
                </c:pt>
                <c:pt idx="5045">
                  <c:v>94</c:v>
                </c:pt>
                <c:pt idx="5046">
                  <c:v>95</c:v>
                </c:pt>
                <c:pt idx="5047">
                  <c:v>98</c:v>
                </c:pt>
                <c:pt idx="5048">
                  <c:v>102</c:v>
                </c:pt>
                <c:pt idx="5049">
                  <c:v>103</c:v>
                </c:pt>
                <c:pt idx="5050">
                  <c:v>100</c:v>
                </c:pt>
                <c:pt idx="5051">
                  <c:v>99</c:v>
                </c:pt>
                <c:pt idx="5052">
                  <c:v>99</c:v>
                </c:pt>
                <c:pt idx="5053">
                  <c:v>98</c:v>
                </c:pt>
                <c:pt idx="5054">
                  <c:v>99</c:v>
                </c:pt>
                <c:pt idx="5055">
                  <c:v>99</c:v>
                </c:pt>
                <c:pt idx="5056">
                  <c:v>96</c:v>
                </c:pt>
                <c:pt idx="5057">
                  <c:v>95</c:v>
                </c:pt>
                <c:pt idx="5058">
                  <c:v>97</c:v>
                </c:pt>
                <c:pt idx="5059">
                  <c:v>91</c:v>
                </c:pt>
                <c:pt idx="5060">
                  <c:v>94</c:v>
                </c:pt>
                <c:pt idx="5061">
                  <c:v>96</c:v>
                </c:pt>
                <c:pt idx="5062">
                  <c:v>93</c:v>
                </c:pt>
                <c:pt idx="5063">
                  <c:v>93</c:v>
                </c:pt>
                <c:pt idx="5064">
                  <c:v>95</c:v>
                </c:pt>
                <c:pt idx="5065">
                  <c:v>101</c:v>
                </c:pt>
                <c:pt idx="5066">
                  <c:v>99</c:v>
                </c:pt>
                <c:pt idx="5067">
                  <c:v>99</c:v>
                </c:pt>
                <c:pt idx="5068">
                  <c:v>99</c:v>
                </c:pt>
                <c:pt idx="5069">
                  <c:v>99</c:v>
                </c:pt>
                <c:pt idx="5070">
                  <c:v>98</c:v>
                </c:pt>
                <c:pt idx="5071">
                  <c:v>97</c:v>
                </c:pt>
                <c:pt idx="5072">
                  <c:v>96</c:v>
                </c:pt>
                <c:pt idx="5073">
                  <c:v>95</c:v>
                </c:pt>
                <c:pt idx="5074">
                  <c:v>97</c:v>
                </c:pt>
                <c:pt idx="5075">
                  <c:v>99</c:v>
                </c:pt>
                <c:pt idx="5076">
                  <c:v>93</c:v>
                </c:pt>
                <c:pt idx="5077">
                  <c:v>83</c:v>
                </c:pt>
                <c:pt idx="5078">
                  <c:v>90</c:v>
                </c:pt>
                <c:pt idx="5079">
                  <c:v>95</c:v>
                </c:pt>
                <c:pt idx="5080">
                  <c:v>97</c:v>
                </c:pt>
                <c:pt idx="5081">
                  <c:v>99</c:v>
                </c:pt>
                <c:pt idx="5082">
                  <c:v>101</c:v>
                </c:pt>
                <c:pt idx="5083">
                  <c:v>100</c:v>
                </c:pt>
                <c:pt idx="5084">
                  <c:v>101</c:v>
                </c:pt>
                <c:pt idx="5085">
                  <c:v>84</c:v>
                </c:pt>
                <c:pt idx="5086">
                  <c:v>92</c:v>
                </c:pt>
                <c:pt idx="5087">
                  <c:v>97</c:v>
                </c:pt>
                <c:pt idx="5088">
                  <c:v>100</c:v>
                </c:pt>
                <c:pt idx="5089">
                  <c:v>100</c:v>
                </c:pt>
                <c:pt idx="5090">
                  <c:v>99</c:v>
                </c:pt>
                <c:pt idx="5091">
                  <c:v>98</c:v>
                </c:pt>
                <c:pt idx="5092">
                  <c:v>98</c:v>
                </c:pt>
                <c:pt idx="5093">
                  <c:v>101</c:v>
                </c:pt>
                <c:pt idx="5094">
                  <c:v>101</c:v>
                </c:pt>
                <c:pt idx="5095">
                  <c:v>102</c:v>
                </c:pt>
                <c:pt idx="5096">
                  <c:v>102</c:v>
                </c:pt>
                <c:pt idx="5097">
                  <c:v>102</c:v>
                </c:pt>
                <c:pt idx="5098">
                  <c:v>103</c:v>
                </c:pt>
                <c:pt idx="5099">
                  <c:v>100</c:v>
                </c:pt>
                <c:pt idx="5100">
                  <c:v>89</c:v>
                </c:pt>
                <c:pt idx="5101">
                  <c:v>95</c:v>
                </c:pt>
                <c:pt idx="5102">
                  <c:v>97</c:v>
                </c:pt>
                <c:pt idx="5103">
                  <c:v>98</c:v>
                </c:pt>
                <c:pt idx="5104">
                  <c:v>101</c:v>
                </c:pt>
                <c:pt idx="5105">
                  <c:v>103</c:v>
                </c:pt>
                <c:pt idx="5106">
                  <c:v>99</c:v>
                </c:pt>
                <c:pt idx="5107">
                  <c:v>96</c:v>
                </c:pt>
                <c:pt idx="5108">
                  <c:v>100</c:v>
                </c:pt>
                <c:pt idx="5109">
                  <c:v>101</c:v>
                </c:pt>
                <c:pt idx="5110">
                  <c:v>102</c:v>
                </c:pt>
                <c:pt idx="5111">
                  <c:v>103</c:v>
                </c:pt>
                <c:pt idx="5112">
                  <c:v>101</c:v>
                </c:pt>
                <c:pt idx="5113">
                  <c:v>101</c:v>
                </c:pt>
                <c:pt idx="5114">
                  <c:v>103</c:v>
                </c:pt>
                <c:pt idx="5115">
                  <c:v>103</c:v>
                </c:pt>
                <c:pt idx="5116">
                  <c:v>101</c:v>
                </c:pt>
                <c:pt idx="5117">
                  <c:v>101</c:v>
                </c:pt>
                <c:pt idx="5118">
                  <c:v>101</c:v>
                </c:pt>
                <c:pt idx="5119">
                  <c:v>102</c:v>
                </c:pt>
                <c:pt idx="5120">
                  <c:v>102</c:v>
                </c:pt>
                <c:pt idx="5121">
                  <c:v>101</c:v>
                </c:pt>
                <c:pt idx="5122">
                  <c:v>100</c:v>
                </c:pt>
                <c:pt idx="5123">
                  <c:v>102</c:v>
                </c:pt>
                <c:pt idx="5124">
                  <c:v>102</c:v>
                </c:pt>
                <c:pt idx="5125">
                  <c:v>101</c:v>
                </c:pt>
                <c:pt idx="5126">
                  <c:v>95</c:v>
                </c:pt>
                <c:pt idx="5127">
                  <c:v>90</c:v>
                </c:pt>
                <c:pt idx="5128">
                  <c:v>93</c:v>
                </c:pt>
                <c:pt idx="5129">
                  <c:v>97</c:v>
                </c:pt>
                <c:pt idx="5130">
                  <c:v>99</c:v>
                </c:pt>
                <c:pt idx="5131">
                  <c:v>87</c:v>
                </c:pt>
                <c:pt idx="5132">
                  <c:v>95</c:v>
                </c:pt>
                <c:pt idx="5133">
                  <c:v>90</c:v>
                </c:pt>
                <c:pt idx="5134">
                  <c:v>89</c:v>
                </c:pt>
                <c:pt idx="5135">
                  <c:v>94</c:v>
                </c:pt>
                <c:pt idx="5136">
                  <c:v>96</c:v>
                </c:pt>
                <c:pt idx="5137">
                  <c:v>95</c:v>
                </c:pt>
                <c:pt idx="5138">
                  <c:v>96</c:v>
                </c:pt>
                <c:pt idx="5139">
                  <c:v>98</c:v>
                </c:pt>
                <c:pt idx="5140">
                  <c:v>98</c:v>
                </c:pt>
                <c:pt idx="5141">
                  <c:v>88</c:v>
                </c:pt>
                <c:pt idx="5142">
                  <c:v>74</c:v>
                </c:pt>
                <c:pt idx="5143">
                  <c:v>81</c:v>
                </c:pt>
                <c:pt idx="5144">
                  <c:v>91</c:v>
                </c:pt>
                <c:pt idx="5145">
                  <c:v>86</c:v>
                </c:pt>
                <c:pt idx="5146">
                  <c:v>92</c:v>
                </c:pt>
                <c:pt idx="5147">
                  <c:v>92</c:v>
                </c:pt>
                <c:pt idx="5148">
                  <c:v>93</c:v>
                </c:pt>
                <c:pt idx="5149">
                  <c:v>91</c:v>
                </c:pt>
                <c:pt idx="5150">
                  <c:v>88</c:v>
                </c:pt>
                <c:pt idx="5151">
                  <c:v>92</c:v>
                </c:pt>
                <c:pt idx="5152">
                  <c:v>91</c:v>
                </c:pt>
                <c:pt idx="5153">
                  <c:v>89</c:v>
                </c:pt>
                <c:pt idx="5154">
                  <c:v>92</c:v>
                </c:pt>
                <c:pt idx="5155">
                  <c:v>82</c:v>
                </c:pt>
                <c:pt idx="5156">
                  <c:v>77</c:v>
                </c:pt>
                <c:pt idx="5157">
                  <c:v>86</c:v>
                </c:pt>
                <c:pt idx="5158">
                  <c:v>88</c:v>
                </c:pt>
                <c:pt idx="5159">
                  <c:v>89</c:v>
                </c:pt>
                <c:pt idx="5160">
                  <c:v>92</c:v>
                </c:pt>
                <c:pt idx="5161">
                  <c:v>94</c:v>
                </c:pt>
                <c:pt idx="5162">
                  <c:v>88</c:v>
                </c:pt>
                <c:pt idx="5163">
                  <c:v>84</c:v>
                </c:pt>
                <c:pt idx="5164">
                  <c:v>88</c:v>
                </c:pt>
                <c:pt idx="5165">
                  <c:v>90</c:v>
                </c:pt>
                <c:pt idx="5166">
                  <c:v>91</c:v>
                </c:pt>
                <c:pt idx="5167">
                  <c:v>92</c:v>
                </c:pt>
                <c:pt idx="5168">
                  <c:v>92</c:v>
                </c:pt>
                <c:pt idx="5169">
                  <c:v>92</c:v>
                </c:pt>
                <c:pt idx="5170">
                  <c:v>93</c:v>
                </c:pt>
                <c:pt idx="5171">
                  <c:v>90</c:v>
                </c:pt>
                <c:pt idx="5172">
                  <c:v>88</c:v>
                </c:pt>
                <c:pt idx="5173">
                  <c:v>85</c:v>
                </c:pt>
                <c:pt idx="5174">
                  <c:v>88</c:v>
                </c:pt>
                <c:pt idx="5175">
                  <c:v>88</c:v>
                </c:pt>
                <c:pt idx="5176">
                  <c:v>89</c:v>
                </c:pt>
                <c:pt idx="5177">
                  <c:v>91</c:v>
                </c:pt>
                <c:pt idx="5178">
                  <c:v>82</c:v>
                </c:pt>
                <c:pt idx="5179">
                  <c:v>85</c:v>
                </c:pt>
                <c:pt idx="5180">
                  <c:v>84</c:v>
                </c:pt>
                <c:pt idx="5181">
                  <c:v>86</c:v>
                </c:pt>
                <c:pt idx="5182">
                  <c:v>85</c:v>
                </c:pt>
                <c:pt idx="5183">
                  <c:v>88</c:v>
                </c:pt>
                <c:pt idx="5184">
                  <c:v>88</c:v>
                </c:pt>
                <c:pt idx="5185">
                  <c:v>86</c:v>
                </c:pt>
                <c:pt idx="5186">
                  <c:v>88</c:v>
                </c:pt>
                <c:pt idx="5187">
                  <c:v>89</c:v>
                </c:pt>
                <c:pt idx="5188">
                  <c:v>87</c:v>
                </c:pt>
                <c:pt idx="5189">
                  <c:v>88</c:v>
                </c:pt>
                <c:pt idx="5190">
                  <c:v>79</c:v>
                </c:pt>
                <c:pt idx="5191">
                  <c:v>75</c:v>
                </c:pt>
                <c:pt idx="5192">
                  <c:v>76</c:v>
                </c:pt>
                <c:pt idx="5193">
                  <c:v>58</c:v>
                </c:pt>
                <c:pt idx="5194">
                  <c:v>82</c:v>
                </c:pt>
                <c:pt idx="5195">
                  <c:v>71</c:v>
                </c:pt>
                <c:pt idx="5196">
                  <c:v>61</c:v>
                </c:pt>
                <c:pt idx="5197">
                  <c:v>64</c:v>
                </c:pt>
                <c:pt idx="5198">
                  <c:v>74</c:v>
                </c:pt>
                <c:pt idx="5199">
                  <c:v>76</c:v>
                </c:pt>
                <c:pt idx="5200">
                  <c:v>81</c:v>
                </c:pt>
                <c:pt idx="5201">
                  <c:v>77</c:v>
                </c:pt>
                <c:pt idx="5202">
                  <c:v>49</c:v>
                </c:pt>
                <c:pt idx="5203">
                  <c:v>47</c:v>
                </c:pt>
                <c:pt idx="5204">
                  <c:v>49</c:v>
                </c:pt>
                <c:pt idx="5205">
                  <c:v>54</c:v>
                </c:pt>
                <c:pt idx="5206">
                  <c:v>60</c:v>
                </c:pt>
                <c:pt idx="5207">
                  <c:v>53</c:v>
                </c:pt>
                <c:pt idx="5208">
                  <c:v>56</c:v>
                </c:pt>
                <c:pt idx="5209">
                  <c:v>69</c:v>
                </c:pt>
                <c:pt idx="5210">
                  <c:v>72</c:v>
                </c:pt>
                <c:pt idx="5211">
                  <c:v>77</c:v>
                </c:pt>
                <c:pt idx="5212">
                  <c:v>80</c:v>
                </c:pt>
                <c:pt idx="5213">
                  <c:v>85</c:v>
                </c:pt>
                <c:pt idx="5214">
                  <c:v>67</c:v>
                </c:pt>
                <c:pt idx="5215">
                  <c:v>68</c:v>
                </c:pt>
                <c:pt idx="5216">
                  <c:v>76</c:v>
                </c:pt>
                <c:pt idx="5217">
                  <c:v>73</c:v>
                </c:pt>
                <c:pt idx="5218">
                  <c:v>77</c:v>
                </c:pt>
                <c:pt idx="5219">
                  <c:v>77</c:v>
                </c:pt>
                <c:pt idx="5220">
                  <c:v>80</c:v>
                </c:pt>
                <c:pt idx="5221">
                  <c:v>78</c:v>
                </c:pt>
                <c:pt idx="5222">
                  <c:v>54</c:v>
                </c:pt>
                <c:pt idx="5223">
                  <c:v>64</c:v>
                </c:pt>
                <c:pt idx="5224">
                  <c:v>71</c:v>
                </c:pt>
                <c:pt idx="5225">
                  <c:v>80</c:v>
                </c:pt>
                <c:pt idx="5226">
                  <c:v>74</c:v>
                </c:pt>
                <c:pt idx="5227">
                  <c:v>58</c:v>
                </c:pt>
                <c:pt idx="5228">
                  <c:v>66</c:v>
                </c:pt>
                <c:pt idx="5229">
                  <c:v>70</c:v>
                </c:pt>
                <c:pt idx="5230">
                  <c:v>72</c:v>
                </c:pt>
                <c:pt idx="5231">
                  <c:v>75</c:v>
                </c:pt>
                <c:pt idx="5232">
                  <c:v>77</c:v>
                </c:pt>
                <c:pt idx="5233">
                  <c:v>79</c:v>
                </c:pt>
                <c:pt idx="5234">
                  <c:v>77</c:v>
                </c:pt>
                <c:pt idx="5235">
                  <c:v>67</c:v>
                </c:pt>
                <c:pt idx="5236">
                  <c:v>75</c:v>
                </c:pt>
                <c:pt idx="5237">
                  <c:v>69</c:v>
                </c:pt>
                <c:pt idx="5238">
                  <c:v>64</c:v>
                </c:pt>
                <c:pt idx="5239">
                  <c:v>53</c:v>
                </c:pt>
                <c:pt idx="5240">
                  <c:v>60</c:v>
                </c:pt>
                <c:pt idx="5241">
                  <c:v>78</c:v>
                </c:pt>
                <c:pt idx="5242">
                  <c:v>66</c:v>
                </c:pt>
                <c:pt idx="5243">
                  <c:v>59</c:v>
                </c:pt>
                <c:pt idx="5244">
                  <c:v>67</c:v>
                </c:pt>
                <c:pt idx="5245">
                  <c:v>79</c:v>
                </c:pt>
                <c:pt idx="5246">
                  <c:v>72</c:v>
                </c:pt>
                <c:pt idx="5247">
                  <c:v>48</c:v>
                </c:pt>
                <c:pt idx="5248">
                  <c:v>60</c:v>
                </c:pt>
                <c:pt idx="5249">
                  <c:v>55</c:v>
                </c:pt>
                <c:pt idx="5250">
                  <c:v>40</c:v>
                </c:pt>
                <c:pt idx="5251">
                  <c:v>42</c:v>
                </c:pt>
                <c:pt idx="5252">
                  <c:v>46</c:v>
                </c:pt>
                <c:pt idx="5253">
                  <c:v>60</c:v>
                </c:pt>
                <c:pt idx="5254">
                  <c:v>57</c:v>
                </c:pt>
                <c:pt idx="5255">
                  <c:v>53</c:v>
                </c:pt>
                <c:pt idx="5256">
                  <c:v>69</c:v>
                </c:pt>
                <c:pt idx="5257">
                  <c:v>59</c:v>
                </c:pt>
                <c:pt idx="5258">
                  <c:v>43</c:v>
                </c:pt>
                <c:pt idx="5259">
                  <c:v>41</c:v>
                </c:pt>
                <c:pt idx="5260">
                  <c:v>40</c:v>
                </c:pt>
                <c:pt idx="5261">
                  <c:v>47</c:v>
                </c:pt>
                <c:pt idx="5262">
                  <c:v>58</c:v>
                </c:pt>
                <c:pt idx="5263">
                  <c:v>45</c:v>
                </c:pt>
                <c:pt idx="5264">
                  <c:v>43</c:v>
                </c:pt>
                <c:pt idx="5265">
                  <c:v>52</c:v>
                </c:pt>
                <c:pt idx="5266">
                  <c:v>63</c:v>
                </c:pt>
                <c:pt idx="5267">
                  <c:v>68</c:v>
                </c:pt>
                <c:pt idx="5268">
                  <c:v>69</c:v>
                </c:pt>
                <c:pt idx="5269">
                  <c:v>73</c:v>
                </c:pt>
                <c:pt idx="5270">
                  <c:v>85</c:v>
                </c:pt>
                <c:pt idx="5271">
                  <c:v>73</c:v>
                </c:pt>
                <c:pt idx="5272">
                  <c:v>62</c:v>
                </c:pt>
                <c:pt idx="5273">
                  <c:v>50</c:v>
                </c:pt>
                <c:pt idx="5274">
                  <c:v>65</c:v>
                </c:pt>
                <c:pt idx="5275">
                  <c:v>72</c:v>
                </c:pt>
                <c:pt idx="5276">
                  <c:v>75</c:v>
                </c:pt>
                <c:pt idx="5277">
                  <c:v>83</c:v>
                </c:pt>
                <c:pt idx="5278">
                  <c:v>81</c:v>
                </c:pt>
                <c:pt idx="5279">
                  <c:v>78</c:v>
                </c:pt>
                <c:pt idx="5280">
                  <c:v>69</c:v>
                </c:pt>
                <c:pt idx="5281">
                  <c:v>73</c:v>
                </c:pt>
                <c:pt idx="5282">
                  <c:v>79</c:v>
                </c:pt>
                <c:pt idx="5283">
                  <c:v>52</c:v>
                </c:pt>
                <c:pt idx="5284">
                  <c:v>48</c:v>
                </c:pt>
                <c:pt idx="5285">
                  <c:v>61</c:v>
                </c:pt>
                <c:pt idx="5286">
                  <c:v>54</c:v>
                </c:pt>
                <c:pt idx="5287">
                  <c:v>58</c:v>
                </c:pt>
                <c:pt idx="5288">
                  <c:v>74</c:v>
                </c:pt>
                <c:pt idx="5289">
                  <c:v>86</c:v>
                </c:pt>
                <c:pt idx="5290">
                  <c:v>83</c:v>
                </c:pt>
                <c:pt idx="5291">
                  <c:v>84</c:v>
                </c:pt>
                <c:pt idx="5292">
                  <c:v>78</c:v>
                </c:pt>
                <c:pt idx="5293">
                  <c:v>71</c:v>
                </c:pt>
                <c:pt idx="5294">
                  <c:v>69</c:v>
                </c:pt>
                <c:pt idx="5295">
                  <c:v>72</c:v>
                </c:pt>
                <c:pt idx="5296">
                  <c:v>75</c:v>
                </c:pt>
                <c:pt idx="5297">
                  <c:v>75</c:v>
                </c:pt>
                <c:pt idx="5298">
                  <c:v>56</c:v>
                </c:pt>
                <c:pt idx="5299">
                  <c:v>65</c:v>
                </c:pt>
                <c:pt idx="5300">
                  <c:v>73</c:v>
                </c:pt>
                <c:pt idx="5301">
                  <c:v>81</c:v>
                </c:pt>
                <c:pt idx="5302">
                  <c:v>84</c:v>
                </c:pt>
                <c:pt idx="5303">
                  <c:v>82</c:v>
                </c:pt>
                <c:pt idx="5304">
                  <c:v>39</c:v>
                </c:pt>
                <c:pt idx="5305">
                  <c:v>44</c:v>
                </c:pt>
                <c:pt idx="5306">
                  <c:v>69</c:v>
                </c:pt>
                <c:pt idx="5307">
                  <c:v>69</c:v>
                </c:pt>
                <c:pt idx="5308">
                  <c:v>48</c:v>
                </c:pt>
                <c:pt idx="5309">
                  <c:v>44</c:v>
                </c:pt>
                <c:pt idx="5310">
                  <c:v>52</c:v>
                </c:pt>
                <c:pt idx="5311">
                  <c:v>50</c:v>
                </c:pt>
                <c:pt idx="5312">
                  <c:v>66</c:v>
                </c:pt>
                <c:pt idx="5313">
                  <c:v>77</c:v>
                </c:pt>
                <c:pt idx="5314">
                  <c:v>52</c:v>
                </c:pt>
                <c:pt idx="5315">
                  <c:v>55</c:v>
                </c:pt>
                <c:pt idx="5316">
                  <c:v>63</c:v>
                </c:pt>
                <c:pt idx="5317">
                  <c:v>58</c:v>
                </c:pt>
                <c:pt idx="5318">
                  <c:v>67</c:v>
                </c:pt>
                <c:pt idx="5319">
                  <c:v>68</c:v>
                </c:pt>
                <c:pt idx="5320">
                  <c:v>60</c:v>
                </c:pt>
                <c:pt idx="5321">
                  <c:v>74</c:v>
                </c:pt>
                <c:pt idx="5322">
                  <c:v>75</c:v>
                </c:pt>
                <c:pt idx="5323">
                  <c:v>77</c:v>
                </c:pt>
                <c:pt idx="5324">
                  <c:v>72</c:v>
                </c:pt>
                <c:pt idx="5325">
                  <c:v>68</c:v>
                </c:pt>
                <c:pt idx="5326">
                  <c:v>72</c:v>
                </c:pt>
                <c:pt idx="5327">
                  <c:v>72</c:v>
                </c:pt>
                <c:pt idx="5328">
                  <c:v>78</c:v>
                </c:pt>
                <c:pt idx="5329">
                  <c:v>76</c:v>
                </c:pt>
                <c:pt idx="5330">
                  <c:v>66</c:v>
                </c:pt>
                <c:pt idx="5331">
                  <c:v>77</c:v>
                </c:pt>
                <c:pt idx="5332">
                  <c:v>82</c:v>
                </c:pt>
                <c:pt idx="5333">
                  <c:v>84</c:v>
                </c:pt>
                <c:pt idx="5334">
                  <c:v>78</c:v>
                </c:pt>
                <c:pt idx="5335">
                  <c:v>70</c:v>
                </c:pt>
                <c:pt idx="5336">
                  <c:v>80</c:v>
                </c:pt>
                <c:pt idx="5337">
                  <c:v>84</c:v>
                </c:pt>
                <c:pt idx="5338">
                  <c:v>84</c:v>
                </c:pt>
                <c:pt idx="5339">
                  <c:v>85</c:v>
                </c:pt>
                <c:pt idx="5340">
                  <c:v>80</c:v>
                </c:pt>
                <c:pt idx="5341">
                  <c:v>81</c:v>
                </c:pt>
                <c:pt idx="5342">
                  <c:v>87</c:v>
                </c:pt>
                <c:pt idx="5343">
                  <c:v>86</c:v>
                </c:pt>
                <c:pt idx="5344">
                  <c:v>68</c:v>
                </c:pt>
                <c:pt idx="5345">
                  <c:v>83</c:v>
                </c:pt>
                <c:pt idx="5346">
                  <c:v>84</c:v>
                </c:pt>
                <c:pt idx="5347">
                  <c:v>86</c:v>
                </c:pt>
                <c:pt idx="5348">
                  <c:v>86</c:v>
                </c:pt>
                <c:pt idx="5349">
                  <c:v>89</c:v>
                </c:pt>
                <c:pt idx="5350">
                  <c:v>75</c:v>
                </c:pt>
                <c:pt idx="5351">
                  <c:v>79</c:v>
                </c:pt>
                <c:pt idx="5352">
                  <c:v>78</c:v>
                </c:pt>
                <c:pt idx="5353">
                  <c:v>84</c:v>
                </c:pt>
                <c:pt idx="5354">
                  <c:v>73</c:v>
                </c:pt>
                <c:pt idx="5355">
                  <c:v>73</c:v>
                </c:pt>
                <c:pt idx="5356">
                  <c:v>85</c:v>
                </c:pt>
                <c:pt idx="5357">
                  <c:v>82</c:v>
                </c:pt>
                <c:pt idx="5358">
                  <c:v>78</c:v>
                </c:pt>
                <c:pt idx="5359">
                  <c:v>82</c:v>
                </c:pt>
                <c:pt idx="5360">
                  <c:v>82</c:v>
                </c:pt>
                <c:pt idx="5361">
                  <c:v>69</c:v>
                </c:pt>
                <c:pt idx="5362">
                  <c:v>74</c:v>
                </c:pt>
                <c:pt idx="5363">
                  <c:v>78</c:v>
                </c:pt>
                <c:pt idx="5364">
                  <c:v>88</c:v>
                </c:pt>
                <c:pt idx="5365">
                  <c:v>89</c:v>
                </c:pt>
                <c:pt idx="5366">
                  <c:v>89</c:v>
                </c:pt>
                <c:pt idx="5367">
                  <c:v>88</c:v>
                </c:pt>
                <c:pt idx="5368">
                  <c:v>84</c:v>
                </c:pt>
                <c:pt idx="5369">
                  <c:v>86</c:v>
                </c:pt>
                <c:pt idx="5370">
                  <c:v>86</c:v>
                </c:pt>
                <c:pt idx="5371">
                  <c:v>83</c:v>
                </c:pt>
                <c:pt idx="5372">
                  <c:v>82</c:v>
                </c:pt>
                <c:pt idx="5373">
                  <c:v>85</c:v>
                </c:pt>
                <c:pt idx="5374">
                  <c:v>87</c:v>
                </c:pt>
                <c:pt idx="5375">
                  <c:v>92</c:v>
                </c:pt>
                <c:pt idx="5376">
                  <c:v>97</c:v>
                </c:pt>
                <c:pt idx="5377">
                  <c:v>90</c:v>
                </c:pt>
                <c:pt idx="5378">
                  <c:v>86</c:v>
                </c:pt>
                <c:pt idx="5379">
                  <c:v>84</c:v>
                </c:pt>
                <c:pt idx="5380">
                  <c:v>86</c:v>
                </c:pt>
                <c:pt idx="5381">
                  <c:v>90</c:v>
                </c:pt>
                <c:pt idx="5382">
                  <c:v>87</c:v>
                </c:pt>
                <c:pt idx="5383">
                  <c:v>90</c:v>
                </c:pt>
                <c:pt idx="5384">
                  <c:v>88</c:v>
                </c:pt>
                <c:pt idx="5385">
                  <c:v>91</c:v>
                </c:pt>
                <c:pt idx="5386">
                  <c:v>89</c:v>
                </c:pt>
                <c:pt idx="5387">
                  <c:v>89</c:v>
                </c:pt>
                <c:pt idx="5388">
                  <c:v>85</c:v>
                </c:pt>
                <c:pt idx="5389">
                  <c:v>90</c:v>
                </c:pt>
                <c:pt idx="5390">
                  <c:v>89</c:v>
                </c:pt>
                <c:pt idx="5391">
                  <c:v>90</c:v>
                </c:pt>
                <c:pt idx="5392">
                  <c:v>91</c:v>
                </c:pt>
                <c:pt idx="5393">
                  <c:v>92</c:v>
                </c:pt>
                <c:pt idx="5394">
                  <c:v>91</c:v>
                </c:pt>
                <c:pt idx="5395">
                  <c:v>91</c:v>
                </c:pt>
                <c:pt idx="5396">
                  <c:v>89</c:v>
                </c:pt>
                <c:pt idx="5397">
                  <c:v>89</c:v>
                </c:pt>
                <c:pt idx="5398">
                  <c:v>88</c:v>
                </c:pt>
                <c:pt idx="5399">
                  <c:v>89</c:v>
                </c:pt>
                <c:pt idx="5400">
                  <c:v>90</c:v>
                </c:pt>
                <c:pt idx="5401">
                  <c:v>92</c:v>
                </c:pt>
                <c:pt idx="5402">
                  <c:v>92</c:v>
                </c:pt>
                <c:pt idx="5403">
                  <c:v>92</c:v>
                </c:pt>
                <c:pt idx="5404">
                  <c:v>92</c:v>
                </c:pt>
                <c:pt idx="5405">
                  <c:v>93</c:v>
                </c:pt>
                <c:pt idx="5406">
                  <c:v>94</c:v>
                </c:pt>
                <c:pt idx="5407">
                  <c:v>93</c:v>
                </c:pt>
                <c:pt idx="5408">
                  <c:v>94</c:v>
                </c:pt>
                <c:pt idx="5409">
                  <c:v>96</c:v>
                </c:pt>
                <c:pt idx="5410">
                  <c:v>94</c:v>
                </c:pt>
                <c:pt idx="5411">
                  <c:v>96</c:v>
                </c:pt>
                <c:pt idx="5412">
                  <c:v>92</c:v>
                </c:pt>
                <c:pt idx="5413">
                  <c:v>92</c:v>
                </c:pt>
                <c:pt idx="5414">
                  <c:v>93</c:v>
                </c:pt>
                <c:pt idx="5415">
                  <c:v>96</c:v>
                </c:pt>
                <c:pt idx="5416">
                  <c:v>88</c:v>
                </c:pt>
                <c:pt idx="5417">
                  <c:v>92</c:v>
                </c:pt>
                <c:pt idx="5418">
                  <c:v>90</c:v>
                </c:pt>
                <c:pt idx="5419">
                  <c:v>90</c:v>
                </c:pt>
                <c:pt idx="5420">
                  <c:v>89</c:v>
                </c:pt>
                <c:pt idx="5421">
                  <c:v>91</c:v>
                </c:pt>
                <c:pt idx="5422">
                  <c:v>93</c:v>
                </c:pt>
                <c:pt idx="5423">
                  <c:v>94</c:v>
                </c:pt>
                <c:pt idx="5424">
                  <c:v>95</c:v>
                </c:pt>
                <c:pt idx="5425">
                  <c:v>94</c:v>
                </c:pt>
                <c:pt idx="5426">
                  <c:v>94</c:v>
                </c:pt>
                <c:pt idx="5427">
                  <c:v>94</c:v>
                </c:pt>
                <c:pt idx="5428">
                  <c:v>88</c:v>
                </c:pt>
                <c:pt idx="5429">
                  <c:v>89</c:v>
                </c:pt>
                <c:pt idx="5430">
                  <c:v>91</c:v>
                </c:pt>
                <c:pt idx="5431">
                  <c:v>92</c:v>
                </c:pt>
                <c:pt idx="5432">
                  <c:v>94</c:v>
                </c:pt>
                <c:pt idx="5433">
                  <c:v>94</c:v>
                </c:pt>
                <c:pt idx="5434">
                  <c:v>93</c:v>
                </c:pt>
                <c:pt idx="5435">
                  <c:v>94</c:v>
                </c:pt>
                <c:pt idx="5436">
                  <c:v>95</c:v>
                </c:pt>
                <c:pt idx="5437">
                  <c:v>95</c:v>
                </c:pt>
                <c:pt idx="5438">
                  <c:v>95</c:v>
                </c:pt>
                <c:pt idx="5439">
                  <c:v>95</c:v>
                </c:pt>
                <c:pt idx="5440">
                  <c:v>97</c:v>
                </c:pt>
                <c:pt idx="5441">
                  <c:v>98</c:v>
                </c:pt>
                <c:pt idx="5442">
                  <c:v>98</c:v>
                </c:pt>
                <c:pt idx="5443">
                  <c:v>96</c:v>
                </c:pt>
                <c:pt idx="5444">
                  <c:v>97</c:v>
                </c:pt>
                <c:pt idx="5445">
                  <c:v>100</c:v>
                </c:pt>
                <c:pt idx="5446">
                  <c:v>100</c:v>
                </c:pt>
                <c:pt idx="5447">
                  <c:v>100</c:v>
                </c:pt>
                <c:pt idx="5448">
                  <c:v>99</c:v>
                </c:pt>
                <c:pt idx="5449">
                  <c:v>99</c:v>
                </c:pt>
                <c:pt idx="5450">
                  <c:v>99</c:v>
                </c:pt>
                <c:pt idx="5451">
                  <c:v>100</c:v>
                </c:pt>
                <c:pt idx="5452">
                  <c:v>100</c:v>
                </c:pt>
                <c:pt idx="5453">
                  <c:v>101</c:v>
                </c:pt>
                <c:pt idx="5454">
                  <c:v>103</c:v>
                </c:pt>
                <c:pt idx="5455">
                  <c:v>101</c:v>
                </c:pt>
                <c:pt idx="5456">
                  <c:v>103</c:v>
                </c:pt>
                <c:pt idx="5457">
                  <c:v>102</c:v>
                </c:pt>
                <c:pt idx="5458">
                  <c:v>100</c:v>
                </c:pt>
                <c:pt idx="5459">
                  <c:v>99</c:v>
                </c:pt>
                <c:pt idx="5460">
                  <c:v>100</c:v>
                </c:pt>
                <c:pt idx="5461">
                  <c:v>100</c:v>
                </c:pt>
                <c:pt idx="5462">
                  <c:v>101</c:v>
                </c:pt>
                <c:pt idx="5463">
                  <c:v>102</c:v>
                </c:pt>
                <c:pt idx="5464">
                  <c:v>103</c:v>
                </c:pt>
                <c:pt idx="5465">
                  <c:v>104</c:v>
                </c:pt>
                <c:pt idx="5466">
                  <c:v>103</c:v>
                </c:pt>
                <c:pt idx="5467">
                  <c:v>103</c:v>
                </c:pt>
                <c:pt idx="5468">
                  <c:v>103</c:v>
                </c:pt>
                <c:pt idx="5469">
                  <c:v>103</c:v>
                </c:pt>
                <c:pt idx="5470">
                  <c:v>102</c:v>
                </c:pt>
                <c:pt idx="5471">
                  <c:v>104</c:v>
                </c:pt>
                <c:pt idx="5472">
                  <c:v>103</c:v>
                </c:pt>
                <c:pt idx="5473">
                  <c:v>100</c:v>
                </c:pt>
                <c:pt idx="5474">
                  <c:v>101</c:v>
                </c:pt>
                <c:pt idx="5475">
                  <c:v>97</c:v>
                </c:pt>
                <c:pt idx="5476">
                  <c:v>102</c:v>
                </c:pt>
                <c:pt idx="5477">
                  <c:v>103</c:v>
                </c:pt>
                <c:pt idx="5478">
                  <c:v>95</c:v>
                </c:pt>
                <c:pt idx="5479">
                  <c:v>97</c:v>
                </c:pt>
                <c:pt idx="5480">
                  <c:v>101</c:v>
                </c:pt>
                <c:pt idx="5481">
                  <c:v>101</c:v>
                </c:pt>
                <c:pt idx="5482">
                  <c:v>102</c:v>
                </c:pt>
                <c:pt idx="5483">
                  <c:v>100</c:v>
                </c:pt>
                <c:pt idx="5484">
                  <c:v>98</c:v>
                </c:pt>
                <c:pt idx="5485">
                  <c:v>98</c:v>
                </c:pt>
                <c:pt idx="5486">
                  <c:v>97</c:v>
                </c:pt>
                <c:pt idx="5487">
                  <c:v>98</c:v>
                </c:pt>
                <c:pt idx="5488">
                  <c:v>100</c:v>
                </c:pt>
                <c:pt idx="5489">
                  <c:v>97</c:v>
                </c:pt>
                <c:pt idx="5490">
                  <c:v>95</c:v>
                </c:pt>
                <c:pt idx="5491">
                  <c:v>99</c:v>
                </c:pt>
                <c:pt idx="5492">
                  <c:v>100</c:v>
                </c:pt>
                <c:pt idx="5493">
                  <c:v>97</c:v>
                </c:pt>
                <c:pt idx="5494">
                  <c:v>102</c:v>
                </c:pt>
                <c:pt idx="5495">
                  <c:v>102</c:v>
                </c:pt>
                <c:pt idx="5496">
                  <c:v>101</c:v>
                </c:pt>
                <c:pt idx="5497">
                  <c:v>101</c:v>
                </c:pt>
                <c:pt idx="5498">
                  <c:v>101</c:v>
                </c:pt>
                <c:pt idx="5499">
                  <c:v>101</c:v>
                </c:pt>
                <c:pt idx="5500">
                  <c:v>102</c:v>
                </c:pt>
                <c:pt idx="5501">
                  <c:v>100</c:v>
                </c:pt>
                <c:pt idx="5502">
                  <c:v>95</c:v>
                </c:pt>
                <c:pt idx="5503">
                  <c:v>92</c:v>
                </c:pt>
                <c:pt idx="5504">
                  <c:v>92</c:v>
                </c:pt>
                <c:pt idx="5505">
                  <c:v>92</c:v>
                </c:pt>
                <c:pt idx="5506">
                  <c:v>93</c:v>
                </c:pt>
                <c:pt idx="5507">
                  <c:v>97</c:v>
                </c:pt>
                <c:pt idx="5508">
                  <c:v>97</c:v>
                </c:pt>
                <c:pt idx="5509">
                  <c:v>96</c:v>
                </c:pt>
                <c:pt idx="5510">
                  <c:v>96</c:v>
                </c:pt>
                <c:pt idx="5511">
                  <c:v>96</c:v>
                </c:pt>
                <c:pt idx="5512">
                  <c:v>95</c:v>
                </c:pt>
                <c:pt idx="5513">
                  <c:v>94</c:v>
                </c:pt>
                <c:pt idx="5514">
                  <c:v>94</c:v>
                </c:pt>
                <c:pt idx="5515">
                  <c:v>95</c:v>
                </c:pt>
                <c:pt idx="5516">
                  <c:v>90</c:v>
                </c:pt>
                <c:pt idx="5517">
                  <c:v>91</c:v>
                </c:pt>
                <c:pt idx="5518">
                  <c:v>93</c:v>
                </c:pt>
                <c:pt idx="5519">
                  <c:v>94</c:v>
                </c:pt>
                <c:pt idx="5520">
                  <c:v>96</c:v>
                </c:pt>
                <c:pt idx="5521">
                  <c:v>97</c:v>
                </c:pt>
                <c:pt idx="5522">
                  <c:v>92</c:v>
                </c:pt>
                <c:pt idx="5523">
                  <c:v>92</c:v>
                </c:pt>
                <c:pt idx="5524">
                  <c:v>91</c:v>
                </c:pt>
                <c:pt idx="5525">
                  <c:v>79</c:v>
                </c:pt>
                <c:pt idx="5526">
                  <c:v>92</c:v>
                </c:pt>
                <c:pt idx="5527">
                  <c:v>94</c:v>
                </c:pt>
                <c:pt idx="5528">
                  <c:v>99</c:v>
                </c:pt>
                <c:pt idx="5529">
                  <c:v>96</c:v>
                </c:pt>
                <c:pt idx="5530">
                  <c:v>97</c:v>
                </c:pt>
                <c:pt idx="5531">
                  <c:v>94</c:v>
                </c:pt>
                <c:pt idx="5532">
                  <c:v>92</c:v>
                </c:pt>
                <c:pt idx="5533">
                  <c:v>92</c:v>
                </c:pt>
                <c:pt idx="5534">
                  <c:v>88</c:v>
                </c:pt>
                <c:pt idx="5535">
                  <c:v>87</c:v>
                </c:pt>
                <c:pt idx="5536">
                  <c:v>90</c:v>
                </c:pt>
                <c:pt idx="5537">
                  <c:v>92</c:v>
                </c:pt>
                <c:pt idx="5538">
                  <c:v>82</c:v>
                </c:pt>
                <c:pt idx="5539">
                  <c:v>90</c:v>
                </c:pt>
                <c:pt idx="5540">
                  <c:v>75</c:v>
                </c:pt>
                <c:pt idx="5541">
                  <c:v>78</c:v>
                </c:pt>
                <c:pt idx="5542">
                  <c:v>89</c:v>
                </c:pt>
                <c:pt idx="5543">
                  <c:v>94</c:v>
                </c:pt>
                <c:pt idx="5544">
                  <c:v>89</c:v>
                </c:pt>
                <c:pt idx="5545">
                  <c:v>86</c:v>
                </c:pt>
                <c:pt idx="5546">
                  <c:v>81</c:v>
                </c:pt>
                <c:pt idx="5547">
                  <c:v>83</c:v>
                </c:pt>
                <c:pt idx="5548">
                  <c:v>88</c:v>
                </c:pt>
                <c:pt idx="5549">
                  <c:v>86</c:v>
                </c:pt>
                <c:pt idx="5550">
                  <c:v>83</c:v>
                </c:pt>
                <c:pt idx="5551">
                  <c:v>93</c:v>
                </c:pt>
                <c:pt idx="5552">
                  <c:v>89</c:v>
                </c:pt>
                <c:pt idx="5553">
                  <c:v>80</c:v>
                </c:pt>
                <c:pt idx="5554">
                  <c:v>74</c:v>
                </c:pt>
                <c:pt idx="5555">
                  <c:v>72</c:v>
                </c:pt>
                <c:pt idx="5556">
                  <c:v>84</c:v>
                </c:pt>
                <c:pt idx="5557">
                  <c:v>83</c:v>
                </c:pt>
                <c:pt idx="5558">
                  <c:v>93</c:v>
                </c:pt>
                <c:pt idx="5559">
                  <c:v>75</c:v>
                </c:pt>
                <c:pt idx="5560">
                  <c:v>69</c:v>
                </c:pt>
                <c:pt idx="5561">
                  <c:v>75</c:v>
                </c:pt>
                <c:pt idx="5562">
                  <c:v>82</c:v>
                </c:pt>
                <c:pt idx="5563">
                  <c:v>83</c:v>
                </c:pt>
                <c:pt idx="5564">
                  <c:v>78</c:v>
                </c:pt>
                <c:pt idx="5565">
                  <c:v>80</c:v>
                </c:pt>
                <c:pt idx="5566">
                  <c:v>84</c:v>
                </c:pt>
                <c:pt idx="5567">
                  <c:v>82</c:v>
                </c:pt>
                <c:pt idx="5568">
                  <c:v>73</c:v>
                </c:pt>
                <c:pt idx="5569">
                  <c:v>62</c:v>
                </c:pt>
                <c:pt idx="5570">
                  <c:v>70</c:v>
                </c:pt>
                <c:pt idx="5571">
                  <c:v>76</c:v>
                </c:pt>
                <c:pt idx="5572">
                  <c:v>78</c:v>
                </c:pt>
                <c:pt idx="5573">
                  <c:v>75</c:v>
                </c:pt>
                <c:pt idx="5574">
                  <c:v>80</c:v>
                </c:pt>
                <c:pt idx="5575">
                  <c:v>91</c:v>
                </c:pt>
                <c:pt idx="5576">
                  <c:v>93</c:v>
                </c:pt>
                <c:pt idx="5577">
                  <c:v>92</c:v>
                </c:pt>
                <c:pt idx="5578">
                  <c:v>89</c:v>
                </c:pt>
                <c:pt idx="5579">
                  <c:v>84</c:v>
                </c:pt>
                <c:pt idx="5580">
                  <c:v>92</c:v>
                </c:pt>
                <c:pt idx="5581">
                  <c:v>93</c:v>
                </c:pt>
                <c:pt idx="5582">
                  <c:v>85</c:v>
                </c:pt>
                <c:pt idx="5583">
                  <c:v>89</c:v>
                </c:pt>
                <c:pt idx="5584">
                  <c:v>93</c:v>
                </c:pt>
                <c:pt idx="5585">
                  <c:v>88</c:v>
                </c:pt>
                <c:pt idx="5586">
                  <c:v>77</c:v>
                </c:pt>
                <c:pt idx="5587">
                  <c:v>90</c:v>
                </c:pt>
                <c:pt idx="5588">
                  <c:v>91</c:v>
                </c:pt>
                <c:pt idx="5589">
                  <c:v>82</c:v>
                </c:pt>
                <c:pt idx="5590">
                  <c:v>76</c:v>
                </c:pt>
                <c:pt idx="5591">
                  <c:v>80</c:v>
                </c:pt>
                <c:pt idx="5592">
                  <c:v>91</c:v>
                </c:pt>
                <c:pt idx="5593">
                  <c:v>80</c:v>
                </c:pt>
                <c:pt idx="5594">
                  <c:v>84</c:v>
                </c:pt>
                <c:pt idx="5595">
                  <c:v>90</c:v>
                </c:pt>
                <c:pt idx="5596">
                  <c:v>93</c:v>
                </c:pt>
                <c:pt idx="5597">
                  <c:v>94</c:v>
                </c:pt>
                <c:pt idx="5598">
                  <c:v>104</c:v>
                </c:pt>
                <c:pt idx="5599">
                  <c:v>99</c:v>
                </c:pt>
                <c:pt idx="5600">
                  <c:v>91</c:v>
                </c:pt>
                <c:pt idx="5601">
                  <c:v>91</c:v>
                </c:pt>
                <c:pt idx="5602">
                  <c:v>94</c:v>
                </c:pt>
                <c:pt idx="5603">
                  <c:v>84</c:v>
                </c:pt>
                <c:pt idx="5604">
                  <c:v>89</c:v>
                </c:pt>
                <c:pt idx="5605">
                  <c:v>89</c:v>
                </c:pt>
                <c:pt idx="5606">
                  <c:v>86</c:v>
                </c:pt>
                <c:pt idx="5607">
                  <c:v>88</c:v>
                </c:pt>
                <c:pt idx="5608">
                  <c:v>86</c:v>
                </c:pt>
                <c:pt idx="5609">
                  <c:v>91</c:v>
                </c:pt>
                <c:pt idx="5610">
                  <c:v>91</c:v>
                </c:pt>
                <c:pt idx="5611">
                  <c:v>87</c:v>
                </c:pt>
                <c:pt idx="5612">
                  <c:v>92</c:v>
                </c:pt>
                <c:pt idx="5613">
                  <c:v>93</c:v>
                </c:pt>
                <c:pt idx="5614">
                  <c:v>93</c:v>
                </c:pt>
                <c:pt idx="5615">
                  <c:v>95</c:v>
                </c:pt>
                <c:pt idx="5616">
                  <c:v>96</c:v>
                </c:pt>
                <c:pt idx="5617">
                  <c:v>98</c:v>
                </c:pt>
                <c:pt idx="5618">
                  <c:v>97</c:v>
                </c:pt>
                <c:pt idx="5619">
                  <c:v>97</c:v>
                </c:pt>
                <c:pt idx="5620">
                  <c:v>98</c:v>
                </c:pt>
                <c:pt idx="5621">
                  <c:v>93</c:v>
                </c:pt>
                <c:pt idx="5622">
                  <c:v>94</c:v>
                </c:pt>
                <c:pt idx="5623">
                  <c:v>97</c:v>
                </c:pt>
                <c:pt idx="5624">
                  <c:v>97</c:v>
                </c:pt>
                <c:pt idx="5625">
                  <c:v>95</c:v>
                </c:pt>
                <c:pt idx="5626">
                  <c:v>95</c:v>
                </c:pt>
                <c:pt idx="5627">
                  <c:v>90</c:v>
                </c:pt>
                <c:pt idx="5628">
                  <c:v>96</c:v>
                </c:pt>
                <c:pt idx="5629">
                  <c:v>96</c:v>
                </c:pt>
                <c:pt idx="5630">
                  <c:v>100</c:v>
                </c:pt>
                <c:pt idx="5631">
                  <c:v>99</c:v>
                </c:pt>
                <c:pt idx="5632">
                  <c:v>99</c:v>
                </c:pt>
                <c:pt idx="5633">
                  <c:v>99</c:v>
                </c:pt>
                <c:pt idx="5634">
                  <c:v>100</c:v>
                </c:pt>
                <c:pt idx="5635">
                  <c:v>100</c:v>
                </c:pt>
                <c:pt idx="5636">
                  <c:v>103</c:v>
                </c:pt>
                <c:pt idx="5637">
                  <c:v>101</c:v>
                </c:pt>
                <c:pt idx="5638">
                  <c:v>100</c:v>
                </c:pt>
                <c:pt idx="5639">
                  <c:v>101</c:v>
                </c:pt>
                <c:pt idx="5640">
                  <c:v>100</c:v>
                </c:pt>
                <c:pt idx="5641">
                  <c:v>101</c:v>
                </c:pt>
                <c:pt idx="5642">
                  <c:v>99</c:v>
                </c:pt>
                <c:pt idx="5643">
                  <c:v>101</c:v>
                </c:pt>
                <c:pt idx="5644">
                  <c:v>100</c:v>
                </c:pt>
                <c:pt idx="5645">
                  <c:v>101</c:v>
                </c:pt>
                <c:pt idx="5646">
                  <c:v>103</c:v>
                </c:pt>
                <c:pt idx="5647">
                  <c:v>102</c:v>
                </c:pt>
                <c:pt idx="5648">
                  <c:v>101</c:v>
                </c:pt>
                <c:pt idx="5649">
                  <c:v>100</c:v>
                </c:pt>
                <c:pt idx="5650">
                  <c:v>100</c:v>
                </c:pt>
                <c:pt idx="5651">
                  <c:v>96</c:v>
                </c:pt>
                <c:pt idx="5652">
                  <c:v>99</c:v>
                </c:pt>
                <c:pt idx="5653">
                  <c:v>99</c:v>
                </c:pt>
                <c:pt idx="5654">
                  <c:v>100</c:v>
                </c:pt>
                <c:pt idx="5655">
                  <c:v>100</c:v>
                </c:pt>
                <c:pt idx="5656">
                  <c:v>102</c:v>
                </c:pt>
                <c:pt idx="5657">
                  <c:v>100</c:v>
                </c:pt>
                <c:pt idx="5658">
                  <c:v>98</c:v>
                </c:pt>
                <c:pt idx="5659">
                  <c:v>97</c:v>
                </c:pt>
                <c:pt idx="5660">
                  <c:v>100</c:v>
                </c:pt>
                <c:pt idx="5661">
                  <c:v>100</c:v>
                </c:pt>
                <c:pt idx="5662">
                  <c:v>101</c:v>
                </c:pt>
                <c:pt idx="5663">
                  <c:v>101</c:v>
                </c:pt>
                <c:pt idx="5664">
                  <c:v>100</c:v>
                </c:pt>
                <c:pt idx="5665">
                  <c:v>93</c:v>
                </c:pt>
                <c:pt idx="5666">
                  <c:v>99</c:v>
                </c:pt>
                <c:pt idx="5667">
                  <c:v>99</c:v>
                </c:pt>
                <c:pt idx="5668">
                  <c:v>101</c:v>
                </c:pt>
                <c:pt idx="5669">
                  <c:v>100</c:v>
                </c:pt>
                <c:pt idx="5670">
                  <c:v>102</c:v>
                </c:pt>
                <c:pt idx="5671">
                  <c:v>101</c:v>
                </c:pt>
                <c:pt idx="5672">
                  <c:v>102</c:v>
                </c:pt>
                <c:pt idx="5673">
                  <c:v>103</c:v>
                </c:pt>
                <c:pt idx="5674">
                  <c:v>102</c:v>
                </c:pt>
                <c:pt idx="5675">
                  <c:v>105</c:v>
                </c:pt>
                <c:pt idx="5676">
                  <c:v>104</c:v>
                </c:pt>
                <c:pt idx="5677">
                  <c:v>100</c:v>
                </c:pt>
                <c:pt idx="5678">
                  <c:v>88</c:v>
                </c:pt>
                <c:pt idx="5679">
                  <c:v>93</c:v>
                </c:pt>
                <c:pt idx="5680">
                  <c:v>83</c:v>
                </c:pt>
                <c:pt idx="5681">
                  <c:v>90</c:v>
                </c:pt>
                <c:pt idx="5682">
                  <c:v>95</c:v>
                </c:pt>
                <c:pt idx="5683">
                  <c:v>96</c:v>
                </c:pt>
                <c:pt idx="5684">
                  <c:v>94</c:v>
                </c:pt>
                <c:pt idx="5685">
                  <c:v>89</c:v>
                </c:pt>
                <c:pt idx="5686">
                  <c:v>95</c:v>
                </c:pt>
                <c:pt idx="5687">
                  <c:v>95</c:v>
                </c:pt>
                <c:pt idx="5688">
                  <c:v>93</c:v>
                </c:pt>
                <c:pt idx="5689">
                  <c:v>94</c:v>
                </c:pt>
                <c:pt idx="5690">
                  <c:v>94</c:v>
                </c:pt>
                <c:pt idx="5691">
                  <c:v>94</c:v>
                </c:pt>
                <c:pt idx="5692">
                  <c:v>91</c:v>
                </c:pt>
                <c:pt idx="5693">
                  <c:v>85</c:v>
                </c:pt>
                <c:pt idx="5694">
                  <c:v>94</c:v>
                </c:pt>
                <c:pt idx="5695">
                  <c:v>95</c:v>
                </c:pt>
                <c:pt idx="5696">
                  <c:v>95</c:v>
                </c:pt>
                <c:pt idx="5697">
                  <c:v>92</c:v>
                </c:pt>
                <c:pt idx="5698">
                  <c:v>93</c:v>
                </c:pt>
                <c:pt idx="5699">
                  <c:v>92</c:v>
                </c:pt>
                <c:pt idx="5700">
                  <c:v>92</c:v>
                </c:pt>
                <c:pt idx="5701">
                  <c:v>95</c:v>
                </c:pt>
                <c:pt idx="5702">
                  <c:v>94</c:v>
                </c:pt>
                <c:pt idx="5703">
                  <c:v>95</c:v>
                </c:pt>
                <c:pt idx="5704">
                  <c:v>94</c:v>
                </c:pt>
                <c:pt idx="5705">
                  <c:v>92</c:v>
                </c:pt>
                <c:pt idx="5706">
                  <c:v>93</c:v>
                </c:pt>
                <c:pt idx="5707">
                  <c:v>92</c:v>
                </c:pt>
                <c:pt idx="5708">
                  <c:v>95</c:v>
                </c:pt>
                <c:pt idx="5709">
                  <c:v>94</c:v>
                </c:pt>
                <c:pt idx="5710">
                  <c:v>95</c:v>
                </c:pt>
                <c:pt idx="5711">
                  <c:v>97</c:v>
                </c:pt>
                <c:pt idx="5712">
                  <c:v>99</c:v>
                </c:pt>
                <c:pt idx="5713">
                  <c:v>97</c:v>
                </c:pt>
                <c:pt idx="5714">
                  <c:v>97</c:v>
                </c:pt>
                <c:pt idx="5715">
                  <c:v>95</c:v>
                </c:pt>
                <c:pt idx="5716">
                  <c:v>94</c:v>
                </c:pt>
                <c:pt idx="5717">
                  <c:v>96</c:v>
                </c:pt>
                <c:pt idx="5718">
                  <c:v>98</c:v>
                </c:pt>
                <c:pt idx="5719">
                  <c:v>94</c:v>
                </c:pt>
                <c:pt idx="5720">
                  <c:v>83</c:v>
                </c:pt>
                <c:pt idx="5721">
                  <c:v>78</c:v>
                </c:pt>
                <c:pt idx="5722">
                  <c:v>88</c:v>
                </c:pt>
                <c:pt idx="5723">
                  <c:v>90</c:v>
                </c:pt>
                <c:pt idx="5724">
                  <c:v>84</c:v>
                </c:pt>
                <c:pt idx="5725">
                  <c:v>82</c:v>
                </c:pt>
                <c:pt idx="5726">
                  <c:v>85</c:v>
                </c:pt>
                <c:pt idx="5727">
                  <c:v>90</c:v>
                </c:pt>
                <c:pt idx="5728">
                  <c:v>94</c:v>
                </c:pt>
                <c:pt idx="5729">
                  <c:v>93</c:v>
                </c:pt>
                <c:pt idx="5730">
                  <c:v>95</c:v>
                </c:pt>
                <c:pt idx="5731">
                  <c:v>91</c:v>
                </c:pt>
                <c:pt idx="5732">
                  <c:v>86</c:v>
                </c:pt>
                <c:pt idx="5733">
                  <c:v>85</c:v>
                </c:pt>
                <c:pt idx="5734">
                  <c:v>84</c:v>
                </c:pt>
                <c:pt idx="5735">
                  <c:v>88</c:v>
                </c:pt>
                <c:pt idx="5736">
                  <c:v>93</c:v>
                </c:pt>
                <c:pt idx="5737">
                  <c:v>93</c:v>
                </c:pt>
                <c:pt idx="5738">
                  <c:v>92</c:v>
                </c:pt>
                <c:pt idx="5739">
                  <c:v>94</c:v>
                </c:pt>
                <c:pt idx="5740">
                  <c:v>94</c:v>
                </c:pt>
                <c:pt idx="5741">
                  <c:v>95</c:v>
                </c:pt>
                <c:pt idx="5742">
                  <c:v>96</c:v>
                </c:pt>
                <c:pt idx="5743">
                  <c:v>94</c:v>
                </c:pt>
                <c:pt idx="5744">
                  <c:v>90</c:v>
                </c:pt>
                <c:pt idx="5745">
                  <c:v>79</c:v>
                </c:pt>
                <c:pt idx="5746">
                  <c:v>81</c:v>
                </c:pt>
                <c:pt idx="5747">
                  <c:v>86</c:v>
                </c:pt>
                <c:pt idx="5748">
                  <c:v>78</c:v>
                </c:pt>
                <c:pt idx="5749">
                  <c:v>86</c:v>
                </c:pt>
                <c:pt idx="5750">
                  <c:v>89</c:v>
                </c:pt>
                <c:pt idx="5751">
                  <c:v>89</c:v>
                </c:pt>
                <c:pt idx="5752">
                  <c:v>87</c:v>
                </c:pt>
                <c:pt idx="5753">
                  <c:v>89</c:v>
                </c:pt>
                <c:pt idx="5754">
                  <c:v>88</c:v>
                </c:pt>
                <c:pt idx="5755">
                  <c:v>87</c:v>
                </c:pt>
                <c:pt idx="5756">
                  <c:v>92</c:v>
                </c:pt>
                <c:pt idx="5757">
                  <c:v>83</c:v>
                </c:pt>
                <c:pt idx="5758">
                  <c:v>90</c:v>
                </c:pt>
                <c:pt idx="5759">
                  <c:v>83</c:v>
                </c:pt>
                <c:pt idx="5760">
                  <c:v>81</c:v>
                </c:pt>
                <c:pt idx="5761">
                  <c:v>80</c:v>
                </c:pt>
                <c:pt idx="5762">
                  <c:v>87</c:v>
                </c:pt>
                <c:pt idx="5763">
                  <c:v>72</c:v>
                </c:pt>
                <c:pt idx="5764">
                  <c:v>68</c:v>
                </c:pt>
                <c:pt idx="5765">
                  <c:v>75</c:v>
                </c:pt>
                <c:pt idx="5766">
                  <c:v>74</c:v>
                </c:pt>
                <c:pt idx="5767">
                  <c:v>75</c:v>
                </c:pt>
                <c:pt idx="5768">
                  <c:v>69</c:v>
                </c:pt>
                <c:pt idx="5769">
                  <c:v>80</c:v>
                </c:pt>
                <c:pt idx="5770">
                  <c:v>86</c:v>
                </c:pt>
                <c:pt idx="5771">
                  <c:v>86</c:v>
                </c:pt>
                <c:pt idx="5772">
                  <c:v>84</c:v>
                </c:pt>
                <c:pt idx="5773">
                  <c:v>89</c:v>
                </c:pt>
                <c:pt idx="5774">
                  <c:v>71</c:v>
                </c:pt>
                <c:pt idx="5775">
                  <c:v>71</c:v>
                </c:pt>
                <c:pt idx="5776">
                  <c:v>80</c:v>
                </c:pt>
                <c:pt idx="5777">
                  <c:v>85</c:v>
                </c:pt>
                <c:pt idx="5778">
                  <c:v>77</c:v>
                </c:pt>
                <c:pt idx="5779">
                  <c:v>82</c:v>
                </c:pt>
                <c:pt idx="5780">
                  <c:v>79</c:v>
                </c:pt>
                <c:pt idx="5781">
                  <c:v>73</c:v>
                </c:pt>
                <c:pt idx="5782">
                  <c:v>81</c:v>
                </c:pt>
                <c:pt idx="5783">
                  <c:v>90</c:v>
                </c:pt>
                <c:pt idx="5784">
                  <c:v>81</c:v>
                </c:pt>
                <c:pt idx="5785">
                  <c:v>73</c:v>
                </c:pt>
                <c:pt idx="5786">
                  <c:v>73</c:v>
                </c:pt>
                <c:pt idx="5787">
                  <c:v>70</c:v>
                </c:pt>
                <c:pt idx="5788">
                  <c:v>69</c:v>
                </c:pt>
                <c:pt idx="5789">
                  <c:v>56</c:v>
                </c:pt>
                <c:pt idx="5790">
                  <c:v>65</c:v>
                </c:pt>
                <c:pt idx="5791">
                  <c:v>64</c:v>
                </c:pt>
                <c:pt idx="5792">
                  <c:v>66</c:v>
                </c:pt>
                <c:pt idx="5793">
                  <c:v>60</c:v>
                </c:pt>
                <c:pt idx="5794">
                  <c:v>40</c:v>
                </c:pt>
                <c:pt idx="5795">
                  <c:v>51</c:v>
                </c:pt>
                <c:pt idx="5796">
                  <c:v>70</c:v>
                </c:pt>
                <c:pt idx="5797">
                  <c:v>65</c:v>
                </c:pt>
                <c:pt idx="5798">
                  <c:v>68</c:v>
                </c:pt>
                <c:pt idx="5799">
                  <c:v>65</c:v>
                </c:pt>
                <c:pt idx="5800">
                  <c:v>63</c:v>
                </c:pt>
                <c:pt idx="5801">
                  <c:v>67</c:v>
                </c:pt>
                <c:pt idx="5802">
                  <c:v>87</c:v>
                </c:pt>
                <c:pt idx="5803">
                  <c:v>79</c:v>
                </c:pt>
                <c:pt idx="5804">
                  <c:v>45</c:v>
                </c:pt>
                <c:pt idx="5805">
                  <c:v>59</c:v>
                </c:pt>
                <c:pt idx="5806">
                  <c:v>63</c:v>
                </c:pt>
                <c:pt idx="5807">
                  <c:v>62</c:v>
                </c:pt>
                <c:pt idx="5808">
                  <c:v>79</c:v>
                </c:pt>
                <c:pt idx="5809">
                  <c:v>79</c:v>
                </c:pt>
                <c:pt idx="5810">
                  <c:v>83</c:v>
                </c:pt>
                <c:pt idx="5811">
                  <c:v>83</c:v>
                </c:pt>
                <c:pt idx="5812">
                  <c:v>81</c:v>
                </c:pt>
                <c:pt idx="5813">
                  <c:v>83</c:v>
                </c:pt>
                <c:pt idx="5814">
                  <c:v>76</c:v>
                </c:pt>
                <c:pt idx="5815">
                  <c:v>63</c:v>
                </c:pt>
                <c:pt idx="5816">
                  <c:v>70</c:v>
                </c:pt>
                <c:pt idx="5817">
                  <c:v>79</c:v>
                </c:pt>
                <c:pt idx="5818">
                  <c:v>82</c:v>
                </c:pt>
                <c:pt idx="5819">
                  <c:v>84</c:v>
                </c:pt>
                <c:pt idx="5820">
                  <c:v>75</c:v>
                </c:pt>
                <c:pt idx="5821">
                  <c:v>71</c:v>
                </c:pt>
                <c:pt idx="5822">
                  <c:v>67</c:v>
                </c:pt>
                <c:pt idx="5823">
                  <c:v>44</c:v>
                </c:pt>
                <c:pt idx="5824">
                  <c:v>35</c:v>
                </c:pt>
                <c:pt idx="5825">
                  <c:v>53</c:v>
                </c:pt>
                <c:pt idx="5826">
                  <c:v>76</c:v>
                </c:pt>
                <c:pt idx="5827">
                  <c:v>85</c:v>
                </c:pt>
                <c:pt idx="5828">
                  <c:v>83</c:v>
                </c:pt>
                <c:pt idx="5829">
                  <c:v>85</c:v>
                </c:pt>
                <c:pt idx="5830">
                  <c:v>79</c:v>
                </c:pt>
                <c:pt idx="5831">
                  <c:v>80</c:v>
                </c:pt>
                <c:pt idx="5832">
                  <c:v>83</c:v>
                </c:pt>
                <c:pt idx="5833">
                  <c:v>79</c:v>
                </c:pt>
                <c:pt idx="5834">
                  <c:v>78</c:v>
                </c:pt>
                <c:pt idx="5835">
                  <c:v>73</c:v>
                </c:pt>
                <c:pt idx="5836">
                  <c:v>77</c:v>
                </c:pt>
                <c:pt idx="5837">
                  <c:v>69</c:v>
                </c:pt>
                <c:pt idx="5838">
                  <c:v>91</c:v>
                </c:pt>
                <c:pt idx="5839">
                  <c:v>85</c:v>
                </c:pt>
                <c:pt idx="5840">
                  <c:v>82</c:v>
                </c:pt>
                <c:pt idx="5841">
                  <c:v>92</c:v>
                </c:pt>
                <c:pt idx="5842">
                  <c:v>84</c:v>
                </c:pt>
                <c:pt idx="5843">
                  <c:v>69</c:v>
                </c:pt>
                <c:pt idx="5844">
                  <c:v>63</c:v>
                </c:pt>
                <c:pt idx="5845">
                  <c:v>55</c:v>
                </c:pt>
                <c:pt idx="5846">
                  <c:v>71</c:v>
                </c:pt>
                <c:pt idx="5847">
                  <c:v>78</c:v>
                </c:pt>
                <c:pt idx="5848">
                  <c:v>80</c:v>
                </c:pt>
                <c:pt idx="5849">
                  <c:v>86</c:v>
                </c:pt>
                <c:pt idx="5850">
                  <c:v>81</c:v>
                </c:pt>
                <c:pt idx="5851">
                  <c:v>69</c:v>
                </c:pt>
                <c:pt idx="5852">
                  <c:v>58</c:v>
                </c:pt>
                <c:pt idx="5853">
                  <c:v>80</c:v>
                </c:pt>
                <c:pt idx="5854">
                  <c:v>85</c:v>
                </c:pt>
                <c:pt idx="5855">
                  <c:v>90</c:v>
                </c:pt>
                <c:pt idx="5856">
                  <c:v>94</c:v>
                </c:pt>
                <c:pt idx="5857">
                  <c:v>89</c:v>
                </c:pt>
                <c:pt idx="5858">
                  <c:v>82</c:v>
                </c:pt>
                <c:pt idx="5859">
                  <c:v>92</c:v>
                </c:pt>
                <c:pt idx="5860">
                  <c:v>87</c:v>
                </c:pt>
                <c:pt idx="5861">
                  <c:v>84</c:v>
                </c:pt>
                <c:pt idx="5862">
                  <c:v>77</c:v>
                </c:pt>
                <c:pt idx="5863">
                  <c:v>67</c:v>
                </c:pt>
                <c:pt idx="5864">
                  <c:v>73</c:v>
                </c:pt>
                <c:pt idx="5865">
                  <c:v>84</c:v>
                </c:pt>
                <c:pt idx="5866">
                  <c:v>89</c:v>
                </c:pt>
                <c:pt idx="5867">
                  <c:v>87</c:v>
                </c:pt>
                <c:pt idx="5868">
                  <c:v>81</c:v>
                </c:pt>
                <c:pt idx="5869">
                  <c:v>88</c:v>
                </c:pt>
                <c:pt idx="5870">
                  <c:v>94</c:v>
                </c:pt>
                <c:pt idx="5871">
                  <c:v>97</c:v>
                </c:pt>
                <c:pt idx="5872">
                  <c:v>92</c:v>
                </c:pt>
                <c:pt idx="5873">
                  <c:v>84</c:v>
                </c:pt>
                <c:pt idx="5874">
                  <c:v>86</c:v>
                </c:pt>
                <c:pt idx="5875">
                  <c:v>86</c:v>
                </c:pt>
                <c:pt idx="5876">
                  <c:v>92</c:v>
                </c:pt>
                <c:pt idx="5877">
                  <c:v>71</c:v>
                </c:pt>
                <c:pt idx="5878">
                  <c:v>67</c:v>
                </c:pt>
                <c:pt idx="5879">
                  <c:v>63</c:v>
                </c:pt>
                <c:pt idx="5880">
                  <c:v>78</c:v>
                </c:pt>
                <c:pt idx="5881">
                  <c:v>85</c:v>
                </c:pt>
                <c:pt idx="5882">
                  <c:v>83</c:v>
                </c:pt>
                <c:pt idx="5883">
                  <c:v>79</c:v>
                </c:pt>
                <c:pt idx="5884">
                  <c:v>83</c:v>
                </c:pt>
                <c:pt idx="5885">
                  <c:v>70</c:v>
                </c:pt>
                <c:pt idx="5886">
                  <c:v>78</c:v>
                </c:pt>
                <c:pt idx="5887">
                  <c:v>74</c:v>
                </c:pt>
                <c:pt idx="5888">
                  <c:v>67</c:v>
                </c:pt>
                <c:pt idx="5889">
                  <c:v>74</c:v>
                </c:pt>
                <c:pt idx="5890">
                  <c:v>74</c:v>
                </c:pt>
                <c:pt idx="5891">
                  <c:v>83</c:v>
                </c:pt>
                <c:pt idx="5892">
                  <c:v>85</c:v>
                </c:pt>
                <c:pt idx="5893">
                  <c:v>85</c:v>
                </c:pt>
                <c:pt idx="5894">
                  <c:v>86</c:v>
                </c:pt>
                <c:pt idx="5895">
                  <c:v>85</c:v>
                </c:pt>
                <c:pt idx="5896">
                  <c:v>85</c:v>
                </c:pt>
                <c:pt idx="5897">
                  <c:v>85</c:v>
                </c:pt>
                <c:pt idx="5898">
                  <c:v>85</c:v>
                </c:pt>
                <c:pt idx="5899">
                  <c:v>87</c:v>
                </c:pt>
                <c:pt idx="5900">
                  <c:v>85</c:v>
                </c:pt>
                <c:pt idx="5901">
                  <c:v>90</c:v>
                </c:pt>
                <c:pt idx="5902">
                  <c:v>87</c:v>
                </c:pt>
                <c:pt idx="5903">
                  <c:v>89</c:v>
                </c:pt>
                <c:pt idx="5904">
                  <c:v>87</c:v>
                </c:pt>
                <c:pt idx="5905">
                  <c:v>83</c:v>
                </c:pt>
                <c:pt idx="5906">
                  <c:v>91</c:v>
                </c:pt>
                <c:pt idx="5907">
                  <c:v>91</c:v>
                </c:pt>
                <c:pt idx="5908">
                  <c:v>88</c:v>
                </c:pt>
                <c:pt idx="5909">
                  <c:v>91</c:v>
                </c:pt>
                <c:pt idx="5910">
                  <c:v>95</c:v>
                </c:pt>
                <c:pt idx="5911">
                  <c:v>90</c:v>
                </c:pt>
                <c:pt idx="5912">
                  <c:v>74</c:v>
                </c:pt>
                <c:pt idx="5913">
                  <c:v>82</c:v>
                </c:pt>
                <c:pt idx="5914">
                  <c:v>85</c:v>
                </c:pt>
                <c:pt idx="5915">
                  <c:v>89</c:v>
                </c:pt>
                <c:pt idx="5916">
                  <c:v>83</c:v>
                </c:pt>
                <c:pt idx="5917">
                  <c:v>87</c:v>
                </c:pt>
                <c:pt idx="5918">
                  <c:v>77</c:v>
                </c:pt>
                <c:pt idx="5919">
                  <c:v>83</c:v>
                </c:pt>
                <c:pt idx="5920">
                  <c:v>85</c:v>
                </c:pt>
                <c:pt idx="5921">
                  <c:v>84</c:v>
                </c:pt>
                <c:pt idx="5922">
                  <c:v>86</c:v>
                </c:pt>
                <c:pt idx="5923">
                  <c:v>84</c:v>
                </c:pt>
                <c:pt idx="5924">
                  <c:v>86</c:v>
                </c:pt>
                <c:pt idx="5925">
                  <c:v>86</c:v>
                </c:pt>
                <c:pt idx="5926">
                  <c:v>88</c:v>
                </c:pt>
                <c:pt idx="5927">
                  <c:v>90</c:v>
                </c:pt>
                <c:pt idx="5928">
                  <c:v>89</c:v>
                </c:pt>
                <c:pt idx="5929">
                  <c:v>76</c:v>
                </c:pt>
                <c:pt idx="5930">
                  <c:v>84</c:v>
                </c:pt>
                <c:pt idx="5931">
                  <c:v>96</c:v>
                </c:pt>
                <c:pt idx="5932">
                  <c:v>97</c:v>
                </c:pt>
                <c:pt idx="5933">
                  <c:v>91</c:v>
                </c:pt>
                <c:pt idx="5934">
                  <c:v>100</c:v>
                </c:pt>
                <c:pt idx="5935">
                  <c:v>101</c:v>
                </c:pt>
                <c:pt idx="5936">
                  <c:v>97</c:v>
                </c:pt>
                <c:pt idx="5937">
                  <c:v>91</c:v>
                </c:pt>
                <c:pt idx="5938">
                  <c:v>89</c:v>
                </c:pt>
                <c:pt idx="5939">
                  <c:v>93</c:v>
                </c:pt>
                <c:pt idx="5940">
                  <c:v>90</c:v>
                </c:pt>
                <c:pt idx="5941">
                  <c:v>87</c:v>
                </c:pt>
                <c:pt idx="5942">
                  <c:v>91</c:v>
                </c:pt>
                <c:pt idx="5943">
                  <c:v>89</c:v>
                </c:pt>
                <c:pt idx="5944">
                  <c:v>79</c:v>
                </c:pt>
                <c:pt idx="5945">
                  <c:v>85</c:v>
                </c:pt>
                <c:pt idx="5946">
                  <c:v>93</c:v>
                </c:pt>
                <c:pt idx="5947">
                  <c:v>85</c:v>
                </c:pt>
                <c:pt idx="5948">
                  <c:v>94</c:v>
                </c:pt>
                <c:pt idx="5949">
                  <c:v>92</c:v>
                </c:pt>
                <c:pt idx="5950">
                  <c:v>94</c:v>
                </c:pt>
                <c:pt idx="5951">
                  <c:v>89</c:v>
                </c:pt>
                <c:pt idx="5952">
                  <c:v>87</c:v>
                </c:pt>
                <c:pt idx="5953">
                  <c:v>94</c:v>
                </c:pt>
                <c:pt idx="5954">
                  <c:v>95</c:v>
                </c:pt>
                <c:pt idx="5955">
                  <c:v>95</c:v>
                </c:pt>
                <c:pt idx="5956">
                  <c:v>90</c:v>
                </c:pt>
                <c:pt idx="5957">
                  <c:v>84</c:v>
                </c:pt>
                <c:pt idx="5958">
                  <c:v>88</c:v>
                </c:pt>
                <c:pt idx="5959">
                  <c:v>87</c:v>
                </c:pt>
                <c:pt idx="5960">
                  <c:v>90</c:v>
                </c:pt>
                <c:pt idx="5961">
                  <c:v>96</c:v>
                </c:pt>
                <c:pt idx="5962">
                  <c:v>95</c:v>
                </c:pt>
                <c:pt idx="5963">
                  <c:v>97</c:v>
                </c:pt>
                <c:pt idx="5964">
                  <c:v>95</c:v>
                </c:pt>
                <c:pt idx="5965">
                  <c:v>86</c:v>
                </c:pt>
                <c:pt idx="5966">
                  <c:v>90</c:v>
                </c:pt>
                <c:pt idx="5967">
                  <c:v>87</c:v>
                </c:pt>
                <c:pt idx="5968">
                  <c:v>89</c:v>
                </c:pt>
                <c:pt idx="5969">
                  <c:v>92</c:v>
                </c:pt>
                <c:pt idx="5970">
                  <c:v>88</c:v>
                </c:pt>
                <c:pt idx="5971">
                  <c:v>91</c:v>
                </c:pt>
                <c:pt idx="5972">
                  <c:v>94</c:v>
                </c:pt>
                <c:pt idx="5973">
                  <c:v>95</c:v>
                </c:pt>
                <c:pt idx="5974">
                  <c:v>92</c:v>
                </c:pt>
                <c:pt idx="5975">
                  <c:v>95</c:v>
                </c:pt>
                <c:pt idx="5976">
                  <c:v>94</c:v>
                </c:pt>
                <c:pt idx="5977">
                  <c:v>93</c:v>
                </c:pt>
                <c:pt idx="5978">
                  <c:v>91</c:v>
                </c:pt>
                <c:pt idx="5979">
                  <c:v>91</c:v>
                </c:pt>
                <c:pt idx="5980">
                  <c:v>92</c:v>
                </c:pt>
                <c:pt idx="5981">
                  <c:v>95</c:v>
                </c:pt>
                <c:pt idx="5982">
                  <c:v>95</c:v>
                </c:pt>
                <c:pt idx="5983">
                  <c:v>96</c:v>
                </c:pt>
                <c:pt idx="5984">
                  <c:v>99</c:v>
                </c:pt>
                <c:pt idx="5985">
                  <c:v>100</c:v>
                </c:pt>
                <c:pt idx="5986">
                  <c:v>98</c:v>
                </c:pt>
                <c:pt idx="5987">
                  <c:v>95</c:v>
                </c:pt>
                <c:pt idx="5988">
                  <c:v>104</c:v>
                </c:pt>
                <c:pt idx="5989">
                  <c:v>98</c:v>
                </c:pt>
                <c:pt idx="5990">
                  <c:v>93</c:v>
                </c:pt>
                <c:pt idx="5991">
                  <c:v>90</c:v>
                </c:pt>
                <c:pt idx="5992">
                  <c:v>89</c:v>
                </c:pt>
                <c:pt idx="5993">
                  <c:v>95</c:v>
                </c:pt>
                <c:pt idx="5994">
                  <c:v>101</c:v>
                </c:pt>
                <c:pt idx="5995">
                  <c:v>100</c:v>
                </c:pt>
                <c:pt idx="5996">
                  <c:v>100</c:v>
                </c:pt>
                <c:pt idx="5997">
                  <c:v>101</c:v>
                </c:pt>
                <c:pt idx="5998">
                  <c:v>101</c:v>
                </c:pt>
                <c:pt idx="5999">
                  <c:v>101</c:v>
                </c:pt>
                <c:pt idx="6000">
                  <c:v>100</c:v>
                </c:pt>
                <c:pt idx="6001">
                  <c:v>99</c:v>
                </c:pt>
                <c:pt idx="6002">
                  <c:v>92</c:v>
                </c:pt>
                <c:pt idx="6003">
                  <c:v>97</c:v>
                </c:pt>
                <c:pt idx="6004">
                  <c:v>98</c:v>
                </c:pt>
                <c:pt idx="6005">
                  <c:v>100</c:v>
                </c:pt>
                <c:pt idx="6006">
                  <c:v>95</c:v>
                </c:pt>
                <c:pt idx="6007">
                  <c:v>90</c:v>
                </c:pt>
                <c:pt idx="6008">
                  <c:v>90</c:v>
                </c:pt>
                <c:pt idx="6009">
                  <c:v>99</c:v>
                </c:pt>
                <c:pt idx="6010">
                  <c:v>101</c:v>
                </c:pt>
                <c:pt idx="6011">
                  <c:v>98</c:v>
                </c:pt>
                <c:pt idx="6012">
                  <c:v>94</c:v>
                </c:pt>
                <c:pt idx="6013">
                  <c:v>100</c:v>
                </c:pt>
                <c:pt idx="6014">
                  <c:v>102</c:v>
                </c:pt>
                <c:pt idx="6015">
                  <c:v>102</c:v>
                </c:pt>
                <c:pt idx="6016">
                  <c:v>102</c:v>
                </c:pt>
                <c:pt idx="6017">
                  <c:v>101</c:v>
                </c:pt>
                <c:pt idx="6018">
                  <c:v>102</c:v>
                </c:pt>
                <c:pt idx="6019">
                  <c:v>102</c:v>
                </c:pt>
                <c:pt idx="6020">
                  <c:v>101</c:v>
                </c:pt>
                <c:pt idx="6021">
                  <c:v>100</c:v>
                </c:pt>
                <c:pt idx="6022">
                  <c:v>100</c:v>
                </c:pt>
                <c:pt idx="6023">
                  <c:v>102</c:v>
                </c:pt>
                <c:pt idx="6024">
                  <c:v>104</c:v>
                </c:pt>
                <c:pt idx="6025">
                  <c:v>105</c:v>
                </c:pt>
                <c:pt idx="6026">
                  <c:v>105</c:v>
                </c:pt>
                <c:pt idx="6027">
                  <c:v>101</c:v>
                </c:pt>
                <c:pt idx="6028">
                  <c:v>103</c:v>
                </c:pt>
                <c:pt idx="6029">
                  <c:v>98</c:v>
                </c:pt>
                <c:pt idx="6030">
                  <c:v>100</c:v>
                </c:pt>
                <c:pt idx="6031">
                  <c:v>101</c:v>
                </c:pt>
                <c:pt idx="6032">
                  <c:v>104</c:v>
                </c:pt>
                <c:pt idx="6033">
                  <c:v>98</c:v>
                </c:pt>
                <c:pt idx="6034">
                  <c:v>101</c:v>
                </c:pt>
                <c:pt idx="6035">
                  <c:v>101</c:v>
                </c:pt>
                <c:pt idx="6036">
                  <c:v>97</c:v>
                </c:pt>
                <c:pt idx="6037">
                  <c:v>101</c:v>
                </c:pt>
                <c:pt idx="6038">
                  <c:v>101</c:v>
                </c:pt>
                <c:pt idx="6039">
                  <c:v>103</c:v>
                </c:pt>
                <c:pt idx="6040">
                  <c:v>102</c:v>
                </c:pt>
                <c:pt idx="6041">
                  <c:v>102</c:v>
                </c:pt>
                <c:pt idx="6042">
                  <c:v>102</c:v>
                </c:pt>
                <c:pt idx="6043">
                  <c:v>102</c:v>
                </c:pt>
                <c:pt idx="6044">
                  <c:v>102</c:v>
                </c:pt>
                <c:pt idx="6045">
                  <c:v>102</c:v>
                </c:pt>
                <c:pt idx="6046">
                  <c:v>101</c:v>
                </c:pt>
                <c:pt idx="6047">
                  <c:v>93</c:v>
                </c:pt>
                <c:pt idx="6048">
                  <c:v>98</c:v>
                </c:pt>
                <c:pt idx="6049">
                  <c:v>101</c:v>
                </c:pt>
                <c:pt idx="6050">
                  <c:v>99</c:v>
                </c:pt>
                <c:pt idx="6051">
                  <c:v>90</c:v>
                </c:pt>
                <c:pt idx="6052">
                  <c:v>86</c:v>
                </c:pt>
                <c:pt idx="6053">
                  <c:v>90</c:v>
                </c:pt>
                <c:pt idx="6054">
                  <c:v>85</c:v>
                </c:pt>
                <c:pt idx="6055">
                  <c:v>95</c:v>
                </c:pt>
                <c:pt idx="6056">
                  <c:v>99</c:v>
                </c:pt>
                <c:pt idx="6057">
                  <c:v>102</c:v>
                </c:pt>
                <c:pt idx="6058">
                  <c:v>100</c:v>
                </c:pt>
                <c:pt idx="6059">
                  <c:v>99</c:v>
                </c:pt>
                <c:pt idx="6060">
                  <c:v>96</c:v>
                </c:pt>
                <c:pt idx="6061">
                  <c:v>95</c:v>
                </c:pt>
                <c:pt idx="6062">
                  <c:v>93</c:v>
                </c:pt>
                <c:pt idx="6063">
                  <c:v>92</c:v>
                </c:pt>
                <c:pt idx="6064">
                  <c:v>90</c:v>
                </c:pt>
                <c:pt idx="6065">
                  <c:v>91</c:v>
                </c:pt>
                <c:pt idx="6066">
                  <c:v>92</c:v>
                </c:pt>
                <c:pt idx="6067">
                  <c:v>92</c:v>
                </c:pt>
                <c:pt idx="6068">
                  <c:v>91</c:v>
                </c:pt>
                <c:pt idx="6069">
                  <c:v>98</c:v>
                </c:pt>
                <c:pt idx="6070">
                  <c:v>93</c:v>
                </c:pt>
                <c:pt idx="6071">
                  <c:v>103</c:v>
                </c:pt>
                <c:pt idx="6072">
                  <c:v>101</c:v>
                </c:pt>
                <c:pt idx="6073">
                  <c:v>101</c:v>
                </c:pt>
                <c:pt idx="6074">
                  <c:v>98</c:v>
                </c:pt>
                <c:pt idx="6075">
                  <c:v>99</c:v>
                </c:pt>
                <c:pt idx="6076">
                  <c:v>101</c:v>
                </c:pt>
                <c:pt idx="6077">
                  <c:v>101</c:v>
                </c:pt>
                <c:pt idx="6078">
                  <c:v>101</c:v>
                </c:pt>
                <c:pt idx="6079">
                  <c:v>95</c:v>
                </c:pt>
                <c:pt idx="6080">
                  <c:v>97</c:v>
                </c:pt>
                <c:pt idx="6081">
                  <c:v>94</c:v>
                </c:pt>
                <c:pt idx="6082">
                  <c:v>97</c:v>
                </c:pt>
                <c:pt idx="6083">
                  <c:v>97</c:v>
                </c:pt>
                <c:pt idx="6084">
                  <c:v>92</c:v>
                </c:pt>
                <c:pt idx="6085">
                  <c:v>88</c:v>
                </c:pt>
                <c:pt idx="6086">
                  <c:v>85</c:v>
                </c:pt>
                <c:pt idx="6087">
                  <c:v>91</c:v>
                </c:pt>
                <c:pt idx="6088">
                  <c:v>91</c:v>
                </c:pt>
                <c:pt idx="6089">
                  <c:v>93</c:v>
                </c:pt>
                <c:pt idx="6090">
                  <c:v>92</c:v>
                </c:pt>
                <c:pt idx="6091">
                  <c:v>89</c:v>
                </c:pt>
                <c:pt idx="6092">
                  <c:v>89</c:v>
                </c:pt>
                <c:pt idx="6093">
                  <c:v>92</c:v>
                </c:pt>
                <c:pt idx="6094">
                  <c:v>91</c:v>
                </c:pt>
                <c:pt idx="6095">
                  <c:v>94</c:v>
                </c:pt>
                <c:pt idx="6096">
                  <c:v>95</c:v>
                </c:pt>
                <c:pt idx="6097">
                  <c:v>90</c:v>
                </c:pt>
                <c:pt idx="6098">
                  <c:v>73</c:v>
                </c:pt>
                <c:pt idx="6099">
                  <c:v>89</c:v>
                </c:pt>
                <c:pt idx="6100">
                  <c:v>93</c:v>
                </c:pt>
                <c:pt idx="6101">
                  <c:v>92</c:v>
                </c:pt>
                <c:pt idx="6102">
                  <c:v>90</c:v>
                </c:pt>
                <c:pt idx="6103">
                  <c:v>80</c:v>
                </c:pt>
                <c:pt idx="6104">
                  <c:v>81</c:v>
                </c:pt>
                <c:pt idx="6105">
                  <c:v>86</c:v>
                </c:pt>
                <c:pt idx="6106">
                  <c:v>83</c:v>
                </c:pt>
                <c:pt idx="6107">
                  <c:v>89</c:v>
                </c:pt>
                <c:pt idx="6108">
                  <c:v>92</c:v>
                </c:pt>
                <c:pt idx="6109">
                  <c:v>88</c:v>
                </c:pt>
                <c:pt idx="6110">
                  <c:v>88</c:v>
                </c:pt>
                <c:pt idx="6111">
                  <c:v>80</c:v>
                </c:pt>
                <c:pt idx="6112">
                  <c:v>83</c:v>
                </c:pt>
                <c:pt idx="6113">
                  <c:v>73</c:v>
                </c:pt>
                <c:pt idx="6114">
                  <c:v>88</c:v>
                </c:pt>
                <c:pt idx="6115">
                  <c:v>66</c:v>
                </c:pt>
                <c:pt idx="6116">
                  <c:v>76</c:v>
                </c:pt>
                <c:pt idx="6117">
                  <c:v>85</c:v>
                </c:pt>
                <c:pt idx="6118">
                  <c:v>84</c:v>
                </c:pt>
                <c:pt idx="6119">
                  <c:v>87</c:v>
                </c:pt>
                <c:pt idx="6120">
                  <c:v>92</c:v>
                </c:pt>
                <c:pt idx="6121">
                  <c:v>90</c:v>
                </c:pt>
                <c:pt idx="6122">
                  <c:v>92</c:v>
                </c:pt>
                <c:pt idx="6123">
                  <c:v>96</c:v>
                </c:pt>
                <c:pt idx="6124">
                  <c:v>93</c:v>
                </c:pt>
                <c:pt idx="6125">
                  <c:v>93</c:v>
                </c:pt>
                <c:pt idx="6126">
                  <c:v>91</c:v>
                </c:pt>
                <c:pt idx="6127">
                  <c:v>82</c:v>
                </c:pt>
                <c:pt idx="6128">
                  <c:v>58</c:v>
                </c:pt>
                <c:pt idx="6129">
                  <c:v>69</c:v>
                </c:pt>
                <c:pt idx="6130">
                  <c:v>76</c:v>
                </c:pt>
                <c:pt idx="6131">
                  <c:v>82</c:v>
                </c:pt>
                <c:pt idx="6132">
                  <c:v>78</c:v>
                </c:pt>
                <c:pt idx="6133">
                  <c:v>83</c:v>
                </c:pt>
                <c:pt idx="6134">
                  <c:v>86</c:v>
                </c:pt>
                <c:pt idx="6135">
                  <c:v>88</c:v>
                </c:pt>
                <c:pt idx="6136">
                  <c:v>87</c:v>
                </c:pt>
                <c:pt idx="6137">
                  <c:v>87</c:v>
                </c:pt>
                <c:pt idx="6138">
                  <c:v>78</c:v>
                </c:pt>
                <c:pt idx="6139">
                  <c:v>65</c:v>
                </c:pt>
                <c:pt idx="6140">
                  <c:v>82</c:v>
                </c:pt>
                <c:pt idx="6141">
                  <c:v>74</c:v>
                </c:pt>
                <c:pt idx="6142">
                  <c:v>74</c:v>
                </c:pt>
                <c:pt idx="6143">
                  <c:v>79</c:v>
                </c:pt>
                <c:pt idx="6144">
                  <c:v>89</c:v>
                </c:pt>
                <c:pt idx="6145">
                  <c:v>82</c:v>
                </c:pt>
                <c:pt idx="6146">
                  <c:v>80</c:v>
                </c:pt>
                <c:pt idx="6147">
                  <c:v>83</c:v>
                </c:pt>
                <c:pt idx="6148">
                  <c:v>78</c:v>
                </c:pt>
                <c:pt idx="6149">
                  <c:v>79</c:v>
                </c:pt>
                <c:pt idx="6150">
                  <c:v>80</c:v>
                </c:pt>
                <c:pt idx="6151">
                  <c:v>80</c:v>
                </c:pt>
                <c:pt idx="6152">
                  <c:v>80</c:v>
                </c:pt>
                <c:pt idx="6153">
                  <c:v>84</c:v>
                </c:pt>
                <c:pt idx="6154">
                  <c:v>86</c:v>
                </c:pt>
                <c:pt idx="6155">
                  <c:v>83</c:v>
                </c:pt>
                <c:pt idx="6156">
                  <c:v>62</c:v>
                </c:pt>
                <c:pt idx="6157">
                  <c:v>43</c:v>
                </c:pt>
                <c:pt idx="6158">
                  <c:v>54</c:v>
                </c:pt>
                <c:pt idx="6159">
                  <c:v>67</c:v>
                </c:pt>
                <c:pt idx="6160">
                  <c:v>68</c:v>
                </c:pt>
                <c:pt idx="6161">
                  <c:v>65</c:v>
                </c:pt>
                <c:pt idx="6162">
                  <c:v>69</c:v>
                </c:pt>
                <c:pt idx="6163">
                  <c:v>61</c:v>
                </c:pt>
                <c:pt idx="6164">
                  <c:v>50</c:v>
                </c:pt>
                <c:pt idx="6165">
                  <c:v>52</c:v>
                </c:pt>
                <c:pt idx="6166">
                  <c:v>57</c:v>
                </c:pt>
                <c:pt idx="6167">
                  <c:v>78</c:v>
                </c:pt>
                <c:pt idx="6168">
                  <c:v>79</c:v>
                </c:pt>
                <c:pt idx="6169">
                  <c:v>83</c:v>
                </c:pt>
                <c:pt idx="6170">
                  <c:v>85</c:v>
                </c:pt>
                <c:pt idx="6171">
                  <c:v>77</c:v>
                </c:pt>
                <c:pt idx="6172">
                  <c:v>70</c:v>
                </c:pt>
                <c:pt idx="6173">
                  <c:v>60</c:v>
                </c:pt>
                <c:pt idx="6174">
                  <c:v>64</c:v>
                </c:pt>
                <c:pt idx="6175">
                  <c:v>63</c:v>
                </c:pt>
                <c:pt idx="6176">
                  <c:v>45</c:v>
                </c:pt>
                <c:pt idx="6177">
                  <c:v>50</c:v>
                </c:pt>
                <c:pt idx="6178">
                  <c:v>60</c:v>
                </c:pt>
                <c:pt idx="6179">
                  <c:v>57</c:v>
                </c:pt>
                <c:pt idx="6180">
                  <c:v>47</c:v>
                </c:pt>
                <c:pt idx="6181">
                  <c:v>55</c:v>
                </c:pt>
                <c:pt idx="6182">
                  <c:v>32</c:v>
                </c:pt>
                <c:pt idx="6183">
                  <c:v>39</c:v>
                </c:pt>
                <c:pt idx="6184">
                  <c:v>54</c:v>
                </c:pt>
                <c:pt idx="6185">
                  <c:v>60</c:v>
                </c:pt>
                <c:pt idx="6186">
                  <c:v>66</c:v>
                </c:pt>
                <c:pt idx="6187">
                  <c:v>73</c:v>
                </c:pt>
                <c:pt idx="6188">
                  <c:v>75</c:v>
                </c:pt>
                <c:pt idx="6189">
                  <c:v>73</c:v>
                </c:pt>
                <c:pt idx="6190">
                  <c:v>74</c:v>
                </c:pt>
                <c:pt idx="6191">
                  <c:v>75</c:v>
                </c:pt>
                <c:pt idx="6192">
                  <c:v>78</c:v>
                </c:pt>
                <c:pt idx="6193">
                  <c:v>67</c:v>
                </c:pt>
                <c:pt idx="6194">
                  <c:v>60</c:v>
                </c:pt>
                <c:pt idx="6195">
                  <c:v>69</c:v>
                </c:pt>
                <c:pt idx="6196">
                  <c:v>72</c:v>
                </c:pt>
                <c:pt idx="6197">
                  <c:v>36</c:v>
                </c:pt>
                <c:pt idx="6198">
                  <c:v>35</c:v>
                </c:pt>
                <c:pt idx="6199">
                  <c:v>47</c:v>
                </c:pt>
                <c:pt idx="6200">
                  <c:v>52</c:v>
                </c:pt>
                <c:pt idx="6201">
                  <c:v>73</c:v>
                </c:pt>
                <c:pt idx="6202">
                  <c:v>78</c:v>
                </c:pt>
                <c:pt idx="6203">
                  <c:v>71</c:v>
                </c:pt>
                <c:pt idx="6204">
                  <c:v>69</c:v>
                </c:pt>
                <c:pt idx="6205">
                  <c:v>66</c:v>
                </c:pt>
                <c:pt idx="6206">
                  <c:v>62</c:v>
                </c:pt>
                <c:pt idx="6207">
                  <c:v>71</c:v>
                </c:pt>
                <c:pt idx="6208">
                  <c:v>73</c:v>
                </c:pt>
                <c:pt idx="6209">
                  <c:v>75</c:v>
                </c:pt>
                <c:pt idx="6210">
                  <c:v>74</c:v>
                </c:pt>
                <c:pt idx="6211">
                  <c:v>70</c:v>
                </c:pt>
                <c:pt idx="6212">
                  <c:v>55</c:v>
                </c:pt>
                <c:pt idx="6213">
                  <c:v>68</c:v>
                </c:pt>
                <c:pt idx="6214">
                  <c:v>86</c:v>
                </c:pt>
                <c:pt idx="6215">
                  <c:v>90</c:v>
                </c:pt>
                <c:pt idx="6216">
                  <c:v>94</c:v>
                </c:pt>
                <c:pt idx="6217">
                  <c:v>82</c:v>
                </c:pt>
                <c:pt idx="6218">
                  <c:v>81</c:v>
                </c:pt>
                <c:pt idx="6219">
                  <c:v>70</c:v>
                </c:pt>
                <c:pt idx="6220">
                  <c:v>71</c:v>
                </c:pt>
                <c:pt idx="6221">
                  <c:v>66</c:v>
                </c:pt>
                <c:pt idx="6222">
                  <c:v>92</c:v>
                </c:pt>
                <c:pt idx="6223">
                  <c:v>100</c:v>
                </c:pt>
                <c:pt idx="6224">
                  <c:v>101</c:v>
                </c:pt>
                <c:pt idx="6225">
                  <c:v>100</c:v>
                </c:pt>
                <c:pt idx="6226">
                  <c:v>98</c:v>
                </c:pt>
                <c:pt idx="6227">
                  <c:v>104</c:v>
                </c:pt>
                <c:pt idx="6228">
                  <c:v>101</c:v>
                </c:pt>
                <c:pt idx="6229">
                  <c:v>103</c:v>
                </c:pt>
                <c:pt idx="6230">
                  <c:v>104</c:v>
                </c:pt>
                <c:pt idx="6231">
                  <c:v>101</c:v>
                </c:pt>
                <c:pt idx="6232">
                  <c:v>103</c:v>
                </c:pt>
                <c:pt idx="6233">
                  <c:v>103</c:v>
                </c:pt>
                <c:pt idx="6234">
                  <c:v>98</c:v>
                </c:pt>
                <c:pt idx="6235">
                  <c:v>86</c:v>
                </c:pt>
                <c:pt idx="6236">
                  <c:v>87</c:v>
                </c:pt>
                <c:pt idx="6237">
                  <c:v>82</c:v>
                </c:pt>
                <c:pt idx="6238">
                  <c:v>83</c:v>
                </c:pt>
                <c:pt idx="6239">
                  <c:v>70</c:v>
                </c:pt>
                <c:pt idx="6240">
                  <c:v>56</c:v>
                </c:pt>
                <c:pt idx="6241">
                  <c:v>57</c:v>
                </c:pt>
                <c:pt idx="6242">
                  <c:v>69</c:v>
                </c:pt>
                <c:pt idx="6243">
                  <c:v>67</c:v>
                </c:pt>
                <c:pt idx="6244">
                  <c:v>45</c:v>
                </c:pt>
                <c:pt idx="6245">
                  <c:v>80</c:v>
                </c:pt>
                <c:pt idx="6246">
                  <c:v>84</c:v>
                </c:pt>
                <c:pt idx="6247">
                  <c:v>79</c:v>
                </c:pt>
                <c:pt idx="6248">
                  <c:v>86</c:v>
                </c:pt>
                <c:pt idx="6249">
                  <c:v>94</c:v>
                </c:pt>
                <c:pt idx="6250">
                  <c:v>96</c:v>
                </c:pt>
                <c:pt idx="6251">
                  <c:v>96</c:v>
                </c:pt>
                <c:pt idx="6252">
                  <c:v>86</c:v>
                </c:pt>
                <c:pt idx="6253">
                  <c:v>80</c:v>
                </c:pt>
                <c:pt idx="6254">
                  <c:v>94</c:v>
                </c:pt>
                <c:pt idx="6255">
                  <c:v>86</c:v>
                </c:pt>
                <c:pt idx="6256">
                  <c:v>97</c:v>
                </c:pt>
                <c:pt idx="6257">
                  <c:v>98</c:v>
                </c:pt>
                <c:pt idx="6258">
                  <c:v>95</c:v>
                </c:pt>
                <c:pt idx="6259">
                  <c:v>102</c:v>
                </c:pt>
                <c:pt idx="6260">
                  <c:v>89</c:v>
                </c:pt>
                <c:pt idx="6261">
                  <c:v>91</c:v>
                </c:pt>
                <c:pt idx="6262">
                  <c:v>84</c:v>
                </c:pt>
                <c:pt idx="6263">
                  <c:v>97</c:v>
                </c:pt>
                <c:pt idx="6264">
                  <c:v>87</c:v>
                </c:pt>
                <c:pt idx="6265">
                  <c:v>76</c:v>
                </c:pt>
                <c:pt idx="6266">
                  <c:v>93</c:v>
                </c:pt>
                <c:pt idx="6267">
                  <c:v>94</c:v>
                </c:pt>
                <c:pt idx="6268">
                  <c:v>96</c:v>
                </c:pt>
                <c:pt idx="6269">
                  <c:v>96</c:v>
                </c:pt>
                <c:pt idx="6270">
                  <c:v>95</c:v>
                </c:pt>
                <c:pt idx="6271">
                  <c:v>77</c:v>
                </c:pt>
                <c:pt idx="6272">
                  <c:v>89</c:v>
                </c:pt>
                <c:pt idx="6273">
                  <c:v>89</c:v>
                </c:pt>
                <c:pt idx="6274">
                  <c:v>75</c:v>
                </c:pt>
                <c:pt idx="6275">
                  <c:v>73</c:v>
                </c:pt>
                <c:pt idx="6276">
                  <c:v>69</c:v>
                </c:pt>
                <c:pt idx="6277">
                  <c:v>74</c:v>
                </c:pt>
                <c:pt idx="6278">
                  <c:v>58</c:v>
                </c:pt>
                <c:pt idx="6279">
                  <c:v>73</c:v>
                </c:pt>
                <c:pt idx="6280">
                  <c:v>69</c:v>
                </c:pt>
                <c:pt idx="6281">
                  <c:v>72</c:v>
                </c:pt>
                <c:pt idx="6282">
                  <c:v>81</c:v>
                </c:pt>
                <c:pt idx="6283">
                  <c:v>47</c:v>
                </c:pt>
                <c:pt idx="6284">
                  <c:v>48</c:v>
                </c:pt>
                <c:pt idx="6285">
                  <c:v>61</c:v>
                </c:pt>
                <c:pt idx="6286">
                  <c:v>84</c:v>
                </c:pt>
                <c:pt idx="6287">
                  <c:v>49</c:v>
                </c:pt>
                <c:pt idx="6288">
                  <c:v>54</c:v>
                </c:pt>
                <c:pt idx="6289">
                  <c:v>59</c:v>
                </c:pt>
                <c:pt idx="6290">
                  <c:v>58</c:v>
                </c:pt>
                <c:pt idx="6291">
                  <c:v>80</c:v>
                </c:pt>
                <c:pt idx="6292">
                  <c:v>83</c:v>
                </c:pt>
                <c:pt idx="6293">
                  <c:v>78</c:v>
                </c:pt>
                <c:pt idx="6294">
                  <c:v>72</c:v>
                </c:pt>
                <c:pt idx="6295">
                  <c:v>81</c:v>
                </c:pt>
                <c:pt idx="6296">
                  <c:v>82</c:v>
                </c:pt>
                <c:pt idx="6297">
                  <c:v>79</c:v>
                </c:pt>
                <c:pt idx="6298">
                  <c:v>74</c:v>
                </c:pt>
                <c:pt idx="6299">
                  <c:v>84</c:v>
                </c:pt>
                <c:pt idx="6300">
                  <c:v>81</c:v>
                </c:pt>
                <c:pt idx="6301">
                  <c:v>67</c:v>
                </c:pt>
                <c:pt idx="6302">
                  <c:v>71</c:v>
                </c:pt>
                <c:pt idx="6303">
                  <c:v>70</c:v>
                </c:pt>
                <c:pt idx="6304">
                  <c:v>85</c:v>
                </c:pt>
                <c:pt idx="6305">
                  <c:v>86</c:v>
                </c:pt>
                <c:pt idx="6306">
                  <c:v>93</c:v>
                </c:pt>
                <c:pt idx="6307">
                  <c:v>94</c:v>
                </c:pt>
                <c:pt idx="6308">
                  <c:v>91</c:v>
                </c:pt>
                <c:pt idx="6309">
                  <c:v>89</c:v>
                </c:pt>
                <c:pt idx="6310">
                  <c:v>94</c:v>
                </c:pt>
                <c:pt idx="6311">
                  <c:v>102</c:v>
                </c:pt>
                <c:pt idx="6312">
                  <c:v>100</c:v>
                </c:pt>
                <c:pt idx="6313">
                  <c:v>100</c:v>
                </c:pt>
                <c:pt idx="6314">
                  <c:v>93</c:v>
                </c:pt>
                <c:pt idx="6315">
                  <c:v>91</c:v>
                </c:pt>
                <c:pt idx="6316">
                  <c:v>96</c:v>
                </c:pt>
                <c:pt idx="6317">
                  <c:v>101</c:v>
                </c:pt>
                <c:pt idx="6318">
                  <c:v>102</c:v>
                </c:pt>
                <c:pt idx="6319">
                  <c:v>98</c:v>
                </c:pt>
                <c:pt idx="6320">
                  <c:v>99</c:v>
                </c:pt>
                <c:pt idx="6321">
                  <c:v>68</c:v>
                </c:pt>
                <c:pt idx="6322">
                  <c:v>69</c:v>
                </c:pt>
                <c:pt idx="6323">
                  <c:v>81</c:v>
                </c:pt>
                <c:pt idx="6324">
                  <c:v>81</c:v>
                </c:pt>
                <c:pt idx="6325">
                  <c:v>77</c:v>
                </c:pt>
                <c:pt idx="6326">
                  <c:v>84</c:v>
                </c:pt>
                <c:pt idx="6327">
                  <c:v>85</c:v>
                </c:pt>
                <c:pt idx="6328">
                  <c:v>56</c:v>
                </c:pt>
                <c:pt idx="6329">
                  <c:v>85</c:v>
                </c:pt>
                <c:pt idx="6330">
                  <c:v>84</c:v>
                </c:pt>
                <c:pt idx="6331">
                  <c:v>84</c:v>
                </c:pt>
                <c:pt idx="6332">
                  <c:v>89</c:v>
                </c:pt>
                <c:pt idx="6333">
                  <c:v>74</c:v>
                </c:pt>
                <c:pt idx="6334">
                  <c:v>76</c:v>
                </c:pt>
                <c:pt idx="6335">
                  <c:v>84</c:v>
                </c:pt>
                <c:pt idx="6336">
                  <c:v>87</c:v>
                </c:pt>
                <c:pt idx="6337">
                  <c:v>83</c:v>
                </c:pt>
                <c:pt idx="6338">
                  <c:v>86</c:v>
                </c:pt>
                <c:pt idx="6339">
                  <c:v>90</c:v>
                </c:pt>
                <c:pt idx="6340">
                  <c:v>91</c:v>
                </c:pt>
                <c:pt idx="6341">
                  <c:v>96</c:v>
                </c:pt>
                <c:pt idx="6342">
                  <c:v>95</c:v>
                </c:pt>
                <c:pt idx="6343">
                  <c:v>102</c:v>
                </c:pt>
                <c:pt idx="6344">
                  <c:v>101</c:v>
                </c:pt>
                <c:pt idx="6345">
                  <c:v>93</c:v>
                </c:pt>
                <c:pt idx="6346">
                  <c:v>92</c:v>
                </c:pt>
                <c:pt idx="6347">
                  <c:v>100</c:v>
                </c:pt>
                <c:pt idx="6348">
                  <c:v>95</c:v>
                </c:pt>
                <c:pt idx="6349">
                  <c:v>95</c:v>
                </c:pt>
                <c:pt idx="6350">
                  <c:v>84</c:v>
                </c:pt>
                <c:pt idx="6351">
                  <c:v>76</c:v>
                </c:pt>
                <c:pt idx="6352">
                  <c:v>72</c:v>
                </c:pt>
                <c:pt idx="6353">
                  <c:v>80</c:v>
                </c:pt>
                <c:pt idx="6354">
                  <c:v>91</c:v>
                </c:pt>
                <c:pt idx="6355">
                  <c:v>97</c:v>
                </c:pt>
                <c:pt idx="6356">
                  <c:v>99</c:v>
                </c:pt>
                <c:pt idx="6357">
                  <c:v>95</c:v>
                </c:pt>
                <c:pt idx="6358">
                  <c:v>100</c:v>
                </c:pt>
                <c:pt idx="6359">
                  <c:v>95</c:v>
                </c:pt>
                <c:pt idx="6360">
                  <c:v>97</c:v>
                </c:pt>
                <c:pt idx="6361">
                  <c:v>98</c:v>
                </c:pt>
                <c:pt idx="6362">
                  <c:v>97</c:v>
                </c:pt>
                <c:pt idx="6363">
                  <c:v>97</c:v>
                </c:pt>
                <c:pt idx="6364">
                  <c:v>96</c:v>
                </c:pt>
                <c:pt idx="6365">
                  <c:v>103</c:v>
                </c:pt>
                <c:pt idx="6366">
                  <c:v>104</c:v>
                </c:pt>
                <c:pt idx="6367">
                  <c:v>104</c:v>
                </c:pt>
                <c:pt idx="6368">
                  <c:v>105</c:v>
                </c:pt>
                <c:pt idx="6369">
                  <c:v>78</c:v>
                </c:pt>
                <c:pt idx="6370">
                  <c:v>80</c:v>
                </c:pt>
                <c:pt idx="6371">
                  <c:v>83</c:v>
                </c:pt>
                <c:pt idx="6372">
                  <c:v>89</c:v>
                </c:pt>
                <c:pt idx="6373">
                  <c:v>46</c:v>
                </c:pt>
                <c:pt idx="6374">
                  <c:v>53</c:v>
                </c:pt>
                <c:pt idx="6375">
                  <c:v>102</c:v>
                </c:pt>
                <c:pt idx="6376">
                  <c:v>103</c:v>
                </c:pt>
                <c:pt idx="6377">
                  <c:v>77</c:v>
                </c:pt>
                <c:pt idx="6378">
                  <c:v>90</c:v>
                </c:pt>
                <c:pt idx="6379">
                  <c:v>76</c:v>
                </c:pt>
                <c:pt idx="6380">
                  <c:v>77</c:v>
                </c:pt>
                <c:pt idx="6381">
                  <c:v>97</c:v>
                </c:pt>
                <c:pt idx="6382">
                  <c:v>97</c:v>
                </c:pt>
                <c:pt idx="6383">
                  <c:v>89</c:v>
                </c:pt>
                <c:pt idx="6384">
                  <c:v>89</c:v>
                </c:pt>
                <c:pt idx="6385">
                  <c:v>79</c:v>
                </c:pt>
                <c:pt idx="6386">
                  <c:v>76</c:v>
                </c:pt>
                <c:pt idx="6387">
                  <c:v>48</c:v>
                </c:pt>
                <c:pt idx="6388">
                  <c:v>50</c:v>
                </c:pt>
                <c:pt idx="6389">
                  <c:v>53</c:v>
                </c:pt>
                <c:pt idx="6390">
                  <c:v>57</c:v>
                </c:pt>
                <c:pt idx="6391">
                  <c:v>68</c:v>
                </c:pt>
                <c:pt idx="6392">
                  <c:v>69</c:v>
                </c:pt>
                <c:pt idx="6393">
                  <c:v>68</c:v>
                </c:pt>
                <c:pt idx="6394">
                  <c:v>71</c:v>
                </c:pt>
                <c:pt idx="6395">
                  <c:v>71</c:v>
                </c:pt>
                <c:pt idx="6396">
                  <c:v>74</c:v>
                </c:pt>
                <c:pt idx="6397">
                  <c:v>78</c:v>
                </c:pt>
                <c:pt idx="6398">
                  <c:v>82</c:v>
                </c:pt>
                <c:pt idx="6399">
                  <c:v>91</c:v>
                </c:pt>
                <c:pt idx="6400">
                  <c:v>75</c:v>
                </c:pt>
                <c:pt idx="6401">
                  <c:v>60</c:v>
                </c:pt>
                <c:pt idx="6402">
                  <c:v>81</c:v>
                </c:pt>
                <c:pt idx="6403">
                  <c:v>88</c:v>
                </c:pt>
                <c:pt idx="6404">
                  <c:v>72</c:v>
                </c:pt>
                <c:pt idx="6405">
                  <c:v>68.5</c:v>
                </c:pt>
                <c:pt idx="6406">
                  <c:v>65</c:v>
                </c:pt>
                <c:pt idx="6407">
                  <c:v>72</c:v>
                </c:pt>
                <c:pt idx="6408">
                  <c:v>73</c:v>
                </c:pt>
                <c:pt idx="6409">
                  <c:v>73</c:v>
                </c:pt>
                <c:pt idx="6410">
                  <c:v>81</c:v>
                </c:pt>
                <c:pt idx="6411">
                  <c:v>86</c:v>
                </c:pt>
                <c:pt idx="6412">
                  <c:v>86</c:v>
                </c:pt>
                <c:pt idx="6413">
                  <c:v>82</c:v>
                </c:pt>
                <c:pt idx="6414">
                  <c:v>87</c:v>
                </c:pt>
                <c:pt idx="6415">
                  <c:v>53</c:v>
                </c:pt>
                <c:pt idx="6416">
                  <c:v>57</c:v>
                </c:pt>
                <c:pt idx="6417">
                  <c:v>54</c:v>
                </c:pt>
                <c:pt idx="6418">
                  <c:v>53</c:v>
                </c:pt>
                <c:pt idx="6419">
                  <c:v>60</c:v>
                </c:pt>
                <c:pt idx="6420">
                  <c:v>45</c:v>
                </c:pt>
                <c:pt idx="6421">
                  <c:v>41</c:v>
                </c:pt>
                <c:pt idx="6422">
                  <c:v>57</c:v>
                </c:pt>
                <c:pt idx="6423">
                  <c:v>66</c:v>
                </c:pt>
                <c:pt idx="6424">
                  <c:v>71</c:v>
                </c:pt>
                <c:pt idx="6425">
                  <c:v>62</c:v>
                </c:pt>
                <c:pt idx="6426">
                  <c:v>70</c:v>
                </c:pt>
                <c:pt idx="6427">
                  <c:v>73</c:v>
                </c:pt>
                <c:pt idx="6428">
                  <c:v>65</c:v>
                </c:pt>
                <c:pt idx="6429">
                  <c:v>58</c:v>
                </c:pt>
                <c:pt idx="6430">
                  <c:v>53</c:v>
                </c:pt>
                <c:pt idx="6431">
                  <c:v>67</c:v>
                </c:pt>
                <c:pt idx="6432">
                  <c:v>61</c:v>
                </c:pt>
                <c:pt idx="6433">
                  <c:v>73</c:v>
                </c:pt>
                <c:pt idx="6434">
                  <c:v>79</c:v>
                </c:pt>
                <c:pt idx="6435">
                  <c:v>71</c:v>
                </c:pt>
                <c:pt idx="6436">
                  <c:v>70</c:v>
                </c:pt>
                <c:pt idx="6437">
                  <c:v>74</c:v>
                </c:pt>
                <c:pt idx="6438">
                  <c:v>79</c:v>
                </c:pt>
                <c:pt idx="6439">
                  <c:v>75</c:v>
                </c:pt>
                <c:pt idx="6440">
                  <c:v>66</c:v>
                </c:pt>
                <c:pt idx="6441">
                  <c:v>65</c:v>
                </c:pt>
                <c:pt idx="6442">
                  <c:v>76</c:v>
                </c:pt>
                <c:pt idx="6443">
                  <c:v>77</c:v>
                </c:pt>
                <c:pt idx="6444">
                  <c:v>57</c:v>
                </c:pt>
                <c:pt idx="6445">
                  <c:v>59</c:v>
                </c:pt>
                <c:pt idx="6446">
                  <c:v>71</c:v>
                </c:pt>
                <c:pt idx="6447">
                  <c:v>78</c:v>
                </c:pt>
                <c:pt idx="6448">
                  <c:v>82</c:v>
                </c:pt>
                <c:pt idx="6449">
                  <c:v>86</c:v>
                </c:pt>
                <c:pt idx="6450">
                  <c:v>91</c:v>
                </c:pt>
                <c:pt idx="6451">
                  <c:v>76</c:v>
                </c:pt>
                <c:pt idx="6452">
                  <c:v>67</c:v>
                </c:pt>
                <c:pt idx="6453">
                  <c:v>65</c:v>
                </c:pt>
                <c:pt idx="6454">
                  <c:v>65</c:v>
                </c:pt>
                <c:pt idx="6455">
                  <c:v>75</c:v>
                </c:pt>
                <c:pt idx="6456">
                  <c:v>69</c:v>
                </c:pt>
                <c:pt idx="6457">
                  <c:v>81</c:v>
                </c:pt>
                <c:pt idx="6458">
                  <c:v>84</c:v>
                </c:pt>
                <c:pt idx="6459">
                  <c:v>86</c:v>
                </c:pt>
                <c:pt idx="6460">
                  <c:v>78</c:v>
                </c:pt>
                <c:pt idx="6461">
                  <c:v>82</c:v>
                </c:pt>
                <c:pt idx="6462">
                  <c:v>88</c:v>
                </c:pt>
                <c:pt idx="6463">
                  <c:v>81</c:v>
                </c:pt>
                <c:pt idx="6464">
                  <c:v>85</c:v>
                </c:pt>
                <c:pt idx="6465">
                  <c:v>86</c:v>
                </c:pt>
                <c:pt idx="6466">
                  <c:v>85</c:v>
                </c:pt>
                <c:pt idx="6467">
                  <c:v>81</c:v>
                </c:pt>
                <c:pt idx="6468">
                  <c:v>79</c:v>
                </c:pt>
                <c:pt idx="6469">
                  <c:v>80</c:v>
                </c:pt>
                <c:pt idx="6470">
                  <c:v>78</c:v>
                </c:pt>
                <c:pt idx="6471">
                  <c:v>70</c:v>
                </c:pt>
                <c:pt idx="6472">
                  <c:v>79</c:v>
                </c:pt>
                <c:pt idx="6473">
                  <c:v>83</c:v>
                </c:pt>
                <c:pt idx="6474">
                  <c:v>91</c:v>
                </c:pt>
                <c:pt idx="6475">
                  <c:v>82</c:v>
                </c:pt>
                <c:pt idx="6476">
                  <c:v>90</c:v>
                </c:pt>
                <c:pt idx="6477">
                  <c:v>83</c:v>
                </c:pt>
                <c:pt idx="6478">
                  <c:v>80</c:v>
                </c:pt>
                <c:pt idx="6479">
                  <c:v>82</c:v>
                </c:pt>
                <c:pt idx="6480">
                  <c:v>85</c:v>
                </c:pt>
                <c:pt idx="6481">
                  <c:v>88</c:v>
                </c:pt>
                <c:pt idx="6482">
                  <c:v>66</c:v>
                </c:pt>
                <c:pt idx="6483">
                  <c:v>70</c:v>
                </c:pt>
                <c:pt idx="6484">
                  <c:v>65</c:v>
                </c:pt>
                <c:pt idx="6485">
                  <c:v>80</c:v>
                </c:pt>
                <c:pt idx="6486">
                  <c:v>90</c:v>
                </c:pt>
                <c:pt idx="6487">
                  <c:v>94</c:v>
                </c:pt>
                <c:pt idx="6488">
                  <c:v>77</c:v>
                </c:pt>
                <c:pt idx="6489">
                  <c:v>81</c:v>
                </c:pt>
                <c:pt idx="6490">
                  <c:v>84</c:v>
                </c:pt>
                <c:pt idx="6491">
                  <c:v>68</c:v>
                </c:pt>
                <c:pt idx="6492">
                  <c:v>68</c:v>
                </c:pt>
                <c:pt idx="6493">
                  <c:v>80</c:v>
                </c:pt>
                <c:pt idx="6494">
                  <c:v>92</c:v>
                </c:pt>
                <c:pt idx="6495">
                  <c:v>77</c:v>
                </c:pt>
                <c:pt idx="6496">
                  <c:v>75</c:v>
                </c:pt>
                <c:pt idx="6497">
                  <c:v>79</c:v>
                </c:pt>
                <c:pt idx="6498">
                  <c:v>87</c:v>
                </c:pt>
                <c:pt idx="6499">
                  <c:v>77</c:v>
                </c:pt>
                <c:pt idx="6500">
                  <c:v>77</c:v>
                </c:pt>
                <c:pt idx="6501">
                  <c:v>79</c:v>
                </c:pt>
                <c:pt idx="6502">
                  <c:v>97</c:v>
                </c:pt>
                <c:pt idx="6503">
                  <c:v>75</c:v>
                </c:pt>
                <c:pt idx="6504">
                  <c:v>79</c:v>
                </c:pt>
                <c:pt idx="6505">
                  <c:v>84</c:v>
                </c:pt>
                <c:pt idx="6506">
                  <c:v>82</c:v>
                </c:pt>
                <c:pt idx="6507">
                  <c:v>83</c:v>
                </c:pt>
                <c:pt idx="6508">
                  <c:v>85</c:v>
                </c:pt>
                <c:pt idx="6509">
                  <c:v>85</c:v>
                </c:pt>
                <c:pt idx="6510">
                  <c:v>81</c:v>
                </c:pt>
                <c:pt idx="6511">
                  <c:v>90</c:v>
                </c:pt>
                <c:pt idx="6512">
                  <c:v>80</c:v>
                </c:pt>
                <c:pt idx="6513">
                  <c:v>77</c:v>
                </c:pt>
                <c:pt idx="6514">
                  <c:v>88</c:v>
                </c:pt>
                <c:pt idx="6515">
                  <c:v>86</c:v>
                </c:pt>
                <c:pt idx="6516">
                  <c:v>84</c:v>
                </c:pt>
                <c:pt idx="6517">
                  <c:v>88</c:v>
                </c:pt>
                <c:pt idx="6518">
                  <c:v>84</c:v>
                </c:pt>
                <c:pt idx="6519">
                  <c:v>82</c:v>
                </c:pt>
                <c:pt idx="6520">
                  <c:v>85</c:v>
                </c:pt>
                <c:pt idx="6521">
                  <c:v>90</c:v>
                </c:pt>
                <c:pt idx="6522">
                  <c:v>87</c:v>
                </c:pt>
                <c:pt idx="6523">
                  <c:v>86</c:v>
                </c:pt>
                <c:pt idx="6524">
                  <c:v>98</c:v>
                </c:pt>
                <c:pt idx="6525">
                  <c:v>92</c:v>
                </c:pt>
                <c:pt idx="6526">
                  <c:v>99</c:v>
                </c:pt>
                <c:pt idx="6527">
                  <c:v>88</c:v>
                </c:pt>
                <c:pt idx="6528">
                  <c:v>92</c:v>
                </c:pt>
                <c:pt idx="6529">
                  <c:v>96</c:v>
                </c:pt>
                <c:pt idx="6530">
                  <c:v>97</c:v>
                </c:pt>
                <c:pt idx="6531">
                  <c:v>100</c:v>
                </c:pt>
                <c:pt idx="6532">
                  <c:v>74</c:v>
                </c:pt>
                <c:pt idx="6533">
                  <c:v>85</c:v>
                </c:pt>
                <c:pt idx="6534">
                  <c:v>64</c:v>
                </c:pt>
                <c:pt idx="6535">
                  <c:v>70</c:v>
                </c:pt>
                <c:pt idx="6536">
                  <c:v>83</c:v>
                </c:pt>
                <c:pt idx="6537">
                  <c:v>66</c:v>
                </c:pt>
                <c:pt idx="6538">
                  <c:v>81</c:v>
                </c:pt>
                <c:pt idx="6539">
                  <c:v>46</c:v>
                </c:pt>
                <c:pt idx="6540">
                  <c:v>56</c:v>
                </c:pt>
                <c:pt idx="6541">
                  <c:v>59</c:v>
                </c:pt>
                <c:pt idx="6542">
                  <c:v>76</c:v>
                </c:pt>
                <c:pt idx="6543">
                  <c:v>47</c:v>
                </c:pt>
                <c:pt idx="6544">
                  <c:v>71</c:v>
                </c:pt>
                <c:pt idx="6545">
                  <c:v>80</c:v>
                </c:pt>
                <c:pt idx="6546">
                  <c:v>84</c:v>
                </c:pt>
                <c:pt idx="6547">
                  <c:v>85</c:v>
                </c:pt>
                <c:pt idx="6548">
                  <c:v>86</c:v>
                </c:pt>
                <c:pt idx="6549">
                  <c:v>86</c:v>
                </c:pt>
                <c:pt idx="6550">
                  <c:v>82</c:v>
                </c:pt>
                <c:pt idx="6551">
                  <c:v>82</c:v>
                </c:pt>
                <c:pt idx="6552">
                  <c:v>52</c:v>
                </c:pt>
                <c:pt idx="6553">
                  <c:v>75</c:v>
                </c:pt>
                <c:pt idx="6554">
                  <c:v>83</c:v>
                </c:pt>
                <c:pt idx="6555">
                  <c:v>78</c:v>
                </c:pt>
                <c:pt idx="6556">
                  <c:v>76</c:v>
                </c:pt>
                <c:pt idx="6557">
                  <c:v>86</c:v>
                </c:pt>
                <c:pt idx="6558">
                  <c:v>88</c:v>
                </c:pt>
                <c:pt idx="6559">
                  <c:v>82</c:v>
                </c:pt>
                <c:pt idx="6560">
                  <c:v>79</c:v>
                </c:pt>
                <c:pt idx="6561">
                  <c:v>72</c:v>
                </c:pt>
                <c:pt idx="6562">
                  <c:v>85</c:v>
                </c:pt>
                <c:pt idx="6563">
                  <c:v>88</c:v>
                </c:pt>
                <c:pt idx="6564">
                  <c:v>64</c:v>
                </c:pt>
                <c:pt idx="6565">
                  <c:v>69</c:v>
                </c:pt>
                <c:pt idx="6566">
                  <c:v>69</c:v>
                </c:pt>
                <c:pt idx="6567">
                  <c:v>69</c:v>
                </c:pt>
                <c:pt idx="6568">
                  <c:v>90</c:v>
                </c:pt>
                <c:pt idx="6569">
                  <c:v>88</c:v>
                </c:pt>
                <c:pt idx="6570">
                  <c:v>66</c:v>
                </c:pt>
                <c:pt idx="6571">
                  <c:v>71</c:v>
                </c:pt>
                <c:pt idx="6572">
                  <c:v>72</c:v>
                </c:pt>
                <c:pt idx="6573">
                  <c:v>70</c:v>
                </c:pt>
                <c:pt idx="6574">
                  <c:v>90</c:v>
                </c:pt>
                <c:pt idx="6575">
                  <c:v>95</c:v>
                </c:pt>
                <c:pt idx="6576">
                  <c:v>90</c:v>
                </c:pt>
                <c:pt idx="6577">
                  <c:v>90</c:v>
                </c:pt>
                <c:pt idx="6578">
                  <c:v>81</c:v>
                </c:pt>
                <c:pt idx="6579">
                  <c:v>78</c:v>
                </c:pt>
                <c:pt idx="6580">
                  <c:v>82</c:v>
                </c:pt>
                <c:pt idx="6581">
                  <c:v>90</c:v>
                </c:pt>
                <c:pt idx="6582">
                  <c:v>85</c:v>
                </c:pt>
              </c:numCache>
            </c:numRef>
          </c:val>
          <c:smooth val="0"/>
          <c:extLst xmlns:c16r2="http://schemas.microsoft.com/office/drawing/2015/06/chart">
            <c:ext xmlns:c16="http://schemas.microsoft.com/office/drawing/2014/chart" uri="{C3380CC4-5D6E-409C-BE32-E72D297353CC}">
              <c16:uniqueId val="{00000000-B6F0-405E-8500-0E19131D0092}"/>
            </c:ext>
          </c:extLst>
        </c:ser>
        <c:dLbls>
          <c:showLegendKey val="0"/>
          <c:showVal val="0"/>
          <c:showCatName val="0"/>
          <c:showSerName val="0"/>
          <c:showPercent val="0"/>
          <c:showBubbleSize val="0"/>
        </c:dLbls>
        <c:marker val="1"/>
        <c:smooth val="0"/>
        <c:axId val="666269696"/>
        <c:axId val="659468224"/>
      </c:lineChart>
      <c:dateAx>
        <c:axId val="666269696"/>
        <c:scaling>
          <c:orientation val="minMax"/>
        </c:scaling>
        <c:delete val="0"/>
        <c:axPos val="b"/>
        <c:numFmt formatCode="m/d/yyyy" sourceLinked="1"/>
        <c:majorTickMark val="out"/>
        <c:minorTickMark val="none"/>
        <c:tickLblPos val="nextTo"/>
        <c:crossAx val="659468224"/>
        <c:crosses val="autoZero"/>
        <c:auto val="1"/>
        <c:lblOffset val="100"/>
        <c:baseTimeUnit val="days"/>
      </c:dateAx>
      <c:valAx>
        <c:axId val="659468224"/>
        <c:scaling>
          <c:orientation val="minMax"/>
        </c:scaling>
        <c:delete val="0"/>
        <c:axPos val="l"/>
        <c:majorGridlines/>
        <c:numFmt formatCode="General" sourceLinked="1"/>
        <c:majorTickMark val="out"/>
        <c:minorTickMark val="none"/>
        <c:tickLblPos val="nextTo"/>
        <c:crossAx val="666269696"/>
        <c:crosses val="autoZero"/>
        <c:crossBetween val="between"/>
      </c:valAx>
      <c:spPr>
        <a:noFill/>
      </c:spPr>
    </c:plotArea>
    <c:plotVisOnly val="1"/>
    <c:dispBlanksAs val="span"/>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0118059761760552"/>
          <c:y val="0"/>
        </c:manualLayout>
      </c:layout>
      <c:overlay val="0"/>
    </c:title>
    <c:autoTitleDeleted val="0"/>
    <c:plotArea>
      <c:layout>
        <c:manualLayout>
          <c:layoutTarget val="inner"/>
          <c:xMode val="edge"/>
          <c:yMode val="edge"/>
          <c:x val="4.3215936920018891E-2"/>
          <c:y val="0.10332120087199045"/>
          <c:w val="0.92470581289803633"/>
          <c:h val="0.77365235422920209"/>
        </c:manualLayout>
      </c:layout>
      <c:lineChart>
        <c:grouping val="standard"/>
        <c:varyColors val="0"/>
        <c:ser>
          <c:idx val="1"/>
          <c:order val="0"/>
          <c:tx>
            <c:v>Minimum Temperatures</c:v>
          </c:tx>
          <c:spPr>
            <a:ln>
              <a:solidFill>
                <a:srgbClr val="00B0F0"/>
              </a:solidFill>
            </a:ln>
          </c:spPr>
          <c:marker>
            <c:symbol val="none"/>
          </c:marker>
          <c:cat>
            <c:numRef>
              <c:f>'[Duval County Temperature History.xlsx]Sheet1'!$C$2:$C$6584</c:f>
              <c:numCache>
                <c:formatCode>m/d/yyyy</c:formatCode>
                <c:ptCount val="6583"/>
                <c:pt idx="0">
                  <c:v>36526</c:v>
                </c:pt>
                <c:pt idx="1">
                  <c:v>36527</c:v>
                </c:pt>
                <c:pt idx="2">
                  <c:v>36528</c:v>
                </c:pt>
                <c:pt idx="3">
                  <c:v>36529</c:v>
                </c:pt>
                <c:pt idx="4">
                  <c:v>36530</c:v>
                </c:pt>
                <c:pt idx="5">
                  <c:v>36531</c:v>
                </c:pt>
                <c:pt idx="6">
                  <c:v>36532</c:v>
                </c:pt>
                <c:pt idx="7">
                  <c:v>36533</c:v>
                </c:pt>
                <c:pt idx="8">
                  <c:v>36534</c:v>
                </c:pt>
                <c:pt idx="9">
                  <c:v>36535</c:v>
                </c:pt>
                <c:pt idx="10">
                  <c:v>36536</c:v>
                </c:pt>
                <c:pt idx="11">
                  <c:v>36537</c:v>
                </c:pt>
                <c:pt idx="12">
                  <c:v>36538</c:v>
                </c:pt>
                <c:pt idx="13">
                  <c:v>36539</c:v>
                </c:pt>
                <c:pt idx="14">
                  <c:v>36540</c:v>
                </c:pt>
                <c:pt idx="15">
                  <c:v>36541</c:v>
                </c:pt>
                <c:pt idx="16">
                  <c:v>36542</c:v>
                </c:pt>
                <c:pt idx="17">
                  <c:v>36543</c:v>
                </c:pt>
                <c:pt idx="18">
                  <c:v>36544</c:v>
                </c:pt>
                <c:pt idx="19">
                  <c:v>36545</c:v>
                </c:pt>
                <c:pt idx="20">
                  <c:v>36546</c:v>
                </c:pt>
                <c:pt idx="21">
                  <c:v>36547</c:v>
                </c:pt>
                <c:pt idx="22">
                  <c:v>36548</c:v>
                </c:pt>
                <c:pt idx="23">
                  <c:v>36549</c:v>
                </c:pt>
                <c:pt idx="24">
                  <c:v>36550</c:v>
                </c:pt>
                <c:pt idx="25">
                  <c:v>36551</c:v>
                </c:pt>
                <c:pt idx="26">
                  <c:v>36552</c:v>
                </c:pt>
                <c:pt idx="27">
                  <c:v>36553</c:v>
                </c:pt>
                <c:pt idx="28">
                  <c:v>36554</c:v>
                </c:pt>
                <c:pt idx="29">
                  <c:v>36555</c:v>
                </c:pt>
                <c:pt idx="30">
                  <c:v>36556</c:v>
                </c:pt>
                <c:pt idx="31">
                  <c:v>36557</c:v>
                </c:pt>
                <c:pt idx="32">
                  <c:v>36558</c:v>
                </c:pt>
                <c:pt idx="33">
                  <c:v>36559</c:v>
                </c:pt>
                <c:pt idx="34">
                  <c:v>36560</c:v>
                </c:pt>
                <c:pt idx="35">
                  <c:v>36561</c:v>
                </c:pt>
                <c:pt idx="36">
                  <c:v>36562</c:v>
                </c:pt>
                <c:pt idx="37">
                  <c:v>36563</c:v>
                </c:pt>
                <c:pt idx="38">
                  <c:v>36564</c:v>
                </c:pt>
                <c:pt idx="39">
                  <c:v>36565</c:v>
                </c:pt>
                <c:pt idx="40">
                  <c:v>36566</c:v>
                </c:pt>
                <c:pt idx="41">
                  <c:v>36567</c:v>
                </c:pt>
                <c:pt idx="42">
                  <c:v>36568</c:v>
                </c:pt>
                <c:pt idx="43">
                  <c:v>36569</c:v>
                </c:pt>
                <c:pt idx="44">
                  <c:v>36570</c:v>
                </c:pt>
                <c:pt idx="45">
                  <c:v>36571</c:v>
                </c:pt>
                <c:pt idx="46">
                  <c:v>36572</c:v>
                </c:pt>
                <c:pt idx="47">
                  <c:v>36573</c:v>
                </c:pt>
                <c:pt idx="48">
                  <c:v>36574</c:v>
                </c:pt>
                <c:pt idx="49">
                  <c:v>36575</c:v>
                </c:pt>
                <c:pt idx="50">
                  <c:v>36576</c:v>
                </c:pt>
                <c:pt idx="51">
                  <c:v>36577</c:v>
                </c:pt>
                <c:pt idx="52">
                  <c:v>36578</c:v>
                </c:pt>
                <c:pt idx="53">
                  <c:v>36579</c:v>
                </c:pt>
                <c:pt idx="54">
                  <c:v>36580</c:v>
                </c:pt>
                <c:pt idx="55">
                  <c:v>36581</c:v>
                </c:pt>
                <c:pt idx="56">
                  <c:v>36582</c:v>
                </c:pt>
                <c:pt idx="57">
                  <c:v>36583</c:v>
                </c:pt>
                <c:pt idx="58">
                  <c:v>36584</c:v>
                </c:pt>
                <c:pt idx="59">
                  <c:v>36585</c:v>
                </c:pt>
                <c:pt idx="60">
                  <c:v>36586</c:v>
                </c:pt>
                <c:pt idx="61">
                  <c:v>36587</c:v>
                </c:pt>
                <c:pt idx="62">
                  <c:v>36588</c:v>
                </c:pt>
                <c:pt idx="63">
                  <c:v>36589</c:v>
                </c:pt>
                <c:pt idx="64">
                  <c:v>36590</c:v>
                </c:pt>
                <c:pt idx="65">
                  <c:v>36591</c:v>
                </c:pt>
                <c:pt idx="66">
                  <c:v>36592</c:v>
                </c:pt>
                <c:pt idx="67">
                  <c:v>36593</c:v>
                </c:pt>
                <c:pt idx="68">
                  <c:v>36594</c:v>
                </c:pt>
                <c:pt idx="69">
                  <c:v>36595</c:v>
                </c:pt>
                <c:pt idx="70">
                  <c:v>36596</c:v>
                </c:pt>
                <c:pt idx="71">
                  <c:v>36597</c:v>
                </c:pt>
                <c:pt idx="72">
                  <c:v>36598</c:v>
                </c:pt>
                <c:pt idx="73">
                  <c:v>36599</c:v>
                </c:pt>
                <c:pt idx="74">
                  <c:v>36600</c:v>
                </c:pt>
                <c:pt idx="75">
                  <c:v>36602</c:v>
                </c:pt>
                <c:pt idx="76">
                  <c:v>36603</c:v>
                </c:pt>
                <c:pt idx="77">
                  <c:v>36604</c:v>
                </c:pt>
                <c:pt idx="78">
                  <c:v>36605</c:v>
                </c:pt>
                <c:pt idx="79">
                  <c:v>36606</c:v>
                </c:pt>
                <c:pt idx="80">
                  <c:v>36607</c:v>
                </c:pt>
                <c:pt idx="81">
                  <c:v>36608</c:v>
                </c:pt>
                <c:pt idx="82">
                  <c:v>36609</c:v>
                </c:pt>
                <c:pt idx="83">
                  <c:v>36610</c:v>
                </c:pt>
                <c:pt idx="84">
                  <c:v>36611</c:v>
                </c:pt>
                <c:pt idx="85">
                  <c:v>36612</c:v>
                </c:pt>
                <c:pt idx="86">
                  <c:v>36613</c:v>
                </c:pt>
                <c:pt idx="87">
                  <c:v>36614</c:v>
                </c:pt>
                <c:pt idx="88">
                  <c:v>36615</c:v>
                </c:pt>
                <c:pt idx="89">
                  <c:v>36616</c:v>
                </c:pt>
                <c:pt idx="90">
                  <c:v>36617</c:v>
                </c:pt>
                <c:pt idx="91">
                  <c:v>36618</c:v>
                </c:pt>
                <c:pt idx="92">
                  <c:v>36619</c:v>
                </c:pt>
                <c:pt idx="93">
                  <c:v>36620</c:v>
                </c:pt>
                <c:pt idx="94">
                  <c:v>36621</c:v>
                </c:pt>
                <c:pt idx="95">
                  <c:v>36622</c:v>
                </c:pt>
                <c:pt idx="96">
                  <c:v>36623</c:v>
                </c:pt>
                <c:pt idx="97">
                  <c:v>36624</c:v>
                </c:pt>
                <c:pt idx="98">
                  <c:v>36625</c:v>
                </c:pt>
                <c:pt idx="99">
                  <c:v>36626</c:v>
                </c:pt>
                <c:pt idx="100">
                  <c:v>36627</c:v>
                </c:pt>
                <c:pt idx="101">
                  <c:v>36628</c:v>
                </c:pt>
                <c:pt idx="102">
                  <c:v>36629</c:v>
                </c:pt>
                <c:pt idx="103">
                  <c:v>36630</c:v>
                </c:pt>
                <c:pt idx="104">
                  <c:v>36631</c:v>
                </c:pt>
                <c:pt idx="105">
                  <c:v>36632</c:v>
                </c:pt>
                <c:pt idx="106">
                  <c:v>36633</c:v>
                </c:pt>
                <c:pt idx="107">
                  <c:v>36634</c:v>
                </c:pt>
                <c:pt idx="108">
                  <c:v>36635</c:v>
                </c:pt>
                <c:pt idx="109">
                  <c:v>36636</c:v>
                </c:pt>
                <c:pt idx="110">
                  <c:v>36637</c:v>
                </c:pt>
                <c:pt idx="111">
                  <c:v>36638</c:v>
                </c:pt>
                <c:pt idx="112">
                  <c:v>36640</c:v>
                </c:pt>
                <c:pt idx="113">
                  <c:v>36641</c:v>
                </c:pt>
                <c:pt idx="114">
                  <c:v>36642</c:v>
                </c:pt>
                <c:pt idx="115">
                  <c:v>36643</c:v>
                </c:pt>
                <c:pt idx="116">
                  <c:v>36644</c:v>
                </c:pt>
                <c:pt idx="117">
                  <c:v>36645</c:v>
                </c:pt>
                <c:pt idx="118">
                  <c:v>36646</c:v>
                </c:pt>
                <c:pt idx="119">
                  <c:v>36647</c:v>
                </c:pt>
                <c:pt idx="120">
                  <c:v>36648</c:v>
                </c:pt>
                <c:pt idx="121">
                  <c:v>36649</c:v>
                </c:pt>
                <c:pt idx="122">
                  <c:v>36650</c:v>
                </c:pt>
                <c:pt idx="123">
                  <c:v>36651</c:v>
                </c:pt>
                <c:pt idx="124">
                  <c:v>36652</c:v>
                </c:pt>
                <c:pt idx="125">
                  <c:v>36653</c:v>
                </c:pt>
                <c:pt idx="126">
                  <c:v>36654</c:v>
                </c:pt>
                <c:pt idx="127">
                  <c:v>36655</c:v>
                </c:pt>
                <c:pt idx="128">
                  <c:v>36656</c:v>
                </c:pt>
                <c:pt idx="129">
                  <c:v>36657</c:v>
                </c:pt>
                <c:pt idx="130">
                  <c:v>36658</c:v>
                </c:pt>
                <c:pt idx="131">
                  <c:v>36659</c:v>
                </c:pt>
                <c:pt idx="132">
                  <c:v>36660</c:v>
                </c:pt>
                <c:pt idx="133">
                  <c:v>36661</c:v>
                </c:pt>
                <c:pt idx="134">
                  <c:v>36662</c:v>
                </c:pt>
                <c:pt idx="135">
                  <c:v>36663</c:v>
                </c:pt>
                <c:pt idx="136">
                  <c:v>36664</c:v>
                </c:pt>
                <c:pt idx="137">
                  <c:v>36665</c:v>
                </c:pt>
                <c:pt idx="138">
                  <c:v>36666</c:v>
                </c:pt>
                <c:pt idx="139">
                  <c:v>36667</c:v>
                </c:pt>
                <c:pt idx="140">
                  <c:v>36668</c:v>
                </c:pt>
                <c:pt idx="141">
                  <c:v>36669</c:v>
                </c:pt>
                <c:pt idx="142">
                  <c:v>36670</c:v>
                </c:pt>
                <c:pt idx="143">
                  <c:v>36671</c:v>
                </c:pt>
                <c:pt idx="144">
                  <c:v>36672</c:v>
                </c:pt>
                <c:pt idx="145">
                  <c:v>36673</c:v>
                </c:pt>
                <c:pt idx="146">
                  <c:v>36674</c:v>
                </c:pt>
                <c:pt idx="147">
                  <c:v>36675</c:v>
                </c:pt>
                <c:pt idx="148">
                  <c:v>36676</c:v>
                </c:pt>
                <c:pt idx="149">
                  <c:v>36677</c:v>
                </c:pt>
                <c:pt idx="150">
                  <c:v>36678</c:v>
                </c:pt>
                <c:pt idx="151">
                  <c:v>36679</c:v>
                </c:pt>
                <c:pt idx="152">
                  <c:v>36680</c:v>
                </c:pt>
                <c:pt idx="153">
                  <c:v>36681</c:v>
                </c:pt>
                <c:pt idx="154">
                  <c:v>36682</c:v>
                </c:pt>
                <c:pt idx="155">
                  <c:v>36683</c:v>
                </c:pt>
                <c:pt idx="156">
                  <c:v>36684</c:v>
                </c:pt>
                <c:pt idx="157">
                  <c:v>36685</c:v>
                </c:pt>
                <c:pt idx="158">
                  <c:v>36686</c:v>
                </c:pt>
                <c:pt idx="159">
                  <c:v>36687</c:v>
                </c:pt>
                <c:pt idx="160">
                  <c:v>36688</c:v>
                </c:pt>
                <c:pt idx="161">
                  <c:v>36689</c:v>
                </c:pt>
                <c:pt idx="162">
                  <c:v>36690</c:v>
                </c:pt>
                <c:pt idx="163">
                  <c:v>36691</c:v>
                </c:pt>
                <c:pt idx="164">
                  <c:v>36692</c:v>
                </c:pt>
                <c:pt idx="165">
                  <c:v>36693</c:v>
                </c:pt>
                <c:pt idx="166">
                  <c:v>36694</c:v>
                </c:pt>
                <c:pt idx="167">
                  <c:v>36695</c:v>
                </c:pt>
                <c:pt idx="168">
                  <c:v>36696</c:v>
                </c:pt>
                <c:pt idx="169">
                  <c:v>36697</c:v>
                </c:pt>
                <c:pt idx="170">
                  <c:v>36698</c:v>
                </c:pt>
                <c:pt idx="171">
                  <c:v>36699</c:v>
                </c:pt>
                <c:pt idx="172">
                  <c:v>36700</c:v>
                </c:pt>
                <c:pt idx="173">
                  <c:v>36701</c:v>
                </c:pt>
                <c:pt idx="174">
                  <c:v>36702</c:v>
                </c:pt>
                <c:pt idx="175">
                  <c:v>36703</c:v>
                </c:pt>
                <c:pt idx="176">
                  <c:v>36704</c:v>
                </c:pt>
                <c:pt idx="177">
                  <c:v>36705</c:v>
                </c:pt>
                <c:pt idx="178">
                  <c:v>36706</c:v>
                </c:pt>
                <c:pt idx="179">
                  <c:v>36707</c:v>
                </c:pt>
                <c:pt idx="180">
                  <c:v>36708</c:v>
                </c:pt>
                <c:pt idx="181">
                  <c:v>36709</c:v>
                </c:pt>
                <c:pt idx="182">
                  <c:v>36710</c:v>
                </c:pt>
                <c:pt idx="183">
                  <c:v>36711</c:v>
                </c:pt>
                <c:pt idx="184">
                  <c:v>36712</c:v>
                </c:pt>
                <c:pt idx="185">
                  <c:v>36713</c:v>
                </c:pt>
                <c:pt idx="186">
                  <c:v>36714</c:v>
                </c:pt>
                <c:pt idx="187">
                  <c:v>36715</c:v>
                </c:pt>
                <c:pt idx="188">
                  <c:v>36716</c:v>
                </c:pt>
                <c:pt idx="189">
                  <c:v>36717</c:v>
                </c:pt>
                <c:pt idx="190">
                  <c:v>36718</c:v>
                </c:pt>
                <c:pt idx="191">
                  <c:v>36719</c:v>
                </c:pt>
                <c:pt idx="192">
                  <c:v>36720</c:v>
                </c:pt>
                <c:pt idx="193">
                  <c:v>36721</c:v>
                </c:pt>
                <c:pt idx="194">
                  <c:v>36722</c:v>
                </c:pt>
                <c:pt idx="195">
                  <c:v>36723</c:v>
                </c:pt>
                <c:pt idx="196">
                  <c:v>36724</c:v>
                </c:pt>
                <c:pt idx="197">
                  <c:v>36725</c:v>
                </c:pt>
                <c:pt idx="198">
                  <c:v>36726</c:v>
                </c:pt>
                <c:pt idx="199">
                  <c:v>36727</c:v>
                </c:pt>
                <c:pt idx="200">
                  <c:v>36728</c:v>
                </c:pt>
                <c:pt idx="201">
                  <c:v>36729</c:v>
                </c:pt>
                <c:pt idx="202">
                  <c:v>36730</c:v>
                </c:pt>
                <c:pt idx="203">
                  <c:v>36731</c:v>
                </c:pt>
                <c:pt idx="204">
                  <c:v>36732</c:v>
                </c:pt>
                <c:pt idx="205">
                  <c:v>36733</c:v>
                </c:pt>
                <c:pt idx="206">
                  <c:v>36734</c:v>
                </c:pt>
                <c:pt idx="207">
                  <c:v>36735</c:v>
                </c:pt>
                <c:pt idx="208">
                  <c:v>36736</c:v>
                </c:pt>
                <c:pt idx="209">
                  <c:v>36737</c:v>
                </c:pt>
                <c:pt idx="210">
                  <c:v>36738</c:v>
                </c:pt>
                <c:pt idx="211">
                  <c:v>36739</c:v>
                </c:pt>
                <c:pt idx="212">
                  <c:v>36740</c:v>
                </c:pt>
                <c:pt idx="213">
                  <c:v>36742</c:v>
                </c:pt>
                <c:pt idx="214">
                  <c:v>36743</c:v>
                </c:pt>
                <c:pt idx="215">
                  <c:v>36744</c:v>
                </c:pt>
                <c:pt idx="216">
                  <c:v>36745</c:v>
                </c:pt>
                <c:pt idx="217">
                  <c:v>36746</c:v>
                </c:pt>
                <c:pt idx="218">
                  <c:v>36747</c:v>
                </c:pt>
                <c:pt idx="219">
                  <c:v>36748</c:v>
                </c:pt>
                <c:pt idx="220">
                  <c:v>36749</c:v>
                </c:pt>
                <c:pt idx="221">
                  <c:v>36751</c:v>
                </c:pt>
                <c:pt idx="222">
                  <c:v>36753</c:v>
                </c:pt>
                <c:pt idx="223">
                  <c:v>36754</c:v>
                </c:pt>
                <c:pt idx="224">
                  <c:v>36755</c:v>
                </c:pt>
                <c:pt idx="225">
                  <c:v>36756</c:v>
                </c:pt>
                <c:pt idx="226">
                  <c:v>36757</c:v>
                </c:pt>
                <c:pt idx="227">
                  <c:v>36758</c:v>
                </c:pt>
                <c:pt idx="228">
                  <c:v>36760</c:v>
                </c:pt>
                <c:pt idx="229">
                  <c:v>36761</c:v>
                </c:pt>
                <c:pt idx="230">
                  <c:v>36762</c:v>
                </c:pt>
                <c:pt idx="231">
                  <c:v>36763</c:v>
                </c:pt>
                <c:pt idx="232">
                  <c:v>36764</c:v>
                </c:pt>
                <c:pt idx="233">
                  <c:v>36769</c:v>
                </c:pt>
                <c:pt idx="234">
                  <c:v>36770</c:v>
                </c:pt>
                <c:pt idx="235">
                  <c:v>36771</c:v>
                </c:pt>
                <c:pt idx="236">
                  <c:v>36772</c:v>
                </c:pt>
                <c:pt idx="237">
                  <c:v>36773</c:v>
                </c:pt>
                <c:pt idx="238">
                  <c:v>36774</c:v>
                </c:pt>
                <c:pt idx="239">
                  <c:v>36775</c:v>
                </c:pt>
                <c:pt idx="240">
                  <c:v>36776</c:v>
                </c:pt>
                <c:pt idx="241">
                  <c:v>36777</c:v>
                </c:pt>
                <c:pt idx="242">
                  <c:v>36778</c:v>
                </c:pt>
                <c:pt idx="243">
                  <c:v>36779</c:v>
                </c:pt>
                <c:pt idx="244">
                  <c:v>36780</c:v>
                </c:pt>
                <c:pt idx="245">
                  <c:v>36781</c:v>
                </c:pt>
                <c:pt idx="246">
                  <c:v>36782</c:v>
                </c:pt>
                <c:pt idx="247">
                  <c:v>36783</c:v>
                </c:pt>
                <c:pt idx="248">
                  <c:v>36784</c:v>
                </c:pt>
                <c:pt idx="249">
                  <c:v>36785</c:v>
                </c:pt>
                <c:pt idx="250">
                  <c:v>36786</c:v>
                </c:pt>
                <c:pt idx="251">
                  <c:v>36787</c:v>
                </c:pt>
                <c:pt idx="252">
                  <c:v>36788</c:v>
                </c:pt>
                <c:pt idx="253">
                  <c:v>36789</c:v>
                </c:pt>
                <c:pt idx="254">
                  <c:v>36790</c:v>
                </c:pt>
                <c:pt idx="255">
                  <c:v>36791</c:v>
                </c:pt>
                <c:pt idx="256">
                  <c:v>36792</c:v>
                </c:pt>
                <c:pt idx="257">
                  <c:v>36793</c:v>
                </c:pt>
                <c:pt idx="258">
                  <c:v>36794</c:v>
                </c:pt>
                <c:pt idx="259">
                  <c:v>36795</c:v>
                </c:pt>
                <c:pt idx="260">
                  <c:v>36796</c:v>
                </c:pt>
                <c:pt idx="261">
                  <c:v>36797</c:v>
                </c:pt>
                <c:pt idx="262">
                  <c:v>36798</c:v>
                </c:pt>
                <c:pt idx="263">
                  <c:v>36799</c:v>
                </c:pt>
                <c:pt idx="264">
                  <c:v>36800</c:v>
                </c:pt>
                <c:pt idx="265">
                  <c:v>36801</c:v>
                </c:pt>
                <c:pt idx="266">
                  <c:v>36802</c:v>
                </c:pt>
                <c:pt idx="267">
                  <c:v>36803</c:v>
                </c:pt>
                <c:pt idx="268">
                  <c:v>36805</c:v>
                </c:pt>
                <c:pt idx="269">
                  <c:v>36806</c:v>
                </c:pt>
                <c:pt idx="270">
                  <c:v>36807</c:v>
                </c:pt>
                <c:pt idx="271">
                  <c:v>36808</c:v>
                </c:pt>
                <c:pt idx="272">
                  <c:v>36809</c:v>
                </c:pt>
                <c:pt idx="273">
                  <c:v>36810</c:v>
                </c:pt>
                <c:pt idx="274">
                  <c:v>36811</c:v>
                </c:pt>
                <c:pt idx="275">
                  <c:v>36812</c:v>
                </c:pt>
                <c:pt idx="276">
                  <c:v>36813</c:v>
                </c:pt>
                <c:pt idx="277">
                  <c:v>36814</c:v>
                </c:pt>
                <c:pt idx="278">
                  <c:v>36815</c:v>
                </c:pt>
                <c:pt idx="279">
                  <c:v>36816</c:v>
                </c:pt>
                <c:pt idx="280">
                  <c:v>36817</c:v>
                </c:pt>
                <c:pt idx="281">
                  <c:v>36818</c:v>
                </c:pt>
                <c:pt idx="282">
                  <c:v>36819</c:v>
                </c:pt>
                <c:pt idx="283">
                  <c:v>36820</c:v>
                </c:pt>
                <c:pt idx="284">
                  <c:v>36821</c:v>
                </c:pt>
                <c:pt idx="285">
                  <c:v>36822</c:v>
                </c:pt>
                <c:pt idx="286">
                  <c:v>36823</c:v>
                </c:pt>
                <c:pt idx="287">
                  <c:v>36824</c:v>
                </c:pt>
                <c:pt idx="288">
                  <c:v>36825</c:v>
                </c:pt>
                <c:pt idx="289">
                  <c:v>36826</c:v>
                </c:pt>
                <c:pt idx="290">
                  <c:v>36827</c:v>
                </c:pt>
                <c:pt idx="291">
                  <c:v>36828</c:v>
                </c:pt>
                <c:pt idx="292">
                  <c:v>36829</c:v>
                </c:pt>
                <c:pt idx="293">
                  <c:v>36830</c:v>
                </c:pt>
                <c:pt idx="294">
                  <c:v>36831</c:v>
                </c:pt>
                <c:pt idx="295">
                  <c:v>36832</c:v>
                </c:pt>
                <c:pt idx="296">
                  <c:v>36833</c:v>
                </c:pt>
                <c:pt idx="297">
                  <c:v>36834</c:v>
                </c:pt>
                <c:pt idx="298">
                  <c:v>36835</c:v>
                </c:pt>
                <c:pt idx="299">
                  <c:v>36836</c:v>
                </c:pt>
                <c:pt idx="300">
                  <c:v>36837</c:v>
                </c:pt>
                <c:pt idx="301">
                  <c:v>36838</c:v>
                </c:pt>
                <c:pt idx="302">
                  <c:v>36839</c:v>
                </c:pt>
                <c:pt idx="303">
                  <c:v>36840</c:v>
                </c:pt>
                <c:pt idx="304">
                  <c:v>36841</c:v>
                </c:pt>
                <c:pt idx="305">
                  <c:v>36842</c:v>
                </c:pt>
                <c:pt idx="306">
                  <c:v>36843</c:v>
                </c:pt>
                <c:pt idx="307">
                  <c:v>36844</c:v>
                </c:pt>
                <c:pt idx="308">
                  <c:v>36845</c:v>
                </c:pt>
                <c:pt idx="309">
                  <c:v>36846</c:v>
                </c:pt>
                <c:pt idx="310">
                  <c:v>36847</c:v>
                </c:pt>
                <c:pt idx="311">
                  <c:v>36848</c:v>
                </c:pt>
                <c:pt idx="312">
                  <c:v>36849</c:v>
                </c:pt>
                <c:pt idx="313">
                  <c:v>36850</c:v>
                </c:pt>
                <c:pt idx="314">
                  <c:v>36851</c:v>
                </c:pt>
                <c:pt idx="315">
                  <c:v>36852</c:v>
                </c:pt>
                <c:pt idx="316">
                  <c:v>36853</c:v>
                </c:pt>
                <c:pt idx="317">
                  <c:v>36854</c:v>
                </c:pt>
                <c:pt idx="318">
                  <c:v>36855</c:v>
                </c:pt>
                <c:pt idx="319">
                  <c:v>36856</c:v>
                </c:pt>
                <c:pt idx="320">
                  <c:v>36857</c:v>
                </c:pt>
                <c:pt idx="321">
                  <c:v>36858</c:v>
                </c:pt>
                <c:pt idx="322">
                  <c:v>36859</c:v>
                </c:pt>
                <c:pt idx="323">
                  <c:v>36860</c:v>
                </c:pt>
                <c:pt idx="324">
                  <c:v>36861</c:v>
                </c:pt>
                <c:pt idx="325">
                  <c:v>36863</c:v>
                </c:pt>
                <c:pt idx="326">
                  <c:v>36864</c:v>
                </c:pt>
                <c:pt idx="327">
                  <c:v>36865</c:v>
                </c:pt>
                <c:pt idx="328">
                  <c:v>36868</c:v>
                </c:pt>
                <c:pt idx="329">
                  <c:v>36869</c:v>
                </c:pt>
                <c:pt idx="330">
                  <c:v>36870</c:v>
                </c:pt>
                <c:pt idx="331">
                  <c:v>36871</c:v>
                </c:pt>
                <c:pt idx="332">
                  <c:v>36872</c:v>
                </c:pt>
                <c:pt idx="333">
                  <c:v>36873</c:v>
                </c:pt>
                <c:pt idx="334">
                  <c:v>36874</c:v>
                </c:pt>
                <c:pt idx="335">
                  <c:v>36876</c:v>
                </c:pt>
                <c:pt idx="336">
                  <c:v>36877</c:v>
                </c:pt>
                <c:pt idx="337">
                  <c:v>36878</c:v>
                </c:pt>
                <c:pt idx="338">
                  <c:v>36879</c:v>
                </c:pt>
                <c:pt idx="339">
                  <c:v>36880</c:v>
                </c:pt>
                <c:pt idx="340">
                  <c:v>36881</c:v>
                </c:pt>
                <c:pt idx="341">
                  <c:v>36882</c:v>
                </c:pt>
                <c:pt idx="342">
                  <c:v>36883</c:v>
                </c:pt>
                <c:pt idx="343">
                  <c:v>36889</c:v>
                </c:pt>
                <c:pt idx="344">
                  <c:v>36890</c:v>
                </c:pt>
                <c:pt idx="345">
                  <c:v>36891</c:v>
                </c:pt>
                <c:pt idx="346">
                  <c:v>36892</c:v>
                </c:pt>
                <c:pt idx="347">
                  <c:v>36893</c:v>
                </c:pt>
                <c:pt idx="348">
                  <c:v>36894</c:v>
                </c:pt>
                <c:pt idx="349">
                  <c:v>36895</c:v>
                </c:pt>
                <c:pt idx="350">
                  <c:v>36896</c:v>
                </c:pt>
                <c:pt idx="351">
                  <c:v>36897</c:v>
                </c:pt>
                <c:pt idx="352">
                  <c:v>36898</c:v>
                </c:pt>
                <c:pt idx="353">
                  <c:v>36899</c:v>
                </c:pt>
                <c:pt idx="354">
                  <c:v>36901</c:v>
                </c:pt>
                <c:pt idx="355">
                  <c:v>36902</c:v>
                </c:pt>
                <c:pt idx="356">
                  <c:v>36903</c:v>
                </c:pt>
                <c:pt idx="357">
                  <c:v>36904</c:v>
                </c:pt>
                <c:pt idx="358">
                  <c:v>36905</c:v>
                </c:pt>
                <c:pt idx="359">
                  <c:v>36906</c:v>
                </c:pt>
                <c:pt idx="360">
                  <c:v>36907</c:v>
                </c:pt>
                <c:pt idx="361">
                  <c:v>36908</c:v>
                </c:pt>
                <c:pt idx="362">
                  <c:v>36909</c:v>
                </c:pt>
                <c:pt idx="363">
                  <c:v>36910</c:v>
                </c:pt>
                <c:pt idx="364">
                  <c:v>36911</c:v>
                </c:pt>
                <c:pt idx="365">
                  <c:v>36912</c:v>
                </c:pt>
                <c:pt idx="366">
                  <c:v>36913</c:v>
                </c:pt>
                <c:pt idx="367">
                  <c:v>36914</c:v>
                </c:pt>
                <c:pt idx="368">
                  <c:v>36915</c:v>
                </c:pt>
                <c:pt idx="369">
                  <c:v>36916</c:v>
                </c:pt>
                <c:pt idx="370">
                  <c:v>36917</c:v>
                </c:pt>
                <c:pt idx="371">
                  <c:v>36922</c:v>
                </c:pt>
                <c:pt idx="372">
                  <c:v>36923</c:v>
                </c:pt>
                <c:pt idx="373">
                  <c:v>36924</c:v>
                </c:pt>
                <c:pt idx="374">
                  <c:v>36925</c:v>
                </c:pt>
                <c:pt idx="375">
                  <c:v>36926</c:v>
                </c:pt>
                <c:pt idx="376">
                  <c:v>36927</c:v>
                </c:pt>
                <c:pt idx="377">
                  <c:v>36928</c:v>
                </c:pt>
                <c:pt idx="378">
                  <c:v>36929</c:v>
                </c:pt>
                <c:pt idx="379">
                  <c:v>36935</c:v>
                </c:pt>
                <c:pt idx="380">
                  <c:v>36936</c:v>
                </c:pt>
                <c:pt idx="381">
                  <c:v>36937</c:v>
                </c:pt>
                <c:pt idx="382">
                  <c:v>36938</c:v>
                </c:pt>
                <c:pt idx="383">
                  <c:v>36939</c:v>
                </c:pt>
                <c:pt idx="384">
                  <c:v>36940</c:v>
                </c:pt>
                <c:pt idx="385">
                  <c:v>36941</c:v>
                </c:pt>
                <c:pt idx="386">
                  <c:v>36942</c:v>
                </c:pt>
                <c:pt idx="387">
                  <c:v>36943</c:v>
                </c:pt>
                <c:pt idx="388">
                  <c:v>36944</c:v>
                </c:pt>
                <c:pt idx="389">
                  <c:v>36945</c:v>
                </c:pt>
                <c:pt idx="390">
                  <c:v>36947</c:v>
                </c:pt>
                <c:pt idx="391">
                  <c:v>36948</c:v>
                </c:pt>
                <c:pt idx="392">
                  <c:v>36949</c:v>
                </c:pt>
                <c:pt idx="393">
                  <c:v>36950</c:v>
                </c:pt>
                <c:pt idx="394">
                  <c:v>36957</c:v>
                </c:pt>
                <c:pt idx="395">
                  <c:v>36958</c:v>
                </c:pt>
                <c:pt idx="396">
                  <c:v>36959</c:v>
                </c:pt>
                <c:pt idx="397">
                  <c:v>36961</c:v>
                </c:pt>
                <c:pt idx="398">
                  <c:v>36962</c:v>
                </c:pt>
                <c:pt idx="399">
                  <c:v>36963</c:v>
                </c:pt>
                <c:pt idx="400">
                  <c:v>36964</c:v>
                </c:pt>
                <c:pt idx="401">
                  <c:v>36965</c:v>
                </c:pt>
                <c:pt idx="402">
                  <c:v>36966</c:v>
                </c:pt>
                <c:pt idx="403">
                  <c:v>36968</c:v>
                </c:pt>
                <c:pt idx="404">
                  <c:v>36969</c:v>
                </c:pt>
                <c:pt idx="405">
                  <c:v>36970</c:v>
                </c:pt>
                <c:pt idx="406">
                  <c:v>36971</c:v>
                </c:pt>
                <c:pt idx="407">
                  <c:v>36972</c:v>
                </c:pt>
                <c:pt idx="408">
                  <c:v>36976</c:v>
                </c:pt>
                <c:pt idx="409">
                  <c:v>36977</c:v>
                </c:pt>
                <c:pt idx="410">
                  <c:v>36978</c:v>
                </c:pt>
                <c:pt idx="411">
                  <c:v>36979</c:v>
                </c:pt>
                <c:pt idx="412">
                  <c:v>36980</c:v>
                </c:pt>
                <c:pt idx="413">
                  <c:v>36981</c:v>
                </c:pt>
                <c:pt idx="414">
                  <c:v>36982</c:v>
                </c:pt>
                <c:pt idx="415">
                  <c:v>36983</c:v>
                </c:pt>
                <c:pt idx="416">
                  <c:v>36987</c:v>
                </c:pt>
                <c:pt idx="417">
                  <c:v>36988</c:v>
                </c:pt>
                <c:pt idx="418">
                  <c:v>36989</c:v>
                </c:pt>
                <c:pt idx="419">
                  <c:v>36990</c:v>
                </c:pt>
                <c:pt idx="420">
                  <c:v>36991</c:v>
                </c:pt>
                <c:pt idx="421">
                  <c:v>36992</c:v>
                </c:pt>
                <c:pt idx="422">
                  <c:v>36993</c:v>
                </c:pt>
                <c:pt idx="423">
                  <c:v>36994</c:v>
                </c:pt>
                <c:pt idx="424">
                  <c:v>36995</c:v>
                </c:pt>
                <c:pt idx="425">
                  <c:v>36996</c:v>
                </c:pt>
                <c:pt idx="426">
                  <c:v>36997</c:v>
                </c:pt>
                <c:pt idx="427">
                  <c:v>36998</c:v>
                </c:pt>
                <c:pt idx="428">
                  <c:v>36999</c:v>
                </c:pt>
                <c:pt idx="429">
                  <c:v>37000</c:v>
                </c:pt>
                <c:pt idx="430">
                  <c:v>37002</c:v>
                </c:pt>
                <c:pt idx="431">
                  <c:v>37003</c:v>
                </c:pt>
                <c:pt idx="432">
                  <c:v>37004</c:v>
                </c:pt>
                <c:pt idx="433">
                  <c:v>37005</c:v>
                </c:pt>
                <c:pt idx="434">
                  <c:v>37006</c:v>
                </c:pt>
                <c:pt idx="435">
                  <c:v>37007</c:v>
                </c:pt>
                <c:pt idx="436">
                  <c:v>37008</c:v>
                </c:pt>
                <c:pt idx="437">
                  <c:v>37009</c:v>
                </c:pt>
                <c:pt idx="438">
                  <c:v>37010</c:v>
                </c:pt>
                <c:pt idx="439">
                  <c:v>37011</c:v>
                </c:pt>
                <c:pt idx="440">
                  <c:v>37012</c:v>
                </c:pt>
                <c:pt idx="441">
                  <c:v>37013</c:v>
                </c:pt>
                <c:pt idx="442">
                  <c:v>37014</c:v>
                </c:pt>
                <c:pt idx="443">
                  <c:v>37015</c:v>
                </c:pt>
                <c:pt idx="444">
                  <c:v>37016</c:v>
                </c:pt>
                <c:pt idx="445">
                  <c:v>37017</c:v>
                </c:pt>
                <c:pt idx="446">
                  <c:v>37018</c:v>
                </c:pt>
                <c:pt idx="447">
                  <c:v>37019</c:v>
                </c:pt>
                <c:pt idx="448">
                  <c:v>37020</c:v>
                </c:pt>
                <c:pt idx="449">
                  <c:v>37021</c:v>
                </c:pt>
                <c:pt idx="450">
                  <c:v>37022</c:v>
                </c:pt>
                <c:pt idx="451">
                  <c:v>37024</c:v>
                </c:pt>
                <c:pt idx="452">
                  <c:v>37025</c:v>
                </c:pt>
                <c:pt idx="453">
                  <c:v>37026</c:v>
                </c:pt>
                <c:pt idx="454">
                  <c:v>37027</c:v>
                </c:pt>
                <c:pt idx="455">
                  <c:v>37028</c:v>
                </c:pt>
                <c:pt idx="456">
                  <c:v>37029</c:v>
                </c:pt>
                <c:pt idx="457">
                  <c:v>37030</c:v>
                </c:pt>
                <c:pt idx="458">
                  <c:v>37031</c:v>
                </c:pt>
                <c:pt idx="459">
                  <c:v>37032</c:v>
                </c:pt>
                <c:pt idx="460">
                  <c:v>37033</c:v>
                </c:pt>
                <c:pt idx="461">
                  <c:v>37034</c:v>
                </c:pt>
                <c:pt idx="462">
                  <c:v>37035</c:v>
                </c:pt>
                <c:pt idx="463">
                  <c:v>37036</c:v>
                </c:pt>
                <c:pt idx="464">
                  <c:v>37037</c:v>
                </c:pt>
                <c:pt idx="465">
                  <c:v>37038</c:v>
                </c:pt>
                <c:pt idx="466">
                  <c:v>37039</c:v>
                </c:pt>
                <c:pt idx="467">
                  <c:v>37040</c:v>
                </c:pt>
                <c:pt idx="468">
                  <c:v>37041</c:v>
                </c:pt>
                <c:pt idx="469">
                  <c:v>37042</c:v>
                </c:pt>
                <c:pt idx="470">
                  <c:v>37043</c:v>
                </c:pt>
                <c:pt idx="471">
                  <c:v>37044</c:v>
                </c:pt>
                <c:pt idx="472">
                  <c:v>37045</c:v>
                </c:pt>
                <c:pt idx="473">
                  <c:v>37046</c:v>
                </c:pt>
                <c:pt idx="474">
                  <c:v>37047</c:v>
                </c:pt>
                <c:pt idx="475">
                  <c:v>37048</c:v>
                </c:pt>
                <c:pt idx="476">
                  <c:v>37049</c:v>
                </c:pt>
                <c:pt idx="477">
                  <c:v>37050</c:v>
                </c:pt>
                <c:pt idx="478">
                  <c:v>37051</c:v>
                </c:pt>
                <c:pt idx="479">
                  <c:v>37053</c:v>
                </c:pt>
                <c:pt idx="480">
                  <c:v>37054</c:v>
                </c:pt>
                <c:pt idx="481">
                  <c:v>37055</c:v>
                </c:pt>
                <c:pt idx="482">
                  <c:v>37056</c:v>
                </c:pt>
                <c:pt idx="483">
                  <c:v>37057</c:v>
                </c:pt>
                <c:pt idx="484">
                  <c:v>37058</c:v>
                </c:pt>
                <c:pt idx="485">
                  <c:v>37059</c:v>
                </c:pt>
                <c:pt idx="486">
                  <c:v>37060</c:v>
                </c:pt>
                <c:pt idx="487">
                  <c:v>37061</c:v>
                </c:pt>
                <c:pt idx="488">
                  <c:v>37062</c:v>
                </c:pt>
                <c:pt idx="489">
                  <c:v>37063</c:v>
                </c:pt>
                <c:pt idx="490">
                  <c:v>37066</c:v>
                </c:pt>
                <c:pt idx="491">
                  <c:v>37068</c:v>
                </c:pt>
                <c:pt idx="492">
                  <c:v>37071</c:v>
                </c:pt>
                <c:pt idx="493">
                  <c:v>37072</c:v>
                </c:pt>
                <c:pt idx="494">
                  <c:v>37073</c:v>
                </c:pt>
                <c:pt idx="495">
                  <c:v>37074</c:v>
                </c:pt>
                <c:pt idx="496">
                  <c:v>37084</c:v>
                </c:pt>
                <c:pt idx="497">
                  <c:v>37086</c:v>
                </c:pt>
                <c:pt idx="498">
                  <c:v>37087</c:v>
                </c:pt>
                <c:pt idx="499">
                  <c:v>37088</c:v>
                </c:pt>
                <c:pt idx="500">
                  <c:v>37089</c:v>
                </c:pt>
                <c:pt idx="501">
                  <c:v>37090</c:v>
                </c:pt>
                <c:pt idx="502">
                  <c:v>37091</c:v>
                </c:pt>
                <c:pt idx="503">
                  <c:v>37092</c:v>
                </c:pt>
                <c:pt idx="504">
                  <c:v>37093</c:v>
                </c:pt>
                <c:pt idx="505">
                  <c:v>37094</c:v>
                </c:pt>
                <c:pt idx="506">
                  <c:v>37095</c:v>
                </c:pt>
                <c:pt idx="507">
                  <c:v>37096</c:v>
                </c:pt>
                <c:pt idx="508">
                  <c:v>37097</c:v>
                </c:pt>
                <c:pt idx="509">
                  <c:v>37098</c:v>
                </c:pt>
                <c:pt idx="510">
                  <c:v>37099</c:v>
                </c:pt>
                <c:pt idx="511">
                  <c:v>37100</c:v>
                </c:pt>
                <c:pt idx="512">
                  <c:v>37101</c:v>
                </c:pt>
                <c:pt idx="513">
                  <c:v>37102</c:v>
                </c:pt>
                <c:pt idx="514">
                  <c:v>37103</c:v>
                </c:pt>
                <c:pt idx="515">
                  <c:v>36601</c:v>
                </c:pt>
                <c:pt idx="516">
                  <c:v>36639</c:v>
                </c:pt>
                <c:pt idx="517">
                  <c:v>36741</c:v>
                </c:pt>
                <c:pt idx="518">
                  <c:v>36750</c:v>
                </c:pt>
                <c:pt idx="519">
                  <c:v>36752</c:v>
                </c:pt>
                <c:pt idx="520">
                  <c:v>36759</c:v>
                </c:pt>
                <c:pt idx="521">
                  <c:v>36765</c:v>
                </c:pt>
                <c:pt idx="522">
                  <c:v>36766</c:v>
                </c:pt>
                <c:pt idx="523">
                  <c:v>36767</c:v>
                </c:pt>
                <c:pt idx="524">
                  <c:v>36768</c:v>
                </c:pt>
                <c:pt idx="525">
                  <c:v>36804</c:v>
                </c:pt>
                <c:pt idx="526">
                  <c:v>36862</c:v>
                </c:pt>
                <c:pt idx="527">
                  <c:v>36866</c:v>
                </c:pt>
                <c:pt idx="528">
                  <c:v>36867</c:v>
                </c:pt>
                <c:pt idx="529">
                  <c:v>36875</c:v>
                </c:pt>
                <c:pt idx="530">
                  <c:v>36884</c:v>
                </c:pt>
                <c:pt idx="531">
                  <c:v>36885</c:v>
                </c:pt>
                <c:pt idx="532">
                  <c:v>36886</c:v>
                </c:pt>
                <c:pt idx="533">
                  <c:v>36887</c:v>
                </c:pt>
                <c:pt idx="534">
                  <c:v>36888</c:v>
                </c:pt>
                <c:pt idx="535">
                  <c:v>36900</c:v>
                </c:pt>
                <c:pt idx="536">
                  <c:v>36918</c:v>
                </c:pt>
                <c:pt idx="537">
                  <c:v>36930</c:v>
                </c:pt>
                <c:pt idx="538">
                  <c:v>36931</c:v>
                </c:pt>
                <c:pt idx="539">
                  <c:v>36932</c:v>
                </c:pt>
                <c:pt idx="540">
                  <c:v>36933</c:v>
                </c:pt>
                <c:pt idx="541">
                  <c:v>36934</c:v>
                </c:pt>
                <c:pt idx="542">
                  <c:v>36946</c:v>
                </c:pt>
                <c:pt idx="543">
                  <c:v>36951</c:v>
                </c:pt>
                <c:pt idx="544">
                  <c:v>36952</c:v>
                </c:pt>
                <c:pt idx="545">
                  <c:v>36953</c:v>
                </c:pt>
                <c:pt idx="546">
                  <c:v>36954</c:v>
                </c:pt>
                <c:pt idx="547">
                  <c:v>36955</c:v>
                </c:pt>
                <c:pt idx="548">
                  <c:v>36960</c:v>
                </c:pt>
                <c:pt idx="549">
                  <c:v>36967</c:v>
                </c:pt>
                <c:pt idx="550">
                  <c:v>36973</c:v>
                </c:pt>
                <c:pt idx="551">
                  <c:v>36974</c:v>
                </c:pt>
                <c:pt idx="552">
                  <c:v>36984</c:v>
                </c:pt>
                <c:pt idx="553">
                  <c:v>36985</c:v>
                </c:pt>
                <c:pt idx="554">
                  <c:v>36986</c:v>
                </c:pt>
                <c:pt idx="555">
                  <c:v>37001</c:v>
                </c:pt>
                <c:pt idx="556">
                  <c:v>37064</c:v>
                </c:pt>
                <c:pt idx="557">
                  <c:v>37069</c:v>
                </c:pt>
                <c:pt idx="558">
                  <c:v>37070</c:v>
                </c:pt>
                <c:pt idx="559">
                  <c:v>37075</c:v>
                </c:pt>
                <c:pt idx="560">
                  <c:v>37077</c:v>
                </c:pt>
                <c:pt idx="561">
                  <c:v>37081</c:v>
                </c:pt>
                <c:pt idx="562">
                  <c:v>37082</c:v>
                </c:pt>
                <c:pt idx="563">
                  <c:v>37085</c:v>
                </c:pt>
                <c:pt idx="564">
                  <c:v>37104</c:v>
                </c:pt>
                <c:pt idx="565">
                  <c:v>37105</c:v>
                </c:pt>
                <c:pt idx="566">
                  <c:v>37106</c:v>
                </c:pt>
                <c:pt idx="567">
                  <c:v>37107</c:v>
                </c:pt>
                <c:pt idx="568">
                  <c:v>37108</c:v>
                </c:pt>
                <c:pt idx="569">
                  <c:v>37109</c:v>
                </c:pt>
                <c:pt idx="570">
                  <c:v>37111</c:v>
                </c:pt>
                <c:pt idx="571">
                  <c:v>37112</c:v>
                </c:pt>
                <c:pt idx="572">
                  <c:v>37113</c:v>
                </c:pt>
                <c:pt idx="573">
                  <c:v>37116</c:v>
                </c:pt>
                <c:pt idx="574">
                  <c:v>37117</c:v>
                </c:pt>
                <c:pt idx="575">
                  <c:v>37118</c:v>
                </c:pt>
                <c:pt idx="576">
                  <c:v>37119</c:v>
                </c:pt>
                <c:pt idx="577">
                  <c:v>37120</c:v>
                </c:pt>
                <c:pt idx="578">
                  <c:v>37121</c:v>
                </c:pt>
                <c:pt idx="579">
                  <c:v>37122</c:v>
                </c:pt>
                <c:pt idx="580">
                  <c:v>37123</c:v>
                </c:pt>
                <c:pt idx="581">
                  <c:v>37124</c:v>
                </c:pt>
                <c:pt idx="582">
                  <c:v>37125</c:v>
                </c:pt>
                <c:pt idx="583">
                  <c:v>37126</c:v>
                </c:pt>
                <c:pt idx="584">
                  <c:v>37127</c:v>
                </c:pt>
                <c:pt idx="585">
                  <c:v>37128</c:v>
                </c:pt>
                <c:pt idx="586">
                  <c:v>37129</c:v>
                </c:pt>
                <c:pt idx="587">
                  <c:v>37130</c:v>
                </c:pt>
                <c:pt idx="588">
                  <c:v>37131</c:v>
                </c:pt>
                <c:pt idx="589">
                  <c:v>37132</c:v>
                </c:pt>
                <c:pt idx="590">
                  <c:v>37133</c:v>
                </c:pt>
                <c:pt idx="591">
                  <c:v>37134</c:v>
                </c:pt>
                <c:pt idx="592">
                  <c:v>37135</c:v>
                </c:pt>
                <c:pt idx="593">
                  <c:v>37136</c:v>
                </c:pt>
                <c:pt idx="594">
                  <c:v>37138</c:v>
                </c:pt>
                <c:pt idx="595">
                  <c:v>37139</c:v>
                </c:pt>
                <c:pt idx="596">
                  <c:v>37140</c:v>
                </c:pt>
                <c:pt idx="597">
                  <c:v>37141</c:v>
                </c:pt>
                <c:pt idx="598">
                  <c:v>37142</c:v>
                </c:pt>
                <c:pt idx="599">
                  <c:v>37143</c:v>
                </c:pt>
                <c:pt idx="600">
                  <c:v>37144</c:v>
                </c:pt>
                <c:pt idx="601">
                  <c:v>37145</c:v>
                </c:pt>
                <c:pt idx="602">
                  <c:v>37146</c:v>
                </c:pt>
                <c:pt idx="603">
                  <c:v>37147</c:v>
                </c:pt>
                <c:pt idx="604">
                  <c:v>37148</c:v>
                </c:pt>
                <c:pt idx="605">
                  <c:v>37149</c:v>
                </c:pt>
                <c:pt idx="606">
                  <c:v>37150</c:v>
                </c:pt>
                <c:pt idx="607">
                  <c:v>37151</c:v>
                </c:pt>
                <c:pt idx="608">
                  <c:v>37152</c:v>
                </c:pt>
                <c:pt idx="609">
                  <c:v>37153</c:v>
                </c:pt>
                <c:pt idx="610">
                  <c:v>37154</c:v>
                </c:pt>
                <c:pt idx="611">
                  <c:v>37155</c:v>
                </c:pt>
                <c:pt idx="612">
                  <c:v>37156</c:v>
                </c:pt>
                <c:pt idx="613">
                  <c:v>37157</c:v>
                </c:pt>
                <c:pt idx="614">
                  <c:v>37158</c:v>
                </c:pt>
                <c:pt idx="615">
                  <c:v>37159</c:v>
                </c:pt>
                <c:pt idx="616">
                  <c:v>37160</c:v>
                </c:pt>
                <c:pt idx="617">
                  <c:v>37161</c:v>
                </c:pt>
                <c:pt idx="618">
                  <c:v>37162</c:v>
                </c:pt>
                <c:pt idx="619">
                  <c:v>37165</c:v>
                </c:pt>
                <c:pt idx="620">
                  <c:v>37166</c:v>
                </c:pt>
                <c:pt idx="621">
                  <c:v>37167</c:v>
                </c:pt>
                <c:pt idx="622">
                  <c:v>37168</c:v>
                </c:pt>
                <c:pt idx="623">
                  <c:v>37169</c:v>
                </c:pt>
                <c:pt idx="624">
                  <c:v>37170</c:v>
                </c:pt>
                <c:pt idx="625">
                  <c:v>37171</c:v>
                </c:pt>
                <c:pt idx="626">
                  <c:v>37172</c:v>
                </c:pt>
                <c:pt idx="627">
                  <c:v>37173</c:v>
                </c:pt>
                <c:pt idx="628">
                  <c:v>37174</c:v>
                </c:pt>
                <c:pt idx="629">
                  <c:v>37175</c:v>
                </c:pt>
                <c:pt idx="630">
                  <c:v>37176</c:v>
                </c:pt>
                <c:pt idx="631">
                  <c:v>37177</c:v>
                </c:pt>
                <c:pt idx="632">
                  <c:v>37178</c:v>
                </c:pt>
                <c:pt idx="633">
                  <c:v>37179</c:v>
                </c:pt>
                <c:pt idx="634">
                  <c:v>37180</c:v>
                </c:pt>
                <c:pt idx="635">
                  <c:v>37181</c:v>
                </c:pt>
                <c:pt idx="636">
                  <c:v>37182</c:v>
                </c:pt>
                <c:pt idx="637">
                  <c:v>37183</c:v>
                </c:pt>
                <c:pt idx="638">
                  <c:v>37184</c:v>
                </c:pt>
                <c:pt idx="639">
                  <c:v>37185</c:v>
                </c:pt>
                <c:pt idx="640">
                  <c:v>37186</c:v>
                </c:pt>
                <c:pt idx="641">
                  <c:v>37187</c:v>
                </c:pt>
                <c:pt idx="642">
                  <c:v>37188</c:v>
                </c:pt>
                <c:pt idx="643">
                  <c:v>37189</c:v>
                </c:pt>
                <c:pt idx="644">
                  <c:v>37190</c:v>
                </c:pt>
                <c:pt idx="645">
                  <c:v>37191</c:v>
                </c:pt>
                <c:pt idx="646">
                  <c:v>37192</c:v>
                </c:pt>
                <c:pt idx="647">
                  <c:v>37193</c:v>
                </c:pt>
                <c:pt idx="648">
                  <c:v>37194</c:v>
                </c:pt>
                <c:pt idx="649">
                  <c:v>37195</c:v>
                </c:pt>
                <c:pt idx="650">
                  <c:v>37196</c:v>
                </c:pt>
                <c:pt idx="651">
                  <c:v>37197</c:v>
                </c:pt>
                <c:pt idx="652">
                  <c:v>37200</c:v>
                </c:pt>
                <c:pt idx="653">
                  <c:v>37201</c:v>
                </c:pt>
                <c:pt idx="654">
                  <c:v>37202</c:v>
                </c:pt>
                <c:pt idx="655">
                  <c:v>37203</c:v>
                </c:pt>
                <c:pt idx="656">
                  <c:v>37204</c:v>
                </c:pt>
                <c:pt idx="657">
                  <c:v>37208</c:v>
                </c:pt>
                <c:pt idx="658">
                  <c:v>37209</c:v>
                </c:pt>
                <c:pt idx="659">
                  <c:v>37210</c:v>
                </c:pt>
                <c:pt idx="660">
                  <c:v>37211</c:v>
                </c:pt>
                <c:pt idx="661">
                  <c:v>37212</c:v>
                </c:pt>
                <c:pt idx="662">
                  <c:v>37213</c:v>
                </c:pt>
                <c:pt idx="663">
                  <c:v>37214</c:v>
                </c:pt>
                <c:pt idx="664">
                  <c:v>37215</c:v>
                </c:pt>
                <c:pt idx="665">
                  <c:v>37216</c:v>
                </c:pt>
                <c:pt idx="666">
                  <c:v>37217</c:v>
                </c:pt>
                <c:pt idx="667">
                  <c:v>37218</c:v>
                </c:pt>
                <c:pt idx="668">
                  <c:v>37219</c:v>
                </c:pt>
                <c:pt idx="669">
                  <c:v>37220</c:v>
                </c:pt>
                <c:pt idx="670">
                  <c:v>37221</c:v>
                </c:pt>
                <c:pt idx="671">
                  <c:v>37222</c:v>
                </c:pt>
                <c:pt idx="672">
                  <c:v>37223</c:v>
                </c:pt>
                <c:pt idx="673">
                  <c:v>37224</c:v>
                </c:pt>
                <c:pt idx="674">
                  <c:v>37225</c:v>
                </c:pt>
                <c:pt idx="675">
                  <c:v>37226</c:v>
                </c:pt>
                <c:pt idx="676">
                  <c:v>37227</c:v>
                </c:pt>
                <c:pt idx="677">
                  <c:v>37228</c:v>
                </c:pt>
                <c:pt idx="678">
                  <c:v>37229</c:v>
                </c:pt>
                <c:pt idx="679">
                  <c:v>37230</c:v>
                </c:pt>
                <c:pt idx="680">
                  <c:v>37231</c:v>
                </c:pt>
                <c:pt idx="681">
                  <c:v>37232</c:v>
                </c:pt>
                <c:pt idx="682">
                  <c:v>37233</c:v>
                </c:pt>
                <c:pt idx="683">
                  <c:v>37234</c:v>
                </c:pt>
                <c:pt idx="684">
                  <c:v>37235</c:v>
                </c:pt>
                <c:pt idx="685">
                  <c:v>37236</c:v>
                </c:pt>
                <c:pt idx="686">
                  <c:v>37237</c:v>
                </c:pt>
                <c:pt idx="687">
                  <c:v>37238</c:v>
                </c:pt>
                <c:pt idx="688">
                  <c:v>37239</c:v>
                </c:pt>
                <c:pt idx="689">
                  <c:v>37240</c:v>
                </c:pt>
                <c:pt idx="690">
                  <c:v>37242</c:v>
                </c:pt>
                <c:pt idx="691">
                  <c:v>37243</c:v>
                </c:pt>
                <c:pt idx="692">
                  <c:v>37244</c:v>
                </c:pt>
                <c:pt idx="693">
                  <c:v>37245</c:v>
                </c:pt>
                <c:pt idx="694">
                  <c:v>37246</c:v>
                </c:pt>
                <c:pt idx="695">
                  <c:v>37247</c:v>
                </c:pt>
                <c:pt idx="696">
                  <c:v>37248</c:v>
                </c:pt>
                <c:pt idx="697">
                  <c:v>37251</c:v>
                </c:pt>
                <c:pt idx="698">
                  <c:v>37252</c:v>
                </c:pt>
                <c:pt idx="699">
                  <c:v>37253</c:v>
                </c:pt>
                <c:pt idx="700">
                  <c:v>37256</c:v>
                </c:pt>
                <c:pt idx="701">
                  <c:v>37258</c:v>
                </c:pt>
                <c:pt idx="702">
                  <c:v>37259</c:v>
                </c:pt>
                <c:pt idx="703">
                  <c:v>37260</c:v>
                </c:pt>
                <c:pt idx="704">
                  <c:v>37261</c:v>
                </c:pt>
                <c:pt idx="705">
                  <c:v>37262</c:v>
                </c:pt>
                <c:pt idx="706">
                  <c:v>37263</c:v>
                </c:pt>
                <c:pt idx="707">
                  <c:v>37264</c:v>
                </c:pt>
                <c:pt idx="708">
                  <c:v>37265</c:v>
                </c:pt>
                <c:pt idx="709">
                  <c:v>37266</c:v>
                </c:pt>
                <c:pt idx="710">
                  <c:v>37267</c:v>
                </c:pt>
                <c:pt idx="711">
                  <c:v>37268</c:v>
                </c:pt>
                <c:pt idx="712">
                  <c:v>37269</c:v>
                </c:pt>
                <c:pt idx="713">
                  <c:v>37270</c:v>
                </c:pt>
                <c:pt idx="714">
                  <c:v>37271</c:v>
                </c:pt>
                <c:pt idx="715">
                  <c:v>37272</c:v>
                </c:pt>
                <c:pt idx="716">
                  <c:v>37273</c:v>
                </c:pt>
                <c:pt idx="717">
                  <c:v>37274</c:v>
                </c:pt>
                <c:pt idx="718">
                  <c:v>37275</c:v>
                </c:pt>
                <c:pt idx="719">
                  <c:v>37276</c:v>
                </c:pt>
                <c:pt idx="720">
                  <c:v>37277</c:v>
                </c:pt>
                <c:pt idx="721">
                  <c:v>37278</c:v>
                </c:pt>
                <c:pt idx="722">
                  <c:v>37279</c:v>
                </c:pt>
                <c:pt idx="723">
                  <c:v>37280</c:v>
                </c:pt>
                <c:pt idx="724">
                  <c:v>37281</c:v>
                </c:pt>
                <c:pt idx="725">
                  <c:v>37282</c:v>
                </c:pt>
                <c:pt idx="726">
                  <c:v>37283</c:v>
                </c:pt>
                <c:pt idx="727">
                  <c:v>37284</c:v>
                </c:pt>
                <c:pt idx="728">
                  <c:v>37285</c:v>
                </c:pt>
                <c:pt idx="729">
                  <c:v>37286</c:v>
                </c:pt>
                <c:pt idx="730">
                  <c:v>37287</c:v>
                </c:pt>
                <c:pt idx="731">
                  <c:v>37288</c:v>
                </c:pt>
                <c:pt idx="732">
                  <c:v>37289</c:v>
                </c:pt>
                <c:pt idx="733">
                  <c:v>37290</c:v>
                </c:pt>
                <c:pt idx="734">
                  <c:v>37291</c:v>
                </c:pt>
                <c:pt idx="735">
                  <c:v>37292</c:v>
                </c:pt>
                <c:pt idx="736">
                  <c:v>37293</c:v>
                </c:pt>
                <c:pt idx="737">
                  <c:v>37294</c:v>
                </c:pt>
                <c:pt idx="738">
                  <c:v>37295</c:v>
                </c:pt>
                <c:pt idx="739">
                  <c:v>37296</c:v>
                </c:pt>
                <c:pt idx="740">
                  <c:v>37297</c:v>
                </c:pt>
                <c:pt idx="741">
                  <c:v>37298</c:v>
                </c:pt>
                <c:pt idx="742">
                  <c:v>37299</c:v>
                </c:pt>
                <c:pt idx="743">
                  <c:v>37300</c:v>
                </c:pt>
                <c:pt idx="744">
                  <c:v>37301</c:v>
                </c:pt>
                <c:pt idx="745">
                  <c:v>37302</c:v>
                </c:pt>
                <c:pt idx="746">
                  <c:v>37303</c:v>
                </c:pt>
                <c:pt idx="747">
                  <c:v>37304</c:v>
                </c:pt>
                <c:pt idx="748">
                  <c:v>37305</c:v>
                </c:pt>
                <c:pt idx="749">
                  <c:v>37306</c:v>
                </c:pt>
                <c:pt idx="750">
                  <c:v>37307</c:v>
                </c:pt>
                <c:pt idx="751">
                  <c:v>37308</c:v>
                </c:pt>
                <c:pt idx="752">
                  <c:v>37309</c:v>
                </c:pt>
                <c:pt idx="753">
                  <c:v>37312</c:v>
                </c:pt>
                <c:pt idx="754">
                  <c:v>37313</c:v>
                </c:pt>
                <c:pt idx="755">
                  <c:v>37314</c:v>
                </c:pt>
                <c:pt idx="756">
                  <c:v>37315</c:v>
                </c:pt>
                <c:pt idx="757">
                  <c:v>37316</c:v>
                </c:pt>
                <c:pt idx="758">
                  <c:v>37317</c:v>
                </c:pt>
                <c:pt idx="759">
                  <c:v>37318</c:v>
                </c:pt>
                <c:pt idx="760">
                  <c:v>37319</c:v>
                </c:pt>
                <c:pt idx="761">
                  <c:v>37320</c:v>
                </c:pt>
                <c:pt idx="762">
                  <c:v>37321</c:v>
                </c:pt>
                <c:pt idx="763">
                  <c:v>37322</c:v>
                </c:pt>
                <c:pt idx="764">
                  <c:v>37323</c:v>
                </c:pt>
                <c:pt idx="765">
                  <c:v>37324</c:v>
                </c:pt>
                <c:pt idx="766">
                  <c:v>37325</c:v>
                </c:pt>
                <c:pt idx="767">
                  <c:v>37333</c:v>
                </c:pt>
                <c:pt idx="768">
                  <c:v>37334</c:v>
                </c:pt>
                <c:pt idx="769">
                  <c:v>37335</c:v>
                </c:pt>
                <c:pt idx="770">
                  <c:v>37336</c:v>
                </c:pt>
                <c:pt idx="771">
                  <c:v>37337</c:v>
                </c:pt>
                <c:pt idx="772">
                  <c:v>37338</c:v>
                </c:pt>
                <c:pt idx="773">
                  <c:v>37339</c:v>
                </c:pt>
                <c:pt idx="774">
                  <c:v>37340</c:v>
                </c:pt>
                <c:pt idx="775">
                  <c:v>37341</c:v>
                </c:pt>
                <c:pt idx="776">
                  <c:v>37342</c:v>
                </c:pt>
                <c:pt idx="777">
                  <c:v>37343</c:v>
                </c:pt>
                <c:pt idx="778">
                  <c:v>37344</c:v>
                </c:pt>
                <c:pt idx="779">
                  <c:v>37347</c:v>
                </c:pt>
                <c:pt idx="780">
                  <c:v>37348</c:v>
                </c:pt>
                <c:pt idx="781">
                  <c:v>37349</c:v>
                </c:pt>
                <c:pt idx="782">
                  <c:v>37350</c:v>
                </c:pt>
                <c:pt idx="783">
                  <c:v>37351</c:v>
                </c:pt>
                <c:pt idx="784">
                  <c:v>37352</c:v>
                </c:pt>
                <c:pt idx="785">
                  <c:v>37353</c:v>
                </c:pt>
                <c:pt idx="786">
                  <c:v>37354</c:v>
                </c:pt>
                <c:pt idx="787">
                  <c:v>37355</c:v>
                </c:pt>
                <c:pt idx="788">
                  <c:v>37356</c:v>
                </c:pt>
                <c:pt idx="789">
                  <c:v>37357</c:v>
                </c:pt>
                <c:pt idx="790">
                  <c:v>37358</c:v>
                </c:pt>
                <c:pt idx="791">
                  <c:v>37359</c:v>
                </c:pt>
                <c:pt idx="792">
                  <c:v>37360</c:v>
                </c:pt>
                <c:pt idx="793">
                  <c:v>37361</c:v>
                </c:pt>
                <c:pt idx="794">
                  <c:v>37362</c:v>
                </c:pt>
                <c:pt idx="795">
                  <c:v>37363</c:v>
                </c:pt>
                <c:pt idx="796">
                  <c:v>37364</c:v>
                </c:pt>
                <c:pt idx="797">
                  <c:v>37365</c:v>
                </c:pt>
                <c:pt idx="798">
                  <c:v>37366</c:v>
                </c:pt>
                <c:pt idx="799">
                  <c:v>37367</c:v>
                </c:pt>
                <c:pt idx="800">
                  <c:v>37368</c:v>
                </c:pt>
                <c:pt idx="801">
                  <c:v>37369</c:v>
                </c:pt>
                <c:pt idx="802">
                  <c:v>37370</c:v>
                </c:pt>
                <c:pt idx="803">
                  <c:v>37371</c:v>
                </c:pt>
                <c:pt idx="804">
                  <c:v>37372</c:v>
                </c:pt>
                <c:pt idx="805">
                  <c:v>37373</c:v>
                </c:pt>
                <c:pt idx="806">
                  <c:v>37374</c:v>
                </c:pt>
                <c:pt idx="807">
                  <c:v>37375</c:v>
                </c:pt>
                <c:pt idx="808">
                  <c:v>37376</c:v>
                </c:pt>
                <c:pt idx="809">
                  <c:v>37377</c:v>
                </c:pt>
                <c:pt idx="810">
                  <c:v>37378</c:v>
                </c:pt>
                <c:pt idx="811">
                  <c:v>37379</c:v>
                </c:pt>
                <c:pt idx="812">
                  <c:v>37380</c:v>
                </c:pt>
                <c:pt idx="813">
                  <c:v>37381</c:v>
                </c:pt>
                <c:pt idx="814">
                  <c:v>37382</c:v>
                </c:pt>
                <c:pt idx="815">
                  <c:v>37383</c:v>
                </c:pt>
                <c:pt idx="816">
                  <c:v>37384</c:v>
                </c:pt>
                <c:pt idx="817">
                  <c:v>37385</c:v>
                </c:pt>
                <c:pt idx="818">
                  <c:v>37386</c:v>
                </c:pt>
                <c:pt idx="819">
                  <c:v>37387</c:v>
                </c:pt>
                <c:pt idx="820">
                  <c:v>37388</c:v>
                </c:pt>
                <c:pt idx="821">
                  <c:v>37389</c:v>
                </c:pt>
                <c:pt idx="822">
                  <c:v>37390</c:v>
                </c:pt>
                <c:pt idx="823">
                  <c:v>37391</c:v>
                </c:pt>
                <c:pt idx="824">
                  <c:v>37392</c:v>
                </c:pt>
                <c:pt idx="825">
                  <c:v>37393</c:v>
                </c:pt>
                <c:pt idx="826">
                  <c:v>37394</c:v>
                </c:pt>
                <c:pt idx="827">
                  <c:v>37395</c:v>
                </c:pt>
                <c:pt idx="828">
                  <c:v>37396</c:v>
                </c:pt>
                <c:pt idx="829">
                  <c:v>37397</c:v>
                </c:pt>
                <c:pt idx="830">
                  <c:v>37398</c:v>
                </c:pt>
                <c:pt idx="831">
                  <c:v>37399</c:v>
                </c:pt>
                <c:pt idx="832">
                  <c:v>37400</c:v>
                </c:pt>
                <c:pt idx="833">
                  <c:v>37401</c:v>
                </c:pt>
                <c:pt idx="834">
                  <c:v>37405</c:v>
                </c:pt>
                <c:pt idx="835">
                  <c:v>37406</c:v>
                </c:pt>
                <c:pt idx="836">
                  <c:v>37407</c:v>
                </c:pt>
                <c:pt idx="837">
                  <c:v>37408</c:v>
                </c:pt>
                <c:pt idx="838">
                  <c:v>37409</c:v>
                </c:pt>
                <c:pt idx="839">
                  <c:v>37410</c:v>
                </c:pt>
                <c:pt idx="840">
                  <c:v>37411</c:v>
                </c:pt>
                <c:pt idx="841">
                  <c:v>37412</c:v>
                </c:pt>
                <c:pt idx="842">
                  <c:v>37413</c:v>
                </c:pt>
                <c:pt idx="843">
                  <c:v>37414</c:v>
                </c:pt>
                <c:pt idx="844">
                  <c:v>37415</c:v>
                </c:pt>
                <c:pt idx="845">
                  <c:v>37416</c:v>
                </c:pt>
                <c:pt idx="846">
                  <c:v>37417</c:v>
                </c:pt>
                <c:pt idx="847">
                  <c:v>37418</c:v>
                </c:pt>
                <c:pt idx="848">
                  <c:v>37419</c:v>
                </c:pt>
                <c:pt idx="849">
                  <c:v>37420</c:v>
                </c:pt>
                <c:pt idx="850">
                  <c:v>37421</c:v>
                </c:pt>
                <c:pt idx="851">
                  <c:v>37422</c:v>
                </c:pt>
                <c:pt idx="852">
                  <c:v>37423</c:v>
                </c:pt>
                <c:pt idx="853">
                  <c:v>37424</c:v>
                </c:pt>
                <c:pt idx="854">
                  <c:v>37425</c:v>
                </c:pt>
                <c:pt idx="855">
                  <c:v>37426</c:v>
                </c:pt>
                <c:pt idx="856">
                  <c:v>37427</c:v>
                </c:pt>
                <c:pt idx="857">
                  <c:v>37428</c:v>
                </c:pt>
                <c:pt idx="858">
                  <c:v>37429</c:v>
                </c:pt>
                <c:pt idx="859">
                  <c:v>37430</c:v>
                </c:pt>
                <c:pt idx="860">
                  <c:v>37431</c:v>
                </c:pt>
                <c:pt idx="861">
                  <c:v>37433</c:v>
                </c:pt>
                <c:pt idx="862">
                  <c:v>37434</c:v>
                </c:pt>
                <c:pt idx="863">
                  <c:v>37435</c:v>
                </c:pt>
                <c:pt idx="864">
                  <c:v>37436</c:v>
                </c:pt>
                <c:pt idx="865">
                  <c:v>37437</c:v>
                </c:pt>
                <c:pt idx="866">
                  <c:v>37439</c:v>
                </c:pt>
                <c:pt idx="867">
                  <c:v>37440</c:v>
                </c:pt>
                <c:pt idx="868">
                  <c:v>37441</c:v>
                </c:pt>
                <c:pt idx="869">
                  <c:v>37442</c:v>
                </c:pt>
                <c:pt idx="870">
                  <c:v>37443</c:v>
                </c:pt>
                <c:pt idx="871">
                  <c:v>37444</c:v>
                </c:pt>
                <c:pt idx="872">
                  <c:v>37445</c:v>
                </c:pt>
                <c:pt idx="873">
                  <c:v>37447</c:v>
                </c:pt>
                <c:pt idx="874">
                  <c:v>37448</c:v>
                </c:pt>
                <c:pt idx="875">
                  <c:v>37449</c:v>
                </c:pt>
                <c:pt idx="876">
                  <c:v>37450</c:v>
                </c:pt>
                <c:pt idx="877">
                  <c:v>37451</c:v>
                </c:pt>
                <c:pt idx="878">
                  <c:v>37454</c:v>
                </c:pt>
                <c:pt idx="879">
                  <c:v>37455</c:v>
                </c:pt>
                <c:pt idx="880">
                  <c:v>37456</c:v>
                </c:pt>
                <c:pt idx="881">
                  <c:v>37457</c:v>
                </c:pt>
                <c:pt idx="882">
                  <c:v>37458</c:v>
                </c:pt>
                <c:pt idx="883">
                  <c:v>37459</c:v>
                </c:pt>
                <c:pt idx="884">
                  <c:v>37460</c:v>
                </c:pt>
                <c:pt idx="885">
                  <c:v>37461</c:v>
                </c:pt>
                <c:pt idx="886">
                  <c:v>37462</c:v>
                </c:pt>
                <c:pt idx="887">
                  <c:v>37463</c:v>
                </c:pt>
                <c:pt idx="888">
                  <c:v>37464</c:v>
                </c:pt>
                <c:pt idx="889">
                  <c:v>37465</c:v>
                </c:pt>
                <c:pt idx="890">
                  <c:v>37466</c:v>
                </c:pt>
                <c:pt idx="891">
                  <c:v>37467</c:v>
                </c:pt>
                <c:pt idx="892">
                  <c:v>37468</c:v>
                </c:pt>
                <c:pt idx="893">
                  <c:v>37469</c:v>
                </c:pt>
                <c:pt idx="894">
                  <c:v>37470</c:v>
                </c:pt>
                <c:pt idx="895">
                  <c:v>37471</c:v>
                </c:pt>
                <c:pt idx="896">
                  <c:v>37472</c:v>
                </c:pt>
                <c:pt idx="897">
                  <c:v>37474</c:v>
                </c:pt>
                <c:pt idx="898">
                  <c:v>37475</c:v>
                </c:pt>
                <c:pt idx="899">
                  <c:v>37476</c:v>
                </c:pt>
                <c:pt idx="900">
                  <c:v>37477</c:v>
                </c:pt>
                <c:pt idx="901">
                  <c:v>37478</c:v>
                </c:pt>
                <c:pt idx="902">
                  <c:v>37479</c:v>
                </c:pt>
                <c:pt idx="903">
                  <c:v>37480</c:v>
                </c:pt>
                <c:pt idx="904">
                  <c:v>37481</c:v>
                </c:pt>
                <c:pt idx="905">
                  <c:v>37482</c:v>
                </c:pt>
                <c:pt idx="906">
                  <c:v>37483</c:v>
                </c:pt>
                <c:pt idx="907">
                  <c:v>37484</c:v>
                </c:pt>
                <c:pt idx="908">
                  <c:v>37485</c:v>
                </c:pt>
                <c:pt idx="909">
                  <c:v>37486</c:v>
                </c:pt>
                <c:pt idx="910">
                  <c:v>37487</c:v>
                </c:pt>
                <c:pt idx="911">
                  <c:v>37488</c:v>
                </c:pt>
                <c:pt idx="912">
                  <c:v>37489</c:v>
                </c:pt>
                <c:pt idx="913">
                  <c:v>37490</c:v>
                </c:pt>
                <c:pt idx="914">
                  <c:v>37491</c:v>
                </c:pt>
                <c:pt idx="915">
                  <c:v>37492</c:v>
                </c:pt>
                <c:pt idx="916">
                  <c:v>37493</c:v>
                </c:pt>
                <c:pt idx="917">
                  <c:v>37494</c:v>
                </c:pt>
                <c:pt idx="918">
                  <c:v>37495</c:v>
                </c:pt>
                <c:pt idx="919">
                  <c:v>37496</c:v>
                </c:pt>
                <c:pt idx="920">
                  <c:v>37497</c:v>
                </c:pt>
                <c:pt idx="921">
                  <c:v>37498</c:v>
                </c:pt>
                <c:pt idx="922">
                  <c:v>37500</c:v>
                </c:pt>
                <c:pt idx="923">
                  <c:v>37501</c:v>
                </c:pt>
                <c:pt idx="924">
                  <c:v>37502</c:v>
                </c:pt>
                <c:pt idx="925">
                  <c:v>37503</c:v>
                </c:pt>
                <c:pt idx="926">
                  <c:v>37504</c:v>
                </c:pt>
                <c:pt idx="927">
                  <c:v>37505</c:v>
                </c:pt>
                <c:pt idx="928">
                  <c:v>37506</c:v>
                </c:pt>
                <c:pt idx="929">
                  <c:v>37507</c:v>
                </c:pt>
                <c:pt idx="930">
                  <c:v>37509</c:v>
                </c:pt>
                <c:pt idx="931">
                  <c:v>37510</c:v>
                </c:pt>
                <c:pt idx="932">
                  <c:v>37511</c:v>
                </c:pt>
                <c:pt idx="933">
                  <c:v>37512</c:v>
                </c:pt>
                <c:pt idx="934">
                  <c:v>37513</c:v>
                </c:pt>
                <c:pt idx="935">
                  <c:v>37514</c:v>
                </c:pt>
                <c:pt idx="936">
                  <c:v>37516</c:v>
                </c:pt>
                <c:pt idx="937">
                  <c:v>37517</c:v>
                </c:pt>
                <c:pt idx="938">
                  <c:v>37518</c:v>
                </c:pt>
                <c:pt idx="939">
                  <c:v>37519</c:v>
                </c:pt>
                <c:pt idx="940">
                  <c:v>37520</c:v>
                </c:pt>
                <c:pt idx="941">
                  <c:v>37521</c:v>
                </c:pt>
                <c:pt idx="942">
                  <c:v>37522</c:v>
                </c:pt>
                <c:pt idx="943">
                  <c:v>37523</c:v>
                </c:pt>
                <c:pt idx="944">
                  <c:v>37524</c:v>
                </c:pt>
                <c:pt idx="945">
                  <c:v>37525</c:v>
                </c:pt>
                <c:pt idx="946">
                  <c:v>37526</c:v>
                </c:pt>
                <c:pt idx="947">
                  <c:v>37529</c:v>
                </c:pt>
                <c:pt idx="948">
                  <c:v>37530</c:v>
                </c:pt>
                <c:pt idx="949">
                  <c:v>37531</c:v>
                </c:pt>
                <c:pt idx="950">
                  <c:v>37532</c:v>
                </c:pt>
                <c:pt idx="951">
                  <c:v>37536</c:v>
                </c:pt>
                <c:pt idx="952">
                  <c:v>37537</c:v>
                </c:pt>
                <c:pt idx="953">
                  <c:v>37538</c:v>
                </c:pt>
                <c:pt idx="954">
                  <c:v>37539</c:v>
                </c:pt>
                <c:pt idx="955">
                  <c:v>37540</c:v>
                </c:pt>
                <c:pt idx="956">
                  <c:v>37541</c:v>
                </c:pt>
                <c:pt idx="957">
                  <c:v>37542</c:v>
                </c:pt>
                <c:pt idx="958">
                  <c:v>37545</c:v>
                </c:pt>
                <c:pt idx="959">
                  <c:v>37546</c:v>
                </c:pt>
                <c:pt idx="960">
                  <c:v>37547</c:v>
                </c:pt>
                <c:pt idx="961">
                  <c:v>37550</c:v>
                </c:pt>
                <c:pt idx="962">
                  <c:v>37551</c:v>
                </c:pt>
                <c:pt idx="963">
                  <c:v>37552</c:v>
                </c:pt>
                <c:pt idx="964">
                  <c:v>37553</c:v>
                </c:pt>
                <c:pt idx="965">
                  <c:v>37554</c:v>
                </c:pt>
                <c:pt idx="966">
                  <c:v>37555</c:v>
                </c:pt>
                <c:pt idx="967">
                  <c:v>37557</c:v>
                </c:pt>
                <c:pt idx="968">
                  <c:v>37558</c:v>
                </c:pt>
                <c:pt idx="969">
                  <c:v>37559</c:v>
                </c:pt>
                <c:pt idx="970">
                  <c:v>37560</c:v>
                </c:pt>
                <c:pt idx="971">
                  <c:v>37561</c:v>
                </c:pt>
                <c:pt idx="972">
                  <c:v>37562</c:v>
                </c:pt>
                <c:pt idx="973">
                  <c:v>37563</c:v>
                </c:pt>
                <c:pt idx="974">
                  <c:v>37564</c:v>
                </c:pt>
                <c:pt idx="975">
                  <c:v>37565</c:v>
                </c:pt>
                <c:pt idx="976">
                  <c:v>37566</c:v>
                </c:pt>
                <c:pt idx="977">
                  <c:v>37567</c:v>
                </c:pt>
                <c:pt idx="978">
                  <c:v>37568</c:v>
                </c:pt>
                <c:pt idx="979">
                  <c:v>37569</c:v>
                </c:pt>
                <c:pt idx="980">
                  <c:v>37570</c:v>
                </c:pt>
                <c:pt idx="981">
                  <c:v>37571</c:v>
                </c:pt>
                <c:pt idx="982">
                  <c:v>37573</c:v>
                </c:pt>
                <c:pt idx="983">
                  <c:v>37574</c:v>
                </c:pt>
                <c:pt idx="984">
                  <c:v>37575</c:v>
                </c:pt>
                <c:pt idx="985">
                  <c:v>37578</c:v>
                </c:pt>
                <c:pt idx="986">
                  <c:v>37579</c:v>
                </c:pt>
                <c:pt idx="987">
                  <c:v>37580</c:v>
                </c:pt>
                <c:pt idx="988">
                  <c:v>37581</c:v>
                </c:pt>
                <c:pt idx="989">
                  <c:v>37582</c:v>
                </c:pt>
                <c:pt idx="990">
                  <c:v>37583</c:v>
                </c:pt>
                <c:pt idx="991">
                  <c:v>37584</c:v>
                </c:pt>
                <c:pt idx="992">
                  <c:v>37585</c:v>
                </c:pt>
                <c:pt idx="993">
                  <c:v>37586</c:v>
                </c:pt>
                <c:pt idx="994">
                  <c:v>37587</c:v>
                </c:pt>
                <c:pt idx="995">
                  <c:v>37589</c:v>
                </c:pt>
                <c:pt idx="996">
                  <c:v>37592</c:v>
                </c:pt>
                <c:pt idx="997">
                  <c:v>37593</c:v>
                </c:pt>
                <c:pt idx="998">
                  <c:v>37594</c:v>
                </c:pt>
                <c:pt idx="999">
                  <c:v>37595</c:v>
                </c:pt>
                <c:pt idx="1000">
                  <c:v>37596</c:v>
                </c:pt>
                <c:pt idx="1001">
                  <c:v>37597</c:v>
                </c:pt>
                <c:pt idx="1002">
                  <c:v>37598</c:v>
                </c:pt>
                <c:pt idx="1003">
                  <c:v>37599</c:v>
                </c:pt>
                <c:pt idx="1004">
                  <c:v>37600</c:v>
                </c:pt>
                <c:pt idx="1005">
                  <c:v>37601</c:v>
                </c:pt>
                <c:pt idx="1006">
                  <c:v>37602</c:v>
                </c:pt>
                <c:pt idx="1007">
                  <c:v>37603</c:v>
                </c:pt>
                <c:pt idx="1008">
                  <c:v>37604</c:v>
                </c:pt>
                <c:pt idx="1009">
                  <c:v>37605</c:v>
                </c:pt>
                <c:pt idx="1010">
                  <c:v>37606</c:v>
                </c:pt>
                <c:pt idx="1011">
                  <c:v>37607</c:v>
                </c:pt>
                <c:pt idx="1012">
                  <c:v>37608</c:v>
                </c:pt>
                <c:pt idx="1013">
                  <c:v>37609</c:v>
                </c:pt>
                <c:pt idx="1014">
                  <c:v>37610</c:v>
                </c:pt>
                <c:pt idx="1015">
                  <c:v>37611</c:v>
                </c:pt>
                <c:pt idx="1016">
                  <c:v>37612</c:v>
                </c:pt>
                <c:pt idx="1017">
                  <c:v>37613</c:v>
                </c:pt>
                <c:pt idx="1018">
                  <c:v>37614</c:v>
                </c:pt>
                <c:pt idx="1019">
                  <c:v>37615</c:v>
                </c:pt>
                <c:pt idx="1020">
                  <c:v>37616</c:v>
                </c:pt>
                <c:pt idx="1021">
                  <c:v>37617</c:v>
                </c:pt>
                <c:pt idx="1022">
                  <c:v>37618</c:v>
                </c:pt>
                <c:pt idx="1023">
                  <c:v>37619</c:v>
                </c:pt>
                <c:pt idx="1024">
                  <c:v>37620</c:v>
                </c:pt>
                <c:pt idx="1025">
                  <c:v>37621</c:v>
                </c:pt>
                <c:pt idx="1026">
                  <c:v>37623</c:v>
                </c:pt>
                <c:pt idx="1027">
                  <c:v>37624</c:v>
                </c:pt>
                <c:pt idx="1028">
                  <c:v>37625</c:v>
                </c:pt>
                <c:pt idx="1029">
                  <c:v>37626</c:v>
                </c:pt>
                <c:pt idx="1030">
                  <c:v>37627</c:v>
                </c:pt>
                <c:pt idx="1031">
                  <c:v>37628</c:v>
                </c:pt>
                <c:pt idx="1032">
                  <c:v>37629</c:v>
                </c:pt>
                <c:pt idx="1033">
                  <c:v>37630</c:v>
                </c:pt>
                <c:pt idx="1034">
                  <c:v>37631</c:v>
                </c:pt>
                <c:pt idx="1035">
                  <c:v>37632</c:v>
                </c:pt>
                <c:pt idx="1036">
                  <c:v>37633</c:v>
                </c:pt>
                <c:pt idx="1037">
                  <c:v>37634</c:v>
                </c:pt>
                <c:pt idx="1038">
                  <c:v>37635</c:v>
                </c:pt>
                <c:pt idx="1039">
                  <c:v>37636</c:v>
                </c:pt>
                <c:pt idx="1040">
                  <c:v>37637</c:v>
                </c:pt>
                <c:pt idx="1041">
                  <c:v>37638</c:v>
                </c:pt>
                <c:pt idx="1042">
                  <c:v>37639</c:v>
                </c:pt>
                <c:pt idx="1043">
                  <c:v>37642</c:v>
                </c:pt>
                <c:pt idx="1044">
                  <c:v>37643</c:v>
                </c:pt>
                <c:pt idx="1045">
                  <c:v>37644</c:v>
                </c:pt>
                <c:pt idx="1046">
                  <c:v>37645</c:v>
                </c:pt>
                <c:pt idx="1047">
                  <c:v>37648</c:v>
                </c:pt>
                <c:pt idx="1048">
                  <c:v>37649</c:v>
                </c:pt>
                <c:pt idx="1049">
                  <c:v>37650</c:v>
                </c:pt>
                <c:pt idx="1050">
                  <c:v>37651</c:v>
                </c:pt>
                <c:pt idx="1051">
                  <c:v>37652</c:v>
                </c:pt>
                <c:pt idx="1052">
                  <c:v>37653</c:v>
                </c:pt>
                <c:pt idx="1053">
                  <c:v>37654</c:v>
                </c:pt>
                <c:pt idx="1054">
                  <c:v>37655</c:v>
                </c:pt>
                <c:pt idx="1055">
                  <c:v>37656</c:v>
                </c:pt>
                <c:pt idx="1056">
                  <c:v>37657</c:v>
                </c:pt>
                <c:pt idx="1057">
                  <c:v>37658</c:v>
                </c:pt>
                <c:pt idx="1058">
                  <c:v>37659</c:v>
                </c:pt>
                <c:pt idx="1059">
                  <c:v>37660</c:v>
                </c:pt>
                <c:pt idx="1060">
                  <c:v>37662</c:v>
                </c:pt>
                <c:pt idx="1061">
                  <c:v>37663</c:v>
                </c:pt>
                <c:pt idx="1062">
                  <c:v>37664</c:v>
                </c:pt>
                <c:pt idx="1063">
                  <c:v>37665</c:v>
                </c:pt>
                <c:pt idx="1064">
                  <c:v>37666</c:v>
                </c:pt>
                <c:pt idx="1065">
                  <c:v>37667</c:v>
                </c:pt>
                <c:pt idx="1066">
                  <c:v>37668</c:v>
                </c:pt>
                <c:pt idx="1067">
                  <c:v>37669</c:v>
                </c:pt>
                <c:pt idx="1068">
                  <c:v>37670</c:v>
                </c:pt>
                <c:pt idx="1069">
                  <c:v>37671</c:v>
                </c:pt>
                <c:pt idx="1070">
                  <c:v>37672</c:v>
                </c:pt>
                <c:pt idx="1071">
                  <c:v>37673</c:v>
                </c:pt>
                <c:pt idx="1072">
                  <c:v>37677</c:v>
                </c:pt>
                <c:pt idx="1073">
                  <c:v>37678</c:v>
                </c:pt>
                <c:pt idx="1074">
                  <c:v>37679</c:v>
                </c:pt>
                <c:pt idx="1075">
                  <c:v>37680</c:v>
                </c:pt>
                <c:pt idx="1076">
                  <c:v>37683</c:v>
                </c:pt>
                <c:pt idx="1077">
                  <c:v>37684</c:v>
                </c:pt>
                <c:pt idx="1078">
                  <c:v>37685</c:v>
                </c:pt>
                <c:pt idx="1079">
                  <c:v>37686</c:v>
                </c:pt>
                <c:pt idx="1080">
                  <c:v>37687</c:v>
                </c:pt>
                <c:pt idx="1081">
                  <c:v>37697</c:v>
                </c:pt>
                <c:pt idx="1082">
                  <c:v>37698</c:v>
                </c:pt>
                <c:pt idx="1083">
                  <c:v>37699</c:v>
                </c:pt>
                <c:pt idx="1084">
                  <c:v>37700</c:v>
                </c:pt>
                <c:pt idx="1085">
                  <c:v>37701</c:v>
                </c:pt>
                <c:pt idx="1086">
                  <c:v>37702</c:v>
                </c:pt>
                <c:pt idx="1087">
                  <c:v>37704</c:v>
                </c:pt>
                <c:pt idx="1088">
                  <c:v>37705</c:v>
                </c:pt>
                <c:pt idx="1089">
                  <c:v>37706</c:v>
                </c:pt>
                <c:pt idx="1090">
                  <c:v>37707</c:v>
                </c:pt>
                <c:pt idx="1091">
                  <c:v>37708</c:v>
                </c:pt>
                <c:pt idx="1092">
                  <c:v>37711</c:v>
                </c:pt>
                <c:pt idx="1093">
                  <c:v>37712</c:v>
                </c:pt>
                <c:pt idx="1094">
                  <c:v>37713</c:v>
                </c:pt>
                <c:pt idx="1095">
                  <c:v>37714</c:v>
                </c:pt>
                <c:pt idx="1096">
                  <c:v>37715</c:v>
                </c:pt>
                <c:pt idx="1097">
                  <c:v>37716</c:v>
                </c:pt>
                <c:pt idx="1098">
                  <c:v>37717</c:v>
                </c:pt>
                <c:pt idx="1099">
                  <c:v>37718</c:v>
                </c:pt>
                <c:pt idx="1100">
                  <c:v>37720</c:v>
                </c:pt>
                <c:pt idx="1101">
                  <c:v>37721</c:v>
                </c:pt>
                <c:pt idx="1102">
                  <c:v>37722</c:v>
                </c:pt>
                <c:pt idx="1103">
                  <c:v>37725</c:v>
                </c:pt>
                <c:pt idx="1104">
                  <c:v>37726</c:v>
                </c:pt>
                <c:pt idx="1105">
                  <c:v>37727</c:v>
                </c:pt>
                <c:pt idx="1106">
                  <c:v>37728</c:v>
                </c:pt>
                <c:pt idx="1107">
                  <c:v>37729</c:v>
                </c:pt>
                <c:pt idx="1108">
                  <c:v>37730</c:v>
                </c:pt>
                <c:pt idx="1109">
                  <c:v>37731</c:v>
                </c:pt>
                <c:pt idx="1110">
                  <c:v>37732</c:v>
                </c:pt>
                <c:pt idx="1111">
                  <c:v>37733</c:v>
                </c:pt>
                <c:pt idx="1112">
                  <c:v>37734</c:v>
                </c:pt>
                <c:pt idx="1113">
                  <c:v>37735</c:v>
                </c:pt>
                <c:pt idx="1114">
                  <c:v>37736</c:v>
                </c:pt>
                <c:pt idx="1115">
                  <c:v>37739</c:v>
                </c:pt>
                <c:pt idx="1116">
                  <c:v>37740</c:v>
                </c:pt>
                <c:pt idx="1117">
                  <c:v>37742</c:v>
                </c:pt>
                <c:pt idx="1118">
                  <c:v>37743</c:v>
                </c:pt>
                <c:pt idx="1119">
                  <c:v>37744</c:v>
                </c:pt>
                <c:pt idx="1120">
                  <c:v>37745</c:v>
                </c:pt>
                <c:pt idx="1121">
                  <c:v>37746</c:v>
                </c:pt>
                <c:pt idx="1122">
                  <c:v>37747</c:v>
                </c:pt>
                <c:pt idx="1123">
                  <c:v>37748</c:v>
                </c:pt>
                <c:pt idx="1124">
                  <c:v>37749</c:v>
                </c:pt>
                <c:pt idx="1125">
                  <c:v>37750</c:v>
                </c:pt>
                <c:pt idx="1126">
                  <c:v>37751</c:v>
                </c:pt>
                <c:pt idx="1127">
                  <c:v>37753</c:v>
                </c:pt>
                <c:pt idx="1128">
                  <c:v>37754</c:v>
                </c:pt>
                <c:pt idx="1129">
                  <c:v>37755</c:v>
                </c:pt>
                <c:pt idx="1130">
                  <c:v>37756</c:v>
                </c:pt>
                <c:pt idx="1131">
                  <c:v>37757</c:v>
                </c:pt>
                <c:pt idx="1132">
                  <c:v>37758</c:v>
                </c:pt>
                <c:pt idx="1133">
                  <c:v>37759</c:v>
                </c:pt>
                <c:pt idx="1134">
                  <c:v>37760</c:v>
                </c:pt>
                <c:pt idx="1135">
                  <c:v>37761</c:v>
                </c:pt>
                <c:pt idx="1136">
                  <c:v>37762</c:v>
                </c:pt>
                <c:pt idx="1137">
                  <c:v>37763</c:v>
                </c:pt>
                <c:pt idx="1138">
                  <c:v>37764</c:v>
                </c:pt>
                <c:pt idx="1139">
                  <c:v>37765</c:v>
                </c:pt>
                <c:pt idx="1140">
                  <c:v>37766</c:v>
                </c:pt>
                <c:pt idx="1141">
                  <c:v>37768</c:v>
                </c:pt>
                <c:pt idx="1142">
                  <c:v>37769</c:v>
                </c:pt>
                <c:pt idx="1143">
                  <c:v>37770</c:v>
                </c:pt>
                <c:pt idx="1144">
                  <c:v>37771</c:v>
                </c:pt>
                <c:pt idx="1145">
                  <c:v>37774</c:v>
                </c:pt>
                <c:pt idx="1146">
                  <c:v>37775</c:v>
                </c:pt>
                <c:pt idx="1147">
                  <c:v>37777</c:v>
                </c:pt>
                <c:pt idx="1148">
                  <c:v>37778</c:v>
                </c:pt>
                <c:pt idx="1149">
                  <c:v>37781</c:v>
                </c:pt>
                <c:pt idx="1150">
                  <c:v>37782</c:v>
                </c:pt>
                <c:pt idx="1151">
                  <c:v>37783</c:v>
                </c:pt>
                <c:pt idx="1152">
                  <c:v>37785</c:v>
                </c:pt>
                <c:pt idx="1153">
                  <c:v>37789</c:v>
                </c:pt>
                <c:pt idx="1154">
                  <c:v>37790</c:v>
                </c:pt>
                <c:pt idx="1155">
                  <c:v>37791</c:v>
                </c:pt>
                <c:pt idx="1156">
                  <c:v>37792</c:v>
                </c:pt>
                <c:pt idx="1157">
                  <c:v>37795</c:v>
                </c:pt>
                <c:pt idx="1158">
                  <c:v>37796</c:v>
                </c:pt>
                <c:pt idx="1159">
                  <c:v>37797</c:v>
                </c:pt>
                <c:pt idx="1160">
                  <c:v>37798</c:v>
                </c:pt>
                <c:pt idx="1161">
                  <c:v>37799</c:v>
                </c:pt>
                <c:pt idx="1162">
                  <c:v>37802</c:v>
                </c:pt>
                <c:pt idx="1163">
                  <c:v>37803</c:v>
                </c:pt>
                <c:pt idx="1164">
                  <c:v>37804</c:v>
                </c:pt>
                <c:pt idx="1165">
                  <c:v>37805</c:v>
                </c:pt>
                <c:pt idx="1166">
                  <c:v>37806</c:v>
                </c:pt>
                <c:pt idx="1167">
                  <c:v>37807</c:v>
                </c:pt>
                <c:pt idx="1168">
                  <c:v>37808</c:v>
                </c:pt>
                <c:pt idx="1169">
                  <c:v>37809</c:v>
                </c:pt>
                <c:pt idx="1170">
                  <c:v>37810</c:v>
                </c:pt>
                <c:pt idx="1171">
                  <c:v>37811</c:v>
                </c:pt>
                <c:pt idx="1172">
                  <c:v>37812</c:v>
                </c:pt>
                <c:pt idx="1173">
                  <c:v>37813</c:v>
                </c:pt>
                <c:pt idx="1174">
                  <c:v>37814</c:v>
                </c:pt>
                <c:pt idx="1175">
                  <c:v>37815</c:v>
                </c:pt>
                <c:pt idx="1176">
                  <c:v>37816</c:v>
                </c:pt>
                <c:pt idx="1177">
                  <c:v>37817</c:v>
                </c:pt>
                <c:pt idx="1178">
                  <c:v>37818</c:v>
                </c:pt>
                <c:pt idx="1179">
                  <c:v>37819</c:v>
                </c:pt>
                <c:pt idx="1180">
                  <c:v>37820</c:v>
                </c:pt>
                <c:pt idx="1181">
                  <c:v>37821</c:v>
                </c:pt>
                <c:pt idx="1182">
                  <c:v>37822</c:v>
                </c:pt>
                <c:pt idx="1183">
                  <c:v>37823</c:v>
                </c:pt>
                <c:pt idx="1184">
                  <c:v>37824</c:v>
                </c:pt>
                <c:pt idx="1185">
                  <c:v>37825</c:v>
                </c:pt>
                <c:pt idx="1186">
                  <c:v>37826</c:v>
                </c:pt>
                <c:pt idx="1187">
                  <c:v>37827</c:v>
                </c:pt>
                <c:pt idx="1188">
                  <c:v>37828</c:v>
                </c:pt>
                <c:pt idx="1189">
                  <c:v>37829</c:v>
                </c:pt>
                <c:pt idx="1190">
                  <c:v>37830</c:v>
                </c:pt>
                <c:pt idx="1191">
                  <c:v>37831</c:v>
                </c:pt>
                <c:pt idx="1192">
                  <c:v>37832</c:v>
                </c:pt>
                <c:pt idx="1193">
                  <c:v>37833</c:v>
                </c:pt>
                <c:pt idx="1194">
                  <c:v>37835</c:v>
                </c:pt>
                <c:pt idx="1195">
                  <c:v>37836</c:v>
                </c:pt>
                <c:pt idx="1196">
                  <c:v>37837</c:v>
                </c:pt>
                <c:pt idx="1197">
                  <c:v>37838</c:v>
                </c:pt>
                <c:pt idx="1198">
                  <c:v>37839</c:v>
                </c:pt>
                <c:pt idx="1199">
                  <c:v>37840</c:v>
                </c:pt>
                <c:pt idx="1200">
                  <c:v>37841</c:v>
                </c:pt>
                <c:pt idx="1201">
                  <c:v>37842</c:v>
                </c:pt>
                <c:pt idx="1202">
                  <c:v>37843</c:v>
                </c:pt>
                <c:pt idx="1203">
                  <c:v>37844</c:v>
                </c:pt>
                <c:pt idx="1204">
                  <c:v>37845</c:v>
                </c:pt>
                <c:pt idx="1205">
                  <c:v>37846</c:v>
                </c:pt>
                <c:pt idx="1206">
                  <c:v>37847</c:v>
                </c:pt>
                <c:pt idx="1207">
                  <c:v>37848</c:v>
                </c:pt>
                <c:pt idx="1208">
                  <c:v>37849</c:v>
                </c:pt>
                <c:pt idx="1209">
                  <c:v>37850</c:v>
                </c:pt>
                <c:pt idx="1210">
                  <c:v>37851</c:v>
                </c:pt>
                <c:pt idx="1211">
                  <c:v>37852</c:v>
                </c:pt>
                <c:pt idx="1212">
                  <c:v>37853</c:v>
                </c:pt>
                <c:pt idx="1213">
                  <c:v>37854</c:v>
                </c:pt>
                <c:pt idx="1214">
                  <c:v>37855</c:v>
                </c:pt>
                <c:pt idx="1215">
                  <c:v>37856</c:v>
                </c:pt>
                <c:pt idx="1216">
                  <c:v>37857</c:v>
                </c:pt>
                <c:pt idx="1217">
                  <c:v>37858</c:v>
                </c:pt>
                <c:pt idx="1218">
                  <c:v>37859</c:v>
                </c:pt>
                <c:pt idx="1219">
                  <c:v>37860</c:v>
                </c:pt>
                <c:pt idx="1220">
                  <c:v>37861</c:v>
                </c:pt>
                <c:pt idx="1221">
                  <c:v>37862</c:v>
                </c:pt>
                <c:pt idx="1222">
                  <c:v>37863</c:v>
                </c:pt>
                <c:pt idx="1223">
                  <c:v>37864</c:v>
                </c:pt>
                <c:pt idx="1224">
                  <c:v>37865</c:v>
                </c:pt>
                <c:pt idx="1225">
                  <c:v>37866</c:v>
                </c:pt>
                <c:pt idx="1226">
                  <c:v>37867</c:v>
                </c:pt>
                <c:pt idx="1227">
                  <c:v>37868</c:v>
                </c:pt>
                <c:pt idx="1228">
                  <c:v>37869</c:v>
                </c:pt>
                <c:pt idx="1229">
                  <c:v>37870</c:v>
                </c:pt>
                <c:pt idx="1230">
                  <c:v>37871</c:v>
                </c:pt>
                <c:pt idx="1231">
                  <c:v>37872</c:v>
                </c:pt>
                <c:pt idx="1232">
                  <c:v>37873</c:v>
                </c:pt>
                <c:pt idx="1233">
                  <c:v>37874</c:v>
                </c:pt>
                <c:pt idx="1234">
                  <c:v>37875</c:v>
                </c:pt>
                <c:pt idx="1235">
                  <c:v>37876</c:v>
                </c:pt>
                <c:pt idx="1236">
                  <c:v>37877</c:v>
                </c:pt>
                <c:pt idx="1237">
                  <c:v>37878</c:v>
                </c:pt>
                <c:pt idx="1238">
                  <c:v>37879</c:v>
                </c:pt>
                <c:pt idx="1239">
                  <c:v>37880</c:v>
                </c:pt>
                <c:pt idx="1240">
                  <c:v>37881</c:v>
                </c:pt>
                <c:pt idx="1241">
                  <c:v>37882</c:v>
                </c:pt>
                <c:pt idx="1242">
                  <c:v>37883</c:v>
                </c:pt>
                <c:pt idx="1243">
                  <c:v>37884</c:v>
                </c:pt>
                <c:pt idx="1244">
                  <c:v>37885</c:v>
                </c:pt>
                <c:pt idx="1245">
                  <c:v>37886</c:v>
                </c:pt>
                <c:pt idx="1246">
                  <c:v>37887</c:v>
                </c:pt>
                <c:pt idx="1247">
                  <c:v>37888</c:v>
                </c:pt>
                <c:pt idx="1248">
                  <c:v>37889</c:v>
                </c:pt>
                <c:pt idx="1249">
                  <c:v>37890</c:v>
                </c:pt>
                <c:pt idx="1250">
                  <c:v>37891</c:v>
                </c:pt>
                <c:pt idx="1251">
                  <c:v>37892</c:v>
                </c:pt>
                <c:pt idx="1252">
                  <c:v>37893</c:v>
                </c:pt>
                <c:pt idx="1253">
                  <c:v>37894</c:v>
                </c:pt>
                <c:pt idx="1254">
                  <c:v>37895</c:v>
                </c:pt>
                <c:pt idx="1255">
                  <c:v>37896</c:v>
                </c:pt>
                <c:pt idx="1256">
                  <c:v>37897</c:v>
                </c:pt>
                <c:pt idx="1257">
                  <c:v>37898</c:v>
                </c:pt>
                <c:pt idx="1258">
                  <c:v>37899</c:v>
                </c:pt>
                <c:pt idx="1259">
                  <c:v>37900</c:v>
                </c:pt>
                <c:pt idx="1260">
                  <c:v>37901</c:v>
                </c:pt>
                <c:pt idx="1261">
                  <c:v>37902</c:v>
                </c:pt>
                <c:pt idx="1262">
                  <c:v>37903</c:v>
                </c:pt>
                <c:pt idx="1263">
                  <c:v>37904</c:v>
                </c:pt>
                <c:pt idx="1264">
                  <c:v>37905</c:v>
                </c:pt>
                <c:pt idx="1265">
                  <c:v>37906</c:v>
                </c:pt>
                <c:pt idx="1266">
                  <c:v>37907</c:v>
                </c:pt>
                <c:pt idx="1267">
                  <c:v>37908</c:v>
                </c:pt>
                <c:pt idx="1268">
                  <c:v>37909</c:v>
                </c:pt>
                <c:pt idx="1269">
                  <c:v>37910</c:v>
                </c:pt>
                <c:pt idx="1270">
                  <c:v>37911</c:v>
                </c:pt>
                <c:pt idx="1271">
                  <c:v>37912</c:v>
                </c:pt>
                <c:pt idx="1272">
                  <c:v>37913</c:v>
                </c:pt>
                <c:pt idx="1273">
                  <c:v>37914</c:v>
                </c:pt>
                <c:pt idx="1274">
                  <c:v>37915</c:v>
                </c:pt>
                <c:pt idx="1275">
                  <c:v>37916</c:v>
                </c:pt>
                <c:pt idx="1276">
                  <c:v>37917</c:v>
                </c:pt>
                <c:pt idx="1277">
                  <c:v>37918</c:v>
                </c:pt>
                <c:pt idx="1278">
                  <c:v>37919</c:v>
                </c:pt>
                <c:pt idx="1279">
                  <c:v>37920</c:v>
                </c:pt>
                <c:pt idx="1280">
                  <c:v>37921</c:v>
                </c:pt>
                <c:pt idx="1281">
                  <c:v>37922</c:v>
                </c:pt>
                <c:pt idx="1282">
                  <c:v>37923</c:v>
                </c:pt>
                <c:pt idx="1283">
                  <c:v>37924</c:v>
                </c:pt>
                <c:pt idx="1284">
                  <c:v>37925</c:v>
                </c:pt>
                <c:pt idx="1285">
                  <c:v>37926</c:v>
                </c:pt>
                <c:pt idx="1286">
                  <c:v>37927</c:v>
                </c:pt>
                <c:pt idx="1287">
                  <c:v>37928</c:v>
                </c:pt>
                <c:pt idx="1288">
                  <c:v>37929</c:v>
                </c:pt>
                <c:pt idx="1289">
                  <c:v>37930</c:v>
                </c:pt>
                <c:pt idx="1290">
                  <c:v>37931</c:v>
                </c:pt>
                <c:pt idx="1291">
                  <c:v>37932</c:v>
                </c:pt>
                <c:pt idx="1292">
                  <c:v>37933</c:v>
                </c:pt>
                <c:pt idx="1293">
                  <c:v>37934</c:v>
                </c:pt>
                <c:pt idx="1294">
                  <c:v>37935</c:v>
                </c:pt>
                <c:pt idx="1295">
                  <c:v>37937</c:v>
                </c:pt>
                <c:pt idx="1296">
                  <c:v>37938</c:v>
                </c:pt>
                <c:pt idx="1297">
                  <c:v>37939</c:v>
                </c:pt>
                <c:pt idx="1298">
                  <c:v>37940</c:v>
                </c:pt>
                <c:pt idx="1299">
                  <c:v>37941</c:v>
                </c:pt>
                <c:pt idx="1300">
                  <c:v>37942</c:v>
                </c:pt>
                <c:pt idx="1301">
                  <c:v>37943</c:v>
                </c:pt>
                <c:pt idx="1302">
                  <c:v>37944</c:v>
                </c:pt>
                <c:pt idx="1303">
                  <c:v>37945</c:v>
                </c:pt>
                <c:pt idx="1304">
                  <c:v>37946</c:v>
                </c:pt>
                <c:pt idx="1305">
                  <c:v>37947</c:v>
                </c:pt>
                <c:pt idx="1306">
                  <c:v>37948</c:v>
                </c:pt>
                <c:pt idx="1307">
                  <c:v>37949</c:v>
                </c:pt>
                <c:pt idx="1308">
                  <c:v>37950</c:v>
                </c:pt>
                <c:pt idx="1309">
                  <c:v>37951</c:v>
                </c:pt>
                <c:pt idx="1310">
                  <c:v>37952</c:v>
                </c:pt>
                <c:pt idx="1311">
                  <c:v>37953</c:v>
                </c:pt>
                <c:pt idx="1312">
                  <c:v>37954</c:v>
                </c:pt>
                <c:pt idx="1313">
                  <c:v>37955</c:v>
                </c:pt>
                <c:pt idx="1314">
                  <c:v>37956</c:v>
                </c:pt>
                <c:pt idx="1315">
                  <c:v>37957</c:v>
                </c:pt>
                <c:pt idx="1316">
                  <c:v>37958</c:v>
                </c:pt>
                <c:pt idx="1317">
                  <c:v>37959</c:v>
                </c:pt>
                <c:pt idx="1318">
                  <c:v>37960</c:v>
                </c:pt>
                <c:pt idx="1319">
                  <c:v>37961</c:v>
                </c:pt>
                <c:pt idx="1320">
                  <c:v>37962</c:v>
                </c:pt>
                <c:pt idx="1321">
                  <c:v>37963</c:v>
                </c:pt>
                <c:pt idx="1322">
                  <c:v>37964</c:v>
                </c:pt>
                <c:pt idx="1323">
                  <c:v>37965</c:v>
                </c:pt>
                <c:pt idx="1324">
                  <c:v>37966</c:v>
                </c:pt>
                <c:pt idx="1325">
                  <c:v>37967</c:v>
                </c:pt>
                <c:pt idx="1326">
                  <c:v>37968</c:v>
                </c:pt>
                <c:pt idx="1327">
                  <c:v>37969</c:v>
                </c:pt>
                <c:pt idx="1328">
                  <c:v>37970</c:v>
                </c:pt>
                <c:pt idx="1329">
                  <c:v>37971</c:v>
                </c:pt>
                <c:pt idx="1330">
                  <c:v>37972</c:v>
                </c:pt>
                <c:pt idx="1331">
                  <c:v>37973</c:v>
                </c:pt>
                <c:pt idx="1332">
                  <c:v>37974</c:v>
                </c:pt>
                <c:pt idx="1333">
                  <c:v>37975</c:v>
                </c:pt>
                <c:pt idx="1334">
                  <c:v>37976</c:v>
                </c:pt>
                <c:pt idx="1335">
                  <c:v>37977</c:v>
                </c:pt>
                <c:pt idx="1336">
                  <c:v>37984</c:v>
                </c:pt>
                <c:pt idx="1337">
                  <c:v>37985</c:v>
                </c:pt>
                <c:pt idx="1338">
                  <c:v>37986</c:v>
                </c:pt>
                <c:pt idx="1339">
                  <c:v>37987</c:v>
                </c:pt>
                <c:pt idx="1340">
                  <c:v>37988</c:v>
                </c:pt>
                <c:pt idx="1341">
                  <c:v>37989</c:v>
                </c:pt>
                <c:pt idx="1342">
                  <c:v>37990</c:v>
                </c:pt>
                <c:pt idx="1343">
                  <c:v>37991</c:v>
                </c:pt>
                <c:pt idx="1344">
                  <c:v>37992</c:v>
                </c:pt>
                <c:pt idx="1345">
                  <c:v>37993</c:v>
                </c:pt>
                <c:pt idx="1346">
                  <c:v>37994</c:v>
                </c:pt>
                <c:pt idx="1347">
                  <c:v>37998</c:v>
                </c:pt>
                <c:pt idx="1348">
                  <c:v>37999</c:v>
                </c:pt>
                <c:pt idx="1349">
                  <c:v>38000</c:v>
                </c:pt>
                <c:pt idx="1350">
                  <c:v>38001</c:v>
                </c:pt>
                <c:pt idx="1351">
                  <c:v>38002</c:v>
                </c:pt>
                <c:pt idx="1352">
                  <c:v>38006</c:v>
                </c:pt>
                <c:pt idx="1353">
                  <c:v>38007</c:v>
                </c:pt>
                <c:pt idx="1354">
                  <c:v>38008</c:v>
                </c:pt>
                <c:pt idx="1355">
                  <c:v>38009</c:v>
                </c:pt>
                <c:pt idx="1356">
                  <c:v>38012</c:v>
                </c:pt>
                <c:pt idx="1357">
                  <c:v>38013</c:v>
                </c:pt>
                <c:pt idx="1358">
                  <c:v>38014</c:v>
                </c:pt>
                <c:pt idx="1359">
                  <c:v>38015</c:v>
                </c:pt>
                <c:pt idx="1360">
                  <c:v>38016</c:v>
                </c:pt>
                <c:pt idx="1361">
                  <c:v>38019</c:v>
                </c:pt>
                <c:pt idx="1362">
                  <c:v>38020</c:v>
                </c:pt>
                <c:pt idx="1363">
                  <c:v>38021</c:v>
                </c:pt>
                <c:pt idx="1364">
                  <c:v>38022</c:v>
                </c:pt>
                <c:pt idx="1365">
                  <c:v>38023</c:v>
                </c:pt>
                <c:pt idx="1366">
                  <c:v>38026</c:v>
                </c:pt>
                <c:pt idx="1367">
                  <c:v>38027</c:v>
                </c:pt>
                <c:pt idx="1368">
                  <c:v>38028</c:v>
                </c:pt>
                <c:pt idx="1369">
                  <c:v>38029</c:v>
                </c:pt>
                <c:pt idx="1370">
                  <c:v>38030</c:v>
                </c:pt>
                <c:pt idx="1371">
                  <c:v>38035</c:v>
                </c:pt>
                <c:pt idx="1372">
                  <c:v>38036</c:v>
                </c:pt>
                <c:pt idx="1373">
                  <c:v>38037</c:v>
                </c:pt>
                <c:pt idx="1374">
                  <c:v>38040</c:v>
                </c:pt>
                <c:pt idx="1375">
                  <c:v>38041</c:v>
                </c:pt>
                <c:pt idx="1376">
                  <c:v>38042</c:v>
                </c:pt>
                <c:pt idx="1377">
                  <c:v>38043</c:v>
                </c:pt>
                <c:pt idx="1378">
                  <c:v>38044</c:v>
                </c:pt>
                <c:pt idx="1379">
                  <c:v>38047</c:v>
                </c:pt>
                <c:pt idx="1380">
                  <c:v>38048</c:v>
                </c:pt>
                <c:pt idx="1381">
                  <c:v>38049</c:v>
                </c:pt>
                <c:pt idx="1382">
                  <c:v>38054</c:v>
                </c:pt>
                <c:pt idx="1383">
                  <c:v>38055</c:v>
                </c:pt>
                <c:pt idx="1384">
                  <c:v>38056</c:v>
                </c:pt>
                <c:pt idx="1385">
                  <c:v>38058</c:v>
                </c:pt>
                <c:pt idx="1386">
                  <c:v>38062</c:v>
                </c:pt>
                <c:pt idx="1387">
                  <c:v>38063</c:v>
                </c:pt>
                <c:pt idx="1388">
                  <c:v>38064</c:v>
                </c:pt>
                <c:pt idx="1389">
                  <c:v>38065</c:v>
                </c:pt>
                <c:pt idx="1390">
                  <c:v>38075</c:v>
                </c:pt>
                <c:pt idx="1391">
                  <c:v>38076</c:v>
                </c:pt>
                <c:pt idx="1392">
                  <c:v>38078</c:v>
                </c:pt>
                <c:pt idx="1393">
                  <c:v>38079</c:v>
                </c:pt>
                <c:pt idx="1394">
                  <c:v>38083</c:v>
                </c:pt>
                <c:pt idx="1395">
                  <c:v>38084</c:v>
                </c:pt>
                <c:pt idx="1396">
                  <c:v>38085</c:v>
                </c:pt>
                <c:pt idx="1397">
                  <c:v>38086</c:v>
                </c:pt>
                <c:pt idx="1398">
                  <c:v>38090</c:v>
                </c:pt>
                <c:pt idx="1399">
                  <c:v>38091</c:v>
                </c:pt>
                <c:pt idx="1400">
                  <c:v>38092</c:v>
                </c:pt>
                <c:pt idx="1401">
                  <c:v>38093</c:v>
                </c:pt>
                <c:pt idx="1402">
                  <c:v>38096</c:v>
                </c:pt>
                <c:pt idx="1403">
                  <c:v>38097</c:v>
                </c:pt>
                <c:pt idx="1404">
                  <c:v>38098</c:v>
                </c:pt>
                <c:pt idx="1405">
                  <c:v>38099</c:v>
                </c:pt>
                <c:pt idx="1406">
                  <c:v>38100</c:v>
                </c:pt>
                <c:pt idx="1407">
                  <c:v>38103</c:v>
                </c:pt>
                <c:pt idx="1408">
                  <c:v>38104</c:v>
                </c:pt>
                <c:pt idx="1409">
                  <c:v>38105</c:v>
                </c:pt>
                <c:pt idx="1410">
                  <c:v>38106</c:v>
                </c:pt>
                <c:pt idx="1411">
                  <c:v>38107</c:v>
                </c:pt>
                <c:pt idx="1412">
                  <c:v>38110</c:v>
                </c:pt>
                <c:pt idx="1413">
                  <c:v>38111</c:v>
                </c:pt>
                <c:pt idx="1414">
                  <c:v>38112</c:v>
                </c:pt>
                <c:pt idx="1415">
                  <c:v>38113</c:v>
                </c:pt>
                <c:pt idx="1416">
                  <c:v>38114</c:v>
                </c:pt>
                <c:pt idx="1417">
                  <c:v>38117</c:v>
                </c:pt>
                <c:pt idx="1418">
                  <c:v>38118</c:v>
                </c:pt>
                <c:pt idx="1419">
                  <c:v>38119</c:v>
                </c:pt>
                <c:pt idx="1420">
                  <c:v>38120</c:v>
                </c:pt>
                <c:pt idx="1421">
                  <c:v>38121</c:v>
                </c:pt>
                <c:pt idx="1422">
                  <c:v>38124</c:v>
                </c:pt>
                <c:pt idx="1423">
                  <c:v>38125</c:v>
                </c:pt>
                <c:pt idx="1424">
                  <c:v>38126</c:v>
                </c:pt>
                <c:pt idx="1425">
                  <c:v>38127</c:v>
                </c:pt>
                <c:pt idx="1426">
                  <c:v>38128</c:v>
                </c:pt>
                <c:pt idx="1427">
                  <c:v>38131</c:v>
                </c:pt>
                <c:pt idx="1428">
                  <c:v>38132</c:v>
                </c:pt>
                <c:pt idx="1429">
                  <c:v>38133</c:v>
                </c:pt>
                <c:pt idx="1430">
                  <c:v>38134</c:v>
                </c:pt>
                <c:pt idx="1431">
                  <c:v>38135</c:v>
                </c:pt>
                <c:pt idx="1432">
                  <c:v>38138</c:v>
                </c:pt>
                <c:pt idx="1433">
                  <c:v>38141</c:v>
                </c:pt>
                <c:pt idx="1434">
                  <c:v>38142</c:v>
                </c:pt>
                <c:pt idx="1435">
                  <c:v>38143</c:v>
                </c:pt>
                <c:pt idx="1436">
                  <c:v>38144</c:v>
                </c:pt>
                <c:pt idx="1437">
                  <c:v>38145</c:v>
                </c:pt>
                <c:pt idx="1438">
                  <c:v>38146</c:v>
                </c:pt>
                <c:pt idx="1439">
                  <c:v>38147</c:v>
                </c:pt>
                <c:pt idx="1440">
                  <c:v>38148</c:v>
                </c:pt>
                <c:pt idx="1441">
                  <c:v>38150</c:v>
                </c:pt>
                <c:pt idx="1442">
                  <c:v>38151</c:v>
                </c:pt>
                <c:pt idx="1443">
                  <c:v>38152</c:v>
                </c:pt>
                <c:pt idx="1444">
                  <c:v>38153</c:v>
                </c:pt>
                <c:pt idx="1445">
                  <c:v>38154</c:v>
                </c:pt>
                <c:pt idx="1446">
                  <c:v>38155</c:v>
                </c:pt>
                <c:pt idx="1447">
                  <c:v>38156</c:v>
                </c:pt>
                <c:pt idx="1448">
                  <c:v>38157</c:v>
                </c:pt>
                <c:pt idx="1449">
                  <c:v>38158</c:v>
                </c:pt>
                <c:pt idx="1450">
                  <c:v>38159</c:v>
                </c:pt>
                <c:pt idx="1451">
                  <c:v>38160</c:v>
                </c:pt>
                <c:pt idx="1452">
                  <c:v>38161</c:v>
                </c:pt>
                <c:pt idx="1453">
                  <c:v>38162</c:v>
                </c:pt>
                <c:pt idx="1454">
                  <c:v>38163</c:v>
                </c:pt>
                <c:pt idx="1455">
                  <c:v>38164</c:v>
                </c:pt>
                <c:pt idx="1456">
                  <c:v>38165</c:v>
                </c:pt>
                <c:pt idx="1457">
                  <c:v>38166</c:v>
                </c:pt>
                <c:pt idx="1458">
                  <c:v>38167</c:v>
                </c:pt>
                <c:pt idx="1459">
                  <c:v>38168</c:v>
                </c:pt>
                <c:pt idx="1460">
                  <c:v>38169</c:v>
                </c:pt>
                <c:pt idx="1461">
                  <c:v>38170</c:v>
                </c:pt>
                <c:pt idx="1462">
                  <c:v>38171</c:v>
                </c:pt>
                <c:pt idx="1463">
                  <c:v>38172</c:v>
                </c:pt>
                <c:pt idx="1464">
                  <c:v>38173</c:v>
                </c:pt>
                <c:pt idx="1465">
                  <c:v>38174</c:v>
                </c:pt>
                <c:pt idx="1466">
                  <c:v>38175</c:v>
                </c:pt>
                <c:pt idx="1467">
                  <c:v>38176</c:v>
                </c:pt>
                <c:pt idx="1468">
                  <c:v>38177</c:v>
                </c:pt>
                <c:pt idx="1469">
                  <c:v>38178</c:v>
                </c:pt>
                <c:pt idx="1470">
                  <c:v>38179</c:v>
                </c:pt>
                <c:pt idx="1471">
                  <c:v>38180</c:v>
                </c:pt>
                <c:pt idx="1472">
                  <c:v>38181</c:v>
                </c:pt>
                <c:pt idx="1473">
                  <c:v>38182</c:v>
                </c:pt>
                <c:pt idx="1474">
                  <c:v>38183</c:v>
                </c:pt>
                <c:pt idx="1475">
                  <c:v>38184</c:v>
                </c:pt>
                <c:pt idx="1476">
                  <c:v>38185</c:v>
                </c:pt>
                <c:pt idx="1477">
                  <c:v>38186</c:v>
                </c:pt>
                <c:pt idx="1478">
                  <c:v>38187</c:v>
                </c:pt>
                <c:pt idx="1479">
                  <c:v>38188</c:v>
                </c:pt>
                <c:pt idx="1480">
                  <c:v>38189</c:v>
                </c:pt>
                <c:pt idx="1481">
                  <c:v>38190</c:v>
                </c:pt>
                <c:pt idx="1482">
                  <c:v>38191</c:v>
                </c:pt>
                <c:pt idx="1483">
                  <c:v>38192</c:v>
                </c:pt>
                <c:pt idx="1484">
                  <c:v>38193</c:v>
                </c:pt>
                <c:pt idx="1485">
                  <c:v>38194</c:v>
                </c:pt>
                <c:pt idx="1486">
                  <c:v>38195</c:v>
                </c:pt>
                <c:pt idx="1487">
                  <c:v>38196</c:v>
                </c:pt>
                <c:pt idx="1488">
                  <c:v>38197</c:v>
                </c:pt>
                <c:pt idx="1489">
                  <c:v>38198</c:v>
                </c:pt>
                <c:pt idx="1490">
                  <c:v>38199</c:v>
                </c:pt>
                <c:pt idx="1491">
                  <c:v>38200</c:v>
                </c:pt>
                <c:pt idx="1492">
                  <c:v>38201</c:v>
                </c:pt>
                <c:pt idx="1493">
                  <c:v>38202</c:v>
                </c:pt>
                <c:pt idx="1494">
                  <c:v>38203</c:v>
                </c:pt>
                <c:pt idx="1495">
                  <c:v>38204</c:v>
                </c:pt>
                <c:pt idx="1496">
                  <c:v>38205</c:v>
                </c:pt>
                <c:pt idx="1497">
                  <c:v>38206</c:v>
                </c:pt>
                <c:pt idx="1498">
                  <c:v>38207</c:v>
                </c:pt>
                <c:pt idx="1499">
                  <c:v>38208</c:v>
                </c:pt>
                <c:pt idx="1500">
                  <c:v>38209</c:v>
                </c:pt>
                <c:pt idx="1501">
                  <c:v>38210</c:v>
                </c:pt>
                <c:pt idx="1502">
                  <c:v>38211</c:v>
                </c:pt>
                <c:pt idx="1503">
                  <c:v>38213</c:v>
                </c:pt>
                <c:pt idx="1504">
                  <c:v>38214</c:v>
                </c:pt>
                <c:pt idx="1505">
                  <c:v>38215</c:v>
                </c:pt>
                <c:pt idx="1506">
                  <c:v>38216</c:v>
                </c:pt>
                <c:pt idx="1507">
                  <c:v>38217</c:v>
                </c:pt>
                <c:pt idx="1508">
                  <c:v>38218</c:v>
                </c:pt>
                <c:pt idx="1509">
                  <c:v>38219</c:v>
                </c:pt>
                <c:pt idx="1510">
                  <c:v>38220</c:v>
                </c:pt>
                <c:pt idx="1511">
                  <c:v>38221</c:v>
                </c:pt>
                <c:pt idx="1512">
                  <c:v>38222</c:v>
                </c:pt>
                <c:pt idx="1513">
                  <c:v>38223</c:v>
                </c:pt>
                <c:pt idx="1514">
                  <c:v>38224</c:v>
                </c:pt>
                <c:pt idx="1515">
                  <c:v>38226</c:v>
                </c:pt>
                <c:pt idx="1516">
                  <c:v>38227</c:v>
                </c:pt>
                <c:pt idx="1517">
                  <c:v>38228</c:v>
                </c:pt>
                <c:pt idx="1518">
                  <c:v>38229</c:v>
                </c:pt>
                <c:pt idx="1519">
                  <c:v>38230</c:v>
                </c:pt>
                <c:pt idx="1520">
                  <c:v>38231</c:v>
                </c:pt>
                <c:pt idx="1521">
                  <c:v>38232</c:v>
                </c:pt>
                <c:pt idx="1522">
                  <c:v>38233</c:v>
                </c:pt>
                <c:pt idx="1523">
                  <c:v>38234</c:v>
                </c:pt>
                <c:pt idx="1524">
                  <c:v>38235</c:v>
                </c:pt>
                <c:pt idx="1525">
                  <c:v>38236</c:v>
                </c:pt>
                <c:pt idx="1526">
                  <c:v>38237</c:v>
                </c:pt>
                <c:pt idx="1527">
                  <c:v>38238</c:v>
                </c:pt>
                <c:pt idx="1528">
                  <c:v>38239</c:v>
                </c:pt>
                <c:pt idx="1529">
                  <c:v>38240</c:v>
                </c:pt>
                <c:pt idx="1530">
                  <c:v>38241</c:v>
                </c:pt>
                <c:pt idx="1531">
                  <c:v>38242</c:v>
                </c:pt>
                <c:pt idx="1532">
                  <c:v>38243</c:v>
                </c:pt>
                <c:pt idx="1533">
                  <c:v>38244</c:v>
                </c:pt>
                <c:pt idx="1534">
                  <c:v>38246</c:v>
                </c:pt>
                <c:pt idx="1535">
                  <c:v>38248</c:v>
                </c:pt>
                <c:pt idx="1536">
                  <c:v>38249</c:v>
                </c:pt>
                <c:pt idx="1537">
                  <c:v>38250</c:v>
                </c:pt>
                <c:pt idx="1538">
                  <c:v>38251</c:v>
                </c:pt>
                <c:pt idx="1539">
                  <c:v>38252</c:v>
                </c:pt>
                <c:pt idx="1540">
                  <c:v>38253</c:v>
                </c:pt>
                <c:pt idx="1541">
                  <c:v>38254</c:v>
                </c:pt>
                <c:pt idx="1542">
                  <c:v>38255</c:v>
                </c:pt>
                <c:pt idx="1543">
                  <c:v>38256</c:v>
                </c:pt>
                <c:pt idx="1544">
                  <c:v>38257</c:v>
                </c:pt>
                <c:pt idx="1545">
                  <c:v>38258</c:v>
                </c:pt>
                <c:pt idx="1546">
                  <c:v>38259</c:v>
                </c:pt>
                <c:pt idx="1547">
                  <c:v>38260</c:v>
                </c:pt>
                <c:pt idx="1548">
                  <c:v>38261</c:v>
                </c:pt>
                <c:pt idx="1549">
                  <c:v>38262</c:v>
                </c:pt>
                <c:pt idx="1550">
                  <c:v>38263</c:v>
                </c:pt>
                <c:pt idx="1551">
                  <c:v>38264</c:v>
                </c:pt>
                <c:pt idx="1552">
                  <c:v>38265</c:v>
                </c:pt>
                <c:pt idx="1553">
                  <c:v>38266</c:v>
                </c:pt>
                <c:pt idx="1554">
                  <c:v>38267</c:v>
                </c:pt>
                <c:pt idx="1555">
                  <c:v>38268</c:v>
                </c:pt>
                <c:pt idx="1556">
                  <c:v>38269</c:v>
                </c:pt>
                <c:pt idx="1557">
                  <c:v>38270</c:v>
                </c:pt>
                <c:pt idx="1558">
                  <c:v>38271</c:v>
                </c:pt>
                <c:pt idx="1559">
                  <c:v>38272</c:v>
                </c:pt>
                <c:pt idx="1560">
                  <c:v>38273</c:v>
                </c:pt>
                <c:pt idx="1561">
                  <c:v>38274</c:v>
                </c:pt>
                <c:pt idx="1562">
                  <c:v>38275</c:v>
                </c:pt>
                <c:pt idx="1563">
                  <c:v>38276</c:v>
                </c:pt>
                <c:pt idx="1564">
                  <c:v>38277</c:v>
                </c:pt>
                <c:pt idx="1565">
                  <c:v>38278</c:v>
                </c:pt>
                <c:pt idx="1566">
                  <c:v>38279</c:v>
                </c:pt>
                <c:pt idx="1567">
                  <c:v>38280</c:v>
                </c:pt>
                <c:pt idx="1568">
                  <c:v>38281</c:v>
                </c:pt>
                <c:pt idx="1569">
                  <c:v>38282</c:v>
                </c:pt>
                <c:pt idx="1570">
                  <c:v>38283</c:v>
                </c:pt>
                <c:pt idx="1571">
                  <c:v>38284</c:v>
                </c:pt>
                <c:pt idx="1572">
                  <c:v>38285</c:v>
                </c:pt>
                <c:pt idx="1573">
                  <c:v>38286</c:v>
                </c:pt>
                <c:pt idx="1574">
                  <c:v>38287</c:v>
                </c:pt>
                <c:pt idx="1575">
                  <c:v>38288</c:v>
                </c:pt>
                <c:pt idx="1576">
                  <c:v>38289</c:v>
                </c:pt>
                <c:pt idx="1577">
                  <c:v>38290</c:v>
                </c:pt>
                <c:pt idx="1578">
                  <c:v>38291</c:v>
                </c:pt>
                <c:pt idx="1579">
                  <c:v>38292</c:v>
                </c:pt>
                <c:pt idx="1580">
                  <c:v>38293</c:v>
                </c:pt>
                <c:pt idx="1581">
                  <c:v>38294</c:v>
                </c:pt>
                <c:pt idx="1582">
                  <c:v>38295</c:v>
                </c:pt>
                <c:pt idx="1583">
                  <c:v>38296</c:v>
                </c:pt>
                <c:pt idx="1584">
                  <c:v>38297</c:v>
                </c:pt>
                <c:pt idx="1585">
                  <c:v>38298</c:v>
                </c:pt>
                <c:pt idx="1586">
                  <c:v>38299</c:v>
                </c:pt>
                <c:pt idx="1587">
                  <c:v>38300</c:v>
                </c:pt>
                <c:pt idx="1588">
                  <c:v>38303</c:v>
                </c:pt>
                <c:pt idx="1589">
                  <c:v>38304</c:v>
                </c:pt>
                <c:pt idx="1590">
                  <c:v>38305</c:v>
                </c:pt>
                <c:pt idx="1591">
                  <c:v>38306</c:v>
                </c:pt>
                <c:pt idx="1592">
                  <c:v>38307</c:v>
                </c:pt>
                <c:pt idx="1593">
                  <c:v>38308</c:v>
                </c:pt>
                <c:pt idx="1594">
                  <c:v>38309</c:v>
                </c:pt>
                <c:pt idx="1595">
                  <c:v>38310</c:v>
                </c:pt>
                <c:pt idx="1596">
                  <c:v>38311</c:v>
                </c:pt>
                <c:pt idx="1597">
                  <c:v>38312</c:v>
                </c:pt>
                <c:pt idx="1598">
                  <c:v>38313</c:v>
                </c:pt>
                <c:pt idx="1599">
                  <c:v>38314</c:v>
                </c:pt>
                <c:pt idx="1600">
                  <c:v>38315</c:v>
                </c:pt>
                <c:pt idx="1601">
                  <c:v>38316</c:v>
                </c:pt>
                <c:pt idx="1602">
                  <c:v>38317</c:v>
                </c:pt>
                <c:pt idx="1603">
                  <c:v>38318</c:v>
                </c:pt>
                <c:pt idx="1604">
                  <c:v>38319</c:v>
                </c:pt>
                <c:pt idx="1605">
                  <c:v>38320</c:v>
                </c:pt>
                <c:pt idx="1606">
                  <c:v>38321</c:v>
                </c:pt>
                <c:pt idx="1607">
                  <c:v>38322</c:v>
                </c:pt>
                <c:pt idx="1608">
                  <c:v>38323</c:v>
                </c:pt>
                <c:pt idx="1609">
                  <c:v>38324</c:v>
                </c:pt>
                <c:pt idx="1610">
                  <c:v>38325</c:v>
                </c:pt>
                <c:pt idx="1611">
                  <c:v>38326</c:v>
                </c:pt>
                <c:pt idx="1612">
                  <c:v>38327</c:v>
                </c:pt>
                <c:pt idx="1613">
                  <c:v>38328</c:v>
                </c:pt>
                <c:pt idx="1614">
                  <c:v>38329</c:v>
                </c:pt>
                <c:pt idx="1615">
                  <c:v>38330</c:v>
                </c:pt>
                <c:pt idx="1616">
                  <c:v>38331</c:v>
                </c:pt>
                <c:pt idx="1617">
                  <c:v>38332</c:v>
                </c:pt>
                <c:pt idx="1618">
                  <c:v>38333</c:v>
                </c:pt>
                <c:pt idx="1619">
                  <c:v>38334</c:v>
                </c:pt>
                <c:pt idx="1620">
                  <c:v>38335</c:v>
                </c:pt>
                <c:pt idx="1621">
                  <c:v>38336</c:v>
                </c:pt>
                <c:pt idx="1622">
                  <c:v>38337</c:v>
                </c:pt>
                <c:pt idx="1623">
                  <c:v>38338</c:v>
                </c:pt>
                <c:pt idx="1624">
                  <c:v>38339</c:v>
                </c:pt>
                <c:pt idx="1625">
                  <c:v>38340</c:v>
                </c:pt>
                <c:pt idx="1626">
                  <c:v>38341</c:v>
                </c:pt>
                <c:pt idx="1627">
                  <c:v>38342</c:v>
                </c:pt>
                <c:pt idx="1628">
                  <c:v>38343</c:v>
                </c:pt>
                <c:pt idx="1629">
                  <c:v>38344</c:v>
                </c:pt>
                <c:pt idx="1630">
                  <c:v>38345</c:v>
                </c:pt>
                <c:pt idx="1631">
                  <c:v>38346</c:v>
                </c:pt>
                <c:pt idx="1632">
                  <c:v>38347</c:v>
                </c:pt>
                <c:pt idx="1633">
                  <c:v>38348</c:v>
                </c:pt>
                <c:pt idx="1634">
                  <c:v>38349</c:v>
                </c:pt>
                <c:pt idx="1635">
                  <c:v>38350</c:v>
                </c:pt>
                <c:pt idx="1636">
                  <c:v>38351</c:v>
                </c:pt>
                <c:pt idx="1637">
                  <c:v>38352</c:v>
                </c:pt>
                <c:pt idx="1638">
                  <c:v>38353</c:v>
                </c:pt>
                <c:pt idx="1639">
                  <c:v>38354</c:v>
                </c:pt>
                <c:pt idx="1640">
                  <c:v>38355</c:v>
                </c:pt>
                <c:pt idx="1641">
                  <c:v>38356</c:v>
                </c:pt>
                <c:pt idx="1642">
                  <c:v>38357</c:v>
                </c:pt>
                <c:pt idx="1643">
                  <c:v>38358</c:v>
                </c:pt>
                <c:pt idx="1644">
                  <c:v>38359</c:v>
                </c:pt>
                <c:pt idx="1645">
                  <c:v>38360</c:v>
                </c:pt>
                <c:pt idx="1646">
                  <c:v>38361</c:v>
                </c:pt>
                <c:pt idx="1647">
                  <c:v>38362</c:v>
                </c:pt>
                <c:pt idx="1648">
                  <c:v>38363</c:v>
                </c:pt>
                <c:pt idx="1649">
                  <c:v>38364</c:v>
                </c:pt>
                <c:pt idx="1650">
                  <c:v>38365</c:v>
                </c:pt>
                <c:pt idx="1651">
                  <c:v>38366</c:v>
                </c:pt>
                <c:pt idx="1652">
                  <c:v>38367</c:v>
                </c:pt>
                <c:pt idx="1653">
                  <c:v>38368</c:v>
                </c:pt>
                <c:pt idx="1654">
                  <c:v>38369</c:v>
                </c:pt>
                <c:pt idx="1655">
                  <c:v>38370</c:v>
                </c:pt>
                <c:pt idx="1656">
                  <c:v>38371</c:v>
                </c:pt>
                <c:pt idx="1657">
                  <c:v>38372</c:v>
                </c:pt>
                <c:pt idx="1658">
                  <c:v>38373</c:v>
                </c:pt>
                <c:pt idx="1659">
                  <c:v>38374</c:v>
                </c:pt>
                <c:pt idx="1660">
                  <c:v>38375</c:v>
                </c:pt>
                <c:pt idx="1661">
                  <c:v>38376</c:v>
                </c:pt>
                <c:pt idx="1662">
                  <c:v>38377</c:v>
                </c:pt>
                <c:pt idx="1663">
                  <c:v>38378</c:v>
                </c:pt>
                <c:pt idx="1664">
                  <c:v>38379</c:v>
                </c:pt>
                <c:pt idx="1665">
                  <c:v>38380</c:v>
                </c:pt>
                <c:pt idx="1666">
                  <c:v>38381</c:v>
                </c:pt>
                <c:pt idx="1667">
                  <c:v>38382</c:v>
                </c:pt>
                <c:pt idx="1668">
                  <c:v>38383</c:v>
                </c:pt>
                <c:pt idx="1669">
                  <c:v>38384</c:v>
                </c:pt>
                <c:pt idx="1670">
                  <c:v>38385</c:v>
                </c:pt>
                <c:pt idx="1671">
                  <c:v>38386</c:v>
                </c:pt>
                <c:pt idx="1672">
                  <c:v>38387</c:v>
                </c:pt>
                <c:pt idx="1673">
                  <c:v>38388</c:v>
                </c:pt>
                <c:pt idx="1674">
                  <c:v>38389</c:v>
                </c:pt>
                <c:pt idx="1675">
                  <c:v>38390</c:v>
                </c:pt>
                <c:pt idx="1676">
                  <c:v>38392</c:v>
                </c:pt>
                <c:pt idx="1677">
                  <c:v>38393</c:v>
                </c:pt>
                <c:pt idx="1678">
                  <c:v>38394</c:v>
                </c:pt>
                <c:pt idx="1679">
                  <c:v>38395</c:v>
                </c:pt>
                <c:pt idx="1680">
                  <c:v>38396</c:v>
                </c:pt>
                <c:pt idx="1681">
                  <c:v>38397</c:v>
                </c:pt>
                <c:pt idx="1682">
                  <c:v>38398</c:v>
                </c:pt>
                <c:pt idx="1683">
                  <c:v>38399</c:v>
                </c:pt>
                <c:pt idx="1684">
                  <c:v>38400</c:v>
                </c:pt>
                <c:pt idx="1685">
                  <c:v>38401</c:v>
                </c:pt>
                <c:pt idx="1686">
                  <c:v>38402</c:v>
                </c:pt>
                <c:pt idx="1687">
                  <c:v>38403</c:v>
                </c:pt>
                <c:pt idx="1688">
                  <c:v>38405</c:v>
                </c:pt>
                <c:pt idx="1689">
                  <c:v>38406</c:v>
                </c:pt>
                <c:pt idx="1690">
                  <c:v>38407</c:v>
                </c:pt>
                <c:pt idx="1691">
                  <c:v>38408</c:v>
                </c:pt>
                <c:pt idx="1692">
                  <c:v>38409</c:v>
                </c:pt>
                <c:pt idx="1693">
                  <c:v>38410</c:v>
                </c:pt>
                <c:pt idx="1694">
                  <c:v>38411</c:v>
                </c:pt>
                <c:pt idx="1695">
                  <c:v>38412</c:v>
                </c:pt>
                <c:pt idx="1696">
                  <c:v>38413</c:v>
                </c:pt>
                <c:pt idx="1697">
                  <c:v>38414</c:v>
                </c:pt>
                <c:pt idx="1698">
                  <c:v>38415</c:v>
                </c:pt>
                <c:pt idx="1699">
                  <c:v>38416</c:v>
                </c:pt>
                <c:pt idx="1700">
                  <c:v>38417</c:v>
                </c:pt>
                <c:pt idx="1701">
                  <c:v>38418</c:v>
                </c:pt>
                <c:pt idx="1702">
                  <c:v>38419</c:v>
                </c:pt>
                <c:pt idx="1703">
                  <c:v>38420</c:v>
                </c:pt>
                <c:pt idx="1704">
                  <c:v>38421</c:v>
                </c:pt>
                <c:pt idx="1705">
                  <c:v>38422</c:v>
                </c:pt>
                <c:pt idx="1706">
                  <c:v>38423</c:v>
                </c:pt>
                <c:pt idx="1707">
                  <c:v>38424</c:v>
                </c:pt>
                <c:pt idx="1708">
                  <c:v>38425</c:v>
                </c:pt>
                <c:pt idx="1709">
                  <c:v>38426</c:v>
                </c:pt>
                <c:pt idx="1710">
                  <c:v>38427</c:v>
                </c:pt>
                <c:pt idx="1711">
                  <c:v>38428</c:v>
                </c:pt>
                <c:pt idx="1712">
                  <c:v>38429</c:v>
                </c:pt>
                <c:pt idx="1713">
                  <c:v>38430</c:v>
                </c:pt>
                <c:pt idx="1714">
                  <c:v>38431</c:v>
                </c:pt>
                <c:pt idx="1715">
                  <c:v>38432</c:v>
                </c:pt>
                <c:pt idx="1716">
                  <c:v>38433</c:v>
                </c:pt>
                <c:pt idx="1717">
                  <c:v>38434</c:v>
                </c:pt>
                <c:pt idx="1718">
                  <c:v>38435</c:v>
                </c:pt>
                <c:pt idx="1719">
                  <c:v>38436</c:v>
                </c:pt>
                <c:pt idx="1720">
                  <c:v>38437</c:v>
                </c:pt>
                <c:pt idx="1721">
                  <c:v>38438</c:v>
                </c:pt>
                <c:pt idx="1722">
                  <c:v>38439</c:v>
                </c:pt>
                <c:pt idx="1723">
                  <c:v>38440</c:v>
                </c:pt>
                <c:pt idx="1724">
                  <c:v>38441</c:v>
                </c:pt>
                <c:pt idx="1725">
                  <c:v>38442</c:v>
                </c:pt>
                <c:pt idx="1726">
                  <c:v>38443</c:v>
                </c:pt>
                <c:pt idx="1727">
                  <c:v>38444</c:v>
                </c:pt>
                <c:pt idx="1728">
                  <c:v>38445</c:v>
                </c:pt>
                <c:pt idx="1729">
                  <c:v>38446</c:v>
                </c:pt>
                <c:pt idx="1730">
                  <c:v>38447</c:v>
                </c:pt>
                <c:pt idx="1731">
                  <c:v>38448</c:v>
                </c:pt>
                <c:pt idx="1732">
                  <c:v>38449</c:v>
                </c:pt>
                <c:pt idx="1733">
                  <c:v>38450</c:v>
                </c:pt>
                <c:pt idx="1734">
                  <c:v>38451</c:v>
                </c:pt>
                <c:pt idx="1735">
                  <c:v>38452</c:v>
                </c:pt>
                <c:pt idx="1736">
                  <c:v>38453</c:v>
                </c:pt>
                <c:pt idx="1737">
                  <c:v>38454</c:v>
                </c:pt>
                <c:pt idx="1738">
                  <c:v>38455</c:v>
                </c:pt>
                <c:pt idx="1739">
                  <c:v>38456</c:v>
                </c:pt>
                <c:pt idx="1740">
                  <c:v>38457</c:v>
                </c:pt>
                <c:pt idx="1741">
                  <c:v>38458</c:v>
                </c:pt>
                <c:pt idx="1742">
                  <c:v>38459</c:v>
                </c:pt>
                <c:pt idx="1743">
                  <c:v>38460</c:v>
                </c:pt>
                <c:pt idx="1744">
                  <c:v>38461</c:v>
                </c:pt>
                <c:pt idx="1745">
                  <c:v>38462</c:v>
                </c:pt>
                <c:pt idx="1746">
                  <c:v>38463</c:v>
                </c:pt>
                <c:pt idx="1747">
                  <c:v>38464</c:v>
                </c:pt>
                <c:pt idx="1748">
                  <c:v>38465</c:v>
                </c:pt>
                <c:pt idx="1749">
                  <c:v>38466</c:v>
                </c:pt>
                <c:pt idx="1750">
                  <c:v>38467</c:v>
                </c:pt>
                <c:pt idx="1751">
                  <c:v>38468</c:v>
                </c:pt>
                <c:pt idx="1752">
                  <c:v>38469</c:v>
                </c:pt>
                <c:pt idx="1753">
                  <c:v>38470</c:v>
                </c:pt>
                <c:pt idx="1754">
                  <c:v>38471</c:v>
                </c:pt>
                <c:pt idx="1755">
                  <c:v>38472</c:v>
                </c:pt>
                <c:pt idx="1756">
                  <c:v>38473</c:v>
                </c:pt>
                <c:pt idx="1757">
                  <c:v>38474</c:v>
                </c:pt>
                <c:pt idx="1758">
                  <c:v>38475</c:v>
                </c:pt>
                <c:pt idx="1759">
                  <c:v>38476</c:v>
                </c:pt>
                <c:pt idx="1760">
                  <c:v>38477</c:v>
                </c:pt>
                <c:pt idx="1761">
                  <c:v>38478</c:v>
                </c:pt>
                <c:pt idx="1762">
                  <c:v>38479</c:v>
                </c:pt>
                <c:pt idx="1763">
                  <c:v>38480</c:v>
                </c:pt>
                <c:pt idx="1764">
                  <c:v>38481</c:v>
                </c:pt>
                <c:pt idx="1765">
                  <c:v>38483</c:v>
                </c:pt>
                <c:pt idx="1766">
                  <c:v>38484</c:v>
                </c:pt>
                <c:pt idx="1767">
                  <c:v>38485</c:v>
                </c:pt>
                <c:pt idx="1768">
                  <c:v>38486</c:v>
                </c:pt>
                <c:pt idx="1769">
                  <c:v>38487</c:v>
                </c:pt>
                <c:pt idx="1770">
                  <c:v>38488</c:v>
                </c:pt>
                <c:pt idx="1771">
                  <c:v>38489</c:v>
                </c:pt>
                <c:pt idx="1772">
                  <c:v>38490</c:v>
                </c:pt>
                <c:pt idx="1773">
                  <c:v>38491</c:v>
                </c:pt>
                <c:pt idx="1774">
                  <c:v>38492</c:v>
                </c:pt>
                <c:pt idx="1775">
                  <c:v>38493</c:v>
                </c:pt>
                <c:pt idx="1776">
                  <c:v>38494</c:v>
                </c:pt>
                <c:pt idx="1777">
                  <c:v>38495</c:v>
                </c:pt>
                <c:pt idx="1778">
                  <c:v>38496</c:v>
                </c:pt>
                <c:pt idx="1779">
                  <c:v>38497</c:v>
                </c:pt>
                <c:pt idx="1780">
                  <c:v>38498</c:v>
                </c:pt>
                <c:pt idx="1781">
                  <c:v>38499</c:v>
                </c:pt>
                <c:pt idx="1782">
                  <c:v>38500</c:v>
                </c:pt>
                <c:pt idx="1783">
                  <c:v>38501</c:v>
                </c:pt>
                <c:pt idx="1784">
                  <c:v>38502</c:v>
                </c:pt>
                <c:pt idx="1785">
                  <c:v>38503</c:v>
                </c:pt>
                <c:pt idx="1786">
                  <c:v>38504</c:v>
                </c:pt>
                <c:pt idx="1787">
                  <c:v>38505</c:v>
                </c:pt>
                <c:pt idx="1788">
                  <c:v>38506</c:v>
                </c:pt>
                <c:pt idx="1789">
                  <c:v>38507</c:v>
                </c:pt>
                <c:pt idx="1790">
                  <c:v>38508</c:v>
                </c:pt>
                <c:pt idx="1791">
                  <c:v>38509</c:v>
                </c:pt>
                <c:pt idx="1792">
                  <c:v>38510</c:v>
                </c:pt>
                <c:pt idx="1793">
                  <c:v>38511</c:v>
                </c:pt>
                <c:pt idx="1794">
                  <c:v>38512</c:v>
                </c:pt>
                <c:pt idx="1795">
                  <c:v>38513</c:v>
                </c:pt>
                <c:pt idx="1796">
                  <c:v>38514</c:v>
                </c:pt>
                <c:pt idx="1797">
                  <c:v>38515</c:v>
                </c:pt>
                <c:pt idx="1798">
                  <c:v>38516</c:v>
                </c:pt>
                <c:pt idx="1799">
                  <c:v>38517</c:v>
                </c:pt>
                <c:pt idx="1800">
                  <c:v>38518</c:v>
                </c:pt>
                <c:pt idx="1801">
                  <c:v>38519</c:v>
                </c:pt>
                <c:pt idx="1802">
                  <c:v>38520</c:v>
                </c:pt>
                <c:pt idx="1803">
                  <c:v>38521</c:v>
                </c:pt>
                <c:pt idx="1804">
                  <c:v>38522</c:v>
                </c:pt>
                <c:pt idx="1805">
                  <c:v>38523</c:v>
                </c:pt>
                <c:pt idx="1806">
                  <c:v>38524</c:v>
                </c:pt>
                <c:pt idx="1807">
                  <c:v>38525</c:v>
                </c:pt>
                <c:pt idx="1808">
                  <c:v>38526</c:v>
                </c:pt>
                <c:pt idx="1809">
                  <c:v>38527</c:v>
                </c:pt>
                <c:pt idx="1810">
                  <c:v>38528</c:v>
                </c:pt>
                <c:pt idx="1811">
                  <c:v>38529</c:v>
                </c:pt>
                <c:pt idx="1812">
                  <c:v>38530</c:v>
                </c:pt>
                <c:pt idx="1813">
                  <c:v>38531</c:v>
                </c:pt>
                <c:pt idx="1814">
                  <c:v>38532</c:v>
                </c:pt>
                <c:pt idx="1815">
                  <c:v>38533</c:v>
                </c:pt>
                <c:pt idx="1816">
                  <c:v>38534</c:v>
                </c:pt>
                <c:pt idx="1817">
                  <c:v>38543</c:v>
                </c:pt>
                <c:pt idx="1818">
                  <c:v>38544</c:v>
                </c:pt>
                <c:pt idx="1819">
                  <c:v>38545</c:v>
                </c:pt>
                <c:pt idx="1820">
                  <c:v>38546</c:v>
                </c:pt>
                <c:pt idx="1821">
                  <c:v>38547</c:v>
                </c:pt>
                <c:pt idx="1822">
                  <c:v>38548</c:v>
                </c:pt>
                <c:pt idx="1823">
                  <c:v>38549</c:v>
                </c:pt>
                <c:pt idx="1824">
                  <c:v>38550</c:v>
                </c:pt>
                <c:pt idx="1825">
                  <c:v>38551</c:v>
                </c:pt>
                <c:pt idx="1826">
                  <c:v>38552</c:v>
                </c:pt>
                <c:pt idx="1827">
                  <c:v>38553</c:v>
                </c:pt>
                <c:pt idx="1828">
                  <c:v>38556</c:v>
                </c:pt>
                <c:pt idx="1829">
                  <c:v>38557</c:v>
                </c:pt>
                <c:pt idx="1830">
                  <c:v>38558</c:v>
                </c:pt>
                <c:pt idx="1831">
                  <c:v>38559</c:v>
                </c:pt>
                <c:pt idx="1832">
                  <c:v>38560</c:v>
                </c:pt>
                <c:pt idx="1833">
                  <c:v>38561</c:v>
                </c:pt>
                <c:pt idx="1834">
                  <c:v>38562</c:v>
                </c:pt>
                <c:pt idx="1835">
                  <c:v>38563</c:v>
                </c:pt>
                <c:pt idx="1836">
                  <c:v>38564</c:v>
                </c:pt>
                <c:pt idx="1837">
                  <c:v>38565</c:v>
                </c:pt>
                <c:pt idx="1838">
                  <c:v>38566</c:v>
                </c:pt>
                <c:pt idx="1839">
                  <c:v>38567</c:v>
                </c:pt>
                <c:pt idx="1840">
                  <c:v>38568</c:v>
                </c:pt>
                <c:pt idx="1841">
                  <c:v>38569</c:v>
                </c:pt>
                <c:pt idx="1842">
                  <c:v>38570</c:v>
                </c:pt>
                <c:pt idx="1843">
                  <c:v>38571</c:v>
                </c:pt>
                <c:pt idx="1844">
                  <c:v>38572</c:v>
                </c:pt>
                <c:pt idx="1845">
                  <c:v>38573</c:v>
                </c:pt>
                <c:pt idx="1846">
                  <c:v>38574</c:v>
                </c:pt>
                <c:pt idx="1847">
                  <c:v>38575</c:v>
                </c:pt>
                <c:pt idx="1848">
                  <c:v>38576</c:v>
                </c:pt>
                <c:pt idx="1849">
                  <c:v>38577</c:v>
                </c:pt>
                <c:pt idx="1850">
                  <c:v>38578</c:v>
                </c:pt>
                <c:pt idx="1851">
                  <c:v>38579</c:v>
                </c:pt>
                <c:pt idx="1852">
                  <c:v>38580</c:v>
                </c:pt>
                <c:pt idx="1853">
                  <c:v>38581</c:v>
                </c:pt>
                <c:pt idx="1854">
                  <c:v>38582</c:v>
                </c:pt>
                <c:pt idx="1855">
                  <c:v>38583</c:v>
                </c:pt>
                <c:pt idx="1856">
                  <c:v>38584</c:v>
                </c:pt>
                <c:pt idx="1857">
                  <c:v>38585</c:v>
                </c:pt>
                <c:pt idx="1858">
                  <c:v>38586</c:v>
                </c:pt>
                <c:pt idx="1859">
                  <c:v>38587</c:v>
                </c:pt>
                <c:pt idx="1860">
                  <c:v>38588</c:v>
                </c:pt>
                <c:pt idx="1861">
                  <c:v>38589</c:v>
                </c:pt>
                <c:pt idx="1862">
                  <c:v>38590</c:v>
                </c:pt>
                <c:pt idx="1863">
                  <c:v>38591</c:v>
                </c:pt>
                <c:pt idx="1864">
                  <c:v>38592</c:v>
                </c:pt>
                <c:pt idx="1865">
                  <c:v>38593</c:v>
                </c:pt>
                <c:pt idx="1866">
                  <c:v>38594</c:v>
                </c:pt>
                <c:pt idx="1867">
                  <c:v>38595</c:v>
                </c:pt>
                <c:pt idx="1868">
                  <c:v>38596</c:v>
                </c:pt>
                <c:pt idx="1869">
                  <c:v>38597</c:v>
                </c:pt>
                <c:pt idx="1870">
                  <c:v>38598</c:v>
                </c:pt>
                <c:pt idx="1871">
                  <c:v>38599</c:v>
                </c:pt>
                <c:pt idx="1872">
                  <c:v>38600</c:v>
                </c:pt>
                <c:pt idx="1873">
                  <c:v>38601</c:v>
                </c:pt>
                <c:pt idx="1874">
                  <c:v>38602</c:v>
                </c:pt>
                <c:pt idx="1875">
                  <c:v>38603</c:v>
                </c:pt>
                <c:pt idx="1876">
                  <c:v>38604</c:v>
                </c:pt>
                <c:pt idx="1877">
                  <c:v>38605</c:v>
                </c:pt>
                <c:pt idx="1878">
                  <c:v>38606</c:v>
                </c:pt>
                <c:pt idx="1879">
                  <c:v>38607</c:v>
                </c:pt>
                <c:pt idx="1880">
                  <c:v>38608</c:v>
                </c:pt>
                <c:pt idx="1881">
                  <c:v>38609</c:v>
                </c:pt>
                <c:pt idx="1882">
                  <c:v>38610</c:v>
                </c:pt>
                <c:pt idx="1883">
                  <c:v>38611</c:v>
                </c:pt>
                <c:pt idx="1884">
                  <c:v>38612</c:v>
                </c:pt>
                <c:pt idx="1885">
                  <c:v>38613</c:v>
                </c:pt>
                <c:pt idx="1886">
                  <c:v>38614</c:v>
                </c:pt>
                <c:pt idx="1887">
                  <c:v>38615</c:v>
                </c:pt>
                <c:pt idx="1888">
                  <c:v>38616</c:v>
                </c:pt>
                <c:pt idx="1889">
                  <c:v>38617</c:v>
                </c:pt>
                <c:pt idx="1890">
                  <c:v>38618</c:v>
                </c:pt>
                <c:pt idx="1891">
                  <c:v>38619</c:v>
                </c:pt>
                <c:pt idx="1892">
                  <c:v>38620</c:v>
                </c:pt>
                <c:pt idx="1893">
                  <c:v>38621</c:v>
                </c:pt>
                <c:pt idx="1894">
                  <c:v>38622</c:v>
                </c:pt>
                <c:pt idx="1895">
                  <c:v>38623</c:v>
                </c:pt>
                <c:pt idx="1896">
                  <c:v>38624</c:v>
                </c:pt>
                <c:pt idx="1897">
                  <c:v>38625</c:v>
                </c:pt>
                <c:pt idx="1898">
                  <c:v>38626</c:v>
                </c:pt>
                <c:pt idx="1899">
                  <c:v>38627</c:v>
                </c:pt>
                <c:pt idx="1900">
                  <c:v>38628</c:v>
                </c:pt>
                <c:pt idx="1901">
                  <c:v>38629</c:v>
                </c:pt>
                <c:pt idx="1902">
                  <c:v>38630</c:v>
                </c:pt>
                <c:pt idx="1903">
                  <c:v>38631</c:v>
                </c:pt>
                <c:pt idx="1904">
                  <c:v>38632</c:v>
                </c:pt>
                <c:pt idx="1905">
                  <c:v>38633</c:v>
                </c:pt>
                <c:pt idx="1906">
                  <c:v>38634</c:v>
                </c:pt>
                <c:pt idx="1907">
                  <c:v>38635</c:v>
                </c:pt>
                <c:pt idx="1908">
                  <c:v>38636</c:v>
                </c:pt>
                <c:pt idx="1909">
                  <c:v>38637</c:v>
                </c:pt>
                <c:pt idx="1910">
                  <c:v>38638</c:v>
                </c:pt>
                <c:pt idx="1911">
                  <c:v>38639</c:v>
                </c:pt>
                <c:pt idx="1912">
                  <c:v>38640</c:v>
                </c:pt>
                <c:pt idx="1913">
                  <c:v>38641</c:v>
                </c:pt>
                <c:pt idx="1914">
                  <c:v>38642</c:v>
                </c:pt>
                <c:pt idx="1915">
                  <c:v>38643</c:v>
                </c:pt>
                <c:pt idx="1916">
                  <c:v>38644</c:v>
                </c:pt>
                <c:pt idx="1917">
                  <c:v>38645</c:v>
                </c:pt>
                <c:pt idx="1918">
                  <c:v>38646</c:v>
                </c:pt>
                <c:pt idx="1919">
                  <c:v>38647</c:v>
                </c:pt>
                <c:pt idx="1920">
                  <c:v>38648</c:v>
                </c:pt>
                <c:pt idx="1921">
                  <c:v>38649</c:v>
                </c:pt>
                <c:pt idx="1922">
                  <c:v>38650</c:v>
                </c:pt>
                <c:pt idx="1923">
                  <c:v>38651</c:v>
                </c:pt>
                <c:pt idx="1924">
                  <c:v>38652</c:v>
                </c:pt>
                <c:pt idx="1925">
                  <c:v>38653</c:v>
                </c:pt>
                <c:pt idx="1926">
                  <c:v>38654</c:v>
                </c:pt>
                <c:pt idx="1927">
                  <c:v>38655</c:v>
                </c:pt>
                <c:pt idx="1928">
                  <c:v>38656</c:v>
                </c:pt>
                <c:pt idx="1929">
                  <c:v>38657</c:v>
                </c:pt>
                <c:pt idx="1930">
                  <c:v>38658</c:v>
                </c:pt>
                <c:pt idx="1931">
                  <c:v>38659</c:v>
                </c:pt>
                <c:pt idx="1932">
                  <c:v>38660</c:v>
                </c:pt>
                <c:pt idx="1933">
                  <c:v>38661</c:v>
                </c:pt>
                <c:pt idx="1934">
                  <c:v>38662</c:v>
                </c:pt>
                <c:pt idx="1935">
                  <c:v>38663</c:v>
                </c:pt>
                <c:pt idx="1936">
                  <c:v>38664</c:v>
                </c:pt>
                <c:pt idx="1937">
                  <c:v>38665</c:v>
                </c:pt>
                <c:pt idx="1938">
                  <c:v>38666</c:v>
                </c:pt>
                <c:pt idx="1939">
                  <c:v>38667</c:v>
                </c:pt>
                <c:pt idx="1940">
                  <c:v>38668</c:v>
                </c:pt>
                <c:pt idx="1941">
                  <c:v>38669</c:v>
                </c:pt>
                <c:pt idx="1942">
                  <c:v>38670</c:v>
                </c:pt>
                <c:pt idx="1943">
                  <c:v>38671</c:v>
                </c:pt>
                <c:pt idx="1944">
                  <c:v>38672</c:v>
                </c:pt>
                <c:pt idx="1945">
                  <c:v>38673</c:v>
                </c:pt>
                <c:pt idx="1946">
                  <c:v>38674</c:v>
                </c:pt>
                <c:pt idx="1947">
                  <c:v>38675</c:v>
                </c:pt>
                <c:pt idx="1948">
                  <c:v>38676</c:v>
                </c:pt>
                <c:pt idx="1949">
                  <c:v>38677</c:v>
                </c:pt>
                <c:pt idx="1950">
                  <c:v>38678</c:v>
                </c:pt>
                <c:pt idx="1951">
                  <c:v>38679</c:v>
                </c:pt>
                <c:pt idx="1952">
                  <c:v>38680</c:v>
                </c:pt>
                <c:pt idx="1953">
                  <c:v>38681</c:v>
                </c:pt>
                <c:pt idx="1954">
                  <c:v>38682</c:v>
                </c:pt>
                <c:pt idx="1955">
                  <c:v>38683</c:v>
                </c:pt>
                <c:pt idx="1956">
                  <c:v>38684</c:v>
                </c:pt>
                <c:pt idx="1957">
                  <c:v>38685</c:v>
                </c:pt>
                <c:pt idx="1958">
                  <c:v>38686</c:v>
                </c:pt>
                <c:pt idx="1959">
                  <c:v>38687</c:v>
                </c:pt>
                <c:pt idx="1960">
                  <c:v>38688</c:v>
                </c:pt>
                <c:pt idx="1961">
                  <c:v>38689</c:v>
                </c:pt>
                <c:pt idx="1962">
                  <c:v>38690</c:v>
                </c:pt>
                <c:pt idx="1963">
                  <c:v>38691</c:v>
                </c:pt>
                <c:pt idx="1964">
                  <c:v>38692</c:v>
                </c:pt>
                <c:pt idx="1965">
                  <c:v>38693</c:v>
                </c:pt>
                <c:pt idx="1966">
                  <c:v>38694</c:v>
                </c:pt>
                <c:pt idx="1967">
                  <c:v>38695</c:v>
                </c:pt>
                <c:pt idx="1968">
                  <c:v>38696</c:v>
                </c:pt>
                <c:pt idx="1969">
                  <c:v>38697</c:v>
                </c:pt>
                <c:pt idx="1970">
                  <c:v>38698</c:v>
                </c:pt>
                <c:pt idx="1971">
                  <c:v>38699</c:v>
                </c:pt>
                <c:pt idx="1972">
                  <c:v>38700</c:v>
                </c:pt>
                <c:pt idx="1973">
                  <c:v>38701</c:v>
                </c:pt>
                <c:pt idx="1974">
                  <c:v>38702</c:v>
                </c:pt>
                <c:pt idx="1975">
                  <c:v>38703</c:v>
                </c:pt>
                <c:pt idx="1976">
                  <c:v>38704</c:v>
                </c:pt>
                <c:pt idx="1977">
                  <c:v>38705</c:v>
                </c:pt>
                <c:pt idx="1978">
                  <c:v>38706</c:v>
                </c:pt>
                <c:pt idx="1979">
                  <c:v>38707</c:v>
                </c:pt>
                <c:pt idx="1980">
                  <c:v>38708</c:v>
                </c:pt>
                <c:pt idx="1981">
                  <c:v>38709</c:v>
                </c:pt>
                <c:pt idx="1982">
                  <c:v>38710</c:v>
                </c:pt>
                <c:pt idx="1983">
                  <c:v>38711</c:v>
                </c:pt>
                <c:pt idx="1984">
                  <c:v>38712</c:v>
                </c:pt>
                <c:pt idx="1985">
                  <c:v>38713</c:v>
                </c:pt>
                <c:pt idx="1986">
                  <c:v>38714</c:v>
                </c:pt>
                <c:pt idx="1987">
                  <c:v>38715</c:v>
                </c:pt>
                <c:pt idx="1988">
                  <c:v>38716</c:v>
                </c:pt>
                <c:pt idx="1989">
                  <c:v>38717</c:v>
                </c:pt>
                <c:pt idx="1990">
                  <c:v>38718</c:v>
                </c:pt>
                <c:pt idx="1991">
                  <c:v>38719</c:v>
                </c:pt>
                <c:pt idx="1992">
                  <c:v>38720</c:v>
                </c:pt>
                <c:pt idx="1993">
                  <c:v>38721</c:v>
                </c:pt>
                <c:pt idx="1994">
                  <c:v>38722</c:v>
                </c:pt>
                <c:pt idx="1995">
                  <c:v>38723</c:v>
                </c:pt>
                <c:pt idx="1996">
                  <c:v>38724</c:v>
                </c:pt>
                <c:pt idx="1997">
                  <c:v>38725</c:v>
                </c:pt>
                <c:pt idx="1998">
                  <c:v>38726</c:v>
                </c:pt>
                <c:pt idx="1999">
                  <c:v>38727</c:v>
                </c:pt>
                <c:pt idx="2000">
                  <c:v>38728</c:v>
                </c:pt>
                <c:pt idx="2001">
                  <c:v>38729</c:v>
                </c:pt>
                <c:pt idx="2002">
                  <c:v>38730</c:v>
                </c:pt>
                <c:pt idx="2003">
                  <c:v>38731</c:v>
                </c:pt>
                <c:pt idx="2004">
                  <c:v>38732</c:v>
                </c:pt>
                <c:pt idx="2005">
                  <c:v>38733</c:v>
                </c:pt>
                <c:pt idx="2006">
                  <c:v>38734</c:v>
                </c:pt>
                <c:pt idx="2007">
                  <c:v>38735</c:v>
                </c:pt>
                <c:pt idx="2008">
                  <c:v>38736</c:v>
                </c:pt>
                <c:pt idx="2009">
                  <c:v>38737</c:v>
                </c:pt>
                <c:pt idx="2010">
                  <c:v>38738</c:v>
                </c:pt>
                <c:pt idx="2011">
                  <c:v>38739</c:v>
                </c:pt>
                <c:pt idx="2012">
                  <c:v>38740</c:v>
                </c:pt>
                <c:pt idx="2013">
                  <c:v>38741</c:v>
                </c:pt>
                <c:pt idx="2014">
                  <c:v>38742</c:v>
                </c:pt>
                <c:pt idx="2015">
                  <c:v>38743</c:v>
                </c:pt>
                <c:pt idx="2016">
                  <c:v>38744</c:v>
                </c:pt>
                <c:pt idx="2017">
                  <c:v>38745</c:v>
                </c:pt>
                <c:pt idx="2018">
                  <c:v>38746</c:v>
                </c:pt>
                <c:pt idx="2019">
                  <c:v>38747</c:v>
                </c:pt>
                <c:pt idx="2020">
                  <c:v>38748</c:v>
                </c:pt>
                <c:pt idx="2021">
                  <c:v>38749</c:v>
                </c:pt>
                <c:pt idx="2022">
                  <c:v>38750</c:v>
                </c:pt>
                <c:pt idx="2023">
                  <c:v>38751</c:v>
                </c:pt>
                <c:pt idx="2024">
                  <c:v>38752</c:v>
                </c:pt>
                <c:pt idx="2025">
                  <c:v>38753</c:v>
                </c:pt>
                <c:pt idx="2026">
                  <c:v>38754</c:v>
                </c:pt>
                <c:pt idx="2027">
                  <c:v>38755</c:v>
                </c:pt>
                <c:pt idx="2028">
                  <c:v>38756</c:v>
                </c:pt>
                <c:pt idx="2029">
                  <c:v>38757</c:v>
                </c:pt>
                <c:pt idx="2030">
                  <c:v>38758</c:v>
                </c:pt>
                <c:pt idx="2031">
                  <c:v>38759</c:v>
                </c:pt>
                <c:pt idx="2032">
                  <c:v>38760</c:v>
                </c:pt>
                <c:pt idx="2033">
                  <c:v>38761</c:v>
                </c:pt>
                <c:pt idx="2034">
                  <c:v>38762</c:v>
                </c:pt>
                <c:pt idx="2035">
                  <c:v>38763</c:v>
                </c:pt>
                <c:pt idx="2036">
                  <c:v>38764</c:v>
                </c:pt>
                <c:pt idx="2037">
                  <c:v>38765</c:v>
                </c:pt>
                <c:pt idx="2038">
                  <c:v>38766</c:v>
                </c:pt>
                <c:pt idx="2039">
                  <c:v>38767</c:v>
                </c:pt>
                <c:pt idx="2040">
                  <c:v>38768</c:v>
                </c:pt>
                <c:pt idx="2041">
                  <c:v>38769</c:v>
                </c:pt>
                <c:pt idx="2042">
                  <c:v>38770</c:v>
                </c:pt>
                <c:pt idx="2043">
                  <c:v>38771</c:v>
                </c:pt>
                <c:pt idx="2044">
                  <c:v>38772</c:v>
                </c:pt>
                <c:pt idx="2045">
                  <c:v>38773</c:v>
                </c:pt>
                <c:pt idx="2046">
                  <c:v>38774</c:v>
                </c:pt>
                <c:pt idx="2047">
                  <c:v>38775</c:v>
                </c:pt>
                <c:pt idx="2048">
                  <c:v>38776</c:v>
                </c:pt>
                <c:pt idx="2049">
                  <c:v>38777</c:v>
                </c:pt>
                <c:pt idx="2050">
                  <c:v>38778</c:v>
                </c:pt>
                <c:pt idx="2051">
                  <c:v>38779</c:v>
                </c:pt>
                <c:pt idx="2052">
                  <c:v>38780</c:v>
                </c:pt>
                <c:pt idx="2053">
                  <c:v>38781</c:v>
                </c:pt>
                <c:pt idx="2054">
                  <c:v>38782</c:v>
                </c:pt>
                <c:pt idx="2055">
                  <c:v>38783</c:v>
                </c:pt>
                <c:pt idx="2056">
                  <c:v>38784</c:v>
                </c:pt>
                <c:pt idx="2057">
                  <c:v>38785</c:v>
                </c:pt>
                <c:pt idx="2058">
                  <c:v>38786</c:v>
                </c:pt>
                <c:pt idx="2059">
                  <c:v>38787</c:v>
                </c:pt>
                <c:pt idx="2060">
                  <c:v>38788</c:v>
                </c:pt>
                <c:pt idx="2061">
                  <c:v>38789</c:v>
                </c:pt>
                <c:pt idx="2062">
                  <c:v>38790</c:v>
                </c:pt>
                <c:pt idx="2063">
                  <c:v>38791</c:v>
                </c:pt>
                <c:pt idx="2064">
                  <c:v>38792</c:v>
                </c:pt>
                <c:pt idx="2065">
                  <c:v>38793</c:v>
                </c:pt>
                <c:pt idx="2066">
                  <c:v>38794</c:v>
                </c:pt>
                <c:pt idx="2067">
                  <c:v>38795</c:v>
                </c:pt>
                <c:pt idx="2068">
                  <c:v>38796</c:v>
                </c:pt>
                <c:pt idx="2069">
                  <c:v>38797</c:v>
                </c:pt>
                <c:pt idx="2070">
                  <c:v>38798</c:v>
                </c:pt>
                <c:pt idx="2071">
                  <c:v>38799</c:v>
                </c:pt>
                <c:pt idx="2072">
                  <c:v>38800</c:v>
                </c:pt>
                <c:pt idx="2073">
                  <c:v>38801</c:v>
                </c:pt>
                <c:pt idx="2074">
                  <c:v>38802</c:v>
                </c:pt>
                <c:pt idx="2075">
                  <c:v>38803</c:v>
                </c:pt>
                <c:pt idx="2076">
                  <c:v>38804</c:v>
                </c:pt>
                <c:pt idx="2077">
                  <c:v>38805</c:v>
                </c:pt>
                <c:pt idx="2078">
                  <c:v>38806</c:v>
                </c:pt>
                <c:pt idx="2079">
                  <c:v>38807</c:v>
                </c:pt>
                <c:pt idx="2080">
                  <c:v>38808</c:v>
                </c:pt>
                <c:pt idx="2081">
                  <c:v>38809</c:v>
                </c:pt>
                <c:pt idx="2082">
                  <c:v>38810</c:v>
                </c:pt>
                <c:pt idx="2083">
                  <c:v>38811</c:v>
                </c:pt>
                <c:pt idx="2084">
                  <c:v>38812</c:v>
                </c:pt>
                <c:pt idx="2085">
                  <c:v>38813</c:v>
                </c:pt>
                <c:pt idx="2086">
                  <c:v>38814</c:v>
                </c:pt>
                <c:pt idx="2087">
                  <c:v>38815</c:v>
                </c:pt>
                <c:pt idx="2088">
                  <c:v>38816</c:v>
                </c:pt>
                <c:pt idx="2089">
                  <c:v>38817</c:v>
                </c:pt>
                <c:pt idx="2090">
                  <c:v>38818</c:v>
                </c:pt>
                <c:pt idx="2091">
                  <c:v>38819</c:v>
                </c:pt>
                <c:pt idx="2092">
                  <c:v>38820</c:v>
                </c:pt>
                <c:pt idx="2093">
                  <c:v>38821</c:v>
                </c:pt>
                <c:pt idx="2094">
                  <c:v>38822</c:v>
                </c:pt>
                <c:pt idx="2095">
                  <c:v>38823</c:v>
                </c:pt>
                <c:pt idx="2096">
                  <c:v>38824</c:v>
                </c:pt>
                <c:pt idx="2097">
                  <c:v>38825</c:v>
                </c:pt>
                <c:pt idx="2098">
                  <c:v>38826</c:v>
                </c:pt>
                <c:pt idx="2099">
                  <c:v>38827</c:v>
                </c:pt>
                <c:pt idx="2100">
                  <c:v>38828</c:v>
                </c:pt>
                <c:pt idx="2101">
                  <c:v>38829</c:v>
                </c:pt>
                <c:pt idx="2102">
                  <c:v>38830</c:v>
                </c:pt>
                <c:pt idx="2103">
                  <c:v>38831</c:v>
                </c:pt>
                <c:pt idx="2104">
                  <c:v>38832</c:v>
                </c:pt>
                <c:pt idx="2105">
                  <c:v>38833</c:v>
                </c:pt>
                <c:pt idx="2106">
                  <c:v>38834</c:v>
                </c:pt>
                <c:pt idx="2107">
                  <c:v>38835</c:v>
                </c:pt>
                <c:pt idx="2108">
                  <c:v>38836</c:v>
                </c:pt>
                <c:pt idx="2109">
                  <c:v>38837</c:v>
                </c:pt>
                <c:pt idx="2110">
                  <c:v>38838</c:v>
                </c:pt>
                <c:pt idx="2111">
                  <c:v>38839</c:v>
                </c:pt>
                <c:pt idx="2112">
                  <c:v>38840</c:v>
                </c:pt>
                <c:pt idx="2113">
                  <c:v>38841</c:v>
                </c:pt>
                <c:pt idx="2114">
                  <c:v>38842</c:v>
                </c:pt>
                <c:pt idx="2115">
                  <c:v>38843</c:v>
                </c:pt>
                <c:pt idx="2116">
                  <c:v>38844</c:v>
                </c:pt>
                <c:pt idx="2117">
                  <c:v>38845</c:v>
                </c:pt>
                <c:pt idx="2118">
                  <c:v>38846</c:v>
                </c:pt>
                <c:pt idx="2119">
                  <c:v>38847</c:v>
                </c:pt>
                <c:pt idx="2120">
                  <c:v>38848</c:v>
                </c:pt>
                <c:pt idx="2121">
                  <c:v>38849</c:v>
                </c:pt>
                <c:pt idx="2122">
                  <c:v>38850</c:v>
                </c:pt>
                <c:pt idx="2123">
                  <c:v>38851</c:v>
                </c:pt>
                <c:pt idx="2124">
                  <c:v>38852</c:v>
                </c:pt>
                <c:pt idx="2125">
                  <c:v>38853</c:v>
                </c:pt>
                <c:pt idx="2126">
                  <c:v>38854</c:v>
                </c:pt>
                <c:pt idx="2127">
                  <c:v>38855</c:v>
                </c:pt>
                <c:pt idx="2128">
                  <c:v>38856</c:v>
                </c:pt>
                <c:pt idx="2129">
                  <c:v>38857</c:v>
                </c:pt>
                <c:pt idx="2130">
                  <c:v>38858</c:v>
                </c:pt>
                <c:pt idx="2131">
                  <c:v>38859</c:v>
                </c:pt>
                <c:pt idx="2132">
                  <c:v>38860</c:v>
                </c:pt>
                <c:pt idx="2133">
                  <c:v>38861</c:v>
                </c:pt>
                <c:pt idx="2134">
                  <c:v>38862</c:v>
                </c:pt>
                <c:pt idx="2135">
                  <c:v>38863</c:v>
                </c:pt>
                <c:pt idx="2136">
                  <c:v>38864</c:v>
                </c:pt>
                <c:pt idx="2137">
                  <c:v>38865</c:v>
                </c:pt>
                <c:pt idx="2138">
                  <c:v>38866</c:v>
                </c:pt>
                <c:pt idx="2139">
                  <c:v>38867</c:v>
                </c:pt>
                <c:pt idx="2140">
                  <c:v>38868</c:v>
                </c:pt>
                <c:pt idx="2141">
                  <c:v>38869</c:v>
                </c:pt>
                <c:pt idx="2142">
                  <c:v>38870</c:v>
                </c:pt>
                <c:pt idx="2143">
                  <c:v>38871</c:v>
                </c:pt>
                <c:pt idx="2144">
                  <c:v>38872</c:v>
                </c:pt>
                <c:pt idx="2145">
                  <c:v>38873</c:v>
                </c:pt>
                <c:pt idx="2146">
                  <c:v>38874</c:v>
                </c:pt>
                <c:pt idx="2147">
                  <c:v>38875</c:v>
                </c:pt>
                <c:pt idx="2148">
                  <c:v>38876</c:v>
                </c:pt>
                <c:pt idx="2149">
                  <c:v>38877</c:v>
                </c:pt>
                <c:pt idx="2150">
                  <c:v>38878</c:v>
                </c:pt>
                <c:pt idx="2151">
                  <c:v>38879</c:v>
                </c:pt>
                <c:pt idx="2152">
                  <c:v>38880</c:v>
                </c:pt>
                <c:pt idx="2153">
                  <c:v>38881</c:v>
                </c:pt>
                <c:pt idx="2154">
                  <c:v>38882</c:v>
                </c:pt>
                <c:pt idx="2155">
                  <c:v>38883</c:v>
                </c:pt>
                <c:pt idx="2156">
                  <c:v>38884</c:v>
                </c:pt>
                <c:pt idx="2157">
                  <c:v>38885</c:v>
                </c:pt>
                <c:pt idx="2158">
                  <c:v>38886</c:v>
                </c:pt>
                <c:pt idx="2159">
                  <c:v>38887</c:v>
                </c:pt>
                <c:pt idx="2160">
                  <c:v>38888</c:v>
                </c:pt>
                <c:pt idx="2161">
                  <c:v>38889</c:v>
                </c:pt>
                <c:pt idx="2162">
                  <c:v>38890</c:v>
                </c:pt>
                <c:pt idx="2163">
                  <c:v>38891</c:v>
                </c:pt>
                <c:pt idx="2164">
                  <c:v>38892</c:v>
                </c:pt>
                <c:pt idx="2165">
                  <c:v>38893</c:v>
                </c:pt>
                <c:pt idx="2166">
                  <c:v>38894</c:v>
                </c:pt>
                <c:pt idx="2167">
                  <c:v>38895</c:v>
                </c:pt>
                <c:pt idx="2168">
                  <c:v>38896</c:v>
                </c:pt>
                <c:pt idx="2169">
                  <c:v>38897</c:v>
                </c:pt>
                <c:pt idx="2170">
                  <c:v>38898</c:v>
                </c:pt>
                <c:pt idx="2171">
                  <c:v>38899</c:v>
                </c:pt>
                <c:pt idx="2172">
                  <c:v>38900</c:v>
                </c:pt>
                <c:pt idx="2173">
                  <c:v>38901</c:v>
                </c:pt>
                <c:pt idx="2174">
                  <c:v>38902</c:v>
                </c:pt>
                <c:pt idx="2175">
                  <c:v>38903</c:v>
                </c:pt>
                <c:pt idx="2176">
                  <c:v>38904</c:v>
                </c:pt>
                <c:pt idx="2177">
                  <c:v>38905</c:v>
                </c:pt>
                <c:pt idx="2178">
                  <c:v>38906</c:v>
                </c:pt>
                <c:pt idx="2179">
                  <c:v>38907</c:v>
                </c:pt>
                <c:pt idx="2180">
                  <c:v>38908</c:v>
                </c:pt>
                <c:pt idx="2181">
                  <c:v>38909</c:v>
                </c:pt>
                <c:pt idx="2182">
                  <c:v>38910</c:v>
                </c:pt>
                <c:pt idx="2183">
                  <c:v>38911</c:v>
                </c:pt>
                <c:pt idx="2184">
                  <c:v>38912</c:v>
                </c:pt>
                <c:pt idx="2185">
                  <c:v>38913</c:v>
                </c:pt>
                <c:pt idx="2186">
                  <c:v>38914</c:v>
                </c:pt>
                <c:pt idx="2187">
                  <c:v>38915</c:v>
                </c:pt>
                <c:pt idx="2188">
                  <c:v>38916</c:v>
                </c:pt>
                <c:pt idx="2189">
                  <c:v>38917</c:v>
                </c:pt>
                <c:pt idx="2190">
                  <c:v>38918</c:v>
                </c:pt>
                <c:pt idx="2191">
                  <c:v>38919</c:v>
                </c:pt>
                <c:pt idx="2192">
                  <c:v>38920</c:v>
                </c:pt>
                <c:pt idx="2193">
                  <c:v>38921</c:v>
                </c:pt>
                <c:pt idx="2194">
                  <c:v>38922</c:v>
                </c:pt>
                <c:pt idx="2195">
                  <c:v>38923</c:v>
                </c:pt>
                <c:pt idx="2196">
                  <c:v>38924</c:v>
                </c:pt>
                <c:pt idx="2197">
                  <c:v>38925</c:v>
                </c:pt>
                <c:pt idx="2198">
                  <c:v>38926</c:v>
                </c:pt>
                <c:pt idx="2199">
                  <c:v>38927</c:v>
                </c:pt>
                <c:pt idx="2200">
                  <c:v>38928</c:v>
                </c:pt>
                <c:pt idx="2201">
                  <c:v>38929</c:v>
                </c:pt>
                <c:pt idx="2202">
                  <c:v>38930</c:v>
                </c:pt>
                <c:pt idx="2203">
                  <c:v>38931</c:v>
                </c:pt>
                <c:pt idx="2204">
                  <c:v>38932</c:v>
                </c:pt>
                <c:pt idx="2205">
                  <c:v>38933</c:v>
                </c:pt>
                <c:pt idx="2206">
                  <c:v>38934</c:v>
                </c:pt>
                <c:pt idx="2207">
                  <c:v>38935</c:v>
                </c:pt>
                <c:pt idx="2208">
                  <c:v>38936</c:v>
                </c:pt>
                <c:pt idx="2209">
                  <c:v>38937</c:v>
                </c:pt>
                <c:pt idx="2210">
                  <c:v>38938</c:v>
                </c:pt>
                <c:pt idx="2211">
                  <c:v>38939</c:v>
                </c:pt>
                <c:pt idx="2212">
                  <c:v>38940</c:v>
                </c:pt>
                <c:pt idx="2213">
                  <c:v>38941</c:v>
                </c:pt>
                <c:pt idx="2214">
                  <c:v>38942</c:v>
                </c:pt>
                <c:pt idx="2215">
                  <c:v>38943</c:v>
                </c:pt>
                <c:pt idx="2216">
                  <c:v>38944</c:v>
                </c:pt>
                <c:pt idx="2217">
                  <c:v>38945</c:v>
                </c:pt>
                <c:pt idx="2218">
                  <c:v>38946</c:v>
                </c:pt>
                <c:pt idx="2219">
                  <c:v>38947</c:v>
                </c:pt>
                <c:pt idx="2220">
                  <c:v>38948</c:v>
                </c:pt>
                <c:pt idx="2221">
                  <c:v>38949</c:v>
                </c:pt>
                <c:pt idx="2222">
                  <c:v>38950</c:v>
                </c:pt>
                <c:pt idx="2223">
                  <c:v>38951</c:v>
                </c:pt>
                <c:pt idx="2224">
                  <c:v>38952</c:v>
                </c:pt>
                <c:pt idx="2225">
                  <c:v>38953</c:v>
                </c:pt>
                <c:pt idx="2226">
                  <c:v>38954</c:v>
                </c:pt>
                <c:pt idx="2227">
                  <c:v>38955</c:v>
                </c:pt>
                <c:pt idx="2228">
                  <c:v>38956</c:v>
                </c:pt>
                <c:pt idx="2229">
                  <c:v>38957</c:v>
                </c:pt>
                <c:pt idx="2230">
                  <c:v>38958</c:v>
                </c:pt>
                <c:pt idx="2231">
                  <c:v>38959</c:v>
                </c:pt>
                <c:pt idx="2232">
                  <c:v>38960</c:v>
                </c:pt>
                <c:pt idx="2233">
                  <c:v>38961</c:v>
                </c:pt>
                <c:pt idx="2234">
                  <c:v>38962</c:v>
                </c:pt>
                <c:pt idx="2235">
                  <c:v>38963</c:v>
                </c:pt>
                <c:pt idx="2236">
                  <c:v>38964</c:v>
                </c:pt>
                <c:pt idx="2237">
                  <c:v>38965</c:v>
                </c:pt>
                <c:pt idx="2238">
                  <c:v>38966</c:v>
                </c:pt>
                <c:pt idx="2239">
                  <c:v>38967</c:v>
                </c:pt>
                <c:pt idx="2240">
                  <c:v>38968</c:v>
                </c:pt>
                <c:pt idx="2241">
                  <c:v>38969</c:v>
                </c:pt>
                <c:pt idx="2242">
                  <c:v>38970</c:v>
                </c:pt>
                <c:pt idx="2243">
                  <c:v>38971</c:v>
                </c:pt>
                <c:pt idx="2244">
                  <c:v>38972</c:v>
                </c:pt>
                <c:pt idx="2245">
                  <c:v>38973</c:v>
                </c:pt>
                <c:pt idx="2246">
                  <c:v>38974</c:v>
                </c:pt>
                <c:pt idx="2247">
                  <c:v>38975</c:v>
                </c:pt>
                <c:pt idx="2248">
                  <c:v>38976</c:v>
                </c:pt>
                <c:pt idx="2249">
                  <c:v>38977</c:v>
                </c:pt>
                <c:pt idx="2250">
                  <c:v>38978</c:v>
                </c:pt>
                <c:pt idx="2251">
                  <c:v>38979</c:v>
                </c:pt>
                <c:pt idx="2252">
                  <c:v>38980</c:v>
                </c:pt>
                <c:pt idx="2253">
                  <c:v>38981</c:v>
                </c:pt>
                <c:pt idx="2254">
                  <c:v>38982</c:v>
                </c:pt>
                <c:pt idx="2255">
                  <c:v>38983</c:v>
                </c:pt>
                <c:pt idx="2256">
                  <c:v>38984</c:v>
                </c:pt>
                <c:pt idx="2257">
                  <c:v>38985</c:v>
                </c:pt>
                <c:pt idx="2258">
                  <c:v>38986</c:v>
                </c:pt>
                <c:pt idx="2259">
                  <c:v>38987</c:v>
                </c:pt>
                <c:pt idx="2260">
                  <c:v>38988</c:v>
                </c:pt>
                <c:pt idx="2261">
                  <c:v>38989</c:v>
                </c:pt>
                <c:pt idx="2262">
                  <c:v>38990</c:v>
                </c:pt>
                <c:pt idx="2263">
                  <c:v>38991</c:v>
                </c:pt>
                <c:pt idx="2264">
                  <c:v>38992</c:v>
                </c:pt>
                <c:pt idx="2265">
                  <c:v>38993</c:v>
                </c:pt>
                <c:pt idx="2266">
                  <c:v>38994</c:v>
                </c:pt>
                <c:pt idx="2267">
                  <c:v>38995</c:v>
                </c:pt>
                <c:pt idx="2268">
                  <c:v>38996</c:v>
                </c:pt>
                <c:pt idx="2269">
                  <c:v>38997</c:v>
                </c:pt>
                <c:pt idx="2270">
                  <c:v>38998</c:v>
                </c:pt>
                <c:pt idx="2271">
                  <c:v>38999</c:v>
                </c:pt>
                <c:pt idx="2272">
                  <c:v>39000</c:v>
                </c:pt>
                <c:pt idx="2273">
                  <c:v>39001</c:v>
                </c:pt>
                <c:pt idx="2274">
                  <c:v>39002</c:v>
                </c:pt>
                <c:pt idx="2275">
                  <c:v>39003</c:v>
                </c:pt>
                <c:pt idx="2276">
                  <c:v>39004</c:v>
                </c:pt>
                <c:pt idx="2277">
                  <c:v>39005</c:v>
                </c:pt>
                <c:pt idx="2278">
                  <c:v>39006</c:v>
                </c:pt>
                <c:pt idx="2279">
                  <c:v>39007</c:v>
                </c:pt>
                <c:pt idx="2280">
                  <c:v>39008</c:v>
                </c:pt>
                <c:pt idx="2281">
                  <c:v>39009</c:v>
                </c:pt>
                <c:pt idx="2282">
                  <c:v>39010</c:v>
                </c:pt>
                <c:pt idx="2283">
                  <c:v>39011</c:v>
                </c:pt>
                <c:pt idx="2284">
                  <c:v>39012</c:v>
                </c:pt>
                <c:pt idx="2285">
                  <c:v>39013</c:v>
                </c:pt>
                <c:pt idx="2286">
                  <c:v>39014</c:v>
                </c:pt>
                <c:pt idx="2287">
                  <c:v>39015</c:v>
                </c:pt>
                <c:pt idx="2288">
                  <c:v>39016</c:v>
                </c:pt>
                <c:pt idx="2289">
                  <c:v>39017</c:v>
                </c:pt>
                <c:pt idx="2290">
                  <c:v>39018</c:v>
                </c:pt>
                <c:pt idx="2291">
                  <c:v>39019</c:v>
                </c:pt>
                <c:pt idx="2292">
                  <c:v>39020</c:v>
                </c:pt>
                <c:pt idx="2293">
                  <c:v>39021</c:v>
                </c:pt>
                <c:pt idx="2294">
                  <c:v>39022</c:v>
                </c:pt>
                <c:pt idx="2295">
                  <c:v>39023</c:v>
                </c:pt>
                <c:pt idx="2296">
                  <c:v>39024</c:v>
                </c:pt>
                <c:pt idx="2297">
                  <c:v>39025</c:v>
                </c:pt>
                <c:pt idx="2298">
                  <c:v>39026</c:v>
                </c:pt>
                <c:pt idx="2299">
                  <c:v>39027</c:v>
                </c:pt>
                <c:pt idx="2300">
                  <c:v>39028</c:v>
                </c:pt>
                <c:pt idx="2301">
                  <c:v>39029</c:v>
                </c:pt>
                <c:pt idx="2302">
                  <c:v>39030</c:v>
                </c:pt>
                <c:pt idx="2303">
                  <c:v>39031</c:v>
                </c:pt>
                <c:pt idx="2304">
                  <c:v>39032</c:v>
                </c:pt>
                <c:pt idx="2305">
                  <c:v>39033</c:v>
                </c:pt>
                <c:pt idx="2306">
                  <c:v>39034</c:v>
                </c:pt>
                <c:pt idx="2307">
                  <c:v>39035</c:v>
                </c:pt>
                <c:pt idx="2308">
                  <c:v>39036</c:v>
                </c:pt>
                <c:pt idx="2309">
                  <c:v>39037</c:v>
                </c:pt>
                <c:pt idx="2310">
                  <c:v>39038</c:v>
                </c:pt>
                <c:pt idx="2311">
                  <c:v>39039</c:v>
                </c:pt>
                <c:pt idx="2312">
                  <c:v>39040</c:v>
                </c:pt>
                <c:pt idx="2313">
                  <c:v>39041</c:v>
                </c:pt>
                <c:pt idx="2314">
                  <c:v>39042</c:v>
                </c:pt>
                <c:pt idx="2315">
                  <c:v>39043</c:v>
                </c:pt>
                <c:pt idx="2316">
                  <c:v>39044</c:v>
                </c:pt>
                <c:pt idx="2317">
                  <c:v>39045</c:v>
                </c:pt>
                <c:pt idx="2318">
                  <c:v>39046</c:v>
                </c:pt>
                <c:pt idx="2319">
                  <c:v>39047</c:v>
                </c:pt>
                <c:pt idx="2320">
                  <c:v>39048</c:v>
                </c:pt>
                <c:pt idx="2321">
                  <c:v>39049</c:v>
                </c:pt>
                <c:pt idx="2322">
                  <c:v>39050</c:v>
                </c:pt>
                <c:pt idx="2323">
                  <c:v>39051</c:v>
                </c:pt>
                <c:pt idx="2324">
                  <c:v>39052</c:v>
                </c:pt>
                <c:pt idx="2325">
                  <c:v>39053</c:v>
                </c:pt>
                <c:pt idx="2326">
                  <c:v>39054</c:v>
                </c:pt>
                <c:pt idx="2327">
                  <c:v>39055</c:v>
                </c:pt>
                <c:pt idx="2328">
                  <c:v>39056</c:v>
                </c:pt>
                <c:pt idx="2329">
                  <c:v>39057</c:v>
                </c:pt>
                <c:pt idx="2330">
                  <c:v>39058</c:v>
                </c:pt>
                <c:pt idx="2331">
                  <c:v>39059</c:v>
                </c:pt>
                <c:pt idx="2332">
                  <c:v>39060</c:v>
                </c:pt>
                <c:pt idx="2333">
                  <c:v>39061</c:v>
                </c:pt>
                <c:pt idx="2334">
                  <c:v>39062</c:v>
                </c:pt>
                <c:pt idx="2335">
                  <c:v>39063</c:v>
                </c:pt>
                <c:pt idx="2336">
                  <c:v>39064</c:v>
                </c:pt>
                <c:pt idx="2337">
                  <c:v>39065</c:v>
                </c:pt>
                <c:pt idx="2338">
                  <c:v>39066</c:v>
                </c:pt>
                <c:pt idx="2339">
                  <c:v>39067</c:v>
                </c:pt>
                <c:pt idx="2340">
                  <c:v>39068</c:v>
                </c:pt>
                <c:pt idx="2341">
                  <c:v>39069</c:v>
                </c:pt>
                <c:pt idx="2342">
                  <c:v>39070</c:v>
                </c:pt>
                <c:pt idx="2343">
                  <c:v>39071</c:v>
                </c:pt>
                <c:pt idx="2344">
                  <c:v>39072</c:v>
                </c:pt>
                <c:pt idx="2345">
                  <c:v>39073</c:v>
                </c:pt>
                <c:pt idx="2346">
                  <c:v>39074</c:v>
                </c:pt>
                <c:pt idx="2347">
                  <c:v>39075</c:v>
                </c:pt>
                <c:pt idx="2348">
                  <c:v>39076</c:v>
                </c:pt>
                <c:pt idx="2349">
                  <c:v>39077</c:v>
                </c:pt>
                <c:pt idx="2350">
                  <c:v>39078</c:v>
                </c:pt>
                <c:pt idx="2351">
                  <c:v>39079</c:v>
                </c:pt>
                <c:pt idx="2352">
                  <c:v>39080</c:v>
                </c:pt>
                <c:pt idx="2353">
                  <c:v>39081</c:v>
                </c:pt>
                <c:pt idx="2354">
                  <c:v>39082</c:v>
                </c:pt>
                <c:pt idx="2355">
                  <c:v>39083</c:v>
                </c:pt>
                <c:pt idx="2356">
                  <c:v>39084</c:v>
                </c:pt>
                <c:pt idx="2357">
                  <c:v>39085</c:v>
                </c:pt>
                <c:pt idx="2358">
                  <c:v>39086</c:v>
                </c:pt>
                <c:pt idx="2359">
                  <c:v>39087</c:v>
                </c:pt>
                <c:pt idx="2360">
                  <c:v>39088</c:v>
                </c:pt>
                <c:pt idx="2361">
                  <c:v>39089</c:v>
                </c:pt>
                <c:pt idx="2362">
                  <c:v>39090</c:v>
                </c:pt>
                <c:pt idx="2363">
                  <c:v>39091</c:v>
                </c:pt>
                <c:pt idx="2364">
                  <c:v>39092</c:v>
                </c:pt>
                <c:pt idx="2365">
                  <c:v>39093</c:v>
                </c:pt>
                <c:pt idx="2366">
                  <c:v>39094</c:v>
                </c:pt>
                <c:pt idx="2367">
                  <c:v>39095</c:v>
                </c:pt>
                <c:pt idx="2368">
                  <c:v>39096</c:v>
                </c:pt>
                <c:pt idx="2369">
                  <c:v>39097</c:v>
                </c:pt>
                <c:pt idx="2370">
                  <c:v>39098</c:v>
                </c:pt>
                <c:pt idx="2371">
                  <c:v>39099</c:v>
                </c:pt>
                <c:pt idx="2372">
                  <c:v>39100</c:v>
                </c:pt>
                <c:pt idx="2373">
                  <c:v>39101</c:v>
                </c:pt>
                <c:pt idx="2374">
                  <c:v>39102</c:v>
                </c:pt>
                <c:pt idx="2375">
                  <c:v>39103</c:v>
                </c:pt>
                <c:pt idx="2376">
                  <c:v>39104</c:v>
                </c:pt>
                <c:pt idx="2377">
                  <c:v>39105</c:v>
                </c:pt>
                <c:pt idx="2378">
                  <c:v>39106</c:v>
                </c:pt>
                <c:pt idx="2379">
                  <c:v>39107</c:v>
                </c:pt>
                <c:pt idx="2380">
                  <c:v>39108</c:v>
                </c:pt>
                <c:pt idx="2381">
                  <c:v>39109</c:v>
                </c:pt>
                <c:pt idx="2382">
                  <c:v>39110</c:v>
                </c:pt>
                <c:pt idx="2383">
                  <c:v>39111</c:v>
                </c:pt>
                <c:pt idx="2384">
                  <c:v>39112</c:v>
                </c:pt>
                <c:pt idx="2385">
                  <c:v>39113</c:v>
                </c:pt>
                <c:pt idx="2386">
                  <c:v>39114</c:v>
                </c:pt>
                <c:pt idx="2387">
                  <c:v>39115</c:v>
                </c:pt>
                <c:pt idx="2388">
                  <c:v>39116</c:v>
                </c:pt>
                <c:pt idx="2389">
                  <c:v>39117</c:v>
                </c:pt>
                <c:pt idx="2390">
                  <c:v>39118</c:v>
                </c:pt>
                <c:pt idx="2391">
                  <c:v>39119</c:v>
                </c:pt>
                <c:pt idx="2392">
                  <c:v>39120</c:v>
                </c:pt>
                <c:pt idx="2393">
                  <c:v>39121</c:v>
                </c:pt>
                <c:pt idx="2394">
                  <c:v>39122</c:v>
                </c:pt>
                <c:pt idx="2395">
                  <c:v>39123</c:v>
                </c:pt>
                <c:pt idx="2396">
                  <c:v>39124</c:v>
                </c:pt>
                <c:pt idx="2397">
                  <c:v>39125</c:v>
                </c:pt>
                <c:pt idx="2398">
                  <c:v>39126</c:v>
                </c:pt>
                <c:pt idx="2399">
                  <c:v>39127</c:v>
                </c:pt>
                <c:pt idx="2400">
                  <c:v>39128</c:v>
                </c:pt>
                <c:pt idx="2401">
                  <c:v>39129</c:v>
                </c:pt>
                <c:pt idx="2402">
                  <c:v>39130</c:v>
                </c:pt>
                <c:pt idx="2403">
                  <c:v>39131</c:v>
                </c:pt>
                <c:pt idx="2404">
                  <c:v>39132</c:v>
                </c:pt>
                <c:pt idx="2405">
                  <c:v>39133</c:v>
                </c:pt>
                <c:pt idx="2406">
                  <c:v>39134</c:v>
                </c:pt>
                <c:pt idx="2407">
                  <c:v>39135</c:v>
                </c:pt>
                <c:pt idx="2408">
                  <c:v>39136</c:v>
                </c:pt>
                <c:pt idx="2409">
                  <c:v>39137</c:v>
                </c:pt>
                <c:pt idx="2410">
                  <c:v>39138</c:v>
                </c:pt>
                <c:pt idx="2411">
                  <c:v>39139</c:v>
                </c:pt>
                <c:pt idx="2412">
                  <c:v>39140</c:v>
                </c:pt>
                <c:pt idx="2413">
                  <c:v>39141</c:v>
                </c:pt>
                <c:pt idx="2414">
                  <c:v>39142</c:v>
                </c:pt>
                <c:pt idx="2415">
                  <c:v>39143</c:v>
                </c:pt>
                <c:pt idx="2416">
                  <c:v>39144</c:v>
                </c:pt>
                <c:pt idx="2417">
                  <c:v>39145</c:v>
                </c:pt>
                <c:pt idx="2418">
                  <c:v>39146</c:v>
                </c:pt>
                <c:pt idx="2419">
                  <c:v>39147</c:v>
                </c:pt>
                <c:pt idx="2420">
                  <c:v>39148</c:v>
                </c:pt>
                <c:pt idx="2421">
                  <c:v>39149</c:v>
                </c:pt>
                <c:pt idx="2422">
                  <c:v>39150</c:v>
                </c:pt>
                <c:pt idx="2423">
                  <c:v>39151</c:v>
                </c:pt>
                <c:pt idx="2424">
                  <c:v>39152</c:v>
                </c:pt>
                <c:pt idx="2425">
                  <c:v>39153</c:v>
                </c:pt>
                <c:pt idx="2426">
                  <c:v>39154</c:v>
                </c:pt>
                <c:pt idx="2427">
                  <c:v>39155</c:v>
                </c:pt>
                <c:pt idx="2428">
                  <c:v>39156</c:v>
                </c:pt>
                <c:pt idx="2429">
                  <c:v>39157</c:v>
                </c:pt>
                <c:pt idx="2430">
                  <c:v>39158</c:v>
                </c:pt>
                <c:pt idx="2431">
                  <c:v>39159</c:v>
                </c:pt>
                <c:pt idx="2432">
                  <c:v>39160</c:v>
                </c:pt>
                <c:pt idx="2433">
                  <c:v>39161</c:v>
                </c:pt>
                <c:pt idx="2434">
                  <c:v>39162</c:v>
                </c:pt>
                <c:pt idx="2435">
                  <c:v>39163</c:v>
                </c:pt>
                <c:pt idx="2436">
                  <c:v>39164</c:v>
                </c:pt>
                <c:pt idx="2437">
                  <c:v>39165</c:v>
                </c:pt>
                <c:pt idx="2438">
                  <c:v>39166</c:v>
                </c:pt>
                <c:pt idx="2439">
                  <c:v>39167</c:v>
                </c:pt>
                <c:pt idx="2440">
                  <c:v>39168</c:v>
                </c:pt>
                <c:pt idx="2441">
                  <c:v>39169</c:v>
                </c:pt>
                <c:pt idx="2442">
                  <c:v>39170</c:v>
                </c:pt>
                <c:pt idx="2443">
                  <c:v>39171</c:v>
                </c:pt>
                <c:pt idx="2444">
                  <c:v>39172</c:v>
                </c:pt>
                <c:pt idx="2445">
                  <c:v>39173</c:v>
                </c:pt>
                <c:pt idx="2446">
                  <c:v>39174</c:v>
                </c:pt>
                <c:pt idx="2447">
                  <c:v>39175</c:v>
                </c:pt>
                <c:pt idx="2448">
                  <c:v>39176</c:v>
                </c:pt>
                <c:pt idx="2449">
                  <c:v>39177</c:v>
                </c:pt>
                <c:pt idx="2450">
                  <c:v>39178</c:v>
                </c:pt>
                <c:pt idx="2451">
                  <c:v>39179</c:v>
                </c:pt>
                <c:pt idx="2452">
                  <c:v>39180</c:v>
                </c:pt>
                <c:pt idx="2453">
                  <c:v>39181</c:v>
                </c:pt>
                <c:pt idx="2454">
                  <c:v>39182</c:v>
                </c:pt>
                <c:pt idx="2455">
                  <c:v>39183</c:v>
                </c:pt>
                <c:pt idx="2456">
                  <c:v>39184</c:v>
                </c:pt>
                <c:pt idx="2457">
                  <c:v>39185</c:v>
                </c:pt>
                <c:pt idx="2458">
                  <c:v>39186</c:v>
                </c:pt>
                <c:pt idx="2459">
                  <c:v>39187</c:v>
                </c:pt>
                <c:pt idx="2460">
                  <c:v>39188</c:v>
                </c:pt>
                <c:pt idx="2461">
                  <c:v>39189</c:v>
                </c:pt>
                <c:pt idx="2462">
                  <c:v>39190</c:v>
                </c:pt>
                <c:pt idx="2463">
                  <c:v>39191</c:v>
                </c:pt>
                <c:pt idx="2464">
                  <c:v>39192</c:v>
                </c:pt>
                <c:pt idx="2465">
                  <c:v>39193</c:v>
                </c:pt>
                <c:pt idx="2466">
                  <c:v>39194</c:v>
                </c:pt>
                <c:pt idx="2467">
                  <c:v>39195</c:v>
                </c:pt>
                <c:pt idx="2468">
                  <c:v>39196</c:v>
                </c:pt>
                <c:pt idx="2469">
                  <c:v>39197</c:v>
                </c:pt>
                <c:pt idx="2470">
                  <c:v>39198</c:v>
                </c:pt>
                <c:pt idx="2471">
                  <c:v>39199</c:v>
                </c:pt>
                <c:pt idx="2472">
                  <c:v>39200</c:v>
                </c:pt>
                <c:pt idx="2473">
                  <c:v>39201</c:v>
                </c:pt>
                <c:pt idx="2474">
                  <c:v>39202</c:v>
                </c:pt>
                <c:pt idx="2475">
                  <c:v>39203</c:v>
                </c:pt>
                <c:pt idx="2476">
                  <c:v>39204</c:v>
                </c:pt>
                <c:pt idx="2477">
                  <c:v>39205</c:v>
                </c:pt>
                <c:pt idx="2478">
                  <c:v>39206</c:v>
                </c:pt>
                <c:pt idx="2479">
                  <c:v>39207</c:v>
                </c:pt>
                <c:pt idx="2480">
                  <c:v>39208</c:v>
                </c:pt>
                <c:pt idx="2481">
                  <c:v>39209</c:v>
                </c:pt>
                <c:pt idx="2482">
                  <c:v>39210</c:v>
                </c:pt>
                <c:pt idx="2483">
                  <c:v>39211</c:v>
                </c:pt>
                <c:pt idx="2484">
                  <c:v>39212</c:v>
                </c:pt>
                <c:pt idx="2485">
                  <c:v>39213</c:v>
                </c:pt>
                <c:pt idx="2486">
                  <c:v>39214</c:v>
                </c:pt>
                <c:pt idx="2487">
                  <c:v>39215</c:v>
                </c:pt>
                <c:pt idx="2488">
                  <c:v>39216</c:v>
                </c:pt>
                <c:pt idx="2489">
                  <c:v>39217</c:v>
                </c:pt>
                <c:pt idx="2490">
                  <c:v>39218</c:v>
                </c:pt>
                <c:pt idx="2491">
                  <c:v>39219</c:v>
                </c:pt>
                <c:pt idx="2492">
                  <c:v>39220</c:v>
                </c:pt>
                <c:pt idx="2493">
                  <c:v>39221</c:v>
                </c:pt>
                <c:pt idx="2494">
                  <c:v>39222</c:v>
                </c:pt>
                <c:pt idx="2495">
                  <c:v>39223</c:v>
                </c:pt>
                <c:pt idx="2496">
                  <c:v>39224</c:v>
                </c:pt>
                <c:pt idx="2497">
                  <c:v>39225</c:v>
                </c:pt>
                <c:pt idx="2498">
                  <c:v>39226</c:v>
                </c:pt>
                <c:pt idx="2499">
                  <c:v>39227</c:v>
                </c:pt>
                <c:pt idx="2500">
                  <c:v>39228</c:v>
                </c:pt>
                <c:pt idx="2501">
                  <c:v>39229</c:v>
                </c:pt>
                <c:pt idx="2502">
                  <c:v>39230</c:v>
                </c:pt>
                <c:pt idx="2503">
                  <c:v>39231</c:v>
                </c:pt>
                <c:pt idx="2504">
                  <c:v>39232</c:v>
                </c:pt>
                <c:pt idx="2505">
                  <c:v>39233</c:v>
                </c:pt>
                <c:pt idx="2506">
                  <c:v>39234</c:v>
                </c:pt>
                <c:pt idx="2507">
                  <c:v>39235</c:v>
                </c:pt>
                <c:pt idx="2508">
                  <c:v>39236</c:v>
                </c:pt>
                <c:pt idx="2509">
                  <c:v>39237</c:v>
                </c:pt>
                <c:pt idx="2510">
                  <c:v>39238</c:v>
                </c:pt>
                <c:pt idx="2511">
                  <c:v>39239</c:v>
                </c:pt>
                <c:pt idx="2512">
                  <c:v>39240</c:v>
                </c:pt>
                <c:pt idx="2513">
                  <c:v>39241</c:v>
                </c:pt>
                <c:pt idx="2514">
                  <c:v>39242</c:v>
                </c:pt>
                <c:pt idx="2515">
                  <c:v>39243</c:v>
                </c:pt>
                <c:pt idx="2516">
                  <c:v>39244</c:v>
                </c:pt>
                <c:pt idx="2517">
                  <c:v>39245</c:v>
                </c:pt>
                <c:pt idx="2518">
                  <c:v>39246</c:v>
                </c:pt>
                <c:pt idx="2519">
                  <c:v>39247</c:v>
                </c:pt>
                <c:pt idx="2520">
                  <c:v>39248</c:v>
                </c:pt>
                <c:pt idx="2521">
                  <c:v>39249</c:v>
                </c:pt>
                <c:pt idx="2522">
                  <c:v>39250</c:v>
                </c:pt>
                <c:pt idx="2523">
                  <c:v>39251</c:v>
                </c:pt>
                <c:pt idx="2524">
                  <c:v>39252</c:v>
                </c:pt>
                <c:pt idx="2525">
                  <c:v>39253</c:v>
                </c:pt>
                <c:pt idx="2526">
                  <c:v>39254</c:v>
                </c:pt>
                <c:pt idx="2527">
                  <c:v>39255</c:v>
                </c:pt>
                <c:pt idx="2528">
                  <c:v>39256</c:v>
                </c:pt>
                <c:pt idx="2529">
                  <c:v>39257</c:v>
                </c:pt>
                <c:pt idx="2530">
                  <c:v>39258</c:v>
                </c:pt>
                <c:pt idx="2531">
                  <c:v>39259</c:v>
                </c:pt>
                <c:pt idx="2532">
                  <c:v>39260</c:v>
                </c:pt>
                <c:pt idx="2533">
                  <c:v>39261</c:v>
                </c:pt>
                <c:pt idx="2534">
                  <c:v>39262</c:v>
                </c:pt>
                <c:pt idx="2535">
                  <c:v>39263</c:v>
                </c:pt>
                <c:pt idx="2536">
                  <c:v>39264</c:v>
                </c:pt>
                <c:pt idx="2537">
                  <c:v>39265</c:v>
                </c:pt>
                <c:pt idx="2538">
                  <c:v>39266</c:v>
                </c:pt>
                <c:pt idx="2539">
                  <c:v>39267</c:v>
                </c:pt>
                <c:pt idx="2540">
                  <c:v>39268</c:v>
                </c:pt>
                <c:pt idx="2541">
                  <c:v>39269</c:v>
                </c:pt>
                <c:pt idx="2542">
                  <c:v>39270</c:v>
                </c:pt>
                <c:pt idx="2543">
                  <c:v>39271</c:v>
                </c:pt>
                <c:pt idx="2544">
                  <c:v>39272</c:v>
                </c:pt>
                <c:pt idx="2545">
                  <c:v>39273</c:v>
                </c:pt>
                <c:pt idx="2546">
                  <c:v>39274</c:v>
                </c:pt>
                <c:pt idx="2547">
                  <c:v>39275</c:v>
                </c:pt>
                <c:pt idx="2548">
                  <c:v>39276</c:v>
                </c:pt>
                <c:pt idx="2549">
                  <c:v>39277</c:v>
                </c:pt>
                <c:pt idx="2550">
                  <c:v>39278</c:v>
                </c:pt>
                <c:pt idx="2551">
                  <c:v>39279</c:v>
                </c:pt>
                <c:pt idx="2552">
                  <c:v>39280</c:v>
                </c:pt>
                <c:pt idx="2553">
                  <c:v>39281</c:v>
                </c:pt>
                <c:pt idx="2554">
                  <c:v>39282</c:v>
                </c:pt>
                <c:pt idx="2555">
                  <c:v>39283</c:v>
                </c:pt>
                <c:pt idx="2556">
                  <c:v>39284</c:v>
                </c:pt>
                <c:pt idx="2557">
                  <c:v>39285</c:v>
                </c:pt>
                <c:pt idx="2558">
                  <c:v>39286</c:v>
                </c:pt>
                <c:pt idx="2559">
                  <c:v>39287</c:v>
                </c:pt>
                <c:pt idx="2560">
                  <c:v>39288</c:v>
                </c:pt>
                <c:pt idx="2561">
                  <c:v>39289</c:v>
                </c:pt>
                <c:pt idx="2562">
                  <c:v>39290</c:v>
                </c:pt>
                <c:pt idx="2563">
                  <c:v>39291</c:v>
                </c:pt>
                <c:pt idx="2564">
                  <c:v>39292</c:v>
                </c:pt>
                <c:pt idx="2565">
                  <c:v>39293</c:v>
                </c:pt>
                <c:pt idx="2566">
                  <c:v>39294</c:v>
                </c:pt>
                <c:pt idx="2567">
                  <c:v>39295</c:v>
                </c:pt>
                <c:pt idx="2568">
                  <c:v>39296</c:v>
                </c:pt>
                <c:pt idx="2569">
                  <c:v>39297</c:v>
                </c:pt>
                <c:pt idx="2570">
                  <c:v>39298</c:v>
                </c:pt>
                <c:pt idx="2571">
                  <c:v>39299</c:v>
                </c:pt>
                <c:pt idx="2572">
                  <c:v>39300</c:v>
                </c:pt>
                <c:pt idx="2573">
                  <c:v>39301</c:v>
                </c:pt>
                <c:pt idx="2574">
                  <c:v>39302</c:v>
                </c:pt>
                <c:pt idx="2575">
                  <c:v>39303</c:v>
                </c:pt>
                <c:pt idx="2576">
                  <c:v>39304</c:v>
                </c:pt>
                <c:pt idx="2577">
                  <c:v>39305</c:v>
                </c:pt>
                <c:pt idx="2578">
                  <c:v>39306</c:v>
                </c:pt>
                <c:pt idx="2579">
                  <c:v>39307</c:v>
                </c:pt>
                <c:pt idx="2580">
                  <c:v>39308</c:v>
                </c:pt>
                <c:pt idx="2581">
                  <c:v>39309</c:v>
                </c:pt>
                <c:pt idx="2582">
                  <c:v>39310</c:v>
                </c:pt>
                <c:pt idx="2583">
                  <c:v>39311</c:v>
                </c:pt>
                <c:pt idx="2584">
                  <c:v>39312</c:v>
                </c:pt>
                <c:pt idx="2585">
                  <c:v>39313</c:v>
                </c:pt>
                <c:pt idx="2586">
                  <c:v>39314</c:v>
                </c:pt>
                <c:pt idx="2587">
                  <c:v>39315</c:v>
                </c:pt>
                <c:pt idx="2588">
                  <c:v>39316</c:v>
                </c:pt>
                <c:pt idx="2589">
                  <c:v>39317</c:v>
                </c:pt>
                <c:pt idx="2590">
                  <c:v>39318</c:v>
                </c:pt>
                <c:pt idx="2591">
                  <c:v>39319</c:v>
                </c:pt>
                <c:pt idx="2592">
                  <c:v>39320</c:v>
                </c:pt>
                <c:pt idx="2593">
                  <c:v>39321</c:v>
                </c:pt>
                <c:pt idx="2594">
                  <c:v>39322</c:v>
                </c:pt>
                <c:pt idx="2595">
                  <c:v>39323</c:v>
                </c:pt>
                <c:pt idx="2596">
                  <c:v>39324</c:v>
                </c:pt>
                <c:pt idx="2597">
                  <c:v>39325</c:v>
                </c:pt>
                <c:pt idx="2598">
                  <c:v>39326</c:v>
                </c:pt>
                <c:pt idx="2599">
                  <c:v>39327</c:v>
                </c:pt>
                <c:pt idx="2600">
                  <c:v>39328</c:v>
                </c:pt>
                <c:pt idx="2601">
                  <c:v>39329</c:v>
                </c:pt>
                <c:pt idx="2602">
                  <c:v>39330</c:v>
                </c:pt>
                <c:pt idx="2603">
                  <c:v>39331</c:v>
                </c:pt>
                <c:pt idx="2604">
                  <c:v>39332</c:v>
                </c:pt>
                <c:pt idx="2605">
                  <c:v>39333</c:v>
                </c:pt>
                <c:pt idx="2606">
                  <c:v>39334</c:v>
                </c:pt>
                <c:pt idx="2607">
                  <c:v>39335</c:v>
                </c:pt>
                <c:pt idx="2608">
                  <c:v>39336</c:v>
                </c:pt>
                <c:pt idx="2609">
                  <c:v>39337</c:v>
                </c:pt>
                <c:pt idx="2610">
                  <c:v>39338</c:v>
                </c:pt>
                <c:pt idx="2611">
                  <c:v>39339</c:v>
                </c:pt>
                <c:pt idx="2612">
                  <c:v>39340</c:v>
                </c:pt>
                <c:pt idx="2613">
                  <c:v>39341</c:v>
                </c:pt>
                <c:pt idx="2614">
                  <c:v>39342</c:v>
                </c:pt>
                <c:pt idx="2615">
                  <c:v>39343</c:v>
                </c:pt>
                <c:pt idx="2616">
                  <c:v>39344</c:v>
                </c:pt>
                <c:pt idx="2617">
                  <c:v>39345</c:v>
                </c:pt>
                <c:pt idx="2618">
                  <c:v>39346</c:v>
                </c:pt>
                <c:pt idx="2619">
                  <c:v>39347</c:v>
                </c:pt>
                <c:pt idx="2620">
                  <c:v>39348</c:v>
                </c:pt>
                <c:pt idx="2621">
                  <c:v>39349</c:v>
                </c:pt>
                <c:pt idx="2622">
                  <c:v>39350</c:v>
                </c:pt>
                <c:pt idx="2623">
                  <c:v>39351</c:v>
                </c:pt>
                <c:pt idx="2624">
                  <c:v>39352</c:v>
                </c:pt>
                <c:pt idx="2625">
                  <c:v>39353</c:v>
                </c:pt>
                <c:pt idx="2626">
                  <c:v>39354</c:v>
                </c:pt>
                <c:pt idx="2627">
                  <c:v>39355</c:v>
                </c:pt>
                <c:pt idx="2628">
                  <c:v>39356</c:v>
                </c:pt>
                <c:pt idx="2629">
                  <c:v>39357</c:v>
                </c:pt>
                <c:pt idx="2630">
                  <c:v>39358</c:v>
                </c:pt>
                <c:pt idx="2631">
                  <c:v>39359</c:v>
                </c:pt>
                <c:pt idx="2632">
                  <c:v>39360</c:v>
                </c:pt>
                <c:pt idx="2633">
                  <c:v>39361</c:v>
                </c:pt>
                <c:pt idx="2634">
                  <c:v>39362</c:v>
                </c:pt>
                <c:pt idx="2635">
                  <c:v>39363</c:v>
                </c:pt>
                <c:pt idx="2636">
                  <c:v>39364</c:v>
                </c:pt>
                <c:pt idx="2637">
                  <c:v>39365</c:v>
                </c:pt>
                <c:pt idx="2638">
                  <c:v>39366</c:v>
                </c:pt>
                <c:pt idx="2639">
                  <c:v>39367</c:v>
                </c:pt>
                <c:pt idx="2640">
                  <c:v>39368</c:v>
                </c:pt>
                <c:pt idx="2641">
                  <c:v>39369</c:v>
                </c:pt>
                <c:pt idx="2642">
                  <c:v>39370</c:v>
                </c:pt>
                <c:pt idx="2643">
                  <c:v>39371</c:v>
                </c:pt>
                <c:pt idx="2644">
                  <c:v>39372</c:v>
                </c:pt>
                <c:pt idx="2645">
                  <c:v>39373</c:v>
                </c:pt>
                <c:pt idx="2646">
                  <c:v>39374</c:v>
                </c:pt>
                <c:pt idx="2647">
                  <c:v>39375</c:v>
                </c:pt>
                <c:pt idx="2648">
                  <c:v>39376</c:v>
                </c:pt>
                <c:pt idx="2649">
                  <c:v>39377</c:v>
                </c:pt>
                <c:pt idx="2650">
                  <c:v>39378</c:v>
                </c:pt>
                <c:pt idx="2651">
                  <c:v>39379</c:v>
                </c:pt>
                <c:pt idx="2652">
                  <c:v>39380</c:v>
                </c:pt>
                <c:pt idx="2653">
                  <c:v>39381</c:v>
                </c:pt>
                <c:pt idx="2654">
                  <c:v>39382</c:v>
                </c:pt>
                <c:pt idx="2655">
                  <c:v>39383</c:v>
                </c:pt>
                <c:pt idx="2656">
                  <c:v>39384</c:v>
                </c:pt>
                <c:pt idx="2657">
                  <c:v>39385</c:v>
                </c:pt>
                <c:pt idx="2658">
                  <c:v>39386</c:v>
                </c:pt>
                <c:pt idx="2659">
                  <c:v>39387</c:v>
                </c:pt>
                <c:pt idx="2660">
                  <c:v>39388</c:v>
                </c:pt>
                <c:pt idx="2661">
                  <c:v>39389</c:v>
                </c:pt>
                <c:pt idx="2662">
                  <c:v>39390</c:v>
                </c:pt>
                <c:pt idx="2663">
                  <c:v>39391</c:v>
                </c:pt>
                <c:pt idx="2664">
                  <c:v>39392</c:v>
                </c:pt>
                <c:pt idx="2665">
                  <c:v>39393</c:v>
                </c:pt>
                <c:pt idx="2666">
                  <c:v>39394</c:v>
                </c:pt>
                <c:pt idx="2667">
                  <c:v>39395</c:v>
                </c:pt>
                <c:pt idx="2668">
                  <c:v>39396</c:v>
                </c:pt>
                <c:pt idx="2669">
                  <c:v>39397</c:v>
                </c:pt>
                <c:pt idx="2670">
                  <c:v>39398</c:v>
                </c:pt>
                <c:pt idx="2671">
                  <c:v>39399</c:v>
                </c:pt>
                <c:pt idx="2672">
                  <c:v>39400</c:v>
                </c:pt>
                <c:pt idx="2673">
                  <c:v>39401</c:v>
                </c:pt>
                <c:pt idx="2674">
                  <c:v>39402</c:v>
                </c:pt>
                <c:pt idx="2675">
                  <c:v>39403</c:v>
                </c:pt>
                <c:pt idx="2676">
                  <c:v>39404</c:v>
                </c:pt>
                <c:pt idx="2677">
                  <c:v>39405</c:v>
                </c:pt>
                <c:pt idx="2678">
                  <c:v>39406</c:v>
                </c:pt>
                <c:pt idx="2679">
                  <c:v>39407</c:v>
                </c:pt>
                <c:pt idx="2680">
                  <c:v>39408</c:v>
                </c:pt>
                <c:pt idx="2681">
                  <c:v>39409</c:v>
                </c:pt>
                <c:pt idx="2682">
                  <c:v>39410</c:v>
                </c:pt>
                <c:pt idx="2683">
                  <c:v>39411</c:v>
                </c:pt>
                <c:pt idx="2684">
                  <c:v>39412</c:v>
                </c:pt>
                <c:pt idx="2685">
                  <c:v>39413</c:v>
                </c:pt>
                <c:pt idx="2686">
                  <c:v>39414</c:v>
                </c:pt>
                <c:pt idx="2687">
                  <c:v>39415</c:v>
                </c:pt>
                <c:pt idx="2688">
                  <c:v>39416</c:v>
                </c:pt>
                <c:pt idx="2689">
                  <c:v>39417</c:v>
                </c:pt>
                <c:pt idx="2690">
                  <c:v>39418</c:v>
                </c:pt>
                <c:pt idx="2691">
                  <c:v>39419</c:v>
                </c:pt>
                <c:pt idx="2692">
                  <c:v>39420</c:v>
                </c:pt>
                <c:pt idx="2693">
                  <c:v>39421</c:v>
                </c:pt>
                <c:pt idx="2694">
                  <c:v>39422</c:v>
                </c:pt>
                <c:pt idx="2695">
                  <c:v>39423</c:v>
                </c:pt>
                <c:pt idx="2696">
                  <c:v>39424</c:v>
                </c:pt>
                <c:pt idx="2697">
                  <c:v>39425</c:v>
                </c:pt>
                <c:pt idx="2698">
                  <c:v>39426</c:v>
                </c:pt>
                <c:pt idx="2699">
                  <c:v>39427</c:v>
                </c:pt>
                <c:pt idx="2700">
                  <c:v>39428</c:v>
                </c:pt>
                <c:pt idx="2701">
                  <c:v>39429</c:v>
                </c:pt>
                <c:pt idx="2702">
                  <c:v>39430</c:v>
                </c:pt>
                <c:pt idx="2703">
                  <c:v>39431</c:v>
                </c:pt>
                <c:pt idx="2704">
                  <c:v>39432</c:v>
                </c:pt>
                <c:pt idx="2705">
                  <c:v>39433</c:v>
                </c:pt>
                <c:pt idx="2706">
                  <c:v>39434</c:v>
                </c:pt>
                <c:pt idx="2707">
                  <c:v>39435</c:v>
                </c:pt>
                <c:pt idx="2708">
                  <c:v>39436</c:v>
                </c:pt>
                <c:pt idx="2709">
                  <c:v>39437</c:v>
                </c:pt>
                <c:pt idx="2710">
                  <c:v>39438</c:v>
                </c:pt>
                <c:pt idx="2711">
                  <c:v>39439</c:v>
                </c:pt>
                <c:pt idx="2712">
                  <c:v>39440</c:v>
                </c:pt>
                <c:pt idx="2713">
                  <c:v>39441</c:v>
                </c:pt>
                <c:pt idx="2714">
                  <c:v>39442</c:v>
                </c:pt>
                <c:pt idx="2715">
                  <c:v>39443</c:v>
                </c:pt>
                <c:pt idx="2716">
                  <c:v>39444</c:v>
                </c:pt>
                <c:pt idx="2717">
                  <c:v>39445</c:v>
                </c:pt>
                <c:pt idx="2718">
                  <c:v>39446</c:v>
                </c:pt>
                <c:pt idx="2719">
                  <c:v>39447</c:v>
                </c:pt>
                <c:pt idx="2720">
                  <c:v>39448</c:v>
                </c:pt>
                <c:pt idx="2721">
                  <c:v>39449</c:v>
                </c:pt>
                <c:pt idx="2722">
                  <c:v>39450</c:v>
                </c:pt>
                <c:pt idx="2723">
                  <c:v>39451</c:v>
                </c:pt>
                <c:pt idx="2724">
                  <c:v>39452</c:v>
                </c:pt>
                <c:pt idx="2725">
                  <c:v>39453</c:v>
                </c:pt>
                <c:pt idx="2726">
                  <c:v>39454</c:v>
                </c:pt>
                <c:pt idx="2727">
                  <c:v>39455</c:v>
                </c:pt>
                <c:pt idx="2728">
                  <c:v>39456</c:v>
                </c:pt>
                <c:pt idx="2729">
                  <c:v>39457</c:v>
                </c:pt>
                <c:pt idx="2730">
                  <c:v>39458</c:v>
                </c:pt>
                <c:pt idx="2731">
                  <c:v>39459</c:v>
                </c:pt>
                <c:pt idx="2732">
                  <c:v>39460</c:v>
                </c:pt>
                <c:pt idx="2733">
                  <c:v>39461</c:v>
                </c:pt>
                <c:pt idx="2734">
                  <c:v>39462</c:v>
                </c:pt>
                <c:pt idx="2735">
                  <c:v>39463</c:v>
                </c:pt>
                <c:pt idx="2736">
                  <c:v>39464</c:v>
                </c:pt>
                <c:pt idx="2737">
                  <c:v>39465</c:v>
                </c:pt>
                <c:pt idx="2738">
                  <c:v>39466</c:v>
                </c:pt>
                <c:pt idx="2739">
                  <c:v>39467</c:v>
                </c:pt>
                <c:pt idx="2740">
                  <c:v>39468</c:v>
                </c:pt>
                <c:pt idx="2741">
                  <c:v>39469</c:v>
                </c:pt>
                <c:pt idx="2742">
                  <c:v>39470</c:v>
                </c:pt>
                <c:pt idx="2743">
                  <c:v>39471</c:v>
                </c:pt>
                <c:pt idx="2744">
                  <c:v>39472</c:v>
                </c:pt>
                <c:pt idx="2745">
                  <c:v>39473</c:v>
                </c:pt>
                <c:pt idx="2746">
                  <c:v>39474</c:v>
                </c:pt>
                <c:pt idx="2747">
                  <c:v>39475</c:v>
                </c:pt>
                <c:pt idx="2748">
                  <c:v>39476</c:v>
                </c:pt>
                <c:pt idx="2749">
                  <c:v>39477</c:v>
                </c:pt>
                <c:pt idx="2750">
                  <c:v>39478</c:v>
                </c:pt>
                <c:pt idx="2751">
                  <c:v>39479</c:v>
                </c:pt>
                <c:pt idx="2752">
                  <c:v>39480</c:v>
                </c:pt>
                <c:pt idx="2753">
                  <c:v>39481</c:v>
                </c:pt>
                <c:pt idx="2754">
                  <c:v>39482</c:v>
                </c:pt>
                <c:pt idx="2755">
                  <c:v>39483</c:v>
                </c:pt>
                <c:pt idx="2756">
                  <c:v>39484</c:v>
                </c:pt>
                <c:pt idx="2757">
                  <c:v>39485</c:v>
                </c:pt>
                <c:pt idx="2758">
                  <c:v>39486</c:v>
                </c:pt>
                <c:pt idx="2759">
                  <c:v>39487</c:v>
                </c:pt>
                <c:pt idx="2760">
                  <c:v>39488</c:v>
                </c:pt>
                <c:pt idx="2761">
                  <c:v>39489</c:v>
                </c:pt>
                <c:pt idx="2762">
                  <c:v>39490</c:v>
                </c:pt>
                <c:pt idx="2763">
                  <c:v>39491</c:v>
                </c:pt>
                <c:pt idx="2764">
                  <c:v>39492</c:v>
                </c:pt>
                <c:pt idx="2765">
                  <c:v>39493</c:v>
                </c:pt>
                <c:pt idx="2766">
                  <c:v>39494</c:v>
                </c:pt>
                <c:pt idx="2767">
                  <c:v>39495</c:v>
                </c:pt>
                <c:pt idx="2768">
                  <c:v>39496</c:v>
                </c:pt>
                <c:pt idx="2769">
                  <c:v>39497</c:v>
                </c:pt>
                <c:pt idx="2770">
                  <c:v>39498</c:v>
                </c:pt>
                <c:pt idx="2771">
                  <c:v>39499</c:v>
                </c:pt>
                <c:pt idx="2772">
                  <c:v>39500</c:v>
                </c:pt>
                <c:pt idx="2773">
                  <c:v>39501</c:v>
                </c:pt>
                <c:pt idx="2774">
                  <c:v>39502</c:v>
                </c:pt>
                <c:pt idx="2775">
                  <c:v>39503</c:v>
                </c:pt>
                <c:pt idx="2776">
                  <c:v>39504</c:v>
                </c:pt>
                <c:pt idx="2777">
                  <c:v>39505</c:v>
                </c:pt>
                <c:pt idx="2778">
                  <c:v>39506</c:v>
                </c:pt>
                <c:pt idx="2779">
                  <c:v>39507</c:v>
                </c:pt>
                <c:pt idx="2780">
                  <c:v>39508</c:v>
                </c:pt>
                <c:pt idx="2781">
                  <c:v>39509</c:v>
                </c:pt>
                <c:pt idx="2782">
                  <c:v>39510</c:v>
                </c:pt>
                <c:pt idx="2783">
                  <c:v>39511</c:v>
                </c:pt>
                <c:pt idx="2784">
                  <c:v>39512</c:v>
                </c:pt>
                <c:pt idx="2785">
                  <c:v>39513</c:v>
                </c:pt>
                <c:pt idx="2786">
                  <c:v>39514</c:v>
                </c:pt>
                <c:pt idx="2787">
                  <c:v>39515</c:v>
                </c:pt>
                <c:pt idx="2788">
                  <c:v>39516</c:v>
                </c:pt>
                <c:pt idx="2789">
                  <c:v>39517</c:v>
                </c:pt>
                <c:pt idx="2790">
                  <c:v>39518</c:v>
                </c:pt>
                <c:pt idx="2791">
                  <c:v>39519</c:v>
                </c:pt>
                <c:pt idx="2792">
                  <c:v>39520</c:v>
                </c:pt>
                <c:pt idx="2793">
                  <c:v>39521</c:v>
                </c:pt>
                <c:pt idx="2794">
                  <c:v>39522</c:v>
                </c:pt>
                <c:pt idx="2795">
                  <c:v>39523</c:v>
                </c:pt>
                <c:pt idx="2796">
                  <c:v>39524</c:v>
                </c:pt>
                <c:pt idx="2797">
                  <c:v>39525</c:v>
                </c:pt>
                <c:pt idx="2798">
                  <c:v>39526</c:v>
                </c:pt>
                <c:pt idx="2799">
                  <c:v>39527</c:v>
                </c:pt>
                <c:pt idx="2800">
                  <c:v>39528</c:v>
                </c:pt>
                <c:pt idx="2801">
                  <c:v>39529</c:v>
                </c:pt>
                <c:pt idx="2802">
                  <c:v>39530</c:v>
                </c:pt>
                <c:pt idx="2803">
                  <c:v>39531</c:v>
                </c:pt>
                <c:pt idx="2804">
                  <c:v>39532</c:v>
                </c:pt>
                <c:pt idx="2805">
                  <c:v>39533</c:v>
                </c:pt>
                <c:pt idx="2806">
                  <c:v>39534</c:v>
                </c:pt>
                <c:pt idx="2807">
                  <c:v>39535</c:v>
                </c:pt>
                <c:pt idx="2808">
                  <c:v>39536</c:v>
                </c:pt>
                <c:pt idx="2809">
                  <c:v>39537</c:v>
                </c:pt>
                <c:pt idx="2810">
                  <c:v>39538</c:v>
                </c:pt>
                <c:pt idx="2811">
                  <c:v>39539</c:v>
                </c:pt>
                <c:pt idx="2812">
                  <c:v>39540</c:v>
                </c:pt>
                <c:pt idx="2813">
                  <c:v>39541</c:v>
                </c:pt>
                <c:pt idx="2814">
                  <c:v>39542</c:v>
                </c:pt>
                <c:pt idx="2815">
                  <c:v>39543</c:v>
                </c:pt>
                <c:pt idx="2816">
                  <c:v>39544</c:v>
                </c:pt>
                <c:pt idx="2817">
                  <c:v>39545</c:v>
                </c:pt>
                <c:pt idx="2818">
                  <c:v>39546</c:v>
                </c:pt>
                <c:pt idx="2819">
                  <c:v>39547</c:v>
                </c:pt>
                <c:pt idx="2820">
                  <c:v>39548</c:v>
                </c:pt>
                <c:pt idx="2821">
                  <c:v>39549</c:v>
                </c:pt>
                <c:pt idx="2822">
                  <c:v>39550</c:v>
                </c:pt>
                <c:pt idx="2823">
                  <c:v>39551</c:v>
                </c:pt>
                <c:pt idx="2824">
                  <c:v>39552</c:v>
                </c:pt>
                <c:pt idx="2825">
                  <c:v>39553</c:v>
                </c:pt>
                <c:pt idx="2826">
                  <c:v>39554</c:v>
                </c:pt>
                <c:pt idx="2827">
                  <c:v>39555</c:v>
                </c:pt>
                <c:pt idx="2828">
                  <c:v>39556</c:v>
                </c:pt>
                <c:pt idx="2829">
                  <c:v>39557</c:v>
                </c:pt>
                <c:pt idx="2830">
                  <c:v>39558</c:v>
                </c:pt>
                <c:pt idx="2831">
                  <c:v>39559</c:v>
                </c:pt>
                <c:pt idx="2832">
                  <c:v>39560</c:v>
                </c:pt>
                <c:pt idx="2833">
                  <c:v>39561</c:v>
                </c:pt>
                <c:pt idx="2834">
                  <c:v>39562</c:v>
                </c:pt>
                <c:pt idx="2835">
                  <c:v>39563</c:v>
                </c:pt>
                <c:pt idx="2836">
                  <c:v>39564</c:v>
                </c:pt>
                <c:pt idx="2837">
                  <c:v>39565</c:v>
                </c:pt>
                <c:pt idx="2838">
                  <c:v>39566</c:v>
                </c:pt>
                <c:pt idx="2839">
                  <c:v>39567</c:v>
                </c:pt>
                <c:pt idx="2840">
                  <c:v>39568</c:v>
                </c:pt>
                <c:pt idx="2841">
                  <c:v>39569</c:v>
                </c:pt>
                <c:pt idx="2842">
                  <c:v>39570</c:v>
                </c:pt>
                <c:pt idx="2843">
                  <c:v>39571</c:v>
                </c:pt>
                <c:pt idx="2844">
                  <c:v>39572</c:v>
                </c:pt>
                <c:pt idx="2845">
                  <c:v>39573</c:v>
                </c:pt>
                <c:pt idx="2846">
                  <c:v>39574</c:v>
                </c:pt>
                <c:pt idx="2847">
                  <c:v>39575</c:v>
                </c:pt>
                <c:pt idx="2848">
                  <c:v>39576</c:v>
                </c:pt>
                <c:pt idx="2849">
                  <c:v>39577</c:v>
                </c:pt>
                <c:pt idx="2850">
                  <c:v>39578</c:v>
                </c:pt>
                <c:pt idx="2851">
                  <c:v>39579</c:v>
                </c:pt>
                <c:pt idx="2852">
                  <c:v>39580</c:v>
                </c:pt>
                <c:pt idx="2853">
                  <c:v>39581</c:v>
                </c:pt>
                <c:pt idx="2854">
                  <c:v>39582</c:v>
                </c:pt>
                <c:pt idx="2855">
                  <c:v>39583</c:v>
                </c:pt>
                <c:pt idx="2856">
                  <c:v>39584</c:v>
                </c:pt>
                <c:pt idx="2857">
                  <c:v>39585</c:v>
                </c:pt>
                <c:pt idx="2858">
                  <c:v>39586</c:v>
                </c:pt>
                <c:pt idx="2859">
                  <c:v>39587</c:v>
                </c:pt>
                <c:pt idx="2860">
                  <c:v>39588</c:v>
                </c:pt>
                <c:pt idx="2861">
                  <c:v>39589</c:v>
                </c:pt>
                <c:pt idx="2862">
                  <c:v>39590</c:v>
                </c:pt>
                <c:pt idx="2863">
                  <c:v>39591</c:v>
                </c:pt>
                <c:pt idx="2864">
                  <c:v>39592</c:v>
                </c:pt>
                <c:pt idx="2865">
                  <c:v>39593</c:v>
                </c:pt>
                <c:pt idx="2866">
                  <c:v>39594</c:v>
                </c:pt>
                <c:pt idx="2867">
                  <c:v>39595</c:v>
                </c:pt>
                <c:pt idx="2868">
                  <c:v>39596</c:v>
                </c:pt>
                <c:pt idx="2869">
                  <c:v>39597</c:v>
                </c:pt>
                <c:pt idx="2870">
                  <c:v>39598</c:v>
                </c:pt>
                <c:pt idx="2871">
                  <c:v>39599</c:v>
                </c:pt>
                <c:pt idx="2872">
                  <c:v>39600</c:v>
                </c:pt>
                <c:pt idx="2873">
                  <c:v>39601</c:v>
                </c:pt>
                <c:pt idx="2874">
                  <c:v>39602</c:v>
                </c:pt>
                <c:pt idx="2875">
                  <c:v>39603</c:v>
                </c:pt>
                <c:pt idx="2876">
                  <c:v>39604</c:v>
                </c:pt>
                <c:pt idx="2877">
                  <c:v>39605</c:v>
                </c:pt>
                <c:pt idx="2878">
                  <c:v>39606</c:v>
                </c:pt>
                <c:pt idx="2879">
                  <c:v>39607</c:v>
                </c:pt>
                <c:pt idx="2880">
                  <c:v>39608</c:v>
                </c:pt>
                <c:pt idx="2881">
                  <c:v>39609</c:v>
                </c:pt>
                <c:pt idx="2882">
                  <c:v>39610</c:v>
                </c:pt>
                <c:pt idx="2883">
                  <c:v>39611</c:v>
                </c:pt>
                <c:pt idx="2884">
                  <c:v>39612</c:v>
                </c:pt>
                <c:pt idx="2885">
                  <c:v>39613</c:v>
                </c:pt>
                <c:pt idx="2886">
                  <c:v>39614</c:v>
                </c:pt>
                <c:pt idx="2887">
                  <c:v>39615</c:v>
                </c:pt>
                <c:pt idx="2888">
                  <c:v>39616</c:v>
                </c:pt>
                <c:pt idx="2889">
                  <c:v>39617</c:v>
                </c:pt>
                <c:pt idx="2890">
                  <c:v>39618</c:v>
                </c:pt>
                <c:pt idx="2891">
                  <c:v>39619</c:v>
                </c:pt>
                <c:pt idx="2892">
                  <c:v>39620</c:v>
                </c:pt>
                <c:pt idx="2893">
                  <c:v>39621</c:v>
                </c:pt>
                <c:pt idx="2894">
                  <c:v>39622</c:v>
                </c:pt>
                <c:pt idx="2895">
                  <c:v>39623</c:v>
                </c:pt>
                <c:pt idx="2896">
                  <c:v>39624</c:v>
                </c:pt>
                <c:pt idx="2897">
                  <c:v>39625</c:v>
                </c:pt>
                <c:pt idx="2898">
                  <c:v>39626</c:v>
                </c:pt>
                <c:pt idx="2899">
                  <c:v>39627</c:v>
                </c:pt>
                <c:pt idx="2900">
                  <c:v>39628</c:v>
                </c:pt>
                <c:pt idx="2901">
                  <c:v>39629</c:v>
                </c:pt>
                <c:pt idx="2902">
                  <c:v>39630</c:v>
                </c:pt>
                <c:pt idx="2903">
                  <c:v>39631</c:v>
                </c:pt>
                <c:pt idx="2904">
                  <c:v>39632</c:v>
                </c:pt>
                <c:pt idx="2905">
                  <c:v>39633</c:v>
                </c:pt>
                <c:pt idx="2906">
                  <c:v>39634</c:v>
                </c:pt>
                <c:pt idx="2907">
                  <c:v>39635</c:v>
                </c:pt>
                <c:pt idx="2908">
                  <c:v>39636</c:v>
                </c:pt>
                <c:pt idx="2909">
                  <c:v>39637</c:v>
                </c:pt>
                <c:pt idx="2910">
                  <c:v>39638</c:v>
                </c:pt>
                <c:pt idx="2911">
                  <c:v>39639</c:v>
                </c:pt>
                <c:pt idx="2912">
                  <c:v>39640</c:v>
                </c:pt>
                <c:pt idx="2913">
                  <c:v>39641</c:v>
                </c:pt>
                <c:pt idx="2914">
                  <c:v>39642</c:v>
                </c:pt>
                <c:pt idx="2915">
                  <c:v>39643</c:v>
                </c:pt>
                <c:pt idx="2916">
                  <c:v>39644</c:v>
                </c:pt>
                <c:pt idx="2917">
                  <c:v>39645</c:v>
                </c:pt>
                <c:pt idx="2918">
                  <c:v>39646</c:v>
                </c:pt>
                <c:pt idx="2919">
                  <c:v>39647</c:v>
                </c:pt>
                <c:pt idx="2920">
                  <c:v>39648</c:v>
                </c:pt>
                <c:pt idx="2921">
                  <c:v>39649</c:v>
                </c:pt>
                <c:pt idx="2922">
                  <c:v>39650</c:v>
                </c:pt>
                <c:pt idx="2923">
                  <c:v>39651</c:v>
                </c:pt>
                <c:pt idx="2924">
                  <c:v>39652</c:v>
                </c:pt>
                <c:pt idx="2925">
                  <c:v>39653</c:v>
                </c:pt>
                <c:pt idx="2926">
                  <c:v>39654</c:v>
                </c:pt>
                <c:pt idx="2927">
                  <c:v>39655</c:v>
                </c:pt>
                <c:pt idx="2928">
                  <c:v>39656</c:v>
                </c:pt>
                <c:pt idx="2929">
                  <c:v>39657</c:v>
                </c:pt>
                <c:pt idx="2930">
                  <c:v>39658</c:v>
                </c:pt>
                <c:pt idx="2931">
                  <c:v>39659</c:v>
                </c:pt>
                <c:pt idx="2932">
                  <c:v>39660</c:v>
                </c:pt>
                <c:pt idx="2933">
                  <c:v>39661</c:v>
                </c:pt>
                <c:pt idx="2934">
                  <c:v>39662</c:v>
                </c:pt>
                <c:pt idx="2935">
                  <c:v>39663</c:v>
                </c:pt>
                <c:pt idx="2936">
                  <c:v>39664</c:v>
                </c:pt>
                <c:pt idx="2937">
                  <c:v>39665</c:v>
                </c:pt>
                <c:pt idx="2938">
                  <c:v>39666</c:v>
                </c:pt>
                <c:pt idx="2939">
                  <c:v>39667</c:v>
                </c:pt>
                <c:pt idx="2940">
                  <c:v>39668</c:v>
                </c:pt>
                <c:pt idx="2941">
                  <c:v>39669</c:v>
                </c:pt>
                <c:pt idx="2942">
                  <c:v>39670</c:v>
                </c:pt>
                <c:pt idx="2943">
                  <c:v>39671</c:v>
                </c:pt>
                <c:pt idx="2944">
                  <c:v>39672</c:v>
                </c:pt>
                <c:pt idx="2945">
                  <c:v>39673</c:v>
                </c:pt>
                <c:pt idx="2946">
                  <c:v>39674</c:v>
                </c:pt>
                <c:pt idx="2947">
                  <c:v>39675</c:v>
                </c:pt>
                <c:pt idx="2948">
                  <c:v>39676</c:v>
                </c:pt>
                <c:pt idx="2949">
                  <c:v>39677</c:v>
                </c:pt>
                <c:pt idx="2950">
                  <c:v>39678</c:v>
                </c:pt>
                <c:pt idx="2951">
                  <c:v>39679</c:v>
                </c:pt>
                <c:pt idx="2952">
                  <c:v>39680</c:v>
                </c:pt>
                <c:pt idx="2953">
                  <c:v>39681</c:v>
                </c:pt>
                <c:pt idx="2954">
                  <c:v>39682</c:v>
                </c:pt>
                <c:pt idx="2955">
                  <c:v>39683</c:v>
                </c:pt>
                <c:pt idx="2956">
                  <c:v>39684</c:v>
                </c:pt>
                <c:pt idx="2957">
                  <c:v>39685</c:v>
                </c:pt>
                <c:pt idx="2958">
                  <c:v>39686</c:v>
                </c:pt>
                <c:pt idx="2959">
                  <c:v>39687</c:v>
                </c:pt>
                <c:pt idx="2960">
                  <c:v>39688</c:v>
                </c:pt>
                <c:pt idx="2961">
                  <c:v>39689</c:v>
                </c:pt>
                <c:pt idx="2962">
                  <c:v>39690</c:v>
                </c:pt>
                <c:pt idx="2963">
                  <c:v>39691</c:v>
                </c:pt>
                <c:pt idx="2964">
                  <c:v>39692</c:v>
                </c:pt>
                <c:pt idx="2965">
                  <c:v>39693</c:v>
                </c:pt>
                <c:pt idx="2966">
                  <c:v>39694</c:v>
                </c:pt>
                <c:pt idx="2967">
                  <c:v>39695</c:v>
                </c:pt>
                <c:pt idx="2968">
                  <c:v>39696</c:v>
                </c:pt>
                <c:pt idx="2969">
                  <c:v>39697</c:v>
                </c:pt>
                <c:pt idx="2970">
                  <c:v>39698</c:v>
                </c:pt>
                <c:pt idx="2971">
                  <c:v>39699</c:v>
                </c:pt>
                <c:pt idx="2972">
                  <c:v>39700</c:v>
                </c:pt>
                <c:pt idx="2973">
                  <c:v>39701</c:v>
                </c:pt>
                <c:pt idx="2974">
                  <c:v>39702</c:v>
                </c:pt>
                <c:pt idx="2975">
                  <c:v>39703</c:v>
                </c:pt>
                <c:pt idx="2976">
                  <c:v>39704</c:v>
                </c:pt>
                <c:pt idx="2977">
                  <c:v>39705</c:v>
                </c:pt>
                <c:pt idx="2978">
                  <c:v>39706</c:v>
                </c:pt>
                <c:pt idx="2979">
                  <c:v>39707</c:v>
                </c:pt>
                <c:pt idx="2980">
                  <c:v>39708</c:v>
                </c:pt>
                <c:pt idx="2981">
                  <c:v>39709</c:v>
                </c:pt>
                <c:pt idx="2982">
                  <c:v>39710</c:v>
                </c:pt>
                <c:pt idx="2983">
                  <c:v>39711</c:v>
                </c:pt>
                <c:pt idx="2984">
                  <c:v>39712</c:v>
                </c:pt>
                <c:pt idx="2985">
                  <c:v>39713</c:v>
                </c:pt>
                <c:pt idx="2986">
                  <c:v>39714</c:v>
                </c:pt>
                <c:pt idx="2987">
                  <c:v>39715</c:v>
                </c:pt>
                <c:pt idx="2988">
                  <c:v>39716</c:v>
                </c:pt>
                <c:pt idx="2989">
                  <c:v>39717</c:v>
                </c:pt>
                <c:pt idx="2990">
                  <c:v>39718</c:v>
                </c:pt>
                <c:pt idx="2991">
                  <c:v>39719</c:v>
                </c:pt>
                <c:pt idx="2992">
                  <c:v>39720</c:v>
                </c:pt>
                <c:pt idx="2993">
                  <c:v>39721</c:v>
                </c:pt>
                <c:pt idx="2994">
                  <c:v>39722</c:v>
                </c:pt>
                <c:pt idx="2995">
                  <c:v>39723</c:v>
                </c:pt>
                <c:pt idx="2996">
                  <c:v>39724</c:v>
                </c:pt>
                <c:pt idx="2997">
                  <c:v>39725</c:v>
                </c:pt>
                <c:pt idx="2998">
                  <c:v>39726</c:v>
                </c:pt>
                <c:pt idx="2999">
                  <c:v>39727</c:v>
                </c:pt>
                <c:pt idx="3000">
                  <c:v>39728</c:v>
                </c:pt>
                <c:pt idx="3001">
                  <c:v>39729</c:v>
                </c:pt>
                <c:pt idx="3002">
                  <c:v>39730</c:v>
                </c:pt>
                <c:pt idx="3003">
                  <c:v>39731</c:v>
                </c:pt>
                <c:pt idx="3004">
                  <c:v>39732</c:v>
                </c:pt>
                <c:pt idx="3005">
                  <c:v>39733</c:v>
                </c:pt>
                <c:pt idx="3006">
                  <c:v>39734</c:v>
                </c:pt>
                <c:pt idx="3007">
                  <c:v>39735</c:v>
                </c:pt>
                <c:pt idx="3008">
                  <c:v>39736</c:v>
                </c:pt>
                <c:pt idx="3009">
                  <c:v>39737</c:v>
                </c:pt>
                <c:pt idx="3010">
                  <c:v>39738</c:v>
                </c:pt>
                <c:pt idx="3011">
                  <c:v>39739</c:v>
                </c:pt>
                <c:pt idx="3012">
                  <c:v>39740</c:v>
                </c:pt>
                <c:pt idx="3013">
                  <c:v>39741</c:v>
                </c:pt>
                <c:pt idx="3014">
                  <c:v>39742</c:v>
                </c:pt>
                <c:pt idx="3015">
                  <c:v>39743</c:v>
                </c:pt>
                <c:pt idx="3016">
                  <c:v>39744</c:v>
                </c:pt>
                <c:pt idx="3017">
                  <c:v>39745</c:v>
                </c:pt>
                <c:pt idx="3018">
                  <c:v>39746</c:v>
                </c:pt>
                <c:pt idx="3019">
                  <c:v>39747</c:v>
                </c:pt>
                <c:pt idx="3020">
                  <c:v>39748</c:v>
                </c:pt>
                <c:pt idx="3021">
                  <c:v>39749</c:v>
                </c:pt>
                <c:pt idx="3022">
                  <c:v>39750</c:v>
                </c:pt>
                <c:pt idx="3023">
                  <c:v>39751</c:v>
                </c:pt>
                <c:pt idx="3024">
                  <c:v>39752</c:v>
                </c:pt>
                <c:pt idx="3025">
                  <c:v>39753</c:v>
                </c:pt>
                <c:pt idx="3026">
                  <c:v>39754</c:v>
                </c:pt>
                <c:pt idx="3027">
                  <c:v>39755</c:v>
                </c:pt>
                <c:pt idx="3028">
                  <c:v>39756</c:v>
                </c:pt>
                <c:pt idx="3029">
                  <c:v>39757</c:v>
                </c:pt>
                <c:pt idx="3030">
                  <c:v>39758</c:v>
                </c:pt>
                <c:pt idx="3031">
                  <c:v>39759</c:v>
                </c:pt>
                <c:pt idx="3032">
                  <c:v>39760</c:v>
                </c:pt>
                <c:pt idx="3033">
                  <c:v>39761</c:v>
                </c:pt>
                <c:pt idx="3034">
                  <c:v>39762</c:v>
                </c:pt>
                <c:pt idx="3035">
                  <c:v>39763</c:v>
                </c:pt>
                <c:pt idx="3036">
                  <c:v>39764</c:v>
                </c:pt>
                <c:pt idx="3037">
                  <c:v>39765</c:v>
                </c:pt>
                <c:pt idx="3038">
                  <c:v>39766</c:v>
                </c:pt>
                <c:pt idx="3039">
                  <c:v>39767</c:v>
                </c:pt>
                <c:pt idx="3040">
                  <c:v>39768</c:v>
                </c:pt>
                <c:pt idx="3041">
                  <c:v>39769</c:v>
                </c:pt>
                <c:pt idx="3042">
                  <c:v>39770</c:v>
                </c:pt>
                <c:pt idx="3043">
                  <c:v>39771</c:v>
                </c:pt>
                <c:pt idx="3044">
                  <c:v>39772</c:v>
                </c:pt>
                <c:pt idx="3045">
                  <c:v>39773</c:v>
                </c:pt>
                <c:pt idx="3046">
                  <c:v>39774</c:v>
                </c:pt>
                <c:pt idx="3047">
                  <c:v>39775</c:v>
                </c:pt>
                <c:pt idx="3048">
                  <c:v>39776</c:v>
                </c:pt>
                <c:pt idx="3049">
                  <c:v>39777</c:v>
                </c:pt>
                <c:pt idx="3050">
                  <c:v>39778</c:v>
                </c:pt>
                <c:pt idx="3051">
                  <c:v>39779</c:v>
                </c:pt>
                <c:pt idx="3052">
                  <c:v>39780</c:v>
                </c:pt>
                <c:pt idx="3053">
                  <c:v>39781</c:v>
                </c:pt>
                <c:pt idx="3054">
                  <c:v>39782</c:v>
                </c:pt>
                <c:pt idx="3055">
                  <c:v>39783</c:v>
                </c:pt>
                <c:pt idx="3056">
                  <c:v>39784</c:v>
                </c:pt>
                <c:pt idx="3057">
                  <c:v>39785</c:v>
                </c:pt>
                <c:pt idx="3058">
                  <c:v>39786</c:v>
                </c:pt>
                <c:pt idx="3059">
                  <c:v>39787</c:v>
                </c:pt>
                <c:pt idx="3060">
                  <c:v>39788</c:v>
                </c:pt>
                <c:pt idx="3061">
                  <c:v>39789</c:v>
                </c:pt>
                <c:pt idx="3062">
                  <c:v>39790</c:v>
                </c:pt>
                <c:pt idx="3063">
                  <c:v>39791</c:v>
                </c:pt>
                <c:pt idx="3064">
                  <c:v>39792</c:v>
                </c:pt>
                <c:pt idx="3065">
                  <c:v>39793</c:v>
                </c:pt>
                <c:pt idx="3066">
                  <c:v>39794</c:v>
                </c:pt>
                <c:pt idx="3067">
                  <c:v>39795</c:v>
                </c:pt>
                <c:pt idx="3068">
                  <c:v>39796</c:v>
                </c:pt>
                <c:pt idx="3069">
                  <c:v>39797</c:v>
                </c:pt>
                <c:pt idx="3070">
                  <c:v>39798</c:v>
                </c:pt>
                <c:pt idx="3071">
                  <c:v>39799</c:v>
                </c:pt>
                <c:pt idx="3072">
                  <c:v>39800</c:v>
                </c:pt>
                <c:pt idx="3073">
                  <c:v>39801</c:v>
                </c:pt>
                <c:pt idx="3074">
                  <c:v>39802</c:v>
                </c:pt>
                <c:pt idx="3075">
                  <c:v>39803</c:v>
                </c:pt>
                <c:pt idx="3076">
                  <c:v>39804</c:v>
                </c:pt>
                <c:pt idx="3077">
                  <c:v>39805</c:v>
                </c:pt>
                <c:pt idx="3078">
                  <c:v>39806</c:v>
                </c:pt>
                <c:pt idx="3079">
                  <c:v>39807</c:v>
                </c:pt>
                <c:pt idx="3080">
                  <c:v>39808</c:v>
                </c:pt>
                <c:pt idx="3081">
                  <c:v>39809</c:v>
                </c:pt>
                <c:pt idx="3082">
                  <c:v>39810</c:v>
                </c:pt>
                <c:pt idx="3083">
                  <c:v>39811</c:v>
                </c:pt>
                <c:pt idx="3084">
                  <c:v>39812</c:v>
                </c:pt>
                <c:pt idx="3085">
                  <c:v>39813</c:v>
                </c:pt>
                <c:pt idx="3086">
                  <c:v>39814</c:v>
                </c:pt>
                <c:pt idx="3087">
                  <c:v>39815</c:v>
                </c:pt>
                <c:pt idx="3088">
                  <c:v>39816</c:v>
                </c:pt>
                <c:pt idx="3089">
                  <c:v>39817</c:v>
                </c:pt>
                <c:pt idx="3090">
                  <c:v>39818</c:v>
                </c:pt>
                <c:pt idx="3091">
                  <c:v>39819</c:v>
                </c:pt>
                <c:pt idx="3092">
                  <c:v>39820</c:v>
                </c:pt>
                <c:pt idx="3093">
                  <c:v>39821</c:v>
                </c:pt>
                <c:pt idx="3094">
                  <c:v>39822</c:v>
                </c:pt>
                <c:pt idx="3095">
                  <c:v>39823</c:v>
                </c:pt>
                <c:pt idx="3096">
                  <c:v>39824</c:v>
                </c:pt>
                <c:pt idx="3097">
                  <c:v>39825</c:v>
                </c:pt>
                <c:pt idx="3098">
                  <c:v>39826</c:v>
                </c:pt>
                <c:pt idx="3099">
                  <c:v>39827</c:v>
                </c:pt>
                <c:pt idx="3100">
                  <c:v>39828</c:v>
                </c:pt>
                <c:pt idx="3101">
                  <c:v>39829</c:v>
                </c:pt>
                <c:pt idx="3102">
                  <c:v>39830</c:v>
                </c:pt>
                <c:pt idx="3103">
                  <c:v>39831</c:v>
                </c:pt>
                <c:pt idx="3104">
                  <c:v>39832</c:v>
                </c:pt>
                <c:pt idx="3105">
                  <c:v>39833</c:v>
                </c:pt>
                <c:pt idx="3106">
                  <c:v>39834</c:v>
                </c:pt>
                <c:pt idx="3107">
                  <c:v>39835</c:v>
                </c:pt>
                <c:pt idx="3108">
                  <c:v>39836</c:v>
                </c:pt>
                <c:pt idx="3109">
                  <c:v>39837</c:v>
                </c:pt>
                <c:pt idx="3110">
                  <c:v>39838</c:v>
                </c:pt>
                <c:pt idx="3111">
                  <c:v>39839</c:v>
                </c:pt>
                <c:pt idx="3112">
                  <c:v>39840</c:v>
                </c:pt>
                <c:pt idx="3113">
                  <c:v>39841</c:v>
                </c:pt>
                <c:pt idx="3114">
                  <c:v>39842</c:v>
                </c:pt>
                <c:pt idx="3115">
                  <c:v>39843</c:v>
                </c:pt>
                <c:pt idx="3116">
                  <c:v>39844</c:v>
                </c:pt>
                <c:pt idx="3117">
                  <c:v>39845</c:v>
                </c:pt>
                <c:pt idx="3118">
                  <c:v>39846</c:v>
                </c:pt>
                <c:pt idx="3119">
                  <c:v>39847</c:v>
                </c:pt>
                <c:pt idx="3120">
                  <c:v>39848</c:v>
                </c:pt>
                <c:pt idx="3121">
                  <c:v>39849</c:v>
                </c:pt>
                <c:pt idx="3122">
                  <c:v>39850</c:v>
                </c:pt>
                <c:pt idx="3123">
                  <c:v>39851</c:v>
                </c:pt>
                <c:pt idx="3124">
                  <c:v>39852</c:v>
                </c:pt>
                <c:pt idx="3125">
                  <c:v>39853</c:v>
                </c:pt>
                <c:pt idx="3126">
                  <c:v>39854</c:v>
                </c:pt>
                <c:pt idx="3127">
                  <c:v>39855</c:v>
                </c:pt>
                <c:pt idx="3128">
                  <c:v>39856</c:v>
                </c:pt>
                <c:pt idx="3129">
                  <c:v>39857</c:v>
                </c:pt>
                <c:pt idx="3130">
                  <c:v>39858</c:v>
                </c:pt>
                <c:pt idx="3131">
                  <c:v>39859</c:v>
                </c:pt>
                <c:pt idx="3132">
                  <c:v>39860</c:v>
                </c:pt>
                <c:pt idx="3133">
                  <c:v>39861</c:v>
                </c:pt>
                <c:pt idx="3134">
                  <c:v>39862</c:v>
                </c:pt>
                <c:pt idx="3135">
                  <c:v>39863</c:v>
                </c:pt>
                <c:pt idx="3136">
                  <c:v>39864</c:v>
                </c:pt>
                <c:pt idx="3137">
                  <c:v>39865</c:v>
                </c:pt>
                <c:pt idx="3138">
                  <c:v>39866</c:v>
                </c:pt>
                <c:pt idx="3139">
                  <c:v>39867</c:v>
                </c:pt>
                <c:pt idx="3140">
                  <c:v>39868</c:v>
                </c:pt>
                <c:pt idx="3141">
                  <c:v>39869</c:v>
                </c:pt>
                <c:pt idx="3142">
                  <c:v>39870</c:v>
                </c:pt>
                <c:pt idx="3143">
                  <c:v>39871</c:v>
                </c:pt>
                <c:pt idx="3144">
                  <c:v>39872</c:v>
                </c:pt>
                <c:pt idx="3145">
                  <c:v>39873</c:v>
                </c:pt>
                <c:pt idx="3146">
                  <c:v>39874</c:v>
                </c:pt>
                <c:pt idx="3147">
                  <c:v>39875</c:v>
                </c:pt>
                <c:pt idx="3148">
                  <c:v>39876</c:v>
                </c:pt>
                <c:pt idx="3149">
                  <c:v>39877</c:v>
                </c:pt>
                <c:pt idx="3150">
                  <c:v>39878</c:v>
                </c:pt>
                <c:pt idx="3151">
                  <c:v>39879</c:v>
                </c:pt>
                <c:pt idx="3152">
                  <c:v>39880</c:v>
                </c:pt>
                <c:pt idx="3153">
                  <c:v>39881</c:v>
                </c:pt>
                <c:pt idx="3154">
                  <c:v>39882</c:v>
                </c:pt>
                <c:pt idx="3155">
                  <c:v>39883</c:v>
                </c:pt>
                <c:pt idx="3156">
                  <c:v>39884</c:v>
                </c:pt>
                <c:pt idx="3157">
                  <c:v>39885</c:v>
                </c:pt>
                <c:pt idx="3158">
                  <c:v>39886</c:v>
                </c:pt>
                <c:pt idx="3159">
                  <c:v>39887</c:v>
                </c:pt>
                <c:pt idx="3160">
                  <c:v>39888</c:v>
                </c:pt>
                <c:pt idx="3161">
                  <c:v>39889</c:v>
                </c:pt>
                <c:pt idx="3162">
                  <c:v>39890</c:v>
                </c:pt>
                <c:pt idx="3163">
                  <c:v>39891</c:v>
                </c:pt>
                <c:pt idx="3164">
                  <c:v>39892</c:v>
                </c:pt>
                <c:pt idx="3165">
                  <c:v>39893</c:v>
                </c:pt>
                <c:pt idx="3166">
                  <c:v>39894</c:v>
                </c:pt>
                <c:pt idx="3167">
                  <c:v>39895</c:v>
                </c:pt>
                <c:pt idx="3168">
                  <c:v>39896</c:v>
                </c:pt>
                <c:pt idx="3169">
                  <c:v>39897</c:v>
                </c:pt>
                <c:pt idx="3170">
                  <c:v>39898</c:v>
                </c:pt>
                <c:pt idx="3171">
                  <c:v>39899</c:v>
                </c:pt>
                <c:pt idx="3172">
                  <c:v>39900</c:v>
                </c:pt>
                <c:pt idx="3173">
                  <c:v>39901</c:v>
                </c:pt>
                <c:pt idx="3174">
                  <c:v>39902</c:v>
                </c:pt>
                <c:pt idx="3175">
                  <c:v>39903</c:v>
                </c:pt>
                <c:pt idx="3176">
                  <c:v>39904</c:v>
                </c:pt>
                <c:pt idx="3177">
                  <c:v>39905</c:v>
                </c:pt>
                <c:pt idx="3178">
                  <c:v>39906</c:v>
                </c:pt>
                <c:pt idx="3179">
                  <c:v>39907</c:v>
                </c:pt>
                <c:pt idx="3180">
                  <c:v>39908</c:v>
                </c:pt>
                <c:pt idx="3181">
                  <c:v>39909</c:v>
                </c:pt>
                <c:pt idx="3182">
                  <c:v>39910</c:v>
                </c:pt>
                <c:pt idx="3183">
                  <c:v>39911</c:v>
                </c:pt>
                <c:pt idx="3184">
                  <c:v>39912</c:v>
                </c:pt>
                <c:pt idx="3185">
                  <c:v>39913</c:v>
                </c:pt>
                <c:pt idx="3186">
                  <c:v>39914</c:v>
                </c:pt>
                <c:pt idx="3187">
                  <c:v>39915</c:v>
                </c:pt>
                <c:pt idx="3188">
                  <c:v>39916</c:v>
                </c:pt>
                <c:pt idx="3189">
                  <c:v>39917</c:v>
                </c:pt>
                <c:pt idx="3190">
                  <c:v>39918</c:v>
                </c:pt>
                <c:pt idx="3191">
                  <c:v>39919</c:v>
                </c:pt>
                <c:pt idx="3192">
                  <c:v>39920</c:v>
                </c:pt>
                <c:pt idx="3193">
                  <c:v>39921</c:v>
                </c:pt>
                <c:pt idx="3194">
                  <c:v>39922</c:v>
                </c:pt>
                <c:pt idx="3195">
                  <c:v>39923</c:v>
                </c:pt>
                <c:pt idx="3196">
                  <c:v>39924</c:v>
                </c:pt>
                <c:pt idx="3197">
                  <c:v>39925</c:v>
                </c:pt>
                <c:pt idx="3198">
                  <c:v>39926</c:v>
                </c:pt>
                <c:pt idx="3199">
                  <c:v>39927</c:v>
                </c:pt>
                <c:pt idx="3200">
                  <c:v>39928</c:v>
                </c:pt>
                <c:pt idx="3201">
                  <c:v>39929</c:v>
                </c:pt>
                <c:pt idx="3202">
                  <c:v>39930</c:v>
                </c:pt>
                <c:pt idx="3203">
                  <c:v>39931</c:v>
                </c:pt>
                <c:pt idx="3204">
                  <c:v>39932</c:v>
                </c:pt>
                <c:pt idx="3205">
                  <c:v>39933</c:v>
                </c:pt>
                <c:pt idx="3206">
                  <c:v>39934</c:v>
                </c:pt>
                <c:pt idx="3207">
                  <c:v>39935</c:v>
                </c:pt>
                <c:pt idx="3208">
                  <c:v>39936</c:v>
                </c:pt>
                <c:pt idx="3209">
                  <c:v>39937</c:v>
                </c:pt>
                <c:pt idx="3210">
                  <c:v>39938</c:v>
                </c:pt>
                <c:pt idx="3211">
                  <c:v>39939</c:v>
                </c:pt>
                <c:pt idx="3212">
                  <c:v>39940</c:v>
                </c:pt>
                <c:pt idx="3213">
                  <c:v>39941</c:v>
                </c:pt>
                <c:pt idx="3214">
                  <c:v>39942</c:v>
                </c:pt>
                <c:pt idx="3215">
                  <c:v>39943</c:v>
                </c:pt>
                <c:pt idx="3216">
                  <c:v>39944</c:v>
                </c:pt>
                <c:pt idx="3217">
                  <c:v>39945</c:v>
                </c:pt>
                <c:pt idx="3218">
                  <c:v>39946</c:v>
                </c:pt>
                <c:pt idx="3219">
                  <c:v>39947</c:v>
                </c:pt>
                <c:pt idx="3220">
                  <c:v>39948</c:v>
                </c:pt>
                <c:pt idx="3221">
                  <c:v>39949</c:v>
                </c:pt>
                <c:pt idx="3222">
                  <c:v>39950</c:v>
                </c:pt>
                <c:pt idx="3223">
                  <c:v>39951</c:v>
                </c:pt>
                <c:pt idx="3224">
                  <c:v>39952</c:v>
                </c:pt>
                <c:pt idx="3225">
                  <c:v>39953</c:v>
                </c:pt>
                <c:pt idx="3226">
                  <c:v>39954</c:v>
                </c:pt>
                <c:pt idx="3227">
                  <c:v>39955</c:v>
                </c:pt>
                <c:pt idx="3228">
                  <c:v>39956</c:v>
                </c:pt>
                <c:pt idx="3229">
                  <c:v>39957</c:v>
                </c:pt>
                <c:pt idx="3230">
                  <c:v>39958</c:v>
                </c:pt>
                <c:pt idx="3231">
                  <c:v>39959</c:v>
                </c:pt>
                <c:pt idx="3232">
                  <c:v>39960</c:v>
                </c:pt>
                <c:pt idx="3233">
                  <c:v>39961</c:v>
                </c:pt>
                <c:pt idx="3234">
                  <c:v>39962</c:v>
                </c:pt>
                <c:pt idx="3235">
                  <c:v>39963</c:v>
                </c:pt>
                <c:pt idx="3236">
                  <c:v>39964</c:v>
                </c:pt>
                <c:pt idx="3237">
                  <c:v>39965</c:v>
                </c:pt>
                <c:pt idx="3238">
                  <c:v>39966</c:v>
                </c:pt>
                <c:pt idx="3239">
                  <c:v>39967</c:v>
                </c:pt>
                <c:pt idx="3240">
                  <c:v>39968</c:v>
                </c:pt>
                <c:pt idx="3241">
                  <c:v>39969</c:v>
                </c:pt>
                <c:pt idx="3242">
                  <c:v>39970</c:v>
                </c:pt>
                <c:pt idx="3243">
                  <c:v>39971</c:v>
                </c:pt>
                <c:pt idx="3244">
                  <c:v>39972</c:v>
                </c:pt>
                <c:pt idx="3245">
                  <c:v>39973</c:v>
                </c:pt>
                <c:pt idx="3246">
                  <c:v>39974</c:v>
                </c:pt>
                <c:pt idx="3247">
                  <c:v>39975</c:v>
                </c:pt>
                <c:pt idx="3248">
                  <c:v>39976</c:v>
                </c:pt>
                <c:pt idx="3249">
                  <c:v>39977</c:v>
                </c:pt>
                <c:pt idx="3250">
                  <c:v>39978</c:v>
                </c:pt>
                <c:pt idx="3251">
                  <c:v>39979</c:v>
                </c:pt>
                <c:pt idx="3252">
                  <c:v>39980</c:v>
                </c:pt>
                <c:pt idx="3253">
                  <c:v>39981</c:v>
                </c:pt>
                <c:pt idx="3254">
                  <c:v>39982</c:v>
                </c:pt>
                <c:pt idx="3255">
                  <c:v>39983</c:v>
                </c:pt>
                <c:pt idx="3256">
                  <c:v>39984</c:v>
                </c:pt>
                <c:pt idx="3257">
                  <c:v>39985</c:v>
                </c:pt>
                <c:pt idx="3258">
                  <c:v>39986</c:v>
                </c:pt>
                <c:pt idx="3259">
                  <c:v>39987</c:v>
                </c:pt>
                <c:pt idx="3260">
                  <c:v>39988</c:v>
                </c:pt>
                <c:pt idx="3261">
                  <c:v>39989</c:v>
                </c:pt>
                <c:pt idx="3262">
                  <c:v>39990</c:v>
                </c:pt>
                <c:pt idx="3263">
                  <c:v>39991</c:v>
                </c:pt>
                <c:pt idx="3264">
                  <c:v>39992</c:v>
                </c:pt>
                <c:pt idx="3265">
                  <c:v>39993</c:v>
                </c:pt>
                <c:pt idx="3266">
                  <c:v>39994</c:v>
                </c:pt>
                <c:pt idx="3267">
                  <c:v>39995</c:v>
                </c:pt>
                <c:pt idx="3268">
                  <c:v>39996</c:v>
                </c:pt>
                <c:pt idx="3269">
                  <c:v>39997</c:v>
                </c:pt>
                <c:pt idx="3270">
                  <c:v>39998</c:v>
                </c:pt>
                <c:pt idx="3271">
                  <c:v>39999</c:v>
                </c:pt>
                <c:pt idx="3272">
                  <c:v>40000</c:v>
                </c:pt>
                <c:pt idx="3273">
                  <c:v>40001</c:v>
                </c:pt>
                <c:pt idx="3274">
                  <c:v>40002</c:v>
                </c:pt>
                <c:pt idx="3275">
                  <c:v>40003</c:v>
                </c:pt>
                <c:pt idx="3276">
                  <c:v>40004</c:v>
                </c:pt>
                <c:pt idx="3277">
                  <c:v>40005</c:v>
                </c:pt>
                <c:pt idx="3278">
                  <c:v>40006</c:v>
                </c:pt>
                <c:pt idx="3279">
                  <c:v>40007</c:v>
                </c:pt>
                <c:pt idx="3280">
                  <c:v>40008</c:v>
                </c:pt>
                <c:pt idx="3281">
                  <c:v>40009</c:v>
                </c:pt>
                <c:pt idx="3282">
                  <c:v>40010</c:v>
                </c:pt>
                <c:pt idx="3283">
                  <c:v>40011</c:v>
                </c:pt>
                <c:pt idx="3284">
                  <c:v>40012</c:v>
                </c:pt>
                <c:pt idx="3285">
                  <c:v>40013</c:v>
                </c:pt>
                <c:pt idx="3286">
                  <c:v>40014</c:v>
                </c:pt>
                <c:pt idx="3287">
                  <c:v>40015</c:v>
                </c:pt>
                <c:pt idx="3288">
                  <c:v>40016</c:v>
                </c:pt>
                <c:pt idx="3289">
                  <c:v>40017</c:v>
                </c:pt>
                <c:pt idx="3290">
                  <c:v>40018</c:v>
                </c:pt>
                <c:pt idx="3291">
                  <c:v>40019</c:v>
                </c:pt>
                <c:pt idx="3292">
                  <c:v>40020</c:v>
                </c:pt>
                <c:pt idx="3293">
                  <c:v>40021</c:v>
                </c:pt>
                <c:pt idx="3294">
                  <c:v>40022</c:v>
                </c:pt>
                <c:pt idx="3295">
                  <c:v>40023</c:v>
                </c:pt>
                <c:pt idx="3296">
                  <c:v>40024</c:v>
                </c:pt>
                <c:pt idx="3297">
                  <c:v>40025</c:v>
                </c:pt>
                <c:pt idx="3298">
                  <c:v>40026</c:v>
                </c:pt>
                <c:pt idx="3299">
                  <c:v>40027</c:v>
                </c:pt>
                <c:pt idx="3300">
                  <c:v>40028</c:v>
                </c:pt>
                <c:pt idx="3301">
                  <c:v>40029</c:v>
                </c:pt>
                <c:pt idx="3302">
                  <c:v>40030</c:v>
                </c:pt>
                <c:pt idx="3303">
                  <c:v>40031</c:v>
                </c:pt>
                <c:pt idx="3304">
                  <c:v>40032</c:v>
                </c:pt>
                <c:pt idx="3305">
                  <c:v>40033</c:v>
                </c:pt>
                <c:pt idx="3306">
                  <c:v>40034</c:v>
                </c:pt>
                <c:pt idx="3307">
                  <c:v>40035</c:v>
                </c:pt>
                <c:pt idx="3308">
                  <c:v>40036</c:v>
                </c:pt>
                <c:pt idx="3309">
                  <c:v>40037</c:v>
                </c:pt>
                <c:pt idx="3310">
                  <c:v>40038</c:v>
                </c:pt>
                <c:pt idx="3311">
                  <c:v>40039</c:v>
                </c:pt>
                <c:pt idx="3312">
                  <c:v>40040</c:v>
                </c:pt>
                <c:pt idx="3313">
                  <c:v>40041</c:v>
                </c:pt>
                <c:pt idx="3314">
                  <c:v>40042</c:v>
                </c:pt>
                <c:pt idx="3315">
                  <c:v>40043</c:v>
                </c:pt>
                <c:pt idx="3316">
                  <c:v>40044</c:v>
                </c:pt>
                <c:pt idx="3317">
                  <c:v>40045</c:v>
                </c:pt>
                <c:pt idx="3318">
                  <c:v>40046</c:v>
                </c:pt>
                <c:pt idx="3319">
                  <c:v>40047</c:v>
                </c:pt>
                <c:pt idx="3320">
                  <c:v>40048</c:v>
                </c:pt>
                <c:pt idx="3321">
                  <c:v>40049</c:v>
                </c:pt>
                <c:pt idx="3322">
                  <c:v>40050</c:v>
                </c:pt>
                <c:pt idx="3323">
                  <c:v>40051</c:v>
                </c:pt>
                <c:pt idx="3324">
                  <c:v>40052</c:v>
                </c:pt>
                <c:pt idx="3325">
                  <c:v>40053</c:v>
                </c:pt>
                <c:pt idx="3326">
                  <c:v>40054</c:v>
                </c:pt>
                <c:pt idx="3327">
                  <c:v>40055</c:v>
                </c:pt>
                <c:pt idx="3328">
                  <c:v>40056</c:v>
                </c:pt>
                <c:pt idx="3329">
                  <c:v>40057</c:v>
                </c:pt>
                <c:pt idx="3330">
                  <c:v>40058</c:v>
                </c:pt>
                <c:pt idx="3331">
                  <c:v>40059</c:v>
                </c:pt>
                <c:pt idx="3332">
                  <c:v>40060</c:v>
                </c:pt>
                <c:pt idx="3333">
                  <c:v>40061</c:v>
                </c:pt>
                <c:pt idx="3334">
                  <c:v>40062</c:v>
                </c:pt>
                <c:pt idx="3335">
                  <c:v>40063</c:v>
                </c:pt>
                <c:pt idx="3336">
                  <c:v>40064</c:v>
                </c:pt>
                <c:pt idx="3337">
                  <c:v>40065</c:v>
                </c:pt>
                <c:pt idx="3338">
                  <c:v>40066</c:v>
                </c:pt>
                <c:pt idx="3339">
                  <c:v>40067</c:v>
                </c:pt>
                <c:pt idx="3340">
                  <c:v>40068</c:v>
                </c:pt>
                <c:pt idx="3341">
                  <c:v>40069</c:v>
                </c:pt>
                <c:pt idx="3342">
                  <c:v>40070</c:v>
                </c:pt>
                <c:pt idx="3343">
                  <c:v>40071</c:v>
                </c:pt>
                <c:pt idx="3344">
                  <c:v>40072</c:v>
                </c:pt>
                <c:pt idx="3345">
                  <c:v>40073</c:v>
                </c:pt>
                <c:pt idx="3346">
                  <c:v>40074</c:v>
                </c:pt>
                <c:pt idx="3347">
                  <c:v>40075</c:v>
                </c:pt>
                <c:pt idx="3348">
                  <c:v>40076</c:v>
                </c:pt>
                <c:pt idx="3349">
                  <c:v>40077</c:v>
                </c:pt>
                <c:pt idx="3350">
                  <c:v>40078</c:v>
                </c:pt>
                <c:pt idx="3351">
                  <c:v>40079</c:v>
                </c:pt>
                <c:pt idx="3352">
                  <c:v>40080</c:v>
                </c:pt>
                <c:pt idx="3353">
                  <c:v>40081</c:v>
                </c:pt>
                <c:pt idx="3354">
                  <c:v>40082</c:v>
                </c:pt>
                <c:pt idx="3355">
                  <c:v>40083</c:v>
                </c:pt>
                <c:pt idx="3356">
                  <c:v>40084</c:v>
                </c:pt>
                <c:pt idx="3357">
                  <c:v>40085</c:v>
                </c:pt>
                <c:pt idx="3358">
                  <c:v>40086</c:v>
                </c:pt>
                <c:pt idx="3359">
                  <c:v>40087</c:v>
                </c:pt>
                <c:pt idx="3360">
                  <c:v>40088</c:v>
                </c:pt>
                <c:pt idx="3361">
                  <c:v>40089</c:v>
                </c:pt>
                <c:pt idx="3362">
                  <c:v>40090</c:v>
                </c:pt>
                <c:pt idx="3363">
                  <c:v>40091</c:v>
                </c:pt>
                <c:pt idx="3364">
                  <c:v>40092</c:v>
                </c:pt>
                <c:pt idx="3365">
                  <c:v>40093</c:v>
                </c:pt>
                <c:pt idx="3366">
                  <c:v>40094</c:v>
                </c:pt>
                <c:pt idx="3367">
                  <c:v>40095</c:v>
                </c:pt>
                <c:pt idx="3368">
                  <c:v>40096</c:v>
                </c:pt>
                <c:pt idx="3369">
                  <c:v>40097</c:v>
                </c:pt>
                <c:pt idx="3370">
                  <c:v>40098</c:v>
                </c:pt>
                <c:pt idx="3371">
                  <c:v>40099</c:v>
                </c:pt>
                <c:pt idx="3372">
                  <c:v>40100</c:v>
                </c:pt>
                <c:pt idx="3373">
                  <c:v>40101</c:v>
                </c:pt>
                <c:pt idx="3374">
                  <c:v>40102</c:v>
                </c:pt>
                <c:pt idx="3375">
                  <c:v>40103</c:v>
                </c:pt>
                <c:pt idx="3376">
                  <c:v>40104</c:v>
                </c:pt>
                <c:pt idx="3377">
                  <c:v>40105</c:v>
                </c:pt>
                <c:pt idx="3378">
                  <c:v>40106</c:v>
                </c:pt>
                <c:pt idx="3379">
                  <c:v>40107</c:v>
                </c:pt>
                <c:pt idx="3380">
                  <c:v>40108</c:v>
                </c:pt>
                <c:pt idx="3381">
                  <c:v>40109</c:v>
                </c:pt>
                <c:pt idx="3382">
                  <c:v>40110</c:v>
                </c:pt>
                <c:pt idx="3383">
                  <c:v>40111</c:v>
                </c:pt>
                <c:pt idx="3384">
                  <c:v>40112</c:v>
                </c:pt>
                <c:pt idx="3385">
                  <c:v>40113</c:v>
                </c:pt>
                <c:pt idx="3386">
                  <c:v>40114</c:v>
                </c:pt>
                <c:pt idx="3387">
                  <c:v>40115</c:v>
                </c:pt>
                <c:pt idx="3388">
                  <c:v>40116</c:v>
                </c:pt>
                <c:pt idx="3389">
                  <c:v>40117</c:v>
                </c:pt>
                <c:pt idx="3390">
                  <c:v>40118</c:v>
                </c:pt>
                <c:pt idx="3391">
                  <c:v>40119</c:v>
                </c:pt>
                <c:pt idx="3392">
                  <c:v>40120</c:v>
                </c:pt>
                <c:pt idx="3393">
                  <c:v>40121</c:v>
                </c:pt>
                <c:pt idx="3394">
                  <c:v>40122</c:v>
                </c:pt>
                <c:pt idx="3395">
                  <c:v>40123</c:v>
                </c:pt>
                <c:pt idx="3396">
                  <c:v>40124</c:v>
                </c:pt>
                <c:pt idx="3397">
                  <c:v>40125</c:v>
                </c:pt>
                <c:pt idx="3398">
                  <c:v>40126</c:v>
                </c:pt>
                <c:pt idx="3399">
                  <c:v>40127</c:v>
                </c:pt>
                <c:pt idx="3400">
                  <c:v>40128</c:v>
                </c:pt>
                <c:pt idx="3401">
                  <c:v>40129</c:v>
                </c:pt>
                <c:pt idx="3402">
                  <c:v>40130</c:v>
                </c:pt>
                <c:pt idx="3403">
                  <c:v>40131</c:v>
                </c:pt>
                <c:pt idx="3404">
                  <c:v>40132</c:v>
                </c:pt>
                <c:pt idx="3405">
                  <c:v>40133</c:v>
                </c:pt>
                <c:pt idx="3406">
                  <c:v>40134</c:v>
                </c:pt>
                <c:pt idx="3407">
                  <c:v>40135</c:v>
                </c:pt>
                <c:pt idx="3408">
                  <c:v>40136</c:v>
                </c:pt>
                <c:pt idx="3409">
                  <c:v>40137</c:v>
                </c:pt>
                <c:pt idx="3410">
                  <c:v>40138</c:v>
                </c:pt>
                <c:pt idx="3411">
                  <c:v>40139</c:v>
                </c:pt>
                <c:pt idx="3412">
                  <c:v>40140</c:v>
                </c:pt>
                <c:pt idx="3413">
                  <c:v>40141</c:v>
                </c:pt>
                <c:pt idx="3414">
                  <c:v>40142</c:v>
                </c:pt>
                <c:pt idx="3415">
                  <c:v>40143</c:v>
                </c:pt>
                <c:pt idx="3416">
                  <c:v>40144</c:v>
                </c:pt>
                <c:pt idx="3417">
                  <c:v>40145</c:v>
                </c:pt>
                <c:pt idx="3418">
                  <c:v>40146</c:v>
                </c:pt>
                <c:pt idx="3419">
                  <c:v>40147</c:v>
                </c:pt>
                <c:pt idx="3420">
                  <c:v>40148</c:v>
                </c:pt>
                <c:pt idx="3421">
                  <c:v>40149</c:v>
                </c:pt>
                <c:pt idx="3422">
                  <c:v>40150</c:v>
                </c:pt>
                <c:pt idx="3423">
                  <c:v>40151</c:v>
                </c:pt>
                <c:pt idx="3424">
                  <c:v>40152</c:v>
                </c:pt>
                <c:pt idx="3425">
                  <c:v>40153</c:v>
                </c:pt>
                <c:pt idx="3426">
                  <c:v>40154</c:v>
                </c:pt>
                <c:pt idx="3427">
                  <c:v>40155</c:v>
                </c:pt>
                <c:pt idx="3428">
                  <c:v>40156</c:v>
                </c:pt>
                <c:pt idx="3429">
                  <c:v>40157</c:v>
                </c:pt>
                <c:pt idx="3430">
                  <c:v>40158</c:v>
                </c:pt>
                <c:pt idx="3431">
                  <c:v>40159</c:v>
                </c:pt>
                <c:pt idx="3432">
                  <c:v>40160</c:v>
                </c:pt>
                <c:pt idx="3433">
                  <c:v>40161</c:v>
                </c:pt>
                <c:pt idx="3434">
                  <c:v>40162</c:v>
                </c:pt>
                <c:pt idx="3435">
                  <c:v>40163</c:v>
                </c:pt>
                <c:pt idx="3436">
                  <c:v>40164</c:v>
                </c:pt>
                <c:pt idx="3437">
                  <c:v>40165</c:v>
                </c:pt>
                <c:pt idx="3438">
                  <c:v>40166</c:v>
                </c:pt>
                <c:pt idx="3439">
                  <c:v>40167</c:v>
                </c:pt>
                <c:pt idx="3440">
                  <c:v>40168</c:v>
                </c:pt>
                <c:pt idx="3441">
                  <c:v>40169</c:v>
                </c:pt>
                <c:pt idx="3442">
                  <c:v>40170</c:v>
                </c:pt>
                <c:pt idx="3443">
                  <c:v>40171</c:v>
                </c:pt>
                <c:pt idx="3444">
                  <c:v>40172</c:v>
                </c:pt>
                <c:pt idx="3445">
                  <c:v>40173</c:v>
                </c:pt>
                <c:pt idx="3446">
                  <c:v>40174</c:v>
                </c:pt>
                <c:pt idx="3447">
                  <c:v>40175</c:v>
                </c:pt>
                <c:pt idx="3448">
                  <c:v>40176</c:v>
                </c:pt>
                <c:pt idx="3449">
                  <c:v>40177</c:v>
                </c:pt>
                <c:pt idx="3450">
                  <c:v>40178</c:v>
                </c:pt>
                <c:pt idx="3451">
                  <c:v>40179</c:v>
                </c:pt>
                <c:pt idx="3452">
                  <c:v>40180</c:v>
                </c:pt>
                <c:pt idx="3453">
                  <c:v>40181</c:v>
                </c:pt>
                <c:pt idx="3454">
                  <c:v>40182</c:v>
                </c:pt>
                <c:pt idx="3455">
                  <c:v>40183</c:v>
                </c:pt>
                <c:pt idx="3456">
                  <c:v>40184</c:v>
                </c:pt>
                <c:pt idx="3457">
                  <c:v>40185</c:v>
                </c:pt>
                <c:pt idx="3458">
                  <c:v>40186</c:v>
                </c:pt>
                <c:pt idx="3459">
                  <c:v>40187</c:v>
                </c:pt>
                <c:pt idx="3460">
                  <c:v>40188</c:v>
                </c:pt>
                <c:pt idx="3461">
                  <c:v>40189</c:v>
                </c:pt>
                <c:pt idx="3462">
                  <c:v>40190</c:v>
                </c:pt>
                <c:pt idx="3463">
                  <c:v>40191</c:v>
                </c:pt>
                <c:pt idx="3464">
                  <c:v>40192</c:v>
                </c:pt>
                <c:pt idx="3465">
                  <c:v>40193</c:v>
                </c:pt>
                <c:pt idx="3466">
                  <c:v>40194</c:v>
                </c:pt>
                <c:pt idx="3467">
                  <c:v>40195</c:v>
                </c:pt>
                <c:pt idx="3468">
                  <c:v>40196</c:v>
                </c:pt>
                <c:pt idx="3469">
                  <c:v>40197</c:v>
                </c:pt>
                <c:pt idx="3470">
                  <c:v>40198</c:v>
                </c:pt>
                <c:pt idx="3471">
                  <c:v>40199</c:v>
                </c:pt>
                <c:pt idx="3472">
                  <c:v>40200</c:v>
                </c:pt>
                <c:pt idx="3473">
                  <c:v>40201</c:v>
                </c:pt>
                <c:pt idx="3474">
                  <c:v>40202</c:v>
                </c:pt>
                <c:pt idx="3475">
                  <c:v>40203</c:v>
                </c:pt>
                <c:pt idx="3476">
                  <c:v>40204</c:v>
                </c:pt>
                <c:pt idx="3477">
                  <c:v>40205</c:v>
                </c:pt>
                <c:pt idx="3478">
                  <c:v>40206</c:v>
                </c:pt>
                <c:pt idx="3479">
                  <c:v>40207</c:v>
                </c:pt>
                <c:pt idx="3480">
                  <c:v>40208</c:v>
                </c:pt>
                <c:pt idx="3481">
                  <c:v>40209</c:v>
                </c:pt>
                <c:pt idx="3482">
                  <c:v>40210</c:v>
                </c:pt>
                <c:pt idx="3483">
                  <c:v>40211</c:v>
                </c:pt>
                <c:pt idx="3484">
                  <c:v>40212</c:v>
                </c:pt>
                <c:pt idx="3485">
                  <c:v>40213</c:v>
                </c:pt>
                <c:pt idx="3486">
                  <c:v>40214</c:v>
                </c:pt>
                <c:pt idx="3487">
                  <c:v>40215</c:v>
                </c:pt>
                <c:pt idx="3488">
                  <c:v>40216</c:v>
                </c:pt>
                <c:pt idx="3489">
                  <c:v>40217</c:v>
                </c:pt>
                <c:pt idx="3490">
                  <c:v>40218</c:v>
                </c:pt>
                <c:pt idx="3491">
                  <c:v>40219</c:v>
                </c:pt>
                <c:pt idx="3492">
                  <c:v>40220</c:v>
                </c:pt>
                <c:pt idx="3493">
                  <c:v>40221</c:v>
                </c:pt>
                <c:pt idx="3494">
                  <c:v>40222</c:v>
                </c:pt>
                <c:pt idx="3495">
                  <c:v>40223</c:v>
                </c:pt>
                <c:pt idx="3496">
                  <c:v>40224</c:v>
                </c:pt>
                <c:pt idx="3497">
                  <c:v>40225</c:v>
                </c:pt>
                <c:pt idx="3498">
                  <c:v>40226</c:v>
                </c:pt>
                <c:pt idx="3499">
                  <c:v>40227</c:v>
                </c:pt>
                <c:pt idx="3500">
                  <c:v>40228</c:v>
                </c:pt>
                <c:pt idx="3501">
                  <c:v>40229</c:v>
                </c:pt>
                <c:pt idx="3502">
                  <c:v>40230</c:v>
                </c:pt>
                <c:pt idx="3503">
                  <c:v>40231</c:v>
                </c:pt>
                <c:pt idx="3504">
                  <c:v>40232</c:v>
                </c:pt>
                <c:pt idx="3505">
                  <c:v>40233</c:v>
                </c:pt>
                <c:pt idx="3506">
                  <c:v>40234</c:v>
                </c:pt>
                <c:pt idx="3507">
                  <c:v>40235</c:v>
                </c:pt>
                <c:pt idx="3508">
                  <c:v>40236</c:v>
                </c:pt>
                <c:pt idx="3509">
                  <c:v>40237</c:v>
                </c:pt>
                <c:pt idx="3510">
                  <c:v>40238</c:v>
                </c:pt>
                <c:pt idx="3511">
                  <c:v>40239</c:v>
                </c:pt>
                <c:pt idx="3512">
                  <c:v>40240</c:v>
                </c:pt>
                <c:pt idx="3513">
                  <c:v>40241</c:v>
                </c:pt>
                <c:pt idx="3514">
                  <c:v>40242</c:v>
                </c:pt>
                <c:pt idx="3515">
                  <c:v>40243</c:v>
                </c:pt>
                <c:pt idx="3516">
                  <c:v>40244</c:v>
                </c:pt>
                <c:pt idx="3517">
                  <c:v>40245</c:v>
                </c:pt>
                <c:pt idx="3518">
                  <c:v>40246</c:v>
                </c:pt>
                <c:pt idx="3519">
                  <c:v>40247</c:v>
                </c:pt>
                <c:pt idx="3520">
                  <c:v>40248</c:v>
                </c:pt>
                <c:pt idx="3521">
                  <c:v>40249</c:v>
                </c:pt>
                <c:pt idx="3522">
                  <c:v>40250</c:v>
                </c:pt>
                <c:pt idx="3523">
                  <c:v>40251</c:v>
                </c:pt>
                <c:pt idx="3524">
                  <c:v>40252</c:v>
                </c:pt>
                <c:pt idx="3525">
                  <c:v>40253</c:v>
                </c:pt>
                <c:pt idx="3526">
                  <c:v>40254</c:v>
                </c:pt>
                <c:pt idx="3527">
                  <c:v>40255</c:v>
                </c:pt>
                <c:pt idx="3528">
                  <c:v>40256</c:v>
                </c:pt>
                <c:pt idx="3529">
                  <c:v>40257</c:v>
                </c:pt>
                <c:pt idx="3530">
                  <c:v>40258</c:v>
                </c:pt>
                <c:pt idx="3531">
                  <c:v>40259</c:v>
                </c:pt>
                <c:pt idx="3532">
                  <c:v>40260</c:v>
                </c:pt>
                <c:pt idx="3533">
                  <c:v>40261</c:v>
                </c:pt>
                <c:pt idx="3534">
                  <c:v>40262</c:v>
                </c:pt>
                <c:pt idx="3535">
                  <c:v>40263</c:v>
                </c:pt>
                <c:pt idx="3536">
                  <c:v>40264</c:v>
                </c:pt>
                <c:pt idx="3537">
                  <c:v>40265</c:v>
                </c:pt>
                <c:pt idx="3538">
                  <c:v>40266</c:v>
                </c:pt>
                <c:pt idx="3539">
                  <c:v>40267</c:v>
                </c:pt>
                <c:pt idx="3540">
                  <c:v>40268</c:v>
                </c:pt>
                <c:pt idx="3541">
                  <c:v>40269</c:v>
                </c:pt>
                <c:pt idx="3542">
                  <c:v>40270</c:v>
                </c:pt>
                <c:pt idx="3543">
                  <c:v>40271</c:v>
                </c:pt>
                <c:pt idx="3544">
                  <c:v>40272</c:v>
                </c:pt>
                <c:pt idx="3545">
                  <c:v>40273</c:v>
                </c:pt>
                <c:pt idx="3546">
                  <c:v>40274</c:v>
                </c:pt>
                <c:pt idx="3547">
                  <c:v>40275</c:v>
                </c:pt>
                <c:pt idx="3548">
                  <c:v>40276</c:v>
                </c:pt>
                <c:pt idx="3549">
                  <c:v>40277</c:v>
                </c:pt>
                <c:pt idx="3550">
                  <c:v>40278</c:v>
                </c:pt>
                <c:pt idx="3551">
                  <c:v>40279</c:v>
                </c:pt>
                <c:pt idx="3552">
                  <c:v>40280</c:v>
                </c:pt>
                <c:pt idx="3553">
                  <c:v>40281</c:v>
                </c:pt>
                <c:pt idx="3554">
                  <c:v>40282</c:v>
                </c:pt>
                <c:pt idx="3555">
                  <c:v>40283</c:v>
                </c:pt>
                <c:pt idx="3556">
                  <c:v>40284</c:v>
                </c:pt>
                <c:pt idx="3557">
                  <c:v>40285</c:v>
                </c:pt>
                <c:pt idx="3558">
                  <c:v>40286</c:v>
                </c:pt>
                <c:pt idx="3559">
                  <c:v>40287</c:v>
                </c:pt>
                <c:pt idx="3560">
                  <c:v>40288</c:v>
                </c:pt>
                <c:pt idx="3561">
                  <c:v>40289</c:v>
                </c:pt>
                <c:pt idx="3562">
                  <c:v>40290</c:v>
                </c:pt>
                <c:pt idx="3563">
                  <c:v>40291</c:v>
                </c:pt>
                <c:pt idx="3564">
                  <c:v>40292</c:v>
                </c:pt>
                <c:pt idx="3565">
                  <c:v>40293</c:v>
                </c:pt>
                <c:pt idx="3566">
                  <c:v>40294</c:v>
                </c:pt>
                <c:pt idx="3567">
                  <c:v>40295</c:v>
                </c:pt>
                <c:pt idx="3568">
                  <c:v>40296</c:v>
                </c:pt>
                <c:pt idx="3569">
                  <c:v>40297</c:v>
                </c:pt>
                <c:pt idx="3570">
                  <c:v>40298</c:v>
                </c:pt>
                <c:pt idx="3571">
                  <c:v>40299</c:v>
                </c:pt>
                <c:pt idx="3572">
                  <c:v>40300</c:v>
                </c:pt>
                <c:pt idx="3573">
                  <c:v>40301</c:v>
                </c:pt>
                <c:pt idx="3574">
                  <c:v>40302</c:v>
                </c:pt>
                <c:pt idx="3575">
                  <c:v>40303</c:v>
                </c:pt>
                <c:pt idx="3576">
                  <c:v>40304</c:v>
                </c:pt>
                <c:pt idx="3577">
                  <c:v>40305</c:v>
                </c:pt>
                <c:pt idx="3578">
                  <c:v>40306</c:v>
                </c:pt>
                <c:pt idx="3579">
                  <c:v>40307</c:v>
                </c:pt>
                <c:pt idx="3580">
                  <c:v>40308</c:v>
                </c:pt>
                <c:pt idx="3581">
                  <c:v>40309</c:v>
                </c:pt>
                <c:pt idx="3582">
                  <c:v>40310</c:v>
                </c:pt>
                <c:pt idx="3583">
                  <c:v>40311</c:v>
                </c:pt>
                <c:pt idx="3584">
                  <c:v>40312</c:v>
                </c:pt>
                <c:pt idx="3585">
                  <c:v>40313</c:v>
                </c:pt>
                <c:pt idx="3586">
                  <c:v>40314</c:v>
                </c:pt>
                <c:pt idx="3587">
                  <c:v>40315</c:v>
                </c:pt>
                <c:pt idx="3588">
                  <c:v>40316</c:v>
                </c:pt>
                <c:pt idx="3589">
                  <c:v>40317</c:v>
                </c:pt>
                <c:pt idx="3590">
                  <c:v>40318</c:v>
                </c:pt>
                <c:pt idx="3591">
                  <c:v>40319</c:v>
                </c:pt>
                <c:pt idx="3592">
                  <c:v>40320</c:v>
                </c:pt>
                <c:pt idx="3593">
                  <c:v>40321</c:v>
                </c:pt>
                <c:pt idx="3594">
                  <c:v>40322</c:v>
                </c:pt>
                <c:pt idx="3595">
                  <c:v>40323</c:v>
                </c:pt>
                <c:pt idx="3596">
                  <c:v>40324</c:v>
                </c:pt>
                <c:pt idx="3597">
                  <c:v>40325</c:v>
                </c:pt>
                <c:pt idx="3598">
                  <c:v>40326</c:v>
                </c:pt>
                <c:pt idx="3599">
                  <c:v>40327</c:v>
                </c:pt>
                <c:pt idx="3600">
                  <c:v>40328</c:v>
                </c:pt>
                <c:pt idx="3601">
                  <c:v>40329</c:v>
                </c:pt>
                <c:pt idx="3602">
                  <c:v>40330</c:v>
                </c:pt>
                <c:pt idx="3603">
                  <c:v>40331</c:v>
                </c:pt>
                <c:pt idx="3604">
                  <c:v>40332</c:v>
                </c:pt>
                <c:pt idx="3605">
                  <c:v>40333</c:v>
                </c:pt>
                <c:pt idx="3606">
                  <c:v>40334</c:v>
                </c:pt>
                <c:pt idx="3607">
                  <c:v>40335</c:v>
                </c:pt>
                <c:pt idx="3608">
                  <c:v>40336</c:v>
                </c:pt>
                <c:pt idx="3609">
                  <c:v>40337</c:v>
                </c:pt>
                <c:pt idx="3610">
                  <c:v>40338</c:v>
                </c:pt>
                <c:pt idx="3611">
                  <c:v>40339</c:v>
                </c:pt>
                <c:pt idx="3612">
                  <c:v>40340</c:v>
                </c:pt>
                <c:pt idx="3613">
                  <c:v>40341</c:v>
                </c:pt>
                <c:pt idx="3614">
                  <c:v>40342</c:v>
                </c:pt>
                <c:pt idx="3615">
                  <c:v>40343</c:v>
                </c:pt>
                <c:pt idx="3616">
                  <c:v>40344</c:v>
                </c:pt>
                <c:pt idx="3617">
                  <c:v>40345</c:v>
                </c:pt>
                <c:pt idx="3618">
                  <c:v>40346</c:v>
                </c:pt>
                <c:pt idx="3619">
                  <c:v>40347</c:v>
                </c:pt>
                <c:pt idx="3620">
                  <c:v>40348</c:v>
                </c:pt>
                <c:pt idx="3621">
                  <c:v>40349</c:v>
                </c:pt>
                <c:pt idx="3622">
                  <c:v>40350</c:v>
                </c:pt>
                <c:pt idx="3623">
                  <c:v>40351</c:v>
                </c:pt>
                <c:pt idx="3624">
                  <c:v>40352</c:v>
                </c:pt>
                <c:pt idx="3625">
                  <c:v>40353</c:v>
                </c:pt>
                <c:pt idx="3626">
                  <c:v>40354</c:v>
                </c:pt>
                <c:pt idx="3627">
                  <c:v>40355</c:v>
                </c:pt>
                <c:pt idx="3628">
                  <c:v>40356</c:v>
                </c:pt>
                <c:pt idx="3629">
                  <c:v>40357</c:v>
                </c:pt>
                <c:pt idx="3630">
                  <c:v>40358</c:v>
                </c:pt>
                <c:pt idx="3631">
                  <c:v>40359</c:v>
                </c:pt>
                <c:pt idx="3632">
                  <c:v>40360</c:v>
                </c:pt>
                <c:pt idx="3633">
                  <c:v>40361</c:v>
                </c:pt>
                <c:pt idx="3634">
                  <c:v>40362</c:v>
                </c:pt>
                <c:pt idx="3635">
                  <c:v>40363</c:v>
                </c:pt>
                <c:pt idx="3636">
                  <c:v>40364</c:v>
                </c:pt>
                <c:pt idx="3637">
                  <c:v>40368</c:v>
                </c:pt>
                <c:pt idx="3638">
                  <c:v>40369</c:v>
                </c:pt>
                <c:pt idx="3639">
                  <c:v>40370</c:v>
                </c:pt>
                <c:pt idx="3640">
                  <c:v>40371</c:v>
                </c:pt>
                <c:pt idx="3641">
                  <c:v>40372</c:v>
                </c:pt>
                <c:pt idx="3642">
                  <c:v>40373</c:v>
                </c:pt>
                <c:pt idx="3643">
                  <c:v>40374</c:v>
                </c:pt>
                <c:pt idx="3644">
                  <c:v>40375</c:v>
                </c:pt>
                <c:pt idx="3645">
                  <c:v>40376</c:v>
                </c:pt>
                <c:pt idx="3646">
                  <c:v>40377</c:v>
                </c:pt>
                <c:pt idx="3647">
                  <c:v>40378</c:v>
                </c:pt>
                <c:pt idx="3648">
                  <c:v>40379</c:v>
                </c:pt>
                <c:pt idx="3649">
                  <c:v>40380</c:v>
                </c:pt>
                <c:pt idx="3650">
                  <c:v>40381</c:v>
                </c:pt>
                <c:pt idx="3651">
                  <c:v>40382</c:v>
                </c:pt>
                <c:pt idx="3652">
                  <c:v>40383</c:v>
                </c:pt>
                <c:pt idx="3653">
                  <c:v>40384</c:v>
                </c:pt>
                <c:pt idx="3654">
                  <c:v>40385</c:v>
                </c:pt>
                <c:pt idx="3655">
                  <c:v>40386</c:v>
                </c:pt>
                <c:pt idx="3656">
                  <c:v>40387</c:v>
                </c:pt>
                <c:pt idx="3657">
                  <c:v>40388</c:v>
                </c:pt>
                <c:pt idx="3658">
                  <c:v>40389</c:v>
                </c:pt>
                <c:pt idx="3659">
                  <c:v>40390</c:v>
                </c:pt>
                <c:pt idx="3660">
                  <c:v>40391</c:v>
                </c:pt>
                <c:pt idx="3661">
                  <c:v>40392</c:v>
                </c:pt>
                <c:pt idx="3662">
                  <c:v>40393</c:v>
                </c:pt>
                <c:pt idx="3663">
                  <c:v>40394</c:v>
                </c:pt>
                <c:pt idx="3664">
                  <c:v>40395</c:v>
                </c:pt>
                <c:pt idx="3665">
                  <c:v>40396</c:v>
                </c:pt>
                <c:pt idx="3666">
                  <c:v>40397</c:v>
                </c:pt>
                <c:pt idx="3667">
                  <c:v>40398</c:v>
                </c:pt>
                <c:pt idx="3668">
                  <c:v>40399</c:v>
                </c:pt>
                <c:pt idx="3669">
                  <c:v>40400</c:v>
                </c:pt>
                <c:pt idx="3670">
                  <c:v>40401</c:v>
                </c:pt>
                <c:pt idx="3671">
                  <c:v>40402</c:v>
                </c:pt>
                <c:pt idx="3672">
                  <c:v>40403</c:v>
                </c:pt>
                <c:pt idx="3673">
                  <c:v>40404</c:v>
                </c:pt>
                <c:pt idx="3674">
                  <c:v>40405</c:v>
                </c:pt>
                <c:pt idx="3675">
                  <c:v>40406</c:v>
                </c:pt>
                <c:pt idx="3676">
                  <c:v>40407</c:v>
                </c:pt>
                <c:pt idx="3677">
                  <c:v>40408</c:v>
                </c:pt>
                <c:pt idx="3678">
                  <c:v>40409</c:v>
                </c:pt>
                <c:pt idx="3679">
                  <c:v>40410</c:v>
                </c:pt>
                <c:pt idx="3680">
                  <c:v>40411</c:v>
                </c:pt>
                <c:pt idx="3681">
                  <c:v>40412</c:v>
                </c:pt>
                <c:pt idx="3682">
                  <c:v>40413</c:v>
                </c:pt>
                <c:pt idx="3683">
                  <c:v>40414</c:v>
                </c:pt>
                <c:pt idx="3684">
                  <c:v>40415</c:v>
                </c:pt>
                <c:pt idx="3685">
                  <c:v>40416</c:v>
                </c:pt>
                <c:pt idx="3686">
                  <c:v>40417</c:v>
                </c:pt>
                <c:pt idx="3687">
                  <c:v>40418</c:v>
                </c:pt>
                <c:pt idx="3688">
                  <c:v>40419</c:v>
                </c:pt>
                <c:pt idx="3689">
                  <c:v>40420</c:v>
                </c:pt>
                <c:pt idx="3690">
                  <c:v>40421</c:v>
                </c:pt>
                <c:pt idx="3691">
                  <c:v>40422</c:v>
                </c:pt>
                <c:pt idx="3692">
                  <c:v>40423</c:v>
                </c:pt>
                <c:pt idx="3693">
                  <c:v>40424</c:v>
                </c:pt>
                <c:pt idx="3694">
                  <c:v>40425</c:v>
                </c:pt>
                <c:pt idx="3695">
                  <c:v>40426</c:v>
                </c:pt>
                <c:pt idx="3696">
                  <c:v>40427</c:v>
                </c:pt>
                <c:pt idx="3697">
                  <c:v>40428</c:v>
                </c:pt>
                <c:pt idx="3698">
                  <c:v>40429</c:v>
                </c:pt>
                <c:pt idx="3699">
                  <c:v>40430</c:v>
                </c:pt>
                <c:pt idx="3700">
                  <c:v>40431</c:v>
                </c:pt>
                <c:pt idx="3701">
                  <c:v>40432</c:v>
                </c:pt>
                <c:pt idx="3702">
                  <c:v>40433</c:v>
                </c:pt>
                <c:pt idx="3703">
                  <c:v>40434</c:v>
                </c:pt>
                <c:pt idx="3704">
                  <c:v>40435</c:v>
                </c:pt>
                <c:pt idx="3705">
                  <c:v>40436</c:v>
                </c:pt>
                <c:pt idx="3706">
                  <c:v>40437</c:v>
                </c:pt>
                <c:pt idx="3707">
                  <c:v>40438</c:v>
                </c:pt>
                <c:pt idx="3708">
                  <c:v>40439</c:v>
                </c:pt>
                <c:pt idx="3709">
                  <c:v>40440</c:v>
                </c:pt>
                <c:pt idx="3710">
                  <c:v>40441</c:v>
                </c:pt>
                <c:pt idx="3711">
                  <c:v>40442</c:v>
                </c:pt>
                <c:pt idx="3712">
                  <c:v>40443</c:v>
                </c:pt>
                <c:pt idx="3713">
                  <c:v>40444</c:v>
                </c:pt>
                <c:pt idx="3714">
                  <c:v>40445</c:v>
                </c:pt>
                <c:pt idx="3715">
                  <c:v>40446</c:v>
                </c:pt>
                <c:pt idx="3716">
                  <c:v>40447</c:v>
                </c:pt>
                <c:pt idx="3717">
                  <c:v>40448</c:v>
                </c:pt>
                <c:pt idx="3718">
                  <c:v>40449</c:v>
                </c:pt>
                <c:pt idx="3719">
                  <c:v>40450</c:v>
                </c:pt>
                <c:pt idx="3720">
                  <c:v>40451</c:v>
                </c:pt>
                <c:pt idx="3721">
                  <c:v>40452</c:v>
                </c:pt>
                <c:pt idx="3722">
                  <c:v>40453</c:v>
                </c:pt>
                <c:pt idx="3723">
                  <c:v>40454</c:v>
                </c:pt>
                <c:pt idx="3724">
                  <c:v>40455</c:v>
                </c:pt>
                <c:pt idx="3725">
                  <c:v>40456</c:v>
                </c:pt>
                <c:pt idx="3726">
                  <c:v>40457</c:v>
                </c:pt>
                <c:pt idx="3727">
                  <c:v>40458</c:v>
                </c:pt>
                <c:pt idx="3728">
                  <c:v>40459</c:v>
                </c:pt>
                <c:pt idx="3729">
                  <c:v>40460</c:v>
                </c:pt>
                <c:pt idx="3730">
                  <c:v>40461</c:v>
                </c:pt>
                <c:pt idx="3731">
                  <c:v>40462</c:v>
                </c:pt>
                <c:pt idx="3732">
                  <c:v>40463</c:v>
                </c:pt>
                <c:pt idx="3733">
                  <c:v>40464</c:v>
                </c:pt>
                <c:pt idx="3734">
                  <c:v>40465</c:v>
                </c:pt>
                <c:pt idx="3735">
                  <c:v>40466</c:v>
                </c:pt>
                <c:pt idx="3736">
                  <c:v>40467</c:v>
                </c:pt>
                <c:pt idx="3737">
                  <c:v>40468</c:v>
                </c:pt>
                <c:pt idx="3738">
                  <c:v>40469</c:v>
                </c:pt>
                <c:pt idx="3739">
                  <c:v>40470</c:v>
                </c:pt>
                <c:pt idx="3740">
                  <c:v>40471</c:v>
                </c:pt>
                <c:pt idx="3741">
                  <c:v>40472</c:v>
                </c:pt>
                <c:pt idx="3742">
                  <c:v>40473</c:v>
                </c:pt>
                <c:pt idx="3743">
                  <c:v>40474</c:v>
                </c:pt>
                <c:pt idx="3744">
                  <c:v>40475</c:v>
                </c:pt>
                <c:pt idx="3745">
                  <c:v>40476</c:v>
                </c:pt>
                <c:pt idx="3746">
                  <c:v>40477</c:v>
                </c:pt>
                <c:pt idx="3747">
                  <c:v>40478</c:v>
                </c:pt>
                <c:pt idx="3748">
                  <c:v>40479</c:v>
                </c:pt>
                <c:pt idx="3749">
                  <c:v>40480</c:v>
                </c:pt>
                <c:pt idx="3750">
                  <c:v>40481</c:v>
                </c:pt>
                <c:pt idx="3751">
                  <c:v>40482</c:v>
                </c:pt>
                <c:pt idx="3752">
                  <c:v>40483</c:v>
                </c:pt>
                <c:pt idx="3753">
                  <c:v>40484</c:v>
                </c:pt>
                <c:pt idx="3754">
                  <c:v>40485</c:v>
                </c:pt>
                <c:pt idx="3755">
                  <c:v>40486</c:v>
                </c:pt>
                <c:pt idx="3756">
                  <c:v>40487</c:v>
                </c:pt>
                <c:pt idx="3757">
                  <c:v>40488</c:v>
                </c:pt>
                <c:pt idx="3758">
                  <c:v>40489</c:v>
                </c:pt>
                <c:pt idx="3759">
                  <c:v>40490</c:v>
                </c:pt>
                <c:pt idx="3760">
                  <c:v>40491</c:v>
                </c:pt>
                <c:pt idx="3761">
                  <c:v>40492</c:v>
                </c:pt>
                <c:pt idx="3762">
                  <c:v>40493</c:v>
                </c:pt>
                <c:pt idx="3763">
                  <c:v>40494</c:v>
                </c:pt>
                <c:pt idx="3764">
                  <c:v>40495</c:v>
                </c:pt>
                <c:pt idx="3765">
                  <c:v>40496</c:v>
                </c:pt>
                <c:pt idx="3766">
                  <c:v>40497</c:v>
                </c:pt>
                <c:pt idx="3767">
                  <c:v>40498</c:v>
                </c:pt>
                <c:pt idx="3768">
                  <c:v>40499</c:v>
                </c:pt>
                <c:pt idx="3769">
                  <c:v>40500</c:v>
                </c:pt>
                <c:pt idx="3770">
                  <c:v>40501</c:v>
                </c:pt>
                <c:pt idx="3771">
                  <c:v>40502</c:v>
                </c:pt>
                <c:pt idx="3772">
                  <c:v>40503</c:v>
                </c:pt>
                <c:pt idx="3773">
                  <c:v>40504</c:v>
                </c:pt>
                <c:pt idx="3774">
                  <c:v>40505</c:v>
                </c:pt>
                <c:pt idx="3775">
                  <c:v>40506</c:v>
                </c:pt>
                <c:pt idx="3776">
                  <c:v>40507</c:v>
                </c:pt>
                <c:pt idx="3777">
                  <c:v>40508</c:v>
                </c:pt>
                <c:pt idx="3778">
                  <c:v>40509</c:v>
                </c:pt>
                <c:pt idx="3779">
                  <c:v>40510</c:v>
                </c:pt>
                <c:pt idx="3780">
                  <c:v>40511</c:v>
                </c:pt>
                <c:pt idx="3781">
                  <c:v>40512</c:v>
                </c:pt>
                <c:pt idx="3782">
                  <c:v>40513</c:v>
                </c:pt>
                <c:pt idx="3783">
                  <c:v>40514</c:v>
                </c:pt>
                <c:pt idx="3784">
                  <c:v>40515</c:v>
                </c:pt>
                <c:pt idx="3785">
                  <c:v>40516</c:v>
                </c:pt>
                <c:pt idx="3786">
                  <c:v>40517</c:v>
                </c:pt>
                <c:pt idx="3787">
                  <c:v>40518</c:v>
                </c:pt>
                <c:pt idx="3788">
                  <c:v>40519</c:v>
                </c:pt>
                <c:pt idx="3789">
                  <c:v>40520</c:v>
                </c:pt>
                <c:pt idx="3790">
                  <c:v>40521</c:v>
                </c:pt>
                <c:pt idx="3791">
                  <c:v>40522</c:v>
                </c:pt>
                <c:pt idx="3792">
                  <c:v>40523</c:v>
                </c:pt>
                <c:pt idx="3793">
                  <c:v>40524</c:v>
                </c:pt>
                <c:pt idx="3794">
                  <c:v>40525</c:v>
                </c:pt>
                <c:pt idx="3795">
                  <c:v>40526</c:v>
                </c:pt>
                <c:pt idx="3796">
                  <c:v>40527</c:v>
                </c:pt>
                <c:pt idx="3797">
                  <c:v>40528</c:v>
                </c:pt>
                <c:pt idx="3798">
                  <c:v>40529</c:v>
                </c:pt>
                <c:pt idx="3799">
                  <c:v>40530</c:v>
                </c:pt>
                <c:pt idx="3800">
                  <c:v>40531</c:v>
                </c:pt>
                <c:pt idx="3801">
                  <c:v>40532</c:v>
                </c:pt>
                <c:pt idx="3802">
                  <c:v>40533</c:v>
                </c:pt>
                <c:pt idx="3803">
                  <c:v>40534</c:v>
                </c:pt>
                <c:pt idx="3804">
                  <c:v>40535</c:v>
                </c:pt>
                <c:pt idx="3805">
                  <c:v>40536</c:v>
                </c:pt>
                <c:pt idx="3806">
                  <c:v>40537</c:v>
                </c:pt>
                <c:pt idx="3807">
                  <c:v>40538</c:v>
                </c:pt>
                <c:pt idx="3808">
                  <c:v>40539</c:v>
                </c:pt>
                <c:pt idx="3809">
                  <c:v>40540</c:v>
                </c:pt>
                <c:pt idx="3810">
                  <c:v>40541</c:v>
                </c:pt>
                <c:pt idx="3811">
                  <c:v>40542</c:v>
                </c:pt>
                <c:pt idx="3812">
                  <c:v>40543</c:v>
                </c:pt>
                <c:pt idx="3813">
                  <c:v>40544</c:v>
                </c:pt>
                <c:pt idx="3814">
                  <c:v>40545</c:v>
                </c:pt>
                <c:pt idx="3815">
                  <c:v>40546</c:v>
                </c:pt>
                <c:pt idx="3816">
                  <c:v>40547</c:v>
                </c:pt>
                <c:pt idx="3817">
                  <c:v>40548</c:v>
                </c:pt>
                <c:pt idx="3818">
                  <c:v>40549</c:v>
                </c:pt>
                <c:pt idx="3819">
                  <c:v>40550</c:v>
                </c:pt>
                <c:pt idx="3820">
                  <c:v>40551</c:v>
                </c:pt>
                <c:pt idx="3821">
                  <c:v>40552</c:v>
                </c:pt>
                <c:pt idx="3822">
                  <c:v>40553</c:v>
                </c:pt>
                <c:pt idx="3823">
                  <c:v>40554</c:v>
                </c:pt>
                <c:pt idx="3824">
                  <c:v>40555</c:v>
                </c:pt>
                <c:pt idx="3825">
                  <c:v>40556</c:v>
                </c:pt>
                <c:pt idx="3826">
                  <c:v>40557</c:v>
                </c:pt>
                <c:pt idx="3827">
                  <c:v>40558</c:v>
                </c:pt>
                <c:pt idx="3828">
                  <c:v>40559</c:v>
                </c:pt>
                <c:pt idx="3829">
                  <c:v>40560</c:v>
                </c:pt>
                <c:pt idx="3830">
                  <c:v>40561</c:v>
                </c:pt>
                <c:pt idx="3831">
                  <c:v>40562</c:v>
                </c:pt>
                <c:pt idx="3832">
                  <c:v>40563</c:v>
                </c:pt>
                <c:pt idx="3833">
                  <c:v>40564</c:v>
                </c:pt>
                <c:pt idx="3834">
                  <c:v>40565</c:v>
                </c:pt>
                <c:pt idx="3835">
                  <c:v>40566</c:v>
                </c:pt>
                <c:pt idx="3836">
                  <c:v>40567</c:v>
                </c:pt>
                <c:pt idx="3837">
                  <c:v>40568</c:v>
                </c:pt>
                <c:pt idx="3838">
                  <c:v>40569</c:v>
                </c:pt>
                <c:pt idx="3839">
                  <c:v>40570</c:v>
                </c:pt>
                <c:pt idx="3840">
                  <c:v>40571</c:v>
                </c:pt>
                <c:pt idx="3841">
                  <c:v>40572</c:v>
                </c:pt>
                <c:pt idx="3842">
                  <c:v>40573</c:v>
                </c:pt>
                <c:pt idx="3843">
                  <c:v>40574</c:v>
                </c:pt>
                <c:pt idx="3844">
                  <c:v>40575</c:v>
                </c:pt>
                <c:pt idx="3845">
                  <c:v>40576</c:v>
                </c:pt>
                <c:pt idx="3846">
                  <c:v>40577</c:v>
                </c:pt>
                <c:pt idx="3847">
                  <c:v>40578</c:v>
                </c:pt>
                <c:pt idx="3848">
                  <c:v>40579</c:v>
                </c:pt>
                <c:pt idx="3849">
                  <c:v>40580</c:v>
                </c:pt>
                <c:pt idx="3850">
                  <c:v>40581</c:v>
                </c:pt>
                <c:pt idx="3851">
                  <c:v>40582</c:v>
                </c:pt>
                <c:pt idx="3852">
                  <c:v>40583</c:v>
                </c:pt>
                <c:pt idx="3853">
                  <c:v>40584</c:v>
                </c:pt>
                <c:pt idx="3854">
                  <c:v>40585</c:v>
                </c:pt>
                <c:pt idx="3855">
                  <c:v>40586</c:v>
                </c:pt>
                <c:pt idx="3856">
                  <c:v>40587</c:v>
                </c:pt>
                <c:pt idx="3857">
                  <c:v>40588</c:v>
                </c:pt>
                <c:pt idx="3858">
                  <c:v>40589</c:v>
                </c:pt>
                <c:pt idx="3859">
                  <c:v>40590</c:v>
                </c:pt>
                <c:pt idx="3860">
                  <c:v>40591</c:v>
                </c:pt>
                <c:pt idx="3861">
                  <c:v>40592</c:v>
                </c:pt>
                <c:pt idx="3862">
                  <c:v>40593</c:v>
                </c:pt>
                <c:pt idx="3863">
                  <c:v>40594</c:v>
                </c:pt>
                <c:pt idx="3864">
                  <c:v>40595</c:v>
                </c:pt>
                <c:pt idx="3865">
                  <c:v>40596</c:v>
                </c:pt>
                <c:pt idx="3866">
                  <c:v>40597</c:v>
                </c:pt>
                <c:pt idx="3867">
                  <c:v>40598</c:v>
                </c:pt>
                <c:pt idx="3868">
                  <c:v>40599</c:v>
                </c:pt>
                <c:pt idx="3869">
                  <c:v>40600</c:v>
                </c:pt>
                <c:pt idx="3870">
                  <c:v>40601</c:v>
                </c:pt>
                <c:pt idx="3871">
                  <c:v>40602</c:v>
                </c:pt>
                <c:pt idx="3872">
                  <c:v>40603</c:v>
                </c:pt>
                <c:pt idx="3873">
                  <c:v>40604</c:v>
                </c:pt>
                <c:pt idx="3874">
                  <c:v>40605</c:v>
                </c:pt>
                <c:pt idx="3875">
                  <c:v>40606</c:v>
                </c:pt>
                <c:pt idx="3876">
                  <c:v>40607</c:v>
                </c:pt>
                <c:pt idx="3877">
                  <c:v>40608</c:v>
                </c:pt>
                <c:pt idx="3878">
                  <c:v>40609</c:v>
                </c:pt>
                <c:pt idx="3879">
                  <c:v>40610</c:v>
                </c:pt>
                <c:pt idx="3880">
                  <c:v>40611</c:v>
                </c:pt>
                <c:pt idx="3881">
                  <c:v>40612</c:v>
                </c:pt>
                <c:pt idx="3882">
                  <c:v>40613</c:v>
                </c:pt>
                <c:pt idx="3883">
                  <c:v>40614</c:v>
                </c:pt>
                <c:pt idx="3884">
                  <c:v>40615</c:v>
                </c:pt>
                <c:pt idx="3885">
                  <c:v>40616</c:v>
                </c:pt>
                <c:pt idx="3886">
                  <c:v>40617</c:v>
                </c:pt>
                <c:pt idx="3887">
                  <c:v>40618</c:v>
                </c:pt>
                <c:pt idx="3888">
                  <c:v>40619</c:v>
                </c:pt>
                <c:pt idx="3889">
                  <c:v>40620</c:v>
                </c:pt>
                <c:pt idx="3890">
                  <c:v>40621</c:v>
                </c:pt>
                <c:pt idx="3891">
                  <c:v>40622</c:v>
                </c:pt>
                <c:pt idx="3892">
                  <c:v>40623</c:v>
                </c:pt>
                <c:pt idx="3893">
                  <c:v>40624</c:v>
                </c:pt>
                <c:pt idx="3894">
                  <c:v>40625</c:v>
                </c:pt>
                <c:pt idx="3895">
                  <c:v>40626</c:v>
                </c:pt>
                <c:pt idx="3896">
                  <c:v>40627</c:v>
                </c:pt>
                <c:pt idx="3897">
                  <c:v>40628</c:v>
                </c:pt>
                <c:pt idx="3898">
                  <c:v>40629</c:v>
                </c:pt>
                <c:pt idx="3899">
                  <c:v>40630</c:v>
                </c:pt>
                <c:pt idx="3900">
                  <c:v>40631</c:v>
                </c:pt>
                <c:pt idx="3901">
                  <c:v>40632</c:v>
                </c:pt>
                <c:pt idx="3902">
                  <c:v>40633</c:v>
                </c:pt>
                <c:pt idx="3903">
                  <c:v>40634</c:v>
                </c:pt>
                <c:pt idx="3904">
                  <c:v>40635</c:v>
                </c:pt>
                <c:pt idx="3905">
                  <c:v>40636</c:v>
                </c:pt>
                <c:pt idx="3906">
                  <c:v>40637</c:v>
                </c:pt>
                <c:pt idx="3907">
                  <c:v>40638</c:v>
                </c:pt>
                <c:pt idx="3908">
                  <c:v>40639</c:v>
                </c:pt>
                <c:pt idx="3909">
                  <c:v>40640</c:v>
                </c:pt>
                <c:pt idx="3910">
                  <c:v>40641</c:v>
                </c:pt>
                <c:pt idx="3911">
                  <c:v>40642</c:v>
                </c:pt>
                <c:pt idx="3912">
                  <c:v>40643</c:v>
                </c:pt>
                <c:pt idx="3913">
                  <c:v>40644</c:v>
                </c:pt>
                <c:pt idx="3914">
                  <c:v>40645</c:v>
                </c:pt>
                <c:pt idx="3915">
                  <c:v>40646</c:v>
                </c:pt>
                <c:pt idx="3916">
                  <c:v>40647</c:v>
                </c:pt>
                <c:pt idx="3917">
                  <c:v>40648</c:v>
                </c:pt>
                <c:pt idx="3918">
                  <c:v>40649</c:v>
                </c:pt>
                <c:pt idx="3919">
                  <c:v>40650</c:v>
                </c:pt>
                <c:pt idx="3920">
                  <c:v>40651</c:v>
                </c:pt>
                <c:pt idx="3921">
                  <c:v>40652</c:v>
                </c:pt>
                <c:pt idx="3922">
                  <c:v>40653</c:v>
                </c:pt>
                <c:pt idx="3923">
                  <c:v>40654</c:v>
                </c:pt>
                <c:pt idx="3924">
                  <c:v>40655</c:v>
                </c:pt>
                <c:pt idx="3925">
                  <c:v>40656</c:v>
                </c:pt>
                <c:pt idx="3926">
                  <c:v>40657</c:v>
                </c:pt>
                <c:pt idx="3927">
                  <c:v>40658</c:v>
                </c:pt>
                <c:pt idx="3928">
                  <c:v>40659</c:v>
                </c:pt>
                <c:pt idx="3929">
                  <c:v>40660</c:v>
                </c:pt>
                <c:pt idx="3930">
                  <c:v>40661</c:v>
                </c:pt>
                <c:pt idx="3931">
                  <c:v>40662</c:v>
                </c:pt>
                <c:pt idx="3932">
                  <c:v>40663</c:v>
                </c:pt>
                <c:pt idx="3933">
                  <c:v>40664</c:v>
                </c:pt>
                <c:pt idx="3934">
                  <c:v>40665</c:v>
                </c:pt>
                <c:pt idx="3935">
                  <c:v>40666</c:v>
                </c:pt>
                <c:pt idx="3936">
                  <c:v>40667</c:v>
                </c:pt>
                <c:pt idx="3937">
                  <c:v>40668</c:v>
                </c:pt>
                <c:pt idx="3938">
                  <c:v>40669</c:v>
                </c:pt>
                <c:pt idx="3939">
                  <c:v>40670</c:v>
                </c:pt>
                <c:pt idx="3940">
                  <c:v>40671</c:v>
                </c:pt>
                <c:pt idx="3941">
                  <c:v>40672</c:v>
                </c:pt>
                <c:pt idx="3942">
                  <c:v>40673</c:v>
                </c:pt>
                <c:pt idx="3943">
                  <c:v>40674</c:v>
                </c:pt>
                <c:pt idx="3944">
                  <c:v>40675</c:v>
                </c:pt>
                <c:pt idx="3945">
                  <c:v>40676</c:v>
                </c:pt>
                <c:pt idx="3946">
                  <c:v>40677</c:v>
                </c:pt>
                <c:pt idx="3947">
                  <c:v>40678</c:v>
                </c:pt>
                <c:pt idx="3948">
                  <c:v>40679</c:v>
                </c:pt>
                <c:pt idx="3949">
                  <c:v>40680</c:v>
                </c:pt>
                <c:pt idx="3950">
                  <c:v>40681</c:v>
                </c:pt>
                <c:pt idx="3951">
                  <c:v>40682</c:v>
                </c:pt>
                <c:pt idx="3952">
                  <c:v>40693</c:v>
                </c:pt>
                <c:pt idx="3953">
                  <c:v>40694</c:v>
                </c:pt>
                <c:pt idx="3954">
                  <c:v>40695</c:v>
                </c:pt>
                <c:pt idx="3955">
                  <c:v>40696</c:v>
                </c:pt>
                <c:pt idx="3956">
                  <c:v>40697</c:v>
                </c:pt>
                <c:pt idx="3957">
                  <c:v>40698</c:v>
                </c:pt>
                <c:pt idx="3958">
                  <c:v>40699</c:v>
                </c:pt>
                <c:pt idx="3959">
                  <c:v>40700</c:v>
                </c:pt>
                <c:pt idx="3960">
                  <c:v>40701</c:v>
                </c:pt>
                <c:pt idx="3961">
                  <c:v>40702</c:v>
                </c:pt>
                <c:pt idx="3962">
                  <c:v>40703</c:v>
                </c:pt>
                <c:pt idx="3963">
                  <c:v>40704</c:v>
                </c:pt>
                <c:pt idx="3964">
                  <c:v>40705</c:v>
                </c:pt>
                <c:pt idx="3965">
                  <c:v>40706</c:v>
                </c:pt>
                <c:pt idx="3966">
                  <c:v>40707</c:v>
                </c:pt>
                <c:pt idx="3967">
                  <c:v>40708</c:v>
                </c:pt>
                <c:pt idx="3968">
                  <c:v>40709</c:v>
                </c:pt>
                <c:pt idx="3969">
                  <c:v>40710</c:v>
                </c:pt>
                <c:pt idx="3970">
                  <c:v>40711</c:v>
                </c:pt>
                <c:pt idx="3971">
                  <c:v>40712</c:v>
                </c:pt>
                <c:pt idx="3972">
                  <c:v>40713</c:v>
                </c:pt>
                <c:pt idx="3973">
                  <c:v>40714</c:v>
                </c:pt>
                <c:pt idx="3974">
                  <c:v>40715</c:v>
                </c:pt>
                <c:pt idx="3975">
                  <c:v>40716</c:v>
                </c:pt>
                <c:pt idx="3976">
                  <c:v>40717</c:v>
                </c:pt>
                <c:pt idx="3977">
                  <c:v>40718</c:v>
                </c:pt>
                <c:pt idx="3978">
                  <c:v>40719</c:v>
                </c:pt>
                <c:pt idx="3979">
                  <c:v>40720</c:v>
                </c:pt>
                <c:pt idx="3980">
                  <c:v>40721</c:v>
                </c:pt>
                <c:pt idx="3981">
                  <c:v>40722</c:v>
                </c:pt>
                <c:pt idx="3982">
                  <c:v>40723</c:v>
                </c:pt>
                <c:pt idx="3983">
                  <c:v>40724</c:v>
                </c:pt>
                <c:pt idx="3984">
                  <c:v>40725</c:v>
                </c:pt>
                <c:pt idx="3985">
                  <c:v>40726</c:v>
                </c:pt>
                <c:pt idx="3986">
                  <c:v>40727</c:v>
                </c:pt>
                <c:pt idx="3987">
                  <c:v>40728</c:v>
                </c:pt>
                <c:pt idx="3988">
                  <c:v>40729</c:v>
                </c:pt>
                <c:pt idx="3989">
                  <c:v>40730</c:v>
                </c:pt>
                <c:pt idx="3990">
                  <c:v>40731</c:v>
                </c:pt>
                <c:pt idx="3991">
                  <c:v>40732</c:v>
                </c:pt>
                <c:pt idx="3992">
                  <c:v>40733</c:v>
                </c:pt>
                <c:pt idx="3993">
                  <c:v>40734</c:v>
                </c:pt>
                <c:pt idx="3994">
                  <c:v>40735</c:v>
                </c:pt>
                <c:pt idx="3995">
                  <c:v>40736</c:v>
                </c:pt>
                <c:pt idx="3996">
                  <c:v>40737</c:v>
                </c:pt>
                <c:pt idx="3997">
                  <c:v>40738</c:v>
                </c:pt>
                <c:pt idx="3998">
                  <c:v>40739</c:v>
                </c:pt>
                <c:pt idx="3999">
                  <c:v>40740</c:v>
                </c:pt>
                <c:pt idx="4000">
                  <c:v>40741</c:v>
                </c:pt>
                <c:pt idx="4001">
                  <c:v>40742</c:v>
                </c:pt>
                <c:pt idx="4002">
                  <c:v>40743</c:v>
                </c:pt>
                <c:pt idx="4003">
                  <c:v>40744</c:v>
                </c:pt>
                <c:pt idx="4004">
                  <c:v>40745</c:v>
                </c:pt>
                <c:pt idx="4005">
                  <c:v>40746</c:v>
                </c:pt>
                <c:pt idx="4006">
                  <c:v>40747</c:v>
                </c:pt>
                <c:pt idx="4007">
                  <c:v>40748</c:v>
                </c:pt>
                <c:pt idx="4008">
                  <c:v>40749</c:v>
                </c:pt>
                <c:pt idx="4009">
                  <c:v>40750</c:v>
                </c:pt>
                <c:pt idx="4010">
                  <c:v>40751</c:v>
                </c:pt>
                <c:pt idx="4011">
                  <c:v>40752</c:v>
                </c:pt>
                <c:pt idx="4012">
                  <c:v>40753</c:v>
                </c:pt>
                <c:pt idx="4013">
                  <c:v>40754</c:v>
                </c:pt>
                <c:pt idx="4014">
                  <c:v>40755</c:v>
                </c:pt>
                <c:pt idx="4015">
                  <c:v>40756</c:v>
                </c:pt>
                <c:pt idx="4016">
                  <c:v>40757</c:v>
                </c:pt>
                <c:pt idx="4017">
                  <c:v>40758</c:v>
                </c:pt>
                <c:pt idx="4018">
                  <c:v>40759</c:v>
                </c:pt>
                <c:pt idx="4019">
                  <c:v>40760</c:v>
                </c:pt>
                <c:pt idx="4020">
                  <c:v>40761</c:v>
                </c:pt>
                <c:pt idx="4021">
                  <c:v>40762</c:v>
                </c:pt>
                <c:pt idx="4022">
                  <c:v>40763</c:v>
                </c:pt>
                <c:pt idx="4023">
                  <c:v>40764</c:v>
                </c:pt>
                <c:pt idx="4024">
                  <c:v>40765</c:v>
                </c:pt>
                <c:pt idx="4025">
                  <c:v>40766</c:v>
                </c:pt>
                <c:pt idx="4026">
                  <c:v>40767</c:v>
                </c:pt>
                <c:pt idx="4027">
                  <c:v>40768</c:v>
                </c:pt>
                <c:pt idx="4028">
                  <c:v>40769</c:v>
                </c:pt>
                <c:pt idx="4029">
                  <c:v>40770</c:v>
                </c:pt>
                <c:pt idx="4030">
                  <c:v>40771</c:v>
                </c:pt>
                <c:pt idx="4031">
                  <c:v>40772</c:v>
                </c:pt>
                <c:pt idx="4032">
                  <c:v>40773</c:v>
                </c:pt>
                <c:pt idx="4033">
                  <c:v>40774</c:v>
                </c:pt>
                <c:pt idx="4034">
                  <c:v>40775</c:v>
                </c:pt>
                <c:pt idx="4035">
                  <c:v>40776</c:v>
                </c:pt>
                <c:pt idx="4036">
                  <c:v>40777</c:v>
                </c:pt>
                <c:pt idx="4037">
                  <c:v>40778</c:v>
                </c:pt>
                <c:pt idx="4038">
                  <c:v>40779</c:v>
                </c:pt>
                <c:pt idx="4039">
                  <c:v>40784</c:v>
                </c:pt>
                <c:pt idx="4040">
                  <c:v>40785</c:v>
                </c:pt>
                <c:pt idx="4041">
                  <c:v>40786</c:v>
                </c:pt>
                <c:pt idx="4042">
                  <c:v>40787</c:v>
                </c:pt>
                <c:pt idx="4043">
                  <c:v>40788</c:v>
                </c:pt>
                <c:pt idx="4044">
                  <c:v>40789</c:v>
                </c:pt>
                <c:pt idx="4045">
                  <c:v>40790</c:v>
                </c:pt>
                <c:pt idx="4046">
                  <c:v>40791</c:v>
                </c:pt>
                <c:pt idx="4047">
                  <c:v>40792</c:v>
                </c:pt>
                <c:pt idx="4048">
                  <c:v>40793</c:v>
                </c:pt>
                <c:pt idx="4049">
                  <c:v>40794</c:v>
                </c:pt>
                <c:pt idx="4050">
                  <c:v>40795</c:v>
                </c:pt>
                <c:pt idx="4051">
                  <c:v>40796</c:v>
                </c:pt>
                <c:pt idx="4052">
                  <c:v>40797</c:v>
                </c:pt>
                <c:pt idx="4053">
                  <c:v>40798</c:v>
                </c:pt>
                <c:pt idx="4054">
                  <c:v>40799</c:v>
                </c:pt>
                <c:pt idx="4055">
                  <c:v>40800</c:v>
                </c:pt>
                <c:pt idx="4056">
                  <c:v>40801</c:v>
                </c:pt>
                <c:pt idx="4057">
                  <c:v>40802</c:v>
                </c:pt>
                <c:pt idx="4058">
                  <c:v>40803</c:v>
                </c:pt>
                <c:pt idx="4059">
                  <c:v>40804</c:v>
                </c:pt>
                <c:pt idx="4060">
                  <c:v>40805</c:v>
                </c:pt>
                <c:pt idx="4061">
                  <c:v>40806</c:v>
                </c:pt>
                <c:pt idx="4062">
                  <c:v>40807</c:v>
                </c:pt>
                <c:pt idx="4063">
                  <c:v>40808</c:v>
                </c:pt>
                <c:pt idx="4064">
                  <c:v>40809</c:v>
                </c:pt>
                <c:pt idx="4065">
                  <c:v>40810</c:v>
                </c:pt>
                <c:pt idx="4066">
                  <c:v>40811</c:v>
                </c:pt>
                <c:pt idx="4067">
                  <c:v>40812</c:v>
                </c:pt>
                <c:pt idx="4068">
                  <c:v>40813</c:v>
                </c:pt>
                <c:pt idx="4069">
                  <c:v>40814</c:v>
                </c:pt>
                <c:pt idx="4070">
                  <c:v>40815</c:v>
                </c:pt>
                <c:pt idx="4071">
                  <c:v>40816</c:v>
                </c:pt>
                <c:pt idx="4072">
                  <c:v>40817</c:v>
                </c:pt>
                <c:pt idx="4073">
                  <c:v>40818</c:v>
                </c:pt>
                <c:pt idx="4074">
                  <c:v>40819</c:v>
                </c:pt>
                <c:pt idx="4075">
                  <c:v>40820</c:v>
                </c:pt>
                <c:pt idx="4076">
                  <c:v>40821</c:v>
                </c:pt>
                <c:pt idx="4077">
                  <c:v>40822</c:v>
                </c:pt>
                <c:pt idx="4078">
                  <c:v>40823</c:v>
                </c:pt>
                <c:pt idx="4079">
                  <c:v>40824</c:v>
                </c:pt>
                <c:pt idx="4080">
                  <c:v>40825</c:v>
                </c:pt>
                <c:pt idx="4081">
                  <c:v>40826</c:v>
                </c:pt>
                <c:pt idx="4082">
                  <c:v>40827</c:v>
                </c:pt>
                <c:pt idx="4083">
                  <c:v>40828</c:v>
                </c:pt>
                <c:pt idx="4084">
                  <c:v>40829</c:v>
                </c:pt>
                <c:pt idx="4085">
                  <c:v>40830</c:v>
                </c:pt>
                <c:pt idx="4086">
                  <c:v>40831</c:v>
                </c:pt>
                <c:pt idx="4087">
                  <c:v>40832</c:v>
                </c:pt>
                <c:pt idx="4088">
                  <c:v>40833</c:v>
                </c:pt>
                <c:pt idx="4089">
                  <c:v>40834</c:v>
                </c:pt>
                <c:pt idx="4090">
                  <c:v>40835</c:v>
                </c:pt>
                <c:pt idx="4091">
                  <c:v>40836</c:v>
                </c:pt>
                <c:pt idx="4092">
                  <c:v>40837</c:v>
                </c:pt>
                <c:pt idx="4093">
                  <c:v>40838</c:v>
                </c:pt>
                <c:pt idx="4094">
                  <c:v>40839</c:v>
                </c:pt>
                <c:pt idx="4095">
                  <c:v>40840</c:v>
                </c:pt>
                <c:pt idx="4096">
                  <c:v>40841</c:v>
                </c:pt>
                <c:pt idx="4097">
                  <c:v>40842</c:v>
                </c:pt>
                <c:pt idx="4098">
                  <c:v>40843</c:v>
                </c:pt>
                <c:pt idx="4099">
                  <c:v>40844</c:v>
                </c:pt>
                <c:pt idx="4100">
                  <c:v>40845</c:v>
                </c:pt>
                <c:pt idx="4101">
                  <c:v>40846</c:v>
                </c:pt>
                <c:pt idx="4102">
                  <c:v>40847</c:v>
                </c:pt>
                <c:pt idx="4103">
                  <c:v>40848</c:v>
                </c:pt>
                <c:pt idx="4104">
                  <c:v>40849</c:v>
                </c:pt>
                <c:pt idx="4105">
                  <c:v>40850</c:v>
                </c:pt>
                <c:pt idx="4106">
                  <c:v>40851</c:v>
                </c:pt>
                <c:pt idx="4107">
                  <c:v>40852</c:v>
                </c:pt>
                <c:pt idx="4108">
                  <c:v>40853</c:v>
                </c:pt>
                <c:pt idx="4109">
                  <c:v>40854</c:v>
                </c:pt>
                <c:pt idx="4110">
                  <c:v>40855</c:v>
                </c:pt>
                <c:pt idx="4111">
                  <c:v>40856</c:v>
                </c:pt>
                <c:pt idx="4112">
                  <c:v>40857</c:v>
                </c:pt>
                <c:pt idx="4113">
                  <c:v>40858</c:v>
                </c:pt>
                <c:pt idx="4114">
                  <c:v>40859</c:v>
                </c:pt>
                <c:pt idx="4115">
                  <c:v>40860</c:v>
                </c:pt>
                <c:pt idx="4116">
                  <c:v>40861</c:v>
                </c:pt>
                <c:pt idx="4117">
                  <c:v>40862</c:v>
                </c:pt>
                <c:pt idx="4118">
                  <c:v>40863</c:v>
                </c:pt>
                <c:pt idx="4119">
                  <c:v>40864</c:v>
                </c:pt>
                <c:pt idx="4120">
                  <c:v>40865</c:v>
                </c:pt>
                <c:pt idx="4121">
                  <c:v>40866</c:v>
                </c:pt>
                <c:pt idx="4122">
                  <c:v>40867</c:v>
                </c:pt>
                <c:pt idx="4123">
                  <c:v>40868</c:v>
                </c:pt>
                <c:pt idx="4124">
                  <c:v>40869</c:v>
                </c:pt>
                <c:pt idx="4125">
                  <c:v>40870</c:v>
                </c:pt>
                <c:pt idx="4126">
                  <c:v>40871</c:v>
                </c:pt>
                <c:pt idx="4127">
                  <c:v>40872</c:v>
                </c:pt>
                <c:pt idx="4128">
                  <c:v>40873</c:v>
                </c:pt>
                <c:pt idx="4129">
                  <c:v>40874</c:v>
                </c:pt>
                <c:pt idx="4130">
                  <c:v>40875</c:v>
                </c:pt>
                <c:pt idx="4131">
                  <c:v>40876</c:v>
                </c:pt>
                <c:pt idx="4132">
                  <c:v>40877</c:v>
                </c:pt>
                <c:pt idx="4133">
                  <c:v>40878</c:v>
                </c:pt>
                <c:pt idx="4134">
                  <c:v>40879</c:v>
                </c:pt>
                <c:pt idx="4135">
                  <c:v>40880</c:v>
                </c:pt>
                <c:pt idx="4136">
                  <c:v>40881</c:v>
                </c:pt>
                <c:pt idx="4137">
                  <c:v>40882</c:v>
                </c:pt>
                <c:pt idx="4138">
                  <c:v>40883</c:v>
                </c:pt>
                <c:pt idx="4139">
                  <c:v>40884</c:v>
                </c:pt>
                <c:pt idx="4140">
                  <c:v>40885</c:v>
                </c:pt>
                <c:pt idx="4141">
                  <c:v>40886</c:v>
                </c:pt>
                <c:pt idx="4142">
                  <c:v>40887</c:v>
                </c:pt>
                <c:pt idx="4143">
                  <c:v>40888</c:v>
                </c:pt>
                <c:pt idx="4144">
                  <c:v>40889</c:v>
                </c:pt>
                <c:pt idx="4145">
                  <c:v>40890</c:v>
                </c:pt>
                <c:pt idx="4146">
                  <c:v>40891</c:v>
                </c:pt>
                <c:pt idx="4147">
                  <c:v>40892</c:v>
                </c:pt>
                <c:pt idx="4148">
                  <c:v>40893</c:v>
                </c:pt>
                <c:pt idx="4149">
                  <c:v>40894</c:v>
                </c:pt>
                <c:pt idx="4150">
                  <c:v>40895</c:v>
                </c:pt>
                <c:pt idx="4151">
                  <c:v>40896</c:v>
                </c:pt>
                <c:pt idx="4152">
                  <c:v>40897</c:v>
                </c:pt>
                <c:pt idx="4153">
                  <c:v>40898</c:v>
                </c:pt>
                <c:pt idx="4154">
                  <c:v>40899</c:v>
                </c:pt>
                <c:pt idx="4155">
                  <c:v>40900</c:v>
                </c:pt>
                <c:pt idx="4156">
                  <c:v>40901</c:v>
                </c:pt>
                <c:pt idx="4157">
                  <c:v>40902</c:v>
                </c:pt>
                <c:pt idx="4158">
                  <c:v>40903</c:v>
                </c:pt>
                <c:pt idx="4159">
                  <c:v>40904</c:v>
                </c:pt>
                <c:pt idx="4160">
                  <c:v>40905</c:v>
                </c:pt>
                <c:pt idx="4161">
                  <c:v>40906</c:v>
                </c:pt>
                <c:pt idx="4162">
                  <c:v>40907</c:v>
                </c:pt>
                <c:pt idx="4163">
                  <c:v>40908</c:v>
                </c:pt>
                <c:pt idx="4164">
                  <c:v>40909</c:v>
                </c:pt>
                <c:pt idx="4165">
                  <c:v>40910</c:v>
                </c:pt>
                <c:pt idx="4166">
                  <c:v>40911</c:v>
                </c:pt>
                <c:pt idx="4167">
                  <c:v>40912</c:v>
                </c:pt>
                <c:pt idx="4168">
                  <c:v>40913</c:v>
                </c:pt>
                <c:pt idx="4169">
                  <c:v>40914</c:v>
                </c:pt>
                <c:pt idx="4170">
                  <c:v>40915</c:v>
                </c:pt>
                <c:pt idx="4171">
                  <c:v>40916</c:v>
                </c:pt>
                <c:pt idx="4172">
                  <c:v>40917</c:v>
                </c:pt>
                <c:pt idx="4173">
                  <c:v>40918</c:v>
                </c:pt>
                <c:pt idx="4174">
                  <c:v>40919</c:v>
                </c:pt>
                <c:pt idx="4175">
                  <c:v>40920</c:v>
                </c:pt>
                <c:pt idx="4176">
                  <c:v>40921</c:v>
                </c:pt>
                <c:pt idx="4177">
                  <c:v>40922</c:v>
                </c:pt>
                <c:pt idx="4178">
                  <c:v>40923</c:v>
                </c:pt>
                <c:pt idx="4179">
                  <c:v>40924</c:v>
                </c:pt>
                <c:pt idx="4180">
                  <c:v>40925</c:v>
                </c:pt>
                <c:pt idx="4181">
                  <c:v>40926</c:v>
                </c:pt>
                <c:pt idx="4182">
                  <c:v>40927</c:v>
                </c:pt>
                <c:pt idx="4183">
                  <c:v>40928</c:v>
                </c:pt>
                <c:pt idx="4184">
                  <c:v>40929</c:v>
                </c:pt>
                <c:pt idx="4185">
                  <c:v>40930</c:v>
                </c:pt>
                <c:pt idx="4186">
                  <c:v>40931</c:v>
                </c:pt>
                <c:pt idx="4187">
                  <c:v>40932</c:v>
                </c:pt>
                <c:pt idx="4188">
                  <c:v>40933</c:v>
                </c:pt>
                <c:pt idx="4189">
                  <c:v>40934</c:v>
                </c:pt>
                <c:pt idx="4190">
                  <c:v>40935</c:v>
                </c:pt>
                <c:pt idx="4191">
                  <c:v>40936</c:v>
                </c:pt>
                <c:pt idx="4192">
                  <c:v>40937</c:v>
                </c:pt>
                <c:pt idx="4193">
                  <c:v>40938</c:v>
                </c:pt>
                <c:pt idx="4194">
                  <c:v>40939</c:v>
                </c:pt>
                <c:pt idx="4195">
                  <c:v>40940</c:v>
                </c:pt>
                <c:pt idx="4196">
                  <c:v>40941</c:v>
                </c:pt>
                <c:pt idx="4197">
                  <c:v>40942</c:v>
                </c:pt>
                <c:pt idx="4198">
                  <c:v>40943</c:v>
                </c:pt>
                <c:pt idx="4199">
                  <c:v>40944</c:v>
                </c:pt>
                <c:pt idx="4200">
                  <c:v>40945</c:v>
                </c:pt>
                <c:pt idx="4201">
                  <c:v>40946</c:v>
                </c:pt>
                <c:pt idx="4202">
                  <c:v>40947</c:v>
                </c:pt>
                <c:pt idx="4203">
                  <c:v>40948</c:v>
                </c:pt>
                <c:pt idx="4204">
                  <c:v>40949</c:v>
                </c:pt>
                <c:pt idx="4205">
                  <c:v>40950</c:v>
                </c:pt>
                <c:pt idx="4206">
                  <c:v>40951</c:v>
                </c:pt>
                <c:pt idx="4207">
                  <c:v>40952</c:v>
                </c:pt>
                <c:pt idx="4208">
                  <c:v>40953</c:v>
                </c:pt>
                <c:pt idx="4209">
                  <c:v>40954</c:v>
                </c:pt>
                <c:pt idx="4210">
                  <c:v>40955</c:v>
                </c:pt>
                <c:pt idx="4211">
                  <c:v>40956</c:v>
                </c:pt>
                <c:pt idx="4212">
                  <c:v>40957</c:v>
                </c:pt>
                <c:pt idx="4213">
                  <c:v>40958</c:v>
                </c:pt>
                <c:pt idx="4214">
                  <c:v>40959</c:v>
                </c:pt>
                <c:pt idx="4215">
                  <c:v>40960</c:v>
                </c:pt>
                <c:pt idx="4216">
                  <c:v>40961</c:v>
                </c:pt>
                <c:pt idx="4217">
                  <c:v>40962</c:v>
                </c:pt>
                <c:pt idx="4218">
                  <c:v>40963</c:v>
                </c:pt>
                <c:pt idx="4219">
                  <c:v>40964</c:v>
                </c:pt>
                <c:pt idx="4220">
                  <c:v>40965</c:v>
                </c:pt>
                <c:pt idx="4221">
                  <c:v>40966</c:v>
                </c:pt>
                <c:pt idx="4222">
                  <c:v>40967</c:v>
                </c:pt>
                <c:pt idx="4223">
                  <c:v>40968</c:v>
                </c:pt>
                <c:pt idx="4224">
                  <c:v>40969</c:v>
                </c:pt>
                <c:pt idx="4225">
                  <c:v>40970</c:v>
                </c:pt>
                <c:pt idx="4226">
                  <c:v>40971</c:v>
                </c:pt>
                <c:pt idx="4227">
                  <c:v>40972</c:v>
                </c:pt>
                <c:pt idx="4228">
                  <c:v>40973</c:v>
                </c:pt>
                <c:pt idx="4229">
                  <c:v>40980</c:v>
                </c:pt>
                <c:pt idx="4230">
                  <c:v>40981</c:v>
                </c:pt>
                <c:pt idx="4231">
                  <c:v>40982</c:v>
                </c:pt>
                <c:pt idx="4232">
                  <c:v>40983</c:v>
                </c:pt>
                <c:pt idx="4233">
                  <c:v>40984</c:v>
                </c:pt>
                <c:pt idx="4234">
                  <c:v>40985</c:v>
                </c:pt>
                <c:pt idx="4235">
                  <c:v>40986</c:v>
                </c:pt>
                <c:pt idx="4236">
                  <c:v>40987</c:v>
                </c:pt>
                <c:pt idx="4237">
                  <c:v>40988</c:v>
                </c:pt>
                <c:pt idx="4238">
                  <c:v>40989</c:v>
                </c:pt>
                <c:pt idx="4239">
                  <c:v>40990</c:v>
                </c:pt>
                <c:pt idx="4240">
                  <c:v>40991</c:v>
                </c:pt>
                <c:pt idx="4241">
                  <c:v>40992</c:v>
                </c:pt>
                <c:pt idx="4242">
                  <c:v>40993</c:v>
                </c:pt>
                <c:pt idx="4243">
                  <c:v>40994</c:v>
                </c:pt>
                <c:pt idx="4244">
                  <c:v>40995</c:v>
                </c:pt>
                <c:pt idx="4245">
                  <c:v>40996</c:v>
                </c:pt>
                <c:pt idx="4246">
                  <c:v>40997</c:v>
                </c:pt>
                <c:pt idx="4247">
                  <c:v>40998</c:v>
                </c:pt>
                <c:pt idx="4248">
                  <c:v>40999</c:v>
                </c:pt>
                <c:pt idx="4249">
                  <c:v>41000</c:v>
                </c:pt>
                <c:pt idx="4250">
                  <c:v>41001</c:v>
                </c:pt>
                <c:pt idx="4251">
                  <c:v>41002</c:v>
                </c:pt>
                <c:pt idx="4252">
                  <c:v>41003</c:v>
                </c:pt>
                <c:pt idx="4253">
                  <c:v>41004</c:v>
                </c:pt>
                <c:pt idx="4254">
                  <c:v>41005</c:v>
                </c:pt>
                <c:pt idx="4255">
                  <c:v>41006</c:v>
                </c:pt>
                <c:pt idx="4256">
                  <c:v>41007</c:v>
                </c:pt>
                <c:pt idx="4257">
                  <c:v>41008</c:v>
                </c:pt>
                <c:pt idx="4258">
                  <c:v>41009</c:v>
                </c:pt>
                <c:pt idx="4259">
                  <c:v>41010</c:v>
                </c:pt>
                <c:pt idx="4260">
                  <c:v>41011</c:v>
                </c:pt>
                <c:pt idx="4261">
                  <c:v>41012</c:v>
                </c:pt>
                <c:pt idx="4262">
                  <c:v>41013</c:v>
                </c:pt>
                <c:pt idx="4263">
                  <c:v>41014</c:v>
                </c:pt>
                <c:pt idx="4264">
                  <c:v>41015</c:v>
                </c:pt>
                <c:pt idx="4265">
                  <c:v>41016</c:v>
                </c:pt>
                <c:pt idx="4266">
                  <c:v>41017</c:v>
                </c:pt>
                <c:pt idx="4267">
                  <c:v>41018</c:v>
                </c:pt>
                <c:pt idx="4268">
                  <c:v>41019</c:v>
                </c:pt>
                <c:pt idx="4269">
                  <c:v>41020</c:v>
                </c:pt>
                <c:pt idx="4270">
                  <c:v>41021</c:v>
                </c:pt>
                <c:pt idx="4271">
                  <c:v>41022</c:v>
                </c:pt>
                <c:pt idx="4272">
                  <c:v>41023</c:v>
                </c:pt>
                <c:pt idx="4273">
                  <c:v>41024</c:v>
                </c:pt>
                <c:pt idx="4274">
                  <c:v>41025</c:v>
                </c:pt>
                <c:pt idx="4275">
                  <c:v>41026</c:v>
                </c:pt>
                <c:pt idx="4276">
                  <c:v>41027</c:v>
                </c:pt>
                <c:pt idx="4277">
                  <c:v>41028</c:v>
                </c:pt>
                <c:pt idx="4278">
                  <c:v>41029</c:v>
                </c:pt>
                <c:pt idx="4279">
                  <c:v>41030</c:v>
                </c:pt>
                <c:pt idx="4280">
                  <c:v>41031</c:v>
                </c:pt>
                <c:pt idx="4281">
                  <c:v>41032</c:v>
                </c:pt>
                <c:pt idx="4282">
                  <c:v>41033</c:v>
                </c:pt>
                <c:pt idx="4283">
                  <c:v>41034</c:v>
                </c:pt>
                <c:pt idx="4284">
                  <c:v>41035</c:v>
                </c:pt>
                <c:pt idx="4285">
                  <c:v>41036</c:v>
                </c:pt>
                <c:pt idx="4286">
                  <c:v>41037</c:v>
                </c:pt>
                <c:pt idx="4287">
                  <c:v>41038</c:v>
                </c:pt>
                <c:pt idx="4288">
                  <c:v>41039</c:v>
                </c:pt>
                <c:pt idx="4289">
                  <c:v>41040</c:v>
                </c:pt>
                <c:pt idx="4290">
                  <c:v>41041</c:v>
                </c:pt>
                <c:pt idx="4291">
                  <c:v>41042</c:v>
                </c:pt>
                <c:pt idx="4292">
                  <c:v>41043</c:v>
                </c:pt>
                <c:pt idx="4293">
                  <c:v>41044</c:v>
                </c:pt>
                <c:pt idx="4294">
                  <c:v>41045</c:v>
                </c:pt>
                <c:pt idx="4295">
                  <c:v>41046</c:v>
                </c:pt>
                <c:pt idx="4296">
                  <c:v>41047</c:v>
                </c:pt>
                <c:pt idx="4297">
                  <c:v>41048</c:v>
                </c:pt>
                <c:pt idx="4298">
                  <c:v>41049</c:v>
                </c:pt>
                <c:pt idx="4299">
                  <c:v>41050</c:v>
                </c:pt>
                <c:pt idx="4300">
                  <c:v>41051</c:v>
                </c:pt>
                <c:pt idx="4301">
                  <c:v>41052</c:v>
                </c:pt>
                <c:pt idx="4302">
                  <c:v>41053</c:v>
                </c:pt>
                <c:pt idx="4303">
                  <c:v>41054</c:v>
                </c:pt>
                <c:pt idx="4304">
                  <c:v>41055</c:v>
                </c:pt>
                <c:pt idx="4305">
                  <c:v>41056</c:v>
                </c:pt>
                <c:pt idx="4306">
                  <c:v>41057</c:v>
                </c:pt>
                <c:pt idx="4307">
                  <c:v>41058</c:v>
                </c:pt>
                <c:pt idx="4308">
                  <c:v>41059</c:v>
                </c:pt>
                <c:pt idx="4309">
                  <c:v>41060</c:v>
                </c:pt>
                <c:pt idx="4310">
                  <c:v>41061</c:v>
                </c:pt>
                <c:pt idx="4311">
                  <c:v>41062</c:v>
                </c:pt>
                <c:pt idx="4312">
                  <c:v>41063</c:v>
                </c:pt>
                <c:pt idx="4313">
                  <c:v>41064</c:v>
                </c:pt>
                <c:pt idx="4314">
                  <c:v>41065</c:v>
                </c:pt>
                <c:pt idx="4315">
                  <c:v>41066</c:v>
                </c:pt>
                <c:pt idx="4316">
                  <c:v>41067</c:v>
                </c:pt>
                <c:pt idx="4317">
                  <c:v>41068</c:v>
                </c:pt>
                <c:pt idx="4318">
                  <c:v>41069</c:v>
                </c:pt>
                <c:pt idx="4319">
                  <c:v>41070</c:v>
                </c:pt>
                <c:pt idx="4320">
                  <c:v>41071</c:v>
                </c:pt>
                <c:pt idx="4321">
                  <c:v>41072</c:v>
                </c:pt>
                <c:pt idx="4322">
                  <c:v>41073</c:v>
                </c:pt>
                <c:pt idx="4323">
                  <c:v>41074</c:v>
                </c:pt>
                <c:pt idx="4324">
                  <c:v>41075</c:v>
                </c:pt>
                <c:pt idx="4325">
                  <c:v>41076</c:v>
                </c:pt>
                <c:pt idx="4326">
                  <c:v>41077</c:v>
                </c:pt>
                <c:pt idx="4327">
                  <c:v>41078</c:v>
                </c:pt>
                <c:pt idx="4328">
                  <c:v>41079</c:v>
                </c:pt>
                <c:pt idx="4329">
                  <c:v>41080</c:v>
                </c:pt>
                <c:pt idx="4330">
                  <c:v>41081</c:v>
                </c:pt>
                <c:pt idx="4331">
                  <c:v>41082</c:v>
                </c:pt>
                <c:pt idx="4332">
                  <c:v>41083</c:v>
                </c:pt>
                <c:pt idx="4333">
                  <c:v>41084</c:v>
                </c:pt>
                <c:pt idx="4334">
                  <c:v>41085</c:v>
                </c:pt>
                <c:pt idx="4335">
                  <c:v>41086</c:v>
                </c:pt>
                <c:pt idx="4336">
                  <c:v>41087</c:v>
                </c:pt>
                <c:pt idx="4337">
                  <c:v>41088</c:v>
                </c:pt>
                <c:pt idx="4338">
                  <c:v>41089</c:v>
                </c:pt>
                <c:pt idx="4339">
                  <c:v>41090</c:v>
                </c:pt>
                <c:pt idx="4340">
                  <c:v>41091</c:v>
                </c:pt>
                <c:pt idx="4341">
                  <c:v>41092</c:v>
                </c:pt>
                <c:pt idx="4342">
                  <c:v>41093</c:v>
                </c:pt>
                <c:pt idx="4343">
                  <c:v>41094</c:v>
                </c:pt>
                <c:pt idx="4344">
                  <c:v>41095</c:v>
                </c:pt>
                <c:pt idx="4345">
                  <c:v>41096</c:v>
                </c:pt>
                <c:pt idx="4346">
                  <c:v>41097</c:v>
                </c:pt>
                <c:pt idx="4347">
                  <c:v>41098</c:v>
                </c:pt>
                <c:pt idx="4348">
                  <c:v>41099</c:v>
                </c:pt>
                <c:pt idx="4349">
                  <c:v>41100</c:v>
                </c:pt>
                <c:pt idx="4350">
                  <c:v>41101</c:v>
                </c:pt>
                <c:pt idx="4351">
                  <c:v>41102</c:v>
                </c:pt>
                <c:pt idx="4352">
                  <c:v>41103</c:v>
                </c:pt>
                <c:pt idx="4353">
                  <c:v>41104</c:v>
                </c:pt>
                <c:pt idx="4354">
                  <c:v>41105</c:v>
                </c:pt>
                <c:pt idx="4355">
                  <c:v>41106</c:v>
                </c:pt>
                <c:pt idx="4356">
                  <c:v>41107</c:v>
                </c:pt>
                <c:pt idx="4357">
                  <c:v>41108</c:v>
                </c:pt>
                <c:pt idx="4358">
                  <c:v>41109</c:v>
                </c:pt>
                <c:pt idx="4359">
                  <c:v>41110</c:v>
                </c:pt>
                <c:pt idx="4360">
                  <c:v>41111</c:v>
                </c:pt>
                <c:pt idx="4361">
                  <c:v>41112</c:v>
                </c:pt>
                <c:pt idx="4362">
                  <c:v>41113</c:v>
                </c:pt>
                <c:pt idx="4363">
                  <c:v>41114</c:v>
                </c:pt>
                <c:pt idx="4364">
                  <c:v>41115</c:v>
                </c:pt>
                <c:pt idx="4365">
                  <c:v>41116</c:v>
                </c:pt>
                <c:pt idx="4366">
                  <c:v>41117</c:v>
                </c:pt>
                <c:pt idx="4367">
                  <c:v>41118</c:v>
                </c:pt>
                <c:pt idx="4368">
                  <c:v>41119</c:v>
                </c:pt>
                <c:pt idx="4369">
                  <c:v>41122</c:v>
                </c:pt>
                <c:pt idx="4370">
                  <c:v>41123</c:v>
                </c:pt>
                <c:pt idx="4371">
                  <c:v>41124</c:v>
                </c:pt>
                <c:pt idx="4372">
                  <c:v>41125</c:v>
                </c:pt>
                <c:pt idx="4373">
                  <c:v>41126</c:v>
                </c:pt>
                <c:pt idx="4374">
                  <c:v>41127</c:v>
                </c:pt>
                <c:pt idx="4375">
                  <c:v>41128</c:v>
                </c:pt>
                <c:pt idx="4376">
                  <c:v>41129</c:v>
                </c:pt>
                <c:pt idx="4377">
                  <c:v>41130</c:v>
                </c:pt>
                <c:pt idx="4378">
                  <c:v>41131</c:v>
                </c:pt>
                <c:pt idx="4379">
                  <c:v>41132</c:v>
                </c:pt>
                <c:pt idx="4380">
                  <c:v>41133</c:v>
                </c:pt>
                <c:pt idx="4381">
                  <c:v>41134</c:v>
                </c:pt>
                <c:pt idx="4382">
                  <c:v>41135</c:v>
                </c:pt>
                <c:pt idx="4383">
                  <c:v>41136</c:v>
                </c:pt>
                <c:pt idx="4384">
                  <c:v>41137</c:v>
                </c:pt>
                <c:pt idx="4385">
                  <c:v>41138</c:v>
                </c:pt>
                <c:pt idx="4386">
                  <c:v>41139</c:v>
                </c:pt>
                <c:pt idx="4387">
                  <c:v>41140</c:v>
                </c:pt>
                <c:pt idx="4388">
                  <c:v>41141</c:v>
                </c:pt>
                <c:pt idx="4389">
                  <c:v>41142</c:v>
                </c:pt>
                <c:pt idx="4390">
                  <c:v>41143</c:v>
                </c:pt>
                <c:pt idx="4391">
                  <c:v>41144</c:v>
                </c:pt>
                <c:pt idx="4392">
                  <c:v>41145</c:v>
                </c:pt>
                <c:pt idx="4393">
                  <c:v>41146</c:v>
                </c:pt>
                <c:pt idx="4394">
                  <c:v>41147</c:v>
                </c:pt>
                <c:pt idx="4395">
                  <c:v>41148</c:v>
                </c:pt>
                <c:pt idx="4396">
                  <c:v>41149</c:v>
                </c:pt>
                <c:pt idx="4397">
                  <c:v>41150</c:v>
                </c:pt>
                <c:pt idx="4398">
                  <c:v>41151</c:v>
                </c:pt>
                <c:pt idx="4399">
                  <c:v>41152</c:v>
                </c:pt>
                <c:pt idx="4400">
                  <c:v>41153</c:v>
                </c:pt>
                <c:pt idx="4401">
                  <c:v>41154</c:v>
                </c:pt>
                <c:pt idx="4402">
                  <c:v>41155</c:v>
                </c:pt>
                <c:pt idx="4403">
                  <c:v>41156</c:v>
                </c:pt>
                <c:pt idx="4404">
                  <c:v>41157</c:v>
                </c:pt>
                <c:pt idx="4405">
                  <c:v>41158</c:v>
                </c:pt>
                <c:pt idx="4406">
                  <c:v>41159</c:v>
                </c:pt>
                <c:pt idx="4407">
                  <c:v>41160</c:v>
                </c:pt>
                <c:pt idx="4408">
                  <c:v>41161</c:v>
                </c:pt>
                <c:pt idx="4409">
                  <c:v>41162</c:v>
                </c:pt>
                <c:pt idx="4410">
                  <c:v>41163</c:v>
                </c:pt>
                <c:pt idx="4411">
                  <c:v>41164</c:v>
                </c:pt>
                <c:pt idx="4412">
                  <c:v>41165</c:v>
                </c:pt>
                <c:pt idx="4413">
                  <c:v>41166</c:v>
                </c:pt>
                <c:pt idx="4414">
                  <c:v>41167</c:v>
                </c:pt>
                <c:pt idx="4415">
                  <c:v>41168</c:v>
                </c:pt>
                <c:pt idx="4416">
                  <c:v>41169</c:v>
                </c:pt>
                <c:pt idx="4417">
                  <c:v>41170</c:v>
                </c:pt>
                <c:pt idx="4418">
                  <c:v>41171</c:v>
                </c:pt>
                <c:pt idx="4419">
                  <c:v>41172</c:v>
                </c:pt>
                <c:pt idx="4420">
                  <c:v>41173</c:v>
                </c:pt>
                <c:pt idx="4421">
                  <c:v>41174</c:v>
                </c:pt>
                <c:pt idx="4422">
                  <c:v>41175</c:v>
                </c:pt>
                <c:pt idx="4423">
                  <c:v>41176</c:v>
                </c:pt>
                <c:pt idx="4424">
                  <c:v>41177</c:v>
                </c:pt>
                <c:pt idx="4425">
                  <c:v>41178</c:v>
                </c:pt>
                <c:pt idx="4426">
                  <c:v>41179</c:v>
                </c:pt>
                <c:pt idx="4427">
                  <c:v>41180</c:v>
                </c:pt>
                <c:pt idx="4428">
                  <c:v>41181</c:v>
                </c:pt>
                <c:pt idx="4429">
                  <c:v>41182</c:v>
                </c:pt>
                <c:pt idx="4430">
                  <c:v>41183</c:v>
                </c:pt>
                <c:pt idx="4431">
                  <c:v>41184</c:v>
                </c:pt>
                <c:pt idx="4432">
                  <c:v>41185</c:v>
                </c:pt>
                <c:pt idx="4433">
                  <c:v>41186</c:v>
                </c:pt>
                <c:pt idx="4434">
                  <c:v>41187</c:v>
                </c:pt>
                <c:pt idx="4435">
                  <c:v>41188</c:v>
                </c:pt>
                <c:pt idx="4436">
                  <c:v>41189</c:v>
                </c:pt>
                <c:pt idx="4437">
                  <c:v>41190</c:v>
                </c:pt>
                <c:pt idx="4438">
                  <c:v>41191</c:v>
                </c:pt>
                <c:pt idx="4439">
                  <c:v>41192</c:v>
                </c:pt>
                <c:pt idx="4440">
                  <c:v>41193</c:v>
                </c:pt>
                <c:pt idx="4441">
                  <c:v>41194</c:v>
                </c:pt>
                <c:pt idx="4442">
                  <c:v>41195</c:v>
                </c:pt>
                <c:pt idx="4443">
                  <c:v>41196</c:v>
                </c:pt>
                <c:pt idx="4444">
                  <c:v>41197</c:v>
                </c:pt>
                <c:pt idx="4445">
                  <c:v>41198</c:v>
                </c:pt>
                <c:pt idx="4446">
                  <c:v>41199</c:v>
                </c:pt>
                <c:pt idx="4447">
                  <c:v>41200</c:v>
                </c:pt>
                <c:pt idx="4448">
                  <c:v>41201</c:v>
                </c:pt>
                <c:pt idx="4449">
                  <c:v>41202</c:v>
                </c:pt>
                <c:pt idx="4450">
                  <c:v>41203</c:v>
                </c:pt>
                <c:pt idx="4451">
                  <c:v>41204</c:v>
                </c:pt>
                <c:pt idx="4452">
                  <c:v>41205</c:v>
                </c:pt>
                <c:pt idx="4453">
                  <c:v>41206</c:v>
                </c:pt>
                <c:pt idx="4454">
                  <c:v>41207</c:v>
                </c:pt>
                <c:pt idx="4455">
                  <c:v>41208</c:v>
                </c:pt>
                <c:pt idx="4456">
                  <c:v>41209</c:v>
                </c:pt>
                <c:pt idx="4457">
                  <c:v>41210</c:v>
                </c:pt>
                <c:pt idx="4458">
                  <c:v>41211</c:v>
                </c:pt>
                <c:pt idx="4459">
                  <c:v>41212</c:v>
                </c:pt>
                <c:pt idx="4460">
                  <c:v>41213</c:v>
                </c:pt>
                <c:pt idx="4461">
                  <c:v>41214</c:v>
                </c:pt>
                <c:pt idx="4462">
                  <c:v>41215</c:v>
                </c:pt>
                <c:pt idx="4463">
                  <c:v>41216</c:v>
                </c:pt>
                <c:pt idx="4464">
                  <c:v>41217</c:v>
                </c:pt>
                <c:pt idx="4465">
                  <c:v>41218</c:v>
                </c:pt>
                <c:pt idx="4466">
                  <c:v>41219</c:v>
                </c:pt>
                <c:pt idx="4467">
                  <c:v>41220</c:v>
                </c:pt>
                <c:pt idx="4468">
                  <c:v>41221</c:v>
                </c:pt>
                <c:pt idx="4469">
                  <c:v>41222</c:v>
                </c:pt>
                <c:pt idx="4470">
                  <c:v>41223</c:v>
                </c:pt>
                <c:pt idx="4471">
                  <c:v>41224</c:v>
                </c:pt>
                <c:pt idx="4472">
                  <c:v>41225</c:v>
                </c:pt>
                <c:pt idx="4473">
                  <c:v>41226</c:v>
                </c:pt>
                <c:pt idx="4474">
                  <c:v>41227</c:v>
                </c:pt>
                <c:pt idx="4475">
                  <c:v>41228</c:v>
                </c:pt>
                <c:pt idx="4476">
                  <c:v>41229</c:v>
                </c:pt>
                <c:pt idx="4477">
                  <c:v>41230</c:v>
                </c:pt>
                <c:pt idx="4478">
                  <c:v>41231</c:v>
                </c:pt>
                <c:pt idx="4479">
                  <c:v>41232</c:v>
                </c:pt>
                <c:pt idx="4480">
                  <c:v>41233</c:v>
                </c:pt>
                <c:pt idx="4481">
                  <c:v>41234</c:v>
                </c:pt>
                <c:pt idx="4482">
                  <c:v>41235</c:v>
                </c:pt>
                <c:pt idx="4483">
                  <c:v>41236</c:v>
                </c:pt>
                <c:pt idx="4484">
                  <c:v>41237</c:v>
                </c:pt>
                <c:pt idx="4485">
                  <c:v>41238</c:v>
                </c:pt>
                <c:pt idx="4486">
                  <c:v>41239</c:v>
                </c:pt>
                <c:pt idx="4487">
                  <c:v>41240</c:v>
                </c:pt>
                <c:pt idx="4488">
                  <c:v>41241</c:v>
                </c:pt>
                <c:pt idx="4489">
                  <c:v>41242</c:v>
                </c:pt>
                <c:pt idx="4490">
                  <c:v>41243</c:v>
                </c:pt>
                <c:pt idx="4491">
                  <c:v>41244</c:v>
                </c:pt>
                <c:pt idx="4492">
                  <c:v>41245</c:v>
                </c:pt>
                <c:pt idx="4493">
                  <c:v>41246</c:v>
                </c:pt>
                <c:pt idx="4494">
                  <c:v>41247</c:v>
                </c:pt>
                <c:pt idx="4495">
                  <c:v>41248</c:v>
                </c:pt>
                <c:pt idx="4496">
                  <c:v>41249</c:v>
                </c:pt>
                <c:pt idx="4497">
                  <c:v>41250</c:v>
                </c:pt>
                <c:pt idx="4498">
                  <c:v>41251</c:v>
                </c:pt>
                <c:pt idx="4499">
                  <c:v>41252</c:v>
                </c:pt>
                <c:pt idx="4500">
                  <c:v>41253</c:v>
                </c:pt>
                <c:pt idx="4501">
                  <c:v>41254</c:v>
                </c:pt>
                <c:pt idx="4502">
                  <c:v>41255</c:v>
                </c:pt>
                <c:pt idx="4503">
                  <c:v>41256</c:v>
                </c:pt>
                <c:pt idx="4504">
                  <c:v>41257</c:v>
                </c:pt>
                <c:pt idx="4505">
                  <c:v>41258</c:v>
                </c:pt>
                <c:pt idx="4506">
                  <c:v>41259</c:v>
                </c:pt>
                <c:pt idx="4507">
                  <c:v>41260</c:v>
                </c:pt>
                <c:pt idx="4508">
                  <c:v>41261</c:v>
                </c:pt>
                <c:pt idx="4509">
                  <c:v>41262</c:v>
                </c:pt>
                <c:pt idx="4510">
                  <c:v>41263</c:v>
                </c:pt>
                <c:pt idx="4511">
                  <c:v>41264</c:v>
                </c:pt>
                <c:pt idx="4512">
                  <c:v>41265</c:v>
                </c:pt>
                <c:pt idx="4513">
                  <c:v>41266</c:v>
                </c:pt>
                <c:pt idx="4514">
                  <c:v>41267</c:v>
                </c:pt>
                <c:pt idx="4515">
                  <c:v>41268</c:v>
                </c:pt>
                <c:pt idx="4516">
                  <c:v>41269</c:v>
                </c:pt>
                <c:pt idx="4517">
                  <c:v>41270</c:v>
                </c:pt>
                <c:pt idx="4518">
                  <c:v>41271</c:v>
                </c:pt>
                <c:pt idx="4519">
                  <c:v>41272</c:v>
                </c:pt>
                <c:pt idx="4520">
                  <c:v>41273</c:v>
                </c:pt>
                <c:pt idx="4521">
                  <c:v>41274</c:v>
                </c:pt>
                <c:pt idx="4522">
                  <c:v>41275</c:v>
                </c:pt>
                <c:pt idx="4523">
                  <c:v>41276</c:v>
                </c:pt>
                <c:pt idx="4524">
                  <c:v>41277</c:v>
                </c:pt>
                <c:pt idx="4525">
                  <c:v>41278</c:v>
                </c:pt>
                <c:pt idx="4526">
                  <c:v>41279</c:v>
                </c:pt>
                <c:pt idx="4527">
                  <c:v>41280</c:v>
                </c:pt>
                <c:pt idx="4528">
                  <c:v>41281</c:v>
                </c:pt>
                <c:pt idx="4529">
                  <c:v>41282</c:v>
                </c:pt>
                <c:pt idx="4530">
                  <c:v>41283</c:v>
                </c:pt>
                <c:pt idx="4531">
                  <c:v>41284</c:v>
                </c:pt>
                <c:pt idx="4532">
                  <c:v>41285</c:v>
                </c:pt>
                <c:pt idx="4533">
                  <c:v>41286</c:v>
                </c:pt>
                <c:pt idx="4534">
                  <c:v>41287</c:v>
                </c:pt>
                <c:pt idx="4535">
                  <c:v>41288</c:v>
                </c:pt>
                <c:pt idx="4536">
                  <c:v>41289</c:v>
                </c:pt>
                <c:pt idx="4537">
                  <c:v>41290</c:v>
                </c:pt>
                <c:pt idx="4538">
                  <c:v>41291</c:v>
                </c:pt>
                <c:pt idx="4539">
                  <c:v>41292</c:v>
                </c:pt>
                <c:pt idx="4540">
                  <c:v>41293</c:v>
                </c:pt>
                <c:pt idx="4541">
                  <c:v>41294</c:v>
                </c:pt>
                <c:pt idx="4542">
                  <c:v>41295</c:v>
                </c:pt>
                <c:pt idx="4543">
                  <c:v>41296</c:v>
                </c:pt>
                <c:pt idx="4544">
                  <c:v>41297</c:v>
                </c:pt>
                <c:pt idx="4545">
                  <c:v>41298</c:v>
                </c:pt>
                <c:pt idx="4546">
                  <c:v>41299</c:v>
                </c:pt>
                <c:pt idx="4547">
                  <c:v>41300</c:v>
                </c:pt>
                <c:pt idx="4548">
                  <c:v>41301</c:v>
                </c:pt>
                <c:pt idx="4549">
                  <c:v>41302</c:v>
                </c:pt>
                <c:pt idx="4550">
                  <c:v>41303</c:v>
                </c:pt>
                <c:pt idx="4551">
                  <c:v>41304</c:v>
                </c:pt>
                <c:pt idx="4552">
                  <c:v>41305</c:v>
                </c:pt>
                <c:pt idx="4553">
                  <c:v>41306</c:v>
                </c:pt>
                <c:pt idx="4554">
                  <c:v>41307</c:v>
                </c:pt>
                <c:pt idx="4555">
                  <c:v>41308</c:v>
                </c:pt>
                <c:pt idx="4556">
                  <c:v>41309</c:v>
                </c:pt>
                <c:pt idx="4557">
                  <c:v>41310</c:v>
                </c:pt>
                <c:pt idx="4558">
                  <c:v>41311</c:v>
                </c:pt>
                <c:pt idx="4559">
                  <c:v>41312</c:v>
                </c:pt>
                <c:pt idx="4560">
                  <c:v>41313</c:v>
                </c:pt>
                <c:pt idx="4561">
                  <c:v>41314</c:v>
                </c:pt>
                <c:pt idx="4562">
                  <c:v>41315</c:v>
                </c:pt>
                <c:pt idx="4563">
                  <c:v>41316</c:v>
                </c:pt>
                <c:pt idx="4564">
                  <c:v>41317</c:v>
                </c:pt>
                <c:pt idx="4565">
                  <c:v>41318</c:v>
                </c:pt>
                <c:pt idx="4566">
                  <c:v>41319</c:v>
                </c:pt>
                <c:pt idx="4567">
                  <c:v>41320</c:v>
                </c:pt>
                <c:pt idx="4568">
                  <c:v>41321</c:v>
                </c:pt>
                <c:pt idx="4569">
                  <c:v>41322</c:v>
                </c:pt>
                <c:pt idx="4570">
                  <c:v>41323</c:v>
                </c:pt>
                <c:pt idx="4571">
                  <c:v>41324</c:v>
                </c:pt>
                <c:pt idx="4572">
                  <c:v>41325</c:v>
                </c:pt>
                <c:pt idx="4573">
                  <c:v>41326</c:v>
                </c:pt>
                <c:pt idx="4574">
                  <c:v>41327</c:v>
                </c:pt>
                <c:pt idx="4575">
                  <c:v>41328</c:v>
                </c:pt>
                <c:pt idx="4576">
                  <c:v>41329</c:v>
                </c:pt>
                <c:pt idx="4577">
                  <c:v>41330</c:v>
                </c:pt>
                <c:pt idx="4578">
                  <c:v>41331</c:v>
                </c:pt>
                <c:pt idx="4579">
                  <c:v>41332</c:v>
                </c:pt>
                <c:pt idx="4580">
                  <c:v>41333</c:v>
                </c:pt>
                <c:pt idx="4581">
                  <c:v>41334</c:v>
                </c:pt>
                <c:pt idx="4582">
                  <c:v>41335</c:v>
                </c:pt>
                <c:pt idx="4583">
                  <c:v>41336</c:v>
                </c:pt>
                <c:pt idx="4584">
                  <c:v>41337</c:v>
                </c:pt>
                <c:pt idx="4585">
                  <c:v>41338</c:v>
                </c:pt>
                <c:pt idx="4586">
                  <c:v>41339</c:v>
                </c:pt>
                <c:pt idx="4587">
                  <c:v>41340</c:v>
                </c:pt>
                <c:pt idx="4588">
                  <c:v>41341</c:v>
                </c:pt>
                <c:pt idx="4589">
                  <c:v>41342</c:v>
                </c:pt>
                <c:pt idx="4590">
                  <c:v>41343</c:v>
                </c:pt>
                <c:pt idx="4591">
                  <c:v>41344</c:v>
                </c:pt>
                <c:pt idx="4592">
                  <c:v>41345</c:v>
                </c:pt>
                <c:pt idx="4593">
                  <c:v>41346</c:v>
                </c:pt>
                <c:pt idx="4594">
                  <c:v>41347</c:v>
                </c:pt>
                <c:pt idx="4595">
                  <c:v>41348</c:v>
                </c:pt>
                <c:pt idx="4596">
                  <c:v>41349</c:v>
                </c:pt>
                <c:pt idx="4597">
                  <c:v>41350</c:v>
                </c:pt>
                <c:pt idx="4598">
                  <c:v>41351</c:v>
                </c:pt>
                <c:pt idx="4599">
                  <c:v>41352</c:v>
                </c:pt>
                <c:pt idx="4600">
                  <c:v>41353</c:v>
                </c:pt>
                <c:pt idx="4601">
                  <c:v>41354</c:v>
                </c:pt>
                <c:pt idx="4602">
                  <c:v>41355</c:v>
                </c:pt>
                <c:pt idx="4603">
                  <c:v>41356</c:v>
                </c:pt>
                <c:pt idx="4604">
                  <c:v>41357</c:v>
                </c:pt>
                <c:pt idx="4605">
                  <c:v>41358</c:v>
                </c:pt>
                <c:pt idx="4606">
                  <c:v>41359</c:v>
                </c:pt>
                <c:pt idx="4607">
                  <c:v>41360</c:v>
                </c:pt>
                <c:pt idx="4608">
                  <c:v>41361</c:v>
                </c:pt>
                <c:pt idx="4609">
                  <c:v>41362</c:v>
                </c:pt>
                <c:pt idx="4610">
                  <c:v>41363</c:v>
                </c:pt>
                <c:pt idx="4611">
                  <c:v>41364</c:v>
                </c:pt>
                <c:pt idx="4612">
                  <c:v>41365</c:v>
                </c:pt>
                <c:pt idx="4613">
                  <c:v>41366</c:v>
                </c:pt>
                <c:pt idx="4614">
                  <c:v>41367</c:v>
                </c:pt>
                <c:pt idx="4615">
                  <c:v>41368</c:v>
                </c:pt>
                <c:pt idx="4616">
                  <c:v>41369</c:v>
                </c:pt>
                <c:pt idx="4617">
                  <c:v>41370</c:v>
                </c:pt>
                <c:pt idx="4618">
                  <c:v>41371</c:v>
                </c:pt>
                <c:pt idx="4619">
                  <c:v>41372</c:v>
                </c:pt>
                <c:pt idx="4620">
                  <c:v>41373</c:v>
                </c:pt>
                <c:pt idx="4621">
                  <c:v>41374</c:v>
                </c:pt>
                <c:pt idx="4622">
                  <c:v>41375</c:v>
                </c:pt>
                <c:pt idx="4623">
                  <c:v>41376</c:v>
                </c:pt>
                <c:pt idx="4624">
                  <c:v>41377</c:v>
                </c:pt>
                <c:pt idx="4625">
                  <c:v>41378</c:v>
                </c:pt>
                <c:pt idx="4626">
                  <c:v>41379</c:v>
                </c:pt>
                <c:pt idx="4627">
                  <c:v>41380</c:v>
                </c:pt>
                <c:pt idx="4628">
                  <c:v>41381</c:v>
                </c:pt>
                <c:pt idx="4629">
                  <c:v>41382</c:v>
                </c:pt>
                <c:pt idx="4630">
                  <c:v>41383</c:v>
                </c:pt>
                <c:pt idx="4631">
                  <c:v>41384</c:v>
                </c:pt>
                <c:pt idx="4632">
                  <c:v>41385</c:v>
                </c:pt>
                <c:pt idx="4633">
                  <c:v>41386</c:v>
                </c:pt>
                <c:pt idx="4634">
                  <c:v>41387</c:v>
                </c:pt>
                <c:pt idx="4635">
                  <c:v>41388</c:v>
                </c:pt>
                <c:pt idx="4636">
                  <c:v>41389</c:v>
                </c:pt>
                <c:pt idx="4637">
                  <c:v>41390</c:v>
                </c:pt>
                <c:pt idx="4638">
                  <c:v>41391</c:v>
                </c:pt>
                <c:pt idx="4639">
                  <c:v>41392</c:v>
                </c:pt>
                <c:pt idx="4640">
                  <c:v>41393</c:v>
                </c:pt>
                <c:pt idx="4641">
                  <c:v>41394</c:v>
                </c:pt>
                <c:pt idx="4642">
                  <c:v>41395</c:v>
                </c:pt>
                <c:pt idx="4643">
                  <c:v>41396</c:v>
                </c:pt>
                <c:pt idx="4644">
                  <c:v>41397</c:v>
                </c:pt>
                <c:pt idx="4645">
                  <c:v>41398</c:v>
                </c:pt>
                <c:pt idx="4646">
                  <c:v>41399</c:v>
                </c:pt>
                <c:pt idx="4647">
                  <c:v>41400</c:v>
                </c:pt>
                <c:pt idx="4648">
                  <c:v>41401</c:v>
                </c:pt>
                <c:pt idx="4649">
                  <c:v>41402</c:v>
                </c:pt>
                <c:pt idx="4650">
                  <c:v>41403</c:v>
                </c:pt>
                <c:pt idx="4651">
                  <c:v>41404</c:v>
                </c:pt>
                <c:pt idx="4652">
                  <c:v>41405</c:v>
                </c:pt>
                <c:pt idx="4653">
                  <c:v>41406</c:v>
                </c:pt>
                <c:pt idx="4654">
                  <c:v>41407</c:v>
                </c:pt>
                <c:pt idx="4655">
                  <c:v>41408</c:v>
                </c:pt>
                <c:pt idx="4656">
                  <c:v>41409</c:v>
                </c:pt>
                <c:pt idx="4657">
                  <c:v>41410</c:v>
                </c:pt>
                <c:pt idx="4658">
                  <c:v>41411</c:v>
                </c:pt>
                <c:pt idx="4659">
                  <c:v>41412</c:v>
                </c:pt>
                <c:pt idx="4660">
                  <c:v>41413</c:v>
                </c:pt>
                <c:pt idx="4661">
                  <c:v>41414</c:v>
                </c:pt>
                <c:pt idx="4662">
                  <c:v>41415</c:v>
                </c:pt>
                <c:pt idx="4663">
                  <c:v>41416</c:v>
                </c:pt>
                <c:pt idx="4664">
                  <c:v>41417</c:v>
                </c:pt>
                <c:pt idx="4665">
                  <c:v>41418</c:v>
                </c:pt>
                <c:pt idx="4666">
                  <c:v>41419</c:v>
                </c:pt>
                <c:pt idx="4667">
                  <c:v>41420</c:v>
                </c:pt>
                <c:pt idx="4668">
                  <c:v>41421</c:v>
                </c:pt>
                <c:pt idx="4669">
                  <c:v>41422</c:v>
                </c:pt>
                <c:pt idx="4670">
                  <c:v>41423</c:v>
                </c:pt>
                <c:pt idx="4671">
                  <c:v>41424</c:v>
                </c:pt>
                <c:pt idx="4672">
                  <c:v>41425</c:v>
                </c:pt>
                <c:pt idx="4673">
                  <c:v>41426</c:v>
                </c:pt>
                <c:pt idx="4674">
                  <c:v>41427</c:v>
                </c:pt>
                <c:pt idx="4675">
                  <c:v>41428</c:v>
                </c:pt>
                <c:pt idx="4676">
                  <c:v>41429</c:v>
                </c:pt>
                <c:pt idx="4677">
                  <c:v>41430</c:v>
                </c:pt>
                <c:pt idx="4678">
                  <c:v>41431</c:v>
                </c:pt>
                <c:pt idx="4679">
                  <c:v>41432</c:v>
                </c:pt>
                <c:pt idx="4680">
                  <c:v>41433</c:v>
                </c:pt>
                <c:pt idx="4681">
                  <c:v>41434</c:v>
                </c:pt>
                <c:pt idx="4682">
                  <c:v>41435</c:v>
                </c:pt>
                <c:pt idx="4683">
                  <c:v>41436</c:v>
                </c:pt>
                <c:pt idx="4684">
                  <c:v>41437</c:v>
                </c:pt>
                <c:pt idx="4685">
                  <c:v>41438</c:v>
                </c:pt>
                <c:pt idx="4686">
                  <c:v>41439</c:v>
                </c:pt>
                <c:pt idx="4687">
                  <c:v>41440</c:v>
                </c:pt>
                <c:pt idx="4688">
                  <c:v>41441</c:v>
                </c:pt>
                <c:pt idx="4689">
                  <c:v>41442</c:v>
                </c:pt>
                <c:pt idx="4690">
                  <c:v>41443</c:v>
                </c:pt>
                <c:pt idx="4691">
                  <c:v>41444</c:v>
                </c:pt>
                <c:pt idx="4692">
                  <c:v>41445</c:v>
                </c:pt>
                <c:pt idx="4693">
                  <c:v>41446</c:v>
                </c:pt>
                <c:pt idx="4694">
                  <c:v>41447</c:v>
                </c:pt>
                <c:pt idx="4695">
                  <c:v>41448</c:v>
                </c:pt>
                <c:pt idx="4696">
                  <c:v>41449</c:v>
                </c:pt>
                <c:pt idx="4697">
                  <c:v>41450</c:v>
                </c:pt>
                <c:pt idx="4698">
                  <c:v>41451</c:v>
                </c:pt>
                <c:pt idx="4699">
                  <c:v>41452</c:v>
                </c:pt>
                <c:pt idx="4700">
                  <c:v>41453</c:v>
                </c:pt>
                <c:pt idx="4701">
                  <c:v>41454</c:v>
                </c:pt>
                <c:pt idx="4702">
                  <c:v>41455</c:v>
                </c:pt>
                <c:pt idx="4703">
                  <c:v>41456</c:v>
                </c:pt>
                <c:pt idx="4704">
                  <c:v>41457</c:v>
                </c:pt>
                <c:pt idx="4705">
                  <c:v>41458</c:v>
                </c:pt>
                <c:pt idx="4706">
                  <c:v>41459</c:v>
                </c:pt>
                <c:pt idx="4707">
                  <c:v>41460</c:v>
                </c:pt>
                <c:pt idx="4708">
                  <c:v>41461</c:v>
                </c:pt>
                <c:pt idx="4709">
                  <c:v>41462</c:v>
                </c:pt>
                <c:pt idx="4710">
                  <c:v>41463</c:v>
                </c:pt>
                <c:pt idx="4711">
                  <c:v>41464</c:v>
                </c:pt>
                <c:pt idx="4712">
                  <c:v>41465</c:v>
                </c:pt>
                <c:pt idx="4713">
                  <c:v>41466</c:v>
                </c:pt>
                <c:pt idx="4714">
                  <c:v>41467</c:v>
                </c:pt>
                <c:pt idx="4715">
                  <c:v>41468</c:v>
                </c:pt>
                <c:pt idx="4716">
                  <c:v>41469</c:v>
                </c:pt>
                <c:pt idx="4717">
                  <c:v>41470</c:v>
                </c:pt>
                <c:pt idx="4718">
                  <c:v>41471</c:v>
                </c:pt>
                <c:pt idx="4719">
                  <c:v>41472</c:v>
                </c:pt>
                <c:pt idx="4720">
                  <c:v>41473</c:v>
                </c:pt>
                <c:pt idx="4721">
                  <c:v>41474</c:v>
                </c:pt>
                <c:pt idx="4722">
                  <c:v>41475</c:v>
                </c:pt>
                <c:pt idx="4723">
                  <c:v>41476</c:v>
                </c:pt>
                <c:pt idx="4724">
                  <c:v>41477</c:v>
                </c:pt>
                <c:pt idx="4725">
                  <c:v>41478</c:v>
                </c:pt>
                <c:pt idx="4726">
                  <c:v>41479</c:v>
                </c:pt>
                <c:pt idx="4727">
                  <c:v>41480</c:v>
                </c:pt>
                <c:pt idx="4728">
                  <c:v>41481</c:v>
                </c:pt>
                <c:pt idx="4729">
                  <c:v>41482</c:v>
                </c:pt>
                <c:pt idx="4730">
                  <c:v>41483</c:v>
                </c:pt>
                <c:pt idx="4731">
                  <c:v>41484</c:v>
                </c:pt>
                <c:pt idx="4732">
                  <c:v>41485</c:v>
                </c:pt>
                <c:pt idx="4733">
                  <c:v>41486</c:v>
                </c:pt>
                <c:pt idx="4734">
                  <c:v>41487</c:v>
                </c:pt>
                <c:pt idx="4735">
                  <c:v>41488</c:v>
                </c:pt>
                <c:pt idx="4736">
                  <c:v>41489</c:v>
                </c:pt>
                <c:pt idx="4737">
                  <c:v>41490</c:v>
                </c:pt>
                <c:pt idx="4738">
                  <c:v>41491</c:v>
                </c:pt>
                <c:pt idx="4739">
                  <c:v>41492</c:v>
                </c:pt>
                <c:pt idx="4740">
                  <c:v>41493</c:v>
                </c:pt>
                <c:pt idx="4741">
                  <c:v>41494</c:v>
                </c:pt>
                <c:pt idx="4742">
                  <c:v>41495</c:v>
                </c:pt>
                <c:pt idx="4743">
                  <c:v>41496</c:v>
                </c:pt>
                <c:pt idx="4744">
                  <c:v>41497</c:v>
                </c:pt>
                <c:pt idx="4745">
                  <c:v>41498</c:v>
                </c:pt>
                <c:pt idx="4746">
                  <c:v>41499</c:v>
                </c:pt>
                <c:pt idx="4747">
                  <c:v>41500</c:v>
                </c:pt>
                <c:pt idx="4748">
                  <c:v>41501</c:v>
                </c:pt>
                <c:pt idx="4749">
                  <c:v>41502</c:v>
                </c:pt>
                <c:pt idx="4750">
                  <c:v>41503</c:v>
                </c:pt>
                <c:pt idx="4751">
                  <c:v>41504</c:v>
                </c:pt>
                <c:pt idx="4752">
                  <c:v>41505</c:v>
                </c:pt>
                <c:pt idx="4753">
                  <c:v>41506</c:v>
                </c:pt>
                <c:pt idx="4754">
                  <c:v>41507</c:v>
                </c:pt>
                <c:pt idx="4755">
                  <c:v>41508</c:v>
                </c:pt>
                <c:pt idx="4756">
                  <c:v>41509</c:v>
                </c:pt>
                <c:pt idx="4757">
                  <c:v>41510</c:v>
                </c:pt>
                <c:pt idx="4758">
                  <c:v>41511</c:v>
                </c:pt>
                <c:pt idx="4759">
                  <c:v>41512</c:v>
                </c:pt>
                <c:pt idx="4760">
                  <c:v>41513</c:v>
                </c:pt>
                <c:pt idx="4761">
                  <c:v>41514</c:v>
                </c:pt>
                <c:pt idx="4762">
                  <c:v>41515</c:v>
                </c:pt>
                <c:pt idx="4763">
                  <c:v>41516</c:v>
                </c:pt>
                <c:pt idx="4764">
                  <c:v>41517</c:v>
                </c:pt>
                <c:pt idx="4765">
                  <c:v>41518</c:v>
                </c:pt>
                <c:pt idx="4766">
                  <c:v>41519</c:v>
                </c:pt>
                <c:pt idx="4767">
                  <c:v>41520</c:v>
                </c:pt>
                <c:pt idx="4768">
                  <c:v>41521</c:v>
                </c:pt>
                <c:pt idx="4769">
                  <c:v>41522</c:v>
                </c:pt>
                <c:pt idx="4770">
                  <c:v>41523</c:v>
                </c:pt>
                <c:pt idx="4771">
                  <c:v>41524</c:v>
                </c:pt>
                <c:pt idx="4772">
                  <c:v>41525</c:v>
                </c:pt>
                <c:pt idx="4773">
                  <c:v>41526</c:v>
                </c:pt>
                <c:pt idx="4774">
                  <c:v>41527</c:v>
                </c:pt>
                <c:pt idx="4775">
                  <c:v>41528</c:v>
                </c:pt>
                <c:pt idx="4776">
                  <c:v>41529</c:v>
                </c:pt>
                <c:pt idx="4777">
                  <c:v>41530</c:v>
                </c:pt>
                <c:pt idx="4778">
                  <c:v>41531</c:v>
                </c:pt>
                <c:pt idx="4779">
                  <c:v>41532</c:v>
                </c:pt>
                <c:pt idx="4780">
                  <c:v>41533</c:v>
                </c:pt>
                <c:pt idx="4781">
                  <c:v>41534</c:v>
                </c:pt>
                <c:pt idx="4782">
                  <c:v>41535</c:v>
                </c:pt>
                <c:pt idx="4783">
                  <c:v>41536</c:v>
                </c:pt>
                <c:pt idx="4784">
                  <c:v>41537</c:v>
                </c:pt>
                <c:pt idx="4785">
                  <c:v>41538</c:v>
                </c:pt>
                <c:pt idx="4786">
                  <c:v>41539</c:v>
                </c:pt>
                <c:pt idx="4787">
                  <c:v>41540</c:v>
                </c:pt>
                <c:pt idx="4788">
                  <c:v>41541</c:v>
                </c:pt>
                <c:pt idx="4789">
                  <c:v>41542</c:v>
                </c:pt>
                <c:pt idx="4790">
                  <c:v>41543</c:v>
                </c:pt>
                <c:pt idx="4791">
                  <c:v>41544</c:v>
                </c:pt>
                <c:pt idx="4792">
                  <c:v>41545</c:v>
                </c:pt>
                <c:pt idx="4793">
                  <c:v>41546</c:v>
                </c:pt>
                <c:pt idx="4794">
                  <c:v>41547</c:v>
                </c:pt>
                <c:pt idx="4795">
                  <c:v>41548</c:v>
                </c:pt>
                <c:pt idx="4796">
                  <c:v>41549</c:v>
                </c:pt>
                <c:pt idx="4797">
                  <c:v>41550</c:v>
                </c:pt>
                <c:pt idx="4798">
                  <c:v>41551</c:v>
                </c:pt>
                <c:pt idx="4799">
                  <c:v>41552</c:v>
                </c:pt>
                <c:pt idx="4800">
                  <c:v>41553</c:v>
                </c:pt>
                <c:pt idx="4801">
                  <c:v>41554</c:v>
                </c:pt>
                <c:pt idx="4802">
                  <c:v>41555</c:v>
                </c:pt>
                <c:pt idx="4803">
                  <c:v>41556</c:v>
                </c:pt>
                <c:pt idx="4804">
                  <c:v>41557</c:v>
                </c:pt>
                <c:pt idx="4805">
                  <c:v>41558</c:v>
                </c:pt>
                <c:pt idx="4806">
                  <c:v>41559</c:v>
                </c:pt>
                <c:pt idx="4807">
                  <c:v>41560</c:v>
                </c:pt>
                <c:pt idx="4808">
                  <c:v>41561</c:v>
                </c:pt>
                <c:pt idx="4809">
                  <c:v>41562</c:v>
                </c:pt>
                <c:pt idx="4810">
                  <c:v>41563</c:v>
                </c:pt>
                <c:pt idx="4811">
                  <c:v>41564</c:v>
                </c:pt>
                <c:pt idx="4812">
                  <c:v>41565</c:v>
                </c:pt>
                <c:pt idx="4813">
                  <c:v>41566</c:v>
                </c:pt>
                <c:pt idx="4814">
                  <c:v>41567</c:v>
                </c:pt>
                <c:pt idx="4815">
                  <c:v>41568</c:v>
                </c:pt>
                <c:pt idx="4816">
                  <c:v>41569</c:v>
                </c:pt>
                <c:pt idx="4817">
                  <c:v>41570</c:v>
                </c:pt>
                <c:pt idx="4818">
                  <c:v>41571</c:v>
                </c:pt>
                <c:pt idx="4819">
                  <c:v>41572</c:v>
                </c:pt>
                <c:pt idx="4820">
                  <c:v>41573</c:v>
                </c:pt>
                <c:pt idx="4821">
                  <c:v>41574</c:v>
                </c:pt>
                <c:pt idx="4822">
                  <c:v>41575</c:v>
                </c:pt>
                <c:pt idx="4823">
                  <c:v>41576</c:v>
                </c:pt>
                <c:pt idx="4824">
                  <c:v>41577</c:v>
                </c:pt>
                <c:pt idx="4825">
                  <c:v>41578</c:v>
                </c:pt>
                <c:pt idx="4826">
                  <c:v>41579</c:v>
                </c:pt>
                <c:pt idx="4827">
                  <c:v>41580</c:v>
                </c:pt>
                <c:pt idx="4828">
                  <c:v>41581</c:v>
                </c:pt>
                <c:pt idx="4829">
                  <c:v>41582</c:v>
                </c:pt>
                <c:pt idx="4830">
                  <c:v>41583</c:v>
                </c:pt>
                <c:pt idx="4831">
                  <c:v>41584</c:v>
                </c:pt>
                <c:pt idx="4832">
                  <c:v>41585</c:v>
                </c:pt>
                <c:pt idx="4833">
                  <c:v>41586</c:v>
                </c:pt>
                <c:pt idx="4834">
                  <c:v>41587</c:v>
                </c:pt>
                <c:pt idx="4835">
                  <c:v>41588</c:v>
                </c:pt>
                <c:pt idx="4836">
                  <c:v>41589</c:v>
                </c:pt>
                <c:pt idx="4837">
                  <c:v>41590</c:v>
                </c:pt>
                <c:pt idx="4838">
                  <c:v>41591</c:v>
                </c:pt>
                <c:pt idx="4839">
                  <c:v>41592</c:v>
                </c:pt>
                <c:pt idx="4840">
                  <c:v>41593</c:v>
                </c:pt>
                <c:pt idx="4841">
                  <c:v>41594</c:v>
                </c:pt>
                <c:pt idx="4842">
                  <c:v>41595</c:v>
                </c:pt>
                <c:pt idx="4843">
                  <c:v>41596</c:v>
                </c:pt>
                <c:pt idx="4844">
                  <c:v>41597</c:v>
                </c:pt>
                <c:pt idx="4845">
                  <c:v>41598</c:v>
                </c:pt>
                <c:pt idx="4846">
                  <c:v>41599</c:v>
                </c:pt>
                <c:pt idx="4847">
                  <c:v>41600</c:v>
                </c:pt>
                <c:pt idx="4848">
                  <c:v>41601</c:v>
                </c:pt>
                <c:pt idx="4849">
                  <c:v>41602</c:v>
                </c:pt>
                <c:pt idx="4850">
                  <c:v>41603</c:v>
                </c:pt>
                <c:pt idx="4851">
                  <c:v>41604</c:v>
                </c:pt>
                <c:pt idx="4852">
                  <c:v>41605</c:v>
                </c:pt>
                <c:pt idx="4853">
                  <c:v>41606</c:v>
                </c:pt>
                <c:pt idx="4854">
                  <c:v>41607</c:v>
                </c:pt>
                <c:pt idx="4855">
                  <c:v>41608</c:v>
                </c:pt>
                <c:pt idx="4856">
                  <c:v>41609</c:v>
                </c:pt>
                <c:pt idx="4857">
                  <c:v>41610</c:v>
                </c:pt>
                <c:pt idx="4858">
                  <c:v>41611</c:v>
                </c:pt>
                <c:pt idx="4859">
                  <c:v>41612</c:v>
                </c:pt>
                <c:pt idx="4860">
                  <c:v>41613</c:v>
                </c:pt>
                <c:pt idx="4861">
                  <c:v>41614</c:v>
                </c:pt>
                <c:pt idx="4862">
                  <c:v>41615</c:v>
                </c:pt>
                <c:pt idx="4863">
                  <c:v>41616</c:v>
                </c:pt>
                <c:pt idx="4864">
                  <c:v>41617</c:v>
                </c:pt>
                <c:pt idx="4865">
                  <c:v>41618</c:v>
                </c:pt>
                <c:pt idx="4866">
                  <c:v>41619</c:v>
                </c:pt>
                <c:pt idx="4867">
                  <c:v>41620</c:v>
                </c:pt>
                <c:pt idx="4868">
                  <c:v>41621</c:v>
                </c:pt>
                <c:pt idx="4869">
                  <c:v>41622</c:v>
                </c:pt>
                <c:pt idx="4870">
                  <c:v>41623</c:v>
                </c:pt>
                <c:pt idx="4871">
                  <c:v>41624</c:v>
                </c:pt>
                <c:pt idx="4872">
                  <c:v>41625</c:v>
                </c:pt>
                <c:pt idx="4873">
                  <c:v>41626</c:v>
                </c:pt>
                <c:pt idx="4874">
                  <c:v>41627</c:v>
                </c:pt>
                <c:pt idx="4875">
                  <c:v>41628</c:v>
                </c:pt>
                <c:pt idx="4876">
                  <c:v>41629</c:v>
                </c:pt>
                <c:pt idx="4877">
                  <c:v>41630</c:v>
                </c:pt>
                <c:pt idx="4878">
                  <c:v>41631</c:v>
                </c:pt>
                <c:pt idx="4879">
                  <c:v>41632</c:v>
                </c:pt>
                <c:pt idx="4880">
                  <c:v>41633</c:v>
                </c:pt>
                <c:pt idx="4881">
                  <c:v>41634</c:v>
                </c:pt>
                <c:pt idx="4882">
                  <c:v>41635</c:v>
                </c:pt>
                <c:pt idx="4883">
                  <c:v>41636</c:v>
                </c:pt>
                <c:pt idx="4884">
                  <c:v>41637</c:v>
                </c:pt>
                <c:pt idx="4885">
                  <c:v>41638</c:v>
                </c:pt>
                <c:pt idx="4886">
                  <c:v>41639</c:v>
                </c:pt>
                <c:pt idx="4887">
                  <c:v>41640</c:v>
                </c:pt>
                <c:pt idx="4888">
                  <c:v>41641</c:v>
                </c:pt>
                <c:pt idx="4889">
                  <c:v>41642</c:v>
                </c:pt>
                <c:pt idx="4890">
                  <c:v>41643</c:v>
                </c:pt>
                <c:pt idx="4891">
                  <c:v>41644</c:v>
                </c:pt>
                <c:pt idx="4892">
                  <c:v>41645</c:v>
                </c:pt>
                <c:pt idx="4893">
                  <c:v>41646</c:v>
                </c:pt>
                <c:pt idx="4894">
                  <c:v>41647</c:v>
                </c:pt>
                <c:pt idx="4895">
                  <c:v>41648</c:v>
                </c:pt>
                <c:pt idx="4896">
                  <c:v>41649</c:v>
                </c:pt>
                <c:pt idx="4897">
                  <c:v>41650</c:v>
                </c:pt>
                <c:pt idx="4898">
                  <c:v>41651</c:v>
                </c:pt>
                <c:pt idx="4899">
                  <c:v>41652</c:v>
                </c:pt>
                <c:pt idx="4900">
                  <c:v>41653</c:v>
                </c:pt>
                <c:pt idx="4901">
                  <c:v>41654</c:v>
                </c:pt>
                <c:pt idx="4902">
                  <c:v>41655</c:v>
                </c:pt>
                <c:pt idx="4903">
                  <c:v>41656</c:v>
                </c:pt>
                <c:pt idx="4904">
                  <c:v>41657</c:v>
                </c:pt>
                <c:pt idx="4905">
                  <c:v>41658</c:v>
                </c:pt>
                <c:pt idx="4906">
                  <c:v>41659</c:v>
                </c:pt>
                <c:pt idx="4907">
                  <c:v>41660</c:v>
                </c:pt>
                <c:pt idx="4908">
                  <c:v>41661</c:v>
                </c:pt>
                <c:pt idx="4909">
                  <c:v>41662</c:v>
                </c:pt>
                <c:pt idx="4910">
                  <c:v>41663</c:v>
                </c:pt>
                <c:pt idx="4911">
                  <c:v>41664</c:v>
                </c:pt>
                <c:pt idx="4912">
                  <c:v>41665</c:v>
                </c:pt>
                <c:pt idx="4913">
                  <c:v>41666</c:v>
                </c:pt>
                <c:pt idx="4914">
                  <c:v>41667</c:v>
                </c:pt>
                <c:pt idx="4915">
                  <c:v>41668</c:v>
                </c:pt>
                <c:pt idx="4916">
                  <c:v>41669</c:v>
                </c:pt>
                <c:pt idx="4917">
                  <c:v>41670</c:v>
                </c:pt>
                <c:pt idx="4918">
                  <c:v>41671</c:v>
                </c:pt>
                <c:pt idx="4919">
                  <c:v>41672</c:v>
                </c:pt>
                <c:pt idx="4920">
                  <c:v>41673</c:v>
                </c:pt>
                <c:pt idx="4921">
                  <c:v>41674</c:v>
                </c:pt>
                <c:pt idx="4922">
                  <c:v>41675</c:v>
                </c:pt>
                <c:pt idx="4923">
                  <c:v>41676</c:v>
                </c:pt>
                <c:pt idx="4924">
                  <c:v>41677</c:v>
                </c:pt>
                <c:pt idx="4925">
                  <c:v>41678</c:v>
                </c:pt>
                <c:pt idx="4926">
                  <c:v>41679</c:v>
                </c:pt>
                <c:pt idx="4927">
                  <c:v>41680</c:v>
                </c:pt>
                <c:pt idx="4928">
                  <c:v>41681</c:v>
                </c:pt>
                <c:pt idx="4929">
                  <c:v>41682</c:v>
                </c:pt>
                <c:pt idx="4930">
                  <c:v>41683</c:v>
                </c:pt>
                <c:pt idx="4931">
                  <c:v>41684</c:v>
                </c:pt>
                <c:pt idx="4932">
                  <c:v>41685</c:v>
                </c:pt>
                <c:pt idx="4933">
                  <c:v>41686</c:v>
                </c:pt>
                <c:pt idx="4934">
                  <c:v>41687</c:v>
                </c:pt>
                <c:pt idx="4935">
                  <c:v>41688</c:v>
                </c:pt>
                <c:pt idx="4936">
                  <c:v>41689</c:v>
                </c:pt>
                <c:pt idx="4937">
                  <c:v>41690</c:v>
                </c:pt>
                <c:pt idx="4938">
                  <c:v>41691</c:v>
                </c:pt>
                <c:pt idx="4939">
                  <c:v>41692</c:v>
                </c:pt>
                <c:pt idx="4940">
                  <c:v>41693</c:v>
                </c:pt>
                <c:pt idx="4941">
                  <c:v>41694</c:v>
                </c:pt>
                <c:pt idx="4942">
                  <c:v>41695</c:v>
                </c:pt>
                <c:pt idx="4943">
                  <c:v>41696</c:v>
                </c:pt>
                <c:pt idx="4944">
                  <c:v>41697</c:v>
                </c:pt>
                <c:pt idx="4945">
                  <c:v>41698</c:v>
                </c:pt>
                <c:pt idx="4946">
                  <c:v>41699</c:v>
                </c:pt>
                <c:pt idx="4947">
                  <c:v>41700</c:v>
                </c:pt>
                <c:pt idx="4948">
                  <c:v>41701</c:v>
                </c:pt>
                <c:pt idx="4949">
                  <c:v>41702</c:v>
                </c:pt>
                <c:pt idx="4950">
                  <c:v>41703</c:v>
                </c:pt>
                <c:pt idx="4951">
                  <c:v>41704</c:v>
                </c:pt>
                <c:pt idx="4952">
                  <c:v>41705</c:v>
                </c:pt>
                <c:pt idx="4953">
                  <c:v>41706</c:v>
                </c:pt>
                <c:pt idx="4954">
                  <c:v>41707</c:v>
                </c:pt>
                <c:pt idx="4955">
                  <c:v>41708</c:v>
                </c:pt>
                <c:pt idx="4956">
                  <c:v>41709</c:v>
                </c:pt>
                <c:pt idx="4957">
                  <c:v>41710</c:v>
                </c:pt>
                <c:pt idx="4958">
                  <c:v>41711</c:v>
                </c:pt>
                <c:pt idx="4959">
                  <c:v>41712</c:v>
                </c:pt>
                <c:pt idx="4960">
                  <c:v>41713</c:v>
                </c:pt>
                <c:pt idx="4961">
                  <c:v>41714</c:v>
                </c:pt>
                <c:pt idx="4962">
                  <c:v>41715</c:v>
                </c:pt>
                <c:pt idx="4963">
                  <c:v>41716</c:v>
                </c:pt>
                <c:pt idx="4964">
                  <c:v>41717</c:v>
                </c:pt>
                <c:pt idx="4965">
                  <c:v>41718</c:v>
                </c:pt>
                <c:pt idx="4966">
                  <c:v>41719</c:v>
                </c:pt>
                <c:pt idx="4967">
                  <c:v>41720</c:v>
                </c:pt>
                <c:pt idx="4968">
                  <c:v>41721</c:v>
                </c:pt>
                <c:pt idx="4969">
                  <c:v>41722</c:v>
                </c:pt>
                <c:pt idx="4970">
                  <c:v>41723</c:v>
                </c:pt>
                <c:pt idx="4971">
                  <c:v>41724</c:v>
                </c:pt>
                <c:pt idx="4972">
                  <c:v>41725</c:v>
                </c:pt>
                <c:pt idx="4973">
                  <c:v>41726</c:v>
                </c:pt>
                <c:pt idx="4974">
                  <c:v>41727</c:v>
                </c:pt>
                <c:pt idx="4975">
                  <c:v>41728</c:v>
                </c:pt>
                <c:pt idx="4976">
                  <c:v>41729</c:v>
                </c:pt>
                <c:pt idx="4977">
                  <c:v>41730</c:v>
                </c:pt>
                <c:pt idx="4978">
                  <c:v>41731</c:v>
                </c:pt>
                <c:pt idx="4979">
                  <c:v>41732</c:v>
                </c:pt>
                <c:pt idx="4980">
                  <c:v>41733</c:v>
                </c:pt>
                <c:pt idx="4981">
                  <c:v>41734</c:v>
                </c:pt>
                <c:pt idx="4982">
                  <c:v>41735</c:v>
                </c:pt>
                <c:pt idx="4983">
                  <c:v>41736</c:v>
                </c:pt>
                <c:pt idx="4984">
                  <c:v>41737</c:v>
                </c:pt>
                <c:pt idx="4985">
                  <c:v>41738</c:v>
                </c:pt>
                <c:pt idx="4986">
                  <c:v>41739</c:v>
                </c:pt>
                <c:pt idx="4987">
                  <c:v>41740</c:v>
                </c:pt>
                <c:pt idx="4988">
                  <c:v>41741</c:v>
                </c:pt>
                <c:pt idx="4989">
                  <c:v>41742</c:v>
                </c:pt>
                <c:pt idx="4990">
                  <c:v>41743</c:v>
                </c:pt>
                <c:pt idx="4991">
                  <c:v>41744</c:v>
                </c:pt>
                <c:pt idx="4992">
                  <c:v>41745</c:v>
                </c:pt>
                <c:pt idx="4993">
                  <c:v>41746</c:v>
                </c:pt>
                <c:pt idx="4994">
                  <c:v>41747</c:v>
                </c:pt>
                <c:pt idx="4995">
                  <c:v>41748</c:v>
                </c:pt>
                <c:pt idx="4996">
                  <c:v>41749</c:v>
                </c:pt>
                <c:pt idx="4997">
                  <c:v>41750</c:v>
                </c:pt>
                <c:pt idx="4998">
                  <c:v>41751</c:v>
                </c:pt>
                <c:pt idx="4999">
                  <c:v>41752</c:v>
                </c:pt>
                <c:pt idx="5000">
                  <c:v>41753</c:v>
                </c:pt>
                <c:pt idx="5001">
                  <c:v>41754</c:v>
                </c:pt>
                <c:pt idx="5002">
                  <c:v>41755</c:v>
                </c:pt>
                <c:pt idx="5003">
                  <c:v>41756</c:v>
                </c:pt>
                <c:pt idx="5004">
                  <c:v>41757</c:v>
                </c:pt>
                <c:pt idx="5005">
                  <c:v>41758</c:v>
                </c:pt>
                <c:pt idx="5006">
                  <c:v>41759</c:v>
                </c:pt>
                <c:pt idx="5007">
                  <c:v>41760</c:v>
                </c:pt>
                <c:pt idx="5008">
                  <c:v>41761</c:v>
                </c:pt>
                <c:pt idx="5009">
                  <c:v>41762</c:v>
                </c:pt>
                <c:pt idx="5010">
                  <c:v>41763</c:v>
                </c:pt>
                <c:pt idx="5011">
                  <c:v>41764</c:v>
                </c:pt>
                <c:pt idx="5012">
                  <c:v>41765</c:v>
                </c:pt>
                <c:pt idx="5013">
                  <c:v>41766</c:v>
                </c:pt>
                <c:pt idx="5014">
                  <c:v>41767</c:v>
                </c:pt>
                <c:pt idx="5015">
                  <c:v>41768</c:v>
                </c:pt>
                <c:pt idx="5016">
                  <c:v>41769</c:v>
                </c:pt>
                <c:pt idx="5017">
                  <c:v>41770</c:v>
                </c:pt>
                <c:pt idx="5018">
                  <c:v>41771</c:v>
                </c:pt>
                <c:pt idx="5019">
                  <c:v>41772</c:v>
                </c:pt>
                <c:pt idx="5020">
                  <c:v>41773</c:v>
                </c:pt>
                <c:pt idx="5021">
                  <c:v>41774</c:v>
                </c:pt>
                <c:pt idx="5022">
                  <c:v>41775</c:v>
                </c:pt>
                <c:pt idx="5023">
                  <c:v>41776</c:v>
                </c:pt>
                <c:pt idx="5024">
                  <c:v>41777</c:v>
                </c:pt>
                <c:pt idx="5025">
                  <c:v>41778</c:v>
                </c:pt>
                <c:pt idx="5026">
                  <c:v>41779</c:v>
                </c:pt>
                <c:pt idx="5027">
                  <c:v>41780</c:v>
                </c:pt>
                <c:pt idx="5028">
                  <c:v>41781</c:v>
                </c:pt>
                <c:pt idx="5029">
                  <c:v>41782</c:v>
                </c:pt>
                <c:pt idx="5030">
                  <c:v>41783</c:v>
                </c:pt>
                <c:pt idx="5031">
                  <c:v>41784</c:v>
                </c:pt>
                <c:pt idx="5032">
                  <c:v>41785</c:v>
                </c:pt>
                <c:pt idx="5033">
                  <c:v>41786</c:v>
                </c:pt>
                <c:pt idx="5034">
                  <c:v>41787</c:v>
                </c:pt>
                <c:pt idx="5035">
                  <c:v>41788</c:v>
                </c:pt>
                <c:pt idx="5036">
                  <c:v>41789</c:v>
                </c:pt>
                <c:pt idx="5037">
                  <c:v>41790</c:v>
                </c:pt>
                <c:pt idx="5038">
                  <c:v>41791</c:v>
                </c:pt>
                <c:pt idx="5039">
                  <c:v>41792</c:v>
                </c:pt>
                <c:pt idx="5040">
                  <c:v>41793</c:v>
                </c:pt>
                <c:pt idx="5041">
                  <c:v>41794</c:v>
                </c:pt>
                <c:pt idx="5042">
                  <c:v>41795</c:v>
                </c:pt>
                <c:pt idx="5043">
                  <c:v>41796</c:v>
                </c:pt>
                <c:pt idx="5044">
                  <c:v>41797</c:v>
                </c:pt>
                <c:pt idx="5045">
                  <c:v>41798</c:v>
                </c:pt>
                <c:pt idx="5046">
                  <c:v>41799</c:v>
                </c:pt>
                <c:pt idx="5047">
                  <c:v>41800</c:v>
                </c:pt>
                <c:pt idx="5048">
                  <c:v>41801</c:v>
                </c:pt>
                <c:pt idx="5049">
                  <c:v>41802</c:v>
                </c:pt>
                <c:pt idx="5050">
                  <c:v>41803</c:v>
                </c:pt>
                <c:pt idx="5051">
                  <c:v>41804</c:v>
                </c:pt>
                <c:pt idx="5052">
                  <c:v>41805</c:v>
                </c:pt>
                <c:pt idx="5053">
                  <c:v>41806</c:v>
                </c:pt>
                <c:pt idx="5054">
                  <c:v>41807</c:v>
                </c:pt>
                <c:pt idx="5055">
                  <c:v>41808</c:v>
                </c:pt>
                <c:pt idx="5056">
                  <c:v>41809</c:v>
                </c:pt>
                <c:pt idx="5057">
                  <c:v>41810</c:v>
                </c:pt>
                <c:pt idx="5058">
                  <c:v>41811</c:v>
                </c:pt>
                <c:pt idx="5059">
                  <c:v>41812</c:v>
                </c:pt>
                <c:pt idx="5060">
                  <c:v>41813</c:v>
                </c:pt>
                <c:pt idx="5061">
                  <c:v>41814</c:v>
                </c:pt>
                <c:pt idx="5062">
                  <c:v>41815</c:v>
                </c:pt>
                <c:pt idx="5063">
                  <c:v>41816</c:v>
                </c:pt>
                <c:pt idx="5064">
                  <c:v>41817</c:v>
                </c:pt>
                <c:pt idx="5065">
                  <c:v>41818</c:v>
                </c:pt>
                <c:pt idx="5066">
                  <c:v>41819</c:v>
                </c:pt>
                <c:pt idx="5067">
                  <c:v>41820</c:v>
                </c:pt>
                <c:pt idx="5068">
                  <c:v>41821</c:v>
                </c:pt>
                <c:pt idx="5069">
                  <c:v>41822</c:v>
                </c:pt>
                <c:pt idx="5070">
                  <c:v>41823</c:v>
                </c:pt>
                <c:pt idx="5071">
                  <c:v>41824</c:v>
                </c:pt>
                <c:pt idx="5072">
                  <c:v>41825</c:v>
                </c:pt>
                <c:pt idx="5073">
                  <c:v>41826</c:v>
                </c:pt>
                <c:pt idx="5074">
                  <c:v>41827</c:v>
                </c:pt>
                <c:pt idx="5075">
                  <c:v>41828</c:v>
                </c:pt>
                <c:pt idx="5076">
                  <c:v>41829</c:v>
                </c:pt>
                <c:pt idx="5077">
                  <c:v>41830</c:v>
                </c:pt>
                <c:pt idx="5078">
                  <c:v>41831</c:v>
                </c:pt>
                <c:pt idx="5079">
                  <c:v>41832</c:v>
                </c:pt>
                <c:pt idx="5080">
                  <c:v>41833</c:v>
                </c:pt>
                <c:pt idx="5081">
                  <c:v>41834</c:v>
                </c:pt>
                <c:pt idx="5082">
                  <c:v>41835</c:v>
                </c:pt>
                <c:pt idx="5083">
                  <c:v>41836</c:v>
                </c:pt>
                <c:pt idx="5084">
                  <c:v>41837</c:v>
                </c:pt>
                <c:pt idx="5085">
                  <c:v>41838</c:v>
                </c:pt>
                <c:pt idx="5086">
                  <c:v>41839</c:v>
                </c:pt>
                <c:pt idx="5087">
                  <c:v>41840</c:v>
                </c:pt>
                <c:pt idx="5088">
                  <c:v>41841</c:v>
                </c:pt>
                <c:pt idx="5089">
                  <c:v>41842</c:v>
                </c:pt>
                <c:pt idx="5090">
                  <c:v>41843</c:v>
                </c:pt>
                <c:pt idx="5091">
                  <c:v>41844</c:v>
                </c:pt>
                <c:pt idx="5092">
                  <c:v>41845</c:v>
                </c:pt>
                <c:pt idx="5093">
                  <c:v>41846</c:v>
                </c:pt>
                <c:pt idx="5094">
                  <c:v>41847</c:v>
                </c:pt>
                <c:pt idx="5095">
                  <c:v>41848</c:v>
                </c:pt>
                <c:pt idx="5096">
                  <c:v>41849</c:v>
                </c:pt>
                <c:pt idx="5097">
                  <c:v>41850</c:v>
                </c:pt>
                <c:pt idx="5098">
                  <c:v>41851</c:v>
                </c:pt>
                <c:pt idx="5099">
                  <c:v>41852</c:v>
                </c:pt>
                <c:pt idx="5100">
                  <c:v>41853</c:v>
                </c:pt>
                <c:pt idx="5101">
                  <c:v>41854</c:v>
                </c:pt>
                <c:pt idx="5102">
                  <c:v>41855</c:v>
                </c:pt>
                <c:pt idx="5103">
                  <c:v>41856</c:v>
                </c:pt>
                <c:pt idx="5104">
                  <c:v>41857</c:v>
                </c:pt>
                <c:pt idx="5105">
                  <c:v>41858</c:v>
                </c:pt>
                <c:pt idx="5106">
                  <c:v>41859</c:v>
                </c:pt>
                <c:pt idx="5107">
                  <c:v>41860</c:v>
                </c:pt>
                <c:pt idx="5108">
                  <c:v>41861</c:v>
                </c:pt>
                <c:pt idx="5109">
                  <c:v>41862</c:v>
                </c:pt>
                <c:pt idx="5110">
                  <c:v>41863</c:v>
                </c:pt>
                <c:pt idx="5111">
                  <c:v>41864</c:v>
                </c:pt>
                <c:pt idx="5112">
                  <c:v>41865</c:v>
                </c:pt>
                <c:pt idx="5113">
                  <c:v>41866</c:v>
                </c:pt>
                <c:pt idx="5114">
                  <c:v>41867</c:v>
                </c:pt>
                <c:pt idx="5115">
                  <c:v>41868</c:v>
                </c:pt>
                <c:pt idx="5116">
                  <c:v>41869</c:v>
                </c:pt>
                <c:pt idx="5117">
                  <c:v>41870</c:v>
                </c:pt>
                <c:pt idx="5118">
                  <c:v>41871</c:v>
                </c:pt>
                <c:pt idx="5119">
                  <c:v>41872</c:v>
                </c:pt>
                <c:pt idx="5120">
                  <c:v>41873</c:v>
                </c:pt>
                <c:pt idx="5121">
                  <c:v>41874</c:v>
                </c:pt>
                <c:pt idx="5122">
                  <c:v>41875</c:v>
                </c:pt>
                <c:pt idx="5123">
                  <c:v>41876</c:v>
                </c:pt>
                <c:pt idx="5124">
                  <c:v>41877</c:v>
                </c:pt>
                <c:pt idx="5125">
                  <c:v>41878</c:v>
                </c:pt>
                <c:pt idx="5126">
                  <c:v>41879</c:v>
                </c:pt>
                <c:pt idx="5127">
                  <c:v>41880</c:v>
                </c:pt>
                <c:pt idx="5128">
                  <c:v>41881</c:v>
                </c:pt>
                <c:pt idx="5129">
                  <c:v>41882</c:v>
                </c:pt>
                <c:pt idx="5130">
                  <c:v>41883</c:v>
                </c:pt>
                <c:pt idx="5131">
                  <c:v>41884</c:v>
                </c:pt>
                <c:pt idx="5132">
                  <c:v>41885</c:v>
                </c:pt>
                <c:pt idx="5133">
                  <c:v>41886</c:v>
                </c:pt>
                <c:pt idx="5134">
                  <c:v>41887</c:v>
                </c:pt>
                <c:pt idx="5135">
                  <c:v>41888</c:v>
                </c:pt>
                <c:pt idx="5136">
                  <c:v>41889</c:v>
                </c:pt>
                <c:pt idx="5137">
                  <c:v>41890</c:v>
                </c:pt>
                <c:pt idx="5138">
                  <c:v>41891</c:v>
                </c:pt>
                <c:pt idx="5139">
                  <c:v>41892</c:v>
                </c:pt>
                <c:pt idx="5140">
                  <c:v>41893</c:v>
                </c:pt>
                <c:pt idx="5141">
                  <c:v>41894</c:v>
                </c:pt>
                <c:pt idx="5142">
                  <c:v>41895</c:v>
                </c:pt>
                <c:pt idx="5143">
                  <c:v>41896</c:v>
                </c:pt>
                <c:pt idx="5144">
                  <c:v>41897</c:v>
                </c:pt>
                <c:pt idx="5145">
                  <c:v>41898</c:v>
                </c:pt>
                <c:pt idx="5146">
                  <c:v>41899</c:v>
                </c:pt>
                <c:pt idx="5147">
                  <c:v>41900</c:v>
                </c:pt>
                <c:pt idx="5148">
                  <c:v>41901</c:v>
                </c:pt>
                <c:pt idx="5149">
                  <c:v>41902</c:v>
                </c:pt>
                <c:pt idx="5150">
                  <c:v>41903</c:v>
                </c:pt>
                <c:pt idx="5151">
                  <c:v>41904</c:v>
                </c:pt>
                <c:pt idx="5152">
                  <c:v>41905</c:v>
                </c:pt>
                <c:pt idx="5153">
                  <c:v>41906</c:v>
                </c:pt>
                <c:pt idx="5154">
                  <c:v>41907</c:v>
                </c:pt>
                <c:pt idx="5155">
                  <c:v>41908</c:v>
                </c:pt>
                <c:pt idx="5156">
                  <c:v>41909</c:v>
                </c:pt>
                <c:pt idx="5157">
                  <c:v>41910</c:v>
                </c:pt>
                <c:pt idx="5158">
                  <c:v>41911</c:v>
                </c:pt>
                <c:pt idx="5159">
                  <c:v>41912</c:v>
                </c:pt>
                <c:pt idx="5160">
                  <c:v>41913</c:v>
                </c:pt>
                <c:pt idx="5161">
                  <c:v>41914</c:v>
                </c:pt>
                <c:pt idx="5162">
                  <c:v>41915</c:v>
                </c:pt>
                <c:pt idx="5163">
                  <c:v>41916</c:v>
                </c:pt>
                <c:pt idx="5164">
                  <c:v>41917</c:v>
                </c:pt>
                <c:pt idx="5165">
                  <c:v>41918</c:v>
                </c:pt>
                <c:pt idx="5166">
                  <c:v>41919</c:v>
                </c:pt>
                <c:pt idx="5167">
                  <c:v>41920</c:v>
                </c:pt>
                <c:pt idx="5168">
                  <c:v>41921</c:v>
                </c:pt>
                <c:pt idx="5169">
                  <c:v>41922</c:v>
                </c:pt>
                <c:pt idx="5170">
                  <c:v>41923</c:v>
                </c:pt>
                <c:pt idx="5171">
                  <c:v>41924</c:v>
                </c:pt>
                <c:pt idx="5172">
                  <c:v>41925</c:v>
                </c:pt>
                <c:pt idx="5173">
                  <c:v>41926</c:v>
                </c:pt>
                <c:pt idx="5174">
                  <c:v>41927</c:v>
                </c:pt>
                <c:pt idx="5175">
                  <c:v>41928</c:v>
                </c:pt>
                <c:pt idx="5176">
                  <c:v>41929</c:v>
                </c:pt>
                <c:pt idx="5177">
                  <c:v>41930</c:v>
                </c:pt>
                <c:pt idx="5178">
                  <c:v>41931</c:v>
                </c:pt>
                <c:pt idx="5179">
                  <c:v>41932</c:v>
                </c:pt>
                <c:pt idx="5180">
                  <c:v>41933</c:v>
                </c:pt>
                <c:pt idx="5181">
                  <c:v>41934</c:v>
                </c:pt>
                <c:pt idx="5182">
                  <c:v>41935</c:v>
                </c:pt>
                <c:pt idx="5183">
                  <c:v>41936</c:v>
                </c:pt>
                <c:pt idx="5184">
                  <c:v>41937</c:v>
                </c:pt>
                <c:pt idx="5185">
                  <c:v>41938</c:v>
                </c:pt>
                <c:pt idx="5186">
                  <c:v>41939</c:v>
                </c:pt>
                <c:pt idx="5187">
                  <c:v>41940</c:v>
                </c:pt>
                <c:pt idx="5188">
                  <c:v>41941</c:v>
                </c:pt>
                <c:pt idx="5189">
                  <c:v>41942</c:v>
                </c:pt>
                <c:pt idx="5190">
                  <c:v>41943</c:v>
                </c:pt>
                <c:pt idx="5191">
                  <c:v>41944</c:v>
                </c:pt>
                <c:pt idx="5192">
                  <c:v>41945</c:v>
                </c:pt>
                <c:pt idx="5193">
                  <c:v>41947</c:v>
                </c:pt>
                <c:pt idx="5194">
                  <c:v>41948</c:v>
                </c:pt>
                <c:pt idx="5195">
                  <c:v>41949</c:v>
                </c:pt>
                <c:pt idx="5196">
                  <c:v>41950</c:v>
                </c:pt>
                <c:pt idx="5197">
                  <c:v>41951</c:v>
                </c:pt>
                <c:pt idx="5198">
                  <c:v>41952</c:v>
                </c:pt>
                <c:pt idx="5199">
                  <c:v>41953</c:v>
                </c:pt>
                <c:pt idx="5200">
                  <c:v>41954</c:v>
                </c:pt>
                <c:pt idx="5201">
                  <c:v>41955</c:v>
                </c:pt>
                <c:pt idx="5202">
                  <c:v>41956</c:v>
                </c:pt>
                <c:pt idx="5203">
                  <c:v>41957</c:v>
                </c:pt>
                <c:pt idx="5204">
                  <c:v>41958</c:v>
                </c:pt>
                <c:pt idx="5205">
                  <c:v>41959</c:v>
                </c:pt>
                <c:pt idx="5206">
                  <c:v>41960</c:v>
                </c:pt>
                <c:pt idx="5207">
                  <c:v>41961</c:v>
                </c:pt>
                <c:pt idx="5208">
                  <c:v>41962</c:v>
                </c:pt>
                <c:pt idx="5209">
                  <c:v>41963</c:v>
                </c:pt>
                <c:pt idx="5210">
                  <c:v>41964</c:v>
                </c:pt>
                <c:pt idx="5211">
                  <c:v>41965</c:v>
                </c:pt>
                <c:pt idx="5212">
                  <c:v>41966</c:v>
                </c:pt>
                <c:pt idx="5213">
                  <c:v>41967</c:v>
                </c:pt>
                <c:pt idx="5214">
                  <c:v>41968</c:v>
                </c:pt>
                <c:pt idx="5215">
                  <c:v>41969</c:v>
                </c:pt>
                <c:pt idx="5216">
                  <c:v>41970</c:v>
                </c:pt>
                <c:pt idx="5217">
                  <c:v>41971</c:v>
                </c:pt>
                <c:pt idx="5218">
                  <c:v>41972</c:v>
                </c:pt>
                <c:pt idx="5219">
                  <c:v>41973</c:v>
                </c:pt>
                <c:pt idx="5220">
                  <c:v>41974</c:v>
                </c:pt>
                <c:pt idx="5221">
                  <c:v>41975</c:v>
                </c:pt>
                <c:pt idx="5222">
                  <c:v>41976</c:v>
                </c:pt>
                <c:pt idx="5223">
                  <c:v>41977</c:v>
                </c:pt>
                <c:pt idx="5224">
                  <c:v>41978</c:v>
                </c:pt>
                <c:pt idx="5225">
                  <c:v>41979</c:v>
                </c:pt>
                <c:pt idx="5226">
                  <c:v>41980</c:v>
                </c:pt>
                <c:pt idx="5227">
                  <c:v>41981</c:v>
                </c:pt>
                <c:pt idx="5228">
                  <c:v>41982</c:v>
                </c:pt>
                <c:pt idx="5229">
                  <c:v>41983</c:v>
                </c:pt>
                <c:pt idx="5230">
                  <c:v>41984</c:v>
                </c:pt>
                <c:pt idx="5231">
                  <c:v>41985</c:v>
                </c:pt>
                <c:pt idx="5232">
                  <c:v>41986</c:v>
                </c:pt>
                <c:pt idx="5233">
                  <c:v>41987</c:v>
                </c:pt>
                <c:pt idx="5234">
                  <c:v>41988</c:v>
                </c:pt>
                <c:pt idx="5235">
                  <c:v>41989</c:v>
                </c:pt>
                <c:pt idx="5236">
                  <c:v>41990</c:v>
                </c:pt>
                <c:pt idx="5237">
                  <c:v>41991</c:v>
                </c:pt>
                <c:pt idx="5238">
                  <c:v>41992</c:v>
                </c:pt>
                <c:pt idx="5239">
                  <c:v>41993</c:v>
                </c:pt>
                <c:pt idx="5240">
                  <c:v>41994</c:v>
                </c:pt>
                <c:pt idx="5241">
                  <c:v>41995</c:v>
                </c:pt>
                <c:pt idx="5242">
                  <c:v>41996</c:v>
                </c:pt>
                <c:pt idx="5243">
                  <c:v>41997</c:v>
                </c:pt>
                <c:pt idx="5244">
                  <c:v>41998</c:v>
                </c:pt>
                <c:pt idx="5245">
                  <c:v>41999</c:v>
                </c:pt>
                <c:pt idx="5246">
                  <c:v>42000</c:v>
                </c:pt>
                <c:pt idx="5247">
                  <c:v>42001</c:v>
                </c:pt>
                <c:pt idx="5248">
                  <c:v>42002</c:v>
                </c:pt>
                <c:pt idx="5249">
                  <c:v>42003</c:v>
                </c:pt>
                <c:pt idx="5250">
                  <c:v>42004</c:v>
                </c:pt>
                <c:pt idx="5251">
                  <c:v>42005</c:v>
                </c:pt>
                <c:pt idx="5252">
                  <c:v>42006</c:v>
                </c:pt>
                <c:pt idx="5253">
                  <c:v>42007</c:v>
                </c:pt>
                <c:pt idx="5254">
                  <c:v>42008</c:v>
                </c:pt>
                <c:pt idx="5255">
                  <c:v>42009</c:v>
                </c:pt>
                <c:pt idx="5256">
                  <c:v>42010</c:v>
                </c:pt>
                <c:pt idx="5257">
                  <c:v>42011</c:v>
                </c:pt>
                <c:pt idx="5258">
                  <c:v>42012</c:v>
                </c:pt>
                <c:pt idx="5259">
                  <c:v>42013</c:v>
                </c:pt>
                <c:pt idx="5260">
                  <c:v>42014</c:v>
                </c:pt>
                <c:pt idx="5261">
                  <c:v>42015</c:v>
                </c:pt>
                <c:pt idx="5262">
                  <c:v>42016</c:v>
                </c:pt>
                <c:pt idx="5263">
                  <c:v>42017</c:v>
                </c:pt>
                <c:pt idx="5264">
                  <c:v>42018</c:v>
                </c:pt>
                <c:pt idx="5265">
                  <c:v>42019</c:v>
                </c:pt>
                <c:pt idx="5266">
                  <c:v>42020</c:v>
                </c:pt>
                <c:pt idx="5267">
                  <c:v>42021</c:v>
                </c:pt>
                <c:pt idx="5268">
                  <c:v>42022</c:v>
                </c:pt>
                <c:pt idx="5269">
                  <c:v>42023</c:v>
                </c:pt>
                <c:pt idx="5270">
                  <c:v>42024</c:v>
                </c:pt>
                <c:pt idx="5271">
                  <c:v>42025</c:v>
                </c:pt>
                <c:pt idx="5272">
                  <c:v>42026</c:v>
                </c:pt>
                <c:pt idx="5273">
                  <c:v>42027</c:v>
                </c:pt>
                <c:pt idx="5274">
                  <c:v>42028</c:v>
                </c:pt>
                <c:pt idx="5275">
                  <c:v>42029</c:v>
                </c:pt>
                <c:pt idx="5276">
                  <c:v>42030</c:v>
                </c:pt>
                <c:pt idx="5277">
                  <c:v>42031</c:v>
                </c:pt>
                <c:pt idx="5278">
                  <c:v>42032</c:v>
                </c:pt>
                <c:pt idx="5279">
                  <c:v>42033</c:v>
                </c:pt>
                <c:pt idx="5280">
                  <c:v>42034</c:v>
                </c:pt>
                <c:pt idx="5281">
                  <c:v>42035</c:v>
                </c:pt>
                <c:pt idx="5282">
                  <c:v>42036</c:v>
                </c:pt>
                <c:pt idx="5283">
                  <c:v>42037</c:v>
                </c:pt>
                <c:pt idx="5284">
                  <c:v>42038</c:v>
                </c:pt>
                <c:pt idx="5285">
                  <c:v>42039</c:v>
                </c:pt>
                <c:pt idx="5286">
                  <c:v>42040</c:v>
                </c:pt>
                <c:pt idx="5287">
                  <c:v>42041</c:v>
                </c:pt>
                <c:pt idx="5288">
                  <c:v>42042</c:v>
                </c:pt>
                <c:pt idx="5289">
                  <c:v>42043</c:v>
                </c:pt>
                <c:pt idx="5290">
                  <c:v>42044</c:v>
                </c:pt>
                <c:pt idx="5291">
                  <c:v>42045</c:v>
                </c:pt>
                <c:pt idx="5292">
                  <c:v>42046</c:v>
                </c:pt>
                <c:pt idx="5293">
                  <c:v>42047</c:v>
                </c:pt>
                <c:pt idx="5294">
                  <c:v>42048</c:v>
                </c:pt>
                <c:pt idx="5295">
                  <c:v>42049</c:v>
                </c:pt>
                <c:pt idx="5296">
                  <c:v>42050</c:v>
                </c:pt>
                <c:pt idx="5297">
                  <c:v>42051</c:v>
                </c:pt>
                <c:pt idx="5298">
                  <c:v>42052</c:v>
                </c:pt>
                <c:pt idx="5299">
                  <c:v>42053</c:v>
                </c:pt>
                <c:pt idx="5300">
                  <c:v>42054</c:v>
                </c:pt>
                <c:pt idx="5301">
                  <c:v>42055</c:v>
                </c:pt>
                <c:pt idx="5302">
                  <c:v>42056</c:v>
                </c:pt>
                <c:pt idx="5303">
                  <c:v>42057</c:v>
                </c:pt>
                <c:pt idx="5304">
                  <c:v>42058</c:v>
                </c:pt>
                <c:pt idx="5305">
                  <c:v>42059</c:v>
                </c:pt>
                <c:pt idx="5306">
                  <c:v>42060</c:v>
                </c:pt>
                <c:pt idx="5307">
                  <c:v>42061</c:v>
                </c:pt>
                <c:pt idx="5308">
                  <c:v>42062</c:v>
                </c:pt>
                <c:pt idx="5309">
                  <c:v>42063</c:v>
                </c:pt>
                <c:pt idx="5310">
                  <c:v>42064</c:v>
                </c:pt>
                <c:pt idx="5311">
                  <c:v>42065</c:v>
                </c:pt>
                <c:pt idx="5312">
                  <c:v>42066</c:v>
                </c:pt>
                <c:pt idx="5313">
                  <c:v>42067</c:v>
                </c:pt>
                <c:pt idx="5314">
                  <c:v>42068</c:v>
                </c:pt>
                <c:pt idx="5315">
                  <c:v>42069</c:v>
                </c:pt>
                <c:pt idx="5316">
                  <c:v>42070</c:v>
                </c:pt>
                <c:pt idx="5317">
                  <c:v>42071</c:v>
                </c:pt>
                <c:pt idx="5318">
                  <c:v>42072</c:v>
                </c:pt>
                <c:pt idx="5319">
                  <c:v>42073</c:v>
                </c:pt>
                <c:pt idx="5320">
                  <c:v>42074</c:v>
                </c:pt>
                <c:pt idx="5321">
                  <c:v>42075</c:v>
                </c:pt>
                <c:pt idx="5322">
                  <c:v>42076</c:v>
                </c:pt>
                <c:pt idx="5323">
                  <c:v>42077</c:v>
                </c:pt>
                <c:pt idx="5324">
                  <c:v>42078</c:v>
                </c:pt>
                <c:pt idx="5325">
                  <c:v>42079</c:v>
                </c:pt>
                <c:pt idx="5326">
                  <c:v>42080</c:v>
                </c:pt>
                <c:pt idx="5327">
                  <c:v>42081</c:v>
                </c:pt>
                <c:pt idx="5328">
                  <c:v>42082</c:v>
                </c:pt>
                <c:pt idx="5329">
                  <c:v>42083</c:v>
                </c:pt>
                <c:pt idx="5330">
                  <c:v>42084</c:v>
                </c:pt>
                <c:pt idx="5331">
                  <c:v>42085</c:v>
                </c:pt>
                <c:pt idx="5332">
                  <c:v>42086</c:v>
                </c:pt>
                <c:pt idx="5333">
                  <c:v>42087</c:v>
                </c:pt>
                <c:pt idx="5334">
                  <c:v>42088</c:v>
                </c:pt>
                <c:pt idx="5335">
                  <c:v>42089</c:v>
                </c:pt>
                <c:pt idx="5336">
                  <c:v>42090</c:v>
                </c:pt>
                <c:pt idx="5337">
                  <c:v>42091</c:v>
                </c:pt>
                <c:pt idx="5338">
                  <c:v>42092</c:v>
                </c:pt>
                <c:pt idx="5339">
                  <c:v>42093</c:v>
                </c:pt>
                <c:pt idx="5340">
                  <c:v>42094</c:v>
                </c:pt>
                <c:pt idx="5341">
                  <c:v>42095</c:v>
                </c:pt>
                <c:pt idx="5342">
                  <c:v>42096</c:v>
                </c:pt>
                <c:pt idx="5343">
                  <c:v>42097</c:v>
                </c:pt>
                <c:pt idx="5344">
                  <c:v>42098</c:v>
                </c:pt>
                <c:pt idx="5345">
                  <c:v>42099</c:v>
                </c:pt>
                <c:pt idx="5346">
                  <c:v>42100</c:v>
                </c:pt>
                <c:pt idx="5347">
                  <c:v>42101</c:v>
                </c:pt>
                <c:pt idx="5348">
                  <c:v>42102</c:v>
                </c:pt>
                <c:pt idx="5349">
                  <c:v>42103</c:v>
                </c:pt>
                <c:pt idx="5350">
                  <c:v>42104</c:v>
                </c:pt>
                <c:pt idx="5351">
                  <c:v>42105</c:v>
                </c:pt>
                <c:pt idx="5352">
                  <c:v>42106</c:v>
                </c:pt>
                <c:pt idx="5353">
                  <c:v>42107</c:v>
                </c:pt>
                <c:pt idx="5354">
                  <c:v>42108</c:v>
                </c:pt>
                <c:pt idx="5355">
                  <c:v>42109</c:v>
                </c:pt>
                <c:pt idx="5356">
                  <c:v>42110</c:v>
                </c:pt>
                <c:pt idx="5357">
                  <c:v>42111</c:v>
                </c:pt>
                <c:pt idx="5358">
                  <c:v>42112</c:v>
                </c:pt>
                <c:pt idx="5359">
                  <c:v>42113</c:v>
                </c:pt>
                <c:pt idx="5360">
                  <c:v>42114</c:v>
                </c:pt>
                <c:pt idx="5361">
                  <c:v>42115</c:v>
                </c:pt>
                <c:pt idx="5362">
                  <c:v>42116</c:v>
                </c:pt>
                <c:pt idx="5363">
                  <c:v>42117</c:v>
                </c:pt>
                <c:pt idx="5364">
                  <c:v>42118</c:v>
                </c:pt>
                <c:pt idx="5365">
                  <c:v>42119</c:v>
                </c:pt>
                <c:pt idx="5366">
                  <c:v>42120</c:v>
                </c:pt>
                <c:pt idx="5367">
                  <c:v>42121</c:v>
                </c:pt>
                <c:pt idx="5368">
                  <c:v>42125</c:v>
                </c:pt>
                <c:pt idx="5369">
                  <c:v>42126</c:v>
                </c:pt>
                <c:pt idx="5370">
                  <c:v>42127</c:v>
                </c:pt>
                <c:pt idx="5371">
                  <c:v>42128</c:v>
                </c:pt>
                <c:pt idx="5372">
                  <c:v>42129</c:v>
                </c:pt>
                <c:pt idx="5373">
                  <c:v>42130</c:v>
                </c:pt>
                <c:pt idx="5374">
                  <c:v>42131</c:v>
                </c:pt>
                <c:pt idx="5375">
                  <c:v>42132</c:v>
                </c:pt>
                <c:pt idx="5376">
                  <c:v>42133</c:v>
                </c:pt>
                <c:pt idx="5377">
                  <c:v>42134</c:v>
                </c:pt>
                <c:pt idx="5378">
                  <c:v>42135</c:v>
                </c:pt>
                <c:pt idx="5379">
                  <c:v>42136</c:v>
                </c:pt>
                <c:pt idx="5380">
                  <c:v>42137</c:v>
                </c:pt>
                <c:pt idx="5381">
                  <c:v>42138</c:v>
                </c:pt>
                <c:pt idx="5382">
                  <c:v>42139</c:v>
                </c:pt>
                <c:pt idx="5383">
                  <c:v>42140</c:v>
                </c:pt>
                <c:pt idx="5384">
                  <c:v>42141</c:v>
                </c:pt>
                <c:pt idx="5385">
                  <c:v>42142</c:v>
                </c:pt>
                <c:pt idx="5386">
                  <c:v>42143</c:v>
                </c:pt>
                <c:pt idx="5387">
                  <c:v>42144</c:v>
                </c:pt>
                <c:pt idx="5388">
                  <c:v>42145</c:v>
                </c:pt>
                <c:pt idx="5389">
                  <c:v>42146</c:v>
                </c:pt>
                <c:pt idx="5390">
                  <c:v>42147</c:v>
                </c:pt>
                <c:pt idx="5391">
                  <c:v>42148</c:v>
                </c:pt>
                <c:pt idx="5392">
                  <c:v>42149</c:v>
                </c:pt>
                <c:pt idx="5393">
                  <c:v>42150</c:v>
                </c:pt>
                <c:pt idx="5394">
                  <c:v>42151</c:v>
                </c:pt>
                <c:pt idx="5395">
                  <c:v>42152</c:v>
                </c:pt>
                <c:pt idx="5396">
                  <c:v>42153</c:v>
                </c:pt>
                <c:pt idx="5397">
                  <c:v>42154</c:v>
                </c:pt>
                <c:pt idx="5398">
                  <c:v>42155</c:v>
                </c:pt>
                <c:pt idx="5399">
                  <c:v>42156</c:v>
                </c:pt>
                <c:pt idx="5400">
                  <c:v>42157</c:v>
                </c:pt>
                <c:pt idx="5401">
                  <c:v>42158</c:v>
                </c:pt>
                <c:pt idx="5402">
                  <c:v>42159</c:v>
                </c:pt>
                <c:pt idx="5403">
                  <c:v>42160</c:v>
                </c:pt>
                <c:pt idx="5404">
                  <c:v>42161</c:v>
                </c:pt>
                <c:pt idx="5405">
                  <c:v>42162</c:v>
                </c:pt>
                <c:pt idx="5406">
                  <c:v>42163</c:v>
                </c:pt>
                <c:pt idx="5407">
                  <c:v>42164</c:v>
                </c:pt>
                <c:pt idx="5408">
                  <c:v>42165</c:v>
                </c:pt>
                <c:pt idx="5409">
                  <c:v>42166</c:v>
                </c:pt>
                <c:pt idx="5410">
                  <c:v>42167</c:v>
                </c:pt>
                <c:pt idx="5411">
                  <c:v>42168</c:v>
                </c:pt>
                <c:pt idx="5412">
                  <c:v>42169</c:v>
                </c:pt>
                <c:pt idx="5413">
                  <c:v>42170</c:v>
                </c:pt>
                <c:pt idx="5414">
                  <c:v>42171</c:v>
                </c:pt>
                <c:pt idx="5415">
                  <c:v>42172</c:v>
                </c:pt>
                <c:pt idx="5416">
                  <c:v>42173</c:v>
                </c:pt>
                <c:pt idx="5417">
                  <c:v>42174</c:v>
                </c:pt>
                <c:pt idx="5418">
                  <c:v>42175</c:v>
                </c:pt>
                <c:pt idx="5419">
                  <c:v>42176</c:v>
                </c:pt>
                <c:pt idx="5420">
                  <c:v>42177</c:v>
                </c:pt>
                <c:pt idx="5421">
                  <c:v>42178</c:v>
                </c:pt>
                <c:pt idx="5422">
                  <c:v>42179</c:v>
                </c:pt>
                <c:pt idx="5423">
                  <c:v>42180</c:v>
                </c:pt>
                <c:pt idx="5424">
                  <c:v>42181</c:v>
                </c:pt>
                <c:pt idx="5425">
                  <c:v>42182</c:v>
                </c:pt>
                <c:pt idx="5426">
                  <c:v>42183</c:v>
                </c:pt>
                <c:pt idx="5427">
                  <c:v>42184</c:v>
                </c:pt>
                <c:pt idx="5428">
                  <c:v>42185</c:v>
                </c:pt>
                <c:pt idx="5429">
                  <c:v>42186</c:v>
                </c:pt>
                <c:pt idx="5430">
                  <c:v>42187</c:v>
                </c:pt>
                <c:pt idx="5431">
                  <c:v>42188</c:v>
                </c:pt>
                <c:pt idx="5432">
                  <c:v>42189</c:v>
                </c:pt>
                <c:pt idx="5433">
                  <c:v>42190</c:v>
                </c:pt>
                <c:pt idx="5434">
                  <c:v>42191</c:v>
                </c:pt>
                <c:pt idx="5435">
                  <c:v>42192</c:v>
                </c:pt>
                <c:pt idx="5436">
                  <c:v>42193</c:v>
                </c:pt>
                <c:pt idx="5437">
                  <c:v>42194</c:v>
                </c:pt>
                <c:pt idx="5438">
                  <c:v>42195</c:v>
                </c:pt>
                <c:pt idx="5439">
                  <c:v>42196</c:v>
                </c:pt>
                <c:pt idx="5440">
                  <c:v>42197</c:v>
                </c:pt>
                <c:pt idx="5441">
                  <c:v>42198</c:v>
                </c:pt>
                <c:pt idx="5442">
                  <c:v>42199</c:v>
                </c:pt>
                <c:pt idx="5443">
                  <c:v>42200</c:v>
                </c:pt>
                <c:pt idx="5444">
                  <c:v>42201</c:v>
                </c:pt>
                <c:pt idx="5445">
                  <c:v>42202</c:v>
                </c:pt>
                <c:pt idx="5446">
                  <c:v>42203</c:v>
                </c:pt>
                <c:pt idx="5447">
                  <c:v>42204</c:v>
                </c:pt>
                <c:pt idx="5448">
                  <c:v>42205</c:v>
                </c:pt>
                <c:pt idx="5449">
                  <c:v>42206</c:v>
                </c:pt>
                <c:pt idx="5450">
                  <c:v>42207</c:v>
                </c:pt>
                <c:pt idx="5451">
                  <c:v>42208</c:v>
                </c:pt>
                <c:pt idx="5452">
                  <c:v>42209</c:v>
                </c:pt>
                <c:pt idx="5453">
                  <c:v>42210</c:v>
                </c:pt>
                <c:pt idx="5454">
                  <c:v>42211</c:v>
                </c:pt>
                <c:pt idx="5455">
                  <c:v>42212</c:v>
                </c:pt>
                <c:pt idx="5456">
                  <c:v>42213</c:v>
                </c:pt>
                <c:pt idx="5457">
                  <c:v>42214</c:v>
                </c:pt>
                <c:pt idx="5458">
                  <c:v>42215</c:v>
                </c:pt>
                <c:pt idx="5459">
                  <c:v>42216</c:v>
                </c:pt>
                <c:pt idx="5460">
                  <c:v>42217</c:v>
                </c:pt>
                <c:pt idx="5461">
                  <c:v>42218</c:v>
                </c:pt>
                <c:pt idx="5462">
                  <c:v>42219</c:v>
                </c:pt>
                <c:pt idx="5463">
                  <c:v>42220</c:v>
                </c:pt>
                <c:pt idx="5464">
                  <c:v>42221</c:v>
                </c:pt>
                <c:pt idx="5465">
                  <c:v>42222</c:v>
                </c:pt>
                <c:pt idx="5466">
                  <c:v>42223</c:v>
                </c:pt>
                <c:pt idx="5467">
                  <c:v>42224</c:v>
                </c:pt>
                <c:pt idx="5468">
                  <c:v>42225</c:v>
                </c:pt>
                <c:pt idx="5469">
                  <c:v>42226</c:v>
                </c:pt>
                <c:pt idx="5470">
                  <c:v>42227</c:v>
                </c:pt>
                <c:pt idx="5471">
                  <c:v>42228</c:v>
                </c:pt>
                <c:pt idx="5472">
                  <c:v>42229</c:v>
                </c:pt>
                <c:pt idx="5473">
                  <c:v>42230</c:v>
                </c:pt>
                <c:pt idx="5474">
                  <c:v>42231</c:v>
                </c:pt>
                <c:pt idx="5475">
                  <c:v>42232</c:v>
                </c:pt>
                <c:pt idx="5476">
                  <c:v>42233</c:v>
                </c:pt>
                <c:pt idx="5477">
                  <c:v>42234</c:v>
                </c:pt>
                <c:pt idx="5478">
                  <c:v>42235</c:v>
                </c:pt>
                <c:pt idx="5479">
                  <c:v>42236</c:v>
                </c:pt>
                <c:pt idx="5480">
                  <c:v>42237</c:v>
                </c:pt>
                <c:pt idx="5481">
                  <c:v>42238</c:v>
                </c:pt>
                <c:pt idx="5482">
                  <c:v>42239</c:v>
                </c:pt>
                <c:pt idx="5483">
                  <c:v>42240</c:v>
                </c:pt>
                <c:pt idx="5484">
                  <c:v>42241</c:v>
                </c:pt>
                <c:pt idx="5485">
                  <c:v>42242</c:v>
                </c:pt>
                <c:pt idx="5486">
                  <c:v>42243</c:v>
                </c:pt>
                <c:pt idx="5487">
                  <c:v>42244</c:v>
                </c:pt>
                <c:pt idx="5488">
                  <c:v>42245</c:v>
                </c:pt>
                <c:pt idx="5489">
                  <c:v>42246</c:v>
                </c:pt>
                <c:pt idx="5490">
                  <c:v>42247</c:v>
                </c:pt>
                <c:pt idx="5491">
                  <c:v>42248</c:v>
                </c:pt>
                <c:pt idx="5492">
                  <c:v>42249</c:v>
                </c:pt>
                <c:pt idx="5493">
                  <c:v>42250</c:v>
                </c:pt>
                <c:pt idx="5494">
                  <c:v>42251</c:v>
                </c:pt>
                <c:pt idx="5495">
                  <c:v>42252</c:v>
                </c:pt>
                <c:pt idx="5496">
                  <c:v>42253</c:v>
                </c:pt>
                <c:pt idx="5497">
                  <c:v>42254</c:v>
                </c:pt>
                <c:pt idx="5498">
                  <c:v>42255</c:v>
                </c:pt>
                <c:pt idx="5499">
                  <c:v>42256</c:v>
                </c:pt>
                <c:pt idx="5500">
                  <c:v>42257</c:v>
                </c:pt>
                <c:pt idx="5501">
                  <c:v>42258</c:v>
                </c:pt>
                <c:pt idx="5502">
                  <c:v>42259</c:v>
                </c:pt>
                <c:pt idx="5503">
                  <c:v>42260</c:v>
                </c:pt>
                <c:pt idx="5504">
                  <c:v>42261</c:v>
                </c:pt>
                <c:pt idx="5505">
                  <c:v>42262</c:v>
                </c:pt>
                <c:pt idx="5506">
                  <c:v>42263</c:v>
                </c:pt>
                <c:pt idx="5507">
                  <c:v>42264</c:v>
                </c:pt>
                <c:pt idx="5508">
                  <c:v>42265</c:v>
                </c:pt>
                <c:pt idx="5509">
                  <c:v>42266</c:v>
                </c:pt>
                <c:pt idx="5510">
                  <c:v>42267</c:v>
                </c:pt>
                <c:pt idx="5511">
                  <c:v>42268</c:v>
                </c:pt>
                <c:pt idx="5512">
                  <c:v>42269</c:v>
                </c:pt>
                <c:pt idx="5513">
                  <c:v>42270</c:v>
                </c:pt>
                <c:pt idx="5514">
                  <c:v>42271</c:v>
                </c:pt>
                <c:pt idx="5515">
                  <c:v>42272</c:v>
                </c:pt>
                <c:pt idx="5516">
                  <c:v>42273</c:v>
                </c:pt>
                <c:pt idx="5517">
                  <c:v>42274</c:v>
                </c:pt>
                <c:pt idx="5518">
                  <c:v>42275</c:v>
                </c:pt>
                <c:pt idx="5519">
                  <c:v>42276</c:v>
                </c:pt>
                <c:pt idx="5520">
                  <c:v>42277</c:v>
                </c:pt>
                <c:pt idx="5521">
                  <c:v>42278</c:v>
                </c:pt>
                <c:pt idx="5522">
                  <c:v>42283</c:v>
                </c:pt>
                <c:pt idx="5523">
                  <c:v>42284</c:v>
                </c:pt>
                <c:pt idx="5524">
                  <c:v>42285</c:v>
                </c:pt>
                <c:pt idx="5525">
                  <c:v>42286</c:v>
                </c:pt>
                <c:pt idx="5526">
                  <c:v>42287</c:v>
                </c:pt>
                <c:pt idx="5527">
                  <c:v>42288</c:v>
                </c:pt>
                <c:pt idx="5528">
                  <c:v>42289</c:v>
                </c:pt>
                <c:pt idx="5529">
                  <c:v>42290</c:v>
                </c:pt>
                <c:pt idx="5530">
                  <c:v>42291</c:v>
                </c:pt>
                <c:pt idx="5531">
                  <c:v>42292</c:v>
                </c:pt>
                <c:pt idx="5532">
                  <c:v>42293</c:v>
                </c:pt>
                <c:pt idx="5533">
                  <c:v>42294</c:v>
                </c:pt>
                <c:pt idx="5534">
                  <c:v>42295</c:v>
                </c:pt>
                <c:pt idx="5535">
                  <c:v>42296</c:v>
                </c:pt>
                <c:pt idx="5536">
                  <c:v>42297</c:v>
                </c:pt>
                <c:pt idx="5537">
                  <c:v>42298</c:v>
                </c:pt>
                <c:pt idx="5538">
                  <c:v>42299</c:v>
                </c:pt>
                <c:pt idx="5539">
                  <c:v>42300</c:v>
                </c:pt>
                <c:pt idx="5540">
                  <c:v>42301</c:v>
                </c:pt>
                <c:pt idx="5541">
                  <c:v>42302</c:v>
                </c:pt>
                <c:pt idx="5542">
                  <c:v>42303</c:v>
                </c:pt>
                <c:pt idx="5543">
                  <c:v>42304</c:v>
                </c:pt>
                <c:pt idx="5544">
                  <c:v>42305</c:v>
                </c:pt>
                <c:pt idx="5545">
                  <c:v>42306</c:v>
                </c:pt>
                <c:pt idx="5546">
                  <c:v>42307</c:v>
                </c:pt>
                <c:pt idx="5547">
                  <c:v>42308</c:v>
                </c:pt>
                <c:pt idx="5548">
                  <c:v>42309</c:v>
                </c:pt>
                <c:pt idx="5549">
                  <c:v>42310</c:v>
                </c:pt>
                <c:pt idx="5550">
                  <c:v>42311</c:v>
                </c:pt>
                <c:pt idx="5551">
                  <c:v>42312</c:v>
                </c:pt>
                <c:pt idx="5552">
                  <c:v>42313</c:v>
                </c:pt>
                <c:pt idx="5553">
                  <c:v>42314</c:v>
                </c:pt>
                <c:pt idx="5554">
                  <c:v>42315</c:v>
                </c:pt>
                <c:pt idx="5555">
                  <c:v>42316</c:v>
                </c:pt>
                <c:pt idx="5556">
                  <c:v>42317</c:v>
                </c:pt>
                <c:pt idx="5557">
                  <c:v>42318</c:v>
                </c:pt>
                <c:pt idx="5558">
                  <c:v>42319</c:v>
                </c:pt>
                <c:pt idx="5559">
                  <c:v>42320</c:v>
                </c:pt>
                <c:pt idx="5560">
                  <c:v>42321</c:v>
                </c:pt>
                <c:pt idx="5561">
                  <c:v>42322</c:v>
                </c:pt>
                <c:pt idx="5562">
                  <c:v>42323</c:v>
                </c:pt>
                <c:pt idx="5563">
                  <c:v>42324</c:v>
                </c:pt>
                <c:pt idx="5564">
                  <c:v>42325</c:v>
                </c:pt>
                <c:pt idx="5565">
                  <c:v>42326</c:v>
                </c:pt>
                <c:pt idx="5566">
                  <c:v>42327</c:v>
                </c:pt>
                <c:pt idx="5567">
                  <c:v>42328</c:v>
                </c:pt>
                <c:pt idx="5568">
                  <c:v>42329</c:v>
                </c:pt>
                <c:pt idx="5569">
                  <c:v>42330</c:v>
                </c:pt>
                <c:pt idx="5570">
                  <c:v>42331</c:v>
                </c:pt>
                <c:pt idx="5571">
                  <c:v>42332</c:v>
                </c:pt>
                <c:pt idx="5572">
                  <c:v>42333</c:v>
                </c:pt>
                <c:pt idx="5573">
                  <c:v>42334</c:v>
                </c:pt>
                <c:pt idx="5574">
                  <c:v>42492</c:v>
                </c:pt>
                <c:pt idx="5575">
                  <c:v>42493</c:v>
                </c:pt>
                <c:pt idx="5576">
                  <c:v>42494</c:v>
                </c:pt>
                <c:pt idx="5577">
                  <c:v>42495</c:v>
                </c:pt>
                <c:pt idx="5578">
                  <c:v>42496</c:v>
                </c:pt>
                <c:pt idx="5579">
                  <c:v>42497</c:v>
                </c:pt>
                <c:pt idx="5580">
                  <c:v>42498</c:v>
                </c:pt>
                <c:pt idx="5581">
                  <c:v>42499</c:v>
                </c:pt>
                <c:pt idx="5582">
                  <c:v>42500</c:v>
                </c:pt>
                <c:pt idx="5583">
                  <c:v>42501</c:v>
                </c:pt>
                <c:pt idx="5584">
                  <c:v>42502</c:v>
                </c:pt>
                <c:pt idx="5585">
                  <c:v>42503</c:v>
                </c:pt>
                <c:pt idx="5586">
                  <c:v>42504</c:v>
                </c:pt>
                <c:pt idx="5587">
                  <c:v>42505</c:v>
                </c:pt>
                <c:pt idx="5588">
                  <c:v>42506</c:v>
                </c:pt>
                <c:pt idx="5589">
                  <c:v>42507</c:v>
                </c:pt>
                <c:pt idx="5590">
                  <c:v>42508</c:v>
                </c:pt>
                <c:pt idx="5591">
                  <c:v>42509</c:v>
                </c:pt>
                <c:pt idx="5592">
                  <c:v>42510</c:v>
                </c:pt>
                <c:pt idx="5593">
                  <c:v>42511</c:v>
                </c:pt>
                <c:pt idx="5594">
                  <c:v>42512</c:v>
                </c:pt>
                <c:pt idx="5595">
                  <c:v>42513</c:v>
                </c:pt>
                <c:pt idx="5596">
                  <c:v>42514</c:v>
                </c:pt>
                <c:pt idx="5597">
                  <c:v>42515</c:v>
                </c:pt>
                <c:pt idx="5598">
                  <c:v>42516</c:v>
                </c:pt>
                <c:pt idx="5599">
                  <c:v>42517</c:v>
                </c:pt>
                <c:pt idx="5600">
                  <c:v>42518</c:v>
                </c:pt>
                <c:pt idx="5601">
                  <c:v>42519</c:v>
                </c:pt>
                <c:pt idx="5602">
                  <c:v>42520</c:v>
                </c:pt>
                <c:pt idx="5603">
                  <c:v>42521</c:v>
                </c:pt>
                <c:pt idx="5604">
                  <c:v>42522</c:v>
                </c:pt>
                <c:pt idx="5605">
                  <c:v>42523</c:v>
                </c:pt>
                <c:pt idx="5606">
                  <c:v>42524</c:v>
                </c:pt>
                <c:pt idx="5607">
                  <c:v>42525</c:v>
                </c:pt>
                <c:pt idx="5608">
                  <c:v>42526</c:v>
                </c:pt>
                <c:pt idx="5609">
                  <c:v>42527</c:v>
                </c:pt>
                <c:pt idx="5610">
                  <c:v>42528</c:v>
                </c:pt>
                <c:pt idx="5611">
                  <c:v>42529</c:v>
                </c:pt>
                <c:pt idx="5612">
                  <c:v>42530</c:v>
                </c:pt>
                <c:pt idx="5613">
                  <c:v>42531</c:v>
                </c:pt>
                <c:pt idx="5614">
                  <c:v>42532</c:v>
                </c:pt>
                <c:pt idx="5615">
                  <c:v>42533</c:v>
                </c:pt>
                <c:pt idx="5616">
                  <c:v>42534</c:v>
                </c:pt>
                <c:pt idx="5617">
                  <c:v>42535</c:v>
                </c:pt>
                <c:pt idx="5618">
                  <c:v>42536</c:v>
                </c:pt>
                <c:pt idx="5619">
                  <c:v>42537</c:v>
                </c:pt>
                <c:pt idx="5620">
                  <c:v>42538</c:v>
                </c:pt>
                <c:pt idx="5621">
                  <c:v>42539</c:v>
                </c:pt>
                <c:pt idx="5622">
                  <c:v>42540</c:v>
                </c:pt>
                <c:pt idx="5623">
                  <c:v>42541</c:v>
                </c:pt>
                <c:pt idx="5624">
                  <c:v>42542</c:v>
                </c:pt>
                <c:pt idx="5625">
                  <c:v>42543</c:v>
                </c:pt>
                <c:pt idx="5626">
                  <c:v>42544</c:v>
                </c:pt>
                <c:pt idx="5627">
                  <c:v>42545</c:v>
                </c:pt>
                <c:pt idx="5628">
                  <c:v>42546</c:v>
                </c:pt>
                <c:pt idx="5629">
                  <c:v>42547</c:v>
                </c:pt>
                <c:pt idx="5630">
                  <c:v>42548</c:v>
                </c:pt>
                <c:pt idx="5631">
                  <c:v>42549</c:v>
                </c:pt>
                <c:pt idx="5632">
                  <c:v>42550</c:v>
                </c:pt>
                <c:pt idx="5633">
                  <c:v>42551</c:v>
                </c:pt>
                <c:pt idx="5634">
                  <c:v>42552</c:v>
                </c:pt>
                <c:pt idx="5635">
                  <c:v>42553</c:v>
                </c:pt>
                <c:pt idx="5636">
                  <c:v>42554</c:v>
                </c:pt>
                <c:pt idx="5637">
                  <c:v>42555</c:v>
                </c:pt>
                <c:pt idx="5638">
                  <c:v>42556</c:v>
                </c:pt>
                <c:pt idx="5639">
                  <c:v>42557</c:v>
                </c:pt>
                <c:pt idx="5640">
                  <c:v>42558</c:v>
                </c:pt>
                <c:pt idx="5641">
                  <c:v>42559</c:v>
                </c:pt>
                <c:pt idx="5642">
                  <c:v>42560</c:v>
                </c:pt>
                <c:pt idx="5643">
                  <c:v>42561</c:v>
                </c:pt>
                <c:pt idx="5644">
                  <c:v>42562</c:v>
                </c:pt>
                <c:pt idx="5645">
                  <c:v>42563</c:v>
                </c:pt>
                <c:pt idx="5646">
                  <c:v>42564</c:v>
                </c:pt>
                <c:pt idx="5647">
                  <c:v>42565</c:v>
                </c:pt>
                <c:pt idx="5648">
                  <c:v>42566</c:v>
                </c:pt>
                <c:pt idx="5649">
                  <c:v>42567</c:v>
                </c:pt>
                <c:pt idx="5650">
                  <c:v>42568</c:v>
                </c:pt>
                <c:pt idx="5651">
                  <c:v>42569</c:v>
                </c:pt>
                <c:pt idx="5652">
                  <c:v>42570</c:v>
                </c:pt>
                <c:pt idx="5653">
                  <c:v>42571</c:v>
                </c:pt>
                <c:pt idx="5654">
                  <c:v>42572</c:v>
                </c:pt>
                <c:pt idx="5655">
                  <c:v>42573</c:v>
                </c:pt>
                <c:pt idx="5656">
                  <c:v>42574</c:v>
                </c:pt>
                <c:pt idx="5657">
                  <c:v>42575</c:v>
                </c:pt>
                <c:pt idx="5658">
                  <c:v>42576</c:v>
                </c:pt>
                <c:pt idx="5659">
                  <c:v>42577</c:v>
                </c:pt>
                <c:pt idx="5660">
                  <c:v>42578</c:v>
                </c:pt>
                <c:pt idx="5661">
                  <c:v>42579</c:v>
                </c:pt>
                <c:pt idx="5662">
                  <c:v>42580</c:v>
                </c:pt>
                <c:pt idx="5663">
                  <c:v>42581</c:v>
                </c:pt>
                <c:pt idx="5664">
                  <c:v>42582</c:v>
                </c:pt>
                <c:pt idx="5665">
                  <c:v>42583</c:v>
                </c:pt>
                <c:pt idx="5666">
                  <c:v>42584</c:v>
                </c:pt>
                <c:pt idx="5667">
                  <c:v>42585</c:v>
                </c:pt>
                <c:pt idx="5668">
                  <c:v>42586</c:v>
                </c:pt>
                <c:pt idx="5669">
                  <c:v>42587</c:v>
                </c:pt>
                <c:pt idx="5670">
                  <c:v>42588</c:v>
                </c:pt>
                <c:pt idx="5671">
                  <c:v>42589</c:v>
                </c:pt>
                <c:pt idx="5672">
                  <c:v>42590</c:v>
                </c:pt>
                <c:pt idx="5673">
                  <c:v>42591</c:v>
                </c:pt>
                <c:pt idx="5674">
                  <c:v>42592</c:v>
                </c:pt>
                <c:pt idx="5675">
                  <c:v>42593</c:v>
                </c:pt>
                <c:pt idx="5676">
                  <c:v>42594</c:v>
                </c:pt>
                <c:pt idx="5677">
                  <c:v>42595</c:v>
                </c:pt>
                <c:pt idx="5678">
                  <c:v>42596</c:v>
                </c:pt>
                <c:pt idx="5679">
                  <c:v>42597</c:v>
                </c:pt>
                <c:pt idx="5680">
                  <c:v>42598</c:v>
                </c:pt>
                <c:pt idx="5681">
                  <c:v>42599</c:v>
                </c:pt>
                <c:pt idx="5682">
                  <c:v>42600</c:v>
                </c:pt>
                <c:pt idx="5683">
                  <c:v>42601</c:v>
                </c:pt>
                <c:pt idx="5684">
                  <c:v>42602</c:v>
                </c:pt>
                <c:pt idx="5685">
                  <c:v>42603</c:v>
                </c:pt>
                <c:pt idx="5686">
                  <c:v>42604</c:v>
                </c:pt>
                <c:pt idx="5687">
                  <c:v>42605</c:v>
                </c:pt>
                <c:pt idx="5688">
                  <c:v>42606</c:v>
                </c:pt>
                <c:pt idx="5689">
                  <c:v>42607</c:v>
                </c:pt>
                <c:pt idx="5690">
                  <c:v>42608</c:v>
                </c:pt>
                <c:pt idx="5691">
                  <c:v>42609</c:v>
                </c:pt>
                <c:pt idx="5692">
                  <c:v>42610</c:v>
                </c:pt>
                <c:pt idx="5693">
                  <c:v>42611</c:v>
                </c:pt>
                <c:pt idx="5694">
                  <c:v>42612</c:v>
                </c:pt>
                <c:pt idx="5695">
                  <c:v>42613</c:v>
                </c:pt>
                <c:pt idx="5696">
                  <c:v>42614</c:v>
                </c:pt>
                <c:pt idx="5697">
                  <c:v>42615</c:v>
                </c:pt>
                <c:pt idx="5698">
                  <c:v>42616</c:v>
                </c:pt>
                <c:pt idx="5699">
                  <c:v>42617</c:v>
                </c:pt>
                <c:pt idx="5700">
                  <c:v>42618</c:v>
                </c:pt>
                <c:pt idx="5701">
                  <c:v>42619</c:v>
                </c:pt>
                <c:pt idx="5702">
                  <c:v>42620</c:v>
                </c:pt>
                <c:pt idx="5703">
                  <c:v>42621</c:v>
                </c:pt>
                <c:pt idx="5704">
                  <c:v>42622</c:v>
                </c:pt>
                <c:pt idx="5705">
                  <c:v>42623</c:v>
                </c:pt>
                <c:pt idx="5706">
                  <c:v>42624</c:v>
                </c:pt>
                <c:pt idx="5707">
                  <c:v>42625</c:v>
                </c:pt>
                <c:pt idx="5708">
                  <c:v>42626</c:v>
                </c:pt>
                <c:pt idx="5709">
                  <c:v>42627</c:v>
                </c:pt>
                <c:pt idx="5710">
                  <c:v>42628</c:v>
                </c:pt>
                <c:pt idx="5711">
                  <c:v>42629</c:v>
                </c:pt>
                <c:pt idx="5712">
                  <c:v>42630</c:v>
                </c:pt>
                <c:pt idx="5713">
                  <c:v>42631</c:v>
                </c:pt>
                <c:pt idx="5714">
                  <c:v>42632</c:v>
                </c:pt>
                <c:pt idx="5715">
                  <c:v>42633</c:v>
                </c:pt>
                <c:pt idx="5716">
                  <c:v>42634</c:v>
                </c:pt>
                <c:pt idx="5717">
                  <c:v>42635</c:v>
                </c:pt>
                <c:pt idx="5718">
                  <c:v>42636</c:v>
                </c:pt>
                <c:pt idx="5719">
                  <c:v>42637</c:v>
                </c:pt>
                <c:pt idx="5720">
                  <c:v>42638</c:v>
                </c:pt>
                <c:pt idx="5721">
                  <c:v>42639</c:v>
                </c:pt>
                <c:pt idx="5722">
                  <c:v>42640</c:v>
                </c:pt>
                <c:pt idx="5723">
                  <c:v>42641</c:v>
                </c:pt>
                <c:pt idx="5724">
                  <c:v>42642</c:v>
                </c:pt>
                <c:pt idx="5725">
                  <c:v>42643</c:v>
                </c:pt>
                <c:pt idx="5726">
                  <c:v>42644</c:v>
                </c:pt>
                <c:pt idx="5727">
                  <c:v>42645</c:v>
                </c:pt>
                <c:pt idx="5728">
                  <c:v>42646</c:v>
                </c:pt>
                <c:pt idx="5729">
                  <c:v>42647</c:v>
                </c:pt>
                <c:pt idx="5730">
                  <c:v>42648</c:v>
                </c:pt>
                <c:pt idx="5731">
                  <c:v>42649</c:v>
                </c:pt>
                <c:pt idx="5732">
                  <c:v>42650</c:v>
                </c:pt>
                <c:pt idx="5733">
                  <c:v>42651</c:v>
                </c:pt>
                <c:pt idx="5734">
                  <c:v>42652</c:v>
                </c:pt>
                <c:pt idx="5735">
                  <c:v>42653</c:v>
                </c:pt>
                <c:pt idx="5736">
                  <c:v>42654</c:v>
                </c:pt>
                <c:pt idx="5737">
                  <c:v>42655</c:v>
                </c:pt>
                <c:pt idx="5738">
                  <c:v>42656</c:v>
                </c:pt>
                <c:pt idx="5739">
                  <c:v>42657</c:v>
                </c:pt>
                <c:pt idx="5740">
                  <c:v>42658</c:v>
                </c:pt>
                <c:pt idx="5741">
                  <c:v>42659</c:v>
                </c:pt>
                <c:pt idx="5742">
                  <c:v>42660</c:v>
                </c:pt>
                <c:pt idx="5743">
                  <c:v>42661</c:v>
                </c:pt>
                <c:pt idx="5744">
                  <c:v>42662</c:v>
                </c:pt>
                <c:pt idx="5745">
                  <c:v>42663</c:v>
                </c:pt>
                <c:pt idx="5746">
                  <c:v>42664</c:v>
                </c:pt>
                <c:pt idx="5747">
                  <c:v>42665</c:v>
                </c:pt>
                <c:pt idx="5748">
                  <c:v>42666</c:v>
                </c:pt>
                <c:pt idx="5749">
                  <c:v>42667</c:v>
                </c:pt>
                <c:pt idx="5750">
                  <c:v>42668</c:v>
                </c:pt>
                <c:pt idx="5751">
                  <c:v>42669</c:v>
                </c:pt>
                <c:pt idx="5752">
                  <c:v>42670</c:v>
                </c:pt>
                <c:pt idx="5753">
                  <c:v>42671</c:v>
                </c:pt>
                <c:pt idx="5754">
                  <c:v>42672</c:v>
                </c:pt>
                <c:pt idx="5755">
                  <c:v>42673</c:v>
                </c:pt>
                <c:pt idx="5756">
                  <c:v>42674</c:v>
                </c:pt>
                <c:pt idx="5757">
                  <c:v>42675</c:v>
                </c:pt>
                <c:pt idx="5758">
                  <c:v>42676</c:v>
                </c:pt>
                <c:pt idx="5759">
                  <c:v>42677</c:v>
                </c:pt>
                <c:pt idx="5760">
                  <c:v>42678</c:v>
                </c:pt>
                <c:pt idx="5761">
                  <c:v>42679</c:v>
                </c:pt>
                <c:pt idx="5762">
                  <c:v>42680</c:v>
                </c:pt>
                <c:pt idx="5763">
                  <c:v>42681</c:v>
                </c:pt>
                <c:pt idx="5764">
                  <c:v>42682</c:v>
                </c:pt>
                <c:pt idx="5765">
                  <c:v>42683</c:v>
                </c:pt>
                <c:pt idx="5766">
                  <c:v>42684</c:v>
                </c:pt>
                <c:pt idx="5767">
                  <c:v>42685</c:v>
                </c:pt>
                <c:pt idx="5768">
                  <c:v>42686</c:v>
                </c:pt>
                <c:pt idx="5769">
                  <c:v>42687</c:v>
                </c:pt>
                <c:pt idx="5770">
                  <c:v>42688</c:v>
                </c:pt>
                <c:pt idx="5771">
                  <c:v>42689</c:v>
                </c:pt>
                <c:pt idx="5772">
                  <c:v>42690</c:v>
                </c:pt>
                <c:pt idx="5773">
                  <c:v>42691</c:v>
                </c:pt>
                <c:pt idx="5774">
                  <c:v>42692</c:v>
                </c:pt>
                <c:pt idx="5775">
                  <c:v>42693</c:v>
                </c:pt>
                <c:pt idx="5776">
                  <c:v>42694</c:v>
                </c:pt>
                <c:pt idx="5777">
                  <c:v>42695</c:v>
                </c:pt>
                <c:pt idx="5778">
                  <c:v>42696</c:v>
                </c:pt>
                <c:pt idx="5779">
                  <c:v>42697</c:v>
                </c:pt>
                <c:pt idx="5780">
                  <c:v>42698</c:v>
                </c:pt>
                <c:pt idx="5781">
                  <c:v>42699</c:v>
                </c:pt>
                <c:pt idx="5782">
                  <c:v>42700</c:v>
                </c:pt>
                <c:pt idx="5783">
                  <c:v>42701</c:v>
                </c:pt>
                <c:pt idx="5784">
                  <c:v>42702</c:v>
                </c:pt>
                <c:pt idx="5785">
                  <c:v>42703</c:v>
                </c:pt>
                <c:pt idx="5786">
                  <c:v>42704</c:v>
                </c:pt>
                <c:pt idx="5787">
                  <c:v>42705</c:v>
                </c:pt>
                <c:pt idx="5788">
                  <c:v>42706</c:v>
                </c:pt>
                <c:pt idx="5789">
                  <c:v>42707</c:v>
                </c:pt>
                <c:pt idx="5790">
                  <c:v>42708</c:v>
                </c:pt>
                <c:pt idx="5791">
                  <c:v>42709</c:v>
                </c:pt>
                <c:pt idx="5792">
                  <c:v>42710</c:v>
                </c:pt>
                <c:pt idx="5793">
                  <c:v>42711</c:v>
                </c:pt>
                <c:pt idx="5794">
                  <c:v>42712</c:v>
                </c:pt>
                <c:pt idx="5795">
                  <c:v>42713</c:v>
                </c:pt>
                <c:pt idx="5796">
                  <c:v>42714</c:v>
                </c:pt>
                <c:pt idx="5797">
                  <c:v>42715</c:v>
                </c:pt>
                <c:pt idx="5798">
                  <c:v>42716</c:v>
                </c:pt>
                <c:pt idx="5799">
                  <c:v>42717</c:v>
                </c:pt>
                <c:pt idx="5800">
                  <c:v>42718</c:v>
                </c:pt>
                <c:pt idx="5801">
                  <c:v>42719</c:v>
                </c:pt>
                <c:pt idx="5802">
                  <c:v>42720</c:v>
                </c:pt>
                <c:pt idx="5803">
                  <c:v>42721</c:v>
                </c:pt>
                <c:pt idx="5804">
                  <c:v>42722</c:v>
                </c:pt>
                <c:pt idx="5805">
                  <c:v>42723</c:v>
                </c:pt>
                <c:pt idx="5806">
                  <c:v>42724</c:v>
                </c:pt>
                <c:pt idx="5807">
                  <c:v>42725</c:v>
                </c:pt>
                <c:pt idx="5808">
                  <c:v>42726</c:v>
                </c:pt>
                <c:pt idx="5809">
                  <c:v>42727</c:v>
                </c:pt>
                <c:pt idx="5810">
                  <c:v>42728</c:v>
                </c:pt>
                <c:pt idx="5811">
                  <c:v>42729</c:v>
                </c:pt>
                <c:pt idx="5812">
                  <c:v>42730</c:v>
                </c:pt>
                <c:pt idx="5813">
                  <c:v>42731</c:v>
                </c:pt>
                <c:pt idx="5814">
                  <c:v>42732</c:v>
                </c:pt>
                <c:pt idx="5815">
                  <c:v>42733</c:v>
                </c:pt>
                <c:pt idx="5816">
                  <c:v>42734</c:v>
                </c:pt>
                <c:pt idx="5817">
                  <c:v>42735</c:v>
                </c:pt>
                <c:pt idx="5818">
                  <c:v>42736</c:v>
                </c:pt>
                <c:pt idx="5819">
                  <c:v>42737</c:v>
                </c:pt>
                <c:pt idx="5820">
                  <c:v>42738</c:v>
                </c:pt>
                <c:pt idx="5821">
                  <c:v>42739</c:v>
                </c:pt>
                <c:pt idx="5822">
                  <c:v>42740</c:v>
                </c:pt>
                <c:pt idx="5823">
                  <c:v>42741</c:v>
                </c:pt>
                <c:pt idx="5824">
                  <c:v>42742</c:v>
                </c:pt>
                <c:pt idx="5825">
                  <c:v>42743</c:v>
                </c:pt>
                <c:pt idx="5826">
                  <c:v>42744</c:v>
                </c:pt>
                <c:pt idx="5827">
                  <c:v>42745</c:v>
                </c:pt>
                <c:pt idx="5828">
                  <c:v>42746</c:v>
                </c:pt>
                <c:pt idx="5829">
                  <c:v>42747</c:v>
                </c:pt>
                <c:pt idx="5830">
                  <c:v>42748</c:v>
                </c:pt>
                <c:pt idx="5831">
                  <c:v>42749</c:v>
                </c:pt>
                <c:pt idx="5832">
                  <c:v>42750</c:v>
                </c:pt>
                <c:pt idx="5833">
                  <c:v>42751</c:v>
                </c:pt>
                <c:pt idx="5834">
                  <c:v>42752</c:v>
                </c:pt>
                <c:pt idx="5835">
                  <c:v>42753</c:v>
                </c:pt>
                <c:pt idx="5836">
                  <c:v>42754</c:v>
                </c:pt>
                <c:pt idx="5837">
                  <c:v>42755</c:v>
                </c:pt>
                <c:pt idx="5838">
                  <c:v>42756</c:v>
                </c:pt>
                <c:pt idx="5839">
                  <c:v>42757</c:v>
                </c:pt>
                <c:pt idx="5840">
                  <c:v>42758</c:v>
                </c:pt>
                <c:pt idx="5841">
                  <c:v>42759</c:v>
                </c:pt>
                <c:pt idx="5842">
                  <c:v>42760</c:v>
                </c:pt>
                <c:pt idx="5843">
                  <c:v>42761</c:v>
                </c:pt>
                <c:pt idx="5844">
                  <c:v>42762</c:v>
                </c:pt>
                <c:pt idx="5845">
                  <c:v>42763</c:v>
                </c:pt>
                <c:pt idx="5846">
                  <c:v>42764</c:v>
                </c:pt>
                <c:pt idx="5847">
                  <c:v>42765</c:v>
                </c:pt>
                <c:pt idx="5848">
                  <c:v>42766</c:v>
                </c:pt>
                <c:pt idx="5849">
                  <c:v>42767</c:v>
                </c:pt>
                <c:pt idx="5850">
                  <c:v>42768</c:v>
                </c:pt>
                <c:pt idx="5851">
                  <c:v>42769</c:v>
                </c:pt>
                <c:pt idx="5852">
                  <c:v>42770</c:v>
                </c:pt>
                <c:pt idx="5853">
                  <c:v>42771</c:v>
                </c:pt>
                <c:pt idx="5854">
                  <c:v>42772</c:v>
                </c:pt>
                <c:pt idx="5855">
                  <c:v>42773</c:v>
                </c:pt>
                <c:pt idx="5856">
                  <c:v>42774</c:v>
                </c:pt>
                <c:pt idx="5857">
                  <c:v>42775</c:v>
                </c:pt>
                <c:pt idx="5858">
                  <c:v>42776</c:v>
                </c:pt>
                <c:pt idx="5859">
                  <c:v>42777</c:v>
                </c:pt>
                <c:pt idx="5860">
                  <c:v>42778</c:v>
                </c:pt>
                <c:pt idx="5861">
                  <c:v>42779</c:v>
                </c:pt>
                <c:pt idx="5862">
                  <c:v>42780</c:v>
                </c:pt>
                <c:pt idx="5863">
                  <c:v>42781</c:v>
                </c:pt>
                <c:pt idx="5864">
                  <c:v>42782</c:v>
                </c:pt>
                <c:pt idx="5865">
                  <c:v>42783</c:v>
                </c:pt>
                <c:pt idx="5866">
                  <c:v>42784</c:v>
                </c:pt>
                <c:pt idx="5867">
                  <c:v>42785</c:v>
                </c:pt>
                <c:pt idx="5868">
                  <c:v>42786</c:v>
                </c:pt>
                <c:pt idx="5869">
                  <c:v>42787</c:v>
                </c:pt>
                <c:pt idx="5870">
                  <c:v>42788</c:v>
                </c:pt>
                <c:pt idx="5871">
                  <c:v>42789</c:v>
                </c:pt>
                <c:pt idx="5872">
                  <c:v>42790</c:v>
                </c:pt>
                <c:pt idx="5873">
                  <c:v>42791</c:v>
                </c:pt>
                <c:pt idx="5874">
                  <c:v>42792</c:v>
                </c:pt>
                <c:pt idx="5875">
                  <c:v>42793</c:v>
                </c:pt>
                <c:pt idx="5876">
                  <c:v>42794</c:v>
                </c:pt>
                <c:pt idx="5877">
                  <c:v>42795</c:v>
                </c:pt>
                <c:pt idx="5878">
                  <c:v>42796</c:v>
                </c:pt>
                <c:pt idx="5879">
                  <c:v>42797</c:v>
                </c:pt>
                <c:pt idx="5880">
                  <c:v>42798</c:v>
                </c:pt>
                <c:pt idx="5881">
                  <c:v>42799</c:v>
                </c:pt>
                <c:pt idx="5882">
                  <c:v>42800</c:v>
                </c:pt>
                <c:pt idx="5883">
                  <c:v>42801</c:v>
                </c:pt>
                <c:pt idx="5884">
                  <c:v>42802</c:v>
                </c:pt>
                <c:pt idx="5885">
                  <c:v>42803</c:v>
                </c:pt>
                <c:pt idx="5886">
                  <c:v>42804</c:v>
                </c:pt>
                <c:pt idx="5887">
                  <c:v>42805</c:v>
                </c:pt>
                <c:pt idx="5888">
                  <c:v>42806</c:v>
                </c:pt>
                <c:pt idx="5889">
                  <c:v>42807</c:v>
                </c:pt>
                <c:pt idx="5890">
                  <c:v>42808</c:v>
                </c:pt>
                <c:pt idx="5891">
                  <c:v>42809</c:v>
                </c:pt>
                <c:pt idx="5892">
                  <c:v>42810</c:v>
                </c:pt>
                <c:pt idx="5893">
                  <c:v>42811</c:v>
                </c:pt>
                <c:pt idx="5894">
                  <c:v>42812</c:v>
                </c:pt>
                <c:pt idx="5895">
                  <c:v>42813</c:v>
                </c:pt>
                <c:pt idx="5896">
                  <c:v>42814</c:v>
                </c:pt>
                <c:pt idx="5897">
                  <c:v>42815</c:v>
                </c:pt>
                <c:pt idx="5898">
                  <c:v>42816</c:v>
                </c:pt>
                <c:pt idx="5899">
                  <c:v>42817</c:v>
                </c:pt>
                <c:pt idx="5900">
                  <c:v>42818</c:v>
                </c:pt>
                <c:pt idx="5901">
                  <c:v>42819</c:v>
                </c:pt>
                <c:pt idx="5902">
                  <c:v>42820</c:v>
                </c:pt>
                <c:pt idx="5903">
                  <c:v>42821</c:v>
                </c:pt>
                <c:pt idx="5904">
                  <c:v>42822</c:v>
                </c:pt>
                <c:pt idx="5905">
                  <c:v>42823</c:v>
                </c:pt>
                <c:pt idx="5906">
                  <c:v>42824</c:v>
                </c:pt>
                <c:pt idx="5907">
                  <c:v>42825</c:v>
                </c:pt>
                <c:pt idx="5908">
                  <c:v>42826</c:v>
                </c:pt>
                <c:pt idx="5909">
                  <c:v>42827</c:v>
                </c:pt>
                <c:pt idx="5910">
                  <c:v>42828</c:v>
                </c:pt>
                <c:pt idx="5911">
                  <c:v>42829</c:v>
                </c:pt>
                <c:pt idx="5912">
                  <c:v>42830</c:v>
                </c:pt>
                <c:pt idx="5913">
                  <c:v>42831</c:v>
                </c:pt>
                <c:pt idx="5914">
                  <c:v>42832</c:v>
                </c:pt>
                <c:pt idx="5915">
                  <c:v>42833</c:v>
                </c:pt>
                <c:pt idx="5916">
                  <c:v>42834</c:v>
                </c:pt>
                <c:pt idx="5917">
                  <c:v>42835</c:v>
                </c:pt>
                <c:pt idx="5918">
                  <c:v>42836</c:v>
                </c:pt>
                <c:pt idx="5919">
                  <c:v>42837</c:v>
                </c:pt>
                <c:pt idx="5920">
                  <c:v>42838</c:v>
                </c:pt>
                <c:pt idx="5921">
                  <c:v>42839</c:v>
                </c:pt>
                <c:pt idx="5922">
                  <c:v>42840</c:v>
                </c:pt>
                <c:pt idx="5923">
                  <c:v>42841</c:v>
                </c:pt>
                <c:pt idx="5924">
                  <c:v>42842</c:v>
                </c:pt>
                <c:pt idx="5925">
                  <c:v>42843</c:v>
                </c:pt>
                <c:pt idx="5926">
                  <c:v>42844</c:v>
                </c:pt>
                <c:pt idx="5927">
                  <c:v>42845</c:v>
                </c:pt>
                <c:pt idx="5928">
                  <c:v>42846</c:v>
                </c:pt>
                <c:pt idx="5929">
                  <c:v>42847</c:v>
                </c:pt>
                <c:pt idx="5930">
                  <c:v>42848</c:v>
                </c:pt>
                <c:pt idx="5931">
                  <c:v>42849</c:v>
                </c:pt>
                <c:pt idx="5932">
                  <c:v>42850</c:v>
                </c:pt>
                <c:pt idx="5933">
                  <c:v>42851</c:v>
                </c:pt>
                <c:pt idx="5934">
                  <c:v>42852</c:v>
                </c:pt>
                <c:pt idx="5935">
                  <c:v>42853</c:v>
                </c:pt>
                <c:pt idx="5936">
                  <c:v>42854</c:v>
                </c:pt>
                <c:pt idx="5937">
                  <c:v>42855</c:v>
                </c:pt>
                <c:pt idx="5938">
                  <c:v>42856</c:v>
                </c:pt>
                <c:pt idx="5939">
                  <c:v>42857</c:v>
                </c:pt>
                <c:pt idx="5940">
                  <c:v>42858</c:v>
                </c:pt>
                <c:pt idx="5941">
                  <c:v>42859</c:v>
                </c:pt>
                <c:pt idx="5942">
                  <c:v>42860</c:v>
                </c:pt>
                <c:pt idx="5943">
                  <c:v>42861</c:v>
                </c:pt>
                <c:pt idx="5944">
                  <c:v>42862</c:v>
                </c:pt>
                <c:pt idx="5945">
                  <c:v>42863</c:v>
                </c:pt>
                <c:pt idx="5946">
                  <c:v>42864</c:v>
                </c:pt>
                <c:pt idx="5947">
                  <c:v>42865</c:v>
                </c:pt>
                <c:pt idx="5948">
                  <c:v>42866</c:v>
                </c:pt>
                <c:pt idx="5949">
                  <c:v>42867</c:v>
                </c:pt>
                <c:pt idx="5950">
                  <c:v>42868</c:v>
                </c:pt>
                <c:pt idx="5951">
                  <c:v>42869</c:v>
                </c:pt>
                <c:pt idx="5952">
                  <c:v>42870</c:v>
                </c:pt>
                <c:pt idx="5953">
                  <c:v>42871</c:v>
                </c:pt>
                <c:pt idx="5954">
                  <c:v>42872</c:v>
                </c:pt>
                <c:pt idx="5955">
                  <c:v>42873</c:v>
                </c:pt>
                <c:pt idx="5956">
                  <c:v>42874</c:v>
                </c:pt>
                <c:pt idx="5957">
                  <c:v>42875</c:v>
                </c:pt>
                <c:pt idx="5958">
                  <c:v>42876</c:v>
                </c:pt>
                <c:pt idx="5959">
                  <c:v>42877</c:v>
                </c:pt>
                <c:pt idx="5960">
                  <c:v>42878</c:v>
                </c:pt>
                <c:pt idx="5961">
                  <c:v>42879</c:v>
                </c:pt>
                <c:pt idx="5962">
                  <c:v>42880</c:v>
                </c:pt>
                <c:pt idx="5963">
                  <c:v>42881</c:v>
                </c:pt>
                <c:pt idx="5964">
                  <c:v>42882</c:v>
                </c:pt>
                <c:pt idx="5965">
                  <c:v>42883</c:v>
                </c:pt>
                <c:pt idx="5966">
                  <c:v>42884</c:v>
                </c:pt>
                <c:pt idx="5967">
                  <c:v>42885</c:v>
                </c:pt>
                <c:pt idx="5968">
                  <c:v>42886</c:v>
                </c:pt>
                <c:pt idx="5969">
                  <c:v>42887</c:v>
                </c:pt>
                <c:pt idx="5970">
                  <c:v>42888</c:v>
                </c:pt>
                <c:pt idx="5971">
                  <c:v>42889</c:v>
                </c:pt>
                <c:pt idx="5972">
                  <c:v>42890</c:v>
                </c:pt>
                <c:pt idx="5973">
                  <c:v>42891</c:v>
                </c:pt>
                <c:pt idx="5974">
                  <c:v>42892</c:v>
                </c:pt>
                <c:pt idx="5975">
                  <c:v>42893</c:v>
                </c:pt>
                <c:pt idx="5976">
                  <c:v>42894</c:v>
                </c:pt>
                <c:pt idx="5977">
                  <c:v>42895</c:v>
                </c:pt>
                <c:pt idx="5978">
                  <c:v>42896</c:v>
                </c:pt>
                <c:pt idx="5979">
                  <c:v>42897</c:v>
                </c:pt>
                <c:pt idx="5980">
                  <c:v>42898</c:v>
                </c:pt>
                <c:pt idx="5981">
                  <c:v>42899</c:v>
                </c:pt>
                <c:pt idx="5982">
                  <c:v>42900</c:v>
                </c:pt>
                <c:pt idx="5983">
                  <c:v>42901</c:v>
                </c:pt>
                <c:pt idx="5984">
                  <c:v>42902</c:v>
                </c:pt>
                <c:pt idx="5985">
                  <c:v>42903</c:v>
                </c:pt>
                <c:pt idx="5986">
                  <c:v>42904</c:v>
                </c:pt>
                <c:pt idx="5987">
                  <c:v>42905</c:v>
                </c:pt>
                <c:pt idx="5988">
                  <c:v>42908</c:v>
                </c:pt>
                <c:pt idx="5989">
                  <c:v>42909</c:v>
                </c:pt>
                <c:pt idx="5990">
                  <c:v>42910</c:v>
                </c:pt>
                <c:pt idx="5991">
                  <c:v>42911</c:v>
                </c:pt>
                <c:pt idx="5992">
                  <c:v>42912</c:v>
                </c:pt>
                <c:pt idx="5993">
                  <c:v>42913</c:v>
                </c:pt>
                <c:pt idx="5994">
                  <c:v>42914</c:v>
                </c:pt>
                <c:pt idx="5995">
                  <c:v>42915</c:v>
                </c:pt>
                <c:pt idx="5996">
                  <c:v>42916</c:v>
                </c:pt>
                <c:pt idx="5997">
                  <c:v>42917</c:v>
                </c:pt>
                <c:pt idx="5998">
                  <c:v>42918</c:v>
                </c:pt>
                <c:pt idx="5999">
                  <c:v>42919</c:v>
                </c:pt>
                <c:pt idx="6000">
                  <c:v>42920</c:v>
                </c:pt>
                <c:pt idx="6001">
                  <c:v>42921</c:v>
                </c:pt>
                <c:pt idx="6002">
                  <c:v>42922</c:v>
                </c:pt>
                <c:pt idx="6003">
                  <c:v>42923</c:v>
                </c:pt>
                <c:pt idx="6004">
                  <c:v>42924</c:v>
                </c:pt>
                <c:pt idx="6005">
                  <c:v>42925</c:v>
                </c:pt>
                <c:pt idx="6006">
                  <c:v>42926</c:v>
                </c:pt>
                <c:pt idx="6007">
                  <c:v>42927</c:v>
                </c:pt>
                <c:pt idx="6008">
                  <c:v>42928</c:v>
                </c:pt>
                <c:pt idx="6009">
                  <c:v>42929</c:v>
                </c:pt>
                <c:pt idx="6010">
                  <c:v>42930</c:v>
                </c:pt>
                <c:pt idx="6011">
                  <c:v>42931</c:v>
                </c:pt>
                <c:pt idx="6012">
                  <c:v>42932</c:v>
                </c:pt>
                <c:pt idx="6013">
                  <c:v>42933</c:v>
                </c:pt>
                <c:pt idx="6014">
                  <c:v>42934</c:v>
                </c:pt>
                <c:pt idx="6015">
                  <c:v>42935</c:v>
                </c:pt>
                <c:pt idx="6016">
                  <c:v>42936</c:v>
                </c:pt>
                <c:pt idx="6017">
                  <c:v>42937</c:v>
                </c:pt>
                <c:pt idx="6018">
                  <c:v>42938</c:v>
                </c:pt>
                <c:pt idx="6019">
                  <c:v>42939</c:v>
                </c:pt>
                <c:pt idx="6020">
                  <c:v>42940</c:v>
                </c:pt>
                <c:pt idx="6021">
                  <c:v>42941</c:v>
                </c:pt>
                <c:pt idx="6022">
                  <c:v>42942</c:v>
                </c:pt>
                <c:pt idx="6023">
                  <c:v>42943</c:v>
                </c:pt>
                <c:pt idx="6024">
                  <c:v>42944</c:v>
                </c:pt>
                <c:pt idx="6025">
                  <c:v>42945</c:v>
                </c:pt>
                <c:pt idx="6026">
                  <c:v>42946</c:v>
                </c:pt>
                <c:pt idx="6027">
                  <c:v>42947</c:v>
                </c:pt>
                <c:pt idx="6028">
                  <c:v>42948</c:v>
                </c:pt>
                <c:pt idx="6029">
                  <c:v>42949</c:v>
                </c:pt>
                <c:pt idx="6030">
                  <c:v>42950</c:v>
                </c:pt>
                <c:pt idx="6031">
                  <c:v>42951</c:v>
                </c:pt>
                <c:pt idx="6032">
                  <c:v>42952</c:v>
                </c:pt>
                <c:pt idx="6033">
                  <c:v>42953</c:v>
                </c:pt>
                <c:pt idx="6034">
                  <c:v>42954</c:v>
                </c:pt>
                <c:pt idx="6035">
                  <c:v>42955</c:v>
                </c:pt>
                <c:pt idx="6036">
                  <c:v>42956</c:v>
                </c:pt>
                <c:pt idx="6037">
                  <c:v>42957</c:v>
                </c:pt>
                <c:pt idx="6038">
                  <c:v>42958</c:v>
                </c:pt>
                <c:pt idx="6039">
                  <c:v>42959</c:v>
                </c:pt>
                <c:pt idx="6040">
                  <c:v>42960</c:v>
                </c:pt>
                <c:pt idx="6041">
                  <c:v>42961</c:v>
                </c:pt>
                <c:pt idx="6042">
                  <c:v>42962</c:v>
                </c:pt>
                <c:pt idx="6043">
                  <c:v>42963</c:v>
                </c:pt>
                <c:pt idx="6044">
                  <c:v>42964</c:v>
                </c:pt>
                <c:pt idx="6045">
                  <c:v>42965</c:v>
                </c:pt>
                <c:pt idx="6046">
                  <c:v>42966</c:v>
                </c:pt>
                <c:pt idx="6047">
                  <c:v>42967</c:v>
                </c:pt>
                <c:pt idx="6048">
                  <c:v>42968</c:v>
                </c:pt>
                <c:pt idx="6049">
                  <c:v>42969</c:v>
                </c:pt>
                <c:pt idx="6050">
                  <c:v>42970</c:v>
                </c:pt>
                <c:pt idx="6051">
                  <c:v>42971</c:v>
                </c:pt>
                <c:pt idx="6052">
                  <c:v>42972</c:v>
                </c:pt>
                <c:pt idx="6053">
                  <c:v>42973</c:v>
                </c:pt>
                <c:pt idx="6054">
                  <c:v>42974</c:v>
                </c:pt>
                <c:pt idx="6055">
                  <c:v>42975</c:v>
                </c:pt>
                <c:pt idx="6056">
                  <c:v>42976</c:v>
                </c:pt>
                <c:pt idx="6057">
                  <c:v>42977</c:v>
                </c:pt>
                <c:pt idx="6058">
                  <c:v>42978</c:v>
                </c:pt>
                <c:pt idx="6059">
                  <c:v>42979</c:v>
                </c:pt>
                <c:pt idx="6060">
                  <c:v>42980</c:v>
                </c:pt>
                <c:pt idx="6061">
                  <c:v>42981</c:v>
                </c:pt>
                <c:pt idx="6062">
                  <c:v>42982</c:v>
                </c:pt>
                <c:pt idx="6063">
                  <c:v>42983</c:v>
                </c:pt>
                <c:pt idx="6064">
                  <c:v>42984</c:v>
                </c:pt>
                <c:pt idx="6065">
                  <c:v>42985</c:v>
                </c:pt>
                <c:pt idx="6066">
                  <c:v>42986</c:v>
                </c:pt>
                <c:pt idx="6067">
                  <c:v>42987</c:v>
                </c:pt>
                <c:pt idx="6068">
                  <c:v>42988</c:v>
                </c:pt>
                <c:pt idx="6069">
                  <c:v>42989</c:v>
                </c:pt>
                <c:pt idx="6070">
                  <c:v>42990</c:v>
                </c:pt>
                <c:pt idx="6071">
                  <c:v>42991</c:v>
                </c:pt>
                <c:pt idx="6072">
                  <c:v>42992</c:v>
                </c:pt>
                <c:pt idx="6073">
                  <c:v>42993</c:v>
                </c:pt>
                <c:pt idx="6074">
                  <c:v>42994</c:v>
                </c:pt>
                <c:pt idx="6075">
                  <c:v>42995</c:v>
                </c:pt>
                <c:pt idx="6076">
                  <c:v>42996</c:v>
                </c:pt>
                <c:pt idx="6077">
                  <c:v>42997</c:v>
                </c:pt>
                <c:pt idx="6078">
                  <c:v>42998</c:v>
                </c:pt>
                <c:pt idx="6079">
                  <c:v>42999</c:v>
                </c:pt>
                <c:pt idx="6080">
                  <c:v>43000</c:v>
                </c:pt>
                <c:pt idx="6081">
                  <c:v>43001</c:v>
                </c:pt>
                <c:pt idx="6082">
                  <c:v>43002</c:v>
                </c:pt>
                <c:pt idx="6083">
                  <c:v>43003</c:v>
                </c:pt>
                <c:pt idx="6084">
                  <c:v>43004</c:v>
                </c:pt>
                <c:pt idx="6085">
                  <c:v>43005</c:v>
                </c:pt>
                <c:pt idx="6086">
                  <c:v>43006</c:v>
                </c:pt>
                <c:pt idx="6087">
                  <c:v>43007</c:v>
                </c:pt>
                <c:pt idx="6088">
                  <c:v>43008</c:v>
                </c:pt>
                <c:pt idx="6089">
                  <c:v>43009</c:v>
                </c:pt>
                <c:pt idx="6090">
                  <c:v>43010</c:v>
                </c:pt>
                <c:pt idx="6091">
                  <c:v>43011</c:v>
                </c:pt>
                <c:pt idx="6092">
                  <c:v>43012</c:v>
                </c:pt>
                <c:pt idx="6093">
                  <c:v>43013</c:v>
                </c:pt>
                <c:pt idx="6094">
                  <c:v>43014</c:v>
                </c:pt>
                <c:pt idx="6095">
                  <c:v>43015</c:v>
                </c:pt>
                <c:pt idx="6096">
                  <c:v>43016</c:v>
                </c:pt>
                <c:pt idx="6097">
                  <c:v>43017</c:v>
                </c:pt>
                <c:pt idx="6098">
                  <c:v>43018</c:v>
                </c:pt>
                <c:pt idx="6099">
                  <c:v>43019</c:v>
                </c:pt>
                <c:pt idx="6100">
                  <c:v>43020</c:v>
                </c:pt>
                <c:pt idx="6101">
                  <c:v>43021</c:v>
                </c:pt>
                <c:pt idx="6102">
                  <c:v>43022</c:v>
                </c:pt>
                <c:pt idx="6103">
                  <c:v>43023</c:v>
                </c:pt>
                <c:pt idx="6104">
                  <c:v>43024</c:v>
                </c:pt>
                <c:pt idx="6105">
                  <c:v>43025</c:v>
                </c:pt>
                <c:pt idx="6106">
                  <c:v>43026</c:v>
                </c:pt>
                <c:pt idx="6107">
                  <c:v>43027</c:v>
                </c:pt>
                <c:pt idx="6108">
                  <c:v>43028</c:v>
                </c:pt>
                <c:pt idx="6109">
                  <c:v>43029</c:v>
                </c:pt>
                <c:pt idx="6110">
                  <c:v>43030</c:v>
                </c:pt>
                <c:pt idx="6111">
                  <c:v>43031</c:v>
                </c:pt>
                <c:pt idx="6112">
                  <c:v>43032</c:v>
                </c:pt>
                <c:pt idx="6113">
                  <c:v>43033</c:v>
                </c:pt>
                <c:pt idx="6114">
                  <c:v>43034</c:v>
                </c:pt>
                <c:pt idx="6115">
                  <c:v>43035</c:v>
                </c:pt>
                <c:pt idx="6116">
                  <c:v>43036</c:v>
                </c:pt>
                <c:pt idx="6117">
                  <c:v>43037</c:v>
                </c:pt>
                <c:pt idx="6118">
                  <c:v>43038</c:v>
                </c:pt>
                <c:pt idx="6119">
                  <c:v>43039</c:v>
                </c:pt>
                <c:pt idx="6120">
                  <c:v>43040</c:v>
                </c:pt>
                <c:pt idx="6121">
                  <c:v>43041</c:v>
                </c:pt>
                <c:pt idx="6122">
                  <c:v>43042</c:v>
                </c:pt>
                <c:pt idx="6123">
                  <c:v>43043</c:v>
                </c:pt>
                <c:pt idx="6124">
                  <c:v>43044</c:v>
                </c:pt>
                <c:pt idx="6125">
                  <c:v>43045</c:v>
                </c:pt>
                <c:pt idx="6126">
                  <c:v>43046</c:v>
                </c:pt>
                <c:pt idx="6127">
                  <c:v>43047</c:v>
                </c:pt>
                <c:pt idx="6128">
                  <c:v>43048</c:v>
                </c:pt>
                <c:pt idx="6129">
                  <c:v>43049</c:v>
                </c:pt>
                <c:pt idx="6130">
                  <c:v>43050</c:v>
                </c:pt>
                <c:pt idx="6131">
                  <c:v>43051</c:v>
                </c:pt>
                <c:pt idx="6132">
                  <c:v>43052</c:v>
                </c:pt>
                <c:pt idx="6133">
                  <c:v>43053</c:v>
                </c:pt>
                <c:pt idx="6134">
                  <c:v>43054</c:v>
                </c:pt>
                <c:pt idx="6135">
                  <c:v>43055</c:v>
                </c:pt>
                <c:pt idx="6136">
                  <c:v>43056</c:v>
                </c:pt>
                <c:pt idx="6137">
                  <c:v>43057</c:v>
                </c:pt>
                <c:pt idx="6138">
                  <c:v>43058</c:v>
                </c:pt>
                <c:pt idx="6139">
                  <c:v>43059</c:v>
                </c:pt>
                <c:pt idx="6140">
                  <c:v>43060</c:v>
                </c:pt>
                <c:pt idx="6141">
                  <c:v>43061</c:v>
                </c:pt>
                <c:pt idx="6142">
                  <c:v>43062</c:v>
                </c:pt>
                <c:pt idx="6143">
                  <c:v>43063</c:v>
                </c:pt>
                <c:pt idx="6144">
                  <c:v>43064</c:v>
                </c:pt>
                <c:pt idx="6145">
                  <c:v>43065</c:v>
                </c:pt>
                <c:pt idx="6146">
                  <c:v>43066</c:v>
                </c:pt>
                <c:pt idx="6147">
                  <c:v>43067</c:v>
                </c:pt>
                <c:pt idx="6148">
                  <c:v>43068</c:v>
                </c:pt>
                <c:pt idx="6149">
                  <c:v>43069</c:v>
                </c:pt>
                <c:pt idx="6150">
                  <c:v>43070</c:v>
                </c:pt>
                <c:pt idx="6151">
                  <c:v>43071</c:v>
                </c:pt>
                <c:pt idx="6152">
                  <c:v>43072</c:v>
                </c:pt>
                <c:pt idx="6153">
                  <c:v>43073</c:v>
                </c:pt>
                <c:pt idx="6154">
                  <c:v>43074</c:v>
                </c:pt>
                <c:pt idx="6155">
                  <c:v>43075</c:v>
                </c:pt>
                <c:pt idx="6156">
                  <c:v>43076</c:v>
                </c:pt>
                <c:pt idx="6157">
                  <c:v>43077</c:v>
                </c:pt>
                <c:pt idx="6158">
                  <c:v>43078</c:v>
                </c:pt>
                <c:pt idx="6159">
                  <c:v>43079</c:v>
                </c:pt>
                <c:pt idx="6160">
                  <c:v>43080</c:v>
                </c:pt>
                <c:pt idx="6161">
                  <c:v>43081</c:v>
                </c:pt>
                <c:pt idx="6162">
                  <c:v>43082</c:v>
                </c:pt>
                <c:pt idx="6163">
                  <c:v>43083</c:v>
                </c:pt>
                <c:pt idx="6164">
                  <c:v>43084</c:v>
                </c:pt>
                <c:pt idx="6165">
                  <c:v>43085</c:v>
                </c:pt>
                <c:pt idx="6166">
                  <c:v>43086</c:v>
                </c:pt>
                <c:pt idx="6167">
                  <c:v>43087</c:v>
                </c:pt>
                <c:pt idx="6168">
                  <c:v>43088</c:v>
                </c:pt>
                <c:pt idx="6169">
                  <c:v>43089</c:v>
                </c:pt>
                <c:pt idx="6170">
                  <c:v>43090</c:v>
                </c:pt>
                <c:pt idx="6171">
                  <c:v>43091</c:v>
                </c:pt>
                <c:pt idx="6172">
                  <c:v>43092</c:v>
                </c:pt>
                <c:pt idx="6173">
                  <c:v>43093</c:v>
                </c:pt>
                <c:pt idx="6174">
                  <c:v>43094</c:v>
                </c:pt>
                <c:pt idx="6175">
                  <c:v>43095</c:v>
                </c:pt>
                <c:pt idx="6176">
                  <c:v>43096</c:v>
                </c:pt>
                <c:pt idx="6177">
                  <c:v>43097</c:v>
                </c:pt>
                <c:pt idx="6178">
                  <c:v>43098</c:v>
                </c:pt>
                <c:pt idx="6179">
                  <c:v>43099</c:v>
                </c:pt>
                <c:pt idx="6180">
                  <c:v>43100</c:v>
                </c:pt>
                <c:pt idx="6181">
                  <c:v>43101</c:v>
                </c:pt>
                <c:pt idx="6182">
                  <c:v>43102</c:v>
                </c:pt>
                <c:pt idx="6183">
                  <c:v>43103</c:v>
                </c:pt>
                <c:pt idx="6184">
                  <c:v>43104</c:v>
                </c:pt>
                <c:pt idx="6185">
                  <c:v>43105</c:v>
                </c:pt>
                <c:pt idx="6186">
                  <c:v>43106</c:v>
                </c:pt>
                <c:pt idx="6187">
                  <c:v>43107</c:v>
                </c:pt>
                <c:pt idx="6188">
                  <c:v>43108</c:v>
                </c:pt>
                <c:pt idx="6189">
                  <c:v>43109</c:v>
                </c:pt>
                <c:pt idx="6190">
                  <c:v>43110</c:v>
                </c:pt>
                <c:pt idx="6191">
                  <c:v>43111</c:v>
                </c:pt>
                <c:pt idx="6192">
                  <c:v>43112</c:v>
                </c:pt>
                <c:pt idx="6193">
                  <c:v>43113</c:v>
                </c:pt>
                <c:pt idx="6194">
                  <c:v>43114</c:v>
                </c:pt>
                <c:pt idx="6195">
                  <c:v>43115</c:v>
                </c:pt>
                <c:pt idx="6196">
                  <c:v>43116</c:v>
                </c:pt>
                <c:pt idx="6197">
                  <c:v>43117</c:v>
                </c:pt>
                <c:pt idx="6198">
                  <c:v>43118</c:v>
                </c:pt>
                <c:pt idx="6199">
                  <c:v>43119</c:v>
                </c:pt>
                <c:pt idx="6200">
                  <c:v>43120</c:v>
                </c:pt>
                <c:pt idx="6201">
                  <c:v>43121</c:v>
                </c:pt>
                <c:pt idx="6202">
                  <c:v>43122</c:v>
                </c:pt>
                <c:pt idx="6203">
                  <c:v>43123</c:v>
                </c:pt>
                <c:pt idx="6204">
                  <c:v>43124</c:v>
                </c:pt>
                <c:pt idx="6205">
                  <c:v>43125</c:v>
                </c:pt>
                <c:pt idx="6206">
                  <c:v>43126</c:v>
                </c:pt>
                <c:pt idx="6207">
                  <c:v>43127</c:v>
                </c:pt>
                <c:pt idx="6208">
                  <c:v>43128</c:v>
                </c:pt>
                <c:pt idx="6209">
                  <c:v>43129</c:v>
                </c:pt>
                <c:pt idx="6210">
                  <c:v>43130</c:v>
                </c:pt>
                <c:pt idx="6211">
                  <c:v>43131</c:v>
                </c:pt>
                <c:pt idx="6212">
                  <c:v>43144</c:v>
                </c:pt>
                <c:pt idx="6213">
                  <c:v>43145</c:v>
                </c:pt>
                <c:pt idx="6214">
                  <c:v>43183</c:v>
                </c:pt>
                <c:pt idx="6215">
                  <c:v>43184</c:v>
                </c:pt>
                <c:pt idx="6216">
                  <c:v>43185</c:v>
                </c:pt>
                <c:pt idx="6217">
                  <c:v>36919</c:v>
                </c:pt>
                <c:pt idx="6218">
                  <c:v>36920</c:v>
                </c:pt>
                <c:pt idx="6219">
                  <c:v>36921</c:v>
                </c:pt>
                <c:pt idx="6220">
                  <c:v>36956</c:v>
                </c:pt>
                <c:pt idx="6221">
                  <c:v>36975</c:v>
                </c:pt>
                <c:pt idx="6222">
                  <c:v>37023</c:v>
                </c:pt>
                <c:pt idx="6223">
                  <c:v>37052</c:v>
                </c:pt>
                <c:pt idx="6224">
                  <c:v>37065</c:v>
                </c:pt>
                <c:pt idx="6225">
                  <c:v>37067</c:v>
                </c:pt>
                <c:pt idx="6226">
                  <c:v>37076</c:v>
                </c:pt>
                <c:pt idx="6227">
                  <c:v>37078</c:v>
                </c:pt>
                <c:pt idx="6228">
                  <c:v>37079</c:v>
                </c:pt>
                <c:pt idx="6229">
                  <c:v>37080</c:v>
                </c:pt>
                <c:pt idx="6230">
                  <c:v>37083</c:v>
                </c:pt>
                <c:pt idx="6231">
                  <c:v>37110</c:v>
                </c:pt>
                <c:pt idx="6232">
                  <c:v>37114</c:v>
                </c:pt>
                <c:pt idx="6233">
                  <c:v>37115</c:v>
                </c:pt>
                <c:pt idx="6234">
                  <c:v>37137</c:v>
                </c:pt>
                <c:pt idx="6235">
                  <c:v>37163</c:v>
                </c:pt>
                <c:pt idx="6236">
                  <c:v>37164</c:v>
                </c:pt>
                <c:pt idx="6237">
                  <c:v>37206</c:v>
                </c:pt>
                <c:pt idx="6238">
                  <c:v>37207</c:v>
                </c:pt>
                <c:pt idx="6239">
                  <c:v>37241</c:v>
                </c:pt>
                <c:pt idx="6240">
                  <c:v>37249</c:v>
                </c:pt>
                <c:pt idx="6241">
                  <c:v>37250</c:v>
                </c:pt>
                <c:pt idx="6242">
                  <c:v>37254</c:v>
                </c:pt>
                <c:pt idx="6243">
                  <c:v>37255</c:v>
                </c:pt>
                <c:pt idx="6244">
                  <c:v>37257</c:v>
                </c:pt>
                <c:pt idx="6245">
                  <c:v>37310</c:v>
                </c:pt>
                <c:pt idx="6246">
                  <c:v>37311</c:v>
                </c:pt>
                <c:pt idx="6247">
                  <c:v>37326</c:v>
                </c:pt>
                <c:pt idx="6248">
                  <c:v>37327</c:v>
                </c:pt>
                <c:pt idx="6249">
                  <c:v>37328</c:v>
                </c:pt>
                <c:pt idx="6250">
                  <c:v>37329</c:v>
                </c:pt>
                <c:pt idx="6251">
                  <c:v>37330</c:v>
                </c:pt>
                <c:pt idx="6252">
                  <c:v>37331</c:v>
                </c:pt>
                <c:pt idx="6253">
                  <c:v>37332</c:v>
                </c:pt>
                <c:pt idx="6254">
                  <c:v>37345</c:v>
                </c:pt>
                <c:pt idx="6255">
                  <c:v>37346</c:v>
                </c:pt>
                <c:pt idx="6256">
                  <c:v>37402</c:v>
                </c:pt>
                <c:pt idx="6257">
                  <c:v>37403</c:v>
                </c:pt>
                <c:pt idx="6258">
                  <c:v>37404</c:v>
                </c:pt>
                <c:pt idx="6259">
                  <c:v>37432</c:v>
                </c:pt>
                <c:pt idx="6260">
                  <c:v>37438</c:v>
                </c:pt>
                <c:pt idx="6261">
                  <c:v>37446</c:v>
                </c:pt>
                <c:pt idx="6262">
                  <c:v>37452</c:v>
                </c:pt>
                <c:pt idx="6263">
                  <c:v>37473</c:v>
                </c:pt>
                <c:pt idx="6264">
                  <c:v>37508</c:v>
                </c:pt>
                <c:pt idx="6265">
                  <c:v>37515</c:v>
                </c:pt>
                <c:pt idx="6266">
                  <c:v>37527</c:v>
                </c:pt>
                <c:pt idx="6267">
                  <c:v>37528</c:v>
                </c:pt>
                <c:pt idx="6268">
                  <c:v>37533</c:v>
                </c:pt>
                <c:pt idx="6269">
                  <c:v>37534</c:v>
                </c:pt>
                <c:pt idx="6270">
                  <c:v>37535</c:v>
                </c:pt>
                <c:pt idx="6271">
                  <c:v>37544</c:v>
                </c:pt>
                <c:pt idx="6272">
                  <c:v>37548</c:v>
                </c:pt>
                <c:pt idx="6273">
                  <c:v>37549</c:v>
                </c:pt>
                <c:pt idx="6274">
                  <c:v>37556</c:v>
                </c:pt>
                <c:pt idx="6275">
                  <c:v>37572</c:v>
                </c:pt>
                <c:pt idx="6276">
                  <c:v>37576</c:v>
                </c:pt>
                <c:pt idx="6277">
                  <c:v>37577</c:v>
                </c:pt>
                <c:pt idx="6278">
                  <c:v>37588</c:v>
                </c:pt>
                <c:pt idx="6279">
                  <c:v>37590</c:v>
                </c:pt>
                <c:pt idx="6280">
                  <c:v>37591</c:v>
                </c:pt>
                <c:pt idx="6281">
                  <c:v>37640</c:v>
                </c:pt>
                <c:pt idx="6282">
                  <c:v>37641</c:v>
                </c:pt>
                <c:pt idx="6283">
                  <c:v>37646</c:v>
                </c:pt>
                <c:pt idx="6284">
                  <c:v>37647</c:v>
                </c:pt>
                <c:pt idx="6285">
                  <c:v>37661</c:v>
                </c:pt>
                <c:pt idx="6286">
                  <c:v>37674</c:v>
                </c:pt>
                <c:pt idx="6287">
                  <c:v>37675</c:v>
                </c:pt>
                <c:pt idx="6288">
                  <c:v>37676</c:v>
                </c:pt>
                <c:pt idx="6289">
                  <c:v>37681</c:v>
                </c:pt>
                <c:pt idx="6290">
                  <c:v>37682</c:v>
                </c:pt>
                <c:pt idx="6291">
                  <c:v>37688</c:v>
                </c:pt>
                <c:pt idx="6292">
                  <c:v>37689</c:v>
                </c:pt>
                <c:pt idx="6293">
                  <c:v>37690</c:v>
                </c:pt>
                <c:pt idx="6294">
                  <c:v>37691</c:v>
                </c:pt>
                <c:pt idx="6295">
                  <c:v>37692</c:v>
                </c:pt>
                <c:pt idx="6296">
                  <c:v>37693</c:v>
                </c:pt>
                <c:pt idx="6297">
                  <c:v>37694</c:v>
                </c:pt>
                <c:pt idx="6298">
                  <c:v>37695</c:v>
                </c:pt>
                <c:pt idx="6299">
                  <c:v>37696</c:v>
                </c:pt>
                <c:pt idx="6300">
                  <c:v>37703</c:v>
                </c:pt>
                <c:pt idx="6301">
                  <c:v>37709</c:v>
                </c:pt>
                <c:pt idx="6302">
                  <c:v>37710</c:v>
                </c:pt>
                <c:pt idx="6303">
                  <c:v>37719</c:v>
                </c:pt>
                <c:pt idx="6304">
                  <c:v>37723</c:v>
                </c:pt>
                <c:pt idx="6305">
                  <c:v>37724</c:v>
                </c:pt>
                <c:pt idx="6306">
                  <c:v>37737</c:v>
                </c:pt>
                <c:pt idx="6307">
                  <c:v>37738</c:v>
                </c:pt>
                <c:pt idx="6308">
                  <c:v>37741</c:v>
                </c:pt>
                <c:pt idx="6309">
                  <c:v>37752</c:v>
                </c:pt>
                <c:pt idx="6310">
                  <c:v>37767</c:v>
                </c:pt>
                <c:pt idx="6311">
                  <c:v>37772</c:v>
                </c:pt>
                <c:pt idx="6312">
                  <c:v>37773</c:v>
                </c:pt>
                <c:pt idx="6313">
                  <c:v>37784</c:v>
                </c:pt>
                <c:pt idx="6314">
                  <c:v>37786</c:v>
                </c:pt>
                <c:pt idx="6315">
                  <c:v>37787</c:v>
                </c:pt>
                <c:pt idx="6316">
                  <c:v>37788</c:v>
                </c:pt>
                <c:pt idx="6317">
                  <c:v>37793</c:v>
                </c:pt>
                <c:pt idx="6318">
                  <c:v>37794</c:v>
                </c:pt>
                <c:pt idx="6319">
                  <c:v>37800</c:v>
                </c:pt>
                <c:pt idx="6320">
                  <c:v>37801</c:v>
                </c:pt>
                <c:pt idx="6321">
                  <c:v>37978</c:v>
                </c:pt>
                <c:pt idx="6322">
                  <c:v>37983</c:v>
                </c:pt>
                <c:pt idx="6323">
                  <c:v>38080</c:v>
                </c:pt>
                <c:pt idx="6324">
                  <c:v>38081</c:v>
                </c:pt>
                <c:pt idx="6325">
                  <c:v>38082</c:v>
                </c:pt>
                <c:pt idx="6326">
                  <c:v>38087</c:v>
                </c:pt>
                <c:pt idx="6327">
                  <c:v>38088</c:v>
                </c:pt>
                <c:pt idx="6328">
                  <c:v>38089</c:v>
                </c:pt>
                <c:pt idx="6329">
                  <c:v>38094</c:v>
                </c:pt>
                <c:pt idx="6330">
                  <c:v>38095</c:v>
                </c:pt>
                <c:pt idx="6331">
                  <c:v>38101</c:v>
                </c:pt>
                <c:pt idx="6332">
                  <c:v>38102</c:v>
                </c:pt>
                <c:pt idx="6333">
                  <c:v>38108</c:v>
                </c:pt>
                <c:pt idx="6334">
                  <c:v>38109</c:v>
                </c:pt>
                <c:pt idx="6335">
                  <c:v>38115</c:v>
                </c:pt>
                <c:pt idx="6336">
                  <c:v>38116</c:v>
                </c:pt>
                <c:pt idx="6337">
                  <c:v>38122</c:v>
                </c:pt>
                <c:pt idx="6338">
                  <c:v>38123</c:v>
                </c:pt>
                <c:pt idx="6339">
                  <c:v>38129</c:v>
                </c:pt>
                <c:pt idx="6340">
                  <c:v>38130</c:v>
                </c:pt>
                <c:pt idx="6341">
                  <c:v>38136</c:v>
                </c:pt>
                <c:pt idx="6342">
                  <c:v>38137</c:v>
                </c:pt>
                <c:pt idx="6343">
                  <c:v>38139</c:v>
                </c:pt>
                <c:pt idx="6344">
                  <c:v>38140</c:v>
                </c:pt>
                <c:pt idx="6345">
                  <c:v>38149</c:v>
                </c:pt>
                <c:pt idx="6346">
                  <c:v>38212</c:v>
                </c:pt>
                <c:pt idx="6347">
                  <c:v>38225</c:v>
                </c:pt>
                <c:pt idx="6348">
                  <c:v>38245</c:v>
                </c:pt>
                <c:pt idx="6349">
                  <c:v>38247</c:v>
                </c:pt>
                <c:pt idx="6350">
                  <c:v>38301</c:v>
                </c:pt>
                <c:pt idx="6351">
                  <c:v>38302</c:v>
                </c:pt>
                <c:pt idx="6352">
                  <c:v>38391</c:v>
                </c:pt>
                <c:pt idx="6353">
                  <c:v>38404</c:v>
                </c:pt>
                <c:pt idx="6354">
                  <c:v>38482</c:v>
                </c:pt>
                <c:pt idx="6355">
                  <c:v>38535</c:v>
                </c:pt>
                <c:pt idx="6356">
                  <c:v>38536</c:v>
                </c:pt>
                <c:pt idx="6357">
                  <c:v>38537</c:v>
                </c:pt>
                <c:pt idx="6358">
                  <c:v>38538</c:v>
                </c:pt>
                <c:pt idx="6359">
                  <c:v>38539</c:v>
                </c:pt>
                <c:pt idx="6360">
                  <c:v>38540</c:v>
                </c:pt>
                <c:pt idx="6361">
                  <c:v>38541</c:v>
                </c:pt>
                <c:pt idx="6362">
                  <c:v>38542</c:v>
                </c:pt>
                <c:pt idx="6363">
                  <c:v>38554</c:v>
                </c:pt>
                <c:pt idx="6364">
                  <c:v>38555</c:v>
                </c:pt>
                <c:pt idx="6365">
                  <c:v>40780</c:v>
                </c:pt>
                <c:pt idx="6366">
                  <c:v>40781</c:v>
                </c:pt>
                <c:pt idx="6367">
                  <c:v>40782</c:v>
                </c:pt>
                <c:pt idx="6368">
                  <c:v>40783</c:v>
                </c:pt>
                <c:pt idx="6369">
                  <c:v>40974</c:v>
                </c:pt>
                <c:pt idx="6370">
                  <c:v>40975</c:v>
                </c:pt>
                <c:pt idx="6371">
                  <c:v>40976</c:v>
                </c:pt>
                <c:pt idx="6372">
                  <c:v>40977</c:v>
                </c:pt>
                <c:pt idx="6373">
                  <c:v>40978</c:v>
                </c:pt>
                <c:pt idx="6374">
                  <c:v>40979</c:v>
                </c:pt>
                <c:pt idx="6375">
                  <c:v>41120</c:v>
                </c:pt>
                <c:pt idx="6376">
                  <c:v>41121</c:v>
                </c:pt>
                <c:pt idx="6377">
                  <c:v>41946</c:v>
                </c:pt>
                <c:pt idx="6378">
                  <c:v>42122</c:v>
                </c:pt>
                <c:pt idx="6379">
                  <c:v>42123</c:v>
                </c:pt>
                <c:pt idx="6380">
                  <c:v>42124</c:v>
                </c:pt>
                <c:pt idx="6381">
                  <c:v>42279</c:v>
                </c:pt>
                <c:pt idx="6382">
                  <c:v>42280</c:v>
                </c:pt>
                <c:pt idx="6383">
                  <c:v>42281</c:v>
                </c:pt>
                <c:pt idx="6384">
                  <c:v>42282</c:v>
                </c:pt>
                <c:pt idx="6385">
                  <c:v>42335</c:v>
                </c:pt>
                <c:pt idx="6386">
                  <c:v>42336</c:v>
                </c:pt>
                <c:pt idx="6387">
                  <c:v>42337</c:v>
                </c:pt>
                <c:pt idx="6388">
                  <c:v>42338</c:v>
                </c:pt>
                <c:pt idx="6389">
                  <c:v>42339</c:v>
                </c:pt>
                <c:pt idx="6390">
                  <c:v>42340</c:v>
                </c:pt>
                <c:pt idx="6391">
                  <c:v>42341</c:v>
                </c:pt>
                <c:pt idx="6392">
                  <c:v>42342</c:v>
                </c:pt>
                <c:pt idx="6393">
                  <c:v>42343</c:v>
                </c:pt>
                <c:pt idx="6394">
                  <c:v>42344</c:v>
                </c:pt>
                <c:pt idx="6395">
                  <c:v>42345</c:v>
                </c:pt>
                <c:pt idx="6396">
                  <c:v>42346</c:v>
                </c:pt>
                <c:pt idx="6397">
                  <c:v>42347</c:v>
                </c:pt>
                <c:pt idx="6398">
                  <c:v>42348</c:v>
                </c:pt>
                <c:pt idx="6399">
                  <c:v>42350</c:v>
                </c:pt>
                <c:pt idx="6400">
                  <c:v>42351</c:v>
                </c:pt>
                <c:pt idx="6401">
                  <c:v>42352</c:v>
                </c:pt>
                <c:pt idx="6402">
                  <c:v>42353</c:v>
                </c:pt>
                <c:pt idx="6403">
                  <c:v>42354</c:v>
                </c:pt>
                <c:pt idx="6404">
                  <c:v>42355</c:v>
                </c:pt>
                <c:pt idx="6405">
                  <c:v>42356</c:v>
                </c:pt>
                <c:pt idx="6406">
                  <c:v>42357</c:v>
                </c:pt>
                <c:pt idx="6407">
                  <c:v>42358</c:v>
                </c:pt>
                <c:pt idx="6408">
                  <c:v>42359</c:v>
                </c:pt>
                <c:pt idx="6409">
                  <c:v>42360</c:v>
                </c:pt>
                <c:pt idx="6410">
                  <c:v>42361</c:v>
                </c:pt>
                <c:pt idx="6411">
                  <c:v>42362</c:v>
                </c:pt>
                <c:pt idx="6412">
                  <c:v>42363</c:v>
                </c:pt>
                <c:pt idx="6413">
                  <c:v>42364</c:v>
                </c:pt>
                <c:pt idx="6414">
                  <c:v>42365</c:v>
                </c:pt>
                <c:pt idx="6415">
                  <c:v>42366</c:v>
                </c:pt>
                <c:pt idx="6416">
                  <c:v>42367</c:v>
                </c:pt>
                <c:pt idx="6417">
                  <c:v>42368</c:v>
                </c:pt>
                <c:pt idx="6418">
                  <c:v>42369</c:v>
                </c:pt>
                <c:pt idx="6419">
                  <c:v>42370</c:v>
                </c:pt>
                <c:pt idx="6420">
                  <c:v>42371</c:v>
                </c:pt>
                <c:pt idx="6421">
                  <c:v>42372</c:v>
                </c:pt>
                <c:pt idx="6422">
                  <c:v>42373</c:v>
                </c:pt>
                <c:pt idx="6423">
                  <c:v>42374</c:v>
                </c:pt>
                <c:pt idx="6424">
                  <c:v>42375</c:v>
                </c:pt>
                <c:pt idx="6425">
                  <c:v>42376</c:v>
                </c:pt>
                <c:pt idx="6426">
                  <c:v>42377</c:v>
                </c:pt>
                <c:pt idx="6427">
                  <c:v>42378</c:v>
                </c:pt>
                <c:pt idx="6428">
                  <c:v>42379</c:v>
                </c:pt>
                <c:pt idx="6429">
                  <c:v>42380</c:v>
                </c:pt>
                <c:pt idx="6430">
                  <c:v>42381</c:v>
                </c:pt>
                <c:pt idx="6431">
                  <c:v>42382</c:v>
                </c:pt>
                <c:pt idx="6432">
                  <c:v>42383</c:v>
                </c:pt>
                <c:pt idx="6433">
                  <c:v>42384</c:v>
                </c:pt>
                <c:pt idx="6434">
                  <c:v>42385</c:v>
                </c:pt>
                <c:pt idx="6435">
                  <c:v>42386</c:v>
                </c:pt>
                <c:pt idx="6436">
                  <c:v>42388</c:v>
                </c:pt>
                <c:pt idx="6437">
                  <c:v>42389</c:v>
                </c:pt>
                <c:pt idx="6438">
                  <c:v>42390</c:v>
                </c:pt>
                <c:pt idx="6439">
                  <c:v>42391</c:v>
                </c:pt>
                <c:pt idx="6440">
                  <c:v>42392</c:v>
                </c:pt>
                <c:pt idx="6441">
                  <c:v>42393</c:v>
                </c:pt>
                <c:pt idx="6442">
                  <c:v>42394</c:v>
                </c:pt>
                <c:pt idx="6443">
                  <c:v>42395</c:v>
                </c:pt>
                <c:pt idx="6444">
                  <c:v>42396</c:v>
                </c:pt>
                <c:pt idx="6445">
                  <c:v>42397</c:v>
                </c:pt>
                <c:pt idx="6446">
                  <c:v>42398</c:v>
                </c:pt>
                <c:pt idx="6447">
                  <c:v>42399</c:v>
                </c:pt>
                <c:pt idx="6448">
                  <c:v>42400</c:v>
                </c:pt>
                <c:pt idx="6449">
                  <c:v>42401</c:v>
                </c:pt>
                <c:pt idx="6450">
                  <c:v>42402</c:v>
                </c:pt>
                <c:pt idx="6451">
                  <c:v>42403</c:v>
                </c:pt>
                <c:pt idx="6452">
                  <c:v>42404</c:v>
                </c:pt>
                <c:pt idx="6453">
                  <c:v>42405</c:v>
                </c:pt>
                <c:pt idx="6454">
                  <c:v>42406</c:v>
                </c:pt>
                <c:pt idx="6455">
                  <c:v>42408</c:v>
                </c:pt>
                <c:pt idx="6456">
                  <c:v>42409</c:v>
                </c:pt>
                <c:pt idx="6457">
                  <c:v>42411</c:v>
                </c:pt>
                <c:pt idx="6458">
                  <c:v>42412</c:v>
                </c:pt>
                <c:pt idx="6459">
                  <c:v>42413</c:v>
                </c:pt>
                <c:pt idx="6460">
                  <c:v>42414</c:v>
                </c:pt>
                <c:pt idx="6461">
                  <c:v>42415</c:v>
                </c:pt>
                <c:pt idx="6462">
                  <c:v>42417</c:v>
                </c:pt>
                <c:pt idx="6463">
                  <c:v>42418</c:v>
                </c:pt>
                <c:pt idx="6464">
                  <c:v>42419</c:v>
                </c:pt>
                <c:pt idx="6465">
                  <c:v>42420</c:v>
                </c:pt>
                <c:pt idx="6466">
                  <c:v>42421</c:v>
                </c:pt>
                <c:pt idx="6467">
                  <c:v>42422</c:v>
                </c:pt>
                <c:pt idx="6468">
                  <c:v>42423</c:v>
                </c:pt>
                <c:pt idx="6469">
                  <c:v>42424</c:v>
                </c:pt>
                <c:pt idx="6470">
                  <c:v>42426</c:v>
                </c:pt>
                <c:pt idx="6471">
                  <c:v>42427</c:v>
                </c:pt>
                <c:pt idx="6472">
                  <c:v>42429</c:v>
                </c:pt>
                <c:pt idx="6473">
                  <c:v>42430</c:v>
                </c:pt>
                <c:pt idx="6474">
                  <c:v>42431</c:v>
                </c:pt>
                <c:pt idx="6475">
                  <c:v>42432</c:v>
                </c:pt>
                <c:pt idx="6476">
                  <c:v>42433</c:v>
                </c:pt>
                <c:pt idx="6477">
                  <c:v>42434</c:v>
                </c:pt>
                <c:pt idx="6478">
                  <c:v>42435</c:v>
                </c:pt>
                <c:pt idx="6479">
                  <c:v>42436</c:v>
                </c:pt>
                <c:pt idx="6480">
                  <c:v>42437</c:v>
                </c:pt>
                <c:pt idx="6481">
                  <c:v>42438</c:v>
                </c:pt>
                <c:pt idx="6482">
                  <c:v>42439</c:v>
                </c:pt>
                <c:pt idx="6483">
                  <c:v>42440</c:v>
                </c:pt>
                <c:pt idx="6484">
                  <c:v>42441</c:v>
                </c:pt>
                <c:pt idx="6485">
                  <c:v>42442</c:v>
                </c:pt>
                <c:pt idx="6486">
                  <c:v>42443</c:v>
                </c:pt>
                <c:pt idx="6487">
                  <c:v>42444</c:v>
                </c:pt>
                <c:pt idx="6488">
                  <c:v>42446</c:v>
                </c:pt>
                <c:pt idx="6489">
                  <c:v>42447</c:v>
                </c:pt>
                <c:pt idx="6490">
                  <c:v>42448</c:v>
                </c:pt>
                <c:pt idx="6491">
                  <c:v>42449</c:v>
                </c:pt>
                <c:pt idx="6492">
                  <c:v>42450</c:v>
                </c:pt>
                <c:pt idx="6493">
                  <c:v>42452</c:v>
                </c:pt>
                <c:pt idx="6494">
                  <c:v>42453</c:v>
                </c:pt>
                <c:pt idx="6495">
                  <c:v>42454</c:v>
                </c:pt>
                <c:pt idx="6496">
                  <c:v>42455</c:v>
                </c:pt>
                <c:pt idx="6497">
                  <c:v>42456</c:v>
                </c:pt>
                <c:pt idx="6498">
                  <c:v>42457</c:v>
                </c:pt>
                <c:pt idx="6499">
                  <c:v>42458</c:v>
                </c:pt>
                <c:pt idx="6500">
                  <c:v>42459</c:v>
                </c:pt>
                <c:pt idx="6501">
                  <c:v>42460</c:v>
                </c:pt>
                <c:pt idx="6502">
                  <c:v>42462</c:v>
                </c:pt>
                <c:pt idx="6503">
                  <c:v>42463</c:v>
                </c:pt>
                <c:pt idx="6504">
                  <c:v>42464</c:v>
                </c:pt>
                <c:pt idx="6505">
                  <c:v>42465</c:v>
                </c:pt>
                <c:pt idx="6506">
                  <c:v>42466</c:v>
                </c:pt>
                <c:pt idx="6507">
                  <c:v>42467</c:v>
                </c:pt>
                <c:pt idx="6508">
                  <c:v>42468</c:v>
                </c:pt>
                <c:pt idx="6509">
                  <c:v>42469</c:v>
                </c:pt>
                <c:pt idx="6510">
                  <c:v>42470</c:v>
                </c:pt>
                <c:pt idx="6511">
                  <c:v>42472</c:v>
                </c:pt>
                <c:pt idx="6512">
                  <c:v>42473</c:v>
                </c:pt>
                <c:pt idx="6513">
                  <c:v>42474</c:v>
                </c:pt>
                <c:pt idx="6514">
                  <c:v>42475</c:v>
                </c:pt>
                <c:pt idx="6515">
                  <c:v>42476</c:v>
                </c:pt>
                <c:pt idx="6516">
                  <c:v>42477</c:v>
                </c:pt>
                <c:pt idx="6517">
                  <c:v>42478</c:v>
                </c:pt>
                <c:pt idx="6518">
                  <c:v>42479</c:v>
                </c:pt>
                <c:pt idx="6519">
                  <c:v>42480</c:v>
                </c:pt>
                <c:pt idx="6520">
                  <c:v>42481</c:v>
                </c:pt>
                <c:pt idx="6521">
                  <c:v>42483</c:v>
                </c:pt>
                <c:pt idx="6522">
                  <c:v>42484</c:v>
                </c:pt>
                <c:pt idx="6523">
                  <c:v>42485</c:v>
                </c:pt>
                <c:pt idx="6524">
                  <c:v>42486</c:v>
                </c:pt>
                <c:pt idx="6525">
                  <c:v>42487</c:v>
                </c:pt>
                <c:pt idx="6526">
                  <c:v>42488</c:v>
                </c:pt>
                <c:pt idx="6527">
                  <c:v>42489</c:v>
                </c:pt>
                <c:pt idx="6528">
                  <c:v>42490</c:v>
                </c:pt>
                <c:pt idx="6529">
                  <c:v>42491</c:v>
                </c:pt>
                <c:pt idx="6530">
                  <c:v>42906</c:v>
                </c:pt>
                <c:pt idx="6531">
                  <c:v>42907</c:v>
                </c:pt>
                <c:pt idx="6532">
                  <c:v>43132</c:v>
                </c:pt>
                <c:pt idx="6533">
                  <c:v>43133</c:v>
                </c:pt>
                <c:pt idx="6534">
                  <c:v>43134</c:v>
                </c:pt>
                <c:pt idx="6535">
                  <c:v>43135</c:v>
                </c:pt>
                <c:pt idx="6536">
                  <c:v>43136</c:v>
                </c:pt>
                <c:pt idx="6537">
                  <c:v>43137</c:v>
                </c:pt>
                <c:pt idx="6538">
                  <c:v>43138</c:v>
                </c:pt>
                <c:pt idx="6539">
                  <c:v>43139</c:v>
                </c:pt>
                <c:pt idx="6540">
                  <c:v>43140</c:v>
                </c:pt>
                <c:pt idx="6541">
                  <c:v>43141</c:v>
                </c:pt>
                <c:pt idx="6542">
                  <c:v>43142</c:v>
                </c:pt>
                <c:pt idx="6543">
                  <c:v>43143</c:v>
                </c:pt>
                <c:pt idx="6544">
                  <c:v>43146</c:v>
                </c:pt>
                <c:pt idx="6545">
                  <c:v>43147</c:v>
                </c:pt>
                <c:pt idx="6546">
                  <c:v>43148</c:v>
                </c:pt>
                <c:pt idx="6547">
                  <c:v>43149</c:v>
                </c:pt>
                <c:pt idx="6548">
                  <c:v>43150</c:v>
                </c:pt>
                <c:pt idx="6549">
                  <c:v>43151</c:v>
                </c:pt>
                <c:pt idx="6550">
                  <c:v>43152</c:v>
                </c:pt>
                <c:pt idx="6551">
                  <c:v>43153</c:v>
                </c:pt>
                <c:pt idx="6552">
                  <c:v>43154</c:v>
                </c:pt>
                <c:pt idx="6553">
                  <c:v>43155</c:v>
                </c:pt>
                <c:pt idx="6554">
                  <c:v>43156</c:v>
                </c:pt>
                <c:pt idx="6555">
                  <c:v>43157</c:v>
                </c:pt>
                <c:pt idx="6556">
                  <c:v>43158</c:v>
                </c:pt>
                <c:pt idx="6557">
                  <c:v>43159</c:v>
                </c:pt>
                <c:pt idx="6558">
                  <c:v>43160</c:v>
                </c:pt>
                <c:pt idx="6559">
                  <c:v>43161</c:v>
                </c:pt>
                <c:pt idx="6560">
                  <c:v>43162</c:v>
                </c:pt>
                <c:pt idx="6561">
                  <c:v>43163</c:v>
                </c:pt>
                <c:pt idx="6562">
                  <c:v>43164</c:v>
                </c:pt>
                <c:pt idx="6563">
                  <c:v>43165</c:v>
                </c:pt>
                <c:pt idx="6564">
                  <c:v>43166</c:v>
                </c:pt>
                <c:pt idx="6565">
                  <c:v>43167</c:v>
                </c:pt>
                <c:pt idx="6566">
                  <c:v>43168</c:v>
                </c:pt>
                <c:pt idx="6567">
                  <c:v>43169</c:v>
                </c:pt>
                <c:pt idx="6568">
                  <c:v>43170</c:v>
                </c:pt>
                <c:pt idx="6569">
                  <c:v>43171</c:v>
                </c:pt>
                <c:pt idx="6570">
                  <c:v>43172</c:v>
                </c:pt>
                <c:pt idx="6571">
                  <c:v>43173</c:v>
                </c:pt>
                <c:pt idx="6572">
                  <c:v>43174</c:v>
                </c:pt>
                <c:pt idx="6573">
                  <c:v>43175</c:v>
                </c:pt>
                <c:pt idx="6574">
                  <c:v>43176</c:v>
                </c:pt>
                <c:pt idx="6575">
                  <c:v>43177</c:v>
                </c:pt>
                <c:pt idx="6576">
                  <c:v>43178</c:v>
                </c:pt>
                <c:pt idx="6577">
                  <c:v>43179</c:v>
                </c:pt>
                <c:pt idx="6578">
                  <c:v>43180</c:v>
                </c:pt>
                <c:pt idx="6579">
                  <c:v>43181</c:v>
                </c:pt>
                <c:pt idx="6580">
                  <c:v>43182</c:v>
                </c:pt>
                <c:pt idx="6581">
                  <c:v>43186</c:v>
                </c:pt>
                <c:pt idx="6582">
                  <c:v>43187</c:v>
                </c:pt>
              </c:numCache>
            </c:numRef>
          </c:cat>
          <c:val>
            <c:numRef>
              <c:f>'[Duval County Temperature History.xlsx]Sheet1'!$E$2:$E$6584</c:f>
              <c:numCache>
                <c:formatCode>General</c:formatCode>
                <c:ptCount val="6583"/>
                <c:pt idx="0">
                  <c:v>52</c:v>
                </c:pt>
                <c:pt idx="1">
                  <c:v>61</c:v>
                </c:pt>
                <c:pt idx="2">
                  <c:v>62</c:v>
                </c:pt>
                <c:pt idx="3">
                  <c:v>40</c:v>
                </c:pt>
                <c:pt idx="4">
                  <c:v>25</c:v>
                </c:pt>
                <c:pt idx="5">
                  <c:v>31</c:v>
                </c:pt>
                <c:pt idx="6">
                  <c:v>31</c:v>
                </c:pt>
                <c:pt idx="7">
                  <c:v>51</c:v>
                </c:pt>
                <c:pt idx="8">
                  <c:v>50</c:v>
                </c:pt>
                <c:pt idx="9">
                  <c:v>43</c:v>
                </c:pt>
                <c:pt idx="10">
                  <c:v>43</c:v>
                </c:pt>
                <c:pt idx="11">
                  <c:v>64</c:v>
                </c:pt>
                <c:pt idx="12">
                  <c:v>59</c:v>
                </c:pt>
                <c:pt idx="13">
                  <c:v>59</c:v>
                </c:pt>
                <c:pt idx="14">
                  <c:v>53</c:v>
                </c:pt>
                <c:pt idx="15">
                  <c:v>52</c:v>
                </c:pt>
                <c:pt idx="16">
                  <c:v>54</c:v>
                </c:pt>
                <c:pt idx="17">
                  <c:v>54</c:v>
                </c:pt>
                <c:pt idx="18">
                  <c:v>52</c:v>
                </c:pt>
                <c:pt idx="19">
                  <c:v>53</c:v>
                </c:pt>
                <c:pt idx="20">
                  <c:v>53</c:v>
                </c:pt>
                <c:pt idx="21">
                  <c:v>51</c:v>
                </c:pt>
                <c:pt idx="22">
                  <c:v>53</c:v>
                </c:pt>
                <c:pt idx="23">
                  <c:v>45</c:v>
                </c:pt>
                <c:pt idx="24">
                  <c:v>41</c:v>
                </c:pt>
                <c:pt idx="25">
                  <c:v>45</c:v>
                </c:pt>
                <c:pt idx="26">
                  <c:v>50</c:v>
                </c:pt>
                <c:pt idx="27">
                  <c:v>36</c:v>
                </c:pt>
                <c:pt idx="28">
                  <c:v>35</c:v>
                </c:pt>
                <c:pt idx="29">
                  <c:v>36</c:v>
                </c:pt>
                <c:pt idx="30">
                  <c:v>39</c:v>
                </c:pt>
                <c:pt idx="31">
                  <c:v>47</c:v>
                </c:pt>
                <c:pt idx="32">
                  <c:v>45</c:v>
                </c:pt>
                <c:pt idx="33">
                  <c:v>44</c:v>
                </c:pt>
                <c:pt idx="34">
                  <c:v>44</c:v>
                </c:pt>
                <c:pt idx="35">
                  <c:v>35</c:v>
                </c:pt>
                <c:pt idx="36">
                  <c:v>39</c:v>
                </c:pt>
                <c:pt idx="37">
                  <c:v>47</c:v>
                </c:pt>
                <c:pt idx="38">
                  <c:v>53</c:v>
                </c:pt>
                <c:pt idx="39">
                  <c:v>51</c:v>
                </c:pt>
                <c:pt idx="40">
                  <c:v>55</c:v>
                </c:pt>
                <c:pt idx="41">
                  <c:v>56</c:v>
                </c:pt>
                <c:pt idx="42">
                  <c:v>61</c:v>
                </c:pt>
                <c:pt idx="43">
                  <c:v>65</c:v>
                </c:pt>
                <c:pt idx="44">
                  <c:v>55</c:v>
                </c:pt>
                <c:pt idx="45">
                  <c:v>60</c:v>
                </c:pt>
                <c:pt idx="46">
                  <c:v>65</c:v>
                </c:pt>
                <c:pt idx="47">
                  <c:v>67</c:v>
                </c:pt>
                <c:pt idx="48">
                  <c:v>65</c:v>
                </c:pt>
                <c:pt idx="49">
                  <c:v>59</c:v>
                </c:pt>
                <c:pt idx="50">
                  <c:v>58</c:v>
                </c:pt>
                <c:pt idx="51">
                  <c:v>51</c:v>
                </c:pt>
                <c:pt idx="52">
                  <c:v>60</c:v>
                </c:pt>
                <c:pt idx="53">
                  <c:v>63</c:v>
                </c:pt>
                <c:pt idx="54">
                  <c:v>65</c:v>
                </c:pt>
                <c:pt idx="55">
                  <c:v>67</c:v>
                </c:pt>
                <c:pt idx="56">
                  <c:v>70</c:v>
                </c:pt>
                <c:pt idx="57">
                  <c:v>43</c:v>
                </c:pt>
                <c:pt idx="58">
                  <c:v>44</c:v>
                </c:pt>
                <c:pt idx="59">
                  <c:v>43</c:v>
                </c:pt>
                <c:pt idx="60">
                  <c:v>66</c:v>
                </c:pt>
                <c:pt idx="61">
                  <c:v>68</c:v>
                </c:pt>
                <c:pt idx="62">
                  <c:v>60</c:v>
                </c:pt>
                <c:pt idx="63">
                  <c:v>54</c:v>
                </c:pt>
                <c:pt idx="64">
                  <c:v>53</c:v>
                </c:pt>
                <c:pt idx="65">
                  <c:v>60</c:v>
                </c:pt>
                <c:pt idx="66">
                  <c:v>62</c:v>
                </c:pt>
                <c:pt idx="67">
                  <c:v>64</c:v>
                </c:pt>
                <c:pt idx="68">
                  <c:v>68</c:v>
                </c:pt>
                <c:pt idx="69">
                  <c:v>68</c:v>
                </c:pt>
                <c:pt idx="70">
                  <c:v>56</c:v>
                </c:pt>
                <c:pt idx="71">
                  <c:v>40</c:v>
                </c:pt>
                <c:pt idx="72">
                  <c:v>50</c:v>
                </c:pt>
                <c:pt idx="73">
                  <c:v>63</c:v>
                </c:pt>
                <c:pt idx="74">
                  <c:v>51</c:v>
                </c:pt>
                <c:pt idx="75">
                  <c:v>50</c:v>
                </c:pt>
                <c:pt idx="76">
                  <c:v>51</c:v>
                </c:pt>
                <c:pt idx="77">
                  <c:v>53</c:v>
                </c:pt>
                <c:pt idx="78">
                  <c:v>42</c:v>
                </c:pt>
                <c:pt idx="79">
                  <c:v>58</c:v>
                </c:pt>
                <c:pt idx="80">
                  <c:v>69</c:v>
                </c:pt>
                <c:pt idx="81">
                  <c:v>63</c:v>
                </c:pt>
                <c:pt idx="82">
                  <c:v>69</c:v>
                </c:pt>
                <c:pt idx="83">
                  <c:v>64</c:v>
                </c:pt>
                <c:pt idx="84">
                  <c:v>65</c:v>
                </c:pt>
                <c:pt idx="85">
                  <c:v>65</c:v>
                </c:pt>
                <c:pt idx="86">
                  <c:v>68</c:v>
                </c:pt>
                <c:pt idx="87">
                  <c:v>69</c:v>
                </c:pt>
                <c:pt idx="88">
                  <c:v>61</c:v>
                </c:pt>
                <c:pt idx="89">
                  <c:v>63</c:v>
                </c:pt>
                <c:pt idx="90">
                  <c:v>42</c:v>
                </c:pt>
                <c:pt idx="91">
                  <c:v>64</c:v>
                </c:pt>
                <c:pt idx="92">
                  <c:v>60</c:v>
                </c:pt>
                <c:pt idx="93">
                  <c:v>45</c:v>
                </c:pt>
                <c:pt idx="94">
                  <c:v>42</c:v>
                </c:pt>
                <c:pt idx="95">
                  <c:v>45</c:v>
                </c:pt>
                <c:pt idx="96">
                  <c:v>50</c:v>
                </c:pt>
                <c:pt idx="97">
                  <c:v>62</c:v>
                </c:pt>
                <c:pt idx="98">
                  <c:v>45</c:v>
                </c:pt>
                <c:pt idx="99">
                  <c:v>45</c:v>
                </c:pt>
                <c:pt idx="100">
                  <c:v>69</c:v>
                </c:pt>
                <c:pt idx="101">
                  <c:v>60</c:v>
                </c:pt>
                <c:pt idx="102">
                  <c:v>54</c:v>
                </c:pt>
                <c:pt idx="103">
                  <c:v>56</c:v>
                </c:pt>
                <c:pt idx="104">
                  <c:v>59</c:v>
                </c:pt>
                <c:pt idx="105">
                  <c:v>66</c:v>
                </c:pt>
                <c:pt idx="106">
                  <c:v>68</c:v>
                </c:pt>
                <c:pt idx="107">
                  <c:v>69</c:v>
                </c:pt>
                <c:pt idx="108">
                  <c:v>69</c:v>
                </c:pt>
                <c:pt idx="109">
                  <c:v>68</c:v>
                </c:pt>
                <c:pt idx="110">
                  <c:v>62</c:v>
                </c:pt>
                <c:pt idx="111">
                  <c:v>51</c:v>
                </c:pt>
                <c:pt idx="112">
                  <c:v>59</c:v>
                </c:pt>
                <c:pt idx="113">
                  <c:v>58</c:v>
                </c:pt>
                <c:pt idx="114">
                  <c:v>60</c:v>
                </c:pt>
                <c:pt idx="115">
                  <c:v>60</c:v>
                </c:pt>
                <c:pt idx="116">
                  <c:v>66</c:v>
                </c:pt>
                <c:pt idx="117">
                  <c:v>70</c:v>
                </c:pt>
                <c:pt idx="118">
                  <c:v>72</c:v>
                </c:pt>
                <c:pt idx="119">
                  <c:v>72</c:v>
                </c:pt>
                <c:pt idx="120">
                  <c:v>61</c:v>
                </c:pt>
                <c:pt idx="121">
                  <c:v>62</c:v>
                </c:pt>
                <c:pt idx="122">
                  <c:v>66</c:v>
                </c:pt>
                <c:pt idx="123">
                  <c:v>72</c:v>
                </c:pt>
                <c:pt idx="124">
                  <c:v>72</c:v>
                </c:pt>
                <c:pt idx="125">
                  <c:v>72</c:v>
                </c:pt>
                <c:pt idx="126">
                  <c:v>73</c:v>
                </c:pt>
                <c:pt idx="127">
                  <c:v>73</c:v>
                </c:pt>
                <c:pt idx="128">
                  <c:v>72</c:v>
                </c:pt>
                <c:pt idx="129">
                  <c:v>72</c:v>
                </c:pt>
                <c:pt idx="130">
                  <c:v>73</c:v>
                </c:pt>
                <c:pt idx="131">
                  <c:v>68</c:v>
                </c:pt>
                <c:pt idx="132">
                  <c:v>67</c:v>
                </c:pt>
                <c:pt idx="133">
                  <c:v>67</c:v>
                </c:pt>
                <c:pt idx="134">
                  <c:v>69</c:v>
                </c:pt>
                <c:pt idx="135">
                  <c:v>72</c:v>
                </c:pt>
                <c:pt idx="136">
                  <c:v>73</c:v>
                </c:pt>
                <c:pt idx="137">
                  <c:v>73</c:v>
                </c:pt>
                <c:pt idx="138">
                  <c:v>68</c:v>
                </c:pt>
                <c:pt idx="139">
                  <c:v>68</c:v>
                </c:pt>
                <c:pt idx="140">
                  <c:v>66</c:v>
                </c:pt>
                <c:pt idx="141">
                  <c:v>70</c:v>
                </c:pt>
                <c:pt idx="142">
                  <c:v>73</c:v>
                </c:pt>
                <c:pt idx="143">
                  <c:v>76</c:v>
                </c:pt>
                <c:pt idx="144">
                  <c:v>76</c:v>
                </c:pt>
                <c:pt idx="145">
                  <c:v>76</c:v>
                </c:pt>
                <c:pt idx="146">
                  <c:v>67</c:v>
                </c:pt>
                <c:pt idx="147">
                  <c:v>70</c:v>
                </c:pt>
                <c:pt idx="148">
                  <c:v>72</c:v>
                </c:pt>
                <c:pt idx="149">
                  <c:v>73</c:v>
                </c:pt>
                <c:pt idx="150">
                  <c:v>71</c:v>
                </c:pt>
                <c:pt idx="151">
                  <c:v>73</c:v>
                </c:pt>
                <c:pt idx="152">
                  <c:v>74</c:v>
                </c:pt>
                <c:pt idx="153">
                  <c:v>74</c:v>
                </c:pt>
                <c:pt idx="154">
                  <c:v>69</c:v>
                </c:pt>
                <c:pt idx="155">
                  <c:v>70</c:v>
                </c:pt>
                <c:pt idx="156">
                  <c:v>69</c:v>
                </c:pt>
                <c:pt idx="157">
                  <c:v>65</c:v>
                </c:pt>
                <c:pt idx="158">
                  <c:v>69</c:v>
                </c:pt>
                <c:pt idx="159">
                  <c:v>73</c:v>
                </c:pt>
                <c:pt idx="160">
                  <c:v>72</c:v>
                </c:pt>
                <c:pt idx="161">
                  <c:v>72</c:v>
                </c:pt>
                <c:pt idx="162">
                  <c:v>72</c:v>
                </c:pt>
                <c:pt idx="163">
                  <c:v>74</c:v>
                </c:pt>
                <c:pt idx="164">
                  <c:v>73</c:v>
                </c:pt>
                <c:pt idx="165">
                  <c:v>75</c:v>
                </c:pt>
                <c:pt idx="166">
                  <c:v>76</c:v>
                </c:pt>
                <c:pt idx="167">
                  <c:v>74</c:v>
                </c:pt>
                <c:pt idx="168">
                  <c:v>75</c:v>
                </c:pt>
                <c:pt idx="169">
                  <c:v>76</c:v>
                </c:pt>
                <c:pt idx="170">
                  <c:v>69</c:v>
                </c:pt>
                <c:pt idx="171">
                  <c:v>70</c:v>
                </c:pt>
                <c:pt idx="172">
                  <c:v>75</c:v>
                </c:pt>
                <c:pt idx="173">
                  <c:v>71</c:v>
                </c:pt>
                <c:pt idx="174">
                  <c:v>71</c:v>
                </c:pt>
                <c:pt idx="175">
                  <c:v>71</c:v>
                </c:pt>
                <c:pt idx="176">
                  <c:v>71</c:v>
                </c:pt>
                <c:pt idx="177">
                  <c:v>70</c:v>
                </c:pt>
                <c:pt idx="178">
                  <c:v>71</c:v>
                </c:pt>
                <c:pt idx="179">
                  <c:v>69</c:v>
                </c:pt>
                <c:pt idx="180">
                  <c:v>74</c:v>
                </c:pt>
                <c:pt idx="181">
                  <c:v>75</c:v>
                </c:pt>
                <c:pt idx="182">
                  <c:v>74</c:v>
                </c:pt>
                <c:pt idx="183">
                  <c:v>74</c:v>
                </c:pt>
                <c:pt idx="184">
                  <c:v>67</c:v>
                </c:pt>
                <c:pt idx="185">
                  <c:v>67</c:v>
                </c:pt>
                <c:pt idx="186">
                  <c:v>72</c:v>
                </c:pt>
                <c:pt idx="187">
                  <c:v>70</c:v>
                </c:pt>
                <c:pt idx="188">
                  <c:v>69</c:v>
                </c:pt>
                <c:pt idx="189">
                  <c:v>71</c:v>
                </c:pt>
                <c:pt idx="190">
                  <c:v>74</c:v>
                </c:pt>
                <c:pt idx="191">
                  <c:v>74</c:v>
                </c:pt>
                <c:pt idx="192">
                  <c:v>68</c:v>
                </c:pt>
                <c:pt idx="193">
                  <c:v>66</c:v>
                </c:pt>
                <c:pt idx="194">
                  <c:v>66</c:v>
                </c:pt>
                <c:pt idx="195">
                  <c:v>71</c:v>
                </c:pt>
                <c:pt idx="196">
                  <c:v>72</c:v>
                </c:pt>
                <c:pt idx="197">
                  <c:v>69</c:v>
                </c:pt>
                <c:pt idx="198">
                  <c:v>72</c:v>
                </c:pt>
                <c:pt idx="199">
                  <c:v>71</c:v>
                </c:pt>
                <c:pt idx="200">
                  <c:v>68</c:v>
                </c:pt>
                <c:pt idx="201">
                  <c:v>70</c:v>
                </c:pt>
                <c:pt idx="202">
                  <c:v>71</c:v>
                </c:pt>
                <c:pt idx="203">
                  <c:v>76</c:v>
                </c:pt>
                <c:pt idx="204">
                  <c:v>71</c:v>
                </c:pt>
                <c:pt idx="205">
                  <c:v>61</c:v>
                </c:pt>
                <c:pt idx="206">
                  <c:v>74</c:v>
                </c:pt>
                <c:pt idx="207">
                  <c:v>68</c:v>
                </c:pt>
                <c:pt idx="208">
                  <c:v>68</c:v>
                </c:pt>
                <c:pt idx="209">
                  <c:v>73</c:v>
                </c:pt>
                <c:pt idx="210">
                  <c:v>75</c:v>
                </c:pt>
                <c:pt idx="211">
                  <c:v>68</c:v>
                </c:pt>
                <c:pt idx="212">
                  <c:v>71</c:v>
                </c:pt>
                <c:pt idx="213">
                  <c:v>73</c:v>
                </c:pt>
                <c:pt idx="214">
                  <c:v>70</c:v>
                </c:pt>
                <c:pt idx="215">
                  <c:v>73</c:v>
                </c:pt>
                <c:pt idx="216">
                  <c:v>64</c:v>
                </c:pt>
                <c:pt idx="217">
                  <c:v>73</c:v>
                </c:pt>
                <c:pt idx="218">
                  <c:v>71</c:v>
                </c:pt>
                <c:pt idx="219">
                  <c:v>71</c:v>
                </c:pt>
                <c:pt idx="220">
                  <c:v>69</c:v>
                </c:pt>
                <c:pt idx="221">
                  <c:v>67</c:v>
                </c:pt>
                <c:pt idx="222">
                  <c:v>72</c:v>
                </c:pt>
                <c:pt idx="223">
                  <c:v>71</c:v>
                </c:pt>
                <c:pt idx="224">
                  <c:v>74</c:v>
                </c:pt>
                <c:pt idx="225">
                  <c:v>71</c:v>
                </c:pt>
                <c:pt idx="226">
                  <c:v>69</c:v>
                </c:pt>
                <c:pt idx="227">
                  <c:v>70</c:v>
                </c:pt>
                <c:pt idx="228">
                  <c:v>69</c:v>
                </c:pt>
                <c:pt idx="229">
                  <c:v>69</c:v>
                </c:pt>
                <c:pt idx="230">
                  <c:v>69</c:v>
                </c:pt>
                <c:pt idx="231">
                  <c:v>71</c:v>
                </c:pt>
                <c:pt idx="232">
                  <c:v>71</c:v>
                </c:pt>
                <c:pt idx="233">
                  <c:v>66</c:v>
                </c:pt>
                <c:pt idx="234">
                  <c:v>70</c:v>
                </c:pt>
                <c:pt idx="235">
                  <c:v>71</c:v>
                </c:pt>
                <c:pt idx="236">
                  <c:v>68</c:v>
                </c:pt>
                <c:pt idx="237">
                  <c:v>69</c:v>
                </c:pt>
                <c:pt idx="238">
                  <c:v>71</c:v>
                </c:pt>
                <c:pt idx="239">
                  <c:v>74</c:v>
                </c:pt>
                <c:pt idx="240">
                  <c:v>71</c:v>
                </c:pt>
                <c:pt idx="241">
                  <c:v>69</c:v>
                </c:pt>
                <c:pt idx="242">
                  <c:v>69</c:v>
                </c:pt>
                <c:pt idx="243">
                  <c:v>69</c:v>
                </c:pt>
                <c:pt idx="244">
                  <c:v>72</c:v>
                </c:pt>
                <c:pt idx="245">
                  <c:v>74</c:v>
                </c:pt>
                <c:pt idx="246">
                  <c:v>74</c:v>
                </c:pt>
                <c:pt idx="247">
                  <c:v>74</c:v>
                </c:pt>
                <c:pt idx="248">
                  <c:v>74</c:v>
                </c:pt>
                <c:pt idx="249">
                  <c:v>73</c:v>
                </c:pt>
                <c:pt idx="250">
                  <c:v>62</c:v>
                </c:pt>
                <c:pt idx="251">
                  <c:v>60</c:v>
                </c:pt>
                <c:pt idx="252">
                  <c:v>62</c:v>
                </c:pt>
                <c:pt idx="253">
                  <c:v>64</c:v>
                </c:pt>
                <c:pt idx="254">
                  <c:v>70</c:v>
                </c:pt>
                <c:pt idx="255">
                  <c:v>72</c:v>
                </c:pt>
                <c:pt idx="256">
                  <c:v>76</c:v>
                </c:pt>
                <c:pt idx="257">
                  <c:v>76</c:v>
                </c:pt>
                <c:pt idx="258">
                  <c:v>60</c:v>
                </c:pt>
                <c:pt idx="259">
                  <c:v>51</c:v>
                </c:pt>
                <c:pt idx="260">
                  <c:v>49</c:v>
                </c:pt>
                <c:pt idx="261">
                  <c:v>53</c:v>
                </c:pt>
                <c:pt idx="262">
                  <c:v>54</c:v>
                </c:pt>
                <c:pt idx="263">
                  <c:v>55</c:v>
                </c:pt>
                <c:pt idx="264">
                  <c:v>56</c:v>
                </c:pt>
                <c:pt idx="265">
                  <c:v>58</c:v>
                </c:pt>
                <c:pt idx="266">
                  <c:v>66</c:v>
                </c:pt>
                <c:pt idx="267">
                  <c:v>63</c:v>
                </c:pt>
                <c:pt idx="268">
                  <c:v>67</c:v>
                </c:pt>
                <c:pt idx="269">
                  <c:v>61</c:v>
                </c:pt>
                <c:pt idx="270">
                  <c:v>44</c:v>
                </c:pt>
                <c:pt idx="271">
                  <c:v>41</c:v>
                </c:pt>
                <c:pt idx="272">
                  <c:v>40</c:v>
                </c:pt>
                <c:pt idx="273">
                  <c:v>41</c:v>
                </c:pt>
                <c:pt idx="274">
                  <c:v>52</c:v>
                </c:pt>
                <c:pt idx="275">
                  <c:v>60</c:v>
                </c:pt>
                <c:pt idx="276">
                  <c:v>62</c:v>
                </c:pt>
                <c:pt idx="277">
                  <c:v>66</c:v>
                </c:pt>
                <c:pt idx="278">
                  <c:v>67</c:v>
                </c:pt>
                <c:pt idx="279">
                  <c:v>67</c:v>
                </c:pt>
                <c:pt idx="280">
                  <c:v>67</c:v>
                </c:pt>
                <c:pt idx="281">
                  <c:v>64</c:v>
                </c:pt>
                <c:pt idx="282">
                  <c:v>65</c:v>
                </c:pt>
                <c:pt idx="283">
                  <c:v>65</c:v>
                </c:pt>
                <c:pt idx="284">
                  <c:v>69</c:v>
                </c:pt>
                <c:pt idx="285">
                  <c:v>73</c:v>
                </c:pt>
                <c:pt idx="286">
                  <c:v>69</c:v>
                </c:pt>
                <c:pt idx="287">
                  <c:v>65</c:v>
                </c:pt>
                <c:pt idx="288">
                  <c:v>65</c:v>
                </c:pt>
                <c:pt idx="289">
                  <c:v>65</c:v>
                </c:pt>
                <c:pt idx="290">
                  <c:v>66</c:v>
                </c:pt>
                <c:pt idx="291">
                  <c:v>65</c:v>
                </c:pt>
                <c:pt idx="292">
                  <c:v>65</c:v>
                </c:pt>
                <c:pt idx="293">
                  <c:v>66</c:v>
                </c:pt>
                <c:pt idx="294">
                  <c:v>65</c:v>
                </c:pt>
                <c:pt idx="295">
                  <c:v>70</c:v>
                </c:pt>
                <c:pt idx="296">
                  <c:v>68</c:v>
                </c:pt>
                <c:pt idx="297">
                  <c:v>67</c:v>
                </c:pt>
                <c:pt idx="298">
                  <c:v>67</c:v>
                </c:pt>
                <c:pt idx="299">
                  <c:v>58</c:v>
                </c:pt>
                <c:pt idx="300">
                  <c:v>59</c:v>
                </c:pt>
                <c:pt idx="301">
                  <c:v>47</c:v>
                </c:pt>
                <c:pt idx="302">
                  <c:v>34</c:v>
                </c:pt>
                <c:pt idx="303">
                  <c:v>40</c:v>
                </c:pt>
                <c:pt idx="304">
                  <c:v>49</c:v>
                </c:pt>
                <c:pt idx="305">
                  <c:v>62</c:v>
                </c:pt>
                <c:pt idx="306">
                  <c:v>49</c:v>
                </c:pt>
                <c:pt idx="307">
                  <c:v>44</c:v>
                </c:pt>
                <c:pt idx="308">
                  <c:v>44</c:v>
                </c:pt>
                <c:pt idx="309">
                  <c:v>49</c:v>
                </c:pt>
                <c:pt idx="310">
                  <c:v>50</c:v>
                </c:pt>
                <c:pt idx="311">
                  <c:v>44</c:v>
                </c:pt>
                <c:pt idx="312">
                  <c:v>42</c:v>
                </c:pt>
                <c:pt idx="313">
                  <c:v>38</c:v>
                </c:pt>
                <c:pt idx="314">
                  <c:v>39</c:v>
                </c:pt>
                <c:pt idx="315">
                  <c:v>44</c:v>
                </c:pt>
                <c:pt idx="316">
                  <c:v>53</c:v>
                </c:pt>
                <c:pt idx="317">
                  <c:v>53</c:v>
                </c:pt>
                <c:pt idx="318">
                  <c:v>41</c:v>
                </c:pt>
                <c:pt idx="319">
                  <c:v>41</c:v>
                </c:pt>
                <c:pt idx="320">
                  <c:v>45</c:v>
                </c:pt>
                <c:pt idx="321">
                  <c:v>53</c:v>
                </c:pt>
                <c:pt idx="322">
                  <c:v>62</c:v>
                </c:pt>
                <c:pt idx="323">
                  <c:v>59</c:v>
                </c:pt>
                <c:pt idx="324">
                  <c:v>59</c:v>
                </c:pt>
                <c:pt idx="325">
                  <c:v>42</c:v>
                </c:pt>
                <c:pt idx="326">
                  <c:v>39</c:v>
                </c:pt>
                <c:pt idx="327">
                  <c:v>41</c:v>
                </c:pt>
                <c:pt idx="328">
                  <c:v>32</c:v>
                </c:pt>
                <c:pt idx="329">
                  <c:v>40</c:v>
                </c:pt>
                <c:pt idx="330">
                  <c:v>49</c:v>
                </c:pt>
                <c:pt idx="331">
                  <c:v>62</c:v>
                </c:pt>
                <c:pt idx="332">
                  <c:v>35</c:v>
                </c:pt>
                <c:pt idx="333">
                  <c:v>29</c:v>
                </c:pt>
                <c:pt idx="334">
                  <c:v>42</c:v>
                </c:pt>
                <c:pt idx="335">
                  <c:v>49</c:v>
                </c:pt>
                <c:pt idx="336">
                  <c:v>32</c:v>
                </c:pt>
                <c:pt idx="337">
                  <c:v>38</c:v>
                </c:pt>
                <c:pt idx="338">
                  <c:v>29</c:v>
                </c:pt>
                <c:pt idx="339">
                  <c:v>33</c:v>
                </c:pt>
                <c:pt idx="340">
                  <c:v>34</c:v>
                </c:pt>
                <c:pt idx="341">
                  <c:v>36</c:v>
                </c:pt>
                <c:pt idx="342">
                  <c:v>41</c:v>
                </c:pt>
                <c:pt idx="343">
                  <c:v>33</c:v>
                </c:pt>
                <c:pt idx="344">
                  <c:v>29</c:v>
                </c:pt>
                <c:pt idx="345">
                  <c:v>31</c:v>
                </c:pt>
                <c:pt idx="346">
                  <c:v>38</c:v>
                </c:pt>
                <c:pt idx="347">
                  <c:v>34</c:v>
                </c:pt>
                <c:pt idx="348">
                  <c:v>33</c:v>
                </c:pt>
                <c:pt idx="349">
                  <c:v>30</c:v>
                </c:pt>
                <c:pt idx="350">
                  <c:v>30</c:v>
                </c:pt>
                <c:pt idx="351">
                  <c:v>34</c:v>
                </c:pt>
                <c:pt idx="352">
                  <c:v>45</c:v>
                </c:pt>
                <c:pt idx="353">
                  <c:v>45</c:v>
                </c:pt>
                <c:pt idx="354">
                  <c:v>37</c:v>
                </c:pt>
                <c:pt idx="355">
                  <c:v>43</c:v>
                </c:pt>
                <c:pt idx="356">
                  <c:v>41</c:v>
                </c:pt>
                <c:pt idx="357">
                  <c:v>47</c:v>
                </c:pt>
                <c:pt idx="358">
                  <c:v>55</c:v>
                </c:pt>
                <c:pt idx="359">
                  <c:v>55</c:v>
                </c:pt>
                <c:pt idx="360">
                  <c:v>50</c:v>
                </c:pt>
                <c:pt idx="361">
                  <c:v>54</c:v>
                </c:pt>
                <c:pt idx="362">
                  <c:v>40</c:v>
                </c:pt>
                <c:pt idx="363">
                  <c:v>39</c:v>
                </c:pt>
                <c:pt idx="364">
                  <c:v>29</c:v>
                </c:pt>
                <c:pt idx="365">
                  <c:v>37</c:v>
                </c:pt>
                <c:pt idx="366">
                  <c:v>31</c:v>
                </c:pt>
                <c:pt idx="367">
                  <c:v>34</c:v>
                </c:pt>
                <c:pt idx="368">
                  <c:v>38</c:v>
                </c:pt>
                <c:pt idx="369">
                  <c:v>51</c:v>
                </c:pt>
                <c:pt idx="370">
                  <c:v>49</c:v>
                </c:pt>
                <c:pt idx="371">
                  <c:v>47</c:v>
                </c:pt>
                <c:pt idx="372">
                  <c:v>46</c:v>
                </c:pt>
                <c:pt idx="373">
                  <c:v>43</c:v>
                </c:pt>
                <c:pt idx="374">
                  <c:v>43</c:v>
                </c:pt>
                <c:pt idx="375">
                  <c:v>39</c:v>
                </c:pt>
                <c:pt idx="376">
                  <c:v>42</c:v>
                </c:pt>
                <c:pt idx="377">
                  <c:v>48</c:v>
                </c:pt>
                <c:pt idx="378">
                  <c:v>51</c:v>
                </c:pt>
                <c:pt idx="379">
                  <c:v>40</c:v>
                </c:pt>
                <c:pt idx="380">
                  <c:v>65</c:v>
                </c:pt>
                <c:pt idx="381">
                  <c:v>70</c:v>
                </c:pt>
                <c:pt idx="382">
                  <c:v>54</c:v>
                </c:pt>
                <c:pt idx="383">
                  <c:v>36</c:v>
                </c:pt>
                <c:pt idx="384">
                  <c:v>32</c:v>
                </c:pt>
                <c:pt idx="385">
                  <c:v>42</c:v>
                </c:pt>
                <c:pt idx="386">
                  <c:v>44</c:v>
                </c:pt>
                <c:pt idx="387">
                  <c:v>57</c:v>
                </c:pt>
                <c:pt idx="388">
                  <c:v>66</c:v>
                </c:pt>
                <c:pt idx="389">
                  <c:v>61</c:v>
                </c:pt>
                <c:pt idx="390">
                  <c:v>63</c:v>
                </c:pt>
                <c:pt idx="391">
                  <c:v>64</c:v>
                </c:pt>
                <c:pt idx="392">
                  <c:v>65</c:v>
                </c:pt>
                <c:pt idx="393">
                  <c:v>64</c:v>
                </c:pt>
                <c:pt idx="394">
                  <c:v>50</c:v>
                </c:pt>
                <c:pt idx="395">
                  <c:v>53</c:v>
                </c:pt>
                <c:pt idx="396">
                  <c:v>52</c:v>
                </c:pt>
                <c:pt idx="397">
                  <c:v>43</c:v>
                </c:pt>
                <c:pt idx="398">
                  <c:v>64</c:v>
                </c:pt>
                <c:pt idx="399">
                  <c:v>62</c:v>
                </c:pt>
                <c:pt idx="400">
                  <c:v>50</c:v>
                </c:pt>
                <c:pt idx="401">
                  <c:v>54</c:v>
                </c:pt>
                <c:pt idx="402">
                  <c:v>44</c:v>
                </c:pt>
                <c:pt idx="403">
                  <c:v>51</c:v>
                </c:pt>
                <c:pt idx="404">
                  <c:v>45</c:v>
                </c:pt>
                <c:pt idx="405">
                  <c:v>37</c:v>
                </c:pt>
                <c:pt idx="406">
                  <c:v>38</c:v>
                </c:pt>
                <c:pt idx="407">
                  <c:v>42</c:v>
                </c:pt>
                <c:pt idx="408">
                  <c:v>50</c:v>
                </c:pt>
                <c:pt idx="409">
                  <c:v>56</c:v>
                </c:pt>
                <c:pt idx="410">
                  <c:v>49</c:v>
                </c:pt>
                <c:pt idx="411">
                  <c:v>50</c:v>
                </c:pt>
                <c:pt idx="412">
                  <c:v>52</c:v>
                </c:pt>
                <c:pt idx="413">
                  <c:v>57</c:v>
                </c:pt>
                <c:pt idx="414">
                  <c:v>60</c:v>
                </c:pt>
                <c:pt idx="415">
                  <c:v>66</c:v>
                </c:pt>
                <c:pt idx="416">
                  <c:v>68</c:v>
                </c:pt>
                <c:pt idx="417">
                  <c:v>64</c:v>
                </c:pt>
                <c:pt idx="418">
                  <c:v>67</c:v>
                </c:pt>
                <c:pt idx="419">
                  <c:v>72</c:v>
                </c:pt>
                <c:pt idx="420">
                  <c:v>71</c:v>
                </c:pt>
                <c:pt idx="421">
                  <c:v>69</c:v>
                </c:pt>
                <c:pt idx="422">
                  <c:v>64</c:v>
                </c:pt>
                <c:pt idx="423">
                  <c:v>68</c:v>
                </c:pt>
                <c:pt idx="424">
                  <c:v>70</c:v>
                </c:pt>
                <c:pt idx="425">
                  <c:v>70</c:v>
                </c:pt>
                <c:pt idx="426">
                  <c:v>69</c:v>
                </c:pt>
                <c:pt idx="427">
                  <c:v>69</c:v>
                </c:pt>
                <c:pt idx="428">
                  <c:v>49</c:v>
                </c:pt>
                <c:pt idx="429">
                  <c:v>53</c:v>
                </c:pt>
                <c:pt idx="430">
                  <c:v>69</c:v>
                </c:pt>
                <c:pt idx="431">
                  <c:v>53</c:v>
                </c:pt>
                <c:pt idx="432">
                  <c:v>69</c:v>
                </c:pt>
                <c:pt idx="433">
                  <c:v>59</c:v>
                </c:pt>
                <c:pt idx="434">
                  <c:v>55</c:v>
                </c:pt>
                <c:pt idx="435">
                  <c:v>52</c:v>
                </c:pt>
                <c:pt idx="436">
                  <c:v>56</c:v>
                </c:pt>
                <c:pt idx="437">
                  <c:v>55</c:v>
                </c:pt>
                <c:pt idx="438">
                  <c:v>56</c:v>
                </c:pt>
                <c:pt idx="439">
                  <c:v>60</c:v>
                </c:pt>
                <c:pt idx="440">
                  <c:v>61</c:v>
                </c:pt>
                <c:pt idx="441">
                  <c:v>64</c:v>
                </c:pt>
                <c:pt idx="442">
                  <c:v>66</c:v>
                </c:pt>
                <c:pt idx="443">
                  <c:v>69</c:v>
                </c:pt>
                <c:pt idx="444">
                  <c:v>44</c:v>
                </c:pt>
                <c:pt idx="445">
                  <c:v>69</c:v>
                </c:pt>
                <c:pt idx="446">
                  <c:v>60</c:v>
                </c:pt>
                <c:pt idx="447">
                  <c:v>63</c:v>
                </c:pt>
                <c:pt idx="448">
                  <c:v>61</c:v>
                </c:pt>
                <c:pt idx="449">
                  <c:v>61</c:v>
                </c:pt>
                <c:pt idx="450">
                  <c:v>63</c:v>
                </c:pt>
                <c:pt idx="451">
                  <c:v>62</c:v>
                </c:pt>
                <c:pt idx="452">
                  <c:v>81</c:v>
                </c:pt>
                <c:pt idx="453">
                  <c:v>60</c:v>
                </c:pt>
                <c:pt idx="454">
                  <c:v>65</c:v>
                </c:pt>
                <c:pt idx="455">
                  <c:v>69</c:v>
                </c:pt>
                <c:pt idx="456">
                  <c:v>71</c:v>
                </c:pt>
                <c:pt idx="457">
                  <c:v>69</c:v>
                </c:pt>
                <c:pt idx="458">
                  <c:v>70</c:v>
                </c:pt>
                <c:pt idx="459">
                  <c:v>71</c:v>
                </c:pt>
                <c:pt idx="460">
                  <c:v>63</c:v>
                </c:pt>
                <c:pt idx="461">
                  <c:v>60</c:v>
                </c:pt>
                <c:pt idx="462">
                  <c:v>64</c:v>
                </c:pt>
                <c:pt idx="463">
                  <c:v>69</c:v>
                </c:pt>
                <c:pt idx="464">
                  <c:v>72</c:v>
                </c:pt>
                <c:pt idx="465">
                  <c:v>72</c:v>
                </c:pt>
                <c:pt idx="466">
                  <c:v>71</c:v>
                </c:pt>
                <c:pt idx="467">
                  <c:v>72</c:v>
                </c:pt>
                <c:pt idx="468">
                  <c:v>49</c:v>
                </c:pt>
                <c:pt idx="469">
                  <c:v>72</c:v>
                </c:pt>
                <c:pt idx="470">
                  <c:v>72</c:v>
                </c:pt>
                <c:pt idx="471">
                  <c:v>72</c:v>
                </c:pt>
                <c:pt idx="472">
                  <c:v>74</c:v>
                </c:pt>
                <c:pt idx="473">
                  <c:v>75</c:v>
                </c:pt>
                <c:pt idx="474">
                  <c:v>72</c:v>
                </c:pt>
                <c:pt idx="475">
                  <c:v>70</c:v>
                </c:pt>
                <c:pt idx="476">
                  <c:v>74</c:v>
                </c:pt>
                <c:pt idx="477">
                  <c:v>62</c:v>
                </c:pt>
                <c:pt idx="478">
                  <c:v>71</c:v>
                </c:pt>
                <c:pt idx="479">
                  <c:v>68</c:v>
                </c:pt>
                <c:pt idx="480">
                  <c:v>70</c:v>
                </c:pt>
                <c:pt idx="481">
                  <c:v>76</c:v>
                </c:pt>
                <c:pt idx="482">
                  <c:v>80</c:v>
                </c:pt>
                <c:pt idx="483">
                  <c:v>81</c:v>
                </c:pt>
                <c:pt idx="484">
                  <c:v>71</c:v>
                </c:pt>
                <c:pt idx="485">
                  <c:v>68</c:v>
                </c:pt>
                <c:pt idx="486">
                  <c:v>68</c:v>
                </c:pt>
                <c:pt idx="487">
                  <c:v>69</c:v>
                </c:pt>
                <c:pt idx="488">
                  <c:v>71</c:v>
                </c:pt>
                <c:pt idx="489">
                  <c:v>70</c:v>
                </c:pt>
                <c:pt idx="490">
                  <c:v>69</c:v>
                </c:pt>
                <c:pt idx="491">
                  <c:v>71</c:v>
                </c:pt>
                <c:pt idx="492">
                  <c:v>70</c:v>
                </c:pt>
                <c:pt idx="493">
                  <c:v>73</c:v>
                </c:pt>
                <c:pt idx="494">
                  <c:v>73</c:v>
                </c:pt>
                <c:pt idx="495">
                  <c:v>73</c:v>
                </c:pt>
                <c:pt idx="496">
                  <c:v>71</c:v>
                </c:pt>
                <c:pt idx="497">
                  <c:v>72</c:v>
                </c:pt>
                <c:pt idx="498">
                  <c:v>73</c:v>
                </c:pt>
                <c:pt idx="499">
                  <c:v>74</c:v>
                </c:pt>
                <c:pt idx="500">
                  <c:v>75</c:v>
                </c:pt>
                <c:pt idx="501">
                  <c:v>74</c:v>
                </c:pt>
                <c:pt idx="502">
                  <c:v>74</c:v>
                </c:pt>
                <c:pt idx="503">
                  <c:v>74</c:v>
                </c:pt>
                <c:pt idx="504">
                  <c:v>74</c:v>
                </c:pt>
                <c:pt idx="505">
                  <c:v>68</c:v>
                </c:pt>
                <c:pt idx="506">
                  <c:v>71</c:v>
                </c:pt>
                <c:pt idx="507">
                  <c:v>72</c:v>
                </c:pt>
                <c:pt idx="508">
                  <c:v>74</c:v>
                </c:pt>
                <c:pt idx="509">
                  <c:v>74</c:v>
                </c:pt>
                <c:pt idx="510">
                  <c:v>75</c:v>
                </c:pt>
                <c:pt idx="511">
                  <c:v>75</c:v>
                </c:pt>
                <c:pt idx="512">
                  <c:v>74</c:v>
                </c:pt>
                <c:pt idx="513">
                  <c:v>75</c:v>
                </c:pt>
                <c:pt idx="514">
                  <c:v>73</c:v>
                </c:pt>
                <c:pt idx="515">
                  <c:v>57</c:v>
                </c:pt>
                <c:pt idx="516">
                  <c:v>64</c:v>
                </c:pt>
                <c:pt idx="517">
                  <c:v>73</c:v>
                </c:pt>
                <c:pt idx="518">
                  <c:v>66</c:v>
                </c:pt>
                <c:pt idx="519">
                  <c:v>70</c:v>
                </c:pt>
                <c:pt idx="520">
                  <c:v>71</c:v>
                </c:pt>
                <c:pt idx="521">
                  <c:v>73</c:v>
                </c:pt>
                <c:pt idx="522">
                  <c:v>68</c:v>
                </c:pt>
                <c:pt idx="523">
                  <c:v>75</c:v>
                </c:pt>
                <c:pt idx="524">
                  <c:v>71</c:v>
                </c:pt>
                <c:pt idx="525">
                  <c:v>68</c:v>
                </c:pt>
                <c:pt idx="526">
                  <c:v>40</c:v>
                </c:pt>
                <c:pt idx="527">
                  <c:v>47</c:v>
                </c:pt>
                <c:pt idx="528">
                  <c:v>31</c:v>
                </c:pt>
                <c:pt idx="529">
                  <c:v>43</c:v>
                </c:pt>
                <c:pt idx="530">
                  <c:v>50</c:v>
                </c:pt>
                <c:pt idx="531">
                  <c:v>60</c:v>
                </c:pt>
                <c:pt idx="532">
                  <c:v>42</c:v>
                </c:pt>
                <c:pt idx="533">
                  <c:v>30</c:v>
                </c:pt>
                <c:pt idx="534">
                  <c:v>32</c:v>
                </c:pt>
                <c:pt idx="535">
                  <c:v>41</c:v>
                </c:pt>
                <c:pt idx="536">
                  <c:v>61</c:v>
                </c:pt>
                <c:pt idx="537">
                  <c:v>65</c:v>
                </c:pt>
                <c:pt idx="538">
                  <c:v>52</c:v>
                </c:pt>
                <c:pt idx="539">
                  <c:v>42</c:v>
                </c:pt>
                <c:pt idx="540">
                  <c:v>40</c:v>
                </c:pt>
                <c:pt idx="541">
                  <c:v>45</c:v>
                </c:pt>
                <c:pt idx="542">
                  <c:v>65</c:v>
                </c:pt>
                <c:pt idx="543">
                  <c:v>40</c:v>
                </c:pt>
                <c:pt idx="544">
                  <c:v>50</c:v>
                </c:pt>
                <c:pt idx="545">
                  <c:v>50</c:v>
                </c:pt>
                <c:pt idx="546">
                  <c:v>41</c:v>
                </c:pt>
                <c:pt idx="547">
                  <c:v>39</c:v>
                </c:pt>
                <c:pt idx="548">
                  <c:v>60</c:v>
                </c:pt>
                <c:pt idx="549">
                  <c:v>49</c:v>
                </c:pt>
                <c:pt idx="550">
                  <c:v>54</c:v>
                </c:pt>
                <c:pt idx="551">
                  <c:v>46</c:v>
                </c:pt>
                <c:pt idx="552">
                  <c:v>56</c:v>
                </c:pt>
                <c:pt idx="553">
                  <c:v>71</c:v>
                </c:pt>
                <c:pt idx="554">
                  <c:v>71</c:v>
                </c:pt>
                <c:pt idx="555">
                  <c:v>52</c:v>
                </c:pt>
                <c:pt idx="556">
                  <c:v>72</c:v>
                </c:pt>
                <c:pt idx="557">
                  <c:v>69</c:v>
                </c:pt>
                <c:pt idx="558">
                  <c:v>69</c:v>
                </c:pt>
                <c:pt idx="559">
                  <c:v>70</c:v>
                </c:pt>
                <c:pt idx="560">
                  <c:v>71</c:v>
                </c:pt>
                <c:pt idx="561">
                  <c:v>72</c:v>
                </c:pt>
                <c:pt idx="562">
                  <c:v>73</c:v>
                </c:pt>
                <c:pt idx="563">
                  <c:v>73</c:v>
                </c:pt>
                <c:pt idx="564">
                  <c:v>75</c:v>
                </c:pt>
                <c:pt idx="565">
                  <c:v>73</c:v>
                </c:pt>
                <c:pt idx="566">
                  <c:v>70</c:v>
                </c:pt>
                <c:pt idx="567">
                  <c:v>70</c:v>
                </c:pt>
                <c:pt idx="568">
                  <c:v>70</c:v>
                </c:pt>
                <c:pt idx="569">
                  <c:v>69</c:v>
                </c:pt>
                <c:pt idx="570">
                  <c:v>69</c:v>
                </c:pt>
                <c:pt idx="571">
                  <c:v>69</c:v>
                </c:pt>
                <c:pt idx="572">
                  <c:v>70</c:v>
                </c:pt>
                <c:pt idx="573">
                  <c:v>69</c:v>
                </c:pt>
                <c:pt idx="574">
                  <c:v>69</c:v>
                </c:pt>
                <c:pt idx="575">
                  <c:v>69</c:v>
                </c:pt>
                <c:pt idx="576">
                  <c:v>76</c:v>
                </c:pt>
                <c:pt idx="577">
                  <c:v>76</c:v>
                </c:pt>
                <c:pt idx="578">
                  <c:v>75</c:v>
                </c:pt>
                <c:pt idx="579">
                  <c:v>74</c:v>
                </c:pt>
                <c:pt idx="580">
                  <c:v>74</c:v>
                </c:pt>
                <c:pt idx="581">
                  <c:v>73</c:v>
                </c:pt>
                <c:pt idx="582">
                  <c:v>76</c:v>
                </c:pt>
                <c:pt idx="583">
                  <c:v>75</c:v>
                </c:pt>
                <c:pt idx="584">
                  <c:v>75</c:v>
                </c:pt>
                <c:pt idx="585">
                  <c:v>76</c:v>
                </c:pt>
                <c:pt idx="586">
                  <c:v>75</c:v>
                </c:pt>
                <c:pt idx="587">
                  <c:v>74</c:v>
                </c:pt>
                <c:pt idx="588">
                  <c:v>70</c:v>
                </c:pt>
                <c:pt idx="589">
                  <c:v>71</c:v>
                </c:pt>
                <c:pt idx="590">
                  <c:v>73</c:v>
                </c:pt>
                <c:pt idx="591">
                  <c:v>69</c:v>
                </c:pt>
                <c:pt idx="592">
                  <c:v>73</c:v>
                </c:pt>
                <c:pt idx="593">
                  <c:v>72</c:v>
                </c:pt>
                <c:pt idx="594">
                  <c:v>71</c:v>
                </c:pt>
                <c:pt idx="595">
                  <c:v>72</c:v>
                </c:pt>
                <c:pt idx="596">
                  <c:v>72</c:v>
                </c:pt>
                <c:pt idx="597">
                  <c:v>72</c:v>
                </c:pt>
                <c:pt idx="598">
                  <c:v>74</c:v>
                </c:pt>
                <c:pt idx="599">
                  <c:v>68</c:v>
                </c:pt>
                <c:pt idx="600">
                  <c:v>72</c:v>
                </c:pt>
                <c:pt idx="601">
                  <c:v>72</c:v>
                </c:pt>
                <c:pt idx="602">
                  <c:v>72</c:v>
                </c:pt>
                <c:pt idx="603">
                  <c:v>65</c:v>
                </c:pt>
                <c:pt idx="604">
                  <c:v>65</c:v>
                </c:pt>
                <c:pt idx="605">
                  <c:v>63</c:v>
                </c:pt>
                <c:pt idx="606">
                  <c:v>67</c:v>
                </c:pt>
                <c:pt idx="607">
                  <c:v>64</c:v>
                </c:pt>
                <c:pt idx="608">
                  <c:v>71</c:v>
                </c:pt>
                <c:pt idx="609">
                  <c:v>70</c:v>
                </c:pt>
                <c:pt idx="610">
                  <c:v>73</c:v>
                </c:pt>
                <c:pt idx="611">
                  <c:v>73</c:v>
                </c:pt>
                <c:pt idx="612">
                  <c:v>69</c:v>
                </c:pt>
                <c:pt idx="613">
                  <c:v>69</c:v>
                </c:pt>
                <c:pt idx="614">
                  <c:v>68</c:v>
                </c:pt>
                <c:pt idx="615">
                  <c:v>60</c:v>
                </c:pt>
                <c:pt idx="616">
                  <c:v>53</c:v>
                </c:pt>
                <c:pt idx="617">
                  <c:v>54</c:v>
                </c:pt>
                <c:pt idx="618">
                  <c:v>53</c:v>
                </c:pt>
                <c:pt idx="619">
                  <c:v>53</c:v>
                </c:pt>
                <c:pt idx="620">
                  <c:v>55</c:v>
                </c:pt>
                <c:pt idx="621">
                  <c:v>55</c:v>
                </c:pt>
                <c:pt idx="622">
                  <c:v>55</c:v>
                </c:pt>
                <c:pt idx="623">
                  <c:v>70</c:v>
                </c:pt>
                <c:pt idx="624">
                  <c:v>53</c:v>
                </c:pt>
                <c:pt idx="625">
                  <c:v>57</c:v>
                </c:pt>
                <c:pt idx="626">
                  <c:v>70</c:v>
                </c:pt>
                <c:pt idx="627">
                  <c:v>56</c:v>
                </c:pt>
                <c:pt idx="628">
                  <c:v>72</c:v>
                </c:pt>
                <c:pt idx="629">
                  <c:v>72</c:v>
                </c:pt>
                <c:pt idx="630">
                  <c:v>69</c:v>
                </c:pt>
                <c:pt idx="631">
                  <c:v>63</c:v>
                </c:pt>
                <c:pt idx="632">
                  <c:v>50</c:v>
                </c:pt>
                <c:pt idx="633">
                  <c:v>47</c:v>
                </c:pt>
                <c:pt idx="634">
                  <c:v>47</c:v>
                </c:pt>
                <c:pt idx="635">
                  <c:v>48</c:v>
                </c:pt>
                <c:pt idx="636">
                  <c:v>39</c:v>
                </c:pt>
                <c:pt idx="637">
                  <c:v>39</c:v>
                </c:pt>
                <c:pt idx="638">
                  <c:v>56</c:v>
                </c:pt>
                <c:pt idx="639">
                  <c:v>61</c:v>
                </c:pt>
                <c:pt idx="640">
                  <c:v>39</c:v>
                </c:pt>
                <c:pt idx="641">
                  <c:v>61</c:v>
                </c:pt>
                <c:pt idx="642">
                  <c:v>61</c:v>
                </c:pt>
                <c:pt idx="643">
                  <c:v>61</c:v>
                </c:pt>
                <c:pt idx="644">
                  <c:v>61</c:v>
                </c:pt>
                <c:pt idx="645">
                  <c:v>60</c:v>
                </c:pt>
                <c:pt idx="646">
                  <c:v>50</c:v>
                </c:pt>
                <c:pt idx="647">
                  <c:v>47</c:v>
                </c:pt>
                <c:pt idx="648">
                  <c:v>52</c:v>
                </c:pt>
                <c:pt idx="649">
                  <c:v>52</c:v>
                </c:pt>
                <c:pt idx="650">
                  <c:v>52</c:v>
                </c:pt>
                <c:pt idx="651">
                  <c:v>52</c:v>
                </c:pt>
                <c:pt idx="652">
                  <c:v>52</c:v>
                </c:pt>
                <c:pt idx="653">
                  <c:v>46</c:v>
                </c:pt>
                <c:pt idx="654">
                  <c:v>46</c:v>
                </c:pt>
                <c:pt idx="655">
                  <c:v>46</c:v>
                </c:pt>
                <c:pt idx="656">
                  <c:v>46</c:v>
                </c:pt>
                <c:pt idx="657">
                  <c:v>46</c:v>
                </c:pt>
                <c:pt idx="658">
                  <c:v>64</c:v>
                </c:pt>
                <c:pt idx="659">
                  <c:v>75</c:v>
                </c:pt>
                <c:pt idx="660">
                  <c:v>60</c:v>
                </c:pt>
                <c:pt idx="661">
                  <c:v>67</c:v>
                </c:pt>
                <c:pt idx="662">
                  <c:v>60</c:v>
                </c:pt>
                <c:pt idx="663">
                  <c:v>58</c:v>
                </c:pt>
                <c:pt idx="664">
                  <c:v>51</c:v>
                </c:pt>
                <c:pt idx="665">
                  <c:v>48</c:v>
                </c:pt>
                <c:pt idx="666">
                  <c:v>57</c:v>
                </c:pt>
                <c:pt idx="667">
                  <c:v>48</c:v>
                </c:pt>
                <c:pt idx="668">
                  <c:v>42</c:v>
                </c:pt>
                <c:pt idx="669">
                  <c:v>65</c:v>
                </c:pt>
                <c:pt idx="670">
                  <c:v>46</c:v>
                </c:pt>
                <c:pt idx="671">
                  <c:v>67</c:v>
                </c:pt>
                <c:pt idx="672">
                  <c:v>39</c:v>
                </c:pt>
                <c:pt idx="673">
                  <c:v>32</c:v>
                </c:pt>
                <c:pt idx="674">
                  <c:v>34</c:v>
                </c:pt>
                <c:pt idx="675">
                  <c:v>51</c:v>
                </c:pt>
                <c:pt idx="676">
                  <c:v>58</c:v>
                </c:pt>
                <c:pt idx="677">
                  <c:v>37</c:v>
                </c:pt>
                <c:pt idx="678">
                  <c:v>37</c:v>
                </c:pt>
                <c:pt idx="679">
                  <c:v>64</c:v>
                </c:pt>
                <c:pt idx="680">
                  <c:v>67</c:v>
                </c:pt>
                <c:pt idx="681">
                  <c:v>66</c:v>
                </c:pt>
                <c:pt idx="682">
                  <c:v>39</c:v>
                </c:pt>
                <c:pt idx="683">
                  <c:v>36</c:v>
                </c:pt>
                <c:pt idx="684">
                  <c:v>35</c:v>
                </c:pt>
                <c:pt idx="685">
                  <c:v>36</c:v>
                </c:pt>
                <c:pt idx="686">
                  <c:v>36</c:v>
                </c:pt>
                <c:pt idx="687">
                  <c:v>36</c:v>
                </c:pt>
                <c:pt idx="688">
                  <c:v>46</c:v>
                </c:pt>
                <c:pt idx="689">
                  <c:v>61</c:v>
                </c:pt>
                <c:pt idx="690">
                  <c:v>50</c:v>
                </c:pt>
                <c:pt idx="691">
                  <c:v>35</c:v>
                </c:pt>
                <c:pt idx="692">
                  <c:v>37</c:v>
                </c:pt>
                <c:pt idx="693">
                  <c:v>34</c:v>
                </c:pt>
                <c:pt idx="694">
                  <c:v>35</c:v>
                </c:pt>
                <c:pt idx="695">
                  <c:v>50</c:v>
                </c:pt>
                <c:pt idx="696">
                  <c:v>31</c:v>
                </c:pt>
                <c:pt idx="697">
                  <c:v>31</c:v>
                </c:pt>
                <c:pt idx="698">
                  <c:v>30</c:v>
                </c:pt>
                <c:pt idx="699">
                  <c:v>33</c:v>
                </c:pt>
                <c:pt idx="700">
                  <c:v>35</c:v>
                </c:pt>
                <c:pt idx="701">
                  <c:v>30</c:v>
                </c:pt>
                <c:pt idx="702">
                  <c:v>23</c:v>
                </c:pt>
                <c:pt idx="703">
                  <c:v>50</c:v>
                </c:pt>
                <c:pt idx="704">
                  <c:v>40</c:v>
                </c:pt>
                <c:pt idx="705">
                  <c:v>30</c:v>
                </c:pt>
                <c:pt idx="706">
                  <c:v>33</c:v>
                </c:pt>
                <c:pt idx="707">
                  <c:v>31</c:v>
                </c:pt>
                <c:pt idx="708">
                  <c:v>33</c:v>
                </c:pt>
                <c:pt idx="709">
                  <c:v>33</c:v>
                </c:pt>
                <c:pt idx="710">
                  <c:v>54</c:v>
                </c:pt>
                <c:pt idx="711">
                  <c:v>40</c:v>
                </c:pt>
                <c:pt idx="712">
                  <c:v>33</c:v>
                </c:pt>
                <c:pt idx="713">
                  <c:v>33</c:v>
                </c:pt>
                <c:pt idx="714">
                  <c:v>34</c:v>
                </c:pt>
                <c:pt idx="715">
                  <c:v>44</c:v>
                </c:pt>
                <c:pt idx="716">
                  <c:v>57</c:v>
                </c:pt>
                <c:pt idx="717">
                  <c:v>55</c:v>
                </c:pt>
                <c:pt idx="718">
                  <c:v>42</c:v>
                </c:pt>
                <c:pt idx="719">
                  <c:v>55</c:v>
                </c:pt>
                <c:pt idx="720">
                  <c:v>59</c:v>
                </c:pt>
                <c:pt idx="721">
                  <c:v>38</c:v>
                </c:pt>
                <c:pt idx="722">
                  <c:v>67</c:v>
                </c:pt>
                <c:pt idx="723">
                  <c:v>71</c:v>
                </c:pt>
                <c:pt idx="724">
                  <c:v>42</c:v>
                </c:pt>
                <c:pt idx="725">
                  <c:v>40</c:v>
                </c:pt>
                <c:pt idx="726">
                  <c:v>56</c:v>
                </c:pt>
                <c:pt idx="727">
                  <c:v>36</c:v>
                </c:pt>
                <c:pt idx="728">
                  <c:v>65</c:v>
                </c:pt>
                <c:pt idx="729">
                  <c:v>66</c:v>
                </c:pt>
                <c:pt idx="730">
                  <c:v>68</c:v>
                </c:pt>
                <c:pt idx="731">
                  <c:v>46</c:v>
                </c:pt>
                <c:pt idx="732">
                  <c:v>41</c:v>
                </c:pt>
                <c:pt idx="733">
                  <c:v>46</c:v>
                </c:pt>
                <c:pt idx="734">
                  <c:v>36</c:v>
                </c:pt>
                <c:pt idx="735">
                  <c:v>45</c:v>
                </c:pt>
                <c:pt idx="736">
                  <c:v>42</c:v>
                </c:pt>
                <c:pt idx="737">
                  <c:v>31</c:v>
                </c:pt>
                <c:pt idx="738">
                  <c:v>32</c:v>
                </c:pt>
                <c:pt idx="739">
                  <c:v>51</c:v>
                </c:pt>
                <c:pt idx="740">
                  <c:v>35</c:v>
                </c:pt>
                <c:pt idx="741">
                  <c:v>34</c:v>
                </c:pt>
                <c:pt idx="742">
                  <c:v>36</c:v>
                </c:pt>
                <c:pt idx="743">
                  <c:v>40</c:v>
                </c:pt>
                <c:pt idx="744">
                  <c:v>50</c:v>
                </c:pt>
                <c:pt idx="745">
                  <c:v>45</c:v>
                </c:pt>
                <c:pt idx="746">
                  <c:v>33</c:v>
                </c:pt>
                <c:pt idx="747">
                  <c:v>52</c:v>
                </c:pt>
                <c:pt idx="748">
                  <c:v>66</c:v>
                </c:pt>
                <c:pt idx="749">
                  <c:v>35</c:v>
                </c:pt>
                <c:pt idx="750">
                  <c:v>42</c:v>
                </c:pt>
                <c:pt idx="751">
                  <c:v>42</c:v>
                </c:pt>
                <c:pt idx="752">
                  <c:v>46</c:v>
                </c:pt>
                <c:pt idx="753">
                  <c:v>33</c:v>
                </c:pt>
                <c:pt idx="754">
                  <c:v>41</c:v>
                </c:pt>
                <c:pt idx="755">
                  <c:v>20</c:v>
                </c:pt>
                <c:pt idx="756">
                  <c:v>29</c:v>
                </c:pt>
                <c:pt idx="757">
                  <c:v>46</c:v>
                </c:pt>
                <c:pt idx="758">
                  <c:v>35</c:v>
                </c:pt>
                <c:pt idx="759">
                  <c:v>17</c:v>
                </c:pt>
                <c:pt idx="760">
                  <c:v>20</c:v>
                </c:pt>
                <c:pt idx="761">
                  <c:v>24</c:v>
                </c:pt>
                <c:pt idx="762">
                  <c:v>24</c:v>
                </c:pt>
                <c:pt idx="763">
                  <c:v>24</c:v>
                </c:pt>
                <c:pt idx="764">
                  <c:v>63</c:v>
                </c:pt>
                <c:pt idx="765">
                  <c:v>58</c:v>
                </c:pt>
                <c:pt idx="766">
                  <c:v>51</c:v>
                </c:pt>
                <c:pt idx="767">
                  <c:v>43</c:v>
                </c:pt>
                <c:pt idx="768">
                  <c:v>65</c:v>
                </c:pt>
                <c:pt idx="769">
                  <c:v>57</c:v>
                </c:pt>
                <c:pt idx="770">
                  <c:v>47</c:v>
                </c:pt>
                <c:pt idx="771">
                  <c:v>43</c:v>
                </c:pt>
                <c:pt idx="772">
                  <c:v>60</c:v>
                </c:pt>
                <c:pt idx="773">
                  <c:v>70</c:v>
                </c:pt>
                <c:pt idx="774">
                  <c:v>42</c:v>
                </c:pt>
                <c:pt idx="775">
                  <c:v>51</c:v>
                </c:pt>
                <c:pt idx="776">
                  <c:v>48</c:v>
                </c:pt>
                <c:pt idx="777">
                  <c:v>55</c:v>
                </c:pt>
                <c:pt idx="778">
                  <c:v>65</c:v>
                </c:pt>
                <c:pt idx="779">
                  <c:v>51</c:v>
                </c:pt>
                <c:pt idx="780">
                  <c:v>59</c:v>
                </c:pt>
                <c:pt idx="781">
                  <c:v>57</c:v>
                </c:pt>
                <c:pt idx="782">
                  <c:v>59</c:v>
                </c:pt>
                <c:pt idx="783">
                  <c:v>55</c:v>
                </c:pt>
                <c:pt idx="784">
                  <c:v>67</c:v>
                </c:pt>
                <c:pt idx="785">
                  <c:v>70</c:v>
                </c:pt>
                <c:pt idx="786">
                  <c:v>60</c:v>
                </c:pt>
                <c:pt idx="787">
                  <c:v>64</c:v>
                </c:pt>
                <c:pt idx="788">
                  <c:v>64</c:v>
                </c:pt>
                <c:pt idx="789">
                  <c:v>65</c:v>
                </c:pt>
                <c:pt idx="790">
                  <c:v>66</c:v>
                </c:pt>
                <c:pt idx="791">
                  <c:v>71</c:v>
                </c:pt>
                <c:pt idx="792">
                  <c:v>72</c:v>
                </c:pt>
                <c:pt idx="793">
                  <c:v>68</c:v>
                </c:pt>
                <c:pt idx="794">
                  <c:v>70</c:v>
                </c:pt>
                <c:pt idx="795">
                  <c:v>73</c:v>
                </c:pt>
                <c:pt idx="796">
                  <c:v>73</c:v>
                </c:pt>
                <c:pt idx="797">
                  <c:v>72</c:v>
                </c:pt>
                <c:pt idx="798">
                  <c:v>69</c:v>
                </c:pt>
                <c:pt idx="799">
                  <c:v>74</c:v>
                </c:pt>
                <c:pt idx="800">
                  <c:v>71</c:v>
                </c:pt>
                <c:pt idx="801">
                  <c:v>69</c:v>
                </c:pt>
                <c:pt idx="802">
                  <c:v>70</c:v>
                </c:pt>
                <c:pt idx="803">
                  <c:v>70</c:v>
                </c:pt>
                <c:pt idx="804">
                  <c:v>72</c:v>
                </c:pt>
                <c:pt idx="805">
                  <c:v>75</c:v>
                </c:pt>
                <c:pt idx="806">
                  <c:v>71</c:v>
                </c:pt>
                <c:pt idx="807">
                  <c:v>73</c:v>
                </c:pt>
                <c:pt idx="808">
                  <c:v>71</c:v>
                </c:pt>
                <c:pt idx="809">
                  <c:v>69</c:v>
                </c:pt>
                <c:pt idx="810">
                  <c:v>70</c:v>
                </c:pt>
                <c:pt idx="811">
                  <c:v>75</c:v>
                </c:pt>
                <c:pt idx="812">
                  <c:v>75</c:v>
                </c:pt>
                <c:pt idx="813">
                  <c:v>80</c:v>
                </c:pt>
                <c:pt idx="814">
                  <c:v>74</c:v>
                </c:pt>
                <c:pt idx="815">
                  <c:v>75</c:v>
                </c:pt>
                <c:pt idx="816">
                  <c:v>75</c:v>
                </c:pt>
                <c:pt idx="817">
                  <c:v>75</c:v>
                </c:pt>
                <c:pt idx="818">
                  <c:v>74</c:v>
                </c:pt>
                <c:pt idx="819">
                  <c:v>80</c:v>
                </c:pt>
                <c:pt idx="820">
                  <c:v>79</c:v>
                </c:pt>
                <c:pt idx="821">
                  <c:v>74</c:v>
                </c:pt>
                <c:pt idx="822">
                  <c:v>56</c:v>
                </c:pt>
                <c:pt idx="823">
                  <c:v>59</c:v>
                </c:pt>
                <c:pt idx="824">
                  <c:v>64</c:v>
                </c:pt>
                <c:pt idx="825">
                  <c:v>60</c:v>
                </c:pt>
                <c:pt idx="826">
                  <c:v>59</c:v>
                </c:pt>
                <c:pt idx="827">
                  <c:v>61</c:v>
                </c:pt>
                <c:pt idx="828">
                  <c:v>57</c:v>
                </c:pt>
                <c:pt idx="829">
                  <c:v>55</c:v>
                </c:pt>
                <c:pt idx="830">
                  <c:v>64</c:v>
                </c:pt>
                <c:pt idx="831">
                  <c:v>68</c:v>
                </c:pt>
                <c:pt idx="832">
                  <c:v>72</c:v>
                </c:pt>
                <c:pt idx="833">
                  <c:v>72</c:v>
                </c:pt>
                <c:pt idx="834">
                  <c:v>69</c:v>
                </c:pt>
                <c:pt idx="835">
                  <c:v>68</c:v>
                </c:pt>
                <c:pt idx="836">
                  <c:v>71</c:v>
                </c:pt>
                <c:pt idx="837">
                  <c:v>73</c:v>
                </c:pt>
                <c:pt idx="838">
                  <c:v>75</c:v>
                </c:pt>
                <c:pt idx="839">
                  <c:v>66</c:v>
                </c:pt>
                <c:pt idx="840">
                  <c:v>74</c:v>
                </c:pt>
                <c:pt idx="841">
                  <c:v>71</c:v>
                </c:pt>
                <c:pt idx="842">
                  <c:v>70</c:v>
                </c:pt>
                <c:pt idx="843">
                  <c:v>71</c:v>
                </c:pt>
                <c:pt idx="844">
                  <c:v>76</c:v>
                </c:pt>
                <c:pt idx="845">
                  <c:v>77</c:v>
                </c:pt>
                <c:pt idx="846">
                  <c:v>72</c:v>
                </c:pt>
                <c:pt idx="847">
                  <c:v>74</c:v>
                </c:pt>
                <c:pt idx="848">
                  <c:v>74</c:v>
                </c:pt>
                <c:pt idx="849">
                  <c:v>73</c:v>
                </c:pt>
                <c:pt idx="850">
                  <c:v>75</c:v>
                </c:pt>
                <c:pt idx="851">
                  <c:v>74</c:v>
                </c:pt>
                <c:pt idx="852">
                  <c:v>77</c:v>
                </c:pt>
                <c:pt idx="853">
                  <c:v>73</c:v>
                </c:pt>
                <c:pt idx="854">
                  <c:v>75</c:v>
                </c:pt>
                <c:pt idx="855">
                  <c:v>73</c:v>
                </c:pt>
                <c:pt idx="856">
                  <c:v>76</c:v>
                </c:pt>
                <c:pt idx="857">
                  <c:v>74</c:v>
                </c:pt>
                <c:pt idx="858">
                  <c:v>75</c:v>
                </c:pt>
                <c:pt idx="859">
                  <c:v>75</c:v>
                </c:pt>
                <c:pt idx="860">
                  <c:v>67</c:v>
                </c:pt>
                <c:pt idx="861">
                  <c:v>72</c:v>
                </c:pt>
                <c:pt idx="862">
                  <c:v>75</c:v>
                </c:pt>
                <c:pt idx="863">
                  <c:v>72</c:v>
                </c:pt>
                <c:pt idx="864">
                  <c:v>75</c:v>
                </c:pt>
                <c:pt idx="865">
                  <c:v>74</c:v>
                </c:pt>
                <c:pt idx="866">
                  <c:v>72</c:v>
                </c:pt>
                <c:pt idx="867">
                  <c:v>76</c:v>
                </c:pt>
                <c:pt idx="868">
                  <c:v>73</c:v>
                </c:pt>
                <c:pt idx="869">
                  <c:v>77</c:v>
                </c:pt>
                <c:pt idx="870">
                  <c:v>73</c:v>
                </c:pt>
                <c:pt idx="871">
                  <c:v>74</c:v>
                </c:pt>
                <c:pt idx="872">
                  <c:v>80</c:v>
                </c:pt>
                <c:pt idx="873">
                  <c:v>72</c:v>
                </c:pt>
                <c:pt idx="874">
                  <c:v>72</c:v>
                </c:pt>
                <c:pt idx="875">
                  <c:v>72</c:v>
                </c:pt>
                <c:pt idx="876">
                  <c:v>75</c:v>
                </c:pt>
                <c:pt idx="877">
                  <c:v>80</c:v>
                </c:pt>
                <c:pt idx="878">
                  <c:v>71</c:v>
                </c:pt>
                <c:pt idx="879">
                  <c:v>76</c:v>
                </c:pt>
                <c:pt idx="880">
                  <c:v>73</c:v>
                </c:pt>
                <c:pt idx="881">
                  <c:v>79</c:v>
                </c:pt>
                <c:pt idx="882">
                  <c:v>78</c:v>
                </c:pt>
                <c:pt idx="883">
                  <c:v>72</c:v>
                </c:pt>
                <c:pt idx="884">
                  <c:v>73</c:v>
                </c:pt>
                <c:pt idx="885">
                  <c:v>73</c:v>
                </c:pt>
                <c:pt idx="886">
                  <c:v>73</c:v>
                </c:pt>
                <c:pt idx="887">
                  <c:v>73</c:v>
                </c:pt>
                <c:pt idx="888">
                  <c:v>78</c:v>
                </c:pt>
                <c:pt idx="889">
                  <c:v>78</c:v>
                </c:pt>
                <c:pt idx="890">
                  <c:v>74</c:v>
                </c:pt>
                <c:pt idx="891">
                  <c:v>76</c:v>
                </c:pt>
                <c:pt idx="892">
                  <c:v>75</c:v>
                </c:pt>
                <c:pt idx="893">
                  <c:v>74</c:v>
                </c:pt>
                <c:pt idx="894">
                  <c:v>75</c:v>
                </c:pt>
                <c:pt idx="895">
                  <c:v>72</c:v>
                </c:pt>
                <c:pt idx="896">
                  <c:v>74</c:v>
                </c:pt>
                <c:pt idx="897">
                  <c:v>71</c:v>
                </c:pt>
                <c:pt idx="898">
                  <c:v>72</c:v>
                </c:pt>
                <c:pt idx="899">
                  <c:v>73</c:v>
                </c:pt>
                <c:pt idx="900">
                  <c:v>78</c:v>
                </c:pt>
                <c:pt idx="901">
                  <c:v>81</c:v>
                </c:pt>
                <c:pt idx="902">
                  <c:v>75</c:v>
                </c:pt>
                <c:pt idx="903">
                  <c:v>80</c:v>
                </c:pt>
                <c:pt idx="904">
                  <c:v>74</c:v>
                </c:pt>
                <c:pt idx="905">
                  <c:v>74</c:v>
                </c:pt>
                <c:pt idx="906">
                  <c:v>75</c:v>
                </c:pt>
                <c:pt idx="907">
                  <c:v>75</c:v>
                </c:pt>
                <c:pt idx="908">
                  <c:v>79</c:v>
                </c:pt>
                <c:pt idx="909">
                  <c:v>80</c:v>
                </c:pt>
                <c:pt idx="910">
                  <c:v>76</c:v>
                </c:pt>
                <c:pt idx="911">
                  <c:v>76</c:v>
                </c:pt>
                <c:pt idx="912">
                  <c:v>75</c:v>
                </c:pt>
                <c:pt idx="913">
                  <c:v>75</c:v>
                </c:pt>
                <c:pt idx="914">
                  <c:v>80</c:v>
                </c:pt>
                <c:pt idx="915">
                  <c:v>81</c:v>
                </c:pt>
                <c:pt idx="916">
                  <c:v>80</c:v>
                </c:pt>
                <c:pt idx="917">
                  <c:v>80</c:v>
                </c:pt>
                <c:pt idx="918">
                  <c:v>73</c:v>
                </c:pt>
                <c:pt idx="919">
                  <c:v>74</c:v>
                </c:pt>
                <c:pt idx="920">
                  <c:v>80</c:v>
                </c:pt>
                <c:pt idx="921">
                  <c:v>65</c:v>
                </c:pt>
                <c:pt idx="922">
                  <c:v>76</c:v>
                </c:pt>
                <c:pt idx="923">
                  <c:v>80</c:v>
                </c:pt>
                <c:pt idx="924">
                  <c:v>87</c:v>
                </c:pt>
                <c:pt idx="925">
                  <c:v>80</c:v>
                </c:pt>
                <c:pt idx="926">
                  <c:v>80</c:v>
                </c:pt>
                <c:pt idx="927">
                  <c:v>80</c:v>
                </c:pt>
                <c:pt idx="928">
                  <c:v>74</c:v>
                </c:pt>
                <c:pt idx="929">
                  <c:v>75</c:v>
                </c:pt>
                <c:pt idx="930">
                  <c:v>75</c:v>
                </c:pt>
                <c:pt idx="931">
                  <c:v>72</c:v>
                </c:pt>
                <c:pt idx="932">
                  <c:v>68</c:v>
                </c:pt>
                <c:pt idx="933">
                  <c:v>73</c:v>
                </c:pt>
                <c:pt idx="934">
                  <c:v>80</c:v>
                </c:pt>
                <c:pt idx="935">
                  <c:v>72</c:v>
                </c:pt>
                <c:pt idx="936">
                  <c:v>71</c:v>
                </c:pt>
                <c:pt idx="937">
                  <c:v>64</c:v>
                </c:pt>
                <c:pt idx="938">
                  <c:v>74</c:v>
                </c:pt>
                <c:pt idx="939">
                  <c:v>70</c:v>
                </c:pt>
                <c:pt idx="940">
                  <c:v>63</c:v>
                </c:pt>
                <c:pt idx="941">
                  <c:v>70</c:v>
                </c:pt>
                <c:pt idx="942">
                  <c:v>57</c:v>
                </c:pt>
                <c:pt idx="943">
                  <c:v>63</c:v>
                </c:pt>
                <c:pt idx="944">
                  <c:v>64</c:v>
                </c:pt>
                <c:pt idx="945">
                  <c:v>63</c:v>
                </c:pt>
                <c:pt idx="946">
                  <c:v>59</c:v>
                </c:pt>
                <c:pt idx="947">
                  <c:v>54</c:v>
                </c:pt>
                <c:pt idx="948">
                  <c:v>67</c:v>
                </c:pt>
                <c:pt idx="949">
                  <c:v>71</c:v>
                </c:pt>
                <c:pt idx="950">
                  <c:v>72</c:v>
                </c:pt>
                <c:pt idx="951">
                  <c:v>72</c:v>
                </c:pt>
                <c:pt idx="952">
                  <c:v>71</c:v>
                </c:pt>
                <c:pt idx="953">
                  <c:v>70</c:v>
                </c:pt>
                <c:pt idx="954">
                  <c:v>66</c:v>
                </c:pt>
                <c:pt idx="955">
                  <c:v>64</c:v>
                </c:pt>
                <c:pt idx="956">
                  <c:v>60</c:v>
                </c:pt>
                <c:pt idx="957">
                  <c:v>64</c:v>
                </c:pt>
                <c:pt idx="958">
                  <c:v>47</c:v>
                </c:pt>
                <c:pt idx="959">
                  <c:v>47</c:v>
                </c:pt>
                <c:pt idx="960">
                  <c:v>54</c:v>
                </c:pt>
                <c:pt idx="961">
                  <c:v>54</c:v>
                </c:pt>
                <c:pt idx="962">
                  <c:v>71</c:v>
                </c:pt>
                <c:pt idx="963">
                  <c:v>70</c:v>
                </c:pt>
                <c:pt idx="964">
                  <c:v>65</c:v>
                </c:pt>
                <c:pt idx="965">
                  <c:v>61</c:v>
                </c:pt>
                <c:pt idx="966">
                  <c:v>61</c:v>
                </c:pt>
                <c:pt idx="967">
                  <c:v>60</c:v>
                </c:pt>
                <c:pt idx="968">
                  <c:v>60</c:v>
                </c:pt>
                <c:pt idx="969">
                  <c:v>57</c:v>
                </c:pt>
                <c:pt idx="970">
                  <c:v>59</c:v>
                </c:pt>
                <c:pt idx="971">
                  <c:v>59</c:v>
                </c:pt>
                <c:pt idx="972">
                  <c:v>59</c:v>
                </c:pt>
                <c:pt idx="973">
                  <c:v>60</c:v>
                </c:pt>
                <c:pt idx="974">
                  <c:v>54</c:v>
                </c:pt>
                <c:pt idx="975">
                  <c:v>52</c:v>
                </c:pt>
                <c:pt idx="976">
                  <c:v>44</c:v>
                </c:pt>
                <c:pt idx="977">
                  <c:v>40</c:v>
                </c:pt>
                <c:pt idx="978">
                  <c:v>42</c:v>
                </c:pt>
                <c:pt idx="979">
                  <c:v>69</c:v>
                </c:pt>
                <c:pt idx="980">
                  <c:v>70</c:v>
                </c:pt>
                <c:pt idx="981">
                  <c:v>66</c:v>
                </c:pt>
                <c:pt idx="982">
                  <c:v>39</c:v>
                </c:pt>
                <c:pt idx="983">
                  <c:v>45</c:v>
                </c:pt>
                <c:pt idx="984">
                  <c:v>51</c:v>
                </c:pt>
                <c:pt idx="985">
                  <c:v>28</c:v>
                </c:pt>
                <c:pt idx="986">
                  <c:v>50</c:v>
                </c:pt>
                <c:pt idx="987">
                  <c:v>28</c:v>
                </c:pt>
                <c:pt idx="988">
                  <c:v>43</c:v>
                </c:pt>
                <c:pt idx="989">
                  <c:v>44</c:v>
                </c:pt>
                <c:pt idx="990">
                  <c:v>55</c:v>
                </c:pt>
                <c:pt idx="991">
                  <c:v>59</c:v>
                </c:pt>
                <c:pt idx="992">
                  <c:v>39</c:v>
                </c:pt>
                <c:pt idx="993">
                  <c:v>46</c:v>
                </c:pt>
                <c:pt idx="994">
                  <c:v>41</c:v>
                </c:pt>
                <c:pt idx="995">
                  <c:v>42</c:v>
                </c:pt>
                <c:pt idx="996">
                  <c:v>49</c:v>
                </c:pt>
                <c:pt idx="997">
                  <c:v>53</c:v>
                </c:pt>
                <c:pt idx="998">
                  <c:v>57</c:v>
                </c:pt>
                <c:pt idx="999">
                  <c:v>37</c:v>
                </c:pt>
                <c:pt idx="1000">
                  <c:v>29</c:v>
                </c:pt>
                <c:pt idx="1001">
                  <c:v>48</c:v>
                </c:pt>
                <c:pt idx="1002">
                  <c:v>60</c:v>
                </c:pt>
                <c:pt idx="1003">
                  <c:v>33</c:v>
                </c:pt>
                <c:pt idx="1004">
                  <c:v>37</c:v>
                </c:pt>
                <c:pt idx="1005">
                  <c:v>34</c:v>
                </c:pt>
                <c:pt idx="1006">
                  <c:v>41</c:v>
                </c:pt>
                <c:pt idx="1007">
                  <c:v>37</c:v>
                </c:pt>
                <c:pt idx="1008">
                  <c:v>35</c:v>
                </c:pt>
                <c:pt idx="1009">
                  <c:v>60</c:v>
                </c:pt>
                <c:pt idx="1010">
                  <c:v>45</c:v>
                </c:pt>
                <c:pt idx="1011">
                  <c:v>55</c:v>
                </c:pt>
                <c:pt idx="1012">
                  <c:v>66</c:v>
                </c:pt>
                <c:pt idx="1013">
                  <c:v>51</c:v>
                </c:pt>
                <c:pt idx="1014">
                  <c:v>34</c:v>
                </c:pt>
                <c:pt idx="1015">
                  <c:v>45</c:v>
                </c:pt>
                <c:pt idx="1016">
                  <c:v>60</c:v>
                </c:pt>
                <c:pt idx="1017">
                  <c:v>34</c:v>
                </c:pt>
                <c:pt idx="1018">
                  <c:v>34</c:v>
                </c:pt>
                <c:pt idx="1019">
                  <c:v>34</c:v>
                </c:pt>
                <c:pt idx="1020">
                  <c:v>33</c:v>
                </c:pt>
                <c:pt idx="1021">
                  <c:v>44</c:v>
                </c:pt>
                <c:pt idx="1022">
                  <c:v>57</c:v>
                </c:pt>
                <c:pt idx="1023">
                  <c:v>60</c:v>
                </c:pt>
                <c:pt idx="1024">
                  <c:v>38</c:v>
                </c:pt>
                <c:pt idx="1025">
                  <c:v>50</c:v>
                </c:pt>
                <c:pt idx="1026">
                  <c:v>38</c:v>
                </c:pt>
                <c:pt idx="1027">
                  <c:v>31</c:v>
                </c:pt>
                <c:pt idx="1028">
                  <c:v>56</c:v>
                </c:pt>
                <c:pt idx="1029">
                  <c:v>52</c:v>
                </c:pt>
                <c:pt idx="1030">
                  <c:v>31</c:v>
                </c:pt>
                <c:pt idx="1031">
                  <c:v>47</c:v>
                </c:pt>
                <c:pt idx="1032">
                  <c:v>50</c:v>
                </c:pt>
                <c:pt idx="1033">
                  <c:v>41</c:v>
                </c:pt>
                <c:pt idx="1034">
                  <c:v>52</c:v>
                </c:pt>
                <c:pt idx="1035">
                  <c:v>41</c:v>
                </c:pt>
                <c:pt idx="1036">
                  <c:v>41</c:v>
                </c:pt>
                <c:pt idx="1037">
                  <c:v>41</c:v>
                </c:pt>
                <c:pt idx="1038">
                  <c:v>37</c:v>
                </c:pt>
                <c:pt idx="1039">
                  <c:v>32</c:v>
                </c:pt>
                <c:pt idx="1040">
                  <c:v>32</c:v>
                </c:pt>
                <c:pt idx="1041">
                  <c:v>32</c:v>
                </c:pt>
                <c:pt idx="1042">
                  <c:v>30</c:v>
                </c:pt>
                <c:pt idx="1043">
                  <c:v>28</c:v>
                </c:pt>
                <c:pt idx="1044">
                  <c:v>51</c:v>
                </c:pt>
                <c:pt idx="1045">
                  <c:v>38</c:v>
                </c:pt>
                <c:pt idx="1046">
                  <c:v>30</c:v>
                </c:pt>
                <c:pt idx="1047">
                  <c:v>44</c:v>
                </c:pt>
                <c:pt idx="1048">
                  <c:v>44</c:v>
                </c:pt>
                <c:pt idx="1049">
                  <c:v>50</c:v>
                </c:pt>
                <c:pt idx="1050">
                  <c:v>42</c:v>
                </c:pt>
                <c:pt idx="1051">
                  <c:v>43</c:v>
                </c:pt>
                <c:pt idx="1052">
                  <c:v>53</c:v>
                </c:pt>
                <c:pt idx="1053">
                  <c:v>64</c:v>
                </c:pt>
                <c:pt idx="1054">
                  <c:v>49</c:v>
                </c:pt>
                <c:pt idx="1055">
                  <c:v>46</c:v>
                </c:pt>
                <c:pt idx="1056">
                  <c:v>46</c:v>
                </c:pt>
                <c:pt idx="1057">
                  <c:v>54</c:v>
                </c:pt>
                <c:pt idx="1058">
                  <c:v>39</c:v>
                </c:pt>
                <c:pt idx="1059">
                  <c:v>39</c:v>
                </c:pt>
                <c:pt idx="1060">
                  <c:v>36</c:v>
                </c:pt>
                <c:pt idx="1061">
                  <c:v>41</c:v>
                </c:pt>
                <c:pt idx="1062">
                  <c:v>50</c:v>
                </c:pt>
                <c:pt idx="1063">
                  <c:v>61</c:v>
                </c:pt>
                <c:pt idx="1064">
                  <c:v>66</c:v>
                </c:pt>
                <c:pt idx="1065">
                  <c:v>58</c:v>
                </c:pt>
                <c:pt idx="1066">
                  <c:v>42</c:v>
                </c:pt>
                <c:pt idx="1067">
                  <c:v>50</c:v>
                </c:pt>
                <c:pt idx="1068">
                  <c:v>35</c:v>
                </c:pt>
                <c:pt idx="1069">
                  <c:v>35</c:v>
                </c:pt>
                <c:pt idx="1070">
                  <c:v>60</c:v>
                </c:pt>
                <c:pt idx="1071">
                  <c:v>54</c:v>
                </c:pt>
                <c:pt idx="1072">
                  <c:v>30</c:v>
                </c:pt>
                <c:pt idx="1073">
                  <c:v>32</c:v>
                </c:pt>
                <c:pt idx="1074">
                  <c:v>34</c:v>
                </c:pt>
                <c:pt idx="1075">
                  <c:v>37</c:v>
                </c:pt>
                <c:pt idx="1076">
                  <c:v>46</c:v>
                </c:pt>
                <c:pt idx="1077">
                  <c:v>41</c:v>
                </c:pt>
                <c:pt idx="1078">
                  <c:v>49</c:v>
                </c:pt>
                <c:pt idx="1079">
                  <c:v>49</c:v>
                </c:pt>
                <c:pt idx="1080">
                  <c:v>41</c:v>
                </c:pt>
                <c:pt idx="1081">
                  <c:v>48</c:v>
                </c:pt>
                <c:pt idx="1082">
                  <c:v>60</c:v>
                </c:pt>
                <c:pt idx="1083">
                  <c:v>45</c:v>
                </c:pt>
                <c:pt idx="1084">
                  <c:v>47</c:v>
                </c:pt>
                <c:pt idx="1085">
                  <c:v>43</c:v>
                </c:pt>
                <c:pt idx="1086">
                  <c:v>43</c:v>
                </c:pt>
                <c:pt idx="1087">
                  <c:v>44</c:v>
                </c:pt>
                <c:pt idx="1088">
                  <c:v>44</c:v>
                </c:pt>
                <c:pt idx="1089">
                  <c:v>44</c:v>
                </c:pt>
                <c:pt idx="1090">
                  <c:v>45</c:v>
                </c:pt>
                <c:pt idx="1091">
                  <c:v>58</c:v>
                </c:pt>
                <c:pt idx="1092">
                  <c:v>30</c:v>
                </c:pt>
                <c:pt idx="1093">
                  <c:v>46</c:v>
                </c:pt>
                <c:pt idx="1094">
                  <c:v>46</c:v>
                </c:pt>
                <c:pt idx="1095">
                  <c:v>65</c:v>
                </c:pt>
                <c:pt idx="1096">
                  <c:v>66</c:v>
                </c:pt>
                <c:pt idx="1097">
                  <c:v>69</c:v>
                </c:pt>
                <c:pt idx="1098">
                  <c:v>70</c:v>
                </c:pt>
                <c:pt idx="1099">
                  <c:v>68</c:v>
                </c:pt>
                <c:pt idx="1100">
                  <c:v>37</c:v>
                </c:pt>
                <c:pt idx="1101">
                  <c:v>36</c:v>
                </c:pt>
                <c:pt idx="1102">
                  <c:v>39</c:v>
                </c:pt>
                <c:pt idx="1103">
                  <c:v>39</c:v>
                </c:pt>
                <c:pt idx="1104">
                  <c:v>63</c:v>
                </c:pt>
                <c:pt idx="1105">
                  <c:v>68</c:v>
                </c:pt>
                <c:pt idx="1106">
                  <c:v>69</c:v>
                </c:pt>
                <c:pt idx="1107">
                  <c:v>70</c:v>
                </c:pt>
                <c:pt idx="1108">
                  <c:v>71</c:v>
                </c:pt>
                <c:pt idx="1109">
                  <c:v>61</c:v>
                </c:pt>
                <c:pt idx="1110">
                  <c:v>62</c:v>
                </c:pt>
                <c:pt idx="1111">
                  <c:v>64</c:v>
                </c:pt>
                <c:pt idx="1112">
                  <c:v>64</c:v>
                </c:pt>
                <c:pt idx="1113">
                  <c:v>71</c:v>
                </c:pt>
                <c:pt idx="1114">
                  <c:v>67</c:v>
                </c:pt>
                <c:pt idx="1115">
                  <c:v>58</c:v>
                </c:pt>
                <c:pt idx="1116">
                  <c:v>69</c:v>
                </c:pt>
                <c:pt idx="1117">
                  <c:v>71</c:v>
                </c:pt>
                <c:pt idx="1118">
                  <c:v>70</c:v>
                </c:pt>
                <c:pt idx="1119">
                  <c:v>72</c:v>
                </c:pt>
                <c:pt idx="1120">
                  <c:v>73</c:v>
                </c:pt>
                <c:pt idx="1121">
                  <c:v>70</c:v>
                </c:pt>
                <c:pt idx="1122">
                  <c:v>74</c:v>
                </c:pt>
                <c:pt idx="1123">
                  <c:v>75</c:v>
                </c:pt>
                <c:pt idx="1124">
                  <c:v>76</c:v>
                </c:pt>
                <c:pt idx="1125">
                  <c:v>75</c:v>
                </c:pt>
                <c:pt idx="1126">
                  <c:v>75</c:v>
                </c:pt>
                <c:pt idx="1127">
                  <c:v>74</c:v>
                </c:pt>
                <c:pt idx="1128">
                  <c:v>74</c:v>
                </c:pt>
                <c:pt idx="1129">
                  <c:v>73</c:v>
                </c:pt>
                <c:pt idx="1130">
                  <c:v>72</c:v>
                </c:pt>
                <c:pt idx="1131">
                  <c:v>74</c:v>
                </c:pt>
                <c:pt idx="1132">
                  <c:v>75</c:v>
                </c:pt>
                <c:pt idx="1133">
                  <c:v>74</c:v>
                </c:pt>
                <c:pt idx="1134">
                  <c:v>67</c:v>
                </c:pt>
                <c:pt idx="1135">
                  <c:v>72</c:v>
                </c:pt>
                <c:pt idx="1136">
                  <c:v>66</c:v>
                </c:pt>
                <c:pt idx="1137">
                  <c:v>66</c:v>
                </c:pt>
                <c:pt idx="1138">
                  <c:v>69</c:v>
                </c:pt>
                <c:pt idx="1139">
                  <c:v>68</c:v>
                </c:pt>
                <c:pt idx="1140">
                  <c:v>71</c:v>
                </c:pt>
                <c:pt idx="1141">
                  <c:v>67</c:v>
                </c:pt>
                <c:pt idx="1142">
                  <c:v>68</c:v>
                </c:pt>
                <c:pt idx="1143">
                  <c:v>64</c:v>
                </c:pt>
                <c:pt idx="1144">
                  <c:v>66</c:v>
                </c:pt>
                <c:pt idx="1145">
                  <c:v>66</c:v>
                </c:pt>
                <c:pt idx="1146">
                  <c:v>77</c:v>
                </c:pt>
                <c:pt idx="1147">
                  <c:v>68</c:v>
                </c:pt>
                <c:pt idx="1148">
                  <c:v>72</c:v>
                </c:pt>
                <c:pt idx="1149">
                  <c:v>68</c:v>
                </c:pt>
                <c:pt idx="1150">
                  <c:v>76</c:v>
                </c:pt>
                <c:pt idx="1151">
                  <c:v>73</c:v>
                </c:pt>
                <c:pt idx="1152">
                  <c:v>79</c:v>
                </c:pt>
                <c:pt idx="1153">
                  <c:v>71</c:v>
                </c:pt>
                <c:pt idx="1154">
                  <c:v>70</c:v>
                </c:pt>
                <c:pt idx="1155">
                  <c:v>71</c:v>
                </c:pt>
                <c:pt idx="1156">
                  <c:v>70</c:v>
                </c:pt>
                <c:pt idx="1157">
                  <c:v>72</c:v>
                </c:pt>
                <c:pt idx="1158">
                  <c:v>78</c:v>
                </c:pt>
                <c:pt idx="1159">
                  <c:v>79</c:v>
                </c:pt>
                <c:pt idx="1160">
                  <c:v>75</c:v>
                </c:pt>
                <c:pt idx="1161">
                  <c:v>75</c:v>
                </c:pt>
                <c:pt idx="1162">
                  <c:v>73</c:v>
                </c:pt>
                <c:pt idx="1163">
                  <c:v>73</c:v>
                </c:pt>
                <c:pt idx="1164">
                  <c:v>73</c:v>
                </c:pt>
                <c:pt idx="1165">
                  <c:v>74</c:v>
                </c:pt>
                <c:pt idx="1166">
                  <c:v>75</c:v>
                </c:pt>
                <c:pt idx="1167">
                  <c:v>75</c:v>
                </c:pt>
                <c:pt idx="1168">
                  <c:v>79</c:v>
                </c:pt>
                <c:pt idx="1169">
                  <c:v>69</c:v>
                </c:pt>
                <c:pt idx="1170">
                  <c:v>74</c:v>
                </c:pt>
                <c:pt idx="1171">
                  <c:v>75</c:v>
                </c:pt>
                <c:pt idx="1172">
                  <c:v>75</c:v>
                </c:pt>
                <c:pt idx="1173">
                  <c:v>73</c:v>
                </c:pt>
                <c:pt idx="1174">
                  <c:v>73</c:v>
                </c:pt>
                <c:pt idx="1175">
                  <c:v>71</c:v>
                </c:pt>
                <c:pt idx="1176">
                  <c:v>69</c:v>
                </c:pt>
                <c:pt idx="1177">
                  <c:v>69</c:v>
                </c:pt>
                <c:pt idx="1178">
                  <c:v>73</c:v>
                </c:pt>
                <c:pt idx="1179">
                  <c:v>74</c:v>
                </c:pt>
                <c:pt idx="1180">
                  <c:v>70</c:v>
                </c:pt>
                <c:pt idx="1181">
                  <c:v>72</c:v>
                </c:pt>
                <c:pt idx="1182">
                  <c:v>79</c:v>
                </c:pt>
                <c:pt idx="1183">
                  <c:v>71</c:v>
                </c:pt>
                <c:pt idx="1184">
                  <c:v>74</c:v>
                </c:pt>
                <c:pt idx="1185">
                  <c:v>75</c:v>
                </c:pt>
                <c:pt idx="1186">
                  <c:v>75</c:v>
                </c:pt>
                <c:pt idx="1187">
                  <c:v>74</c:v>
                </c:pt>
                <c:pt idx="1188">
                  <c:v>76</c:v>
                </c:pt>
                <c:pt idx="1189">
                  <c:v>72</c:v>
                </c:pt>
                <c:pt idx="1190">
                  <c:v>81</c:v>
                </c:pt>
                <c:pt idx="1191">
                  <c:v>72</c:v>
                </c:pt>
                <c:pt idx="1192">
                  <c:v>74</c:v>
                </c:pt>
                <c:pt idx="1193">
                  <c:v>79</c:v>
                </c:pt>
                <c:pt idx="1194">
                  <c:v>76</c:v>
                </c:pt>
                <c:pt idx="1195">
                  <c:v>76</c:v>
                </c:pt>
                <c:pt idx="1196">
                  <c:v>75</c:v>
                </c:pt>
                <c:pt idx="1197">
                  <c:v>75</c:v>
                </c:pt>
                <c:pt idx="1198">
                  <c:v>76</c:v>
                </c:pt>
                <c:pt idx="1199">
                  <c:v>74</c:v>
                </c:pt>
                <c:pt idx="1200">
                  <c:v>73</c:v>
                </c:pt>
                <c:pt idx="1201">
                  <c:v>79</c:v>
                </c:pt>
                <c:pt idx="1202">
                  <c:v>80</c:v>
                </c:pt>
                <c:pt idx="1203">
                  <c:v>73</c:v>
                </c:pt>
                <c:pt idx="1204">
                  <c:v>72</c:v>
                </c:pt>
                <c:pt idx="1205">
                  <c:v>71</c:v>
                </c:pt>
                <c:pt idx="1206">
                  <c:v>72</c:v>
                </c:pt>
                <c:pt idx="1207">
                  <c:v>71</c:v>
                </c:pt>
                <c:pt idx="1208">
                  <c:v>71</c:v>
                </c:pt>
                <c:pt idx="1209">
                  <c:v>75</c:v>
                </c:pt>
                <c:pt idx="1210">
                  <c:v>70</c:v>
                </c:pt>
                <c:pt idx="1211">
                  <c:v>73</c:v>
                </c:pt>
                <c:pt idx="1212">
                  <c:v>73</c:v>
                </c:pt>
                <c:pt idx="1213">
                  <c:v>75</c:v>
                </c:pt>
                <c:pt idx="1214">
                  <c:v>75</c:v>
                </c:pt>
                <c:pt idx="1215">
                  <c:v>75</c:v>
                </c:pt>
                <c:pt idx="1216">
                  <c:v>70</c:v>
                </c:pt>
                <c:pt idx="1217">
                  <c:v>71</c:v>
                </c:pt>
                <c:pt idx="1218">
                  <c:v>73</c:v>
                </c:pt>
                <c:pt idx="1219">
                  <c:v>73</c:v>
                </c:pt>
                <c:pt idx="1220">
                  <c:v>74</c:v>
                </c:pt>
                <c:pt idx="1221">
                  <c:v>75</c:v>
                </c:pt>
                <c:pt idx="1222">
                  <c:v>76</c:v>
                </c:pt>
                <c:pt idx="1223">
                  <c:v>80</c:v>
                </c:pt>
                <c:pt idx="1224">
                  <c:v>75</c:v>
                </c:pt>
                <c:pt idx="1225">
                  <c:v>73</c:v>
                </c:pt>
                <c:pt idx="1226">
                  <c:v>73</c:v>
                </c:pt>
                <c:pt idx="1227">
                  <c:v>74</c:v>
                </c:pt>
                <c:pt idx="1228">
                  <c:v>70</c:v>
                </c:pt>
                <c:pt idx="1229">
                  <c:v>70</c:v>
                </c:pt>
                <c:pt idx="1230">
                  <c:v>69</c:v>
                </c:pt>
                <c:pt idx="1231">
                  <c:v>75</c:v>
                </c:pt>
                <c:pt idx="1232">
                  <c:v>68</c:v>
                </c:pt>
                <c:pt idx="1233">
                  <c:v>76</c:v>
                </c:pt>
                <c:pt idx="1234">
                  <c:v>74</c:v>
                </c:pt>
                <c:pt idx="1235">
                  <c:v>65</c:v>
                </c:pt>
                <c:pt idx="1236">
                  <c:v>73</c:v>
                </c:pt>
                <c:pt idx="1237">
                  <c:v>69</c:v>
                </c:pt>
                <c:pt idx="1238">
                  <c:v>65</c:v>
                </c:pt>
                <c:pt idx="1239">
                  <c:v>65</c:v>
                </c:pt>
                <c:pt idx="1240">
                  <c:v>71</c:v>
                </c:pt>
                <c:pt idx="1241">
                  <c:v>72</c:v>
                </c:pt>
                <c:pt idx="1242">
                  <c:v>68</c:v>
                </c:pt>
                <c:pt idx="1243">
                  <c:v>71</c:v>
                </c:pt>
                <c:pt idx="1244">
                  <c:v>69</c:v>
                </c:pt>
                <c:pt idx="1245">
                  <c:v>68</c:v>
                </c:pt>
                <c:pt idx="1246">
                  <c:v>67</c:v>
                </c:pt>
                <c:pt idx="1247">
                  <c:v>67</c:v>
                </c:pt>
                <c:pt idx="1248">
                  <c:v>69</c:v>
                </c:pt>
                <c:pt idx="1249">
                  <c:v>71</c:v>
                </c:pt>
                <c:pt idx="1250">
                  <c:v>70</c:v>
                </c:pt>
                <c:pt idx="1251">
                  <c:v>66</c:v>
                </c:pt>
                <c:pt idx="1252">
                  <c:v>58</c:v>
                </c:pt>
                <c:pt idx="1253">
                  <c:v>58</c:v>
                </c:pt>
                <c:pt idx="1254">
                  <c:v>56</c:v>
                </c:pt>
                <c:pt idx="1255">
                  <c:v>55</c:v>
                </c:pt>
                <c:pt idx="1256">
                  <c:v>55</c:v>
                </c:pt>
                <c:pt idx="1257">
                  <c:v>69</c:v>
                </c:pt>
                <c:pt idx="1258">
                  <c:v>72</c:v>
                </c:pt>
                <c:pt idx="1259">
                  <c:v>56</c:v>
                </c:pt>
                <c:pt idx="1260">
                  <c:v>71</c:v>
                </c:pt>
                <c:pt idx="1261">
                  <c:v>70</c:v>
                </c:pt>
                <c:pt idx="1262">
                  <c:v>71</c:v>
                </c:pt>
                <c:pt idx="1263">
                  <c:v>75</c:v>
                </c:pt>
                <c:pt idx="1264">
                  <c:v>75</c:v>
                </c:pt>
                <c:pt idx="1265">
                  <c:v>69</c:v>
                </c:pt>
                <c:pt idx="1266">
                  <c:v>70</c:v>
                </c:pt>
                <c:pt idx="1267">
                  <c:v>68</c:v>
                </c:pt>
                <c:pt idx="1268">
                  <c:v>58</c:v>
                </c:pt>
                <c:pt idx="1269">
                  <c:v>59</c:v>
                </c:pt>
                <c:pt idx="1270">
                  <c:v>64</c:v>
                </c:pt>
                <c:pt idx="1271">
                  <c:v>54</c:v>
                </c:pt>
                <c:pt idx="1272">
                  <c:v>53</c:v>
                </c:pt>
                <c:pt idx="1273">
                  <c:v>55</c:v>
                </c:pt>
                <c:pt idx="1274">
                  <c:v>53</c:v>
                </c:pt>
                <c:pt idx="1275">
                  <c:v>52</c:v>
                </c:pt>
                <c:pt idx="1276">
                  <c:v>53</c:v>
                </c:pt>
                <c:pt idx="1277">
                  <c:v>53</c:v>
                </c:pt>
                <c:pt idx="1278">
                  <c:v>65</c:v>
                </c:pt>
                <c:pt idx="1279">
                  <c:v>50</c:v>
                </c:pt>
                <c:pt idx="1280">
                  <c:v>48</c:v>
                </c:pt>
                <c:pt idx="1281">
                  <c:v>43</c:v>
                </c:pt>
                <c:pt idx="1282">
                  <c:v>44</c:v>
                </c:pt>
                <c:pt idx="1283">
                  <c:v>51</c:v>
                </c:pt>
                <c:pt idx="1284">
                  <c:v>68</c:v>
                </c:pt>
                <c:pt idx="1285">
                  <c:v>72</c:v>
                </c:pt>
                <c:pt idx="1286">
                  <c:v>71</c:v>
                </c:pt>
                <c:pt idx="1287">
                  <c:v>71</c:v>
                </c:pt>
                <c:pt idx="1288">
                  <c:v>68</c:v>
                </c:pt>
                <c:pt idx="1289">
                  <c:v>68</c:v>
                </c:pt>
                <c:pt idx="1290">
                  <c:v>67</c:v>
                </c:pt>
                <c:pt idx="1291">
                  <c:v>58</c:v>
                </c:pt>
                <c:pt idx="1292">
                  <c:v>54</c:v>
                </c:pt>
                <c:pt idx="1293">
                  <c:v>56</c:v>
                </c:pt>
                <c:pt idx="1294">
                  <c:v>52</c:v>
                </c:pt>
                <c:pt idx="1295">
                  <c:v>60</c:v>
                </c:pt>
                <c:pt idx="1296">
                  <c:v>67</c:v>
                </c:pt>
                <c:pt idx="1297">
                  <c:v>58</c:v>
                </c:pt>
                <c:pt idx="1298">
                  <c:v>68</c:v>
                </c:pt>
                <c:pt idx="1299">
                  <c:v>71</c:v>
                </c:pt>
                <c:pt idx="1300">
                  <c:v>58</c:v>
                </c:pt>
                <c:pt idx="1301">
                  <c:v>59</c:v>
                </c:pt>
                <c:pt idx="1302">
                  <c:v>45</c:v>
                </c:pt>
                <c:pt idx="1303">
                  <c:v>42</c:v>
                </c:pt>
                <c:pt idx="1304">
                  <c:v>42</c:v>
                </c:pt>
                <c:pt idx="1305">
                  <c:v>66</c:v>
                </c:pt>
                <c:pt idx="1306">
                  <c:v>32</c:v>
                </c:pt>
                <c:pt idx="1307">
                  <c:v>35</c:v>
                </c:pt>
                <c:pt idx="1308">
                  <c:v>32</c:v>
                </c:pt>
                <c:pt idx="1309">
                  <c:v>34</c:v>
                </c:pt>
                <c:pt idx="1310">
                  <c:v>55</c:v>
                </c:pt>
                <c:pt idx="1311">
                  <c:v>37</c:v>
                </c:pt>
                <c:pt idx="1312">
                  <c:v>27</c:v>
                </c:pt>
                <c:pt idx="1313">
                  <c:v>37</c:v>
                </c:pt>
                <c:pt idx="1314">
                  <c:v>27</c:v>
                </c:pt>
                <c:pt idx="1315">
                  <c:v>56</c:v>
                </c:pt>
                <c:pt idx="1316">
                  <c:v>48</c:v>
                </c:pt>
                <c:pt idx="1317">
                  <c:v>48</c:v>
                </c:pt>
                <c:pt idx="1318">
                  <c:v>44</c:v>
                </c:pt>
                <c:pt idx="1319">
                  <c:v>40</c:v>
                </c:pt>
                <c:pt idx="1320">
                  <c:v>39</c:v>
                </c:pt>
                <c:pt idx="1321">
                  <c:v>30</c:v>
                </c:pt>
                <c:pt idx="1322">
                  <c:v>49</c:v>
                </c:pt>
                <c:pt idx="1323">
                  <c:v>38</c:v>
                </c:pt>
                <c:pt idx="1324">
                  <c:v>63</c:v>
                </c:pt>
                <c:pt idx="1325">
                  <c:v>37</c:v>
                </c:pt>
                <c:pt idx="1326">
                  <c:v>52</c:v>
                </c:pt>
                <c:pt idx="1327">
                  <c:v>45</c:v>
                </c:pt>
                <c:pt idx="1328">
                  <c:v>31</c:v>
                </c:pt>
                <c:pt idx="1329">
                  <c:v>31</c:v>
                </c:pt>
                <c:pt idx="1330">
                  <c:v>26</c:v>
                </c:pt>
                <c:pt idx="1331">
                  <c:v>26</c:v>
                </c:pt>
                <c:pt idx="1332">
                  <c:v>31</c:v>
                </c:pt>
                <c:pt idx="1333">
                  <c:v>40</c:v>
                </c:pt>
                <c:pt idx="1334">
                  <c:v>60</c:v>
                </c:pt>
                <c:pt idx="1335">
                  <c:v>60</c:v>
                </c:pt>
                <c:pt idx="1336">
                  <c:v>29</c:v>
                </c:pt>
                <c:pt idx="1337">
                  <c:v>24</c:v>
                </c:pt>
                <c:pt idx="1338">
                  <c:v>24</c:v>
                </c:pt>
                <c:pt idx="1339">
                  <c:v>65</c:v>
                </c:pt>
                <c:pt idx="1340">
                  <c:v>65</c:v>
                </c:pt>
                <c:pt idx="1341">
                  <c:v>66</c:v>
                </c:pt>
                <c:pt idx="1342">
                  <c:v>68</c:v>
                </c:pt>
                <c:pt idx="1343">
                  <c:v>45</c:v>
                </c:pt>
                <c:pt idx="1344">
                  <c:v>41</c:v>
                </c:pt>
                <c:pt idx="1345">
                  <c:v>38</c:v>
                </c:pt>
                <c:pt idx="1346">
                  <c:v>40</c:v>
                </c:pt>
                <c:pt idx="1347">
                  <c:v>32</c:v>
                </c:pt>
                <c:pt idx="1348">
                  <c:v>49</c:v>
                </c:pt>
                <c:pt idx="1349">
                  <c:v>56</c:v>
                </c:pt>
                <c:pt idx="1350">
                  <c:v>60</c:v>
                </c:pt>
                <c:pt idx="1351">
                  <c:v>62</c:v>
                </c:pt>
                <c:pt idx="1352">
                  <c:v>30</c:v>
                </c:pt>
                <c:pt idx="1353">
                  <c:v>32</c:v>
                </c:pt>
                <c:pt idx="1354">
                  <c:v>51</c:v>
                </c:pt>
                <c:pt idx="1355">
                  <c:v>50</c:v>
                </c:pt>
                <c:pt idx="1356">
                  <c:v>47</c:v>
                </c:pt>
                <c:pt idx="1357">
                  <c:v>29</c:v>
                </c:pt>
                <c:pt idx="1358">
                  <c:v>30</c:v>
                </c:pt>
                <c:pt idx="1359">
                  <c:v>39</c:v>
                </c:pt>
                <c:pt idx="1360">
                  <c:v>52</c:v>
                </c:pt>
                <c:pt idx="1361">
                  <c:v>39</c:v>
                </c:pt>
                <c:pt idx="1362">
                  <c:v>38</c:v>
                </c:pt>
                <c:pt idx="1363">
                  <c:v>40</c:v>
                </c:pt>
                <c:pt idx="1364">
                  <c:v>50</c:v>
                </c:pt>
                <c:pt idx="1365">
                  <c:v>46</c:v>
                </c:pt>
                <c:pt idx="1366">
                  <c:v>31</c:v>
                </c:pt>
                <c:pt idx="1367">
                  <c:v>59</c:v>
                </c:pt>
                <c:pt idx="1368">
                  <c:v>47</c:v>
                </c:pt>
                <c:pt idx="1369">
                  <c:v>46</c:v>
                </c:pt>
                <c:pt idx="1370">
                  <c:v>39</c:v>
                </c:pt>
                <c:pt idx="1371">
                  <c:v>30</c:v>
                </c:pt>
                <c:pt idx="1372">
                  <c:v>30</c:v>
                </c:pt>
                <c:pt idx="1373">
                  <c:v>48</c:v>
                </c:pt>
                <c:pt idx="1374">
                  <c:v>51</c:v>
                </c:pt>
                <c:pt idx="1375">
                  <c:v>58</c:v>
                </c:pt>
                <c:pt idx="1376">
                  <c:v>46</c:v>
                </c:pt>
                <c:pt idx="1377">
                  <c:v>32</c:v>
                </c:pt>
                <c:pt idx="1378">
                  <c:v>32</c:v>
                </c:pt>
                <c:pt idx="1379">
                  <c:v>35</c:v>
                </c:pt>
                <c:pt idx="1380">
                  <c:v>58</c:v>
                </c:pt>
                <c:pt idx="1381">
                  <c:v>63</c:v>
                </c:pt>
                <c:pt idx="1382">
                  <c:v>47</c:v>
                </c:pt>
                <c:pt idx="1383">
                  <c:v>45</c:v>
                </c:pt>
                <c:pt idx="1384">
                  <c:v>47</c:v>
                </c:pt>
                <c:pt idx="1385">
                  <c:v>60</c:v>
                </c:pt>
                <c:pt idx="1386">
                  <c:v>58</c:v>
                </c:pt>
                <c:pt idx="1387">
                  <c:v>58</c:v>
                </c:pt>
                <c:pt idx="1388">
                  <c:v>61</c:v>
                </c:pt>
                <c:pt idx="1389">
                  <c:v>68</c:v>
                </c:pt>
                <c:pt idx="1390">
                  <c:v>58</c:v>
                </c:pt>
                <c:pt idx="1391">
                  <c:v>44</c:v>
                </c:pt>
                <c:pt idx="1392">
                  <c:v>48</c:v>
                </c:pt>
                <c:pt idx="1393">
                  <c:v>57</c:v>
                </c:pt>
                <c:pt idx="1394">
                  <c:v>59</c:v>
                </c:pt>
                <c:pt idx="1395">
                  <c:v>55</c:v>
                </c:pt>
                <c:pt idx="1396">
                  <c:v>55</c:v>
                </c:pt>
                <c:pt idx="1397">
                  <c:v>58</c:v>
                </c:pt>
                <c:pt idx="1398">
                  <c:v>40</c:v>
                </c:pt>
                <c:pt idx="1399">
                  <c:v>40</c:v>
                </c:pt>
                <c:pt idx="1400">
                  <c:v>40</c:v>
                </c:pt>
                <c:pt idx="1401">
                  <c:v>54</c:v>
                </c:pt>
                <c:pt idx="1402">
                  <c:v>54</c:v>
                </c:pt>
                <c:pt idx="1403">
                  <c:v>66</c:v>
                </c:pt>
                <c:pt idx="1404">
                  <c:v>66</c:v>
                </c:pt>
                <c:pt idx="1405">
                  <c:v>68</c:v>
                </c:pt>
                <c:pt idx="1406">
                  <c:v>69</c:v>
                </c:pt>
                <c:pt idx="1407">
                  <c:v>64</c:v>
                </c:pt>
                <c:pt idx="1408">
                  <c:v>58</c:v>
                </c:pt>
                <c:pt idx="1409">
                  <c:v>57</c:v>
                </c:pt>
                <c:pt idx="1410">
                  <c:v>60</c:v>
                </c:pt>
                <c:pt idx="1411">
                  <c:v>67</c:v>
                </c:pt>
                <c:pt idx="1412">
                  <c:v>45</c:v>
                </c:pt>
                <c:pt idx="1413">
                  <c:v>46</c:v>
                </c:pt>
                <c:pt idx="1414">
                  <c:v>50</c:v>
                </c:pt>
                <c:pt idx="1415">
                  <c:v>61</c:v>
                </c:pt>
                <c:pt idx="1416">
                  <c:v>65</c:v>
                </c:pt>
                <c:pt idx="1417">
                  <c:v>66</c:v>
                </c:pt>
                <c:pt idx="1418">
                  <c:v>70</c:v>
                </c:pt>
                <c:pt idx="1419">
                  <c:v>73</c:v>
                </c:pt>
                <c:pt idx="1420">
                  <c:v>74</c:v>
                </c:pt>
                <c:pt idx="1421">
                  <c:v>62</c:v>
                </c:pt>
                <c:pt idx="1422">
                  <c:v>59</c:v>
                </c:pt>
                <c:pt idx="1423">
                  <c:v>69</c:v>
                </c:pt>
                <c:pt idx="1424">
                  <c:v>70</c:v>
                </c:pt>
                <c:pt idx="1425">
                  <c:v>71</c:v>
                </c:pt>
                <c:pt idx="1426">
                  <c:v>71</c:v>
                </c:pt>
                <c:pt idx="1427">
                  <c:v>71</c:v>
                </c:pt>
                <c:pt idx="1428">
                  <c:v>73</c:v>
                </c:pt>
                <c:pt idx="1429">
                  <c:v>73</c:v>
                </c:pt>
                <c:pt idx="1430">
                  <c:v>79</c:v>
                </c:pt>
                <c:pt idx="1431">
                  <c:v>76</c:v>
                </c:pt>
                <c:pt idx="1432">
                  <c:v>75</c:v>
                </c:pt>
                <c:pt idx="1433">
                  <c:v>74</c:v>
                </c:pt>
                <c:pt idx="1434">
                  <c:v>74</c:v>
                </c:pt>
                <c:pt idx="1435">
                  <c:v>73</c:v>
                </c:pt>
                <c:pt idx="1436">
                  <c:v>72</c:v>
                </c:pt>
                <c:pt idx="1437">
                  <c:v>72</c:v>
                </c:pt>
                <c:pt idx="1438">
                  <c:v>71</c:v>
                </c:pt>
                <c:pt idx="1439">
                  <c:v>72</c:v>
                </c:pt>
                <c:pt idx="1440">
                  <c:v>72</c:v>
                </c:pt>
                <c:pt idx="1441">
                  <c:v>75</c:v>
                </c:pt>
                <c:pt idx="1442">
                  <c:v>74</c:v>
                </c:pt>
                <c:pt idx="1443">
                  <c:v>71</c:v>
                </c:pt>
                <c:pt idx="1444">
                  <c:v>71</c:v>
                </c:pt>
                <c:pt idx="1445">
                  <c:v>71</c:v>
                </c:pt>
                <c:pt idx="1446">
                  <c:v>72</c:v>
                </c:pt>
                <c:pt idx="1447">
                  <c:v>72</c:v>
                </c:pt>
                <c:pt idx="1448">
                  <c:v>72</c:v>
                </c:pt>
                <c:pt idx="1449">
                  <c:v>72</c:v>
                </c:pt>
                <c:pt idx="1450">
                  <c:v>77</c:v>
                </c:pt>
                <c:pt idx="1451">
                  <c:v>72</c:v>
                </c:pt>
                <c:pt idx="1452">
                  <c:v>72</c:v>
                </c:pt>
                <c:pt idx="1453">
                  <c:v>71</c:v>
                </c:pt>
                <c:pt idx="1454">
                  <c:v>68</c:v>
                </c:pt>
                <c:pt idx="1455">
                  <c:v>71</c:v>
                </c:pt>
                <c:pt idx="1456">
                  <c:v>77</c:v>
                </c:pt>
                <c:pt idx="1457">
                  <c:v>68</c:v>
                </c:pt>
                <c:pt idx="1458">
                  <c:v>68</c:v>
                </c:pt>
                <c:pt idx="1459">
                  <c:v>68</c:v>
                </c:pt>
                <c:pt idx="1460">
                  <c:v>69</c:v>
                </c:pt>
                <c:pt idx="1461">
                  <c:v>69</c:v>
                </c:pt>
                <c:pt idx="1462">
                  <c:v>75</c:v>
                </c:pt>
                <c:pt idx="1463">
                  <c:v>75</c:v>
                </c:pt>
                <c:pt idx="1464">
                  <c:v>76</c:v>
                </c:pt>
                <c:pt idx="1465">
                  <c:v>69</c:v>
                </c:pt>
                <c:pt idx="1466">
                  <c:v>69</c:v>
                </c:pt>
                <c:pt idx="1467">
                  <c:v>75</c:v>
                </c:pt>
                <c:pt idx="1468">
                  <c:v>72</c:v>
                </c:pt>
                <c:pt idx="1469">
                  <c:v>69</c:v>
                </c:pt>
                <c:pt idx="1470">
                  <c:v>71</c:v>
                </c:pt>
                <c:pt idx="1471">
                  <c:v>69</c:v>
                </c:pt>
                <c:pt idx="1472">
                  <c:v>69</c:v>
                </c:pt>
                <c:pt idx="1473">
                  <c:v>67</c:v>
                </c:pt>
                <c:pt idx="1474">
                  <c:v>65</c:v>
                </c:pt>
                <c:pt idx="1475">
                  <c:v>65</c:v>
                </c:pt>
                <c:pt idx="1476">
                  <c:v>73</c:v>
                </c:pt>
                <c:pt idx="1477">
                  <c:v>76</c:v>
                </c:pt>
                <c:pt idx="1478">
                  <c:v>65</c:v>
                </c:pt>
                <c:pt idx="1479">
                  <c:v>73</c:v>
                </c:pt>
                <c:pt idx="1480">
                  <c:v>75</c:v>
                </c:pt>
                <c:pt idx="1481">
                  <c:v>75</c:v>
                </c:pt>
                <c:pt idx="1482">
                  <c:v>71</c:v>
                </c:pt>
                <c:pt idx="1483">
                  <c:v>71</c:v>
                </c:pt>
                <c:pt idx="1484">
                  <c:v>74</c:v>
                </c:pt>
                <c:pt idx="1485">
                  <c:v>71</c:v>
                </c:pt>
                <c:pt idx="1486">
                  <c:v>74</c:v>
                </c:pt>
                <c:pt idx="1487">
                  <c:v>74</c:v>
                </c:pt>
                <c:pt idx="1488">
                  <c:v>75</c:v>
                </c:pt>
                <c:pt idx="1489">
                  <c:v>76</c:v>
                </c:pt>
                <c:pt idx="1490">
                  <c:v>73</c:v>
                </c:pt>
                <c:pt idx="1491">
                  <c:v>75</c:v>
                </c:pt>
                <c:pt idx="1492">
                  <c:v>73</c:v>
                </c:pt>
                <c:pt idx="1493">
                  <c:v>74</c:v>
                </c:pt>
                <c:pt idx="1494">
                  <c:v>72</c:v>
                </c:pt>
                <c:pt idx="1495">
                  <c:v>73</c:v>
                </c:pt>
                <c:pt idx="1496">
                  <c:v>73</c:v>
                </c:pt>
                <c:pt idx="1497">
                  <c:v>77</c:v>
                </c:pt>
                <c:pt idx="1498">
                  <c:v>74</c:v>
                </c:pt>
                <c:pt idx="1499">
                  <c:v>74</c:v>
                </c:pt>
                <c:pt idx="1500">
                  <c:v>74</c:v>
                </c:pt>
                <c:pt idx="1501">
                  <c:v>75</c:v>
                </c:pt>
                <c:pt idx="1502">
                  <c:v>61</c:v>
                </c:pt>
                <c:pt idx="1503">
                  <c:v>65</c:v>
                </c:pt>
                <c:pt idx="1504">
                  <c:v>63</c:v>
                </c:pt>
                <c:pt idx="1505">
                  <c:v>65</c:v>
                </c:pt>
                <c:pt idx="1506">
                  <c:v>63</c:v>
                </c:pt>
                <c:pt idx="1507">
                  <c:v>69</c:v>
                </c:pt>
                <c:pt idx="1508">
                  <c:v>75</c:v>
                </c:pt>
                <c:pt idx="1509">
                  <c:v>75</c:v>
                </c:pt>
                <c:pt idx="1510">
                  <c:v>78</c:v>
                </c:pt>
                <c:pt idx="1511">
                  <c:v>79</c:v>
                </c:pt>
                <c:pt idx="1512">
                  <c:v>75</c:v>
                </c:pt>
                <c:pt idx="1513">
                  <c:v>76</c:v>
                </c:pt>
                <c:pt idx="1514">
                  <c:v>79</c:v>
                </c:pt>
                <c:pt idx="1515">
                  <c:v>77</c:v>
                </c:pt>
                <c:pt idx="1516">
                  <c:v>74</c:v>
                </c:pt>
                <c:pt idx="1517">
                  <c:v>72</c:v>
                </c:pt>
                <c:pt idx="1518">
                  <c:v>71</c:v>
                </c:pt>
                <c:pt idx="1519">
                  <c:v>70</c:v>
                </c:pt>
                <c:pt idx="1520">
                  <c:v>71</c:v>
                </c:pt>
                <c:pt idx="1521">
                  <c:v>70</c:v>
                </c:pt>
                <c:pt idx="1522">
                  <c:v>69</c:v>
                </c:pt>
                <c:pt idx="1523">
                  <c:v>73</c:v>
                </c:pt>
                <c:pt idx="1524">
                  <c:v>74</c:v>
                </c:pt>
                <c:pt idx="1525">
                  <c:v>74</c:v>
                </c:pt>
                <c:pt idx="1526">
                  <c:v>69</c:v>
                </c:pt>
                <c:pt idx="1527">
                  <c:v>66</c:v>
                </c:pt>
                <c:pt idx="1528">
                  <c:v>68</c:v>
                </c:pt>
                <c:pt idx="1529">
                  <c:v>69</c:v>
                </c:pt>
                <c:pt idx="1530">
                  <c:v>68</c:v>
                </c:pt>
                <c:pt idx="1531">
                  <c:v>68</c:v>
                </c:pt>
                <c:pt idx="1532">
                  <c:v>68</c:v>
                </c:pt>
                <c:pt idx="1533">
                  <c:v>71</c:v>
                </c:pt>
                <c:pt idx="1534">
                  <c:v>71</c:v>
                </c:pt>
                <c:pt idx="1535">
                  <c:v>74</c:v>
                </c:pt>
                <c:pt idx="1536">
                  <c:v>67</c:v>
                </c:pt>
                <c:pt idx="1537">
                  <c:v>67</c:v>
                </c:pt>
                <c:pt idx="1538">
                  <c:v>67</c:v>
                </c:pt>
                <c:pt idx="1539">
                  <c:v>68</c:v>
                </c:pt>
                <c:pt idx="1540">
                  <c:v>69</c:v>
                </c:pt>
                <c:pt idx="1541">
                  <c:v>68</c:v>
                </c:pt>
                <c:pt idx="1542">
                  <c:v>71</c:v>
                </c:pt>
                <c:pt idx="1543">
                  <c:v>70</c:v>
                </c:pt>
                <c:pt idx="1544">
                  <c:v>67</c:v>
                </c:pt>
                <c:pt idx="1545">
                  <c:v>64</c:v>
                </c:pt>
                <c:pt idx="1546">
                  <c:v>62</c:v>
                </c:pt>
                <c:pt idx="1547">
                  <c:v>63</c:v>
                </c:pt>
                <c:pt idx="1548">
                  <c:v>65</c:v>
                </c:pt>
                <c:pt idx="1549">
                  <c:v>73</c:v>
                </c:pt>
                <c:pt idx="1550">
                  <c:v>69</c:v>
                </c:pt>
                <c:pt idx="1551">
                  <c:v>69</c:v>
                </c:pt>
                <c:pt idx="1552">
                  <c:v>70</c:v>
                </c:pt>
                <c:pt idx="1553">
                  <c:v>69</c:v>
                </c:pt>
                <c:pt idx="1554">
                  <c:v>69</c:v>
                </c:pt>
                <c:pt idx="1555">
                  <c:v>70</c:v>
                </c:pt>
                <c:pt idx="1556">
                  <c:v>59</c:v>
                </c:pt>
                <c:pt idx="1557">
                  <c:v>58</c:v>
                </c:pt>
                <c:pt idx="1558">
                  <c:v>64</c:v>
                </c:pt>
                <c:pt idx="1559">
                  <c:v>58</c:v>
                </c:pt>
                <c:pt idx="1560">
                  <c:v>66</c:v>
                </c:pt>
                <c:pt idx="1561">
                  <c:v>63</c:v>
                </c:pt>
                <c:pt idx="1562">
                  <c:v>48</c:v>
                </c:pt>
                <c:pt idx="1563">
                  <c:v>73</c:v>
                </c:pt>
                <c:pt idx="1564">
                  <c:v>76</c:v>
                </c:pt>
                <c:pt idx="1565">
                  <c:v>49</c:v>
                </c:pt>
                <c:pt idx="1566">
                  <c:v>74</c:v>
                </c:pt>
                <c:pt idx="1567">
                  <c:v>74</c:v>
                </c:pt>
                <c:pt idx="1568">
                  <c:v>76</c:v>
                </c:pt>
                <c:pt idx="1569">
                  <c:v>75</c:v>
                </c:pt>
                <c:pt idx="1570">
                  <c:v>74</c:v>
                </c:pt>
                <c:pt idx="1571">
                  <c:v>73</c:v>
                </c:pt>
                <c:pt idx="1572">
                  <c:v>73</c:v>
                </c:pt>
                <c:pt idx="1573">
                  <c:v>70</c:v>
                </c:pt>
                <c:pt idx="1574">
                  <c:v>70</c:v>
                </c:pt>
                <c:pt idx="1575">
                  <c:v>72</c:v>
                </c:pt>
                <c:pt idx="1576">
                  <c:v>73</c:v>
                </c:pt>
                <c:pt idx="1577">
                  <c:v>71</c:v>
                </c:pt>
                <c:pt idx="1578">
                  <c:v>66</c:v>
                </c:pt>
                <c:pt idx="1579">
                  <c:v>52</c:v>
                </c:pt>
                <c:pt idx="1580">
                  <c:v>46</c:v>
                </c:pt>
                <c:pt idx="1581">
                  <c:v>39</c:v>
                </c:pt>
                <c:pt idx="1582">
                  <c:v>93</c:v>
                </c:pt>
                <c:pt idx="1583">
                  <c:v>40</c:v>
                </c:pt>
                <c:pt idx="1584">
                  <c:v>43</c:v>
                </c:pt>
                <c:pt idx="1585">
                  <c:v>48</c:v>
                </c:pt>
                <c:pt idx="1586">
                  <c:v>41</c:v>
                </c:pt>
                <c:pt idx="1587">
                  <c:v>54</c:v>
                </c:pt>
                <c:pt idx="1588">
                  <c:v>49</c:v>
                </c:pt>
                <c:pt idx="1589">
                  <c:v>53</c:v>
                </c:pt>
                <c:pt idx="1590">
                  <c:v>61</c:v>
                </c:pt>
                <c:pt idx="1591">
                  <c:v>45</c:v>
                </c:pt>
                <c:pt idx="1592">
                  <c:v>63</c:v>
                </c:pt>
                <c:pt idx="1593">
                  <c:v>65</c:v>
                </c:pt>
                <c:pt idx="1594">
                  <c:v>58</c:v>
                </c:pt>
                <c:pt idx="1595">
                  <c:v>56</c:v>
                </c:pt>
                <c:pt idx="1596">
                  <c:v>70</c:v>
                </c:pt>
                <c:pt idx="1597">
                  <c:v>73</c:v>
                </c:pt>
                <c:pt idx="1598">
                  <c:v>64</c:v>
                </c:pt>
                <c:pt idx="1599">
                  <c:v>51</c:v>
                </c:pt>
                <c:pt idx="1600">
                  <c:v>51</c:v>
                </c:pt>
                <c:pt idx="1601">
                  <c:v>51</c:v>
                </c:pt>
                <c:pt idx="1602">
                  <c:v>39</c:v>
                </c:pt>
                <c:pt idx="1603">
                  <c:v>42</c:v>
                </c:pt>
                <c:pt idx="1604">
                  <c:v>57</c:v>
                </c:pt>
                <c:pt idx="1605">
                  <c:v>42</c:v>
                </c:pt>
                <c:pt idx="1606">
                  <c:v>47</c:v>
                </c:pt>
                <c:pt idx="1607">
                  <c:v>34</c:v>
                </c:pt>
                <c:pt idx="1608">
                  <c:v>36</c:v>
                </c:pt>
                <c:pt idx="1609">
                  <c:v>49</c:v>
                </c:pt>
                <c:pt idx="1610">
                  <c:v>58</c:v>
                </c:pt>
                <c:pt idx="1611">
                  <c:v>62</c:v>
                </c:pt>
                <c:pt idx="1612">
                  <c:v>53</c:v>
                </c:pt>
                <c:pt idx="1613">
                  <c:v>51</c:v>
                </c:pt>
                <c:pt idx="1614">
                  <c:v>46</c:v>
                </c:pt>
                <c:pt idx="1615">
                  <c:v>46</c:v>
                </c:pt>
                <c:pt idx="1616">
                  <c:v>39</c:v>
                </c:pt>
                <c:pt idx="1617">
                  <c:v>47</c:v>
                </c:pt>
                <c:pt idx="1618">
                  <c:v>48</c:v>
                </c:pt>
                <c:pt idx="1619">
                  <c:v>39</c:v>
                </c:pt>
                <c:pt idx="1620">
                  <c:v>40</c:v>
                </c:pt>
                <c:pt idx="1621">
                  <c:v>28</c:v>
                </c:pt>
                <c:pt idx="1622">
                  <c:v>30</c:v>
                </c:pt>
                <c:pt idx="1623">
                  <c:v>46</c:v>
                </c:pt>
                <c:pt idx="1624">
                  <c:v>37</c:v>
                </c:pt>
                <c:pt idx="1625">
                  <c:v>38</c:v>
                </c:pt>
                <c:pt idx="1626">
                  <c:v>37</c:v>
                </c:pt>
                <c:pt idx="1627">
                  <c:v>41</c:v>
                </c:pt>
                <c:pt idx="1628">
                  <c:v>44</c:v>
                </c:pt>
                <c:pt idx="1629">
                  <c:v>31</c:v>
                </c:pt>
                <c:pt idx="1630">
                  <c:v>19</c:v>
                </c:pt>
                <c:pt idx="1631">
                  <c:v>24</c:v>
                </c:pt>
                <c:pt idx="1632">
                  <c:v>31</c:v>
                </c:pt>
                <c:pt idx="1633">
                  <c:v>19</c:v>
                </c:pt>
                <c:pt idx="1634">
                  <c:v>36</c:v>
                </c:pt>
                <c:pt idx="1635">
                  <c:v>46</c:v>
                </c:pt>
                <c:pt idx="1636">
                  <c:v>62</c:v>
                </c:pt>
                <c:pt idx="1637">
                  <c:v>65</c:v>
                </c:pt>
                <c:pt idx="1638">
                  <c:v>67</c:v>
                </c:pt>
                <c:pt idx="1639">
                  <c:v>70</c:v>
                </c:pt>
                <c:pt idx="1640">
                  <c:v>55</c:v>
                </c:pt>
                <c:pt idx="1641">
                  <c:v>68</c:v>
                </c:pt>
                <c:pt idx="1642">
                  <c:v>69</c:v>
                </c:pt>
                <c:pt idx="1643">
                  <c:v>44</c:v>
                </c:pt>
                <c:pt idx="1644">
                  <c:v>40</c:v>
                </c:pt>
                <c:pt idx="1645">
                  <c:v>56</c:v>
                </c:pt>
                <c:pt idx="1646">
                  <c:v>64</c:v>
                </c:pt>
                <c:pt idx="1647">
                  <c:v>40</c:v>
                </c:pt>
                <c:pt idx="1648">
                  <c:v>62</c:v>
                </c:pt>
                <c:pt idx="1649">
                  <c:v>63</c:v>
                </c:pt>
                <c:pt idx="1650">
                  <c:v>50</c:v>
                </c:pt>
                <c:pt idx="1651">
                  <c:v>31</c:v>
                </c:pt>
                <c:pt idx="1652">
                  <c:v>32</c:v>
                </c:pt>
                <c:pt idx="1653">
                  <c:v>31</c:v>
                </c:pt>
                <c:pt idx="1654">
                  <c:v>50</c:v>
                </c:pt>
                <c:pt idx="1655">
                  <c:v>31</c:v>
                </c:pt>
                <c:pt idx="1656">
                  <c:v>51</c:v>
                </c:pt>
                <c:pt idx="1657">
                  <c:v>48</c:v>
                </c:pt>
                <c:pt idx="1658">
                  <c:v>44</c:v>
                </c:pt>
                <c:pt idx="1659">
                  <c:v>37</c:v>
                </c:pt>
                <c:pt idx="1660">
                  <c:v>34</c:v>
                </c:pt>
                <c:pt idx="1661">
                  <c:v>34</c:v>
                </c:pt>
                <c:pt idx="1662">
                  <c:v>37</c:v>
                </c:pt>
                <c:pt idx="1663">
                  <c:v>45</c:v>
                </c:pt>
                <c:pt idx="1664">
                  <c:v>56</c:v>
                </c:pt>
                <c:pt idx="1665">
                  <c:v>48</c:v>
                </c:pt>
                <c:pt idx="1666">
                  <c:v>51</c:v>
                </c:pt>
                <c:pt idx="1667">
                  <c:v>47</c:v>
                </c:pt>
                <c:pt idx="1668">
                  <c:v>47</c:v>
                </c:pt>
                <c:pt idx="1669">
                  <c:v>43</c:v>
                </c:pt>
                <c:pt idx="1670">
                  <c:v>42</c:v>
                </c:pt>
                <c:pt idx="1671">
                  <c:v>42</c:v>
                </c:pt>
                <c:pt idx="1672">
                  <c:v>43</c:v>
                </c:pt>
                <c:pt idx="1673">
                  <c:v>57</c:v>
                </c:pt>
                <c:pt idx="1674">
                  <c:v>64</c:v>
                </c:pt>
                <c:pt idx="1675">
                  <c:v>43</c:v>
                </c:pt>
                <c:pt idx="1676">
                  <c:v>47</c:v>
                </c:pt>
                <c:pt idx="1677">
                  <c:v>47</c:v>
                </c:pt>
                <c:pt idx="1678">
                  <c:v>47</c:v>
                </c:pt>
                <c:pt idx="1679">
                  <c:v>64</c:v>
                </c:pt>
                <c:pt idx="1680">
                  <c:v>49</c:v>
                </c:pt>
                <c:pt idx="1681">
                  <c:v>49</c:v>
                </c:pt>
                <c:pt idx="1682">
                  <c:v>54</c:v>
                </c:pt>
                <c:pt idx="1683">
                  <c:v>64</c:v>
                </c:pt>
                <c:pt idx="1684">
                  <c:v>59</c:v>
                </c:pt>
                <c:pt idx="1685">
                  <c:v>54</c:v>
                </c:pt>
                <c:pt idx="1686">
                  <c:v>61</c:v>
                </c:pt>
                <c:pt idx="1687">
                  <c:v>65</c:v>
                </c:pt>
                <c:pt idx="1688">
                  <c:v>57</c:v>
                </c:pt>
                <c:pt idx="1689">
                  <c:v>65</c:v>
                </c:pt>
                <c:pt idx="1690">
                  <c:v>60</c:v>
                </c:pt>
                <c:pt idx="1691">
                  <c:v>49</c:v>
                </c:pt>
                <c:pt idx="1692">
                  <c:v>48</c:v>
                </c:pt>
                <c:pt idx="1693">
                  <c:v>50</c:v>
                </c:pt>
                <c:pt idx="1694">
                  <c:v>48</c:v>
                </c:pt>
                <c:pt idx="1695">
                  <c:v>47</c:v>
                </c:pt>
                <c:pt idx="1696">
                  <c:v>57</c:v>
                </c:pt>
                <c:pt idx="1697">
                  <c:v>47</c:v>
                </c:pt>
                <c:pt idx="1698">
                  <c:v>56</c:v>
                </c:pt>
                <c:pt idx="1699">
                  <c:v>63</c:v>
                </c:pt>
                <c:pt idx="1700">
                  <c:v>64</c:v>
                </c:pt>
                <c:pt idx="1701">
                  <c:v>58</c:v>
                </c:pt>
                <c:pt idx="1702">
                  <c:v>54</c:v>
                </c:pt>
                <c:pt idx="1703">
                  <c:v>46</c:v>
                </c:pt>
                <c:pt idx="1704">
                  <c:v>45</c:v>
                </c:pt>
                <c:pt idx="1705">
                  <c:v>51</c:v>
                </c:pt>
                <c:pt idx="1706">
                  <c:v>60</c:v>
                </c:pt>
                <c:pt idx="1707">
                  <c:v>51</c:v>
                </c:pt>
                <c:pt idx="1708">
                  <c:v>48</c:v>
                </c:pt>
                <c:pt idx="1709">
                  <c:v>52</c:v>
                </c:pt>
                <c:pt idx="1710">
                  <c:v>45</c:v>
                </c:pt>
                <c:pt idx="1711">
                  <c:v>35</c:v>
                </c:pt>
                <c:pt idx="1712">
                  <c:v>42</c:v>
                </c:pt>
                <c:pt idx="1713">
                  <c:v>66</c:v>
                </c:pt>
                <c:pt idx="1714">
                  <c:v>67</c:v>
                </c:pt>
                <c:pt idx="1715">
                  <c:v>53</c:v>
                </c:pt>
                <c:pt idx="1716">
                  <c:v>52</c:v>
                </c:pt>
                <c:pt idx="1717">
                  <c:v>46</c:v>
                </c:pt>
                <c:pt idx="1718">
                  <c:v>58</c:v>
                </c:pt>
                <c:pt idx="1719">
                  <c:v>68</c:v>
                </c:pt>
                <c:pt idx="1720">
                  <c:v>50</c:v>
                </c:pt>
                <c:pt idx="1721">
                  <c:v>41</c:v>
                </c:pt>
                <c:pt idx="1722">
                  <c:v>87</c:v>
                </c:pt>
                <c:pt idx="1723">
                  <c:v>84</c:v>
                </c:pt>
                <c:pt idx="1724">
                  <c:v>67</c:v>
                </c:pt>
                <c:pt idx="1725">
                  <c:v>63</c:v>
                </c:pt>
                <c:pt idx="1726">
                  <c:v>50</c:v>
                </c:pt>
                <c:pt idx="1727">
                  <c:v>38</c:v>
                </c:pt>
                <c:pt idx="1728">
                  <c:v>53</c:v>
                </c:pt>
                <c:pt idx="1729">
                  <c:v>62</c:v>
                </c:pt>
                <c:pt idx="1730">
                  <c:v>37</c:v>
                </c:pt>
                <c:pt idx="1731">
                  <c:v>60</c:v>
                </c:pt>
                <c:pt idx="1732">
                  <c:v>54</c:v>
                </c:pt>
                <c:pt idx="1733">
                  <c:v>46</c:v>
                </c:pt>
                <c:pt idx="1734">
                  <c:v>68</c:v>
                </c:pt>
                <c:pt idx="1735">
                  <c:v>67</c:v>
                </c:pt>
                <c:pt idx="1736">
                  <c:v>50</c:v>
                </c:pt>
                <c:pt idx="1737">
                  <c:v>49</c:v>
                </c:pt>
                <c:pt idx="1738">
                  <c:v>46</c:v>
                </c:pt>
                <c:pt idx="1739">
                  <c:v>53</c:v>
                </c:pt>
                <c:pt idx="1740">
                  <c:v>53</c:v>
                </c:pt>
                <c:pt idx="1741">
                  <c:v>63</c:v>
                </c:pt>
                <c:pt idx="1742">
                  <c:v>67</c:v>
                </c:pt>
                <c:pt idx="1743">
                  <c:v>56</c:v>
                </c:pt>
                <c:pt idx="1744">
                  <c:v>66</c:v>
                </c:pt>
                <c:pt idx="1745">
                  <c:v>68</c:v>
                </c:pt>
                <c:pt idx="1746">
                  <c:v>70</c:v>
                </c:pt>
                <c:pt idx="1747">
                  <c:v>71</c:v>
                </c:pt>
                <c:pt idx="1748">
                  <c:v>63</c:v>
                </c:pt>
                <c:pt idx="1749">
                  <c:v>54</c:v>
                </c:pt>
                <c:pt idx="1750">
                  <c:v>48</c:v>
                </c:pt>
                <c:pt idx="1751">
                  <c:v>62</c:v>
                </c:pt>
                <c:pt idx="1752">
                  <c:v>54</c:v>
                </c:pt>
                <c:pt idx="1753">
                  <c:v>74</c:v>
                </c:pt>
                <c:pt idx="1754">
                  <c:v>58</c:v>
                </c:pt>
                <c:pt idx="1755">
                  <c:v>46</c:v>
                </c:pt>
                <c:pt idx="1756" formatCode="0">
                  <c:v>55</c:v>
                </c:pt>
                <c:pt idx="1757" formatCode="0">
                  <c:v>65</c:v>
                </c:pt>
                <c:pt idx="1758" formatCode="0">
                  <c:v>65</c:v>
                </c:pt>
                <c:pt idx="1759">
                  <c:v>66</c:v>
                </c:pt>
                <c:pt idx="1760">
                  <c:v>60</c:v>
                </c:pt>
                <c:pt idx="1761">
                  <c:v>64</c:v>
                </c:pt>
                <c:pt idx="1762">
                  <c:v>70</c:v>
                </c:pt>
                <c:pt idx="1763">
                  <c:v>70</c:v>
                </c:pt>
                <c:pt idx="1764">
                  <c:v>68</c:v>
                </c:pt>
                <c:pt idx="1765">
                  <c:v>72</c:v>
                </c:pt>
                <c:pt idx="1766">
                  <c:v>76</c:v>
                </c:pt>
                <c:pt idx="1767">
                  <c:v>72</c:v>
                </c:pt>
                <c:pt idx="1768">
                  <c:v>67</c:v>
                </c:pt>
                <c:pt idx="1769">
                  <c:v>65</c:v>
                </c:pt>
                <c:pt idx="1770">
                  <c:v>65</c:v>
                </c:pt>
                <c:pt idx="1771">
                  <c:v>71</c:v>
                </c:pt>
                <c:pt idx="1772">
                  <c:v>72</c:v>
                </c:pt>
                <c:pt idx="1773">
                  <c:v>65</c:v>
                </c:pt>
                <c:pt idx="1774">
                  <c:v>72</c:v>
                </c:pt>
                <c:pt idx="1775">
                  <c:v>68</c:v>
                </c:pt>
                <c:pt idx="1776">
                  <c:v>70</c:v>
                </c:pt>
                <c:pt idx="1777">
                  <c:v>68</c:v>
                </c:pt>
                <c:pt idx="1778">
                  <c:v>69</c:v>
                </c:pt>
                <c:pt idx="1779">
                  <c:v>71</c:v>
                </c:pt>
                <c:pt idx="1780">
                  <c:v>74</c:v>
                </c:pt>
                <c:pt idx="1781">
                  <c:v>71</c:v>
                </c:pt>
                <c:pt idx="1782">
                  <c:v>67</c:v>
                </c:pt>
                <c:pt idx="1783">
                  <c:v>67</c:v>
                </c:pt>
                <c:pt idx="1784">
                  <c:v>72</c:v>
                </c:pt>
                <c:pt idx="1785">
                  <c:v>67</c:v>
                </c:pt>
                <c:pt idx="1786">
                  <c:v>72</c:v>
                </c:pt>
                <c:pt idx="1787">
                  <c:v>68</c:v>
                </c:pt>
                <c:pt idx="1788">
                  <c:v>75</c:v>
                </c:pt>
                <c:pt idx="1789">
                  <c:v>76</c:v>
                </c:pt>
                <c:pt idx="1790">
                  <c:v>75</c:v>
                </c:pt>
                <c:pt idx="1791">
                  <c:v>75</c:v>
                </c:pt>
                <c:pt idx="1792">
                  <c:v>77</c:v>
                </c:pt>
                <c:pt idx="1793">
                  <c:v>78</c:v>
                </c:pt>
                <c:pt idx="1794">
                  <c:v>77</c:v>
                </c:pt>
                <c:pt idx="1795">
                  <c:v>75</c:v>
                </c:pt>
                <c:pt idx="1796">
                  <c:v>74</c:v>
                </c:pt>
                <c:pt idx="1797">
                  <c:v>78</c:v>
                </c:pt>
                <c:pt idx="1798">
                  <c:v>74</c:v>
                </c:pt>
                <c:pt idx="1799">
                  <c:v>77</c:v>
                </c:pt>
                <c:pt idx="1800">
                  <c:v>72</c:v>
                </c:pt>
                <c:pt idx="1801">
                  <c:v>72</c:v>
                </c:pt>
                <c:pt idx="1802">
                  <c:v>75</c:v>
                </c:pt>
                <c:pt idx="1803">
                  <c:v>75</c:v>
                </c:pt>
                <c:pt idx="1804">
                  <c:v>72</c:v>
                </c:pt>
                <c:pt idx="1805">
                  <c:v>72</c:v>
                </c:pt>
                <c:pt idx="1806">
                  <c:v>65</c:v>
                </c:pt>
                <c:pt idx="1807">
                  <c:v>66</c:v>
                </c:pt>
                <c:pt idx="1808">
                  <c:v>68</c:v>
                </c:pt>
                <c:pt idx="1809">
                  <c:v>69</c:v>
                </c:pt>
                <c:pt idx="1810">
                  <c:v>72</c:v>
                </c:pt>
                <c:pt idx="1811">
                  <c:v>71</c:v>
                </c:pt>
                <c:pt idx="1812">
                  <c:v>72</c:v>
                </c:pt>
                <c:pt idx="1813">
                  <c:v>69</c:v>
                </c:pt>
                <c:pt idx="1814">
                  <c:v>71</c:v>
                </c:pt>
                <c:pt idx="1815">
                  <c:v>74</c:v>
                </c:pt>
                <c:pt idx="1816">
                  <c:v>75</c:v>
                </c:pt>
                <c:pt idx="1817">
                  <c:v>74</c:v>
                </c:pt>
                <c:pt idx="1818">
                  <c:v>73</c:v>
                </c:pt>
                <c:pt idx="1819">
                  <c:v>76</c:v>
                </c:pt>
                <c:pt idx="1820">
                  <c:v>77</c:v>
                </c:pt>
                <c:pt idx="1821">
                  <c:v>78</c:v>
                </c:pt>
                <c:pt idx="1822">
                  <c:v>72</c:v>
                </c:pt>
                <c:pt idx="1823">
                  <c:v>72</c:v>
                </c:pt>
                <c:pt idx="1824">
                  <c:v>75</c:v>
                </c:pt>
                <c:pt idx="1825">
                  <c:v>77</c:v>
                </c:pt>
                <c:pt idx="1826">
                  <c:v>74</c:v>
                </c:pt>
                <c:pt idx="1827">
                  <c:v>74</c:v>
                </c:pt>
                <c:pt idx="1828">
                  <c:v>76</c:v>
                </c:pt>
                <c:pt idx="1829">
                  <c:v>74</c:v>
                </c:pt>
                <c:pt idx="1830">
                  <c:v>74</c:v>
                </c:pt>
                <c:pt idx="1831">
                  <c:v>76</c:v>
                </c:pt>
                <c:pt idx="1832">
                  <c:v>75</c:v>
                </c:pt>
                <c:pt idx="1833">
                  <c:v>91</c:v>
                </c:pt>
                <c:pt idx="1834">
                  <c:v>74</c:v>
                </c:pt>
                <c:pt idx="1835">
                  <c:v>72</c:v>
                </c:pt>
                <c:pt idx="1836">
                  <c:v>69</c:v>
                </c:pt>
                <c:pt idx="1837">
                  <c:v>69</c:v>
                </c:pt>
                <c:pt idx="1838">
                  <c:v>74</c:v>
                </c:pt>
                <c:pt idx="1839">
                  <c:v>76</c:v>
                </c:pt>
                <c:pt idx="1840">
                  <c:v>72</c:v>
                </c:pt>
                <c:pt idx="1841">
                  <c:v>74</c:v>
                </c:pt>
                <c:pt idx="1842">
                  <c:v>73</c:v>
                </c:pt>
                <c:pt idx="1843">
                  <c:v>74</c:v>
                </c:pt>
                <c:pt idx="1844">
                  <c:v>73</c:v>
                </c:pt>
                <c:pt idx="1845">
                  <c:v>76</c:v>
                </c:pt>
                <c:pt idx="1846">
                  <c:v>75</c:v>
                </c:pt>
                <c:pt idx="1847">
                  <c:v>75</c:v>
                </c:pt>
                <c:pt idx="1848">
                  <c:v>77</c:v>
                </c:pt>
                <c:pt idx="1849">
                  <c:v>78</c:v>
                </c:pt>
                <c:pt idx="1850">
                  <c:v>80</c:v>
                </c:pt>
                <c:pt idx="1851">
                  <c:v>77</c:v>
                </c:pt>
                <c:pt idx="1852">
                  <c:v>77</c:v>
                </c:pt>
                <c:pt idx="1853">
                  <c:v>74</c:v>
                </c:pt>
                <c:pt idx="1854">
                  <c:v>74</c:v>
                </c:pt>
                <c:pt idx="1855">
                  <c:v>77</c:v>
                </c:pt>
                <c:pt idx="1856">
                  <c:v>73</c:v>
                </c:pt>
                <c:pt idx="1857">
                  <c:v>73</c:v>
                </c:pt>
                <c:pt idx="1858">
                  <c:v>73</c:v>
                </c:pt>
                <c:pt idx="1859">
                  <c:v>73</c:v>
                </c:pt>
                <c:pt idx="1860">
                  <c:v>76</c:v>
                </c:pt>
                <c:pt idx="1861">
                  <c:v>74</c:v>
                </c:pt>
                <c:pt idx="1862">
                  <c:v>75</c:v>
                </c:pt>
                <c:pt idx="1863">
                  <c:v>76</c:v>
                </c:pt>
                <c:pt idx="1864">
                  <c:v>71</c:v>
                </c:pt>
                <c:pt idx="1865">
                  <c:v>71</c:v>
                </c:pt>
                <c:pt idx="1866">
                  <c:v>72</c:v>
                </c:pt>
                <c:pt idx="1867">
                  <c:v>75</c:v>
                </c:pt>
                <c:pt idx="1868">
                  <c:v>74</c:v>
                </c:pt>
                <c:pt idx="1869">
                  <c:v>75</c:v>
                </c:pt>
                <c:pt idx="1870">
                  <c:v>72</c:v>
                </c:pt>
                <c:pt idx="1871">
                  <c:v>70</c:v>
                </c:pt>
                <c:pt idx="1872">
                  <c:v>71</c:v>
                </c:pt>
                <c:pt idx="1873">
                  <c:v>70</c:v>
                </c:pt>
                <c:pt idx="1874">
                  <c:v>71</c:v>
                </c:pt>
                <c:pt idx="1875">
                  <c:v>70</c:v>
                </c:pt>
                <c:pt idx="1876">
                  <c:v>71</c:v>
                </c:pt>
                <c:pt idx="1877">
                  <c:v>74</c:v>
                </c:pt>
                <c:pt idx="1878">
                  <c:v>74</c:v>
                </c:pt>
                <c:pt idx="1879">
                  <c:v>73</c:v>
                </c:pt>
                <c:pt idx="1880">
                  <c:v>74</c:v>
                </c:pt>
                <c:pt idx="1881">
                  <c:v>75</c:v>
                </c:pt>
                <c:pt idx="1882">
                  <c:v>76</c:v>
                </c:pt>
                <c:pt idx="1883">
                  <c:v>78</c:v>
                </c:pt>
                <c:pt idx="1884">
                  <c:v>71</c:v>
                </c:pt>
                <c:pt idx="1885">
                  <c:v>73</c:v>
                </c:pt>
                <c:pt idx="1886">
                  <c:v>71</c:v>
                </c:pt>
                <c:pt idx="1887">
                  <c:v>70</c:v>
                </c:pt>
                <c:pt idx="1888">
                  <c:v>70</c:v>
                </c:pt>
                <c:pt idx="1889">
                  <c:v>70</c:v>
                </c:pt>
                <c:pt idx="1890">
                  <c:v>72</c:v>
                </c:pt>
                <c:pt idx="1891">
                  <c:v>69</c:v>
                </c:pt>
                <c:pt idx="1892">
                  <c:v>70</c:v>
                </c:pt>
                <c:pt idx="1893">
                  <c:v>69</c:v>
                </c:pt>
                <c:pt idx="1894">
                  <c:v>72</c:v>
                </c:pt>
                <c:pt idx="1895">
                  <c:v>73</c:v>
                </c:pt>
                <c:pt idx="1896">
                  <c:v>74</c:v>
                </c:pt>
                <c:pt idx="1897">
                  <c:v>69</c:v>
                </c:pt>
                <c:pt idx="1898">
                  <c:v>73</c:v>
                </c:pt>
                <c:pt idx="1899">
                  <c:v>73</c:v>
                </c:pt>
                <c:pt idx="1900">
                  <c:v>76</c:v>
                </c:pt>
                <c:pt idx="1901">
                  <c:v>72</c:v>
                </c:pt>
                <c:pt idx="1902">
                  <c:v>72</c:v>
                </c:pt>
                <c:pt idx="1903">
                  <c:v>72</c:v>
                </c:pt>
                <c:pt idx="1904">
                  <c:v>60</c:v>
                </c:pt>
                <c:pt idx="1905">
                  <c:v>57</c:v>
                </c:pt>
                <c:pt idx="1906">
                  <c:v>73</c:v>
                </c:pt>
                <c:pt idx="1907">
                  <c:v>73</c:v>
                </c:pt>
                <c:pt idx="1908">
                  <c:v>56</c:v>
                </c:pt>
                <c:pt idx="1909">
                  <c:v>66</c:v>
                </c:pt>
                <c:pt idx="1910">
                  <c:v>70</c:v>
                </c:pt>
                <c:pt idx="1911">
                  <c:v>70</c:v>
                </c:pt>
                <c:pt idx="1912">
                  <c:v>59</c:v>
                </c:pt>
                <c:pt idx="1913">
                  <c:v>59</c:v>
                </c:pt>
                <c:pt idx="1914">
                  <c:v>59</c:v>
                </c:pt>
                <c:pt idx="1915">
                  <c:v>57</c:v>
                </c:pt>
                <c:pt idx="1916">
                  <c:v>58</c:v>
                </c:pt>
                <c:pt idx="1917">
                  <c:v>60</c:v>
                </c:pt>
                <c:pt idx="1918">
                  <c:v>51</c:v>
                </c:pt>
                <c:pt idx="1919">
                  <c:v>51</c:v>
                </c:pt>
                <c:pt idx="1920">
                  <c:v>51</c:v>
                </c:pt>
                <c:pt idx="1921">
                  <c:v>51</c:v>
                </c:pt>
                <c:pt idx="1922">
                  <c:v>38</c:v>
                </c:pt>
                <c:pt idx="1923">
                  <c:v>38</c:v>
                </c:pt>
                <c:pt idx="1924">
                  <c:v>42</c:v>
                </c:pt>
                <c:pt idx="1925">
                  <c:v>58</c:v>
                </c:pt>
                <c:pt idx="1926">
                  <c:v>54</c:v>
                </c:pt>
                <c:pt idx="1927">
                  <c:v>64</c:v>
                </c:pt>
                <c:pt idx="1928">
                  <c:v>54</c:v>
                </c:pt>
                <c:pt idx="1929">
                  <c:v>45</c:v>
                </c:pt>
                <c:pt idx="1930">
                  <c:v>38</c:v>
                </c:pt>
                <c:pt idx="1931">
                  <c:v>43</c:v>
                </c:pt>
                <c:pt idx="1932">
                  <c:v>51</c:v>
                </c:pt>
                <c:pt idx="1933">
                  <c:v>63</c:v>
                </c:pt>
                <c:pt idx="1934">
                  <c:v>73</c:v>
                </c:pt>
                <c:pt idx="1935">
                  <c:v>56</c:v>
                </c:pt>
                <c:pt idx="1936">
                  <c:v>71</c:v>
                </c:pt>
                <c:pt idx="1937">
                  <c:v>71</c:v>
                </c:pt>
                <c:pt idx="1938">
                  <c:v>68</c:v>
                </c:pt>
                <c:pt idx="1939">
                  <c:v>69</c:v>
                </c:pt>
                <c:pt idx="1940">
                  <c:v>69</c:v>
                </c:pt>
                <c:pt idx="1941">
                  <c:v>67</c:v>
                </c:pt>
                <c:pt idx="1942">
                  <c:v>67</c:v>
                </c:pt>
                <c:pt idx="1943">
                  <c:v>69</c:v>
                </c:pt>
                <c:pt idx="1944">
                  <c:v>49</c:v>
                </c:pt>
                <c:pt idx="1945">
                  <c:v>37</c:v>
                </c:pt>
                <c:pt idx="1946">
                  <c:v>46</c:v>
                </c:pt>
                <c:pt idx="1947">
                  <c:v>42</c:v>
                </c:pt>
                <c:pt idx="1948">
                  <c:v>39</c:v>
                </c:pt>
                <c:pt idx="1949">
                  <c:v>39</c:v>
                </c:pt>
                <c:pt idx="1950">
                  <c:v>39</c:v>
                </c:pt>
                <c:pt idx="1951">
                  <c:v>40</c:v>
                </c:pt>
                <c:pt idx="1952">
                  <c:v>57</c:v>
                </c:pt>
                <c:pt idx="1953">
                  <c:v>42</c:v>
                </c:pt>
                <c:pt idx="1954">
                  <c:v>60</c:v>
                </c:pt>
                <c:pt idx="1955">
                  <c:v>45</c:v>
                </c:pt>
                <c:pt idx="1956">
                  <c:v>45</c:v>
                </c:pt>
                <c:pt idx="1957">
                  <c:v>32</c:v>
                </c:pt>
                <c:pt idx="1958">
                  <c:v>53</c:v>
                </c:pt>
                <c:pt idx="1959">
                  <c:v>37</c:v>
                </c:pt>
                <c:pt idx="1960">
                  <c:v>50</c:v>
                </c:pt>
                <c:pt idx="1961">
                  <c:v>59</c:v>
                </c:pt>
                <c:pt idx="1962">
                  <c:v>45</c:v>
                </c:pt>
                <c:pt idx="1963">
                  <c:v>45</c:v>
                </c:pt>
                <c:pt idx="1964">
                  <c:v>33</c:v>
                </c:pt>
                <c:pt idx="1965">
                  <c:v>42</c:v>
                </c:pt>
                <c:pt idx="1966">
                  <c:v>32</c:v>
                </c:pt>
                <c:pt idx="1967">
                  <c:v>33</c:v>
                </c:pt>
                <c:pt idx="1968">
                  <c:v>46</c:v>
                </c:pt>
                <c:pt idx="1969">
                  <c:v>37</c:v>
                </c:pt>
                <c:pt idx="1970">
                  <c:v>37</c:v>
                </c:pt>
                <c:pt idx="1971">
                  <c:v>44</c:v>
                </c:pt>
                <c:pt idx="1972">
                  <c:v>51</c:v>
                </c:pt>
                <c:pt idx="1973">
                  <c:v>38</c:v>
                </c:pt>
                <c:pt idx="1974">
                  <c:v>39</c:v>
                </c:pt>
                <c:pt idx="1975">
                  <c:v>46</c:v>
                </c:pt>
                <c:pt idx="1976">
                  <c:v>48</c:v>
                </c:pt>
                <c:pt idx="1977">
                  <c:v>51</c:v>
                </c:pt>
                <c:pt idx="1978">
                  <c:v>42</c:v>
                </c:pt>
                <c:pt idx="1979">
                  <c:v>46</c:v>
                </c:pt>
                <c:pt idx="1980">
                  <c:v>31</c:v>
                </c:pt>
                <c:pt idx="1981">
                  <c:v>32</c:v>
                </c:pt>
                <c:pt idx="1982">
                  <c:v>38</c:v>
                </c:pt>
                <c:pt idx="1983">
                  <c:v>40</c:v>
                </c:pt>
                <c:pt idx="1984">
                  <c:v>54</c:v>
                </c:pt>
                <c:pt idx="1985">
                  <c:v>38</c:v>
                </c:pt>
                <c:pt idx="1986">
                  <c:v>48</c:v>
                </c:pt>
                <c:pt idx="1987">
                  <c:v>63</c:v>
                </c:pt>
                <c:pt idx="1988">
                  <c:v>39</c:v>
                </c:pt>
                <c:pt idx="1989">
                  <c:v>66</c:v>
                </c:pt>
                <c:pt idx="1990">
                  <c:v>48</c:v>
                </c:pt>
                <c:pt idx="1991">
                  <c:v>43</c:v>
                </c:pt>
                <c:pt idx="1992">
                  <c:v>62</c:v>
                </c:pt>
                <c:pt idx="1993">
                  <c:v>43</c:v>
                </c:pt>
                <c:pt idx="1994">
                  <c:v>52</c:v>
                </c:pt>
                <c:pt idx="1995">
                  <c:v>37</c:v>
                </c:pt>
                <c:pt idx="1996">
                  <c:v>46</c:v>
                </c:pt>
                <c:pt idx="1997">
                  <c:v>51</c:v>
                </c:pt>
                <c:pt idx="1998">
                  <c:v>53</c:v>
                </c:pt>
                <c:pt idx="1999">
                  <c:v>35</c:v>
                </c:pt>
                <c:pt idx="2000">
                  <c:v>60</c:v>
                </c:pt>
                <c:pt idx="2001">
                  <c:v>35</c:v>
                </c:pt>
                <c:pt idx="2002">
                  <c:v>50</c:v>
                </c:pt>
                <c:pt idx="2003">
                  <c:v>43</c:v>
                </c:pt>
                <c:pt idx="2004">
                  <c:v>61</c:v>
                </c:pt>
                <c:pt idx="2005">
                  <c:v>49</c:v>
                </c:pt>
                <c:pt idx="2006">
                  <c:v>30</c:v>
                </c:pt>
                <c:pt idx="2007">
                  <c:v>33</c:v>
                </c:pt>
                <c:pt idx="2008">
                  <c:v>54</c:v>
                </c:pt>
                <c:pt idx="2009">
                  <c:v>45</c:v>
                </c:pt>
                <c:pt idx="2010">
                  <c:v>48</c:v>
                </c:pt>
                <c:pt idx="2011">
                  <c:v>49</c:v>
                </c:pt>
                <c:pt idx="2012">
                  <c:v>48</c:v>
                </c:pt>
                <c:pt idx="2013">
                  <c:v>38</c:v>
                </c:pt>
                <c:pt idx="2014">
                  <c:v>40</c:v>
                </c:pt>
                <c:pt idx="2015">
                  <c:v>45</c:v>
                </c:pt>
                <c:pt idx="2016">
                  <c:v>63</c:v>
                </c:pt>
                <c:pt idx="2017">
                  <c:v>48</c:v>
                </c:pt>
                <c:pt idx="2018">
                  <c:v>51</c:v>
                </c:pt>
                <c:pt idx="2019">
                  <c:v>48</c:v>
                </c:pt>
                <c:pt idx="2020">
                  <c:v>41</c:v>
                </c:pt>
                <c:pt idx="2021">
                  <c:v>44</c:v>
                </c:pt>
                <c:pt idx="2022">
                  <c:v>45</c:v>
                </c:pt>
                <c:pt idx="2023">
                  <c:v>43</c:v>
                </c:pt>
                <c:pt idx="2024">
                  <c:v>46</c:v>
                </c:pt>
                <c:pt idx="2025">
                  <c:v>50</c:v>
                </c:pt>
                <c:pt idx="2026">
                  <c:v>35</c:v>
                </c:pt>
                <c:pt idx="2027">
                  <c:v>35</c:v>
                </c:pt>
                <c:pt idx="2028">
                  <c:v>38</c:v>
                </c:pt>
                <c:pt idx="2029">
                  <c:v>38</c:v>
                </c:pt>
                <c:pt idx="2030">
                  <c:v>41</c:v>
                </c:pt>
                <c:pt idx="2031">
                  <c:v>30</c:v>
                </c:pt>
                <c:pt idx="2032">
                  <c:v>25</c:v>
                </c:pt>
                <c:pt idx="2033">
                  <c:v>26</c:v>
                </c:pt>
                <c:pt idx="2034">
                  <c:v>37</c:v>
                </c:pt>
                <c:pt idx="2035">
                  <c:v>43</c:v>
                </c:pt>
                <c:pt idx="2036">
                  <c:v>59</c:v>
                </c:pt>
                <c:pt idx="2037">
                  <c:v>57</c:v>
                </c:pt>
                <c:pt idx="2038">
                  <c:v>32</c:v>
                </c:pt>
                <c:pt idx="2039">
                  <c:v>38</c:v>
                </c:pt>
                <c:pt idx="2040">
                  <c:v>46</c:v>
                </c:pt>
                <c:pt idx="2041">
                  <c:v>32</c:v>
                </c:pt>
                <c:pt idx="2042">
                  <c:v>48</c:v>
                </c:pt>
                <c:pt idx="2043">
                  <c:v>57</c:v>
                </c:pt>
                <c:pt idx="2044">
                  <c:v>56</c:v>
                </c:pt>
                <c:pt idx="2045">
                  <c:v>55</c:v>
                </c:pt>
                <c:pt idx="2046">
                  <c:v>38</c:v>
                </c:pt>
                <c:pt idx="2047">
                  <c:v>38</c:v>
                </c:pt>
                <c:pt idx="2048">
                  <c:v>44</c:v>
                </c:pt>
                <c:pt idx="2049">
                  <c:v>56</c:v>
                </c:pt>
                <c:pt idx="2050">
                  <c:v>58</c:v>
                </c:pt>
                <c:pt idx="2051">
                  <c:v>65</c:v>
                </c:pt>
                <c:pt idx="2052">
                  <c:v>65</c:v>
                </c:pt>
                <c:pt idx="2053">
                  <c:v>64</c:v>
                </c:pt>
                <c:pt idx="2054">
                  <c:v>64</c:v>
                </c:pt>
                <c:pt idx="2055">
                  <c:v>66</c:v>
                </c:pt>
                <c:pt idx="2056">
                  <c:v>65</c:v>
                </c:pt>
                <c:pt idx="2057">
                  <c:v>69</c:v>
                </c:pt>
                <c:pt idx="2058">
                  <c:v>64</c:v>
                </c:pt>
                <c:pt idx="2059">
                  <c:v>71</c:v>
                </c:pt>
                <c:pt idx="2060">
                  <c:v>70</c:v>
                </c:pt>
                <c:pt idx="2061">
                  <c:v>68</c:v>
                </c:pt>
                <c:pt idx="2062">
                  <c:v>48</c:v>
                </c:pt>
                <c:pt idx="2063">
                  <c:v>59</c:v>
                </c:pt>
                <c:pt idx="2064">
                  <c:v>65</c:v>
                </c:pt>
                <c:pt idx="2065">
                  <c:v>68</c:v>
                </c:pt>
                <c:pt idx="2066">
                  <c:v>68</c:v>
                </c:pt>
                <c:pt idx="2067">
                  <c:v>69</c:v>
                </c:pt>
                <c:pt idx="2068">
                  <c:v>68</c:v>
                </c:pt>
                <c:pt idx="2069">
                  <c:v>54</c:v>
                </c:pt>
                <c:pt idx="2070">
                  <c:v>52</c:v>
                </c:pt>
                <c:pt idx="2071">
                  <c:v>48</c:v>
                </c:pt>
                <c:pt idx="2072">
                  <c:v>32</c:v>
                </c:pt>
                <c:pt idx="2073">
                  <c:v>43</c:v>
                </c:pt>
                <c:pt idx="2074">
                  <c:v>66</c:v>
                </c:pt>
                <c:pt idx="2075">
                  <c:v>32</c:v>
                </c:pt>
                <c:pt idx="2076">
                  <c:v>66</c:v>
                </c:pt>
                <c:pt idx="2077">
                  <c:v>64</c:v>
                </c:pt>
                <c:pt idx="2078">
                  <c:v>68</c:v>
                </c:pt>
                <c:pt idx="2079">
                  <c:v>69</c:v>
                </c:pt>
                <c:pt idx="2080">
                  <c:v>71</c:v>
                </c:pt>
                <c:pt idx="2081">
                  <c:v>72</c:v>
                </c:pt>
                <c:pt idx="2082">
                  <c:v>71</c:v>
                </c:pt>
                <c:pt idx="2083">
                  <c:v>68</c:v>
                </c:pt>
                <c:pt idx="2084">
                  <c:v>68</c:v>
                </c:pt>
                <c:pt idx="2085">
                  <c:v>66</c:v>
                </c:pt>
                <c:pt idx="2086">
                  <c:v>66</c:v>
                </c:pt>
                <c:pt idx="2087">
                  <c:v>51</c:v>
                </c:pt>
                <c:pt idx="2088">
                  <c:v>62</c:v>
                </c:pt>
                <c:pt idx="2089">
                  <c:v>59</c:v>
                </c:pt>
                <c:pt idx="2090">
                  <c:v>58</c:v>
                </c:pt>
                <c:pt idx="2091">
                  <c:v>63</c:v>
                </c:pt>
                <c:pt idx="2092">
                  <c:v>68</c:v>
                </c:pt>
                <c:pt idx="2093">
                  <c:v>59</c:v>
                </c:pt>
                <c:pt idx="2094">
                  <c:v>67</c:v>
                </c:pt>
                <c:pt idx="2095">
                  <c:v>70</c:v>
                </c:pt>
                <c:pt idx="2096">
                  <c:v>63</c:v>
                </c:pt>
                <c:pt idx="2097">
                  <c:v>70</c:v>
                </c:pt>
                <c:pt idx="2098">
                  <c:v>72</c:v>
                </c:pt>
                <c:pt idx="2099">
                  <c:v>73</c:v>
                </c:pt>
                <c:pt idx="2100">
                  <c:v>73</c:v>
                </c:pt>
                <c:pt idx="2101">
                  <c:v>74</c:v>
                </c:pt>
                <c:pt idx="2102">
                  <c:v>74</c:v>
                </c:pt>
                <c:pt idx="2103">
                  <c:v>72</c:v>
                </c:pt>
                <c:pt idx="2104">
                  <c:v>74</c:v>
                </c:pt>
                <c:pt idx="2105">
                  <c:v>65</c:v>
                </c:pt>
                <c:pt idx="2106">
                  <c:v>64</c:v>
                </c:pt>
                <c:pt idx="2107">
                  <c:v>69</c:v>
                </c:pt>
                <c:pt idx="2108">
                  <c:v>57</c:v>
                </c:pt>
                <c:pt idx="2109">
                  <c:v>67</c:v>
                </c:pt>
                <c:pt idx="2110">
                  <c:v>57</c:v>
                </c:pt>
                <c:pt idx="2111">
                  <c:v>73</c:v>
                </c:pt>
                <c:pt idx="2112">
                  <c:v>73</c:v>
                </c:pt>
                <c:pt idx="2113">
                  <c:v>72</c:v>
                </c:pt>
                <c:pt idx="2114">
                  <c:v>72</c:v>
                </c:pt>
                <c:pt idx="2115">
                  <c:v>74</c:v>
                </c:pt>
                <c:pt idx="2116">
                  <c:v>75</c:v>
                </c:pt>
                <c:pt idx="2117">
                  <c:v>73</c:v>
                </c:pt>
                <c:pt idx="2118">
                  <c:v>76</c:v>
                </c:pt>
                <c:pt idx="2119">
                  <c:v>76</c:v>
                </c:pt>
                <c:pt idx="2120">
                  <c:v>67</c:v>
                </c:pt>
                <c:pt idx="2121">
                  <c:v>54</c:v>
                </c:pt>
                <c:pt idx="2122">
                  <c:v>67</c:v>
                </c:pt>
                <c:pt idx="2123">
                  <c:v>57</c:v>
                </c:pt>
                <c:pt idx="2124">
                  <c:v>65</c:v>
                </c:pt>
                <c:pt idx="2125">
                  <c:v>57</c:v>
                </c:pt>
                <c:pt idx="2126">
                  <c:v>58</c:v>
                </c:pt>
                <c:pt idx="2127">
                  <c:v>64</c:v>
                </c:pt>
                <c:pt idx="2128">
                  <c:v>66</c:v>
                </c:pt>
                <c:pt idx="2129">
                  <c:v>70</c:v>
                </c:pt>
                <c:pt idx="2130">
                  <c:v>73</c:v>
                </c:pt>
                <c:pt idx="2131">
                  <c:v>66</c:v>
                </c:pt>
                <c:pt idx="2132">
                  <c:v>73</c:v>
                </c:pt>
                <c:pt idx="2133">
                  <c:v>70</c:v>
                </c:pt>
                <c:pt idx="2134">
                  <c:v>73</c:v>
                </c:pt>
                <c:pt idx="2135">
                  <c:v>74</c:v>
                </c:pt>
                <c:pt idx="2136">
                  <c:v>75</c:v>
                </c:pt>
                <c:pt idx="2137">
                  <c:v>76</c:v>
                </c:pt>
                <c:pt idx="2138">
                  <c:v>68</c:v>
                </c:pt>
                <c:pt idx="2139">
                  <c:v>71</c:v>
                </c:pt>
                <c:pt idx="2140">
                  <c:v>68</c:v>
                </c:pt>
                <c:pt idx="2141">
                  <c:v>69</c:v>
                </c:pt>
                <c:pt idx="2142">
                  <c:v>70</c:v>
                </c:pt>
                <c:pt idx="2143">
                  <c:v>71</c:v>
                </c:pt>
                <c:pt idx="2144">
                  <c:v>73</c:v>
                </c:pt>
                <c:pt idx="2145">
                  <c:v>67</c:v>
                </c:pt>
                <c:pt idx="2146">
                  <c:v>69</c:v>
                </c:pt>
                <c:pt idx="2147">
                  <c:v>70</c:v>
                </c:pt>
                <c:pt idx="2148">
                  <c:v>69</c:v>
                </c:pt>
                <c:pt idx="2149">
                  <c:v>67</c:v>
                </c:pt>
                <c:pt idx="2150">
                  <c:v>71</c:v>
                </c:pt>
                <c:pt idx="2151">
                  <c:v>74</c:v>
                </c:pt>
                <c:pt idx="2152">
                  <c:v>68</c:v>
                </c:pt>
                <c:pt idx="2153">
                  <c:v>66</c:v>
                </c:pt>
                <c:pt idx="2154">
                  <c:v>74</c:v>
                </c:pt>
                <c:pt idx="2155">
                  <c:v>74</c:v>
                </c:pt>
                <c:pt idx="2156">
                  <c:v>76</c:v>
                </c:pt>
                <c:pt idx="2157">
                  <c:v>76</c:v>
                </c:pt>
                <c:pt idx="2158">
                  <c:v>78</c:v>
                </c:pt>
                <c:pt idx="2159">
                  <c:v>76</c:v>
                </c:pt>
                <c:pt idx="2160">
                  <c:v>75</c:v>
                </c:pt>
                <c:pt idx="2161">
                  <c:v>69</c:v>
                </c:pt>
                <c:pt idx="2162">
                  <c:v>76</c:v>
                </c:pt>
                <c:pt idx="2163">
                  <c:v>76</c:v>
                </c:pt>
                <c:pt idx="2164">
                  <c:v>73</c:v>
                </c:pt>
                <c:pt idx="2165">
                  <c:v>72</c:v>
                </c:pt>
                <c:pt idx="2166">
                  <c:v>72</c:v>
                </c:pt>
                <c:pt idx="2167">
                  <c:v>71</c:v>
                </c:pt>
                <c:pt idx="2168">
                  <c:v>69</c:v>
                </c:pt>
                <c:pt idx="2169">
                  <c:v>71</c:v>
                </c:pt>
                <c:pt idx="2170">
                  <c:v>77</c:v>
                </c:pt>
                <c:pt idx="2171">
                  <c:v>73</c:v>
                </c:pt>
                <c:pt idx="2172">
                  <c:v>75</c:v>
                </c:pt>
                <c:pt idx="2173">
                  <c:v>69</c:v>
                </c:pt>
                <c:pt idx="2174">
                  <c:v>78</c:v>
                </c:pt>
                <c:pt idx="2175">
                  <c:v>78</c:v>
                </c:pt>
                <c:pt idx="2176">
                  <c:v>73</c:v>
                </c:pt>
                <c:pt idx="2177">
                  <c:v>75</c:v>
                </c:pt>
                <c:pt idx="2178">
                  <c:v>75</c:v>
                </c:pt>
                <c:pt idx="2179">
                  <c:v>74</c:v>
                </c:pt>
                <c:pt idx="2180">
                  <c:v>74</c:v>
                </c:pt>
                <c:pt idx="2181">
                  <c:v>76</c:v>
                </c:pt>
                <c:pt idx="2182">
                  <c:v>76</c:v>
                </c:pt>
                <c:pt idx="2183">
                  <c:v>77</c:v>
                </c:pt>
                <c:pt idx="2184">
                  <c:v>75</c:v>
                </c:pt>
                <c:pt idx="2185">
                  <c:v>76</c:v>
                </c:pt>
                <c:pt idx="2186">
                  <c:v>74</c:v>
                </c:pt>
                <c:pt idx="2187">
                  <c:v>73</c:v>
                </c:pt>
                <c:pt idx="2188">
                  <c:v>71</c:v>
                </c:pt>
                <c:pt idx="2189">
                  <c:v>75</c:v>
                </c:pt>
                <c:pt idx="2190">
                  <c:v>75</c:v>
                </c:pt>
                <c:pt idx="2191">
                  <c:v>74</c:v>
                </c:pt>
                <c:pt idx="2192">
                  <c:v>73</c:v>
                </c:pt>
                <c:pt idx="2193">
                  <c:v>75</c:v>
                </c:pt>
                <c:pt idx="2194">
                  <c:v>73</c:v>
                </c:pt>
                <c:pt idx="2195">
                  <c:v>73</c:v>
                </c:pt>
                <c:pt idx="2196">
                  <c:v>73</c:v>
                </c:pt>
                <c:pt idx="2197">
                  <c:v>71</c:v>
                </c:pt>
                <c:pt idx="2198">
                  <c:v>77</c:v>
                </c:pt>
                <c:pt idx="2199">
                  <c:v>76</c:v>
                </c:pt>
                <c:pt idx="2200">
                  <c:v>77</c:v>
                </c:pt>
                <c:pt idx="2201">
                  <c:v>75</c:v>
                </c:pt>
                <c:pt idx="2202">
                  <c:v>77</c:v>
                </c:pt>
                <c:pt idx="2203">
                  <c:v>78</c:v>
                </c:pt>
                <c:pt idx="2204">
                  <c:v>77</c:v>
                </c:pt>
                <c:pt idx="2205">
                  <c:v>78</c:v>
                </c:pt>
                <c:pt idx="2206">
                  <c:v>74</c:v>
                </c:pt>
                <c:pt idx="2207">
                  <c:v>77</c:v>
                </c:pt>
                <c:pt idx="2208">
                  <c:v>74</c:v>
                </c:pt>
                <c:pt idx="2209">
                  <c:v>72</c:v>
                </c:pt>
                <c:pt idx="2210">
                  <c:v>73</c:v>
                </c:pt>
                <c:pt idx="2211">
                  <c:v>72</c:v>
                </c:pt>
                <c:pt idx="2212">
                  <c:v>76</c:v>
                </c:pt>
                <c:pt idx="2213">
                  <c:v>78</c:v>
                </c:pt>
                <c:pt idx="2214">
                  <c:v>77</c:v>
                </c:pt>
                <c:pt idx="2215">
                  <c:v>75</c:v>
                </c:pt>
                <c:pt idx="2216">
                  <c:v>76</c:v>
                </c:pt>
                <c:pt idx="2217">
                  <c:v>76</c:v>
                </c:pt>
                <c:pt idx="2218">
                  <c:v>74</c:v>
                </c:pt>
                <c:pt idx="2219">
                  <c:v>74</c:v>
                </c:pt>
                <c:pt idx="2220">
                  <c:v>76</c:v>
                </c:pt>
                <c:pt idx="2221">
                  <c:v>75</c:v>
                </c:pt>
                <c:pt idx="2222">
                  <c:v>73</c:v>
                </c:pt>
                <c:pt idx="2223">
                  <c:v>73</c:v>
                </c:pt>
                <c:pt idx="2224">
                  <c:v>73</c:v>
                </c:pt>
                <c:pt idx="2225">
                  <c:v>75</c:v>
                </c:pt>
                <c:pt idx="2226">
                  <c:v>76</c:v>
                </c:pt>
                <c:pt idx="2227">
                  <c:v>76</c:v>
                </c:pt>
                <c:pt idx="2228">
                  <c:v>76</c:v>
                </c:pt>
                <c:pt idx="2229">
                  <c:v>76</c:v>
                </c:pt>
                <c:pt idx="2230">
                  <c:v>74</c:v>
                </c:pt>
                <c:pt idx="2231">
                  <c:v>74</c:v>
                </c:pt>
                <c:pt idx="2232">
                  <c:v>73</c:v>
                </c:pt>
                <c:pt idx="2233">
                  <c:v>72</c:v>
                </c:pt>
                <c:pt idx="2234">
                  <c:v>69</c:v>
                </c:pt>
                <c:pt idx="2235">
                  <c:v>70</c:v>
                </c:pt>
                <c:pt idx="2236">
                  <c:v>75</c:v>
                </c:pt>
                <c:pt idx="2237">
                  <c:v>69</c:v>
                </c:pt>
                <c:pt idx="2238">
                  <c:v>72</c:v>
                </c:pt>
                <c:pt idx="2239">
                  <c:v>64</c:v>
                </c:pt>
                <c:pt idx="2240">
                  <c:v>66</c:v>
                </c:pt>
                <c:pt idx="2241">
                  <c:v>72</c:v>
                </c:pt>
                <c:pt idx="2242">
                  <c:v>75</c:v>
                </c:pt>
                <c:pt idx="2243">
                  <c:v>70</c:v>
                </c:pt>
                <c:pt idx="2244">
                  <c:v>73</c:v>
                </c:pt>
                <c:pt idx="2245">
                  <c:v>71</c:v>
                </c:pt>
                <c:pt idx="2246">
                  <c:v>72</c:v>
                </c:pt>
                <c:pt idx="2247">
                  <c:v>74</c:v>
                </c:pt>
                <c:pt idx="2248">
                  <c:v>78</c:v>
                </c:pt>
                <c:pt idx="2249">
                  <c:v>73</c:v>
                </c:pt>
                <c:pt idx="2250">
                  <c:v>75</c:v>
                </c:pt>
                <c:pt idx="2251">
                  <c:v>66</c:v>
                </c:pt>
                <c:pt idx="2252">
                  <c:v>62</c:v>
                </c:pt>
                <c:pt idx="2253">
                  <c:v>63</c:v>
                </c:pt>
                <c:pt idx="2254">
                  <c:v>72</c:v>
                </c:pt>
                <c:pt idx="2255">
                  <c:v>61</c:v>
                </c:pt>
                <c:pt idx="2256">
                  <c:v>61</c:v>
                </c:pt>
                <c:pt idx="2257">
                  <c:v>61</c:v>
                </c:pt>
                <c:pt idx="2258">
                  <c:v>64</c:v>
                </c:pt>
                <c:pt idx="2259">
                  <c:v>62</c:v>
                </c:pt>
                <c:pt idx="2260">
                  <c:v>67</c:v>
                </c:pt>
                <c:pt idx="2261">
                  <c:v>70</c:v>
                </c:pt>
                <c:pt idx="2262">
                  <c:v>74</c:v>
                </c:pt>
                <c:pt idx="2263">
                  <c:v>72</c:v>
                </c:pt>
                <c:pt idx="2264">
                  <c:v>70</c:v>
                </c:pt>
                <c:pt idx="2265">
                  <c:v>71</c:v>
                </c:pt>
                <c:pt idx="2266">
                  <c:v>68</c:v>
                </c:pt>
                <c:pt idx="2267">
                  <c:v>67</c:v>
                </c:pt>
                <c:pt idx="2268">
                  <c:v>67</c:v>
                </c:pt>
                <c:pt idx="2269">
                  <c:v>70</c:v>
                </c:pt>
                <c:pt idx="2270">
                  <c:v>74</c:v>
                </c:pt>
                <c:pt idx="2271">
                  <c:v>65</c:v>
                </c:pt>
                <c:pt idx="2272">
                  <c:v>65</c:v>
                </c:pt>
                <c:pt idx="2273">
                  <c:v>65</c:v>
                </c:pt>
                <c:pt idx="2274">
                  <c:v>66</c:v>
                </c:pt>
                <c:pt idx="2275">
                  <c:v>68</c:v>
                </c:pt>
                <c:pt idx="2276">
                  <c:v>73</c:v>
                </c:pt>
                <c:pt idx="2277">
                  <c:v>77</c:v>
                </c:pt>
                <c:pt idx="2278">
                  <c:v>66</c:v>
                </c:pt>
                <c:pt idx="2279">
                  <c:v>63</c:v>
                </c:pt>
                <c:pt idx="2280">
                  <c:v>64</c:v>
                </c:pt>
                <c:pt idx="2281">
                  <c:v>64</c:v>
                </c:pt>
                <c:pt idx="2282">
                  <c:v>60</c:v>
                </c:pt>
                <c:pt idx="2283">
                  <c:v>51</c:v>
                </c:pt>
                <c:pt idx="2284">
                  <c:v>52</c:v>
                </c:pt>
                <c:pt idx="2285">
                  <c:v>51</c:v>
                </c:pt>
                <c:pt idx="2286">
                  <c:v>54</c:v>
                </c:pt>
                <c:pt idx="2287">
                  <c:v>74</c:v>
                </c:pt>
                <c:pt idx="2288">
                  <c:v>60</c:v>
                </c:pt>
                <c:pt idx="2289">
                  <c:v>42</c:v>
                </c:pt>
                <c:pt idx="2290">
                  <c:v>42</c:v>
                </c:pt>
                <c:pt idx="2291">
                  <c:v>52</c:v>
                </c:pt>
                <c:pt idx="2292">
                  <c:v>42</c:v>
                </c:pt>
                <c:pt idx="2293">
                  <c:v>60</c:v>
                </c:pt>
                <c:pt idx="2294">
                  <c:v>63</c:v>
                </c:pt>
                <c:pt idx="2295">
                  <c:v>57</c:v>
                </c:pt>
                <c:pt idx="2296">
                  <c:v>47</c:v>
                </c:pt>
                <c:pt idx="2297">
                  <c:v>64</c:v>
                </c:pt>
                <c:pt idx="2298">
                  <c:v>64</c:v>
                </c:pt>
                <c:pt idx="2299">
                  <c:v>49</c:v>
                </c:pt>
                <c:pt idx="2300">
                  <c:v>60</c:v>
                </c:pt>
                <c:pt idx="2301">
                  <c:v>72</c:v>
                </c:pt>
                <c:pt idx="2302">
                  <c:v>59</c:v>
                </c:pt>
                <c:pt idx="2303">
                  <c:v>49</c:v>
                </c:pt>
                <c:pt idx="2304">
                  <c:v>49</c:v>
                </c:pt>
                <c:pt idx="2305">
                  <c:v>67</c:v>
                </c:pt>
                <c:pt idx="2306">
                  <c:v>49</c:v>
                </c:pt>
                <c:pt idx="2307">
                  <c:v>67</c:v>
                </c:pt>
                <c:pt idx="2308">
                  <c:v>66</c:v>
                </c:pt>
                <c:pt idx="2309">
                  <c:v>33</c:v>
                </c:pt>
                <c:pt idx="2310">
                  <c:v>33</c:v>
                </c:pt>
                <c:pt idx="2311">
                  <c:v>41</c:v>
                </c:pt>
                <c:pt idx="2312">
                  <c:v>41</c:v>
                </c:pt>
                <c:pt idx="2313">
                  <c:v>41</c:v>
                </c:pt>
                <c:pt idx="2314">
                  <c:v>33</c:v>
                </c:pt>
                <c:pt idx="2315">
                  <c:v>36</c:v>
                </c:pt>
                <c:pt idx="2316">
                  <c:v>45</c:v>
                </c:pt>
                <c:pt idx="2317">
                  <c:v>39</c:v>
                </c:pt>
                <c:pt idx="2318">
                  <c:v>49</c:v>
                </c:pt>
                <c:pt idx="2319">
                  <c:v>62</c:v>
                </c:pt>
                <c:pt idx="2320">
                  <c:v>69</c:v>
                </c:pt>
                <c:pt idx="2321">
                  <c:v>66</c:v>
                </c:pt>
                <c:pt idx="2322">
                  <c:v>69</c:v>
                </c:pt>
                <c:pt idx="2323">
                  <c:v>55</c:v>
                </c:pt>
                <c:pt idx="2324">
                  <c:v>29</c:v>
                </c:pt>
                <c:pt idx="2325">
                  <c:v>35</c:v>
                </c:pt>
                <c:pt idx="2326">
                  <c:v>35</c:v>
                </c:pt>
                <c:pt idx="2327">
                  <c:v>34</c:v>
                </c:pt>
                <c:pt idx="2328">
                  <c:v>32</c:v>
                </c:pt>
                <c:pt idx="2329">
                  <c:v>60</c:v>
                </c:pt>
                <c:pt idx="2330">
                  <c:v>42</c:v>
                </c:pt>
                <c:pt idx="2331">
                  <c:v>41</c:v>
                </c:pt>
                <c:pt idx="2332">
                  <c:v>46</c:v>
                </c:pt>
                <c:pt idx="2333">
                  <c:v>55</c:v>
                </c:pt>
                <c:pt idx="2334">
                  <c:v>56</c:v>
                </c:pt>
                <c:pt idx="2335">
                  <c:v>34</c:v>
                </c:pt>
                <c:pt idx="2336">
                  <c:v>40</c:v>
                </c:pt>
                <c:pt idx="2337">
                  <c:v>46</c:v>
                </c:pt>
                <c:pt idx="2338">
                  <c:v>56</c:v>
                </c:pt>
                <c:pt idx="2339">
                  <c:v>67</c:v>
                </c:pt>
                <c:pt idx="2340">
                  <c:v>66</c:v>
                </c:pt>
                <c:pt idx="2341">
                  <c:v>66</c:v>
                </c:pt>
                <c:pt idx="2342">
                  <c:v>65</c:v>
                </c:pt>
                <c:pt idx="2343">
                  <c:v>56</c:v>
                </c:pt>
                <c:pt idx="2344">
                  <c:v>59</c:v>
                </c:pt>
                <c:pt idx="2345">
                  <c:v>41</c:v>
                </c:pt>
                <c:pt idx="2346">
                  <c:v>39</c:v>
                </c:pt>
                <c:pt idx="2347">
                  <c:v>30</c:v>
                </c:pt>
                <c:pt idx="2348">
                  <c:v>30</c:v>
                </c:pt>
                <c:pt idx="2349">
                  <c:v>30</c:v>
                </c:pt>
                <c:pt idx="2350">
                  <c:v>32</c:v>
                </c:pt>
                <c:pt idx="2351">
                  <c:v>40</c:v>
                </c:pt>
                <c:pt idx="2352">
                  <c:v>55</c:v>
                </c:pt>
                <c:pt idx="2353">
                  <c:v>35</c:v>
                </c:pt>
                <c:pt idx="2354">
                  <c:v>34</c:v>
                </c:pt>
                <c:pt idx="2355">
                  <c:v>39</c:v>
                </c:pt>
                <c:pt idx="2356">
                  <c:v>53</c:v>
                </c:pt>
                <c:pt idx="2357">
                  <c:v>34</c:v>
                </c:pt>
                <c:pt idx="2358">
                  <c:v>49</c:v>
                </c:pt>
                <c:pt idx="2359">
                  <c:v>50</c:v>
                </c:pt>
                <c:pt idx="2360">
                  <c:v>34</c:v>
                </c:pt>
                <c:pt idx="2361">
                  <c:v>33</c:v>
                </c:pt>
                <c:pt idx="2362">
                  <c:v>33</c:v>
                </c:pt>
                <c:pt idx="2363">
                  <c:v>35</c:v>
                </c:pt>
                <c:pt idx="2364">
                  <c:v>35</c:v>
                </c:pt>
                <c:pt idx="2365">
                  <c:v>36</c:v>
                </c:pt>
                <c:pt idx="2366">
                  <c:v>56</c:v>
                </c:pt>
                <c:pt idx="2367">
                  <c:v>40</c:v>
                </c:pt>
                <c:pt idx="2368">
                  <c:v>36</c:v>
                </c:pt>
                <c:pt idx="2369">
                  <c:v>32</c:v>
                </c:pt>
                <c:pt idx="2370">
                  <c:v>33</c:v>
                </c:pt>
                <c:pt idx="2371">
                  <c:v>32</c:v>
                </c:pt>
                <c:pt idx="2372">
                  <c:v>38</c:v>
                </c:pt>
                <c:pt idx="2373">
                  <c:v>38</c:v>
                </c:pt>
                <c:pt idx="2374">
                  <c:v>46</c:v>
                </c:pt>
                <c:pt idx="2375">
                  <c:v>53</c:v>
                </c:pt>
                <c:pt idx="2376">
                  <c:v>44</c:v>
                </c:pt>
                <c:pt idx="2377">
                  <c:v>42</c:v>
                </c:pt>
                <c:pt idx="2378">
                  <c:v>42</c:v>
                </c:pt>
                <c:pt idx="2379">
                  <c:v>42</c:v>
                </c:pt>
                <c:pt idx="2380">
                  <c:v>43</c:v>
                </c:pt>
                <c:pt idx="2381">
                  <c:v>38</c:v>
                </c:pt>
                <c:pt idx="2382">
                  <c:v>43</c:v>
                </c:pt>
                <c:pt idx="2383">
                  <c:v>38</c:v>
                </c:pt>
                <c:pt idx="2384">
                  <c:v>45</c:v>
                </c:pt>
                <c:pt idx="2385">
                  <c:v>49</c:v>
                </c:pt>
                <c:pt idx="2386">
                  <c:v>50</c:v>
                </c:pt>
                <c:pt idx="2387">
                  <c:v>40</c:v>
                </c:pt>
                <c:pt idx="2388">
                  <c:v>45</c:v>
                </c:pt>
                <c:pt idx="2389">
                  <c:v>45</c:v>
                </c:pt>
                <c:pt idx="2390">
                  <c:v>40</c:v>
                </c:pt>
                <c:pt idx="2391">
                  <c:v>45</c:v>
                </c:pt>
                <c:pt idx="2392">
                  <c:v>49</c:v>
                </c:pt>
                <c:pt idx="2393">
                  <c:v>57</c:v>
                </c:pt>
                <c:pt idx="2394">
                  <c:v>57</c:v>
                </c:pt>
                <c:pt idx="2395">
                  <c:v>48</c:v>
                </c:pt>
                <c:pt idx="2396">
                  <c:v>56</c:v>
                </c:pt>
                <c:pt idx="2397">
                  <c:v>41</c:v>
                </c:pt>
                <c:pt idx="2398">
                  <c:v>46</c:v>
                </c:pt>
                <c:pt idx="2399">
                  <c:v>40</c:v>
                </c:pt>
                <c:pt idx="2400">
                  <c:v>35</c:v>
                </c:pt>
                <c:pt idx="2401">
                  <c:v>31</c:v>
                </c:pt>
                <c:pt idx="2402">
                  <c:v>34</c:v>
                </c:pt>
                <c:pt idx="2403">
                  <c:v>44</c:v>
                </c:pt>
                <c:pt idx="2404">
                  <c:v>61</c:v>
                </c:pt>
                <c:pt idx="2405">
                  <c:v>34</c:v>
                </c:pt>
                <c:pt idx="2406">
                  <c:v>62</c:v>
                </c:pt>
                <c:pt idx="2407">
                  <c:v>57</c:v>
                </c:pt>
                <c:pt idx="2408">
                  <c:v>59</c:v>
                </c:pt>
                <c:pt idx="2409">
                  <c:v>47</c:v>
                </c:pt>
                <c:pt idx="2410">
                  <c:v>49</c:v>
                </c:pt>
                <c:pt idx="2411">
                  <c:v>65</c:v>
                </c:pt>
                <c:pt idx="2412">
                  <c:v>46</c:v>
                </c:pt>
                <c:pt idx="2413">
                  <c:v>67</c:v>
                </c:pt>
                <c:pt idx="2414">
                  <c:v>70</c:v>
                </c:pt>
                <c:pt idx="2415">
                  <c:v>41</c:v>
                </c:pt>
                <c:pt idx="2416">
                  <c:v>29</c:v>
                </c:pt>
                <c:pt idx="2417">
                  <c:v>29</c:v>
                </c:pt>
                <c:pt idx="2418">
                  <c:v>29</c:v>
                </c:pt>
                <c:pt idx="2419">
                  <c:v>32</c:v>
                </c:pt>
                <c:pt idx="2420">
                  <c:v>42</c:v>
                </c:pt>
                <c:pt idx="2421">
                  <c:v>50</c:v>
                </c:pt>
                <c:pt idx="2422">
                  <c:v>57</c:v>
                </c:pt>
                <c:pt idx="2423">
                  <c:v>63</c:v>
                </c:pt>
                <c:pt idx="2424">
                  <c:v>63</c:v>
                </c:pt>
                <c:pt idx="2425">
                  <c:v>60</c:v>
                </c:pt>
                <c:pt idx="2426">
                  <c:v>63</c:v>
                </c:pt>
                <c:pt idx="2427">
                  <c:v>65</c:v>
                </c:pt>
                <c:pt idx="2428">
                  <c:v>61</c:v>
                </c:pt>
                <c:pt idx="2429">
                  <c:v>57</c:v>
                </c:pt>
                <c:pt idx="2430">
                  <c:v>68</c:v>
                </c:pt>
                <c:pt idx="2431">
                  <c:v>64</c:v>
                </c:pt>
                <c:pt idx="2432">
                  <c:v>56</c:v>
                </c:pt>
                <c:pt idx="2433">
                  <c:v>70</c:v>
                </c:pt>
                <c:pt idx="2434">
                  <c:v>71</c:v>
                </c:pt>
                <c:pt idx="2435">
                  <c:v>68</c:v>
                </c:pt>
                <c:pt idx="2436">
                  <c:v>69</c:v>
                </c:pt>
                <c:pt idx="2437">
                  <c:v>71</c:v>
                </c:pt>
                <c:pt idx="2438">
                  <c:v>72</c:v>
                </c:pt>
                <c:pt idx="2439">
                  <c:v>70</c:v>
                </c:pt>
                <c:pt idx="2440">
                  <c:v>69</c:v>
                </c:pt>
                <c:pt idx="2441">
                  <c:v>67</c:v>
                </c:pt>
                <c:pt idx="2442">
                  <c:v>70</c:v>
                </c:pt>
                <c:pt idx="2443">
                  <c:v>72</c:v>
                </c:pt>
                <c:pt idx="2444">
                  <c:v>65</c:v>
                </c:pt>
                <c:pt idx="2445">
                  <c:v>71</c:v>
                </c:pt>
                <c:pt idx="2446">
                  <c:v>60</c:v>
                </c:pt>
                <c:pt idx="2447">
                  <c:v>71</c:v>
                </c:pt>
                <c:pt idx="2448">
                  <c:v>68</c:v>
                </c:pt>
                <c:pt idx="2449">
                  <c:v>59</c:v>
                </c:pt>
                <c:pt idx="2450">
                  <c:v>37</c:v>
                </c:pt>
                <c:pt idx="2451">
                  <c:v>38</c:v>
                </c:pt>
                <c:pt idx="2452">
                  <c:v>50</c:v>
                </c:pt>
                <c:pt idx="2453">
                  <c:v>37</c:v>
                </c:pt>
                <c:pt idx="2454">
                  <c:v>50</c:v>
                </c:pt>
                <c:pt idx="2455">
                  <c:v>59</c:v>
                </c:pt>
                <c:pt idx="2456">
                  <c:v>75</c:v>
                </c:pt>
                <c:pt idx="2457">
                  <c:v>52</c:v>
                </c:pt>
                <c:pt idx="2458">
                  <c:v>45</c:v>
                </c:pt>
                <c:pt idx="2459">
                  <c:v>53</c:v>
                </c:pt>
                <c:pt idx="2460">
                  <c:v>42</c:v>
                </c:pt>
                <c:pt idx="2461">
                  <c:v>56</c:v>
                </c:pt>
                <c:pt idx="2462">
                  <c:v>56</c:v>
                </c:pt>
                <c:pt idx="2463">
                  <c:v>60</c:v>
                </c:pt>
                <c:pt idx="2464">
                  <c:v>63</c:v>
                </c:pt>
                <c:pt idx="2465">
                  <c:v>70</c:v>
                </c:pt>
                <c:pt idx="2466">
                  <c:v>72</c:v>
                </c:pt>
                <c:pt idx="2467">
                  <c:v>65</c:v>
                </c:pt>
                <c:pt idx="2468">
                  <c:v>73</c:v>
                </c:pt>
                <c:pt idx="2469">
                  <c:v>69</c:v>
                </c:pt>
                <c:pt idx="2470">
                  <c:v>55</c:v>
                </c:pt>
                <c:pt idx="2471">
                  <c:v>66</c:v>
                </c:pt>
                <c:pt idx="2472">
                  <c:v>73</c:v>
                </c:pt>
                <c:pt idx="2473">
                  <c:v>74</c:v>
                </c:pt>
                <c:pt idx="2474">
                  <c:v>69</c:v>
                </c:pt>
                <c:pt idx="2475">
                  <c:v>74</c:v>
                </c:pt>
                <c:pt idx="2476">
                  <c:v>72</c:v>
                </c:pt>
                <c:pt idx="2477">
                  <c:v>68</c:v>
                </c:pt>
                <c:pt idx="2478">
                  <c:v>71</c:v>
                </c:pt>
                <c:pt idx="2479">
                  <c:v>74</c:v>
                </c:pt>
                <c:pt idx="2480">
                  <c:v>75</c:v>
                </c:pt>
                <c:pt idx="2481">
                  <c:v>74</c:v>
                </c:pt>
                <c:pt idx="2482">
                  <c:v>66</c:v>
                </c:pt>
                <c:pt idx="2483">
                  <c:v>68</c:v>
                </c:pt>
                <c:pt idx="2484">
                  <c:v>65</c:v>
                </c:pt>
                <c:pt idx="2485">
                  <c:v>64</c:v>
                </c:pt>
                <c:pt idx="2486">
                  <c:v>68</c:v>
                </c:pt>
                <c:pt idx="2487">
                  <c:v>62</c:v>
                </c:pt>
                <c:pt idx="2488">
                  <c:v>62</c:v>
                </c:pt>
                <c:pt idx="2489">
                  <c:v>65</c:v>
                </c:pt>
                <c:pt idx="2490">
                  <c:v>66</c:v>
                </c:pt>
                <c:pt idx="2491">
                  <c:v>67</c:v>
                </c:pt>
                <c:pt idx="2492">
                  <c:v>62</c:v>
                </c:pt>
                <c:pt idx="2493">
                  <c:v>65</c:v>
                </c:pt>
                <c:pt idx="2494">
                  <c:v>68</c:v>
                </c:pt>
                <c:pt idx="2495">
                  <c:v>63</c:v>
                </c:pt>
                <c:pt idx="2496">
                  <c:v>67</c:v>
                </c:pt>
                <c:pt idx="2497">
                  <c:v>71</c:v>
                </c:pt>
                <c:pt idx="2498">
                  <c:v>74</c:v>
                </c:pt>
                <c:pt idx="2499">
                  <c:v>68</c:v>
                </c:pt>
                <c:pt idx="2500">
                  <c:v>73</c:v>
                </c:pt>
                <c:pt idx="2501">
                  <c:v>66</c:v>
                </c:pt>
                <c:pt idx="2502">
                  <c:v>63</c:v>
                </c:pt>
                <c:pt idx="2503">
                  <c:v>63</c:v>
                </c:pt>
                <c:pt idx="2504">
                  <c:v>72</c:v>
                </c:pt>
                <c:pt idx="2505">
                  <c:v>73</c:v>
                </c:pt>
                <c:pt idx="2506">
                  <c:v>71</c:v>
                </c:pt>
                <c:pt idx="2507">
                  <c:v>65</c:v>
                </c:pt>
                <c:pt idx="2508">
                  <c:v>68</c:v>
                </c:pt>
                <c:pt idx="2509">
                  <c:v>65</c:v>
                </c:pt>
                <c:pt idx="2510">
                  <c:v>68</c:v>
                </c:pt>
                <c:pt idx="2511">
                  <c:v>66</c:v>
                </c:pt>
                <c:pt idx="2512">
                  <c:v>75</c:v>
                </c:pt>
                <c:pt idx="2513">
                  <c:v>77</c:v>
                </c:pt>
                <c:pt idx="2514">
                  <c:v>73</c:v>
                </c:pt>
                <c:pt idx="2515">
                  <c:v>75</c:v>
                </c:pt>
                <c:pt idx="2516">
                  <c:v>73</c:v>
                </c:pt>
                <c:pt idx="2517">
                  <c:v>71</c:v>
                </c:pt>
                <c:pt idx="2518">
                  <c:v>67</c:v>
                </c:pt>
                <c:pt idx="2519">
                  <c:v>71</c:v>
                </c:pt>
                <c:pt idx="2520">
                  <c:v>73</c:v>
                </c:pt>
                <c:pt idx="2521">
                  <c:v>74</c:v>
                </c:pt>
                <c:pt idx="2522">
                  <c:v>75</c:v>
                </c:pt>
                <c:pt idx="2523">
                  <c:v>74</c:v>
                </c:pt>
                <c:pt idx="2524">
                  <c:v>78</c:v>
                </c:pt>
                <c:pt idx="2525">
                  <c:v>74</c:v>
                </c:pt>
                <c:pt idx="2526">
                  <c:v>75</c:v>
                </c:pt>
                <c:pt idx="2527">
                  <c:v>69</c:v>
                </c:pt>
                <c:pt idx="2528">
                  <c:v>73</c:v>
                </c:pt>
                <c:pt idx="2529">
                  <c:v>78</c:v>
                </c:pt>
                <c:pt idx="2530">
                  <c:v>68</c:v>
                </c:pt>
                <c:pt idx="2531">
                  <c:v>78</c:v>
                </c:pt>
                <c:pt idx="2532">
                  <c:v>76</c:v>
                </c:pt>
                <c:pt idx="2533">
                  <c:v>77</c:v>
                </c:pt>
                <c:pt idx="2534">
                  <c:v>75</c:v>
                </c:pt>
                <c:pt idx="2535">
                  <c:v>72</c:v>
                </c:pt>
                <c:pt idx="2536">
                  <c:v>74</c:v>
                </c:pt>
                <c:pt idx="2537">
                  <c:v>69</c:v>
                </c:pt>
                <c:pt idx="2538">
                  <c:v>72</c:v>
                </c:pt>
                <c:pt idx="2539">
                  <c:v>74</c:v>
                </c:pt>
                <c:pt idx="2540">
                  <c:v>72</c:v>
                </c:pt>
                <c:pt idx="2541">
                  <c:v>74</c:v>
                </c:pt>
                <c:pt idx="2542">
                  <c:v>76</c:v>
                </c:pt>
                <c:pt idx="2543">
                  <c:v>78</c:v>
                </c:pt>
                <c:pt idx="2544">
                  <c:v>73</c:v>
                </c:pt>
                <c:pt idx="2545">
                  <c:v>77</c:v>
                </c:pt>
                <c:pt idx="2546">
                  <c:v>78</c:v>
                </c:pt>
                <c:pt idx="2547">
                  <c:v>77</c:v>
                </c:pt>
                <c:pt idx="2548">
                  <c:v>76</c:v>
                </c:pt>
                <c:pt idx="2549">
                  <c:v>70</c:v>
                </c:pt>
                <c:pt idx="2550">
                  <c:v>74</c:v>
                </c:pt>
                <c:pt idx="2551">
                  <c:v>70</c:v>
                </c:pt>
                <c:pt idx="2552">
                  <c:v>71</c:v>
                </c:pt>
                <c:pt idx="2553">
                  <c:v>72</c:v>
                </c:pt>
                <c:pt idx="2554">
                  <c:v>70</c:v>
                </c:pt>
                <c:pt idx="2555">
                  <c:v>73</c:v>
                </c:pt>
                <c:pt idx="2556">
                  <c:v>71</c:v>
                </c:pt>
                <c:pt idx="2557">
                  <c:v>73</c:v>
                </c:pt>
                <c:pt idx="2558">
                  <c:v>71</c:v>
                </c:pt>
                <c:pt idx="2559">
                  <c:v>74</c:v>
                </c:pt>
                <c:pt idx="2560">
                  <c:v>70</c:v>
                </c:pt>
                <c:pt idx="2561">
                  <c:v>71</c:v>
                </c:pt>
                <c:pt idx="2562">
                  <c:v>71</c:v>
                </c:pt>
                <c:pt idx="2563">
                  <c:v>75</c:v>
                </c:pt>
                <c:pt idx="2564">
                  <c:v>78</c:v>
                </c:pt>
                <c:pt idx="2565">
                  <c:v>73</c:v>
                </c:pt>
                <c:pt idx="2566">
                  <c:v>75</c:v>
                </c:pt>
                <c:pt idx="2567">
                  <c:v>73</c:v>
                </c:pt>
                <c:pt idx="2568">
                  <c:v>76</c:v>
                </c:pt>
                <c:pt idx="2569">
                  <c:v>74</c:v>
                </c:pt>
                <c:pt idx="2570">
                  <c:v>74</c:v>
                </c:pt>
                <c:pt idx="2571">
                  <c:v>76</c:v>
                </c:pt>
                <c:pt idx="2572">
                  <c:v>74</c:v>
                </c:pt>
                <c:pt idx="2573">
                  <c:v>75</c:v>
                </c:pt>
                <c:pt idx="2574">
                  <c:v>77</c:v>
                </c:pt>
                <c:pt idx="2575">
                  <c:v>73</c:v>
                </c:pt>
                <c:pt idx="2576">
                  <c:v>74</c:v>
                </c:pt>
                <c:pt idx="2577">
                  <c:v>73</c:v>
                </c:pt>
                <c:pt idx="2578">
                  <c:v>77</c:v>
                </c:pt>
                <c:pt idx="2579">
                  <c:v>72</c:v>
                </c:pt>
                <c:pt idx="2580">
                  <c:v>71</c:v>
                </c:pt>
                <c:pt idx="2581">
                  <c:v>75</c:v>
                </c:pt>
                <c:pt idx="2582">
                  <c:v>71</c:v>
                </c:pt>
                <c:pt idx="2583">
                  <c:v>76</c:v>
                </c:pt>
                <c:pt idx="2584">
                  <c:v>74</c:v>
                </c:pt>
                <c:pt idx="2585">
                  <c:v>75</c:v>
                </c:pt>
                <c:pt idx="2586">
                  <c:v>74</c:v>
                </c:pt>
                <c:pt idx="2587">
                  <c:v>73</c:v>
                </c:pt>
                <c:pt idx="2588">
                  <c:v>77</c:v>
                </c:pt>
                <c:pt idx="2589">
                  <c:v>75</c:v>
                </c:pt>
                <c:pt idx="2590">
                  <c:v>75</c:v>
                </c:pt>
                <c:pt idx="2591">
                  <c:v>73</c:v>
                </c:pt>
                <c:pt idx="2592">
                  <c:v>75</c:v>
                </c:pt>
                <c:pt idx="2593">
                  <c:v>72</c:v>
                </c:pt>
                <c:pt idx="2594">
                  <c:v>74</c:v>
                </c:pt>
                <c:pt idx="2595">
                  <c:v>75</c:v>
                </c:pt>
                <c:pt idx="2596">
                  <c:v>72</c:v>
                </c:pt>
                <c:pt idx="2597">
                  <c:v>72</c:v>
                </c:pt>
                <c:pt idx="2598">
                  <c:v>72</c:v>
                </c:pt>
                <c:pt idx="2599">
                  <c:v>72</c:v>
                </c:pt>
                <c:pt idx="2600">
                  <c:v>75</c:v>
                </c:pt>
                <c:pt idx="2601">
                  <c:v>76</c:v>
                </c:pt>
                <c:pt idx="2602">
                  <c:v>71</c:v>
                </c:pt>
                <c:pt idx="2603">
                  <c:v>76</c:v>
                </c:pt>
                <c:pt idx="2604">
                  <c:v>74</c:v>
                </c:pt>
                <c:pt idx="2605">
                  <c:v>71</c:v>
                </c:pt>
                <c:pt idx="2606">
                  <c:v>72</c:v>
                </c:pt>
                <c:pt idx="2607">
                  <c:v>71</c:v>
                </c:pt>
                <c:pt idx="2608">
                  <c:v>70</c:v>
                </c:pt>
                <c:pt idx="2609">
                  <c:v>70</c:v>
                </c:pt>
                <c:pt idx="2610">
                  <c:v>75</c:v>
                </c:pt>
                <c:pt idx="2611">
                  <c:v>69</c:v>
                </c:pt>
                <c:pt idx="2612">
                  <c:v>71</c:v>
                </c:pt>
                <c:pt idx="2613">
                  <c:v>71</c:v>
                </c:pt>
                <c:pt idx="2614">
                  <c:v>69</c:v>
                </c:pt>
                <c:pt idx="2615">
                  <c:v>72</c:v>
                </c:pt>
                <c:pt idx="2616">
                  <c:v>73</c:v>
                </c:pt>
                <c:pt idx="2617">
                  <c:v>69</c:v>
                </c:pt>
                <c:pt idx="2618">
                  <c:v>65</c:v>
                </c:pt>
                <c:pt idx="2619">
                  <c:v>63</c:v>
                </c:pt>
                <c:pt idx="2620">
                  <c:v>65</c:v>
                </c:pt>
                <c:pt idx="2621">
                  <c:v>62</c:v>
                </c:pt>
                <c:pt idx="2622">
                  <c:v>63</c:v>
                </c:pt>
                <c:pt idx="2623">
                  <c:v>65</c:v>
                </c:pt>
                <c:pt idx="2624">
                  <c:v>73</c:v>
                </c:pt>
                <c:pt idx="2625">
                  <c:v>69</c:v>
                </c:pt>
                <c:pt idx="2626">
                  <c:v>73</c:v>
                </c:pt>
                <c:pt idx="2627">
                  <c:v>72</c:v>
                </c:pt>
                <c:pt idx="2628">
                  <c:v>72</c:v>
                </c:pt>
                <c:pt idx="2629">
                  <c:v>70</c:v>
                </c:pt>
                <c:pt idx="2630">
                  <c:v>57</c:v>
                </c:pt>
                <c:pt idx="2631">
                  <c:v>59</c:v>
                </c:pt>
                <c:pt idx="2632">
                  <c:v>57</c:v>
                </c:pt>
                <c:pt idx="2633">
                  <c:v>65</c:v>
                </c:pt>
                <c:pt idx="2634">
                  <c:v>70</c:v>
                </c:pt>
                <c:pt idx="2635">
                  <c:v>70</c:v>
                </c:pt>
                <c:pt idx="2636">
                  <c:v>70</c:v>
                </c:pt>
                <c:pt idx="2637">
                  <c:v>63</c:v>
                </c:pt>
                <c:pt idx="2638">
                  <c:v>68</c:v>
                </c:pt>
                <c:pt idx="2639">
                  <c:v>60</c:v>
                </c:pt>
                <c:pt idx="2640">
                  <c:v>69</c:v>
                </c:pt>
                <c:pt idx="2641">
                  <c:v>70</c:v>
                </c:pt>
                <c:pt idx="2642">
                  <c:v>57</c:v>
                </c:pt>
                <c:pt idx="2643">
                  <c:v>70</c:v>
                </c:pt>
                <c:pt idx="2644">
                  <c:v>70</c:v>
                </c:pt>
                <c:pt idx="2645">
                  <c:v>69</c:v>
                </c:pt>
                <c:pt idx="2646">
                  <c:v>67</c:v>
                </c:pt>
                <c:pt idx="2647">
                  <c:v>60</c:v>
                </c:pt>
                <c:pt idx="2648">
                  <c:v>57</c:v>
                </c:pt>
                <c:pt idx="2649">
                  <c:v>57</c:v>
                </c:pt>
                <c:pt idx="2650">
                  <c:v>41</c:v>
                </c:pt>
                <c:pt idx="2651">
                  <c:v>41</c:v>
                </c:pt>
                <c:pt idx="2652">
                  <c:v>41</c:v>
                </c:pt>
                <c:pt idx="2653">
                  <c:v>39</c:v>
                </c:pt>
                <c:pt idx="2654">
                  <c:v>46</c:v>
                </c:pt>
                <c:pt idx="2655">
                  <c:v>47</c:v>
                </c:pt>
                <c:pt idx="2656">
                  <c:v>40</c:v>
                </c:pt>
                <c:pt idx="2657">
                  <c:v>44</c:v>
                </c:pt>
                <c:pt idx="2658">
                  <c:v>45</c:v>
                </c:pt>
                <c:pt idx="2659">
                  <c:v>56</c:v>
                </c:pt>
                <c:pt idx="2660">
                  <c:v>56</c:v>
                </c:pt>
                <c:pt idx="2661">
                  <c:v>55</c:v>
                </c:pt>
                <c:pt idx="2662">
                  <c:v>55</c:v>
                </c:pt>
                <c:pt idx="2663">
                  <c:v>54</c:v>
                </c:pt>
                <c:pt idx="2664">
                  <c:v>58</c:v>
                </c:pt>
                <c:pt idx="2665">
                  <c:v>58</c:v>
                </c:pt>
                <c:pt idx="2666">
                  <c:v>58</c:v>
                </c:pt>
                <c:pt idx="2667">
                  <c:v>61</c:v>
                </c:pt>
                <c:pt idx="2668">
                  <c:v>61</c:v>
                </c:pt>
                <c:pt idx="2669">
                  <c:v>63</c:v>
                </c:pt>
                <c:pt idx="2670">
                  <c:v>69</c:v>
                </c:pt>
                <c:pt idx="2671">
                  <c:v>49</c:v>
                </c:pt>
                <c:pt idx="2672">
                  <c:v>58</c:v>
                </c:pt>
                <c:pt idx="2673">
                  <c:v>60</c:v>
                </c:pt>
                <c:pt idx="2674">
                  <c:v>37</c:v>
                </c:pt>
                <c:pt idx="2675">
                  <c:v>62</c:v>
                </c:pt>
                <c:pt idx="2676">
                  <c:v>61</c:v>
                </c:pt>
                <c:pt idx="2677">
                  <c:v>51</c:v>
                </c:pt>
                <c:pt idx="2678">
                  <c:v>66</c:v>
                </c:pt>
                <c:pt idx="2679">
                  <c:v>66</c:v>
                </c:pt>
                <c:pt idx="2680">
                  <c:v>45</c:v>
                </c:pt>
                <c:pt idx="2681">
                  <c:v>45</c:v>
                </c:pt>
                <c:pt idx="2682">
                  <c:v>32</c:v>
                </c:pt>
                <c:pt idx="2683">
                  <c:v>31</c:v>
                </c:pt>
                <c:pt idx="2684">
                  <c:v>31</c:v>
                </c:pt>
                <c:pt idx="2685">
                  <c:v>37</c:v>
                </c:pt>
                <c:pt idx="2686">
                  <c:v>38</c:v>
                </c:pt>
                <c:pt idx="2687">
                  <c:v>51</c:v>
                </c:pt>
                <c:pt idx="2688">
                  <c:v>53</c:v>
                </c:pt>
                <c:pt idx="2689">
                  <c:v>49</c:v>
                </c:pt>
                <c:pt idx="2690">
                  <c:v>48</c:v>
                </c:pt>
                <c:pt idx="2691">
                  <c:v>48</c:v>
                </c:pt>
                <c:pt idx="2692">
                  <c:v>37</c:v>
                </c:pt>
                <c:pt idx="2693">
                  <c:v>29</c:v>
                </c:pt>
                <c:pt idx="2694">
                  <c:v>47</c:v>
                </c:pt>
                <c:pt idx="2695">
                  <c:v>62</c:v>
                </c:pt>
                <c:pt idx="2696">
                  <c:v>72</c:v>
                </c:pt>
                <c:pt idx="2697">
                  <c:v>72</c:v>
                </c:pt>
                <c:pt idx="2698">
                  <c:v>68</c:v>
                </c:pt>
                <c:pt idx="2699">
                  <c:v>48</c:v>
                </c:pt>
                <c:pt idx="2700">
                  <c:v>50</c:v>
                </c:pt>
                <c:pt idx="2701">
                  <c:v>48</c:v>
                </c:pt>
                <c:pt idx="2702">
                  <c:v>25</c:v>
                </c:pt>
                <c:pt idx="2703">
                  <c:v>25</c:v>
                </c:pt>
                <c:pt idx="2704">
                  <c:v>25</c:v>
                </c:pt>
                <c:pt idx="2705">
                  <c:v>25</c:v>
                </c:pt>
                <c:pt idx="2706">
                  <c:v>31</c:v>
                </c:pt>
                <c:pt idx="2707">
                  <c:v>57</c:v>
                </c:pt>
                <c:pt idx="2708">
                  <c:v>55</c:v>
                </c:pt>
                <c:pt idx="2709">
                  <c:v>38</c:v>
                </c:pt>
                <c:pt idx="2710">
                  <c:v>22</c:v>
                </c:pt>
                <c:pt idx="2711">
                  <c:v>29</c:v>
                </c:pt>
                <c:pt idx="2712">
                  <c:v>30</c:v>
                </c:pt>
                <c:pt idx="2713">
                  <c:v>56</c:v>
                </c:pt>
                <c:pt idx="2714">
                  <c:v>29</c:v>
                </c:pt>
                <c:pt idx="2715">
                  <c:v>32</c:v>
                </c:pt>
                <c:pt idx="2716">
                  <c:v>41</c:v>
                </c:pt>
                <c:pt idx="2717">
                  <c:v>39</c:v>
                </c:pt>
                <c:pt idx="2718">
                  <c:v>39</c:v>
                </c:pt>
                <c:pt idx="2719">
                  <c:v>39</c:v>
                </c:pt>
                <c:pt idx="2720">
                  <c:v>29</c:v>
                </c:pt>
                <c:pt idx="2721">
                  <c:v>29</c:v>
                </c:pt>
                <c:pt idx="2722">
                  <c:v>25</c:v>
                </c:pt>
                <c:pt idx="2723">
                  <c:v>31</c:v>
                </c:pt>
                <c:pt idx="2724">
                  <c:v>54</c:v>
                </c:pt>
                <c:pt idx="2725">
                  <c:v>59</c:v>
                </c:pt>
                <c:pt idx="2726">
                  <c:v>52</c:v>
                </c:pt>
                <c:pt idx="2727">
                  <c:v>47</c:v>
                </c:pt>
                <c:pt idx="2728">
                  <c:v>43</c:v>
                </c:pt>
                <c:pt idx="2729">
                  <c:v>34</c:v>
                </c:pt>
                <c:pt idx="2730">
                  <c:v>34</c:v>
                </c:pt>
                <c:pt idx="2731">
                  <c:v>36</c:v>
                </c:pt>
                <c:pt idx="2732">
                  <c:v>34</c:v>
                </c:pt>
                <c:pt idx="2733">
                  <c:v>61</c:v>
                </c:pt>
                <c:pt idx="2734">
                  <c:v>47</c:v>
                </c:pt>
                <c:pt idx="2735">
                  <c:v>48</c:v>
                </c:pt>
                <c:pt idx="2736">
                  <c:v>37</c:v>
                </c:pt>
                <c:pt idx="2737">
                  <c:v>37</c:v>
                </c:pt>
                <c:pt idx="2738">
                  <c:v>25</c:v>
                </c:pt>
                <c:pt idx="2739">
                  <c:v>28</c:v>
                </c:pt>
                <c:pt idx="2740">
                  <c:v>54</c:v>
                </c:pt>
                <c:pt idx="2741">
                  <c:v>42</c:v>
                </c:pt>
                <c:pt idx="2742">
                  <c:v>42</c:v>
                </c:pt>
                <c:pt idx="2743">
                  <c:v>39</c:v>
                </c:pt>
                <c:pt idx="2744">
                  <c:v>40</c:v>
                </c:pt>
                <c:pt idx="2745">
                  <c:v>40</c:v>
                </c:pt>
                <c:pt idx="2746">
                  <c:v>42</c:v>
                </c:pt>
                <c:pt idx="2747">
                  <c:v>42</c:v>
                </c:pt>
                <c:pt idx="2748">
                  <c:v>61</c:v>
                </c:pt>
                <c:pt idx="2749">
                  <c:v>43</c:v>
                </c:pt>
                <c:pt idx="2750">
                  <c:v>43</c:v>
                </c:pt>
                <c:pt idx="2751">
                  <c:v>29</c:v>
                </c:pt>
                <c:pt idx="2752">
                  <c:v>28</c:v>
                </c:pt>
                <c:pt idx="2753">
                  <c:v>67</c:v>
                </c:pt>
                <c:pt idx="2754">
                  <c:v>48</c:v>
                </c:pt>
                <c:pt idx="2755">
                  <c:v>41</c:v>
                </c:pt>
                <c:pt idx="2756">
                  <c:v>38</c:v>
                </c:pt>
                <c:pt idx="2757">
                  <c:v>40</c:v>
                </c:pt>
                <c:pt idx="2758">
                  <c:v>62</c:v>
                </c:pt>
                <c:pt idx="2759">
                  <c:v>62</c:v>
                </c:pt>
                <c:pt idx="2760">
                  <c:v>61</c:v>
                </c:pt>
                <c:pt idx="2761">
                  <c:v>36</c:v>
                </c:pt>
                <c:pt idx="2762">
                  <c:v>36</c:v>
                </c:pt>
                <c:pt idx="2763">
                  <c:v>46</c:v>
                </c:pt>
                <c:pt idx="2764">
                  <c:v>63</c:v>
                </c:pt>
                <c:pt idx="2765">
                  <c:v>42</c:v>
                </c:pt>
                <c:pt idx="2766">
                  <c:v>42</c:v>
                </c:pt>
                <c:pt idx="2767">
                  <c:v>44</c:v>
                </c:pt>
                <c:pt idx="2768">
                  <c:v>54</c:v>
                </c:pt>
                <c:pt idx="2769">
                  <c:v>62</c:v>
                </c:pt>
                <c:pt idx="2770">
                  <c:v>63</c:v>
                </c:pt>
                <c:pt idx="2771">
                  <c:v>60</c:v>
                </c:pt>
                <c:pt idx="2772">
                  <c:v>55</c:v>
                </c:pt>
                <c:pt idx="2773">
                  <c:v>61</c:v>
                </c:pt>
                <c:pt idx="2774">
                  <c:v>62</c:v>
                </c:pt>
                <c:pt idx="2775">
                  <c:v>60</c:v>
                </c:pt>
                <c:pt idx="2776">
                  <c:v>35</c:v>
                </c:pt>
                <c:pt idx="2777">
                  <c:v>33</c:v>
                </c:pt>
                <c:pt idx="2778">
                  <c:v>37</c:v>
                </c:pt>
                <c:pt idx="2779">
                  <c:v>58</c:v>
                </c:pt>
                <c:pt idx="2780">
                  <c:v>63</c:v>
                </c:pt>
                <c:pt idx="2781">
                  <c:v>64</c:v>
                </c:pt>
                <c:pt idx="2782">
                  <c:v>32</c:v>
                </c:pt>
                <c:pt idx="2783">
                  <c:v>32</c:v>
                </c:pt>
                <c:pt idx="2784">
                  <c:v>35</c:v>
                </c:pt>
                <c:pt idx="2785">
                  <c:v>40</c:v>
                </c:pt>
                <c:pt idx="2786">
                  <c:v>35</c:v>
                </c:pt>
                <c:pt idx="2787">
                  <c:v>38</c:v>
                </c:pt>
                <c:pt idx="2788">
                  <c:v>56</c:v>
                </c:pt>
                <c:pt idx="2789">
                  <c:v>44</c:v>
                </c:pt>
                <c:pt idx="2790">
                  <c:v>40</c:v>
                </c:pt>
                <c:pt idx="2791">
                  <c:v>43</c:v>
                </c:pt>
                <c:pt idx="2792">
                  <c:v>56</c:v>
                </c:pt>
                <c:pt idx="2793">
                  <c:v>57</c:v>
                </c:pt>
                <c:pt idx="2794">
                  <c:v>57</c:v>
                </c:pt>
                <c:pt idx="2795">
                  <c:v>63</c:v>
                </c:pt>
                <c:pt idx="2796">
                  <c:v>53</c:v>
                </c:pt>
                <c:pt idx="2797">
                  <c:v>35</c:v>
                </c:pt>
                <c:pt idx="2798">
                  <c:v>35</c:v>
                </c:pt>
                <c:pt idx="2799">
                  <c:v>38</c:v>
                </c:pt>
                <c:pt idx="2800">
                  <c:v>51</c:v>
                </c:pt>
                <c:pt idx="2801">
                  <c:v>44</c:v>
                </c:pt>
                <c:pt idx="2802">
                  <c:v>46</c:v>
                </c:pt>
                <c:pt idx="2803">
                  <c:v>46</c:v>
                </c:pt>
                <c:pt idx="2804">
                  <c:v>65</c:v>
                </c:pt>
                <c:pt idx="2805">
                  <c:v>66</c:v>
                </c:pt>
                <c:pt idx="2806">
                  <c:v>70</c:v>
                </c:pt>
                <c:pt idx="2807">
                  <c:v>70</c:v>
                </c:pt>
                <c:pt idx="2808">
                  <c:v>71</c:v>
                </c:pt>
                <c:pt idx="2809">
                  <c:v>71</c:v>
                </c:pt>
                <c:pt idx="2810">
                  <c:v>70</c:v>
                </c:pt>
                <c:pt idx="2811">
                  <c:v>70</c:v>
                </c:pt>
                <c:pt idx="2812">
                  <c:v>66</c:v>
                </c:pt>
                <c:pt idx="2813">
                  <c:v>68</c:v>
                </c:pt>
                <c:pt idx="2814">
                  <c:v>46</c:v>
                </c:pt>
                <c:pt idx="2815">
                  <c:v>49</c:v>
                </c:pt>
                <c:pt idx="2816">
                  <c:v>71</c:v>
                </c:pt>
                <c:pt idx="2817">
                  <c:v>71</c:v>
                </c:pt>
                <c:pt idx="2818">
                  <c:v>74</c:v>
                </c:pt>
                <c:pt idx="2819">
                  <c:v>74</c:v>
                </c:pt>
                <c:pt idx="2820">
                  <c:v>74</c:v>
                </c:pt>
                <c:pt idx="2821">
                  <c:v>45</c:v>
                </c:pt>
                <c:pt idx="2822">
                  <c:v>45</c:v>
                </c:pt>
                <c:pt idx="2823">
                  <c:v>43</c:v>
                </c:pt>
                <c:pt idx="2824">
                  <c:v>47</c:v>
                </c:pt>
                <c:pt idx="2825">
                  <c:v>57</c:v>
                </c:pt>
                <c:pt idx="2826">
                  <c:v>62</c:v>
                </c:pt>
                <c:pt idx="2827">
                  <c:v>45</c:v>
                </c:pt>
                <c:pt idx="2828">
                  <c:v>43</c:v>
                </c:pt>
                <c:pt idx="2829">
                  <c:v>67</c:v>
                </c:pt>
                <c:pt idx="2830">
                  <c:v>73</c:v>
                </c:pt>
                <c:pt idx="2831">
                  <c:v>72</c:v>
                </c:pt>
                <c:pt idx="2832">
                  <c:v>74</c:v>
                </c:pt>
                <c:pt idx="2833">
                  <c:v>71</c:v>
                </c:pt>
                <c:pt idx="2834">
                  <c:v>71</c:v>
                </c:pt>
                <c:pt idx="2835">
                  <c:v>72</c:v>
                </c:pt>
                <c:pt idx="2836">
                  <c:v>62</c:v>
                </c:pt>
                <c:pt idx="2837">
                  <c:v>53</c:v>
                </c:pt>
                <c:pt idx="2838">
                  <c:v>48</c:v>
                </c:pt>
                <c:pt idx="2839">
                  <c:v>46</c:v>
                </c:pt>
                <c:pt idx="2840">
                  <c:v>54</c:v>
                </c:pt>
                <c:pt idx="2841">
                  <c:v>73</c:v>
                </c:pt>
                <c:pt idx="2842">
                  <c:v>74</c:v>
                </c:pt>
                <c:pt idx="2843">
                  <c:v>68</c:v>
                </c:pt>
                <c:pt idx="2844">
                  <c:v>67</c:v>
                </c:pt>
                <c:pt idx="2845">
                  <c:v>74</c:v>
                </c:pt>
                <c:pt idx="2846">
                  <c:v>71</c:v>
                </c:pt>
                <c:pt idx="2847">
                  <c:v>72</c:v>
                </c:pt>
                <c:pt idx="2848">
                  <c:v>65</c:v>
                </c:pt>
                <c:pt idx="2849">
                  <c:v>65</c:v>
                </c:pt>
                <c:pt idx="2850">
                  <c:v>71</c:v>
                </c:pt>
                <c:pt idx="2851">
                  <c:v>75</c:v>
                </c:pt>
                <c:pt idx="2852">
                  <c:v>69</c:v>
                </c:pt>
                <c:pt idx="2853">
                  <c:v>69</c:v>
                </c:pt>
                <c:pt idx="2854">
                  <c:v>76</c:v>
                </c:pt>
                <c:pt idx="2855">
                  <c:v>69</c:v>
                </c:pt>
                <c:pt idx="2856">
                  <c:v>64</c:v>
                </c:pt>
                <c:pt idx="2857">
                  <c:v>62</c:v>
                </c:pt>
                <c:pt idx="2858">
                  <c:v>59</c:v>
                </c:pt>
                <c:pt idx="2859">
                  <c:v>59</c:v>
                </c:pt>
                <c:pt idx="2860">
                  <c:v>63</c:v>
                </c:pt>
                <c:pt idx="2861">
                  <c:v>68</c:v>
                </c:pt>
                <c:pt idx="2862">
                  <c:v>77</c:v>
                </c:pt>
                <c:pt idx="2863">
                  <c:v>78</c:v>
                </c:pt>
                <c:pt idx="2864">
                  <c:v>76</c:v>
                </c:pt>
                <c:pt idx="2865">
                  <c:v>77</c:v>
                </c:pt>
                <c:pt idx="2866">
                  <c:v>78</c:v>
                </c:pt>
                <c:pt idx="2867">
                  <c:v>78</c:v>
                </c:pt>
                <c:pt idx="2868">
                  <c:v>74</c:v>
                </c:pt>
                <c:pt idx="2869">
                  <c:v>69</c:v>
                </c:pt>
                <c:pt idx="2870">
                  <c:v>68</c:v>
                </c:pt>
                <c:pt idx="2871">
                  <c:v>72</c:v>
                </c:pt>
                <c:pt idx="2872">
                  <c:v>72</c:v>
                </c:pt>
                <c:pt idx="2873">
                  <c:v>75</c:v>
                </c:pt>
                <c:pt idx="2874">
                  <c:v>74</c:v>
                </c:pt>
                <c:pt idx="2875">
                  <c:v>76</c:v>
                </c:pt>
                <c:pt idx="2876">
                  <c:v>79</c:v>
                </c:pt>
                <c:pt idx="2877">
                  <c:v>78</c:v>
                </c:pt>
                <c:pt idx="2878">
                  <c:v>77</c:v>
                </c:pt>
                <c:pt idx="2879">
                  <c:v>75</c:v>
                </c:pt>
                <c:pt idx="2880">
                  <c:v>77</c:v>
                </c:pt>
                <c:pt idx="2881">
                  <c:v>75</c:v>
                </c:pt>
                <c:pt idx="2882">
                  <c:v>75</c:v>
                </c:pt>
                <c:pt idx="2883">
                  <c:v>74</c:v>
                </c:pt>
                <c:pt idx="2884">
                  <c:v>75</c:v>
                </c:pt>
                <c:pt idx="2885">
                  <c:v>75</c:v>
                </c:pt>
                <c:pt idx="2886">
                  <c:v>73</c:v>
                </c:pt>
                <c:pt idx="2887">
                  <c:v>72</c:v>
                </c:pt>
                <c:pt idx="2888">
                  <c:v>74</c:v>
                </c:pt>
                <c:pt idx="2889">
                  <c:v>72</c:v>
                </c:pt>
                <c:pt idx="2890">
                  <c:v>73</c:v>
                </c:pt>
                <c:pt idx="2891">
                  <c:v>72</c:v>
                </c:pt>
                <c:pt idx="2892">
                  <c:v>71</c:v>
                </c:pt>
                <c:pt idx="2893">
                  <c:v>69</c:v>
                </c:pt>
                <c:pt idx="2894">
                  <c:v>70</c:v>
                </c:pt>
                <c:pt idx="2895">
                  <c:v>73</c:v>
                </c:pt>
                <c:pt idx="2896">
                  <c:v>76</c:v>
                </c:pt>
                <c:pt idx="2897">
                  <c:v>75</c:v>
                </c:pt>
                <c:pt idx="2898">
                  <c:v>76</c:v>
                </c:pt>
                <c:pt idx="2899">
                  <c:v>73</c:v>
                </c:pt>
                <c:pt idx="2900">
                  <c:v>76</c:v>
                </c:pt>
                <c:pt idx="2901">
                  <c:v>74</c:v>
                </c:pt>
                <c:pt idx="2902">
                  <c:v>73</c:v>
                </c:pt>
                <c:pt idx="2903">
                  <c:v>72</c:v>
                </c:pt>
                <c:pt idx="2904">
                  <c:v>71</c:v>
                </c:pt>
                <c:pt idx="2905">
                  <c:v>72</c:v>
                </c:pt>
                <c:pt idx="2906">
                  <c:v>71</c:v>
                </c:pt>
                <c:pt idx="2907">
                  <c:v>71</c:v>
                </c:pt>
                <c:pt idx="2908">
                  <c:v>71</c:v>
                </c:pt>
                <c:pt idx="2909">
                  <c:v>73</c:v>
                </c:pt>
                <c:pt idx="2910">
                  <c:v>73</c:v>
                </c:pt>
                <c:pt idx="2911">
                  <c:v>76</c:v>
                </c:pt>
                <c:pt idx="2912">
                  <c:v>75</c:v>
                </c:pt>
                <c:pt idx="2913">
                  <c:v>74</c:v>
                </c:pt>
                <c:pt idx="2914">
                  <c:v>74</c:v>
                </c:pt>
                <c:pt idx="2915">
                  <c:v>74</c:v>
                </c:pt>
                <c:pt idx="2916">
                  <c:v>75</c:v>
                </c:pt>
                <c:pt idx="2917">
                  <c:v>74</c:v>
                </c:pt>
                <c:pt idx="2918">
                  <c:v>73</c:v>
                </c:pt>
                <c:pt idx="2919">
                  <c:v>72</c:v>
                </c:pt>
                <c:pt idx="2920">
                  <c:v>72</c:v>
                </c:pt>
                <c:pt idx="2921">
                  <c:v>72</c:v>
                </c:pt>
                <c:pt idx="2922">
                  <c:v>69</c:v>
                </c:pt>
                <c:pt idx="2923">
                  <c:v>68</c:v>
                </c:pt>
                <c:pt idx="2924">
                  <c:v>74</c:v>
                </c:pt>
                <c:pt idx="2925">
                  <c:v>72</c:v>
                </c:pt>
                <c:pt idx="2926">
                  <c:v>77</c:v>
                </c:pt>
                <c:pt idx="2927">
                  <c:v>75</c:v>
                </c:pt>
                <c:pt idx="2928">
                  <c:v>74</c:v>
                </c:pt>
                <c:pt idx="2929">
                  <c:v>72</c:v>
                </c:pt>
                <c:pt idx="2930">
                  <c:v>72</c:v>
                </c:pt>
                <c:pt idx="2931">
                  <c:v>75</c:v>
                </c:pt>
                <c:pt idx="2932">
                  <c:v>76</c:v>
                </c:pt>
                <c:pt idx="2933">
                  <c:v>77</c:v>
                </c:pt>
                <c:pt idx="2934">
                  <c:v>76</c:v>
                </c:pt>
                <c:pt idx="2935">
                  <c:v>76</c:v>
                </c:pt>
                <c:pt idx="2936">
                  <c:v>74</c:v>
                </c:pt>
                <c:pt idx="2937">
                  <c:v>70</c:v>
                </c:pt>
                <c:pt idx="2938">
                  <c:v>77</c:v>
                </c:pt>
                <c:pt idx="2939">
                  <c:v>75</c:v>
                </c:pt>
                <c:pt idx="2940">
                  <c:v>74</c:v>
                </c:pt>
                <c:pt idx="2941">
                  <c:v>72</c:v>
                </c:pt>
                <c:pt idx="2942">
                  <c:v>77</c:v>
                </c:pt>
                <c:pt idx="2943">
                  <c:v>75</c:v>
                </c:pt>
                <c:pt idx="2944">
                  <c:v>76</c:v>
                </c:pt>
                <c:pt idx="2945">
                  <c:v>77</c:v>
                </c:pt>
                <c:pt idx="2946">
                  <c:v>75</c:v>
                </c:pt>
                <c:pt idx="2947">
                  <c:v>76</c:v>
                </c:pt>
                <c:pt idx="2948">
                  <c:v>78</c:v>
                </c:pt>
                <c:pt idx="2949">
                  <c:v>75</c:v>
                </c:pt>
                <c:pt idx="2950">
                  <c:v>74</c:v>
                </c:pt>
                <c:pt idx="2951">
                  <c:v>74</c:v>
                </c:pt>
                <c:pt idx="2952">
                  <c:v>73</c:v>
                </c:pt>
                <c:pt idx="2953">
                  <c:v>77</c:v>
                </c:pt>
                <c:pt idx="2954">
                  <c:v>75</c:v>
                </c:pt>
                <c:pt idx="2955">
                  <c:v>73</c:v>
                </c:pt>
                <c:pt idx="2956">
                  <c:v>70</c:v>
                </c:pt>
                <c:pt idx="2957">
                  <c:v>70</c:v>
                </c:pt>
                <c:pt idx="2958">
                  <c:v>71</c:v>
                </c:pt>
                <c:pt idx="2959">
                  <c:v>74</c:v>
                </c:pt>
                <c:pt idx="2960">
                  <c:v>77</c:v>
                </c:pt>
                <c:pt idx="2961">
                  <c:v>76</c:v>
                </c:pt>
                <c:pt idx="2962">
                  <c:v>73</c:v>
                </c:pt>
                <c:pt idx="2963">
                  <c:v>71</c:v>
                </c:pt>
                <c:pt idx="2964">
                  <c:v>71</c:v>
                </c:pt>
                <c:pt idx="2965">
                  <c:v>72</c:v>
                </c:pt>
                <c:pt idx="2966">
                  <c:v>75</c:v>
                </c:pt>
                <c:pt idx="2967">
                  <c:v>75</c:v>
                </c:pt>
                <c:pt idx="2968">
                  <c:v>72</c:v>
                </c:pt>
                <c:pt idx="2969">
                  <c:v>69</c:v>
                </c:pt>
                <c:pt idx="2970">
                  <c:v>71</c:v>
                </c:pt>
                <c:pt idx="2971">
                  <c:v>74</c:v>
                </c:pt>
                <c:pt idx="2972">
                  <c:v>73</c:v>
                </c:pt>
                <c:pt idx="2973">
                  <c:v>73</c:v>
                </c:pt>
                <c:pt idx="2974">
                  <c:v>73</c:v>
                </c:pt>
                <c:pt idx="2975">
                  <c:v>73</c:v>
                </c:pt>
                <c:pt idx="2976">
                  <c:v>76</c:v>
                </c:pt>
                <c:pt idx="2977">
                  <c:v>73</c:v>
                </c:pt>
                <c:pt idx="2978">
                  <c:v>65</c:v>
                </c:pt>
                <c:pt idx="2979">
                  <c:v>57</c:v>
                </c:pt>
                <c:pt idx="2980">
                  <c:v>57</c:v>
                </c:pt>
                <c:pt idx="2981">
                  <c:v>62</c:v>
                </c:pt>
                <c:pt idx="2982">
                  <c:v>62</c:v>
                </c:pt>
                <c:pt idx="2983">
                  <c:v>60</c:v>
                </c:pt>
                <c:pt idx="2984">
                  <c:v>66</c:v>
                </c:pt>
                <c:pt idx="2985">
                  <c:v>70</c:v>
                </c:pt>
                <c:pt idx="2986">
                  <c:v>72</c:v>
                </c:pt>
                <c:pt idx="2987">
                  <c:v>68</c:v>
                </c:pt>
                <c:pt idx="2988">
                  <c:v>61</c:v>
                </c:pt>
                <c:pt idx="2989">
                  <c:v>60</c:v>
                </c:pt>
                <c:pt idx="2990">
                  <c:v>58</c:v>
                </c:pt>
                <c:pt idx="2991">
                  <c:v>56</c:v>
                </c:pt>
                <c:pt idx="2992">
                  <c:v>57</c:v>
                </c:pt>
                <c:pt idx="2993">
                  <c:v>54</c:v>
                </c:pt>
                <c:pt idx="2994">
                  <c:v>58</c:v>
                </c:pt>
                <c:pt idx="2995">
                  <c:v>59</c:v>
                </c:pt>
                <c:pt idx="2996">
                  <c:v>58</c:v>
                </c:pt>
                <c:pt idx="2997">
                  <c:v>57</c:v>
                </c:pt>
                <c:pt idx="2998">
                  <c:v>67</c:v>
                </c:pt>
                <c:pt idx="2999">
                  <c:v>72</c:v>
                </c:pt>
                <c:pt idx="3000">
                  <c:v>59</c:v>
                </c:pt>
                <c:pt idx="3001">
                  <c:v>50</c:v>
                </c:pt>
                <c:pt idx="3002">
                  <c:v>48</c:v>
                </c:pt>
                <c:pt idx="3003">
                  <c:v>56</c:v>
                </c:pt>
                <c:pt idx="3004">
                  <c:v>73</c:v>
                </c:pt>
                <c:pt idx="3005">
                  <c:v>73</c:v>
                </c:pt>
                <c:pt idx="3006">
                  <c:v>74</c:v>
                </c:pt>
                <c:pt idx="3007">
                  <c:v>72</c:v>
                </c:pt>
                <c:pt idx="3008">
                  <c:v>69</c:v>
                </c:pt>
                <c:pt idx="3009">
                  <c:v>63</c:v>
                </c:pt>
                <c:pt idx="3010">
                  <c:v>56</c:v>
                </c:pt>
                <c:pt idx="3011">
                  <c:v>53</c:v>
                </c:pt>
                <c:pt idx="3012">
                  <c:v>50</c:v>
                </c:pt>
                <c:pt idx="3013">
                  <c:v>52</c:v>
                </c:pt>
                <c:pt idx="3014">
                  <c:v>53</c:v>
                </c:pt>
                <c:pt idx="3015">
                  <c:v>54</c:v>
                </c:pt>
                <c:pt idx="3016">
                  <c:v>45</c:v>
                </c:pt>
                <c:pt idx="3017">
                  <c:v>43</c:v>
                </c:pt>
                <c:pt idx="3018">
                  <c:v>53</c:v>
                </c:pt>
                <c:pt idx="3019">
                  <c:v>61</c:v>
                </c:pt>
                <c:pt idx="3020">
                  <c:v>40</c:v>
                </c:pt>
                <c:pt idx="3021">
                  <c:v>35</c:v>
                </c:pt>
                <c:pt idx="3022">
                  <c:v>41</c:v>
                </c:pt>
                <c:pt idx="3023">
                  <c:v>46</c:v>
                </c:pt>
                <c:pt idx="3024">
                  <c:v>54</c:v>
                </c:pt>
                <c:pt idx="3025">
                  <c:v>51</c:v>
                </c:pt>
                <c:pt idx="3026">
                  <c:v>50</c:v>
                </c:pt>
                <c:pt idx="3027">
                  <c:v>50</c:v>
                </c:pt>
                <c:pt idx="3028">
                  <c:v>61</c:v>
                </c:pt>
                <c:pt idx="3029">
                  <c:v>65</c:v>
                </c:pt>
                <c:pt idx="3030">
                  <c:v>58</c:v>
                </c:pt>
                <c:pt idx="3031">
                  <c:v>45</c:v>
                </c:pt>
                <c:pt idx="3032">
                  <c:v>43</c:v>
                </c:pt>
                <c:pt idx="3033">
                  <c:v>46</c:v>
                </c:pt>
                <c:pt idx="3034">
                  <c:v>68</c:v>
                </c:pt>
                <c:pt idx="3035">
                  <c:v>67</c:v>
                </c:pt>
                <c:pt idx="3036">
                  <c:v>60</c:v>
                </c:pt>
                <c:pt idx="3037">
                  <c:v>59</c:v>
                </c:pt>
                <c:pt idx="3038">
                  <c:v>59</c:v>
                </c:pt>
                <c:pt idx="3039">
                  <c:v>33</c:v>
                </c:pt>
                <c:pt idx="3040">
                  <c:v>29</c:v>
                </c:pt>
                <c:pt idx="3041">
                  <c:v>31</c:v>
                </c:pt>
                <c:pt idx="3042">
                  <c:v>37</c:v>
                </c:pt>
                <c:pt idx="3043">
                  <c:v>41</c:v>
                </c:pt>
                <c:pt idx="3044">
                  <c:v>44</c:v>
                </c:pt>
                <c:pt idx="3045">
                  <c:v>45</c:v>
                </c:pt>
                <c:pt idx="3046">
                  <c:v>50</c:v>
                </c:pt>
                <c:pt idx="3047">
                  <c:v>60</c:v>
                </c:pt>
                <c:pt idx="3048">
                  <c:v>57</c:v>
                </c:pt>
                <c:pt idx="3049">
                  <c:v>45</c:v>
                </c:pt>
                <c:pt idx="3050">
                  <c:v>47</c:v>
                </c:pt>
                <c:pt idx="3051">
                  <c:v>57</c:v>
                </c:pt>
                <c:pt idx="3052">
                  <c:v>62</c:v>
                </c:pt>
                <c:pt idx="3053">
                  <c:v>46</c:v>
                </c:pt>
                <c:pt idx="3054">
                  <c:v>40</c:v>
                </c:pt>
                <c:pt idx="3055">
                  <c:v>35</c:v>
                </c:pt>
                <c:pt idx="3056">
                  <c:v>32</c:v>
                </c:pt>
                <c:pt idx="3057">
                  <c:v>51</c:v>
                </c:pt>
                <c:pt idx="3058">
                  <c:v>37</c:v>
                </c:pt>
                <c:pt idx="3059">
                  <c:v>38</c:v>
                </c:pt>
                <c:pt idx="3060">
                  <c:v>32</c:v>
                </c:pt>
                <c:pt idx="3061">
                  <c:v>33</c:v>
                </c:pt>
                <c:pt idx="3062">
                  <c:v>54</c:v>
                </c:pt>
                <c:pt idx="3063">
                  <c:v>37</c:v>
                </c:pt>
                <c:pt idx="3064">
                  <c:v>33</c:v>
                </c:pt>
                <c:pt idx="3065">
                  <c:v>31</c:v>
                </c:pt>
                <c:pt idx="3066">
                  <c:v>30</c:v>
                </c:pt>
                <c:pt idx="3067">
                  <c:v>42</c:v>
                </c:pt>
                <c:pt idx="3068">
                  <c:v>58</c:v>
                </c:pt>
                <c:pt idx="3069">
                  <c:v>34</c:v>
                </c:pt>
                <c:pt idx="3070">
                  <c:v>33</c:v>
                </c:pt>
                <c:pt idx="3071">
                  <c:v>41</c:v>
                </c:pt>
                <c:pt idx="3072">
                  <c:v>56</c:v>
                </c:pt>
                <c:pt idx="3073">
                  <c:v>69</c:v>
                </c:pt>
                <c:pt idx="3074">
                  <c:v>60</c:v>
                </c:pt>
                <c:pt idx="3075">
                  <c:v>42</c:v>
                </c:pt>
                <c:pt idx="3076">
                  <c:v>34</c:v>
                </c:pt>
                <c:pt idx="3077">
                  <c:v>35</c:v>
                </c:pt>
                <c:pt idx="3078">
                  <c:v>57</c:v>
                </c:pt>
                <c:pt idx="3079">
                  <c:v>60</c:v>
                </c:pt>
                <c:pt idx="3080">
                  <c:v>72</c:v>
                </c:pt>
                <c:pt idx="3081">
                  <c:v>59</c:v>
                </c:pt>
                <c:pt idx="3082">
                  <c:v>38</c:v>
                </c:pt>
                <c:pt idx="3083">
                  <c:v>35</c:v>
                </c:pt>
                <c:pt idx="3084">
                  <c:v>45</c:v>
                </c:pt>
                <c:pt idx="3085">
                  <c:v>53</c:v>
                </c:pt>
                <c:pt idx="3086">
                  <c:v>54</c:v>
                </c:pt>
                <c:pt idx="3087">
                  <c:v>62</c:v>
                </c:pt>
                <c:pt idx="3088">
                  <c:v>56</c:v>
                </c:pt>
                <c:pt idx="3089">
                  <c:v>49</c:v>
                </c:pt>
                <c:pt idx="3090">
                  <c:v>44</c:v>
                </c:pt>
                <c:pt idx="3091">
                  <c:v>38</c:v>
                </c:pt>
                <c:pt idx="3092">
                  <c:v>34</c:v>
                </c:pt>
                <c:pt idx="3093">
                  <c:v>40</c:v>
                </c:pt>
                <c:pt idx="3094">
                  <c:v>66</c:v>
                </c:pt>
                <c:pt idx="3095">
                  <c:v>49</c:v>
                </c:pt>
                <c:pt idx="3096">
                  <c:v>32</c:v>
                </c:pt>
                <c:pt idx="3097">
                  <c:v>28</c:v>
                </c:pt>
                <c:pt idx="3098">
                  <c:v>28</c:v>
                </c:pt>
                <c:pt idx="3099">
                  <c:v>26</c:v>
                </c:pt>
                <c:pt idx="3100">
                  <c:v>50</c:v>
                </c:pt>
                <c:pt idx="3101">
                  <c:v>48</c:v>
                </c:pt>
                <c:pt idx="3102">
                  <c:v>50</c:v>
                </c:pt>
                <c:pt idx="3103">
                  <c:v>44</c:v>
                </c:pt>
                <c:pt idx="3104">
                  <c:v>42</c:v>
                </c:pt>
                <c:pt idx="3105">
                  <c:v>32</c:v>
                </c:pt>
                <c:pt idx="3106">
                  <c:v>29</c:v>
                </c:pt>
                <c:pt idx="3107">
                  <c:v>33</c:v>
                </c:pt>
                <c:pt idx="3108">
                  <c:v>50</c:v>
                </c:pt>
                <c:pt idx="3109">
                  <c:v>47</c:v>
                </c:pt>
                <c:pt idx="3110">
                  <c:v>46</c:v>
                </c:pt>
                <c:pt idx="3111">
                  <c:v>60</c:v>
                </c:pt>
                <c:pt idx="3112">
                  <c:v>39</c:v>
                </c:pt>
                <c:pt idx="3113">
                  <c:v>36</c:v>
                </c:pt>
                <c:pt idx="3114">
                  <c:v>35</c:v>
                </c:pt>
                <c:pt idx="3115">
                  <c:v>29</c:v>
                </c:pt>
                <c:pt idx="3116">
                  <c:v>29</c:v>
                </c:pt>
                <c:pt idx="3117">
                  <c:v>41</c:v>
                </c:pt>
                <c:pt idx="3118">
                  <c:v>30</c:v>
                </c:pt>
                <c:pt idx="3119">
                  <c:v>28</c:v>
                </c:pt>
                <c:pt idx="3120">
                  <c:v>33</c:v>
                </c:pt>
                <c:pt idx="3121">
                  <c:v>37</c:v>
                </c:pt>
                <c:pt idx="3122">
                  <c:v>53</c:v>
                </c:pt>
                <c:pt idx="3123">
                  <c:v>59</c:v>
                </c:pt>
                <c:pt idx="3124">
                  <c:v>60</c:v>
                </c:pt>
                <c:pt idx="3125">
                  <c:v>66</c:v>
                </c:pt>
                <c:pt idx="3126">
                  <c:v>65</c:v>
                </c:pt>
                <c:pt idx="3127">
                  <c:v>42</c:v>
                </c:pt>
                <c:pt idx="3128">
                  <c:v>41</c:v>
                </c:pt>
                <c:pt idx="3129">
                  <c:v>66</c:v>
                </c:pt>
                <c:pt idx="3130">
                  <c:v>60</c:v>
                </c:pt>
                <c:pt idx="3131">
                  <c:v>56</c:v>
                </c:pt>
                <c:pt idx="3132">
                  <c:v>58</c:v>
                </c:pt>
                <c:pt idx="3133">
                  <c:v>63</c:v>
                </c:pt>
                <c:pt idx="3134">
                  <c:v>58</c:v>
                </c:pt>
                <c:pt idx="3135">
                  <c:v>53</c:v>
                </c:pt>
                <c:pt idx="3136">
                  <c:v>46</c:v>
                </c:pt>
                <c:pt idx="3137">
                  <c:v>43</c:v>
                </c:pt>
                <c:pt idx="3138">
                  <c:v>30</c:v>
                </c:pt>
                <c:pt idx="3139">
                  <c:v>28</c:v>
                </c:pt>
                <c:pt idx="3140">
                  <c:v>41</c:v>
                </c:pt>
                <c:pt idx="3141">
                  <c:v>61</c:v>
                </c:pt>
                <c:pt idx="3142">
                  <c:v>65</c:v>
                </c:pt>
                <c:pt idx="3143">
                  <c:v>63</c:v>
                </c:pt>
                <c:pt idx="3144">
                  <c:v>42</c:v>
                </c:pt>
                <c:pt idx="3145">
                  <c:v>32</c:v>
                </c:pt>
                <c:pt idx="3146">
                  <c:v>29</c:v>
                </c:pt>
                <c:pt idx="3147">
                  <c:v>41</c:v>
                </c:pt>
                <c:pt idx="3148">
                  <c:v>51</c:v>
                </c:pt>
                <c:pt idx="3149">
                  <c:v>58</c:v>
                </c:pt>
                <c:pt idx="3150">
                  <c:v>66</c:v>
                </c:pt>
                <c:pt idx="3151">
                  <c:v>68</c:v>
                </c:pt>
                <c:pt idx="3152">
                  <c:v>69</c:v>
                </c:pt>
                <c:pt idx="3153">
                  <c:v>69</c:v>
                </c:pt>
                <c:pt idx="3154">
                  <c:v>69</c:v>
                </c:pt>
                <c:pt idx="3155">
                  <c:v>48</c:v>
                </c:pt>
                <c:pt idx="3156">
                  <c:v>45</c:v>
                </c:pt>
                <c:pt idx="3157">
                  <c:v>45</c:v>
                </c:pt>
                <c:pt idx="3158">
                  <c:v>40</c:v>
                </c:pt>
                <c:pt idx="3159">
                  <c:v>41</c:v>
                </c:pt>
                <c:pt idx="3160">
                  <c:v>42</c:v>
                </c:pt>
                <c:pt idx="3161">
                  <c:v>57</c:v>
                </c:pt>
                <c:pt idx="3162">
                  <c:v>54</c:v>
                </c:pt>
                <c:pt idx="3163">
                  <c:v>52</c:v>
                </c:pt>
                <c:pt idx="3164">
                  <c:v>51</c:v>
                </c:pt>
                <c:pt idx="3165">
                  <c:v>54</c:v>
                </c:pt>
                <c:pt idx="3166">
                  <c:v>60</c:v>
                </c:pt>
                <c:pt idx="3167">
                  <c:v>68</c:v>
                </c:pt>
                <c:pt idx="3168">
                  <c:v>71</c:v>
                </c:pt>
                <c:pt idx="3169">
                  <c:v>69</c:v>
                </c:pt>
                <c:pt idx="3170">
                  <c:v>68</c:v>
                </c:pt>
                <c:pt idx="3171">
                  <c:v>52</c:v>
                </c:pt>
                <c:pt idx="3172">
                  <c:v>43</c:v>
                </c:pt>
                <c:pt idx="3173">
                  <c:v>38</c:v>
                </c:pt>
                <c:pt idx="3174">
                  <c:v>60</c:v>
                </c:pt>
                <c:pt idx="3175">
                  <c:v>62</c:v>
                </c:pt>
                <c:pt idx="3176">
                  <c:v>61</c:v>
                </c:pt>
                <c:pt idx="3177">
                  <c:v>46</c:v>
                </c:pt>
                <c:pt idx="3178">
                  <c:v>42</c:v>
                </c:pt>
                <c:pt idx="3179">
                  <c:v>61</c:v>
                </c:pt>
                <c:pt idx="3180">
                  <c:v>56</c:v>
                </c:pt>
                <c:pt idx="3181">
                  <c:v>51</c:v>
                </c:pt>
                <c:pt idx="3182">
                  <c:v>50</c:v>
                </c:pt>
                <c:pt idx="3183">
                  <c:v>46</c:v>
                </c:pt>
                <c:pt idx="3184">
                  <c:v>65</c:v>
                </c:pt>
                <c:pt idx="3185">
                  <c:v>69</c:v>
                </c:pt>
                <c:pt idx="3186">
                  <c:v>67</c:v>
                </c:pt>
                <c:pt idx="3187">
                  <c:v>54</c:v>
                </c:pt>
                <c:pt idx="3188">
                  <c:v>54</c:v>
                </c:pt>
                <c:pt idx="3189">
                  <c:v>51</c:v>
                </c:pt>
                <c:pt idx="3190">
                  <c:v>60</c:v>
                </c:pt>
                <c:pt idx="3191">
                  <c:v>69</c:v>
                </c:pt>
                <c:pt idx="3192">
                  <c:v>70</c:v>
                </c:pt>
                <c:pt idx="3193">
                  <c:v>70</c:v>
                </c:pt>
                <c:pt idx="3194">
                  <c:v>56</c:v>
                </c:pt>
                <c:pt idx="3195">
                  <c:v>55</c:v>
                </c:pt>
                <c:pt idx="3196">
                  <c:v>54</c:v>
                </c:pt>
                <c:pt idx="3197">
                  <c:v>59</c:v>
                </c:pt>
                <c:pt idx="3198">
                  <c:v>63</c:v>
                </c:pt>
                <c:pt idx="3199">
                  <c:v>74</c:v>
                </c:pt>
                <c:pt idx="3200">
                  <c:v>74</c:v>
                </c:pt>
                <c:pt idx="3201">
                  <c:v>74</c:v>
                </c:pt>
                <c:pt idx="3202">
                  <c:v>69</c:v>
                </c:pt>
                <c:pt idx="3203">
                  <c:v>74</c:v>
                </c:pt>
                <c:pt idx="3204">
                  <c:v>74</c:v>
                </c:pt>
                <c:pt idx="3205">
                  <c:v>74</c:v>
                </c:pt>
                <c:pt idx="3206">
                  <c:v>75</c:v>
                </c:pt>
                <c:pt idx="3207">
                  <c:v>73</c:v>
                </c:pt>
                <c:pt idx="3208">
                  <c:v>73</c:v>
                </c:pt>
                <c:pt idx="3209">
                  <c:v>75</c:v>
                </c:pt>
                <c:pt idx="3210">
                  <c:v>75</c:v>
                </c:pt>
                <c:pt idx="3211">
                  <c:v>75</c:v>
                </c:pt>
                <c:pt idx="3212">
                  <c:v>76</c:v>
                </c:pt>
                <c:pt idx="3213">
                  <c:v>73</c:v>
                </c:pt>
                <c:pt idx="3214">
                  <c:v>74</c:v>
                </c:pt>
                <c:pt idx="3215">
                  <c:v>75</c:v>
                </c:pt>
                <c:pt idx="3216">
                  <c:v>76</c:v>
                </c:pt>
                <c:pt idx="3217">
                  <c:v>76</c:v>
                </c:pt>
                <c:pt idx="3218">
                  <c:v>76</c:v>
                </c:pt>
                <c:pt idx="3219">
                  <c:v>77</c:v>
                </c:pt>
                <c:pt idx="3220">
                  <c:v>76</c:v>
                </c:pt>
                <c:pt idx="3221">
                  <c:v>67</c:v>
                </c:pt>
                <c:pt idx="3222">
                  <c:v>66</c:v>
                </c:pt>
                <c:pt idx="3223">
                  <c:v>59</c:v>
                </c:pt>
                <c:pt idx="3224">
                  <c:v>56</c:v>
                </c:pt>
                <c:pt idx="3225">
                  <c:v>61</c:v>
                </c:pt>
                <c:pt idx="3226">
                  <c:v>57</c:v>
                </c:pt>
                <c:pt idx="3227">
                  <c:v>65</c:v>
                </c:pt>
                <c:pt idx="3228">
                  <c:v>70</c:v>
                </c:pt>
                <c:pt idx="3229">
                  <c:v>68</c:v>
                </c:pt>
                <c:pt idx="3230">
                  <c:v>70</c:v>
                </c:pt>
                <c:pt idx="3231">
                  <c:v>69</c:v>
                </c:pt>
                <c:pt idx="3232">
                  <c:v>71</c:v>
                </c:pt>
                <c:pt idx="3233">
                  <c:v>67</c:v>
                </c:pt>
                <c:pt idx="3234">
                  <c:v>68</c:v>
                </c:pt>
                <c:pt idx="3235">
                  <c:v>68</c:v>
                </c:pt>
                <c:pt idx="3236">
                  <c:v>67</c:v>
                </c:pt>
                <c:pt idx="3237">
                  <c:v>72</c:v>
                </c:pt>
                <c:pt idx="3238">
                  <c:v>73</c:v>
                </c:pt>
                <c:pt idx="3239">
                  <c:v>69</c:v>
                </c:pt>
                <c:pt idx="3240">
                  <c:v>67</c:v>
                </c:pt>
                <c:pt idx="3241">
                  <c:v>67</c:v>
                </c:pt>
                <c:pt idx="3242">
                  <c:v>69</c:v>
                </c:pt>
                <c:pt idx="3243">
                  <c:v>68</c:v>
                </c:pt>
                <c:pt idx="3244">
                  <c:v>72</c:v>
                </c:pt>
                <c:pt idx="3245">
                  <c:v>73</c:v>
                </c:pt>
                <c:pt idx="3246">
                  <c:v>77</c:v>
                </c:pt>
                <c:pt idx="3247">
                  <c:v>79</c:v>
                </c:pt>
                <c:pt idx="3248">
                  <c:v>76</c:v>
                </c:pt>
                <c:pt idx="3249">
                  <c:v>77</c:v>
                </c:pt>
                <c:pt idx="3250">
                  <c:v>77</c:v>
                </c:pt>
                <c:pt idx="3251">
                  <c:v>77</c:v>
                </c:pt>
                <c:pt idx="3252">
                  <c:v>78</c:v>
                </c:pt>
                <c:pt idx="3253">
                  <c:v>79</c:v>
                </c:pt>
                <c:pt idx="3254">
                  <c:v>77</c:v>
                </c:pt>
                <c:pt idx="3255">
                  <c:v>78</c:v>
                </c:pt>
                <c:pt idx="3256">
                  <c:v>79</c:v>
                </c:pt>
                <c:pt idx="3257">
                  <c:v>79</c:v>
                </c:pt>
                <c:pt idx="3258">
                  <c:v>77</c:v>
                </c:pt>
                <c:pt idx="3259">
                  <c:v>75</c:v>
                </c:pt>
                <c:pt idx="3260">
                  <c:v>73</c:v>
                </c:pt>
                <c:pt idx="3261">
                  <c:v>71</c:v>
                </c:pt>
                <c:pt idx="3262">
                  <c:v>77</c:v>
                </c:pt>
                <c:pt idx="3263">
                  <c:v>78</c:v>
                </c:pt>
                <c:pt idx="3264">
                  <c:v>76</c:v>
                </c:pt>
                <c:pt idx="3265">
                  <c:v>73</c:v>
                </c:pt>
                <c:pt idx="3266">
                  <c:v>77</c:v>
                </c:pt>
                <c:pt idx="3267">
                  <c:v>78</c:v>
                </c:pt>
                <c:pt idx="3268">
                  <c:v>75</c:v>
                </c:pt>
                <c:pt idx="3269">
                  <c:v>78</c:v>
                </c:pt>
                <c:pt idx="3270">
                  <c:v>77</c:v>
                </c:pt>
                <c:pt idx="3271">
                  <c:v>76</c:v>
                </c:pt>
                <c:pt idx="3272">
                  <c:v>79</c:v>
                </c:pt>
                <c:pt idx="3273">
                  <c:v>79</c:v>
                </c:pt>
                <c:pt idx="3274">
                  <c:v>77</c:v>
                </c:pt>
                <c:pt idx="3275">
                  <c:v>79</c:v>
                </c:pt>
                <c:pt idx="3276">
                  <c:v>77</c:v>
                </c:pt>
                <c:pt idx="3277">
                  <c:v>77</c:v>
                </c:pt>
                <c:pt idx="3278">
                  <c:v>76</c:v>
                </c:pt>
                <c:pt idx="3279">
                  <c:v>74</c:v>
                </c:pt>
                <c:pt idx="3280">
                  <c:v>74</c:v>
                </c:pt>
                <c:pt idx="3281">
                  <c:v>75</c:v>
                </c:pt>
                <c:pt idx="3282">
                  <c:v>75</c:v>
                </c:pt>
                <c:pt idx="3283">
                  <c:v>75</c:v>
                </c:pt>
                <c:pt idx="3284">
                  <c:v>78</c:v>
                </c:pt>
                <c:pt idx="3285">
                  <c:v>76</c:v>
                </c:pt>
                <c:pt idx="3286">
                  <c:v>77</c:v>
                </c:pt>
                <c:pt idx="3287">
                  <c:v>79</c:v>
                </c:pt>
                <c:pt idx="3288">
                  <c:v>77</c:v>
                </c:pt>
                <c:pt idx="3289">
                  <c:v>77</c:v>
                </c:pt>
                <c:pt idx="3290">
                  <c:v>72</c:v>
                </c:pt>
                <c:pt idx="3291">
                  <c:v>75</c:v>
                </c:pt>
                <c:pt idx="3292">
                  <c:v>75</c:v>
                </c:pt>
                <c:pt idx="3293">
                  <c:v>77</c:v>
                </c:pt>
                <c:pt idx="3294">
                  <c:v>77</c:v>
                </c:pt>
                <c:pt idx="3295">
                  <c:v>81</c:v>
                </c:pt>
                <c:pt idx="3296">
                  <c:v>80</c:v>
                </c:pt>
                <c:pt idx="3297">
                  <c:v>82</c:v>
                </c:pt>
                <c:pt idx="3298">
                  <c:v>79</c:v>
                </c:pt>
                <c:pt idx="3299">
                  <c:v>77</c:v>
                </c:pt>
                <c:pt idx="3300">
                  <c:v>74</c:v>
                </c:pt>
                <c:pt idx="3301">
                  <c:v>76</c:v>
                </c:pt>
                <c:pt idx="3302">
                  <c:v>76</c:v>
                </c:pt>
                <c:pt idx="3303">
                  <c:v>73</c:v>
                </c:pt>
                <c:pt idx="3304">
                  <c:v>74</c:v>
                </c:pt>
                <c:pt idx="3305">
                  <c:v>76</c:v>
                </c:pt>
                <c:pt idx="3306">
                  <c:v>78</c:v>
                </c:pt>
                <c:pt idx="3307">
                  <c:v>80</c:v>
                </c:pt>
                <c:pt idx="3308">
                  <c:v>78</c:v>
                </c:pt>
                <c:pt idx="3309">
                  <c:v>75</c:v>
                </c:pt>
                <c:pt idx="3310">
                  <c:v>78</c:v>
                </c:pt>
                <c:pt idx="3311">
                  <c:v>75</c:v>
                </c:pt>
                <c:pt idx="3312">
                  <c:v>75</c:v>
                </c:pt>
                <c:pt idx="3313">
                  <c:v>75</c:v>
                </c:pt>
                <c:pt idx="3314">
                  <c:v>76</c:v>
                </c:pt>
                <c:pt idx="3315">
                  <c:v>76</c:v>
                </c:pt>
                <c:pt idx="3316">
                  <c:v>76</c:v>
                </c:pt>
                <c:pt idx="3317">
                  <c:v>76</c:v>
                </c:pt>
                <c:pt idx="3318">
                  <c:v>78</c:v>
                </c:pt>
                <c:pt idx="3319">
                  <c:v>77</c:v>
                </c:pt>
                <c:pt idx="3320">
                  <c:v>73</c:v>
                </c:pt>
                <c:pt idx="3321">
                  <c:v>75</c:v>
                </c:pt>
                <c:pt idx="3322">
                  <c:v>74</c:v>
                </c:pt>
                <c:pt idx="3323">
                  <c:v>73</c:v>
                </c:pt>
                <c:pt idx="3324">
                  <c:v>71</c:v>
                </c:pt>
                <c:pt idx="3325">
                  <c:v>72</c:v>
                </c:pt>
                <c:pt idx="3326">
                  <c:v>71</c:v>
                </c:pt>
                <c:pt idx="3327">
                  <c:v>73</c:v>
                </c:pt>
                <c:pt idx="3328">
                  <c:v>73</c:v>
                </c:pt>
                <c:pt idx="3329">
                  <c:v>73</c:v>
                </c:pt>
                <c:pt idx="3330">
                  <c:v>74</c:v>
                </c:pt>
                <c:pt idx="3331">
                  <c:v>72</c:v>
                </c:pt>
                <c:pt idx="3332">
                  <c:v>74</c:v>
                </c:pt>
                <c:pt idx="3333">
                  <c:v>71</c:v>
                </c:pt>
                <c:pt idx="3334">
                  <c:v>73</c:v>
                </c:pt>
                <c:pt idx="3335">
                  <c:v>73</c:v>
                </c:pt>
                <c:pt idx="3336">
                  <c:v>74</c:v>
                </c:pt>
                <c:pt idx="3337">
                  <c:v>77</c:v>
                </c:pt>
                <c:pt idx="3338">
                  <c:v>72</c:v>
                </c:pt>
                <c:pt idx="3339">
                  <c:v>73</c:v>
                </c:pt>
                <c:pt idx="3340">
                  <c:v>73</c:v>
                </c:pt>
                <c:pt idx="3341">
                  <c:v>71</c:v>
                </c:pt>
                <c:pt idx="3342">
                  <c:v>69</c:v>
                </c:pt>
                <c:pt idx="3343">
                  <c:v>68</c:v>
                </c:pt>
                <c:pt idx="3344">
                  <c:v>74</c:v>
                </c:pt>
                <c:pt idx="3345">
                  <c:v>72</c:v>
                </c:pt>
                <c:pt idx="3346">
                  <c:v>68</c:v>
                </c:pt>
                <c:pt idx="3347">
                  <c:v>71</c:v>
                </c:pt>
                <c:pt idx="3348">
                  <c:v>72</c:v>
                </c:pt>
                <c:pt idx="3349">
                  <c:v>75</c:v>
                </c:pt>
                <c:pt idx="3350">
                  <c:v>66</c:v>
                </c:pt>
                <c:pt idx="3351">
                  <c:v>59</c:v>
                </c:pt>
                <c:pt idx="3352">
                  <c:v>59</c:v>
                </c:pt>
                <c:pt idx="3353">
                  <c:v>63</c:v>
                </c:pt>
                <c:pt idx="3354">
                  <c:v>68</c:v>
                </c:pt>
                <c:pt idx="3355">
                  <c:v>73</c:v>
                </c:pt>
                <c:pt idx="3356">
                  <c:v>72</c:v>
                </c:pt>
                <c:pt idx="3357">
                  <c:v>72</c:v>
                </c:pt>
                <c:pt idx="3358">
                  <c:v>72</c:v>
                </c:pt>
                <c:pt idx="3359">
                  <c:v>75</c:v>
                </c:pt>
                <c:pt idx="3360">
                  <c:v>71</c:v>
                </c:pt>
                <c:pt idx="3361">
                  <c:v>75</c:v>
                </c:pt>
                <c:pt idx="3362">
                  <c:v>78</c:v>
                </c:pt>
                <c:pt idx="3363">
                  <c:v>77</c:v>
                </c:pt>
                <c:pt idx="3364">
                  <c:v>79</c:v>
                </c:pt>
                <c:pt idx="3365">
                  <c:v>79</c:v>
                </c:pt>
                <c:pt idx="3366">
                  <c:v>80</c:v>
                </c:pt>
                <c:pt idx="3367">
                  <c:v>61</c:v>
                </c:pt>
                <c:pt idx="3368">
                  <c:v>58</c:v>
                </c:pt>
                <c:pt idx="3369">
                  <c:v>59</c:v>
                </c:pt>
                <c:pt idx="3370">
                  <c:v>63</c:v>
                </c:pt>
                <c:pt idx="3371">
                  <c:v>75</c:v>
                </c:pt>
                <c:pt idx="3372">
                  <c:v>74</c:v>
                </c:pt>
                <c:pt idx="3373">
                  <c:v>74</c:v>
                </c:pt>
                <c:pt idx="3374">
                  <c:v>60</c:v>
                </c:pt>
                <c:pt idx="3375">
                  <c:v>53</c:v>
                </c:pt>
                <c:pt idx="3376">
                  <c:v>48</c:v>
                </c:pt>
                <c:pt idx="3377">
                  <c:v>53</c:v>
                </c:pt>
                <c:pt idx="3378">
                  <c:v>57</c:v>
                </c:pt>
                <c:pt idx="3379">
                  <c:v>67</c:v>
                </c:pt>
                <c:pt idx="3380">
                  <c:v>56</c:v>
                </c:pt>
                <c:pt idx="3381">
                  <c:v>52</c:v>
                </c:pt>
                <c:pt idx="3382">
                  <c:v>58</c:v>
                </c:pt>
                <c:pt idx="3383">
                  <c:v>64</c:v>
                </c:pt>
                <c:pt idx="3384">
                  <c:v>53</c:v>
                </c:pt>
                <c:pt idx="3385">
                  <c:v>49</c:v>
                </c:pt>
                <c:pt idx="3386">
                  <c:v>55</c:v>
                </c:pt>
                <c:pt idx="3387">
                  <c:v>62</c:v>
                </c:pt>
                <c:pt idx="3388">
                  <c:v>45</c:v>
                </c:pt>
                <c:pt idx="3389">
                  <c:v>40</c:v>
                </c:pt>
                <c:pt idx="3390">
                  <c:v>41</c:v>
                </c:pt>
                <c:pt idx="3391">
                  <c:v>47</c:v>
                </c:pt>
                <c:pt idx="3392">
                  <c:v>48</c:v>
                </c:pt>
                <c:pt idx="3393">
                  <c:v>44</c:v>
                </c:pt>
                <c:pt idx="3394">
                  <c:v>48</c:v>
                </c:pt>
                <c:pt idx="3395">
                  <c:v>47</c:v>
                </c:pt>
                <c:pt idx="3396">
                  <c:v>52</c:v>
                </c:pt>
                <c:pt idx="3397">
                  <c:v>63</c:v>
                </c:pt>
                <c:pt idx="3398">
                  <c:v>61</c:v>
                </c:pt>
                <c:pt idx="3399">
                  <c:v>55</c:v>
                </c:pt>
                <c:pt idx="3400">
                  <c:v>53</c:v>
                </c:pt>
                <c:pt idx="3401">
                  <c:v>49</c:v>
                </c:pt>
                <c:pt idx="3402">
                  <c:v>48</c:v>
                </c:pt>
                <c:pt idx="3403">
                  <c:v>57</c:v>
                </c:pt>
                <c:pt idx="3404">
                  <c:v>62</c:v>
                </c:pt>
                <c:pt idx="3405">
                  <c:v>40</c:v>
                </c:pt>
                <c:pt idx="3406">
                  <c:v>35</c:v>
                </c:pt>
                <c:pt idx="3407">
                  <c:v>33</c:v>
                </c:pt>
                <c:pt idx="3408">
                  <c:v>48</c:v>
                </c:pt>
                <c:pt idx="3409">
                  <c:v>55</c:v>
                </c:pt>
                <c:pt idx="3410">
                  <c:v>47</c:v>
                </c:pt>
                <c:pt idx="3411">
                  <c:v>45</c:v>
                </c:pt>
                <c:pt idx="3412">
                  <c:v>47</c:v>
                </c:pt>
                <c:pt idx="3413">
                  <c:v>67</c:v>
                </c:pt>
                <c:pt idx="3414">
                  <c:v>42</c:v>
                </c:pt>
                <c:pt idx="3415">
                  <c:v>41</c:v>
                </c:pt>
                <c:pt idx="3416">
                  <c:v>38</c:v>
                </c:pt>
                <c:pt idx="3417">
                  <c:v>46</c:v>
                </c:pt>
                <c:pt idx="3418">
                  <c:v>61</c:v>
                </c:pt>
                <c:pt idx="3419">
                  <c:v>47</c:v>
                </c:pt>
                <c:pt idx="3420">
                  <c:v>41</c:v>
                </c:pt>
                <c:pt idx="3421">
                  <c:v>37</c:v>
                </c:pt>
                <c:pt idx="3422">
                  <c:v>34</c:v>
                </c:pt>
                <c:pt idx="3423">
                  <c:v>28</c:v>
                </c:pt>
                <c:pt idx="3424">
                  <c:v>23</c:v>
                </c:pt>
                <c:pt idx="3425">
                  <c:v>42</c:v>
                </c:pt>
                <c:pt idx="3426">
                  <c:v>55</c:v>
                </c:pt>
                <c:pt idx="3427">
                  <c:v>36</c:v>
                </c:pt>
                <c:pt idx="3428">
                  <c:v>34</c:v>
                </c:pt>
                <c:pt idx="3429">
                  <c:v>45</c:v>
                </c:pt>
                <c:pt idx="3430">
                  <c:v>46</c:v>
                </c:pt>
                <c:pt idx="3431">
                  <c:v>49</c:v>
                </c:pt>
                <c:pt idx="3432">
                  <c:v>49</c:v>
                </c:pt>
                <c:pt idx="3433">
                  <c:v>55</c:v>
                </c:pt>
                <c:pt idx="3434">
                  <c:v>43</c:v>
                </c:pt>
                <c:pt idx="3435">
                  <c:v>40</c:v>
                </c:pt>
                <c:pt idx="3436">
                  <c:v>42</c:v>
                </c:pt>
                <c:pt idx="3437">
                  <c:v>42</c:v>
                </c:pt>
                <c:pt idx="3438">
                  <c:v>40</c:v>
                </c:pt>
                <c:pt idx="3439">
                  <c:v>36</c:v>
                </c:pt>
                <c:pt idx="3440">
                  <c:v>35</c:v>
                </c:pt>
                <c:pt idx="3441">
                  <c:v>50</c:v>
                </c:pt>
                <c:pt idx="3442">
                  <c:v>63</c:v>
                </c:pt>
                <c:pt idx="3443">
                  <c:v>41</c:v>
                </c:pt>
                <c:pt idx="3444">
                  <c:v>33</c:v>
                </c:pt>
                <c:pt idx="3445">
                  <c:v>38</c:v>
                </c:pt>
                <c:pt idx="3446">
                  <c:v>38</c:v>
                </c:pt>
                <c:pt idx="3447">
                  <c:v>38</c:v>
                </c:pt>
                <c:pt idx="3448">
                  <c:v>42</c:v>
                </c:pt>
                <c:pt idx="3449">
                  <c:v>43</c:v>
                </c:pt>
                <c:pt idx="3450">
                  <c:v>38</c:v>
                </c:pt>
                <c:pt idx="3451">
                  <c:v>34</c:v>
                </c:pt>
                <c:pt idx="3452">
                  <c:v>30</c:v>
                </c:pt>
                <c:pt idx="3453">
                  <c:v>50</c:v>
                </c:pt>
                <c:pt idx="3454">
                  <c:v>33</c:v>
                </c:pt>
                <c:pt idx="3455">
                  <c:v>29</c:v>
                </c:pt>
                <c:pt idx="3456">
                  <c:v>45</c:v>
                </c:pt>
                <c:pt idx="3457">
                  <c:v>33</c:v>
                </c:pt>
                <c:pt idx="3458">
                  <c:v>25</c:v>
                </c:pt>
                <c:pt idx="3459">
                  <c:v>18</c:v>
                </c:pt>
                <c:pt idx="3460">
                  <c:v>19</c:v>
                </c:pt>
                <c:pt idx="3461">
                  <c:v>34</c:v>
                </c:pt>
                <c:pt idx="3462">
                  <c:v>49</c:v>
                </c:pt>
                <c:pt idx="3463">
                  <c:v>50</c:v>
                </c:pt>
                <c:pt idx="3464">
                  <c:v>50</c:v>
                </c:pt>
                <c:pt idx="3465">
                  <c:v>46</c:v>
                </c:pt>
                <c:pt idx="3466">
                  <c:v>42</c:v>
                </c:pt>
                <c:pt idx="3467">
                  <c:v>39</c:v>
                </c:pt>
                <c:pt idx="3468">
                  <c:v>44</c:v>
                </c:pt>
                <c:pt idx="3469">
                  <c:v>59</c:v>
                </c:pt>
                <c:pt idx="3470">
                  <c:v>60</c:v>
                </c:pt>
                <c:pt idx="3471">
                  <c:v>48</c:v>
                </c:pt>
                <c:pt idx="3472">
                  <c:v>51</c:v>
                </c:pt>
                <c:pt idx="3473">
                  <c:v>50</c:v>
                </c:pt>
                <c:pt idx="3474">
                  <c:v>43</c:v>
                </c:pt>
                <c:pt idx="3475">
                  <c:v>35</c:v>
                </c:pt>
                <c:pt idx="3476">
                  <c:v>38</c:v>
                </c:pt>
                <c:pt idx="3477">
                  <c:v>62</c:v>
                </c:pt>
                <c:pt idx="3478">
                  <c:v>65</c:v>
                </c:pt>
                <c:pt idx="3479">
                  <c:v>38</c:v>
                </c:pt>
                <c:pt idx="3480">
                  <c:v>34</c:v>
                </c:pt>
                <c:pt idx="3481">
                  <c:v>31</c:v>
                </c:pt>
                <c:pt idx="3482">
                  <c:v>41</c:v>
                </c:pt>
                <c:pt idx="3483">
                  <c:v>49</c:v>
                </c:pt>
                <c:pt idx="3484">
                  <c:v>54</c:v>
                </c:pt>
                <c:pt idx="3485">
                  <c:v>52</c:v>
                </c:pt>
                <c:pt idx="3486">
                  <c:v>48</c:v>
                </c:pt>
                <c:pt idx="3487">
                  <c:v>53</c:v>
                </c:pt>
                <c:pt idx="3488">
                  <c:v>56</c:v>
                </c:pt>
                <c:pt idx="3489">
                  <c:v>49</c:v>
                </c:pt>
                <c:pt idx="3490">
                  <c:v>38</c:v>
                </c:pt>
                <c:pt idx="3491">
                  <c:v>38</c:v>
                </c:pt>
                <c:pt idx="3492">
                  <c:v>40</c:v>
                </c:pt>
                <c:pt idx="3493">
                  <c:v>35</c:v>
                </c:pt>
                <c:pt idx="3494">
                  <c:v>31</c:v>
                </c:pt>
                <c:pt idx="3495">
                  <c:v>38</c:v>
                </c:pt>
                <c:pt idx="3496">
                  <c:v>33</c:v>
                </c:pt>
                <c:pt idx="3497">
                  <c:v>30</c:v>
                </c:pt>
                <c:pt idx="3498">
                  <c:v>33</c:v>
                </c:pt>
                <c:pt idx="3499">
                  <c:v>39</c:v>
                </c:pt>
                <c:pt idx="3500">
                  <c:v>50</c:v>
                </c:pt>
                <c:pt idx="3501">
                  <c:v>55</c:v>
                </c:pt>
                <c:pt idx="3502">
                  <c:v>50</c:v>
                </c:pt>
                <c:pt idx="3503">
                  <c:v>49</c:v>
                </c:pt>
                <c:pt idx="3504">
                  <c:v>30</c:v>
                </c:pt>
                <c:pt idx="3505">
                  <c:v>31</c:v>
                </c:pt>
                <c:pt idx="3506">
                  <c:v>33</c:v>
                </c:pt>
                <c:pt idx="3507">
                  <c:v>42</c:v>
                </c:pt>
                <c:pt idx="3508">
                  <c:v>36</c:v>
                </c:pt>
                <c:pt idx="3509">
                  <c:v>34</c:v>
                </c:pt>
                <c:pt idx="3510">
                  <c:v>45</c:v>
                </c:pt>
                <c:pt idx="3511">
                  <c:v>38</c:v>
                </c:pt>
                <c:pt idx="3512">
                  <c:v>33</c:v>
                </c:pt>
                <c:pt idx="3513">
                  <c:v>38</c:v>
                </c:pt>
                <c:pt idx="3514">
                  <c:v>51</c:v>
                </c:pt>
                <c:pt idx="3515">
                  <c:v>59</c:v>
                </c:pt>
                <c:pt idx="3516">
                  <c:v>61</c:v>
                </c:pt>
                <c:pt idx="3517">
                  <c:v>67</c:v>
                </c:pt>
                <c:pt idx="3518">
                  <c:v>63</c:v>
                </c:pt>
                <c:pt idx="3519">
                  <c:v>61</c:v>
                </c:pt>
                <c:pt idx="3520">
                  <c:v>55</c:v>
                </c:pt>
                <c:pt idx="3521">
                  <c:v>45</c:v>
                </c:pt>
                <c:pt idx="3522">
                  <c:v>41</c:v>
                </c:pt>
                <c:pt idx="3523">
                  <c:v>47</c:v>
                </c:pt>
                <c:pt idx="3524">
                  <c:v>57</c:v>
                </c:pt>
                <c:pt idx="3525">
                  <c:v>48</c:v>
                </c:pt>
                <c:pt idx="3526">
                  <c:v>43</c:v>
                </c:pt>
                <c:pt idx="3527">
                  <c:v>42</c:v>
                </c:pt>
                <c:pt idx="3528">
                  <c:v>53</c:v>
                </c:pt>
                <c:pt idx="3529">
                  <c:v>41</c:v>
                </c:pt>
                <c:pt idx="3530">
                  <c:v>35</c:v>
                </c:pt>
                <c:pt idx="3531">
                  <c:v>34</c:v>
                </c:pt>
                <c:pt idx="3532">
                  <c:v>48</c:v>
                </c:pt>
                <c:pt idx="3533">
                  <c:v>61</c:v>
                </c:pt>
                <c:pt idx="3534">
                  <c:v>46</c:v>
                </c:pt>
                <c:pt idx="3535">
                  <c:v>42</c:v>
                </c:pt>
                <c:pt idx="3536">
                  <c:v>56</c:v>
                </c:pt>
                <c:pt idx="3537">
                  <c:v>44</c:v>
                </c:pt>
                <c:pt idx="3538">
                  <c:v>38</c:v>
                </c:pt>
                <c:pt idx="3539">
                  <c:v>45</c:v>
                </c:pt>
                <c:pt idx="3540">
                  <c:v>56</c:v>
                </c:pt>
                <c:pt idx="3541">
                  <c:v>61</c:v>
                </c:pt>
                <c:pt idx="3542">
                  <c:v>65</c:v>
                </c:pt>
                <c:pt idx="3543">
                  <c:v>61</c:v>
                </c:pt>
                <c:pt idx="3544">
                  <c:v>69</c:v>
                </c:pt>
                <c:pt idx="3545">
                  <c:v>69</c:v>
                </c:pt>
                <c:pt idx="3546">
                  <c:v>65</c:v>
                </c:pt>
                <c:pt idx="3547">
                  <c:v>54</c:v>
                </c:pt>
                <c:pt idx="3548">
                  <c:v>44</c:v>
                </c:pt>
                <c:pt idx="3549">
                  <c:v>39</c:v>
                </c:pt>
                <c:pt idx="3550">
                  <c:v>56</c:v>
                </c:pt>
                <c:pt idx="3551">
                  <c:v>68</c:v>
                </c:pt>
                <c:pt idx="3552">
                  <c:v>64</c:v>
                </c:pt>
                <c:pt idx="3553">
                  <c:v>66</c:v>
                </c:pt>
                <c:pt idx="3554">
                  <c:v>62</c:v>
                </c:pt>
                <c:pt idx="3555">
                  <c:v>69</c:v>
                </c:pt>
                <c:pt idx="3556">
                  <c:v>68</c:v>
                </c:pt>
                <c:pt idx="3557">
                  <c:v>62</c:v>
                </c:pt>
                <c:pt idx="3558">
                  <c:v>59</c:v>
                </c:pt>
                <c:pt idx="3559">
                  <c:v>59</c:v>
                </c:pt>
                <c:pt idx="3560">
                  <c:v>58</c:v>
                </c:pt>
                <c:pt idx="3561">
                  <c:v>62</c:v>
                </c:pt>
                <c:pt idx="3562">
                  <c:v>69</c:v>
                </c:pt>
                <c:pt idx="3563">
                  <c:v>69</c:v>
                </c:pt>
                <c:pt idx="3564">
                  <c:v>56</c:v>
                </c:pt>
                <c:pt idx="3565">
                  <c:v>57</c:v>
                </c:pt>
                <c:pt idx="3566">
                  <c:v>57</c:v>
                </c:pt>
                <c:pt idx="3567">
                  <c:v>54</c:v>
                </c:pt>
                <c:pt idx="3568">
                  <c:v>53</c:v>
                </c:pt>
                <c:pt idx="3569">
                  <c:v>63</c:v>
                </c:pt>
                <c:pt idx="3570">
                  <c:v>72</c:v>
                </c:pt>
                <c:pt idx="3571">
                  <c:v>70</c:v>
                </c:pt>
                <c:pt idx="3572">
                  <c:v>57</c:v>
                </c:pt>
                <c:pt idx="3573">
                  <c:v>51</c:v>
                </c:pt>
                <c:pt idx="3574">
                  <c:v>51</c:v>
                </c:pt>
                <c:pt idx="3575">
                  <c:v>54</c:v>
                </c:pt>
                <c:pt idx="3576">
                  <c:v>69</c:v>
                </c:pt>
                <c:pt idx="3577">
                  <c:v>71</c:v>
                </c:pt>
                <c:pt idx="3578">
                  <c:v>74</c:v>
                </c:pt>
                <c:pt idx="3579">
                  <c:v>74</c:v>
                </c:pt>
                <c:pt idx="3580">
                  <c:v>75</c:v>
                </c:pt>
                <c:pt idx="3581">
                  <c:v>73</c:v>
                </c:pt>
                <c:pt idx="3582">
                  <c:v>73</c:v>
                </c:pt>
                <c:pt idx="3583">
                  <c:v>73</c:v>
                </c:pt>
                <c:pt idx="3584">
                  <c:v>75</c:v>
                </c:pt>
                <c:pt idx="3585">
                  <c:v>67</c:v>
                </c:pt>
                <c:pt idx="3586">
                  <c:v>68</c:v>
                </c:pt>
                <c:pt idx="3587">
                  <c:v>74</c:v>
                </c:pt>
                <c:pt idx="3588">
                  <c:v>65</c:v>
                </c:pt>
                <c:pt idx="3589">
                  <c:v>66</c:v>
                </c:pt>
                <c:pt idx="3590">
                  <c:v>75</c:v>
                </c:pt>
                <c:pt idx="3591">
                  <c:v>74</c:v>
                </c:pt>
                <c:pt idx="3592">
                  <c:v>76</c:v>
                </c:pt>
                <c:pt idx="3593">
                  <c:v>77</c:v>
                </c:pt>
                <c:pt idx="3594">
                  <c:v>76</c:v>
                </c:pt>
                <c:pt idx="3595">
                  <c:v>68</c:v>
                </c:pt>
                <c:pt idx="3596">
                  <c:v>70</c:v>
                </c:pt>
                <c:pt idx="3597">
                  <c:v>67</c:v>
                </c:pt>
                <c:pt idx="3598">
                  <c:v>63</c:v>
                </c:pt>
                <c:pt idx="3599">
                  <c:v>65</c:v>
                </c:pt>
                <c:pt idx="3600">
                  <c:v>70</c:v>
                </c:pt>
                <c:pt idx="3601">
                  <c:v>68</c:v>
                </c:pt>
                <c:pt idx="3602">
                  <c:v>70</c:v>
                </c:pt>
                <c:pt idx="3603">
                  <c:v>66</c:v>
                </c:pt>
                <c:pt idx="3604">
                  <c:v>64</c:v>
                </c:pt>
                <c:pt idx="3605">
                  <c:v>67</c:v>
                </c:pt>
                <c:pt idx="3606">
                  <c:v>74</c:v>
                </c:pt>
                <c:pt idx="3607">
                  <c:v>77</c:v>
                </c:pt>
                <c:pt idx="3608">
                  <c:v>78</c:v>
                </c:pt>
                <c:pt idx="3609">
                  <c:v>72</c:v>
                </c:pt>
                <c:pt idx="3610">
                  <c:v>79</c:v>
                </c:pt>
                <c:pt idx="3611">
                  <c:v>77</c:v>
                </c:pt>
                <c:pt idx="3612">
                  <c:v>79</c:v>
                </c:pt>
                <c:pt idx="3613">
                  <c:v>80</c:v>
                </c:pt>
                <c:pt idx="3614">
                  <c:v>79</c:v>
                </c:pt>
                <c:pt idx="3615">
                  <c:v>77</c:v>
                </c:pt>
                <c:pt idx="3616">
                  <c:v>75</c:v>
                </c:pt>
                <c:pt idx="3617">
                  <c:v>72</c:v>
                </c:pt>
                <c:pt idx="3618">
                  <c:v>72</c:v>
                </c:pt>
                <c:pt idx="3619">
                  <c:v>76</c:v>
                </c:pt>
                <c:pt idx="3620">
                  <c:v>76</c:v>
                </c:pt>
                <c:pt idx="3621">
                  <c:v>74</c:v>
                </c:pt>
                <c:pt idx="3622">
                  <c:v>74</c:v>
                </c:pt>
                <c:pt idx="3623">
                  <c:v>73</c:v>
                </c:pt>
                <c:pt idx="3624">
                  <c:v>73</c:v>
                </c:pt>
                <c:pt idx="3625">
                  <c:v>75</c:v>
                </c:pt>
                <c:pt idx="3626">
                  <c:v>75</c:v>
                </c:pt>
                <c:pt idx="3627">
                  <c:v>76</c:v>
                </c:pt>
                <c:pt idx="3628">
                  <c:v>74</c:v>
                </c:pt>
                <c:pt idx="3629">
                  <c:v>74</c:v>
                </c:pt>
                <c:pt idx="3630">
                  <c:v>76</c:v>
                </c:pt>
                <c:pt idx="3631">
                  <c:v>74</c:v>
                </c:pt>
                <c:pt idx="3632">
                  <c:v>75</c:v>
                </c:pt>
                <c:pt idx="3633">
                  <c:v>76</c:v>
                </c:pt>
                <c:pt idx="3634">
                  <c:v>77</c:v>
                </c:pt>
                <c:pt idx="3635">
                  <c:v>77</c:v>
                </c:pt>
                <c:pt idx="3636">
                  <c:v>76</c:v>
                </c:pt>
                <c:pt idx="3637">
                  <c:v>75</c:v>
                </c:pt>
                <c:pt idx="3638">
                  <c:v>75</c:v>
                </c:pt>
                <c:pt idx="3639">
                  <c:v>75</c:v>
                </c:pt>
                <c:pt idx="3640">
                  <c:v>75</c:v>
                </c:pt>
                <c:pt idx="3641">
                  <c:v>78</c:v>
                </c:pt>
                <c:pt idx="3642">
                  <c:v>78</c:v>
                </c:pt>
                <c:pt idx="3643">
                  <c:v>75</c:v>
                </c:pt>
                <c:pt idx="3644">
                  <c:v>71</c:v>
                </c:pt>
                <c:pt idx="3645">
                  <c:v>73</c:v>
                </c:pt>
                <c:pt idx="3646">
                  <c:v>75</c:v>
                </c:pt>
                <c:pt idx="3647">
                  <c:v>74</c:v>
                </c:pt>
                <c:pt idx="3648">
                  <c:v>75</c:v>
                </c:pt>
                <c:pt idx="3649">
                  <c:v>76</c:v>
                </c:pt>
                <c:pt idx="3650">
                  <c:v>76</c:v>
                </c:pt>
                <c:pt idx="3651">
                  <c:v>74</c:v>
                </c:pt>
                <c:pt idx="3652">
                  <c:v>69</c:v>
                </c:pt>
                <c:pt idx="3653">
                  <c:v>73</c:v>
                </c:pt>
                <c:pt idx="3654">
                  <c:v>72</c:v>
                </c:pt>
                <c:pt idx="3655">
                  <c:v>73</c:v>
                </c:pt>
                <c:pt idx="3656">
                  <c:v>75</c:v>
                </c:pt>
                <c:pt idx="3657">
                  <c:v>71</c:v>
                </c:pt>
                <c:pt idx="3658">
                  <c:v>75</c:v>
                </c:pt>
                <c:pt idx="3659">
                  <c:v>73</c:v>
                </c:pt>
                <c:pt idx="3660">
                  <c:v>72</c:v>
                </c:pt>
                <c:pt idx="3661">
                  <c:v>66</c:v>
                </c:pt>
                <c:pt idx="3662">
                  <c:v>73</c:v>
                </c:pt>
                <c:pt idx="3663">
                  <c:v>75</c:v>
                </c:pt>
                <c:pt idx="3664">
                  <c:v>73</c:v>
                </c:pt>
                <c:pt idx="3665">
                  <c:v>73</c:v>
                </c:pt>
                <c:pt idx="3666">
                  <c:v>74</c:v>
                </c:pt>
                <c:pt idx="3667">
                  <c:v>75</c:v>
                </c:pt>
                <c:pt idx="3668">
                  <c:v>74</c:v>
                </c:pt>
                <c:pt idx="3669">
                  <c:v>77</c:v>
                </c:pt>
                <c:pt idx="3670">
                  <c:v>74</c:v>
                </c:pt>
                <c:pt idx="3671">
                  <c:v>73</c:v>
                </c:pt>
                <c:pt idx="3672">
                  <c:v>75</c:v>
                </c:pt>
                <c:pt idx="3673">
                  <c:v>78</c:v>
                </c:pt>
                <c:pt idx="3674">
                  <c:v>78</c:v>
                </c:pt>
                <c:pt idx="3675">
                  <c:v>71</c:v>
                </c:pt>
                <c:pt idx="3676">
                  <c:v>75</c:v>
                </c:pt>
                <c:pt idx="3677">
                  <c:v>75</c:v>
                </c:pt>
                <c:pt idx="3678">
                  <c:v>76</c:v>
                </c:pt>
                <c:pt idx="3679">
                  <c:v>77</c:v>
                </c:pt>
                <c:pt idx="3680">
                  <c:v>76</c:v>
                </c:pt>
                <c:pt idx="3681">
                  <c:v>76</c:v>
                </c:pt>
                <c:pt idx="3682">
                  <c:v>70</c:v>
                </c:pt>
                <c:pt idx="3683">
                  <c:v>71</c:v>
                </c:pt>
                <c:pt idx="3684">
                  <c:v>73</c:v>
                </c:pt>
                <c:pt idx="3685">
                  <c:v>72</c:v>
                </c:pt>
                <c:pt idx="3686">
                  <c:v>66</c:v>
                </c:pt>
                <c:pt idx="3687">
                  <c:v>72</c:v>
                </c:pt>
                <c:pt idx="3688">
                  <c:v>77</c:v>
                </c:pt>
                <c:pt idx="3689">
                  <c:v>75</c:v>
                </c:pt>
                <c:pt idx="3690">
                  <c:v>76</c:v>
                </c:pt>
                <c:pt idx="3691">
                  <c:v>73</c:v>
                </c:pt>
                <c:pt idx="3692">
                  <c:v>76</c:v>
                </c:pt>
                <c:pt idx="3693">
                  <c:v>72</c:v>
                </c:pt>
                <c:pt idx="3694">
                  <c:v>71</c:v>
                </c:pt>
                <c:pt idx="3695">
                  <c:v>73</c:v>
                </c:pt>
                <c:pt idx="3696">
                  <c:v>74</c:v>
                </c:pt>
                <c:pt idx="3697">
                  <c:v>75</c:v>
                </c:pt>
                <c:pt idx="3698">
                  <c:v>79</c:v>
                </c:pt>
                <c:pt idx="3699">
                  <c:v>75</c:v>
                </c:pt>
                <c:pt idx="3700">
                  <c:v>76</c:v>
                </c:pt>
                <c:pt idx="3701">
                  <c:v>76</c:v>
                </c:pt>
                <c:pt idx="3702">
                  <c:v>76</c:v>
                </c:pt>
                <c:pt idx="3703">
                  <c:v>72</c:v>
                </c:pt>
                <c:pt idx="3704">
                  <c:v>71</c:v>
                </c:pt>
                <c:pt idx="3705">
                  <c:v>76</c:v>
                </c:pt>
                <c:pt idx="3706">
                  <c:v>70</c:v>
                </c:pt>
                <c:pt idx="3707">
                  <c:v>71</c:v>
                </c:pt>
                <c:pt idx="3708">
                  <c:v>73</c:v>
                </c:pt>
                <c:pt idx="3709">
                  <c:v>73</c:v>
                </c:pt>
                <c:pt idx="3710">
                  <c:v>72</c:v>
                </c:pt>
                <c:pt idx="3711">
                  <c:v>72</c:v>
                </c:pt>
                <c:pt idx="3712">
                  <c:v>73</c:v>
                </c:pt>
                <c:pt idx="3713">
                  <c:v>73</c:v>
                </c:pt>
                <c:pt idx="3714">
                  <c:v>74</c:v>
                </c:pt>
                <c:pt idx="3715">
                  <c:v>71</c:v>
                </c:pt>
                <c:pt idx="3716">
                  <c:v>70</c:v>
                </c:pt>
                <c:pt idx="3717">
                  <c:v>63</c:v>
                </c:pt>
                <c:pt idx="3718">
                  <c:v>53</c:v>
                </c:pt>
                <c:pt idx="3719">
                  <c:v>56</c:v>
                </c:pt>
                <c:pt idx="3720">
                  <c:v>59</c:v>
                </c:pt>
                <c:pt idx="3721">
                  <c:v>58</c:v>
                </c:pt>
                <c:pt idx="3722">
                  <c:v>61</c:v>
                </c:pt>
                <c:pt idx="3723">
                  <c:v>54</c:v>
                </c:pt>
                <c:pt idx="3724">
                  <c:v>54</c:v>
                </c:pt>
                <c:pt idx="3725">
                  <c:v>53</c:v>
                </c:pt>
                <c:pt idx="3726">
                  <c:v>54</c:v>
                </c:pt>
                <c:pt idx="3727">
                  <c:v>47</c:v>
                </c:pt>
                <c:pt idx="3728">
                  <c:v>48</c:v>
                </c:pt>
                <c:pt idx="3729">
                  <c:v>51</c:v>
                </c:pt>
                <c:pt idx="3730">
                  <c:v>63</c:v>
                </c:pt>
                <c:pt idx="3731">
                  <c:v>63</c:v>
                </c:pt>
                <c:pt idx="3732">
                  <c:v>64</c:v>
                </c:pt>
                <c:pt idx="3733">
                  <c:v>67</c:v>
                </c:pt>
                <c:pt idx="3734">
                  <c:v>58</c:v>
                </c:pt>
                <c:pt idx="3735">
                  <c:v>44</c:v>
                </c:pt>
                <c:pt idx="3736">
                  <c:v>45</c:v>
                </c:pt>
                <c:pt idx="3737">
                  <c:v>53</c:v>
                </c:pt>
                <c:pt idx="3738">
                  <c:v>55</c:v>
                </c:pt>
                <c:pt idx="3739">
                  <c:v>61</c:v>
                </c:pt>
                <c:pt idx="3740">
                  <c:v>56</c:v>
                </c:pt>
                <c:pt idx="3741">
                  <c:v>63</c:v>
                </c:pt>
                <c:pt idx="3742">
                  <c:v>69</c:v>
                </c:pt>
                <c:pt idx="3743">
                  <c:v>69</c:v>
                </c:pt>
                <c:pt idx="3744">
                  <c:v>64</c:v>
                </c:pt>
                <c:pt idx="3745">
                  <c:v>64</c:v>
                </c:pt>
                <c:pt idx="3746">
                  <c:v>68</c:v>
                </c:pt>
                <c:pt idx="3747">
                  <c:v>66</c:v>
                </c:pt>
                <c:pt idx="3748">
                  <c:v>68</c:v>
                </c:pt>
                <c:pt idx="3749">
                  <c:v>43</c:v>
                </c:pt>
                <c:pt idx="3750">
                  <c:v>45</c:v>
                </c:pt>
                <c:pt idx="3751">
                  <c:v>47</c:v>
                </c:pt>
                <c:pt idx="3752">
                  <c:v>59</c:v>
                </c:pt>
                <c:pt idx="3753">
                  <c:v>57</c:v>
                </c:pt>
                <c:pt idx="3754">
                  <c:v>49</c:v>
                </c:pt>
                <c:pt idx="3755">
                  <c:v>53</c:v>
                </c:pt>
                <c:pt idx="3756">
                  <c:v>36</c:v>
                </c:pt>
                <c:pt idx="3757">
                  <c:v>32</c:v>
                </c:pt>
                <c:pt idx="3758">
                  <c:v>38</c:v>
                </c:pt>
                <c:pt idx="3759">
                  <c:v>41</c:v>
                </c:pt>
                <c:pt idx="3760">
                  <c:v>45</c:v>
                </c:pt>
                <c:pt idx="3761">
                  <c:v>55</c:v>
                </c:pt>
                <c:pt idx="3762">
                  <c:v>54</c:v>
                </c:pt>
                <c:pt idx="3763">
                  <c:v>62</c:v>
                </c:pt>
                <c:pt idx="3764">
                  <c:v>53</c:v>
                </c:pt>
                <c:pt idx="3765">
                  <c:v>53</c:v>
                </c:pt>
                <c:pt idx="3766">
                  <c:v>52</c:v>
                </c:pt>
                <c:pt idx="3767">
                  <c:v>46</c:v>
                </c:pt>
                <c:pt idx="3768">
                  <c:v>44</c:v>
                </c:pt>
                <c:pt idx="3769">
                  <c:v>43</c:v>
                </c:pt>
                <c:pt idx="3770">
                  <c:v>32</c:v>
                </c:pt>
                <c:pt idx="3771">
                  <c:v>42</c:v>
                </c:pt>
                <c:pt idx="3772">
                  <c:v>51</c:v>
                </c:pt>
                <c:pt idx="3773">
                  <c:v>69</c:v>
                </c:pt>
                <c:pt idx="3774">
                  <c:v>70</c:v>
                </c:pt>
                <c:pt idx="3775">
                  <c:v>71</c:v>
                </c:pt>
                <c:pt idx="3776">
                  <c:v>70</c:v>
                </c:pt>
                <c:pt idx="3777">
                  <c:v>40</c:v>
                </c:pt>
                <c:pt idx="3778">
                  <c:v>25</c:v>
                </c:pt>
                <c:pt idx="3779">
                  <c:v>34</c:v>
                </c:pt>
                <c:pt idx="3780">
                  <c:v>44</c:v>
                </c:pt>
                <c:pt idx="3781">
                  <c:v>55</c:v>
                </c:pt>
                <c:pt idx="3782">
                  <c:v>33</c:v>
                </c:pt>
                <c:pt idx="3783">
                  <c:v>40</c:v>
                </c:pt>
                <c:pt idx="3784">
                  <c:v>45</c:v>
                </c:pt>
                <c:pt idx="3785">
                  <c:v>54</c:v>
                </c:pt>
                <c:pt idx="3786">
                  <c:v>46</c:v>
                </c:pt>
                <c:pt idx="3787">
                  <c:v>35</c:v>
                </c:pt>
                <c:pt idx="3788">
                  <c:v>47</c:v>
                </c:pt>
                <c:pt idx="3789">
                  <c:v>28</c:v>
                </c:pt>
                <c:pt idx="3790">
                  <c:v>35</c:v>
                </c:pt>
                <c:pt idx="3791">
                  <c:v>41</c:v>
                </c:pt>
                <c:pt idx="3792">
                  <c:v>39</c:v>
                </c:pt>
                <c:pt idx="3793">
                  <c:v>26</c:v>
                </c:pt>
                <c:pt idx="3794">
                  <c:v>31</c:v>
                </c:pt>
                <c:pt idx="3795">
                  <c:v>41</c:v>
                </c:pt>
                <c:pt idx="3796">
                  <c:v>47</c:v>
                </c:pt>
                <c:pt idx="3797">
                  <c:v>48</c:v>
                </c:pt>
                <c:pt idx="3798">
                  <c:v>33</c:v>
                </c:pt>
                <c:pt idx="3799">
                  <c:v>31</c:v>
                </c:pt>
                <c:pt idx="3800">
                  <c:v>36</c:v>
                </c:pt>
                <c:pt idx="3801">
                  <c:v>61</c:v>
                </c:pt>
                <c:pt idx="3802">
                  <c:v>62</c:v>
                </c:pt>
                <c:pt idx="3803">
                  <c:v>61</c:v>
                </c:pt>
                <c:pt idx="3804">
                  <c:v>61</c:v>
                </c:pt>
                <c:pt idx="3805">
                  <c:v>31</c:v>
                </c:pt>
                <c:pt idx="3806">
                  <c:v>33</c:v>
                </c:pt>
                <c:pt idx="3807">
                  <c:v>48</c:v>
                </c:pt>
                <c:pt idx="3808">
                  <c:v>47</c:v>
                </c:pt>
                <c:pt idx="3809">
                  <c:v>41</c:v>
                </c:pt>
                <c:pt idx="3810">
                  <c:v>59</c:v>
                </c:pt>
                <c:pt idx="3811">
                  <c:v>64</c:v>
                </c:pt>
                <c:pt idx="3812">
                  <c:v>51</c:v>
                </c:pt>
                <c:pt idx="3813">
                  <c:v>37</c:v>
                </c:pt>
                <c:pt idx="3814">
                  <c:v>38</c:v>
                </c:pt>
                <c:pt idx="3815">
                  <c:v>54</c:v>
                </c:pt>
                <c:pt idx="3816">
                  <c:v>62</c:v>
                </c:pt>
                <c:pt idx="3817">
                  <c:v>37</c:v>
                </c:pt>
                <c:pt idx="3818">
                  <c:v>37</c:v>
                </c:pt>
                <c:pt idx="3819">
                  <c:v>45</c:v>
                </c:pt>
                <c:pt idx="3820">
                  <c:v>49</c:v>
                </c:pt>
                <c:pt idx="3821">
                  <c:v>49</c:v>
                </c:pt>
                <c:pt idx="3822">
                  <c:v>41</c:v>
                </c:pt>
                <c:pt idx="3823">
                  <c:v>38</c:v>
                </c:pt>
                <c:pt idx="3824">
                  <c:v>38</c:v>
                </c:pt>
                <c:pt idx="3825">
                  <c:v>38</c:v>
                </c:pt>
                <c:pt idx="3826">
                  <c:v>40</c:v>
                </c:pt>
                <c:pt idx="3827">
                  <c:v>52</c:v>
                </c:pt>
                <c:pt idx="3828">
                  <c:v>48</c:v>
                </c:pt>
                <c:pt idx="3829">
                  <c:v>47</c:v>
                </c:pt>
                <c:pt idx="3830">
                  <c:v>41</c:v>
                </c:pt>
                <c:pt idx="3831">
                  <c:v>39</c:v>
                </c:pt>
                <c:pt idx="3832">
                  <c:v>31</c:v>
                </c:pt>
                <c:pt idx="3833">
                  <c:v>28</c:v>
                </c:pt>
                <c:pt idx="3834">
                  <c:v>28</c:v>
                </c:pt>
                <c:pt idx="3835">
                  <c:v>39</c:v>
                </c:pt>
                <c:pt idx="3836">
                  <c:v>38</c:v>
                </c:pt>
                <c:pt idx="3837">
                  <c:v>31</c:v>
                </c:pt>
                <c:pt idx="3838">
                  <c:v>30</c:v>
                </c:pt>
                <c:pt idx="3839">
                  <c:v>34</c:v>
                </c:pt>
                <c:pt idx="3840">
                  <c:v>38</c:v>
                </c:pt>
                <c:pt idx="3841">
                  <c:v>50</c:v>
                </c:pt>
                <c:pt idx="3842">
                  <c:v>62</c:v>
                </c:pt>
                <c:pt idx="3843">
                  <c:v>58</c:v>
                </c:pt>
                <c:pt idx="3844">
                  <c:v>26</c:v>
                </c:pt>
                <c:pt idx="3845">
                  <c:v>25</c:v>
                </c:pt>
                <c:pt idx="3846">
                  <c:v>24</c:v>
                </c:pt>
                <c:pt idx="3847">
                  <c:v>22</c:v>
                </c:pt>
                <c:pt idx="3848">
                  <c:v>23</c:v>
                </c:pt>
                <c:pt idx="3849">
                  <c:v>28</c:v>
                </c:pt>
                <c:pt idx="3850">
                  <c:v>64</c:v>
                </c:pt>
                <c:pt idx="3851">
                  <c:v>67</c:v>
                </c:pt>
                <c:pt idx="3852">
                  <c:v>63</c:v>
                </c:pt>
                <c:pt idx="3853">
                  <c:v>63</c:v>
                </c:pt>
                <c:pt idx="3854">
                  <c:v>61</c:v>
                </c:pt>
                <c:pt idx="3855">
                  <c:v>63</c:v>
                </c:pt>
                <c:pt idx="3856">
                  <c:v>61</c:v>
                </c:pt>
                <c:pt idx="3857">
                  <c:v>60</c:v>
                </c:pt>
                <c:pt idx="3858">
                  <c:v>46</c:v>
                </c:pt>
                <c:pt idx="3859">
                  <c:v>28</c:v>
                </c:pt>
                <c:pt idx="3860">
                  <c:v>23</c:v>
                </c:pt>
                <c:pt idx="3861">
                  <c:v>20</c:v>
                </c:pt>
                <c:pt idx="3862">
                  <c:v>20</c:v>
                </c:pt>
                <c:pt idx="3863">
                  <c:v>26</c:v>
                </c:pt>
                <c:pt idx="3864">
                  <c:v>29</c:v>
                </c:pt>
                <c:pt idx="3865">
                  <c:v>30</c:v>
                </c:pt>
                <c:pt idx="3866">
                  <c:v>28</c:v>
                </c:pt>
                <c:pt idx="3867">
                  <c:v>49</c:v>
                </c:pt>
                <c:pt idx="3868">
                  <c:v>47</c:v>
                </c:pt>
                <c:pt idx="3869">
                  <c:v>68</c:v>
                </c:pt>
                <c:pt idx="3870">
                  <c:v>69</c:v>
                </c:pt>
                <c:pt idx="3871">
                  <c:v>44</c:v>
                </c:pt>
                <c:pt idx="3872">
                  <c:v>41</c:v>
                </c:pt>
                <c:pt idx="3873">
                  <c:v>47</c:v>
                </c:pt>
                <c:pt idx="3874">
                  <c:v>51</c:v>
                </c:pt>
                <c:pt idx="3875">
                  <c:v>59</c:v>
                </c:pt>
                <c:pt idx="3876">
                  <c:v>34</c:v>
                </c:pt>
                <c:pt idx="3877">
                  <c:v>32</c:v>
                </c:pt>
                <c:pt idx="3878">
                  <c:v>42</c:v>
                </c:pt>
                <c:pt idx="3879">
                  <c:v>65</c:v>
                </c:pt>
                <c:pt idx="3880">
                  <c:v>40</c:v>
                </c:pt>
                <c:pt idx="3881">
                  <c:v>34</c:v>
                </c:pt>
                <c:pt idx="3882">
                  <c:v>33</c:v>
                </c:pt>
                <c:pt idx="3883">
                  <c:v>54</c:v>
                </c:pt>
                <c:pt idx="3884">
                  <c:v>65</c:v>
                </c:pt>
                <c:pt idx="3885">
                  <c:v>59</c:v>
                </c:pt>
                <c:pt idx="3886">
                  <c:v>59</c:v>
                </c:pt>
                <c:pt idx="3887">
                  <c:v>63</c:v>
                </c:pt>
                <c:pt idx="3888">
                  <c:v>68</c:v>
                </c:pt>
                <c:pt idx="3889">
                  <c:v>67</c:v>
                </c:pt>
                <c:pt idx="3890">
                  <c:v>68</c:v>
                </c:pt>
                <c:pt idx="3891">
                  <c:v>67</c:v>
                </c:pt>
                <c:pt idx="3892">
                  <c:v>66</c:v>
                </c:pt>
                <c:pt idx="3893">
                  <c:v>66</c:v>
                </c:pt>
                <c:pt idx="3894">
                  <c:v>64</c:v>
                </c:pt>
                <c:pt idx="3895">
                  <c:v>67</c:v>
                </c:pt>
                <c:pt idx="3896">
                  <c:v>67</c:v>
                </c:pt>
                <c:pt idx="3897">
                  <c:v>69</c:v>
                </c:pt>
                <c:pt idx="3898">
                  <c:v>66</c:v>
                </c:pt>
                <c:pt idx="3899">
                  <c:v>64</c:v>
                </c:pt>
                <c:pt idx="3900">
                  <c:v>56</c:v>
                </c:pt>
                <c:pt idx="3901">
                  <c:v>56</c:v>
                </c:pt>
                <c:pt idx="3902">
                  <c:v>61</c:v>
                </c:pt>
                <c:pt idx="3903">
                  <c:v>66</c:v>
                </c:pt>
                <c:pt idx="3904">
                  <c:v>71</c:v>
                </c:pt>
                <c:pt idx="3905">
                  <c:v>71</c:v>
                </c:pt>
                <c:pt idx="3906">
                  <c:v>41</c:v>
                </c:pt>
                <c:pt idx="3907">
                  <c:v>40</c:v>
                </c:pt>
                <c:pt idx="3908">
                  <c:v>46</c:v>
                </c:pt>
                <c:pt idx="3909">
                  <c:v>69</c:v>
                </c:pt>
                <c:pt idx="3910">
                  <c:v>69</c:v>
                </c:pt>
                <c:pt idx="3911">
                  <c:v>72</c:v>
                </c:pt>
                <c:pt idx="3912">
                  <c:v>72</c:v>
                </c:pt>
                <c:pt idx="3913">
                  <c:v>46</c:v>
                </c:pt>
                <c:pt idx="3914">
                  <c:v>46</c:v>
                </c:pt>
                <c:pt idx="3915">
                  <c:v>53</c:v>
                </c:pt>
                <c:pt idx="3916">
                  <c:v>70</c:v>
                </c:pt>
                <c:pt idx="3917">
                  <c:v>53</c:v>
                </c:pt>
                <c:pt idx="3918">
                  <c:v>52</c:v>
                </c:pt>
                <c:pt idx="3919">
                  <c:v>59</c:v>
                </c:pt>
                <c:pt idx="3920">
                  <c:v>70</c:v>
                </c:pt>
                <c:pt idx="3921">
                  <c:v>58</c:v>
                </c:pt>
                <c:pt idx="3922">
                  <c:v>74</c:v>
                </c:pt>
                <c:pt idx="3923">
                  <c:v>74</c:v>
                </c:pt>
                <c:pt idx="3924">
                  <c:v>74</c:v>
                </c:pt>
                <c:pt idx="3925">
                  <c:v>74</c:v>
                </c:pt>
                <c:pt idx="3926">
                  <c:v>74</c:v>
                </c:pt>
                <c:pt idx="3927">
                  <c:v>72</c:v>
                </c:pt>
                <c:pt idx="3928">
                  <c:v>74</c:v>
                </c:pt>
                <c:pt idx="3929">
                  <c:v>58</c:v>
                </c:pt>
                <c:pt idx="3930">
                  <c:v>51</c:v>
                </c:pt>
                <c:pt idx="3931">
                  <c:v>52</c:v>
                </c:pt>
                <c:pt idx="3932">
                  <c:v>74</c:v>
                </c:pt>
                <c:pt idx="3933">
                  <c:v>60</c:v>
                </c:pt>
                <c:pt idx="3934">
                  <c:v>53</c:v>
                </c:pt>
                <c:pt idx="3935">
                  <c:v>45</c:v>
                </c:pt>
                <c:pt idx="3936">
                  <c:v>45</c:v>
                </c:pt>
                <c:pt idx="3937">
                  <c:v>49</c:v>
                </c:pt>
                <c:pt idx="3938">
                  <c:v>58</c:v>
                </c:pt>
                <c:pt idx="3939">
                  <c:v>70</c:v>
                </c:pt>
                <c:pt idx="3940">
                  <c:v>72</c:v>
                </c:pt>
                <c:pt idx="3941">
                  <c:v>74</c:v>
                </c:pt>
                <c:pt idx="3942">
                  <c:v>77</c:v>
                </c:pt>
                <c:pt idx="3943">
                  <c:v>77</c:v>
                </c:pt>
                <c:pt idx="3944">
                  <c:v>66</c:v>
                </c:pt>
                <c:pt idx="3945">
                  <c:v>66</c:v>
                </c:pt>
                <c:pt idx="3946">
                  <c:v>61</c:v>
                </c:pt>
                <c:pt idx="3947">
                  <c:v>60</c:v>
                </c:pt>
                <c:pt idx="3948">
                  <c:v>60</c:v>
                </c:pt>
                <c:pt idx="3949">
                  <c:v>61</c:v>
                </c:pt>
                <c:pt idx="3950">
                  <c:v>66</c:v>
                </c:pt>
                <c:pt idx="3951">
                  <c:v>74</c:v>
                </c:pt>
                <c:pt idx="3952">
                  <c:v>74</c:v>
                </c:pt>
                <c:pt idx="3953">
                  <c:v>73</c:v>
                </c:pt>
                <c:pt idx="3954">
                  <c:v>64</c:v>
                </c:pt>
                <c:pt idx="3955">
                  <c:v>64</c:v>
                </c:pt>
                <c:pt idx="3956">
                  <c:v>66</c:v>
                </c:pt>
                <c:pt idx="3957">
                  <c:v>65</c:v>
                </c:pt>
                <c:pt idx="3958">
                  <c:v>65</c:v>
                </c:pt>
                <c:pt idx="3959">
                  <c:v>67</c:v>
                </c:pt>
                <c:pt idx="3960">
                  <c:v>70</c:v>
                </c:pt>
                <c:pt idx="3961">
                  <c:v>70</c:v>
                </c:pt>
                <c:pt idx="3962">
                  <c:v>70</c:v>
                </c:pt>
                <c:pt idx="3963">
                  <c:v>71</c:v>
                </c:pt>
                <c:pt idx="3964">
                  <c:v>70</c:v>
                </c:pt>
                <c:pt idx="3965">
                  <c:v>71</c:v>
                </c:pt>
                <c:pt idx="3966" formatCode="0">
                  <c:v>73</c:v>
                </c:pt>
                <c:pt idx="3967" formatCode="0">
                  <c:v>73</c:v>
                </c:pt>
                <c:pt idx="3968" formatCode="0">
                  <c:v>78</c:v>
                </c:pt>
                <c:pt idx="3969">
                  <c:v>78</c:v>
                </c:pt>
                <c:pt idx="3970">
                  <c:v>77</c:v>
                </c:pt>
                <c:pt idx="3971">
                  <c:v>78</c:v>
                </c:pt>
                <c:pt idx="3972">
                  <c:v>78</c:v>
                </c:pt>
                <c:pt idx="3973">
                  <c:v>80</c:v>
                </c:pt>
                <c:pt idx="3974">
                  <c:v>79</c:v>
                </c:pt>
                <c:pt idx="3975">
                  <c:v>73</c:v>
                </c:pt>
                <c:pt idx="3976">
                  <c:v>74</c:v>
                </c:pt>
                <c:pt idx="3977">
                  <c:v>76</c:v>
                </c:pt>
                <c:pt idx="3978">
                  <c:v>76</c:v>
                </c:pt>
                <c:pt idx="3979">
                  <c:v>77</c:v>
                </c:pt>
                <c:pt idx="3980">
                  <c:v>74</c:v>
                </c:pt>
                <c:pt idx="3981">
                  <c:v>72</c:v>
                </c:pt>
                <c:pt idx="3982">
                  <c:v>72</c:v>
                </c:pt>
                <c:pt idx="3983">
                  <c:v>73</c:v>
                </c:pt>
                <c:pt idx="3984">
                  <c:v>74</c:v>
                </c:pt>
                <c:pt idx="3985">
                  <c:v>71</c:v>
                </c:pt>
                <c:pt idx="3986">
                  <c:v>71</c:v>
                </c:pt>
                <c:pt idx="3987">
                  <c:v>70</c:v>
                </c:pt>
                <c:pt idx="3988">
                  <c:v>69</c:v>
                </c:pt>
                <c:pt idx="3989">
                  <c:v>70</c:v>
                </c:pt>
                <c:pt idx="3990">
                  <c:v>71</c:v>
                </c:pt>
                <c:pt idx="3991">
                  <c:v>73</c:v>
                </c:pt>
                <c:pt idx="3992">
                  <c:v>74</c:v>
                </c:pt>
                <c:pt idx="3993">
                  <c:v>76</c:v>
                </c:pt>
                <c:pt idx="3994">
                  <c:v>71</c:v>
                </c:pt>
                <c:pt idx="3995">
                  <c:v>77</c:v>
                </c:pt>
                <c:pt idx="3996">
                  <c:v>76</c:v>
                </c:pt>
                <c:pt idx="3997">
                  <c:v>76</c:v>
                </c:pt>
                <c:pt idx="3998">
                  <c:v>76</c:v>
                </c:pt>
                <c:pt idx="3999">
                  <c:v>71</c:v>
                </c:pt>
                <c:pt idx="4000">
                  <c:v>73</c:v>
                </c:pt>
                <c:pt idx="4001">
                  <c:v>75</c:v>
                </c:pt>
                <c:pt idx="4002">
                  <c:v>75</c:v>
                </c:pt>
                <c:pt idx="4003">
                  <c:v>77</c:v>
                </c:pt>
                <c:pt idx="4004">
                  <c:v>77</c:v>
                </c:pt>
                <c:pt idx="4005">
                  <c:v>79</c:v>
                </c:pt>
                <c:pt idx="4006">
                  <c:v>77</c:v>
                </c:pt>
                <c:pt idx="4007">
                  <c:v>75</c:v>
                </c:pt>
                <c:pt idx="4008">
                  <c:v>74</c:v>
                </c:pt>
                <c:pt idx="4009">
                  <c:v>75</c:v>
                </c:pt>
                <c:pt idx="4010">
                  <c:v>75</c:v>
                </c:pt>
                <c:pt idx="4011">
                  <c:v>75</c:v>
                </c:pt>
                <c:pt idx="4012">
                  <c:v>75</c:v>
                </c:pt>
                <c:pt idx="4013">
                  <c:v>74</c:v>
                </c:pt>
                <c:pt idx="4014">
                  <c:v>71</c:v>
                </c:pt>
                <c:pt idx="4015">
                  <c:v>72</c:v>
                </c:pt>
                <c:pt idx="4016">
                  <c:v>74</c:v>
                </c:pt>
                <c:pt idx="4017">
                  <c:v>74</c:v>
                </c:pt>
                <c:pt idx="4018">
                  <c:v>74</c:v>
                </c:pt>
                <c:pt idx="4019">
                  <c:v>75</c:v>
                </c:pt>
                <c:pt idx="4020">
                  <c:v>75</c:v>
                </c:pt>
                <c:pt idx="4021">
                  <c:v>77</c:v>
                </c:pt>
                <c:pt idx="4022">
                  <c:v>77</c:v>
                </c:pt>
                <c:pt idx="4023">
                  <c:v>76</c:v>
                </c:pt>
                <c:pt idx="4024">
                  <c:v>79</c:v>
                </c:pt>
                <c:pt idx="4025">
                  <c:v>76</c:v>
                </c:pt>
                <c:pt idx="4026">
                  <c:v>76</c:v>
                </c:pt>
                <c:pt idx="4027">
                  <c:v>76</c:v>
                </c:pt>
                <c:pt idx="4028">
                  <c:v>74</c:v>
                </c:pt>
                <c:pt idx="4029">
                  <c:v>74</c:v>
                </c:pt>
                <c:pt idx="4030">
                  <c:v>76</c:v>
                </c:pt>
                <c:pt idx="4031">
                  <c:v>74</c:v>
                </c:pt>
                <c:pt idx="4032">
                  <c:v>74</c:v>
                </c:pt>
                <c:pt idx="4033">
                  <c:v>74</c:v>
                </c:pt>
                <c:pt idx="4034">
                  <c:v>74</c:v>
                </c:pt>
                <c:pt idx="4035">
                  <c:v>75</c:v>
                </c:pt>
                <c:pt idx="4036">
                  <c:v>76</c:v>
                </c:pt>
                <c:pt idx="4037">
                  <c:v>76</c:v>
                </c:pt>
                <c:pt idx="4038">
                  <c:v>77</c:v>
                </c:pt>
                <c:pt idx="4039">
                  <c:v>73</c:v>
                </c:pt>
                <c:pt idx="4040">
                  <c:v>74</c:v>
                </c:pt>
                <c:pt idx="4041">
                  <c:v>72</c:v>
                </c:pt>
                <c:pt idx="4042">
                  <c:v>72</c:v>
                </c:pt>
                <c:pt idx="4043">
                  <c:v>72</c:v>
                </c:pt>
                <c:pt idx="4044">
                  <c:v>75</c:v>
                </c:pt>
                <c:pt idx="4045">
                  <c:v>73</c:v>
                </c:pt>
                <c:pt idx="4046">
                  <c:v>78</c:v>
                </c:pt>
                <c:pt idx="4047">
                  <c:v>64</c:v>
                </c:pt>
                <c:pt idx="4048">
                  <c:v>56</c:v>
                </c:pt>
                <c:pt idx="4049">
                  <c:v>59</c:v>
                </c:pt>
                <c:pt idx="4050">
                  <c:v>61</c:v>
                </c:pt>
                <c:pt idx="4051">
                  <c:v>63</c:v>
                </c:pt>
                <c:pt idx="4052">
                  <c:v>65</c:v>
                </c:pt>
                <c:pt idx="4053">
                  <c:v>69</c:v>
                </c:pt>
                <c:pt idx="4054">
                  <c:v>71</c:v>
                </c:pt>
                <c:pt idx="4055">
                  <c:v>74</c:v>
                </c:pt>
                <c:pt idx="4056">
                  <c:v>74</c:v>
                </c:pt>
                <c:pt idx="4057">
                  <c:v>73</c:v>
                </c:pt>
                <c:pt idx="4058">
                  <c:v>75</c:v>
                </c:pt>
                <c:pt idx="4059">
                  <c:v>74</c:v>
                </c:pt>
                <c:pt idx="4060">
                  <c:v>70</c:v>
                </c:pt>
                <c:pt idx="4061">
                  <c:v>73</c:v>
                </c:pt>
                <c:pt idx="4062">
                  <c:v>71</c:v>
                </c:pt>
                <c:pt idx="4063">
                  <c:v>69</c:v>
                </c:pt>
                <c:pt idx="4064">
                  <c:v>72</c:v>
                </c:pt>
                <c:pt idx="4065">
                  <c:v>68</c:v>
                </c:pt>
                <c:pt idx="4066">
                  <c:v>70</c:v>
                </c:pt>
                <c:pt idx="4067">
                  <c:v>72</c:v>
                </c:pt>
                <c:pt idx="4068">
                  <c:v>73</c:v>
                </c:pt>
                <c:pt idx="4069">
                  <c:v>74</c:v>
                </c:pt>
                <c:pt idx="4070">
                  <c:v>67</c:v>
                </c:pt>
                <c:pt idx="4071">
                  <c:v>68</c:v>
                </c:pt>
                <c:pt idx="4072">
                  <c:v>58</c:v>
                </c:pt>
                <c:pt idx="4073">
                  <c:v>54</c:v>
                </c:pt>
                <c:pt idx="4074">
                  <c:v>56</c:v>
                </c:pt>
                <c:pt idx="4075">
                  <c:v>63</c:v>
                </c:pt>
                <c:pt idx="4076">
                  <c:v>67</c:v>
                </c:pt>
                <c:pt idx="4077">
                  <c:v>71</c:v>
                </c:pt>
                <c:pt idx="4078">
                  <c:v>74</c:v>
                </c:pt>
                <c:pt idx="4079">
                  <c:v>69</c:v>
                </c:pt>
                <c:pt idx="4080">
                  <c:v>67</c:v>
                </c:pt>
                <c:pt idx="4081">
                  <c:v>69</c:v>
                </c:pt>
                <c:pt idx="4082">
                  <c:v>68</c:v>
                </c:pt>
                <c:pt idx="4083">
                  <c:v>69</c:v>
                </c:pt>
                <c:pt idx="4084">
                  <c:v>56</c:v>
                </c:pt>
                <c:pt idx="4085">
                  <c:v>54</c:v>
                </c:pt>
                <c:pt idx="4086">
                  <c:v>59</c:v>
                </c:pt>
                <c:pt idx="4087">
                  <c:v>62</c:v>
                </c:pt>
                <c:pt idx="4088">
                  <c:v>65</c:v>
                </c:pt>
                <c:pt idx="4089">
                  <c:v>65</c:v>
                </c:pt>
                <c:pt idx="4090">
                  <c:v>45</c:v>
                </c:pt>
                <c:pt idx="4091">
                  <c:v>43</c:v>
                </c:pt>
                <c:pt idx="4092">
                  <c:v>47</c:v>
                </c:pt>
                <c:pt idx="4093">
                  <c:v>54</c:v>
                </c:pt>
                <c:pt idx="4094">
                  <c:v>62</c:v>
                </c:pt>
                <c:pt idx="4095">
                  <c:v>58</c:v>
                </c:pt>
                <c:pt idx="4096">
                  <c:v>59</c:v>
                </c:pt>
                <c:pt idx="4097">
                  <c:v>65</c:v>
                </c:pt>
                <c:pt idx="4098">
                  <c:v>54</c:v>
                </c:pt>
                <c:pt idx="4099">
                  <c:v>38</c:v>
                </c:pt>
                <c:pt idx="4100">
                  <c:v>40</c:v>
                </c:pt>
                <c:pt idx="4101">
                  <c:v>44</c:v>
                </c:pt>
                <c:pt idx="4102">
                  <c:v>49</c:v>
                </c:pt>
                <c:pt idx="4103">
                  <c:v>51</c:v>
                </c:pt>
                <c:pt idx="4104">
                  <c:v>54</c:v>
                </c:pt>
                <c:pt idx="4105">
                  <c:v>39</c:v>
                </c:pt>
                <c:pt idx="4106">
                  <c:v>42</c:v>
                </c:pt>
                <c:pt idx="4107">
                  <c:v>50</c:v>
                </c:pt>
                <c:pt idx="4108">
                  <c:v>73</c:v>
                </c:pt>
                <c:pt idx="4109">
                  <c:v>68</c:v>
                </c:pt>
                <c:pt idx="4110">
                  <c:v>57</c:v>
                </c:pt>
                <c:pt idx="4111">
                  <c:v>46</c:v>
                </c:pt>
                <c:pt idx="4112">
                  <c:v>31</c:v>
                </c:pt>
                <c:pt idx="4113">
                  <c:v>33</c:v>
                </c:pt>
                <c:pt idx="4114">
                  <c:v>46</c:v>
                </c:pt>
                <c:pt idx="4115">
                  <c:v>60</c:v>
                </c:pt>
                <c:pt idx="4116">
                  <c:v>62</c:v>
                </c:pt>
                <c:pt idx="4117">
                  <c:v>54</c:v>
                </c:pt>
                <c:pt idx="4118">
                  <c:v>51</c:v>
                </c:pt>
                <c:pt idx="4119">
                  <c:v>46</c:v>
                </c:pt>
                <c:pt idx="4120">
                  <c:v>51</c:v>
                </c:pt>
                <c:pt idx="4121">
                  <c:v>69</c:v>
                </c:pt>
                <c:pt idx="4122">
                  <c:v>72</c:v>
                </c:pt>
                <c:pt idx="4123">
                  <c:v>68</c:v>
                </c:pt>
                <c:pt idx="4124">
                  <c:v>44</c:v>
                </c:pt>
                <c:pt idx="4125">
                  <c:v>42</c:v>
                </c:pt>
                <c:pt idx="4126">
                  <c:v>45</c:v>
                </c:pt>
                <c:pt idx="4127">
                  <c:v>55</c:v>
                </c:pt>
                <c:pt idx="4128">
                  <c:v>47</c:v>
                </c:pt>
                <c:pt idx="4129">
                  <c:v>28</c:v>
                </c:pt>
                <c:pt idx="4130">
                  <c:v>30</c:v>
                </c:pt>
                <c:pt idx="4131">
                  <c:v>31</c:v>
                </c:pt>
                <c:pt idx="4132">
                  <c:v>39</c:v>
                </c:pt>
                <c:pt idx="4133">
                  <c:v>39</c:v>
                </c:pt>
                <c:pt idx="4134">
                  <c:v>45</c:v>
                </c:pt>
                <c:pt idx="4135">
                  <c:v>59</c:v>
                </c:pt>
                <c:pt idx="4136">
                  <c:v>49</c:v>
                </c:pt>
                <c:pt idx="4137">
                  <c:v>41</c:v>
                </c:pt>
                <c:pt idx="4138">
                  <c:v>23</c:v>
                </c:pt>
                <c:pt idx="4139">
                  <c:v>24</c:v>
                </c:pt>
                <c:pt idx="4140">
                  <c:v>26</c:v>
                </c:pt>
                <c:pt idx="4141">
                  <c:v>27</c:v>
                </c:pt>
                <c:pt idx="4142">
                  <c:v>44</c:v>
                </c:pt>
                <c:pt idx="4143">
                  <c:v>45</c:v>
                </c:pt>
                <c:pt idx="4144">
                  <c:v>55</c:v>
                </c:pt>
                <c:pt idx="4145">
                  <c:v>55</c:v>
                </c:pt>
                <c:pt idx="4146">
                  <c:v>67</c:v>
                </c:pt>
                <c:pt idx="4147">
                  <c:v>53</c:v>
                </c:pt>
                <c:pt idx="4148">
                  <c:v>51</c:v>
                </c:pt>
                <c:pt idx="4149">
                  <c:v>49</c:v>
                </c:pt>
                <c:pt idx="4150">
                  <c:v>49</c:v>
                </c:pt>
                <c:pt idx="4151">
                  <c:v>52</c:v>
                </c:pt>
                <c:pt idx="4152">
                  <c:v>55</c:v>
                </c:pt>
                <c:pt idx="4153">
                  <c:v>46</c:v>
                </c:pt>
                <c:pt idx="4154">
                  <c:v>48</c:v>
                </c:pt>
                <c:pt idx="4155">
                  <c:v>43</c:v>
                </c:pt>
                <c:pt idx="4156">
                  <c:v>43</c:v>
                </c:pt>
                <c:pt idx="4157">
                  <c:v>44</c:v>
                </c:pt>
                <c:pt idx="4158">
                  <c:v>43</c:v>
                </c:pt>
                <c:pt idx="4159">
                  <c:v>33</c:v>
                </c:pt>
                <c:pt idx="4160">
                  <c:v>34</c:v>
                </c:pt>
                <c:pt idx="4161">
                  <c:v>37</c:v>
                </c:pt>
                <c:pt idx="4162">
                  <c:v>40</c:v>
                </c:pt>
                <c:pt idx="4163">
                  <c:v>40</c:v>
                </c:pt>
                <c:pt idx="4164">
                  <c:v>38</c:v>
                </c:pt>
                <c:pt idx="4165">
                  <c:v>29</c:v>
                </c:pt>
                <c:pt idx="4166">
                  <c:v>29</c:v>
                </c:pt>
                <c:pt idx="4167">
                  <c:v>29</c:v>
                </c:pt>
                <c:pt idx="4168">
                  <c:v>32</c:v>
                </c:pt>
                <c:pt idx="4169">
                  <c:v>43</c:v>
                </c:pt>
                <c:pt idx="4170">
                  <c:v>47</c:v>
                </c:pt>
                <c:pt idx="4171">
                  <c:v>46</c:v>
                </c:pt>
                <c:pt idx="4172">
                  <c:v>60</c:v>
                </c:pt>
                <c:pt idx="4173">
                  <c:v>39</c:v>
                </c:pt>
                <c:pt idx="4174">
                  <c:v>36</c:v>
                </c:pt>
                <c:pt idx="4175">
                  <c:v>36</c:v>
                </c:pt>
                <c:pt idx="4176">
                  <c:v>26</c:v>
                </c:pt>
                <c:pt idx="4177">
                  <c:v>26</c:v>
                </c:pt>
                <c:pt idx="4178">
                  <c:v>29</c:v>
                </c:pt>
                <c:pt idx="4179">
                  <c:v>49</c:v>
                </c:pt>
                <c:pt idx="4180">
                  <c:v>65</c:v>
                </c:pt>
                <c:pt idx="4181">
                  <c:v>45</c:v>
                </c:pt>
                <c:pt idx="4182">
                  <c:v>45</c:v>
                </c:pt>
                <c:pt idx="4183">
                  <c:v>47</c:v>
                </c:pt>
                <c:pt idx="4184">
                  <c:v>61</c:v>
                </c:pt>
                <c:pt idx="4185">
                  <c:v>62</c:v>
                </c:pt>
                <c:pt idx="4186">
                  <c:v>57</c:v>
                </c:pt>
                <c:pt idx="4187">
                  <c:v>58</c:v>
                </c:pt>
                <c:pt idx="4188">
                  <c:v>59</c:v>
                </c:pt>
                <c:pt idx="4189">
                  <c:v>42</c:v>
                </c:pt>
                <c:pt idx="4190">
                  <c:v>37</c:v>
                </c:pt>
                <c:pt idx="4191">
                  <c:v>37</c:v>
                </c:pt>
                <c:pt idx="4192">
                  <c:v>41</c:v>
                </c:pt>
                <c:pt idx="4193">
                  <c:v>41</c:v>
                </c:pt>
                <c:pt idx="4194">
                  <c:v>44</c:v>
                </c:pt>
                <c:pt idx="4195">
                  <c:v>56</c:v>
                </c:pt>
                <c:pt idx="4196">
                  <c:v>64</c:v>
                </c:pt>
                <c:pt idx="4197">
                  <c:v>66</c:v>
                </c:pt>
                <c:pt idx="4198">
                  <c:v>47</c:v>
                </c:pt>
                <c:pt idx="4199">
                  <c:v>46</c:v>
                </c:pt>
                <c:pt idx="4200">
                  <c:v>47</c:v>
                </c:pt>
                <c:pt idx="4201">
                  <c:v>51</c:v>
                </c:pt>
                <c:pt idx="4202">
                  <c:v>44</c:v>
                </c:pt>
                <c:pt idx="4203">
                  <c:v>48</c:v>
                </c:pt>
                <c:pt idx="4204">
                  <c:v>41</c:v>
                </c:pt>
                <c:pt idx="4205">
                  <c:v>39</c:v>
                </c:pt>
                <c:pt idx="4206">
                  <c:v>39</c:v>
                </c:pt>
                <c:pt idx="4207">
                  <c:v>43</c:v>
                </c:pt>
                <c:pt idx="4208">
                  <c:v>48</c:v>
                </c:pt>
                <c:pt idx="4209">
                  <c:v>51</c:v>
                </c:pt>
                <c:pt idx="4210">
                  <c:v>59</c:v>
                </c:pt>
                <c:pt idx="4211">
                  <c:v>59</c:v>
                </c:pt>
                <c:pt idx="4212">
                  <c:v>41</c:v>
                </c:pt>
                <c:pt idx="4213">
                  <c:v>41</c:v>
                </c:pt>
                <c:pt idx="4214">
                  <c:v>43</c:v>
                </c:pt>
                <c:pt idx="4215">
                  <c:v>56</c:v>
                </c:pt>
                <c:pt idx="4216">
                  <c:v>60</c:v>
                </c:pt>
                <c:pt idx="4217">
                  <c:v>58</c:v>
                </c:pt>
                <c:pt idx="4218">
                  <c:v>42</c:v>
                </c:pt>
                <c:pt idx="4219">
                  <c:v>39</c:v>
                </c:pt>
                <c:pt idx="4220">
                  <c:v>41</c:v>
                </c:pt>
                <c:pt idx="4221">
                  <c:v>47</c:v>
                </c:pt>
                <c:pt idx="4222">
                  <c:v>63</c:v>
                </c:pt>
                <c:pt idx="4223">
                  <c:v>66</c:v>
                </c:pt>
                <c:pt idx="4224">
                  <c:v>63</c:v>
                </c:pt>
                <c:pt idx="4225">
                  <c:v>66</c:v>
                </c:pt>
                <c:pt idx="4226">
                  <c:v>60</c:v>
                </c:pt>
                <c:pt idx="4227">
                  <c:v>35</c:v>
                </c:pt>
                <c:pt idx="4228">
                  <c:v>37</c:v>
                </c:pt>
                <c:pt idx="4229">
                  <c:v>55</c:v>
                </c:pt>
                <c:pt idx="4230">
                  <c:v>58</c:v>
                </c:pt>
                <c:pt idx="4231">
                  <c:v>69</c:v>
                </c:pt>
                <c:pt idx="4232">
                  <c:v>70</c:v>
                </c:pt>
                <c:pt idx="4233">
                  <c:v>69</c:v>
                </c:pt>
                <c:pt idx="4234">
                  <c:v>70</c:v>
                </c:pt>
                <c:pt idx="4235">
                  <c:v>69</c:v>
                </c:pt>
                <c:pt idx="4236">
                  <c:v>58</c:v>
                </c:pt>
                <c:pt idx="4237">
                  <c:v>57</c:v>
                </c:pt>
                <c:pt idx="4238">
                  <c:v>50</c:v>
                </c:pt>
                <c:pt idx="4239">
                  <c:v>49</c:v>
                </c:pt>
                <c:pt idx="4240">
                  <c:v>52</c:v>
                </c:pt>
                <c:pt idx="4241">
                  <c:v>55</c:v>
                </c:pt>
                <c:pt idx="4242">
                  <c:v>64</c:v>
                </c:pt>
                <c:pt idx="4243">
                  <c:v>67</c:v>
                </c:pt>
                <c:pt idx="4244">
                  <c:v>63</c:v>
                </c:pt>
                <c:pt idx="4245">
                  <c:v>64</c:v>
                </c:pt>
                <c:pt idx="4246">
                  <c:v>64</c:v>
                </c:pt>
                <c:pt idx="4247">
                  <c:v>64</c:v>
                </c:pt>
                <c:pt idx="4248">
                  <c:v>67</c:v>
                </c:pt>
                <c:pt idx="4249">
                  <c:v>62</c:v>
                </c:pt>
                <c:pt idx="4250">
                  <c:v>66</c:v>
                </c:pt>
                <c:pt idx="4251">
                  <c:v>69</c:v>
                </c:pt>
                <c:pt idx="4252">
                  <c:v>70</c:v>
                </c:pt>
                <c:pt idx="4253">
                  <c:v>69</c:v>
                </c:pt>
                <c:pt idx="4254">
                  <c:v>70</c:v>
                </c:pt>
                <c:pt idx="4255">
                  <c:v>67</c:v>
                </c:pt>
                <c:pt idx="4256">
                  <c:v>58</c:v>
                </c:pt>
                <c:pt idx="4257">
                  <c:v>59</c:v>
                </c:pt>
                <c:pt idx="4258">
                  <c:v>63</c:v>
                </c:pt>
                <c:pt idx="4259">
                  <c:v>66</c:v>
                </c:pt>
                <c:pt idx="4260">
                  <c:v>72</c:v>
                </c:pt>
                <c:pt idx="4261">
                  <c:v>73</c:v>
                </c:pt>
                <c:pt idx="4262">
                  <c:v>74</c:v>
                </c:pt>
                <c:pt idx="4263">
                  <c:v>69</c:v>
                </c:pt>
                <c:pt idx="4264">
                  <c:v>64</c:v>
                </c:pt>
                <c:pt idx="4265">
                  <c:v>58</c:v>
                </c:pt>
                <c:pt idx="4266">
                  <c:v>53</c:v>
                </c:pt>
                <c:pt idx="4267">
                  <c:v>63</c:v>
                </c:pt>
                <c:pt idx="4268">
                  <c:v>54</c:v>
                </c:pt>
                <c:pt idx="4269">
                  <c:v>48</c:v>
                </c:pt>
                <c:pt idx="4270">
                  <c:v>53</c:v>
                </c:pt>
                <c:pt idx="4271">
                  <c:v>58</c:v>
                </c:pt>
                <c:pt idx="4272">
                  <c:v>66</c:v>
                </c:pt>
                <c:pt idx="4273">
                  <c:v>67</c:v>
                </c:pt>
                <c:pt idx="4274">
                  <c:v>69</c:v>
                </c:pt>
                <c:pt idx="4275">
                  <c:v>72</c:v>
                </c:pt>
                <c:pt idx="4276">
                  <c:v>73</c:v>
                </c:pt>
                <c:pt idx="4277">
                  <c:v>74</c:v>
                </c:pt>
                <c:pt idx="4278">
                  <c:v>73</c:v>
                </c:pt>
                <c:pt idx="4279">
                  <c:v>71</c:v>
                </c:pt>
                <c:pt idx="4280">
                  <c:v>73</c:v>
                </c:pt>
                <c:pt idx="4281">
                  <c:v>73</c:v>
                </c:pt>
                <c:pt idx="4282">
                  <c:v>75</c:v>
                </c:pt>
                <c:pt idx="4283">
                  <c:v>74</c:v>
                </c:pt>
                <c:pt idx="4284">
                  <c:v>72</c:v>
                </c:pt>
                <c:pt idx="4285">
                  <c:v>74</c:v>
                </c:pt>
                <c:pt idx="4286">
                  <c:v>67</c:v>
                </c:pt>
                <c:pt idx="4287">
                  <c:v>68</c:v>
                </c:pt>
                <c:pt idx="4288">
                  <c:v>64</c:v>
                </c:pt>
                <c:pt idx="4289">
                  <c:v>66</c:v>
                </c:pt>
                <c:pt idx="4290">
                  <c:v>69</c:v>
                </c:pt>
                <c:pt idx="4291">
                  <c:v>63</c:v>
                </c:pt>
                <c:pt idx="4292">
                  <c:v>65</c:v>
                </c:pt>
                <c:pt idx="4293">
                  <c:v>63</c:v>
                </c:pt>
                <c:pt idx="4294">
                  <c:v>61</c:v>
                </c:pt>
                <c:pt idx="4295">
                  <c:v>62</c:v>
                </c:pt>
                <c:pt idx="4296">
                  <c:v>66</c:v>
                </c:pt>
                <c:pt idx="4297">
                  <c:v>69</c:v>
                </c:pt>
                <c:pt idx="4298">
                  <c:v>64</c:v>
                </c:pt>
                <c:pt idx="4299">
                  <c:v>65</c:v>
                </c:pt>
                <c:pt idx="4300">
                  <c:v>70</c:v>
                </c:pt>
                <c:pt idx="4301">
                  <c:v>73</c:v>
                </c:pt>
                <c:pt idx="4302">
                  <c:v>75</c:v>
                </c:pt>
                <c:pt idx="4303">
                  <c:v>77</c:v>
                </c:pt>
                <c:pt idx="4304">
                  <c:v>73</c:v>
                </c:pt>
                <c:pt idx="4305">
                  <c:v>73</c:v>
                </c:pt>
                <c:pt idx="4306">
                  <c:v>75</c:v>
                </c:pt>
                <c:pt idx="4307">
                  <c:v>76</c:v>
                </c:pt>
                <c:pt idx="4308">
                  <c:v>77</c:v>
                </c:pt>
                <c:pt idx="4309">
                  <c:v>75</c:v>
                </c:pt>
                <c:pt idx="4310">
                  <c:v>72</c:v>
                </c:pt>
                <c:pt idx="4311">
                  <c:v>76</c:v>
                </c:pt>
                <c:pt idx="4312">
                  <c:v>76</c:v>
                </c:pt>
                <c:pt idx="4313">
                  <c:v>75</c:v>
                </c:pt>
                <c:pt idx="4314">
                  <c:v>70</c:v>
                </c:pt>
                <c:pt idx="4315">
                  <c:v>71</c:v>
                </c:pt>
                <c:pt idx="4316">
                  <c:v>75</c:v>
                </c:pt>
                <c:pt idx="4317">
                  <c:v>69</c:v>
                </c:pt>
                <c:pt idx="4318">
                  <c:v>71</c:v>
                </c:pt>
                <c:pt idx="4319">
                  <c:v>79</c:v>
                </c:pt>
                <c:pt idx="4320">
                  <c:v>80</c:v>
                </c:pt>
                <c:pt idx="4321">
                  <c:v>78</c:v>
                </c:pt>
                <c:pt idx="4322">
                  <c:v>77</c:v>
                </c:pt>
                <c:pt idx="4323">
                  <c:v>77</c:v>
                </c:pt>
                <c:pt idx="4324">
                  <c:v>78</c:v>
                </c:pt>
                <c:pt idx="4325">
                  <c:v>74</c:v>
                </c:pt>
                <c:pt idx="4326">
                  <c:v>74</c:v>
                </c:pt>
                <c:pt idx="4327">
                  <c:v>74</c:v>
                </c:pt>
                <c:pt idx="4328">
                  <c:v>74</c:v>
                </c:pt>
                <c:pt idx="4329">
                  <c:v>74</c:v>
                </c:pt>
                <c:pt idx="4330">
                  <c:v>71</c:v>
                </c:pt>
                <c:pt idx="4331">
                  <c:v>68</c:v>
                </c:pt>
                <c:pt idx="4332">
                  <c:v>70</c:v>
                </c:pt>
                <c:pt idx="4333">
                  <c:v>73</c:v>
                </c:pt>
                <c:pt idx="4334">
                  <c:v>75</c:v>
                </c:pt>
                <c:pt idx="4335">
                  <c:v>78</c:v>
                </c:pt>
                <c:pt idx="4336">
                  <c:v>76</c:v>
                </c:pt>
                <c:pt idx="4337">
                  <c:v>76</c:v>
                </c:pt>
                <c:pt idx="4338">
                  <c:v>77</c:v>
                </c:pt>
                <c:pt idx="4339">
                  <c:v>74</c:v>
                </c:pt>
                <c:pt idx="4340">
                  <c:v>74</c:v>
                </c:pt>
                <c:pt idx="4341">
                  <c:v>76</c:v>
                </c:pt>
                <c:pt idx="4342">
                  <c:v>77</c:v>
                </c:pt>
                <c:pt idx="4343">
                  <c:v>77</c:v>
                </c:pt>
                <c:pt idx="4344">
                  <c:v>74</c:v>
                </c:pt>
                <c:pt idx="4345">
                  <c:v>74</c:v>
                </c:pt>
                <c:pt idx="4346">
                  <c:v>74</c:v>
                </c:pt>
                <c:pt idx="4347">
                  <c:v>76</c:v>
                </c:pt>
                <c:pt idx="4348">
                  <c:v>77</c:v>
                </c:pt>
                <c:pt idx="4349">
                  <c:v>79</c:v>
                </c:pt>
                <c:pt idx="4350">
                  <c:v>76</c:v>
                </c:pt>
                <c:pt idx="4351">
                  <c:v>77</c:v>
                </c:pt>
                <c:pt idx="4352">
                  <c:v>76</c:v>
                </c:pt>
                <c:pt idx="4353">
                  <c:v>75</c:v>
                </c:pt>
                <c:pt idx="4354">
                  <c:v>73</c:v>
                </c:pt>
                <c:pt idx="4355">
                  <c:v>77</c:v>
                </c:pt>
                <c:pt idx="4356">
                  <c:v>78</c:v>
                </c:pt>
                <c:pt idx="4357">
                  <c:v>77</c:v>
                </c:pt>
                <c:pt idx="4358">
                  <c:v>75</c:v>
                </c:pt>
                <c:pt idx="4359">
                  <c:v>73</c:v>
                </c:pt>
                <c:pt idx="4360">
                  <c:v>75</c:v>
                </c:pt>
                <c:pt idx="4361">
                  <c:v>77</c:v>
                </c:pt>
                <c:pt idx="4362">
                  <c:v>77</c:v>
                </c:pt>
                <c:pt idx="4363">
                  <c:v>76</c:v>
                </c:pt>
                <c:pt idx="4364">
                  <c:v>77</c:v>
                </c:pt>
                <c:pt idx="4365">
                  <c:v>78</c:v>
                </c:pt>
                <c:pt idx="4366">
                  <c:v>78</c:v>
                </c:pt>
                <c:pt idx="4367">
                  <c:v>76</c:v>
                </c:pt>
                <c:pt idx="4368">
                  <c:v>74</c:v>
                </c:pt>
                <c:pt idx="4369">
                  <c:v>74</c:v>
                </c:pt>
                <c:pt idx="4370">
                  <c:v>76</c:v>
                </c:pt>
                <c:pt idx="4371">
                  <c:v>76</c:v>
                </c:pt>
                <c:pt idx="4372">
                  <c:v>76</c:v>
                </c:pt>
                <c:pt idx="4373">
                  <c:v>75</c:v>
                </c:pt>
                <c:pt idx="4374">
                  <c:v>76</c:v>
                </c:pt>
                <c:pt idx="4375">
                  <c:v>76</c:v>
                </c:pt>
                <c:pt idx="4376">
                  <c:v>76</c:v>
                </c:pt>
                <c:pt idx="4377">
                  <c:v>76</c:v>
                </c:pt>
                <c:pt idx="4378">
                  <c:v>77</c:v>
                </c:pt>
                <c:pt idx="4379">
                  <c:v>75</c:v>
                </c:pt>
                <c:pt idx="4380">
                  <c:v>76</c:v>
                </c:pt>
                <c:pt idx="4381">
                  <c:v>75</c:v>
                </c:pt>
                <c:pt idx="4382">
                  <c:v>76</c:v>
                </c:pt>
                <c:pt idx="4383">
                  <c:v>76</c:v>
                </c:pt>
                <c:pt idx="4384">
                  <c:v>77</c:v>
                </c:pt>
                <c:pt idx="4385">
                  <c:v>77</c:v>
                </c:pt>
                <c:pt idx="4386">
                  <c:v>78</c:v>
                </c:pt>
                <c:pt idx="4387">
                  <c:v>73</c:v>
                </c:pt>
                <c:pt idx="4388">
                  <c:v>71</c:v>
                </c:pt>
                <c:pt idx="4389">
                  <c:v>75</c:v>
                </c:pt>
                <c:pt idx="4390">
                  <c:v>75</c:v>
                </c:pt>
                <c:pt idx="4391">
                  <c:v>75</c:v>
                </c:pt>
                <c:pt idx="4392">
                  <c:v>76</c:v>
                </c:pt>
                <c:pt idx="4393">
                  <c:v>77</c:v>
                </c:pt>
                <c:pt idx="4394">
                  <c:v>71</c:v>
                </c:pt>
                <c:pt idx="4395">
                  <c:v>74</c:v>
                </c:pt>
                <c:pt idx="4396">
                  <c:v>77</c:v>
                </c:pt>
                <c:pt idx="4397">
                  <c:v>76</c:v>
                </c:pt>
                <c:pt idx="4398">
                  <c:v>77</c:v>
                </c:pt>
                <c:pt idx="4399">
                  <c:v>79</c:v>
                </c:pt>
                <c:pt idx="4400">
                  <c:v>78</c:v>
                </c:pt>
                <c:pt idx="4401">
                  <c:v>77</c:v>
                </c:pt>
                <c:pt idx="4402">
                  <c:v>76</c:v>
                </c:pt>
                <c:pt idx="4403">
                  <c:v>76</c:v>
                </c:pt>
                <c:pt idx="4404">
                  <c:v>74</c:v>
                </c:pt>
                <c:pt idx="4405">
                  <c:v>73</c:v>
                </c:pt>
                <c:pt idx="4406">
                  <c:v>74</c:v>
                </c:pt>
                <c:pt idx="4407">
                  <c:v>73</c:v>
                </c:pt>
                <c:pt idx="4408">
                  <c:v>64</c:v>
                </c:pt>
                <c:pt idx="4409">
                  <c:v>61</c:v>
                </c:pt>
                <c:pt idx="4410">
                  <c:v>69</c:v>
                </c:pt>
                <c:pt idx="4411">
                  <c:v>75</c:v>
                </c:pt>
                <c:pt idx="4412">
                  <c:v>69</c:v>
                </c:pt>
                <c:pt idx="4413">
                  <c:v>69</c:v>
                </c:pt>
                <c:pt idx="4414">
                  <c:v>69</c:v>
                </c:pt>
                <c:pt idx="4415">
                  <c:v>65</c:v>
                </c:pt>
                <c:pt idx="4416">
                  <c:v>68</c:v>
                </c:pt>
                <c:pt idx="4417">
                  <c:v>69</c:v>
                </c:pt>
                <c:pt idx="4418">
                  <c:v>69</c:v>
                </c:pt>
                <c:pt idx="4419">
                  <c:v>62</c:v>
                </c:pt>
                <c:pt idx="4420">
                  <c:v>60</c:v>
                </c:pt>
                <c:pt idx="4421">
                  <c:v>65</c:v>
                </c:pt>
                <c:pt idx="4422">
                  <c:v>67</c:v>
                </c:pt>
                <c:pt idx="4423">
                  <c:v>69</c:v>
                </c:pt>
                <c:pt idx="4424">
                  <c:v>71</c:v>
                </c:pt>
                <c:pt idx="4425">
                  <c:v>74</c:v>
                </c:pt>
                <c:pt idx="4426">
                  <c:v>75</c:v>
                </c:pt>
                <c:pt idx="4427">
                  <c:v>72</c:v>
                </c:pt>
                <c:pt idx="4428">
                  <c:v>70</c:v>
                </c:pt>
                <c:pt idx="4429">
                  <c:v>62</c:v>
                </c:pt>
                <c:pt idx="4430">
                  <c:v>62</c:v>
                </c:pt>
                <c:pt idx="4431">
                  <c:v>59</c:v>
                </c:pt>
                <c:pt idx="4432">
                  <c:v>63</c:v>
                </c:pt>
                <c:pt idx="4433">
                  <c:v>64</c:v>
                </c:pt>
                <c:pt idx="4434">
                  <c:v>67</c:v>
                </c:pt>
                <c:pt idx="4435">
                  <c:v>59</c:v>
                </c:pt>
                <c:pt idx="4436">
                  <c:v>56</c:v>
                </c:pt>
                <c:pt idx="4437">
                  <c:v>56</c:v>
                </c:pt>
                <c:pt idx="4438">
                  <c:v>64</c:v>
                </c:pt>
                <c:pt idx="4439">
                  <c:v>69</c:v>
                </c:pt>
                <c:pt idx="4440">
                  <c:v>71</c:v>
                </c:pt>
                <c:pt idx="4441">
                  <c:v>73</c:v>
                </c:pt>
                <c:pt idx="4442">
                  <c:v>73</c:v>
                </c:pt>
                <c:pt idx="4443">
                  <c:v>72</c:v>
                </c:pt>
                <c:pt idx="4444">
                  <c:v>70</c:v>
                </c:pt>
                <c:pt idx="4445">
                  <c:v>71</c:v>
                </c:pt>
                <c:pt idx="4446">
                  <c:v>67</c:v>
                </c:pt>
                <c:pt idx="4447">
                  <c:v>69</c:v>
                </c:pt>
                <c:pt idx="4448">
                  <c:v>66</c:v>
                </c:pt>
                <c:pt idx="4449">
                  <c:v>71</c:v>
                </c:pt>
                <c:pt idx="4450">
                  <c:v>70</c:v>
                </c:pt>
                <c:pt idx="4451">
                  <c:v>71</c:v>
                </c:pt>
                <c:pt idx="4452">
                  <c:v>67</c:v>
                </c:pt>
                <c:pt idx="4453">
                  <c:v>67</c:v>
                </c:pt>
                <c:pt idx="4454">
                  <c:v>52</c:v>
                </c:pt>
                <c:pt idx="4455">
                  <c:v>52</c:v>
                </c:pt>
                <c:pt idx="4456">
                  <c:v>43</c:v>
                </c:pt>
                <c:pt idx="4457">
                  <c:v>46</c:v>
                </c:pt>
                <c:pt idx="4458">
                  <c:v>48</c:v>
                </c:pt>
                <c:pt idx="4459">
                  <c:v>51</c:v>
                </c:pt>
                <c:pt idx="4460">
                  <c:v>62</c:v>
                </c:pt>
                <c:pt idx="4461">
                  <c:v>63</c:v>
                </c:pt>
                <c:pt idx="4462">
                  <c:v>64</c:v>
                </c:pt>
                <c:pt idx="4463">
                  <c:v>58</c:v>
                </c:pt>
                <c:pt idx="4464">
                  <c:v>59</c:v>
                </c:pt>
                <c:pt idx="4465">
                  <c:v>51</c:v>
                </c:pt>
                <c:pt idx="4466">
                  <c:v>52</c:v>
                </c:pt>
                <c:pt idx="4467">
                  <c:v>54</c:v>
                </c:pt>
                <c:pt idx="4468">
                  <c:v>56</c:v>
                </c:pt>
                <c:pt idx="4469">
                  <c:v>65</c:v>
                </c:pt>
                <c:pt idx="4470">
                  <c:v>64</c:v>
                </c:pt>
                <c:pt idx="4471">
                  <c:v>52</c:v>
                </c:pt>
                <c:pt idx="4472">
                  <c:v>50</c:v>
                </c:pt>
                <c:pt idx="4473">
                  <c:v>50</c:v>
                </c:pt>
                <c:pt idx="4474">
                  <c:v>58</c:v>
                </c:pt>
                <c:pt idx="4475">
                  <c:v>51</c:v>
                </c:pt>
                <c:pt idx="4476">
                  <c:v>47</c:v>
                </c:pt>
                <c:pt idx="4477">
                  <c:v>48</c:v>
                </c:pt>
                <c:pt idx="4478">
                  <c:v>54</c:v>
                </c:pt>
                <c:pt idx="4479">
                  <c:v>51</c:v>
                </c:pt>
                <c:pt idx="4480">
                  <c:v>50</c:v>
                </c:pt>
                <c:pt idx="4481">
                  <c:v>50</c:v>
                </c:pt>
                <c:pt idx="4482">
                  <c:v>52</c:v>
                </c:pt>
                <c:pt idx="4483">
                  <c:v>46</c:v>
                </c:pt>
                <c:pt idx="4484">
                  <c:v>48</c:v>
                </c:pt>
                <c:pt idx="4485">
                  <c:v>57</c:v>
                </c:pt>
                <c:pt idx="4486">
                  <c:v>40</c:v>
                </c:pt>
                <c:pt idx="4487">
                  <c:v>40</c:v>
                </c:pt>
                <c:pt idx="4488">
                  <c:v>42</c:v>
                </c:pt>
                <c:pt idx="4489">
                  <c:v>54</c:v>
                </c:pt>
                <c:pt idx="4490">
                  <c:v>64</c:v>
                </c:pt>
                <c:pt idx="4491">
                  <c:v>63</c:v>
                </c:pt>
                <c:pt idx="4492">
                  <c:v>63</c:v>
                </c:pt>
                <c:pt idx="4493">
                  <c:v>53</c:v>
                </c:pt>
                <c:pt idx="4494">
                  <c:v>44</c:v>
                </c:pt>
                <c:pt idx="4495">
                  <c:v>47</c:v>
                </c:pt>
                <c:pt idx="4496">
                  <c:v>55</c:v>
                </c:pt>
                <c:pt idx="4497">
                  <c:v>67</c:v>
                </c:pt>
                <c:pt idx="4498">
                  <c:v>55</c:v>
                </c:pt>
                <c:pt idx="4499">
                  <c:v>37</c:v>
                </c:pt>
                <c:pt idx="4500">
                  <c:v>28</c:v>
                </c:pt>
                <c:pt idx="4501">
                  <c:v>28</c:v>
                </c:pt>
                <c:pt idx="4502">
                  <c:v>30</c:v>
                </c:pt>
                <c:pt idx="4503">
                  <c:v>51</c:v>
                </c:pt>
                <c:pt idx="4504">
                  <c:v>62</c:v>
                </c:pt>
                <c:pt idx="4505">
                  <c:v>55</c:v>
                </c:pt>
                <c:pt idx="4506">
                  <c:v>43</c:v>
                </c:pt>
                <c:pt idx="4507">
                  <c:v>44</c:v>
                </c:pt>
                <c:pt idx="4508">
                  <c:v>49</c:v>
                </c:pt>
                <c:pt idx="4509">
                  <c:v>28</c:v>
                </c:pt>
                <c:pt idx="4510">
                  <c:v>31</c:v>
                </c:pt>
                <c:pt idx="4511">
                  <c:v>34</c:v>
                </c:pt>
                <c:pt idx="4512">
                  <c:v>42</c:v>
                </c:pt>
                <c:pt idx="4513">
                  <c:v>54</c:v>
                </c:pt>
                <c:pt idx="4514">
                  <c:v>28</c:v>
                </c:pt>
                <c:pt idx="4515">
                  <c:v>29</c:v>
                </c:pt>
                <c:pt idx="4516">
                  <c:v>43</c:v>
                </c:pt>
                <c:pt idx="4517">
                  <c:v>35</c:v>
                </c:pt>
                <c:pt idx="4518">
                  <c:v>34</c:v>
                </c:pt>
                <c:pt idx="4519">
                  <c:v>36</c:v>
                </c:pt>
                <c:pt idx="4520">
                  <c:v>60</c:v>
                </c:pt>
                <c:pt idx="4521">
                  <c:v>44</c:v>
                </c:pt>
                <c:pt idx="4522">
                  <c:v>40</c:v>
                </c:pt>
                <c:pt idx="4523">
                  <c:v>42</c:v>
                </c:pt>
                <c:pt idx="4524">
                  <c:v>42</c:v>
                </c:pt>
                <c:pt idx="4525">
                  <c:v>38</c:v>
                </c:pt>
                <c:pt idx="4526">
                  <c:v>33</c:v>
                </c:pt>
                <c:pt idx="4527">
                  <c:v>34</c:v>
                </c:pt>
                <c:pt idx="4528">
                  <c:v>57</c:v>
                </c:pt>
                <c:pt idx="4529">
                  <c:v>56</c:v>
                </c:pt>
                <c:pt idx="4530">
                  <c:v>48</c:v>
                </c:pt>
                <c:pt idx="4531">
                  <c:v>47</c:v>
                </c:pt>
                <c:pt idx="4532">
                  <c:v>47</c:v>
                </c:pt>
                <c:pt idx="4533">
                  <c:v>53</c:v>
                </c:pt>
                <c:pt idx="4534">
                  <c:v>43</c:v>
                </c:pt>
                <c:pt idx="4535">
                  <c:v>42</c:v>
                </c:pt>
                <c:pt idx="4536">
                  <c:v>31</c:v>
                </c:pt>
                <c:pt idx="4537">
                  <c:v>32</c:v>
                </c:pt>
                <c:pt idx="4538">
                  <c:v>34</c:v>
                </c:pt>
                <c:pt idx="4539">
                  <c:v>34</c:v>
                </c:pt>
                <c:pt idx="4540">
                  <c:v>38</c:v>
                </c:pt>
                <c:pt idx="4541">
                  <c:v>40</c:v>
                </c:pt>
                <c:pt idx="4542">
                  <c:v>44</c:v>
                </c:pt>
                <c:pt idx="4543">
                  <c:v>44</c:v>
                </c:pt>
                <c:pt idx="4544">
                  <c:v>48</c:v>
                </c:pt>
                <c:pt idx="4545">
                  <c:v>56</c:v>
                </c:pt>
                <c:pt idx="4546">
                  <c:v>62</c:v>
                </c:pt>
                <c:pt idx="4547">
                  <c:v>64</c:v>
                </c:pt>
                <c:pt idx="4548">
                  <c:v>68</c:v>
                </c:pt>
                <c:pt idx="4549">
                  <c:v>72</c:v>
                </c:pt>
                <c:pt idx="4550">
                  <c:v>52</c:v>
                </c:pt>
                <c:pt idx="4551">
                  <c:v>30</c:v>
                </c:pt>
                <c:pt idx="4552">
                  <c:v>32</c:v>
                </c:pt>
                <c:pt idx="4553">
                  <c:v>34</c:v>
                </c:pt>
                <c:pt idx="4554">
                  <c:v>47</c:v>
                </c:pt>
                <c:pt idx="4555">
                  <c:v>55</c:v>
                </c:pt>
                <c:pt idx="4556">
                  <c:v>52</c:v>
                </c:pt>
                <c:pt idx="4557">
                  <c:v>54</c:v>
                </c:pt>
                <c:pt idx="4558">
                  <c:v>58</c:v>
                </c:pt>
                <c:pt idx="4559">
                  <c:v>56</c:v>
                </c:pt>
                <c:pt idx="4560">
                  <c:v>54</c:v>
                </c:pt>
                <c:pt idx="4561">
                  <c:v>57</c:v>
                </c:pt>
                <c:pt idx="4562">
                  <c:v>59</c:v>
                </c:pt>
                <c:pt idx="4563">
                  <c:v>55</c:v>
                </c:pt>
                <c:pt idx="4564">
                  <c:v>51</c:v>
                </c:pt>
                <c:pt idx="4565">
                  <c:v>34</c:v>
                </c:pt>
                <c:pt idx="4566">
                  <c:v>35</c:v>
                </c:pt>
                <c:pt idx="4567">
                  <c:v>37</c:v>
                </c:pt>
                <c:pt idx="4568">
                  <c:v>36</c:v>
                </c:pt>
                <c:pt idx="4569">
                  <c:v>36</c:v>
                </c:pt>
                <c:pt idx="4570">
                  <c:v>54</c:v>
                </c:pt>
                <c:pt idx="4571">
                  <c:v>60</c:v>
                </c:pt>
                <c:pt idx="4572">
                  <c:v>61</c:v>
                </c:pt>
                <c:pt idx="4573">
                  <c:v>53</c:v>
                </c:pt>
                <c:pt idx="4574">
                  <c:v>51</c:v>
                </c:pt>
                <c:pt idx="4575">
                  <c:v>41</c:v>
                </c:pt>
                <c:pt idx="4576">
                  <c:v>53</c:v>
                </c:pt>
                <c:pt idx="4577">
                  <c:v>38</c:v>
                </c:pt>
                <c:pt idx="4578">
                  <c:v>38</c:v>
                </c:pt>
                <c:pt idx="4579">
                  <c:v>41</c:v>
                </c:pt>
                <c:pt idx="4580">
                  <c:v>37</c:v>
                </c:pt>
                <c:pt idx="4581">
                  <c:v>38</c:v>
                </c:pt>
                <c:pt idx="4582">
                  <c:v>40</c:v>
                </c:pt>
                <c:pt idx="4583">
                  <c:v>46</c:v>
                </c:pt>
                <c:pt idx="4584">
                  <c:v>56</c:v>
                </c:pt>
                <c:pt idx="4585">
                  <c:v>41</c:v>
                </c:pt>
                <c:pt idx="4586">
                  <c:v>41</c:v>
                </c:pt>
                <c:pt idx="4587">
                  <c:v>44</c:v>
                </c:pt>
                <c:pt idx="4588">
                  <c:v>46</c:v>
                </c:pt>
                <c:pt idx="4589">
                  <c:v>64</c:v>
                </c:pt>
                <c:pt idx="4590">
                  <c:v>43</c:v>
                </c:pt>
                <c:pt idx="4591">
                  <c:v>40</c:v>
                </c:pt>
                <c:pt idx="4592">
                  <c:v>41</c:v>
                </c:pt>
                <c:pt idx="4593">
                  <c:v>45</c:v>
                </c:pt>
                <c:pt idx="4594">
                  <c:v>47</c:v>
                </c:pt>
                <c:pt idx="4595">
                  <c:v>49</c:v>
                </c:pt>
                <c:pt idx="4596">
                  <c:v>55</c:v>
                </c:pt>
                <c:pt idx="4597">
                  <c:v>66</c:v>
                </c:pt>
                <c:pt idx="4598">
                  <c:v>61</c:v>
                </c:pt>
                <c:pt idx="4599">
                  <c:v>61</c:v>
                </c:pt>
                <c:pt idx="4600">
                  <c:v>57</c:v>
                </c:pt>
                <c:pt idx="4601">
                  <c:v>59</c:v>
                </c:pt>
                <c:pt idx="4602">
                  <c:v>61</c:v>
                </c:pt>
                <c:pt idx="4603">
                  <c:v>61</c:v>
                </c:pt>
                <c:pt idx="4604">
                  <c:v>45</c:v>
                </c:pt>
                <c:pt idx="4605">
                  <c:v>43</c:v>
                </c:pt>
                <c:pt idx="4606">
                  <c:v>46</c:v>
                </c:pt>
                <c:pt idx="4607">
                  <c:v>49</c:v>
                </c:pt>
                <c:pt idx="4608">
                  <c:v>57</c:v>
                </c:pt>
                <c:pt idx="4609">
                  <c:v>62</c:v>
                </c:pt>
                <c:pt idx="4610">
                  <c:v>65</c:v>
                </c:pt>
                <c:pt idx="4611">
                  <c:v>32</c:v>
                </c:pt>
                <c:pt idx="4612">
                  <c:v>63</c:v>
                </c:pt>
                <c:pt idx="4613">
                  <c:v>61</c:v>
                </c:pt>
                <c:pt idx="4614">
                  <c:v>51</c:v>
                </c:pt>
                <c:pt idx="4615">
                  <c:v>46</c:v>
                </c:pt>
                <c:pt idx="4616">
                  <c:v>49</c:v>
                </c:pt>
                <c:pt idx="4617">
                  <c:v>52</c:v>
                </c:pt>
                <c:pt idx="4618">
                  <c:v>61</c:v>
                </c:pt>
                <c:pt idx="4619">
                  <c:v>69</c:v>
                </c:pt>
                <c:pt idx="4620">
                  <c:v>71</c:v>
                </c:pt>
                <c:pt idx="4621">
                  <c:v>60.5</c:v>
                </c:pt>
                <c:pt idx="4622">
                  <c:v>50</c:v>
                </c:pt>
                <c:pt idx="4623">
                  <c:v>56</c:v>
                </c:pt>
                <c:pt idx="4624">
                  <c:v>63</c:v>
                </c:pt>
                <c:pt idx="4625">
                  <c:v>71</c:v>
                </c:pt>
                <c:pt idx="4626">
                  <c:v>71</c:v>
                </c:pt>
                <c:pt idx="4627">
                  <c:v>74</c:v>
                </c:pt>
                <c:pt idx="4628">
                  <c:v>76</c:v>
                </c:pt>
                <c:pt idx="4629">
                  <c:v>54</c:v>
                </c:pt>
                <c:pt idx="4630">
                  <c:v>42</c:v>
                </c:pt>
                <c:pt idx="4631">
                  <c:v>48</c:v>
                </c:pt>
                <c:pt idx="4632">
                  <c:v>67</c:v>
                </c:pt>
                <c:pt idx="4633">
                  <c:v>70</c:v>
                </c:pt>
                <c:pt idx="4634">
                  <c:v>50</c:v>
                </c:pt>
                <c:pt idx="4635">
                  <c:v>54</c:v>
                </c:pt>
                <c:pt idx="4636">
                  <c:v>58</c:v>
                </c:pt>
                <c:pt idx="4637">
                  <c:v>63</c:v>
                </c:pt>
                <c:pt idx="4638">
                  <c:v>66</c:v>
                </c:pt>
                <c:pt idx="4639">
                  <c:v>66</c:v>
                </c:pt>
                <c:pt idx="4640">
                  <c:v>63</c:v>
                </c:pt>
                <c:pt idx="4641">
                  <c:v>72</c:v>
                </c:pt>
                <c:pt idx="4642">
                  <c:v>68</c:v>
                </c:pt>
                <c:pt idx="4643">
                  <c:v>52</c:v>
                </c:pt>
                <c:pt idx="4644">
                  <c:v>46</c:v>
                </c:pt>
                <c:pt idx="4645">
                  <c:v>52</c:v>
                </c:pt>
                <c:pt idx="4646">
                  <c:v>59</c:v>
                </c:pt>
                <c:pt idx="4647">
                  <c:v>58</c:v>
                </c:pt>
                <c:pt idx="4648">
                  <c:v>63</c:v>
                </c:pt>
                <c:pt idx="4649">
                  <c:v>73</c:v>
                </c:pt>
                <c:pt idx="4650">
                  <c:v>74</c:v>
                </c:pt>
                <c:pt idx="4651">
                  <c:v>68</c:v>
                </c:pt>
                <c:pt idx="4652">
                  <c:v>65</c:v>
                </c:pt>
                <c:pt idx="4653">
                  <c:v>64</c:v>
                </c:pt>
                <c:pt idx="4654">
                  <c:v>72</c:v>
                </c:pt>
                <c:pt idx="4655">
                  <c:v>72</c:v>
                </c:pt>
                <c:pt idx="4656">
                  <c:v>74</c:v>
                </c:pt>
                <c:pt idx="4657">
                  <c:v>77</c:v>
                </c:pt>
                <c:pt idx="4658">
                  <c:v>77</c:v>
                </c:pt>
                <c:pt idx="4659">
                  <c:v>76</c:v>
                </c:pt>
                <c:pt idx="4660">
                  <c:v>77</c:v>
                </c:pt>
                <c:pt idx="4661">
                  <c:v>78</c:v>
                </c:pt>
                <c:pt idx="4662">
                  <c:v>78</c:v>
                </c:pt>
                <c:pt idx="4663">
                  <c:v>78</c:v>
                </c:pt>
                <c:pt idx="4664">
                  <c:v>70</c:v>
                </c:pt>
                <c:pt idx="4665">
                  <c:v>73</c:v>
                </c:pt>
                <c:pt idx="4666">
                  <c:v>75</c:v>
                </c:pt>
                <c:pt idx="4667">
                  <c:v>76</c:v>
                </c:pt>
                <c:pt idx="4668">
                  <c:v>77</c:v>
                </c:pt>
                <c:pt idx="4669">
                  <c:v>77</c:v>
                </c:pt>
                <c:pt idx="4670">
                  <c:v>77</c:v>
                </c:pt>
                <c:pt idx="4671">
                  <c:v>86</c:v>
                </c:pt>
                <c:pt idx="4672">
                  <c:v>79</c:v>
                </c:pt>
                <c:pt idx="4673">
                  <c:v>79</c:v>
                </c:pt>
                <c:pt idx="4674">
                  <c:v>71</c:v>
                </c:pt>
                <c:pt idx="4675">
                  <c:v>71</c:v>
                </c:pt>
                <c:pt idx="4676">
                  <c:v>72</c:v>
                </c:pt>
                <c:pt idx="4677">
                  <c:v>74</c:v>
                </c:pt>
                <c:pt idx="4678">
                  <c:v>77</c:v>
                </c:pt>
                <c:pt idx="4679">
                  <c:v>68</c:v>
                </c:pt>
                <c:pt idx="4680">
                  <c:v>71</c:v>
                </c:pt>
                <c:pt idx="4681">
                  <c:v>76</c:v>
                </c:pt>
                <c:pt idx="4682">
                  <c:v>75</c:v>
                </c:pt>
                <c:pt idx="4683">
                  <c:v>76</c:v>
                </c:pt>
                <c:pt idx="4684">
                  <c:v>79</c:v>
                </c:pt>
                <c:pt idx="4685">
                  <c:v>78</c:v>
                </c:pt>
                <c:pt idx="4686">
                  <c:v>76</c:v>
                </c:pt>
                <c:pt idx="4687">
                  <c:v>76</c:v>
                </c:pt>
                <c:pt idx="4688">
                  <c:v>76</c:v>
                </c:pt>
                <c:pt idx="4689">
                  <c:v>75</c:v>
                </c:pt>
                <c:pt idx="4690">
                  <c:v>76</c:v>
                </c:pt>
                <c:pt idx="4691">
                  <c:v>76</c:v>
                </c:pt>
                <c:pt idx="4692">
                  <c:v>77</c:v>
                </c:pt>
                <c:pt idx="4693">
                  <c:v>76</c:v>
                </c:pt>
                <c:pt idx="4694">
                  <c:v>74</c:v>
                </c:pt>
                <c:pt idx="4695">
                  <c:v>77</c:v>
                </c:pt>
                <c:pt idx="4696">
                  <c:v>77</c:v>
                </c:pt>
                <c:pt idx="4697">
                  <c:v>79</c:v>
                </c:pt>
                <c:pt idx="4698">
                  <c:v>75</c:v>
                </c:pt>
                <c:pt idx="4699">
                  <c:v>73</c:v>
                </c:pt>
                <c:pt idx="4700">
                  <c:v>76</c:v>
                </c:pt>
                <c:pt idx="4701">
                  <c:v>74</c:v>
                </c:pt>
                <c:pt idx="4702">
                  <c:v>73</c:v>
                </c:pt>
                <c:pt idx="4703">
                  <c:v>77</c:v>
                </c:pt>
                <c:pt idx="4704">
                  <c:v>69</c:v>
                </c:pt>
                <c:pt idx="4705">
                  <c:v>68</c:v>
                </c:pt>
                <c:pt idx="4706">
                  <c:v>68</c:v>
                </c:pt>
                <c:pt idx="4707">
                  <c:v>71</c:v>
                </c:pt>
                <c:pt idx="4708">
                  <c:v>75</c:v>
                </c:pt>
                <c:pt idx="4709">
                  <c:v>76</c:v>
                </c:pt>
                <c:pt idx="4710">
                  <c:v>77</c:v>
                </c:pt>
                <c:pt idx="4711">
                  <c:v>75</c:v>
                </c:pt>
                <c:pt idx="4712">
                  <c:v>74</c:v>
                </c:pt>
                <c:pt idx="4713">
                  <c:v>74</c:v>
                </c:pt>
                <c:pt idx="4714">
                  <c:v>73</c:v>
                </c:pt>
                <c:pt idx="4715">
                  <c:v>73</c:v>
                </c:pt>
                <c:pt idx="4716">
                  <c:v>76</c:v>
                </c:pt>
                <c:pt idx="4717">
                  <c:v>76</c:v>
                </c:pt>
                <c:pt idx="4718">
                  <c:v>73</c:v>
                </c:pt>
                <c:pt idx="4719">
                  <c:v>74</c:v>
                </c:pt>
                <c:pt idx="4720">
                  <c:v>73</c:v>
                </c:pt>
                <c:pt idx="4721">
                  <c:v>75</c:v>
                </c:pt>
                <c:pt idx="4722">
                  <c:v>78</c:v>
                </c:pt>
                <c:pt idx="4723">
                  <c:v>79</c:v>
                </c:pt>
                <c:pt idx="4724">
                  <c:v>78</c:v>
                </c:pt>
                <c:pt idx="4725">
                  <c:v>76</c:v>
                </c:pt>
                <c:pt idx="4726">
                  <c:v>75</c:v>
                </c:pt>
                <c:pt idx="4727">
                  <c:v>76</c:v>
                </c:pt>
                <c:pt idx="4728">
                  <c:v>76</c:v>
                </c:pt>
                <c:pt idx="4729">
                  <c:v>78</c:v>
                </c:pt>
                <c:pt idx="4730">
                  <c:v>77</c:v>
                </c:pt>
                <c:pt idx="4731">
                  <c:v>78</c:v>
                </c:pt>
                <c:pt idx="4732">
                  <c:v>73</c:v>
                </c:pt>
                <c:pt idx="4733">
                  <c:v>75</c:v>
                </c:pt>
                <c:pt idx="4734">
                  <c:v>75</c:v>
                </c:pt>
                <c:pt idx="4735">
                  <c:v>75</c:v>
                </c:pt>
                <c:pt idx="4736">
                  <c:v>78</c:v>
                </c:pt>
                <c:pt idx="4737">
                  <c:v>76</c:v>
                </c:pt>
                <c:pt idx="4738">
                  <c:v>76</c:v>
                </c:pt>
                <c:pt idx="4739">
                  <c:v>77</c:v>
                </c:pt>
                <c:pt idx="4740">
                  <c:v>78</c:v>
                </c:pt>
                <c:pt idx="4741">
                  <c:v>75</c:v>
                </c:pt>
                <c:pt idx="4742">
                  <c:v>76</c:v>
                </c:pt>
                <c:pt idx="4743">
                  <c:v>77</c:v>
                </c:pt>
                <c:pt idx="4744">
                  <c:v>74</c:v>
                </c:pt>
                <c:pt idx="4745">
                  <c:v>76</c:v>
                </c:pt>
                <c:pt idx="4746">
                  <c:v>75</c:v>
                </c:pt>
                <c:pt idx="4747">
                  <c:v>73</c:v>
                </c:pt>
                <c:pt idx="4748">
                  <c:v>76</c:v>
                </c:pt>
                <c:pt idx="4749">
                  <c:v>74</c:v>
                </c:pt>
                <c:pt idx="4750">
                  <c:v>72</c:v>
                </c:pt>
                <c:pt idx="4751">
                  <c:v>68</c:v>
                </c:pt>
                <c:pt idx="4752">
                  <c:v>71</c:v>
                </c:pt>
                <c:pt idx="4753">
                  <c:v>75</c:v>
                </c:pt>
                <c:pt idx="4754">
                  <c:v>75</c:v>
                </c:pt>
                <c:pt idx="4755">
                  <c:v>76</c:v>
                </c:pt>
                <c:pt idx="4756">
                  <c:v>74</c:v>
                </c:pt>
                <c:pt idx="4757">
                  <c:v>75</c:v>
                </c:pt>
                <c:pt idx="4758">
                  <c:v>75</c:v>
                </c:pt>
                <c:pt idx="4759">
                  <c:v>75</c:v>
                </c:pt>
                <c:pt idx="4760">
                  <c:v>74</c:v>
                </c:pt>
                <c:pt idx="4761">
                  <c:v>74</c:v>
                </c:pt>
                <c:pt idx="4762">
                  <c:v>74</c:v>
                </c:pt>
                <c:pt idx="4763">
                  <c:v>73</c:v>
                </c:pt>
                <c:pt idx="4764">
                  <c:v>74</c:v>
                </c:pt>
                <c:pt idx="4765">
                  <c:v>76</c:v>
                </c:pt>
                <c:pt idx="4766">
                  <c:v>71</c:v>
                </c:pt>
                <c:pt idx="4767">
                  <c:v>71</c:v>
                </c:pt>
                <c:pt idx="4768">
                  <c:v>73</c:v>
                </c:pt>
                <c:pt idx="4769">
                  <c:v>73</c:v>
                </c:pt>
                <c:pt idx="4770">
                  <c:v>73</c:v>
                </c:pt>
                <c:pt idx="4771">
                  <c:v>74</c:v>
                </c:pt>
                <c:pt idx="4772">
                  <c:v>73</c:v>
                </c:pt>
                <c:pt idx="4773">
                  <c:v>73</c:v>
                </c:pt>
                <c:pt idx="4774">
                  <c:v>74</c:v>
                </c:pt>
                <c:pt idx="4775">
                  <c:v>74</c:v>
                </c:pt>
                <c:pt idx="4776">
                  <c:v>71</c:v>
                </c:pt>
                <c:pt idx="4777">
                  <c:v>72</c:v>
                </c:pt>
                <c:pt idx="4778">
                  <c:v>75</c:v>
                </c:pt>
                <c:pt idx="4779">
                  <c:v>74</c:v>
                </c:pt>
                <c:pt idx="4780">
                  <c:v>75</c:v>
                </c:pt>
                <c:pt idx="4781">
                  <c:v>75</c:v>
                </c:pt>
                <c:pt idx="4782">
                  <c:v>74</c:v>
                </c:pt>
                <c:pt idx="4783">
                  <c:v>77</c:v>
                </c:pt>
                <c:pt idx="4784">
                  <c:v>71</c:v>
                </c:pt>
                <c:pt idx="4785">
                  <c:v>63</c:v>
                </c:pt>
                <c:pt idx="4786">
                  <c:v>58</c:v>
                </c:pt>
                <c:pt idx="4787">
                  <c:v>61</c:v>
                </c:pt>
                <c:pt idx="4788">
                  <c:v>63</c:v>
                </c:pt>
                <c:pt idx="4789">
                  <c:v>71</c:v>
                </c:pt>
                <c:pt idx="4790">
                  <c:v>73</c:v>
                </c:pt>
                <c:pt idx="4791">
                  <c:v>77</c:v>
                </c:pt>
                <c:pt idx="4792">
                  <c:v>72</c:v>
                </c:pt>
                <c:pt idx="4793">
                  <c:v>71</c:v>
                </c:pt>
                <c:pt idx="4794">
                  <c:v>72</c:v>
                </c:pt>
                <c:pt idx="4795">
                  <c:v>75</c:v>
                </c:pt>
                <c:pt idx="4796">
                  <c:v>71</c:v>
                </c:pt>
                <c:pt idx="4797">
                  <c:v>71</c:v>
                </c:pt>
                <c:pt idx="4798">
                  <c:v>70</c:v>
                </c:pt>
                <c:pt idx="4799">
                  <c:v>58</c:v>
                </c:pt>
                <c:pt idx="4800">
                  <c:v>52</c:v>
                </c:pt>
                <c:pt idx="4801">
                  <c:v>53</c:v>
                </c:pt>
                <c:pt idx="4802">
                  <c:v>58</c:v>
                </c:pt>
                <c:pt idx="4803">
                  <c:v>62</c:v>
                </c:pt>
                <c:pt idx="4804">
                  <c:v>74</c:v>
                </c:pt>
                <c:pt idx="4805">
                  <c:v>77</c:v>
                </c:pt>
                <c:pt idx="4806">
                  <c:v>76</c:v>
                </c:pt>
                <c:pt idx="4807">
                  <c:v>75</c:v>
                </c:pt>
                <c:pt idx="4808">
                  <c:v>69</c:v>
                </c:pt>
                <c:pt idx="4809">
                  <c:v>70</c:v>
                </c:pt>
                <c:pt idx="4810">
                  <c:v>61</c:v>
                </c:pt>
                <c:pt idx="4811">
                  <c:v>63</c:v>
                </c:pt>
                <c:pt idx="4812">
                  <c:v>62</c:v>
                </c:pt>
                <c:pt idx="4813">
                  <c:v>50</c:v>
                </c:pt>
                <c:pt idx="4814">
                  <c:v>65</c:v>
                </c:pt>
                <c:pt idx="4815">
                  <c:v>62</c:v>
                </c:pt>
                <c:pt idx="4816">
                  <c:v>47</c:v>
                </c:pt>
                <c:pt idx="4817">
                  <c:v>48</c:v>
                </c:pt>
                <c:pt idx="4818">
                  <c:v>49</c:v>
                </c:pt>
                <c:pt idx="4819">
                  <c:v>56</c:v>
                </c:pt>
                <c:pt idx="4820">
                  <c:v>65</c:v>
                </c:pt>
                <c:pt idx="4821">
                  <c:v>66</c:v>
                </c:pt>
                <c:pt idx="4822">
                  <c:v>74</c:v>
                </c:pt>
                <c:pt idx="4823">
                  <c:v>75</c:v>
                </c:pt>
                <c:pt idx="4824">
                  <c:v>75</c:v>
                </c:pt>
                <c:pt idx="4825">
                  <c:v>59</c:v>
                </c:pt>
                <c:pt idx="4826">
                  <c:v>58</c:v>
                </c:pt>
                <c:pt idx="4827">
                  <c:v>45</c:v>
                </c:pt>
                <c:pt idx="4828">
                  <c:v>54</c:v>
                </c:pt>
                <c:pt idx="4829">
                  <c:v>61</c:v>
                </c:pt>
                <c:pt idx="4830">
                  <c:v>59</c:v>
                </c:pt>
                <c:pt idx="4831">
                  <c:v>55</c:v>
                </c:pt>
                <c:pt idx="4832">
                  <c:v>49</c:v>
                </c:pt>
                <c:pt idx="4833">
                  <c:v>49</c:v>
                </c:pt>
                <c:pt idx="4834">
                  <c:v>58</c:v>
                </c:pt>
                <c:pt idx="4835">
                  <c:v>64</c:v>
                </c:pt>
                <c:pt idx="4836">
                  <c:v>65</c:v>
                </c:pt>
                <c:pt idx="4837">
                  <c:v>43</c:v>
                </c:pt>
                <c:pt idx="4838">
                  <c:v>39</c:v>
                </c:pt>
                <c:pt idx="4839">
                  <c:v>40</c:v>
                </c:pt>
                <c:pt idx="4840">
                  <c:v>48</c:v>
                </c:pt>
                <c:pt idx="4841">
                  <c:v>63</c:v>
                </c:pt>
                <c:pt idx="4842">
                  <c:v>65</c:v>
                </c:pt>
                <c:pt idx="4843">
                  <c:v>65</c:v>
                </c:pt>
                <c:pt idx="4844">
                  <c:v>65</c:v>
                </c:pt>
                <c:pt idx="4845">
                  <c:v>66</c:v>
                </c:pt>
                <c:pt idx="4846">
                  <c:v>71</c:v>
                </c:pt>
                <c:pt idx="4847">
                  <c:v>38</c:v>
                </c:pt>
                <c:pt idx="4848">
                  <c:v>40</c:v>
                </c:pt>
                <c:pt idx="4849">
                  <c:v>38</c:v>
                </c:pt>
                <c:pt idx="4850">
                  <c:v>39</c:v>
                </c:pt>
                <c:pt idx="4851">
                  <c:v>32</c:v>
                </c:pt>
                <c:pt idx="4852">
                  <c:v>31</c:v>
                </c:pt>
                <c:pt idx="4853">
                  <c:v>41</c:v>
                </c:pt>
                <c:pt idx="4854">
                  <c:v>48</c:v>
                </c:pt>
                <c:pt idx="4855">
                  <c:v>49</c:v>
                </c:pt>
                <c:pt idx="4856">
                  <c:v>50</c:v>
                </c:pt>
                <c:pt idx="4857">
                  <c:v>53</c:v>
                </c:pt>
                <c:pt idx="4858">
                  <c:v>55</c:v>
                </c:pt>
                <c:pt idx="4859">
                  <c:v>63</c:v>
                </c:pt>
                <c:pt idx="4860">
                  <c:v>37</c:v>
                </c:pt>
                <c:pt idx="4861">
                  <c:v>32</c:v>
                </c:pt>
                <c:pt idx="4862">
                  <c:v>32</c:v>
                </c:pt>
                <c:pt idx="4863">
                  <c:v>36</c:v>
                </c:pt>
                <c:pt idx="4864">
                  <c:v>34</c:v>
                </c:pt>
                <c:pt idx="4865">
                  <c:v>34</c:v>
                </c:pt>
                <c:pt idx="4866">
                  <c:v>40</c:v>
                </c:pt>
                <c:pt idx="4867">
                  <c:v>47</c:v>
                </c:pt>
                <c:pt idx="4868">
                  <c:v>48</c:v>
                </c:pt>
                <c:pt idx="4869">
                  <c:v>33</c:v>
                </c:pt>
                <c:pt idx="4870">
                  <c:v>28</c:v>
                </c:pt>
                <c:pt idx="4871">
                  <c:v>32</c:v>
                </c:pt>
                <c:pt idx="4872">
                  <c:v>56</c:v>
                </c:pt>
                <c:pt idx="4873">
                  <c:v>57</c:v>
                </c:pt>
                <c:pt idx="4874">
                  <c:v>67</c:v>
                </c:pt>
                <c:pt idx="4875">
                  <c:v>50</c:v>
                </c:pt>
                <c:pt idx="4876">
                  <c:v>36</c:v>
                </c:pt>
                <c:pt idx="4877">
                  <c:v>26</c:v>
                </c:pt>
                <c:pt idx="4878">
                  <c:v>41</c:v>
                </c:pt>
                <c:pt idx="4879">
                  <c:v>41</c:v>
                </c:pt>
                <c:pt idx="4880">
                  <c:v>47</c:v>
                </c:pt>
                <c:pt idx="4881">
                  <c:v>47</c:v>
                </c:pt>
                <c:pt idx="4882">
                  <c:v>38</c:v>
                </c:pt>
                <c:pt idx="4883">
                  <c:v>42</c:v>
                </c:pt>
                <c:pt idx="4884">
                  <c:v>40</c:v>
                </c:pt>
                <c:pt idx="4885">
                  <c:v>41</c:v>
                </c:pt>
                <c:pt idx="4886">
                  <c:v>45</c:v>
                </c:pt>
                <c:pt idx="4887">
                  <c:v>46</c:v>
                </c:pt>
                <c:pt idx="4888">
                  <c:v>26</c:v>
                </c:pt>
                <c:pt idx="4889">
                  <c:v>27</c:v>
                </c:pt>
                <c:pt idx="4890">
                  <c:v>39</c:v>
                </c:pt>
                <c:pt idx="4891">
                  <c:v>32</c:v>
                </c:pt>
                <c:pt idx="4892">
                  <c:v>29</c:v>
                </c:pt>
                <c:pt idx="4893">
                  <c:v>29</c:v>
                </c:pt>
                <c:pt idx="4894">
                  <c:v>35</c:v>
                </c:pt>
                <c:pt idx="4895">
                  <c:v>50</c:v>
                </c:pt>
                <c:pt idx="4896">
                  <c:v>52</c:v>
                </c:pt>
                <c:pt idx="4897">
                  <c:v>40</c:v>
                </c:pt>
                <c:pt idx="4898">
                  <c:v>56</c:v>
                </c:pt>
                <c:pt idx="4899">
                  <c:v>35</c:v>
                </c:pt>
                <c:pt idx="4900">
                  <c:v>36</c:v>
                </c:pt>
                <c:pt idx="4901">
                  <c:v>32</c:v>
                </c:pt>
                <c:pt idx="4902">
                  <c:v>33</c:v>
                </c:pt>
                <c:pt idx="4903">
                  <c:v>35</c:v>
                </c:pt>
                <c:pt idx="4904">
                  <c:v>36</c:v>
                </c:pt>
                <c:pt idx="4905">
                  <c:v>49</c:v>
                </c:pt>
                <c:pt idx="4906">
                  <c:v>52</c:v>
                </c:pt>
                <c:pt idx="4907">
                  <c:v>28</c:v>
                </c:pt>
                <c:pt idx="4908">
                  <c:v>50</c:v>
                </c:pt>
                <c:pt idx="4909">
                  <c:v>29</c:v>
                </c:pt>
                <c:pt idx="4910">
                  <c:v>27</c:v>
                </c:pt>
                <c:pt idx="4911">
                  <c:v>27</c:v>
                </c:pt>
                <c:pt idx="4912">
                  <c:v>47</c:v>
                </c:pt>
                <c:pt idx="4913">
                  <c:v>37</c:v>
                </c:pt>
                <c:pt idx="4914">
                  <c:v>33</c:v>
                </c:pt>
                <c:pt idx="4915">
                  <c:v>33</c:v>
                </c:pt>
                <c:pt idx="4916">
                  <c:v>37</c:v>
                </c:pt>
                <c:pt idx="4917">
                  <c:v>53</c:v>
                </c:pt>
                <c:pt idx="4918">
                  <c:v>66</c:v>
                </c:pt>
                <c:pt idx="4919">
                  <c:v>38</c:v>
                </c:pt>
                <c:pt idx="4920">
                  <c:v>39</c:v>
                </c:pt>
                <c:pt idx="4921">
                  <c:v>36</c:v>
                </c:pt>
                <c:pt idx="4922">
                  <c:v>31</c:v>
                </c:pt>
                <c:pt idx="4923">
                  <c:v>30</c:v>
                </c:pt>
                <c:pt idx="4924">
                  <c:v>30</c:v>
                </c:pt>
                <c:pt idx="4925">
                  <c:v>30</c:v>
                </c:pt>
                <c:pt idx="4926">
                  <c:v>54</c:v>
                </c:pt>
                <c:pt idx="4927">
                  <c:v>35</c:v>
                </c:pt>
                <c:pt idx="4928">
                  <c:v>33</c:v>
                </c:pt>
                <c:pt idx="4929">
                  <c:v>29</c:v>
                </c:pt>
                <c:pt idx="4930">
                  <c:v>29</c:v>
                </c:pt>
                <c:pt idx="4931">
                  <c:v>39</c:v>
                </c:pt>
                <c:pt idx="4932">
                  <c:v>44</c:v>
                </c:pt>
                <c:pt idx="4933">
                  <c:v>65</c:v>
                </c:pt>
                <c:pt idx="4934">
                  <c:v>67</c:v>
                </c:pt>
                <c:pt idx="4935">
                  <c:v>63</c:v>
                </c:pt>
                <c:pt idx="4936">
                  <c:v>63</c:v>
                </c:pt>
                <c:pt idx="4937">
                  <c:v>50</c:v>
                </c:pt>
                <c:pt idx="4938">
                  <c:v>42</c:v>
                </c:pt>
                <c:pt idx="4939">
                  <c:v>44</c:v>
                </c:pt>
                <c:pt idx="4940">
                  <c:v>67</c:v>
                </c:pt>
                <c:pt idx="4941">
                  <c:v>67</c:v>
                </c:pt>
                <c:pt idx="4942">
                  <c:v>67</c:v>
                </c:pt>
                <c:pt idx="4943">
                  <c:v>45</c:v>
                </c:pt>
                <c:pt idx="4944">
                  <c:v>33</c:v>
                </c:pt>
                <c:pt idx="4945">
                  <c:v>35</c:v>
                </c:pt>
                <c:pt idx="4946">
                  <c:v>47</c:v>
                </c:pt>
                <c:pt idx="4947">
                  <c:v>71</c:v>
                </c:pt>
                <c:pt idx="4948">
                  <c:v>34</c:v>
                </c:pt>
                <c:pt idx="4949">
                  <c:v>34</c:v>
                </c:pt>
                <c:pt idx="4950">
                  <c:v>36</c:v>
                </c:pt>
                <c:pt idx="4951">
                  <c:v>37</c:v>
                </c:pt>
                <c:pt idx="4952">
                  <c:v>42</c:v>
                </c:pt>
                <c:pt idx="4953">
                  <c:v>61</c:v>
                </c:pt>
                <c:pt idx="4954">
                  <c:v>44</c:v>
                </c:pt>
                <c:pt idx="4955">
                  <c:v>44</c:v>
                </c:pt>
                <c:pt idx="4956">
                  <c:v>44</c:v>
                </c:pt>
                <c:pt idx="4957">
                  <c:v>52</c:v>
                </c:pt>
                <c:pt idx="4958">
                  <c:v>41</c:v>
                </c:pt>
                <c:pt idx="4959">
                  <c:v>42</c:v>
                </c:pt>
                <c:pt idx="4960">
                  <c:v>50</c:v>
                </c:pt>
                <c:pt idx="4961">
                  <c:v>59</c:v>
                </c:pt>
                <c:pt idx="4962">
                  <c:v>40</c:v>
                </c:pt>
                <c:pt idx="4963">
                  <c:v>42</c:v>
                </c:pt>
                <c:pt idx="4964">
                  <c:v>48</c:v>
                </c:pt>
                <c:pt idx="4965">
                  <c:v>58</c:v>
                </c:pt>
                <c:pt idx="4966">
                  <c:v>59</c:v>
                </c:pt>
                <c:pt idx="4967">
                  <c:v>63</c:v>
                </c:pt>
                <c:pt idx="4968">
                  <c:v>50</c:v>
                </c:pt>
                <c:pt idx="4969">
                  <c:v>50</c:v>
                </c:pt>
                <c:pt idx="4970">
                  <c:v>52</c:v>
                </c:pt>
                <c:pt idx="4971">
                  <c:v>56</c:v>
                </c:pt>
                <c:pt idx="4972">
                  <c:v>62</c:v>
                </c:pt>
                <c:pt idx="4973">
                  <c:v>60</c:v>
                </c:pt>
                <c:pt idx="4974">
                  <c:v>52</c:v>
                </c:pt>
                <c:pt idx="4975">
                  <c:v>61</c:v>
                </c:pt>
                <c:pt idx="4976">
                  <c:v>66</c:v>
                </c:pt>
                <c:pt idx="4977">
                  <c:v>68</c:v>
                </c:pt>
                <c:pt idx="4978">
                  <c:v>70</c:v>
                </c:pt>
                <c:pt idx="4979">
                  <c:v>67</c:v>
                </c:pt>
                <c:pt idx="4980">
                  <c:v>61</c:v>
                </c:pt>
                <c:pt idx="4981">
                  <c:v>61</c:v>
                </c:pt>
                <c:pt idx="4982">
                  <c:v>44</c:v>
                </c:pt>
                <c:pt idx="4983">
                  <c:v>46</c:v>
                </c:pt>
                <c:pt idx="4984">
                  <c:v>45</c:v>
                </c:pt>
                <c:pt idx="4985">
                  <c:v>47</c:v>
                </c:pt>
                <c:pt idx="4986">
                  <c:v>57</c:v>
                </c:pt>
                <c:pt idx="4987">
                  <c:v>67</c:v>
                </c:pt>
                <c:pt idx="4988">
                  <c:v>70</c:v>
                </c:pt>
                <c:pt idx="4989">
                  <c:v>73</c:v>
                </c:pt>
                <c:pt idx="4990">
                  <c:v>39</c:v>
                </c:pt>
                <c:pt idx="4991">
                  <c:v>35</c:v>
                </c:pt>
                <c:pt idx="4992">
                  <c:v>60</c:v>
                </c:pt>
                <c:pt idx="4993">
                  <c:v>63</c:v>
                </c:pt>
                <c:pt idx="4994">
                  <c:v>54</c:v>
                </c:pt>
                <c:pt idx="4995">
                  <c:v>67</c:v>
                </c:pt>
                <c:pt idx="4996">
                  <c:v>67</c:v>
                </c:pt>
                <c:pt idx="4997">
                  <c:v>62</c:v>
                </c:pt>
                <c:pt idx="4998">
                  <c:v>65</c:v>
                </c:pt>
                <c:pt idx="4999">
                  <c:v>68</c:v>
                </c:pt>
                <c:pt idx="5000">
                  <c:v>69</c:v>
                </c:pt>
                <c:pt idx="5001">
                  <c:v>70</c:v>
                </c:pt>
                <c:pt idx="5002">
                  <c:v>70</c:v>
                </c:pt>
                <c:pt idx="5003">
                  <c:v>73</c:v>
                </c:pt>
                <c:pt idx="5004">
                  <c:v>58</c:v>
                </c:pt>
                <c:pt idx="5005">
                  <c:v>57</c:v>
                </c:pt>
                <c:pt idx="5006">
                  <c:v>54</c:v>
                </c:pt>
                <c:pt idx="5007">
                  <c:v>57</c:v>
                </c:pt>
                <c:pt idx="5008">
                  <c:v>59</c:v>
                </c:pt>
                <c:pt idx="5009">
                  <c:v>52</c:v>
                </c:pt>
                <c:pt idx="5010">
                  <c:v>62</c:v>
                </c:pt>
                <c:pt idx="5011">
                  <c:v>67</c:v>
                </c:pt>
                <c:pt idx="5012">
                  <c:v>69</c:v>
                </c:pt>
                <c:pt idx="5013">
                  <c:v>74</c:v>
                </c:pt>
                <c:pt idx="5014">
                  <c:v>75</c:v>
                </c:pt>
                <c:pt idx="5015">
                  <c:v>68</c:v>
                </c:pt>
                <c:pt idx="5016">
                  <c:v>71</c:v>
                </c:pt>
                <c:pt idx="5017">
                  <c:v>77</c:v>
                </c:pt>
                <c:pt idx="5018">
                  <c:v>66</c:v>
                </c:pt>
                <c:pt idx="5019">
                  <c:v>57</c:v>
                </c:pt>
                <c:pt idx="5020">
                  <c:v>47</c:v>
                </c:pt>
                <c:pt idx="5021">
                  <c:v>49</c:v>
                </c:pt>
                <c:pt idx="5022">
                  <c:v>59</c:v>
                </c:pt>
                <c:pt idx="5023">
                  <c:v>61</c:v>
                </c:pt>
                <c:pt idx="5024">
                  <c:v>66</c:v>
                </c:pt>
                <c:pt idx="5025">
                  <c:v>64</c:v>
                </c:pt>
                <c:pt idx="5026">
                  <c:v>66</c:v>
                </c:pt>
                <c:pt idx="5027">
                  <c:v>74</c:v>
                </c:pt>
                <c:pt idx="5028">
                  <c:v>73</c:v>
                </c:pt>
                <c:pt idx="5029">
                  <c:v>74</c:v>
                </c:pt>
                <c:pt idx="5030">
                  <c:v>75</c:v>
                </c:pt>
                <c:pt idx="5031">
                  <c:v>70</c:v>
                </c:pt>
                <c:pt idx="5032">
                  <c:v>70</c:v>
                </c:pt>
                <c:pt idx="5033">
                  <c:v>71</c:v>
                </c:pt>
                <c:pt idx="5034">
                  <c:v>65</c:v>
                </c:pt>
                <c:pt idx="5035">
                  <c:v>68</c:v>
                </c:pt>
                <c:pt idx="5036">
                  <c:v>70</c:v>
                </c:pt>
                <c:pt idx="5037">
                  <c:v>70</c:v>
                </c:pt>
                <c:pt idx="5038">
                  <c:v>72</c:v>
                </c:pt>
                <c:pt idx="5039">
                  <c:v>73</c:v>
                </c:pt>
                <c:pt idx="5040">
                  <c:v>72</c:v>
                </c:pt>
                <c:pt idx="5041">
                  <c:v>74</c:v>
                </c:pt>
                <c:pt idx="5042">
                  <c:v>73</c:v>
                </c:pt>
                <c:pt idx="5043">
                  <c:v>75</c:v>
                </c:pt>
                <c:pt idx="5044">
                  <c:v>76</c:v>
                </c:pt>
                <c:pt idx="5045">
                  <c:v>75</c:v>
                </c:pt>
                <c:pt idx="5046">
                  <c:v>77</c:v>
                </c:pt>
                <c:pt idx="5047">
                  <c:v>73</c:v>
                </c:pt>
                <c:pt idx="5048">
                  <c:v>76</c:v>
                </c:pt>
                <c:pt idx="5049">
                  <c:v>78</c:v>
                </c:pt>
                <c:pt idx="5050">
                  <c:v>75</c:v>
                </c:pt>
                <c:pt idx="5051">
                  <c:v>77</c:v>
                </c:pt>
                <c:pt idx="5052">
                  <c:v>78</c:v>
                </c:pt>
                <c:pt idx="5053">
                  <c:v>79</c:v>
                </c:pt>
                <c:pt idx="5054">
                  <c:v>79</c:v>
                </c:pt>
                <c:pt idx="5055">
                  <c:v>78</c:v>
                </c:pt>
                <c:pt idx="5056">
                  <c:v>78</c:v>
                </c:pt>
                <c:pt idx="5057">
                  <c:v>77</c:v>
                </c:pt>
                <c:pt idx="5058">
                  <c:v>77</c:v>
                </c:pt>
                <c:pt idx="5059">
                  <c:v>79</c:v>
                </c:pt>
                <c:pt idx="5060">
                  <c:v>77</c:v>
                </c:pt>
                <c:pt idx="5061">
                  <c:v>78</c:v>
                </c:pt>
                <c:pt idx="5062">
                  <c:v>74</c:v>
                </c:pt>
                <c:pt idx="5063">
                  <c:v>75</c:v>
                </c:pt>
                <c:pt idx="5064">
                  <c:v>77</c:v>
                </c:pt>
                <c:pt idx="5065">
                  <c:v>78</c:v>
                </c:pt>
                <c:pt idx="5066">
                  <c:v>78</c:v>
                </c:pt>
                <c:pt idx="5067">
                  <c:v>74</c:v>
                </c:pt>
                <c:pt idx="5068">
                  <c:v>74</c:v>
                </c:pt>
                <c:pt idx="5069">
                  <c:v>74</c:v>
                </c:pt>
                <c:pt idx="5070">
                  <c:v>72</c:v>
                </c:pt>
                <c:pt idx="5071">
                  <c:v>70</c:v>
                </c:pt>
                <c:pt idx="5072">
                  <c:v>71</c:v>
                </c:pt>
                <c:pt idx="5073">
                  <c:v>72</c:v>
                </c:pt>
                <c:pt idx="5074">
                  <c:v>74</c:v>
                </c:pt>
                <c:pt idx="5075">
                  <c:v>77</c:v>
                </c:pt>
                <c:pt idx="5076">
                  <c:v>71</c:v>
                </c:pt>
                <c:pt idx="5077">
                  <c:v>71</c:v>
                </c:pt>
                <c:pt idx="5078">
                  <c:v>71</c:v>
                </c:pt>
                <c:pt idx="5079">
                  <c:v>74</c:v>
                </c:pt>
                <c:pt idx="5080">
                  <c:v>73</c:v>
                </c:pt>
                <c:pt idx="5081">
                  <c:v>73</c:v>
                </c:pt>
                <c:pt idx="5082">
                  <c:v>74</c:v>
                </c:pt>
                <c:pt idx="5083">
                  <c:v>77</c:v>
                </c:pt>
                <c:pt idx="5084">
                  <c:v>72</c:v>
                </c:pt>
                <c:pt idx="5085">
                  <c:v>74</c:v>
                </c:pt>
                <c:pt idx="5086">
                  <c:v>74</c:v>
                </c:pt>
                <c:pt idx="5087">
                  <c:v>77</c:v>
                </c:pt>
                <c:pt idx="5088">
                  <c:v>77</c:v>
                </c:pt>
                <c:pt idx="5089">
                  <c:v>77</c:v>
                </c:pt>
                <c:pt idx="5090">
                  <c:v>76</c:v>
                </c:pt>
                <c:pt idx="5091">
                  <c:v>76</c:v>
                </c:pt>
                <c:pt idx="5092">
                  <c:v>74</c:v>
                </c:pt>
                <c:pt idx="5093">
                  <c:v>76</c:v>
                </c:pt>
                <c:pt idx="5094">
                  <c:v>76</c:v>
                </c:pt>
                <c:pt idx="5095">
                  <c:v>73</c:v>
                </c:pt>
                <c:pt idx="5096">
                  <c:v>74</c:v>
                </c:pt>
                <c:pt idx="5097">
                  <c:v>78</c:v>
                </c:pt>
                <c:pt idx="5098">
                  <c:v>77</c:v>
                </c:pt>
                <c:pt idx="5099">
                  <c:v>73</c:v>
                </c:pt>
                <c:pt idx="5100">
                  <c:v>72</c:v>
                </c:pt>
                <c:pt idx="5101">
                  <c:v>73</c:v>
                </c:pt>
                <c:pt idx="5102">
                  <c:v>73</c:v>
                </c:pt>
                <c:pt idx="5103">
                  <c:v>73</c:v>
                </c:pt>
                <c:pt idx="5104">
                  <c:v>75</c:v>
                </c:pt>
                <c:pt idx="5105">
                  <c:v>76</c:v>
                </c:pt>
                <c:pt idx="5106">
                  <c:v>76</c:v>
                </c:pt>
                <c:pt idx="5107">
                  <c:v>77</c:v>
                </c:pt>
                <c:pt idx="5108">
                  <c:v>76</c:v>
                </c:pt>
                <c:pt idx="5109">
                  <c:v>76</c:v>
                </c:pt>
                <c:pt idx="5110">
                  <c:v>74</c:v>
                </c:pt>
                <c:pt idx="5111">
                  <c:v>73</c:v>
                </c:pt>
                <c:pt idx="5112">
                  <c:v>75</c:v>
                </c:pt>
                <c:pt idx="5113">
                  <c:v>77</c:v>
                </c:pt>
                <c:pt idx="5114">
                  <c:v>78</c:v>
                </c:pt>
                <c:pt idx="5115">
                  <c:v>78</c:v>
                </c:pt>
                <c:pt idx="5116">
                  <c:v>75</c:v>
                </c:pt>
                <c:pt idx="5117">
                  <c:v>76</c:v>
                </c:pt>
                <c:pt idx="5118">
                  <c:v>79</c:v>
                </c:pt>
                <c:pt idx="5119">
                  <c:v>78</c:v>
                </c:pt>
                <c:pt idx="5120">
                  <c:v>75</c:v>
                </c:pt>
                <c:pt idx="5121">
                  <c:v>76</c:v>
                </c:pt>
                <c:pt idx="5122">
                  <c:v>75</c:v>
                </c:pt>
                <c:pt idx="5123">
                  <c:v>71</c:v>
                </c:pt>
                <c:pt idx="5124">
                  <c:v>74</c:v>
                </c:pt>
                <c:pt idx="5125">
                  <c:v>78</c:v>
                </c:pt>
                <c:pt idx="5126">
                  <c:v>77</c:v>
                </c:pt>
                <c:pt idx="5127">
                  <c:v>75</c:v>
                </c:pt>
                <c:pt idx="5128">
                  <c:v>78</c:v>
                </c:pt>
                <c:pt idx="5129">
                  <c:v>78</c:v>
                </c:pt>
                <c:pt idx="5130">
                  <c:v>76</c:v>
                </c:pt>
                <c:pt idx="5131">
                  <c:v>75</c:v>
                </c:pt>
                <c:pt idx="5132">
                  <c:v>74</c:v>
                </c:pt>
                <c:pt idx="5133">
                  <c:v>77</c:v>
                </c:pt>
                <c:pt idx="5134">
                  <c:v>75</c:v>
                </c:pt>
                <c:pt idx="5135">
                  <c:v>73</c:v>
                </c:pt>
                <c:pt idx="5136">
                  <c:v>74</c:v>
                </c:pt>
                <c:pt idx="5137">
                  <c:v>73</c:v>
                </c:pt>
                <c:pt idx="5138">
                  <c:v>75</c:v>
                </c:pt>
                <c:pt idx="5139">
                  <c:v>76</c:v>
                </c:pt>
                <c:pt idx="5140">
                  <c:v>74</c:v>
                </c:pt>
                <c:pt idx="5141">
                  <c:v>67</c:v>
                </c:pt>
                <c:pt idx="5142">
                  <c:v>66</c:v>
                </c:pt>
                <c:pt idx="5143">
                  <c:v>67</c:v>
                </c:pt>
                <c:pt idx="5144">
                  <c:v>76</c:v>
                </c:pt>
                <c:pt idx="5145">
                  <c:v>75</c:v>
                </c:pt>
                <c:pt idx="5146">
                  <c:v>76</c:v>
                </c:pt>
                <c:pt idx="5147">
                  <c:v>76</c:v>
                </c:pt>
                <c:pt idx="5148">
                  <c:v>75</c:v>
                </c:pt>
                <c:pt idx="5149">
                  <c:v>75</c:v>
                </c:pt>
                <c:pt idx="5150">
                  <c:v>71</c:v>
                </c:pt>
                <c:pt idx="5151">
                  <c:v>69</c:v>
                </c:pt>
                <c:pt idx="5152">
                  <c:v>66</c:v>
                </c:pt>
                <c:pt idx="5153">
                  <c:v>67</c:v>
                </c:pt>
                <c:pt idx="5154">
                  <c:v>71</c:v>
                </c:pt>
                <c:pt idx="5155">
                  <c:v>71</c:v>
                </c:pt>
                <c:pt idx="5156">
                  <c:v>66</c:v>
                </c:pt>
                <c:pt idx="5157">
                  <c:v>69</c:v>
                </c:pt>
                <c:pt idx="5158">
                  <c:v>71</c:v>
                </c:pt>
                <c:pt idx="5159">
                  <c:v>73</c:v>
                </c:pt>
                <c:pt idx="5160">
                  <c:v>75</c:v>
                </c:pt>
                <c:pt idx="5161">
                  <c:v>70</c:v>
                </c:pt>
                <c:pt idx="5162">
                  <c:v>57</c:v>
                </c:pt>
                <c:pt idx="5163">
                  <c:v>60</c:v>
                </c:pt>
                <c:pt idx="5164">
                  <c:v>73</c:v>
                </c:pt>
                <c:pt idx="5165">
                  <c:v>75</c:v>
                </c:pt>
                <c:pt idx="5166">
                  <c:v>73</c:v>
                </c:pt>
                <c:pt idx="5167">
                  <c:v>74</c:v>
                </c:pt>
                <c:pt idx="5168">
                  <c:v>74</c:v>
                </c:pt>
                <c:pt idx="5169">
                  <c:v>74</c:v>
                </c:pt>
                <c:pt idx="5170">
                  <c:v>67</c:v>
                </c:pt>
                <c:pt idx="5171">
                  <c:v>73</c:v>
                </c:pt>
                <c:pt idx="5172">
                  <c:v>52</c:v>
                </c:pt>
                <c:pt idx="5173">
                  <c:v>47</c:v>
                </c:pt>
                <c:pt idx="5174">
                  <c:v>49</c:v>
                </c:pt>
                <c:pt idx="5175">
                  <c:v>55</c:v>
                </c:pt>
                <c:pt idx="5176">
                  <c:v>57</c:v>
                </c:pt>
                <c:pt idx="5177">
                  <c:v>71</c:v>
                </c:pt>
                <c:pt idx="5178">
                  <c:v>68</c:v>
                </c:pt>
                <c:pt idx="5179">
                  <c:v>67</c:v>
                </c:pt>
                <c:pt idx="5180">
                  <c:v>65</c:v>
                </c:pt>
                <c:pt idx="5181">
                  <c:v>63</c:v>
                </c:pt>
                <c:pt idx="5182">
                  <c:v>58</c:v>
                </c:pt>
                <c:pt idx="5183">
                  <c:v>57</c:v>
                </c:pt>
                <c:pt idx="5184">
                  <c:v>54</c:v>
                </c:pt>
                <c:pt idx="5185">
                  <c:v>60</c:v>
                </c:pt>
                <c:pt idx="5186">
                  <c:v>64</c:v>
                </c:pt>
                <c:pt idx="5187">
                  <c:v>62</c:v>
                </c:pt>
                <c:pt idx="5188">
                  <c:v>60</c:v>
                </c:pt>
                <c:pt idx="5189">
                  <c:v>62</c:v>
                </c:pt>
                <c:pt idx="5190">
                  <c:v>48</c:v>
                </c:pt>
                <c:pt idx="5191">
                  <c:v>51</c:v>
                </c:pt>
                <c:pt idx="5192">
                  <c:v>65</c:v>
                </c:pt>
                <c:pt idx="5193">
                  <c:v>49</c:v>
                </c:pt>
                <c:pt idx="5194">
                  <c:v>50</c:v>
                </c:pt>
                <c:pt idx="5195">
                  <c:v>59</c:v>
                </c:pt>
                <c:pt idx="5196">
                  <c:v>54</c:v>
                </c:pt>
                <c:pt idx="5197">
                  <c:v>50</c:v>
                </c:pt>
                <c:pt idx="5198">
                  <c:v>47</c:v>
                </c:pt>
                <c:pt idx="5199">
                  <c:v>50</c:v>
                </c:pt>
                <c:pt idx="5200">
                  <c:v>52</c:v>
                </c:pt>
                <c:pt idx="5201">
                  <c:v>45</c:v>
                </c:pt>
                <c:pt idx="5202">
                  <c:v>36</c:v>
                </c:pt>
                <c:pt idx="5203">
                  <c:v>38</c:v>
                </c:pt>
                <c:pt idx="5204">
                  <c:v>39</c:v>
                </c:pt>
                <c:pt idx="5205">
                  <c:v>43</c:v>
                </c:pt>
                <c:pt idx="5206">
                  <c:v>36</c:v>
                </c:pt>
                <c:pt idx="5207">
                  <c:v>32</c:v>
                </c:pt>
                <c:pt idx="5208">
                  <c:v>35</c:v>
                </c:pt>
                <c:pt idx="5209">
                  <c:v>38</c:v>
                </c:pt>
                <c:pt idx="5210">
                  <c:v>52</c:v>
                </c:pt>
                <c:pt idx="5211">
                  <c:v>65</c:v>
                </c:pt>
                <c:pt idx="5212">
                  <c:v>52</c:v>
                </c:pt>
                <c:pt idx="5213">
                  <c:v>52</c:v>
                </c:pt>
                <c:pt idx="5214">
                  <c:v>43</c:v>
                </c:pt>
                <c:pt idx="5215">
                  <c:v>41</c:v>
                </c:pt>
                <c:pt idx="5216">
                  <c:v>38</c:v>
                </c:pt>
                <c:pt idx="5217">
                  <c:v>43</c:v>
                </c:pt>
                <c:pt idx="5218">
                  <c:v>47</c:v>
                </c:pt>
                <c:pt idx="5219">
                  <c:v>60</c:v>
                </c:pt>
                <c:pt idx="5220">
                  <c:v>59</c:v>
                </c:pt>
                <c:pt idx="5221">
                  <c:v>41</c:v>
                </c:pt>
                <c:pt idx="5222">
                  <c:v>43</c:v>
                </c:pt>
                <c:pt idx="5223">
                  <c:v>45</c:v>
                </c:pt>
                <c:pt idx="5224">
                  <c:v>56</c:v>
                </c:pt>
                <c:pt idx="5225">
                  <c:v>61</c:v>
                </c:pt>
                <c:pt idx="5226">
                  <c:v>57</c:v>
                </c:pt>
                <c:pt idx="5227">
                  <c:v>53</c:v>
                </c:pt>
                <c:pt idx="5228">
                  <c:v>54</c:v>
                </c:pt>
                <c:pt idx="5229">
                  <c:v>58</c:v>
                </c:pt>
                <c:pt idx="5230">
                  <c:v>61</c:v>
                </c:pt>
                <c:pt idx="5231">
                  <c:v>52</c:v>
                </c:pt>
                <c:pt idx="5232">
                  <c:v>54</c:v>
                </c:pt>
                <c:pt idx="5233">
                  <c:v>62</c:v>
                </c:pt>
                <c:pt idx="5234">
                  <c:v>60</c:v>
                </c:pt>
                <c:pt idx="5235">
                  <c:v>57</c:v>
                </c:pt>
                <c:pt idx="5236">
                  <c:v>58</c:v>
                </c:pt>
                <c:pt idx="5237">
                  <c:v>54</c:v>
                </c:pt>
                <c:pt idx="5238">
                  <c:v>49</c:v>
                </c:pt>
                <c:pt idx="5239">
                  <c:v>49</c:v>
                </c:pt>
                <c:pt idx="5240">
                  <c:v>53</c:v>
                </c:pt>
                <c:pt idx="5241">
                  <c:v>50</c:v>
                </c:pt>
                <c:pt idx="5242">
                  <c:v>42</c:v>
                </c:pt>
                <c:pt idx="5243">
                  <c:v>31</c:v>
                </c:pt>
                <c:pt idx="5244">
                  <c:v>31</c:v>
                </c:pt>
                <c:pt idx="5245">
                  <c:v>60</c:v>
                </c:pt>
                <c:pt idx="5246">
                  <c:v>41</c:v>
                </c:pt>
                <c:pt idx="5247">
                  <c:v>34</c:v>
                </c:pt>
                <c:pt idx="5248">
                  <c:v>41</c:v>
                </c:pt>
                <c:pt idx="5249">
                  <c:v>39</c:v>
                </c:pt>
                <c:pt idx="5250">
                  <c:v>37</c:v>
                </c:pt>
                <c:pt idx="5251">
                  <c:v>37</c:v>
                </c:pt>
                <c:pt idx="5252">
                  <c:v>42</c:v>
                </c:pt>
                <c:pt idx="5253">
                  <c:v>37</c:v>
                </c:pt>
                <c:pt idx="5254">
                  <c:v>32</c:v>
                </c:pt>
                <c:pt idx="5255">
                  <c:v>34</c:v>
                </c:pt>
                <c:pt idx="5256">
                  <c:v>35</c:v>
                </c:pt>
                <c:pt idx="5257">
                  <c:v>33</c:v>
                </c:pt>
                <c:pt idx="5258">
                  <c:v>35</c:v>
                </c:pt>
                <c:pt idx="5259">
                  <c:v>33</c:v>
                </c:pt>
                <c:pt idx="5260">
                  <c:v>34</c:v>
                </c:pt>
                <c:pt idx="5261">
                  <c:v>33</c:v>
                </c:pt>
                <c:pt idx="5262">
                  <c:v>41</c:v>
                </c:pt>
                <c:pt idx="5263">
                  <c:v>39</c:v>
                </c:pt>
                <c:pt idx="5264">
                  <c:v>40</c:v>
                </c:pt>
                <c:pt idx="5265">
                  <c:v>37</c:v>
                </c:pt>
                <c:pt idx="5266">
                  <c:v>39</c:v>
                </c:pt>
                <c:pt idx="5267">
                  <c:v>41</c:v>
                </c:pt>
                <c:pt idx="5268">
                  <c:v>38</c:v>
                </c:pt>
                <c:pt idx="5269">
                  <c:v>38</c:v>
                </c:pt>
                <c:pt idx="5270">
                  <c:v>46</c:v>
                </c:pt>
                <c:pt idx="5271">
                  <c:v>48</c:v>
                </c:pt>
                <c:pt idx="5272">
                  <c:v>43</c:v>
                </c:pt>
                <c:pt idx="5273">
                  <c:v>32</c:v>
                </c:pt>
                <c:pt idx="5274">
                  <c:v>34</c:v>
                </c:pt>
                <c:pt idx="5275">
                  <c:v>38</c:v>
                </c:pt>
                <c:pt idx="5276">
                  <c:v>42</c:v>
                </c:pt>
                <c:pt idx="5277">
                  <c:v>41</c:v>
                </c:pt>
                <c:pt idx="5278">
                  <c:v>44</c:v>
                </c:pt>
                <c:pt idx="5279">
                  <c:v>54</c:v>
                </c:pt>
                <c:pt idx="5280">
                  <c:v>55</c:v>
                </c:pt>
                <c:pt idx="5281">
                  <c:v>55</c:v>
                </c:pt>
                <c:pt idx="5282">
                  <c:v>44</c:v>
                </c:pt>
                <c:pt idx="5283">
                  <c:v>40</c:v>
                </c:pt>
                <c:pt idx="5284">
                  <c:v>41</c:v>
                </c:pt>
                <c:pt idx="5285">
                  <c:v>41</c:v>
                </c:pt>
                <c:pt idx="5286">
                  <c:v>45</c:v>
                </c:pt>
                <c:pt idx="5287">
                  <c:v>46</c:v>
                </c:pt>
                <c:pt idx="5288">
                  <c:v>46</c:v>
                </c:pt>
                <c:pt idx="5289">
                  <c:v>53</c:v>
                </c:pt>
                <c:pt idx="5290">
                  <c:v>44</c:v>
                </c:pt>
                <c:pt idx="5291">
                  <c:v>46</c:v>
                </c:pt>
                <c:pt idx="5292">
                  <c:v>48</c:v>
                </c:pt>
                <c:pt idx="5293">
                  <c:v>51</c:v>
                </c:pt>
                <c:pt idx="5294">
                  <c:v>48</c:v>
                </c:pt>
                <c:pt idx="5295">
                  <c:v>49</c:v>
                </c:pt>
                <c:pt idx="5296">
                  <c:v>63</c:v>
                </c:pt>
                <c:pt idx="5297">
                  <c:v>38</c:v>
                </c:pt>
                <c:pt idx="5298">
                  <c:v>29</c:v>
                </c:pt>
                <c:pt idx="5299">
                  <c:v>30</c:v>
                </c:pt>
                <c:pt idx="5300">
                  <c:v>38</c:v>
                </c:pt>
                <c:pt idx="5301">
                  <c:v>56</c:v>
                </c:pt>
                <c:pt idx="5302">
                  <c:v>66</c:v>
                </c:pt>
                <c:pt idx="5303">
                  <c:v>38</c:v>
                </c:pt>
                <c:pt idx="5304">
                  <c:v>34</c:v>
                </c:pt>
                <c:pt idx="5305">
                  <c:v>35</c:v>
                </c:pt>
                <c:pt idx="5306">
                  <c:v>35</c:v>
                </c:pt>
                <c:pt idx="5307">
                  <c:v>36</c:v>
                </c:pt>
                <c:pt idx="5308">
                  <c:v>38</c:v>
                </c:pt>
                <c:pt idx="5309">
                  <c:v>40</c:v>
                </c:pt>
                <c:pt idx="5310">
                  <c:v>43</c:v>
                </c:pt>
                <c:pt idx="5311">
                  <c:v>44</c:v>
                </c:pt>
                <c:pt idx="5312">
                  <c:v>46</c:v>
                </c:pt>
                <c:pt idx="5313">
                  <c:v>37</c:v>
                </c:pt>
                <c:pt idx="5314">
                  <c:v>36</c:v>
                </c:pt>
                <c:pt idx="5315">
                  <c:v>37</c:v>
                </c:pt>
                <c:pt idx="5316">
                  <c:v>37</c:v>
                </c:pt>
                <c:pt idx="5317">
                  <c:v>53</c:v>
                </c:pt>
                <c:pt idx="5318">
                  <c:v>54</c:v>
                </c:pt>
                <c:pt idx="5319">
                  <c:v>49</c:v>
                </c:pt>
                <c:pt idx="5320">
                  <c:v>47</c:v>
                </c:pt>
                <c:pt idx="5321">
                  <c:v>47</c:v>
                </c:pt>
                <c:pt idx="5322">
                  <c:v>47</c:v>
                </c:pt>
                <c:pt idx="5323">
                  <c:v>52</c:v>
                </c:pt>
                <c:pt idx="5324">
                  <c:v>59</c:v>
                </c:pt>
                <c:pt idx="5325">
                  <c:v>60</c:v>
                </c:pt>
                <c:pt idx="5326">
                  <c:v>60</c:v>
                </c:pt>
                <c:pt idx="5327">
                  <c:v>63</c:v>
                </c:pt>
                <c:pt idx="5328">
                  <c:v>68</c:v>
                </c:pt>
                <c:pt idx="5329">
                  <c:v>61</c:v>
                </c:pt>
                <c:pt idx="5330">
                  <c:v>59</c:v>
                </c:pt>
                <c:pt idx="5331">
                  <c:v>54</c:v>
                </c:pt>
                <c:pt idx="5332">
                  <c:v>62</c:v>
                </c:pt>
                <c:pt idx="5333">
                  <c:v>62</c:v>
                </c:pt>
                <c:pt idx="5334">
                  <c:v>62</c:v>
                </c:pt>
                <c:pt idx="5335">
                  <c:v>43</c:v>
                </c:pt>
                <c:pt idx="5336">
                  <c:v>44</c:v>
                </c:pt>
                <c:pt idx="5337">
                  <c:v>52</c:v>
                </c:pt>
                <c:pt idx="5338">
                  <c:v>65</c:v>
                </c:pt>
                <c:pt idx="5339">
                  <c:v>66</c:v>
                </c:pt>
                <c:pt idx="5340">
                  <c:v>67</c:v>
                </c:pt>
                <c:pt idx="5341">
                  <c:v>68</c:v>
                </c:pt>
                <c:pt idx="5342">
                  <c:v>70</c:v>
                </c:pt>
                <c:pt idx="5343">
                  <c:v>63</c:v>
                </c:pt>
                <c:pt idx="5344">
                  <c:v>59</c:v>
                </c:pt>
                <c:pt idx="5345">
                  <c:v>64</c:v>
                </c:pt>
                <c:pt idx="5346">
                  <c:v>69</c:v>
                </c:pt>
                <c:pt idx="5347">
                  <c:v>71</c:v>
                </c:pt>
                <c:pt idx="5348">
                  <c:v>68</c:v>
                </c:pt>
                <c:pt idx="5349">
                  <c:v>71</c:v>
                </c:pt>
                <c:pt idx="5350">
                  <c:v>68</c:v>
                </c:pt>
                <c:pt idx="5351">
                  <c:v>67</c:v>
                </c:pt>
                <c:pt idx="5352">
                  <c:v>63</c:v>
                </c:pt>
                <c:pt idx="5353">
                  <c:v>61</c:v>
                </c:pt>
                <c:pt idx="5354">
                  <c:v>63</c:v>
                </c:pt>
                <c:pt idx="5355">
                  <c:v>63</c:v>
                </c:pt>
                <c:pt idx="5356">
                  <c:v>70</c:v>
                </c:pt>
                <c:pt idx="5357">
                  <c:v>66</c:v>
                </c:pt>
                <c:pt idx="5358">
                  <c:v>64</c:v>
                </c:pt>
                <c:pt idx="5359">
                  <c:v>62</c:v>
                </c:pt>
                <c:pt idx="5360">
                  <c:v>63</c:v>
                </c:pt>
                <c:pt idx="5361">
                  <c:v>58</c:v>
                </c:pt>
                <c:pt idx="5362">
                  <c:v>59</c:v>
                </c:pt>
                <c:pt idx="5363">
                  <c:v>67</c:v>
                </c:pt>
                <c:pt idx="5364">
                  <c:v>69</c:v>
                </c:pt>
                <c:pt idx="5365">
                  <c:v>70</c:v>
                </c:pt>
                <c:pt idx="5366">
                  <c:v>71</c:v>
                </c:pt>
                <c:pt idx="5367">
                  <c:v>69</c:v>
                </c:pt>
                <c:pt idx="5368">
                  <c:v>50</c:v>
                </c:pt>
                <c:pt idx="5369">
                  <c:v>51</c:v>
                </c:pt>
                <c:pt idx="5370">
                  <c:v>71</c:v>
                </c:pt>
                <c:pt idx="5371">
                  <c:v>72</c:v>
                </c:pt>
                <c:pt idx="5372">
                  <c:v>74</c:v>
                </c:pt>
                <c:pt idx="5373">
                  <c:v>75</c:v>
                </c:pt>
                <c:pt idx="5374">
                  <c:v>76</c:v>
                </c:pt>
                <c:pt idx="5375">
                  <c:v>76</c:v>
                </c:pt>
                <c:pt idx="5376">
                  <c:v>77</c:v>
                </c:pt>
                <c:pt idx="5377">
                  <c:v>77</c:v>
                </c:pt>
                <c:pt idx="5378">
                  <c:v>67</c:v>
                </c:pt>
                <c:pt idx="5379">
                  <c:v>69</c:v>
                </c:pt>
                <c:pt idx="5380">
                  <c:v>74</c:v>
                </c:pt>
                <c:pt idx="5381">
                  <c:v>75</c:v>
                </c:pt>
                <c:pt idx="5382">
                  <c:v>66</c:v>
                </c:pt>
                <c:pt idx="5383">
                  <c:v>66</c:v>
                </c:pt>
                <c:pt idx="5384">
                  <c:v>78</c:v>
                </c:pt>
                <c:pt idx="5385">
                  <c:v>78</c:v>
                </c:pt>
                <c:pt idx="5386">
                  <c:v>75</c:v>
                </c:pt>
                <c:pt idx="5387">
                  <c:v>73</c:v>
                </c:pt>
                <c:pt idx="5388">
                  <c:v>73</c:v>
                </c:pt>
                <c:pt idx="5389">
                  <c:v>75</c:v>
                </c:pt>
                <c:pt idx="5390">
                  <c:v>68</c:v>
                </c:pt>
                <c:pt idx="5391">
                  <c:v>74</c:v>
                </c:pt>
                <c:pt idx="5392">
                  <c:v>78</c:v>
                </c:pt>
                <c:pt idx="5393">
                  <c:v>77</c:v>
                </c:pt>
                <c:pt idx="5394">
                  <c:v>78</c:v>
                </c:pt>
                <c:pt idx="5395">
                  <c:v>64</c:v>
                </c:pt>
                <c:pt idx="5396">
                  <c:v>65</c:v>
                </c:pt>
                <c:pt idx="5397">
                  <c:v>68</c:v>
                </c:pt>
                <c:pt idx="5398">
                  <c:v>66</c:v>
                </c:pt>
                <c:pt idx="5399">
                  <c:v>66</c:v>
                </c:pt>
                <c:pt idx="5400">
                  <c:v>68</c:v>
                </c:pt>
                <c:pt idx="5401">
                  <c:v>71</c:v>
                </c:pt>
                <c:pt idx="5402">
                  <c:v>70</c:v>
                </c:pt>
                <c:pt idx="5403">
                  <c:v>72</c:v>
                </c:pt>
                <c:pt idx="5404">
                  <c:v>66</c:v>
                </c:pt>
                <c:pt idx="5405">
                  <c:v>72</c:v>
                </c:pt>
                <c:pt idx="5406">
                  <c:v>72</c:v>
                </c:pt>
                <c:pt idx="5407">
                  <c:v>70</c:v>
                </c:pt>
                <c:pt idx="5408">
                  <c:v>72</c:v>
                </c:pt>
                <c:pt idx="5409">
                  <c:v>75</c:v>
                </c:pt>
                <c:pt idx="5410">
                  <c:v>76</c:v>
                </c:pt>
                <c:pt idx="5411">
                  <c:v>77</c:v>
                </c:pt>
                <c:pt idx="5412">
                  <c:v>73</c:v>
                </c:pt>
                <c:pt idx="5413">
                  <c:v>74</c:v>
                </c:pt>
                <c:pt idx="5414">
                  <c:v>76</c:v>
                </c:pt>
                <c:pt idx="5415">
                  <c:v>72</c:v>
                </c:pt>
                <c:pt idx="5416">
                  <c:v>74</c:v>
                </c:pt>
                <c:pt idx="5417">
                  <c:v>77</c:v>
                </c:pt>
                <c:pt idx="5418">
                  <c:v>73</c:v>
                </c:pt>
                <c:pt idx="5419">
                  <c:v>74</c:v>
                </c:pt>
                <c:pt idx="5420">
                  <c:v>77</c:v>
                </c:pt>
                <c:pt idx="5421">
                  <c:v>74</c:v>
                </c:pt>
                <c:pt idx="5422">
                  <c:v>74</c:v>
                </c:pt>
                <c:pt idx="5423">
                  <c:v>74</c:v>
                </c:pt>
                <c:pt idx="5424">
                  <c:v>74</c:v>
                </c:pt>
                <c:pt idx="5425">
                  <c:v>75</c:v>
                </c:pt>
                <c:pt idx="5426">
                  <c:v>75</c:v>
                </c:pt>
                <c:pt idx="5427">
                  <c:v>77</c:v>
                </c:pt>
                <c:pt idx="5428">
                  <c:v>70</c:v>
                </c:pt>
                <c:pt idx="5429">
                  <c:v>69</c:v>
                </c:pt>
                <c:pt idx="5430">
                  <c:v>71</c:v>
                </c:pt>
                <c:pt idx="5431">
                  <c:v>75</c:v>
                </c:pt>
                <c:pt idx="5432">
                  <c:v>74</c:v>
                </c:pt>
                <c:pt idx="5433">
                  <c:v>76</c:v>
                </c:pt>
                <c:pt idx="5434">
                  <c:v>78</c:v>
                </c:pt>
                <c:pt idx="5435">
                  <c:v>76</c:v>
                </c:pt>
                <c:pt idx="5436">
                  <c:v>77</c:v>
                </c:pt>
                <c:pt idx="5437">
                  <c:v>74</c:v>
                </c:pt>
                <c:pt idx="5438">
                  <c:v>71</c:v>
                </c:pt>
                <c:pt idx="5439">
                  <c:v>75</c:v>
                </c:pt>
                <c:pt idx="5440">
                  <c:v>74</c:v>
                </c:pt>
                <c:pt idx="5441">
                  <c:v>74</c:v>
                </c:pt>
                <c:pt idx="5442">
                  <c:v>75</c:v>
                </c:pt>
                <c:pt idx="5443">
                  <c:v>72</c:v>
                </c:pt>
                <c:pt idx="5444">
                  <c:v>74</c:v>
                </c:pt>
                <c:pt idx="5445">
                  <c:v>76</c:v>
                </c:pt>
                <c:pt idx="5446">
                  <c:v>78</c:v>
                </c:pt>
                <c:pt idx="5447">
                  <c:v>76</c:v>
                </c:pt>
                <c:pt idx="5448">
                  <c:v>74</c:v>
                </c:pt>
                <c:pt idx="5449">
                  <c:v>76</c:v>
                </c:pt>
                <c:pt idx="5450">
                  <c:v>78</c:v>
                </c:pt>
                <c:pt idx="5451">
                  <c:v>78</c:v>
                </c:pt>
                <c:pt idx="5452">
                  <c:v>75</c:v>
                </c:pt>
                <c:pt idx="5453">
                  <c:v>77</c:v>
                </c:pt>
                <c:pt idx="5454">
                  <c:v>77</c:v>
                </c:pt>
                <c:pt idx="5455">
                  <c:v>78</c:v>
                </c:pt>
                <c:pt idx="5456">
                  <c:v>78</c:v>
                </c:pt>
                <c:pt idx="5457">
                  <c:v>71</c:v>
                </c:pt>
                <c:pt idx="5458">
                  <c:v>72</c:v>
                </c:pt>
                <c:pt idx="5459">
                  <c:v>73</c:v>
                </c:pt>
                <c:pt idx="5460">
                  <c:v>70</c:v>
                </c:pt>
                <c:pt idx="5461">
                  <c:v>69</c:v>
                </c:pt>
                <c:pt idx="5462">
                  <c:v>76</c:v>
                </c:pt>
                <c:pt idx="5463">
                  <c:v>76</c:v>
                </c:pt>
                <c:pt idx="5464">
                  <c:v>78</c:v>
                </c:pt>
                <c:pt idx="5465">
                  <c:v>76</c:v>
                </c:pt>
                <c:pt idx="5466">
                  <c:v>77</c:v>
                </c:pt>
                <c:pt idx="5467">
                  <c:v>75</c:v>
                </c:pt>
                <c:pt idx="5468">
                  <c:v>76</c:v>
                </c:pt>
                <c:pt idx="5469">
                  <c:v>72</c:v>
                </c:pt>
                <c:pt idx="5470">
                  <c:v>74</c:v>
                </c:pt>
                <c:pt idx="5471">
                  <c:v>75</c:v>
                </c:pt>
                <c:pt idx="5472">
                  <c:v>75</c:v>
                </c:pt>
                <c:pt idx="5473">
                  <c:v>70</c:v>
                </c:pt>
                <c:pt idx="5474">
                  <c:v>74</c:v>
                </c:pt>
                <c:pt idx="5475">
                  <c:v>74</c:v>
                </c:pt>
                <c:pt idx="5476">
                  <c:v>77</c:v>
                </c:pt>
                <c:pt idx="5477">
                  <c:v>76</c:v>
                </c:pt>
                <c:pt idx="5478">
                  <c:v>75</c:v>
                </c:pt>
                <c:pt idx="5479">
                  <c:v>78</c:v>
                </c:pt>
                <c:pt idx="5480">
                  <c:v>79</c:v>
                </c:pt>
                <c:pt idx="5481">
                  <c:v>76</c:v>
                </c:pt>
                <c:pt idx="5482">
                  <c:v>76</c:v>
                </c:pt>
                <c:pt idx="5483">
                  <c:v>73</c:v>
                </c:pt>
                <c:pt idx="5484">
                  <c:v>69</c:v>
                </c:pt>
                <c:pt idx="5485">
                  <c:v>63</c:v>
                </c:pt>
                <c:pt idx="5486">
                  <c:v>61</c:v>
                </c:pt>
                <c:pt idx="5487">
                  <c:v>63</c:v>
                </c:pt>
                <c:pt idx="5488">
                  <c:v>68</c:v>
                </c:pt>
                <c:pt idx="5489">
                  <c:v>73</c:v>
                </c:pt>
                <c:pt idx="5490">
                  <c:v>73</c:v>
                </c:pt>
                <c:pt idx="5491">
                  <c:v>73</c:v>
                </c:pt>
                <c:pt idx="5492">
                  <c:v>75</c:v>
                </c:pt>
                <c:pt idx="5493">
                  <c:v>79</c:v>
                </c:pt>
                <c:pt idx="5494">
                  <c:v>78</c:v>
                </c:pt>
                <c:pt idx="5495">
                  <c:v>75</c:v>
                </c:pt>
                <c:pt idx="5496">
                  <c:v>75</c:v>
                </c:pt>
                <c:pt idx="5497">
                  <c:v>76</c:v>
                </c:pt>
                <c:pt idx="5498">
                  <c:v>75</c:v>
                </c:pt>
                <c:pt idx="5499">
                  <c:v>75</c:v>
                </c:pt>
                <c:pt idx="5500">
                  <c:v>77</c:v>
                </c:pt>
                <c:pt idx="5501">
                  <c:v>76</c:v>
                </c:pt>
                <c:pt idx="5502">
                  <c:v>73</c:v>
                </c:pt>
                <c:pt idx="5503">
                  <c:v>67</c:v>
                </c:pt>
                <c:pt idx="5504">
                  <c:v>64</c:v>
                </c:pt>
                <c:pt idx="5505">
                  <c:v>64</c:v>
                </c:pt>
                <c:pt idx="5506">
                  <c:v>72</c:v>
                </c:pt>
                <c:pt idx="5507">
                  <c:v>73</c:v>
                </c:pt>
                <c:pt idx="5508">
                  <c:v>73</c:v>
                </c:pt>
                <c:pt idx="5509">
                  <c:v>72</c:v>
                </c:pt>
                <c:pt idx="5510">
                  <c:v>70</c:v>
                </c:pt>
                <c:pt idx="5511">
                  <c:v>68</c:v>
                </c:pt>
                <c:pt idx="5512">
                  <c:v>67</c:v>
                </c:pt>
                <c:pt idx="5513">
                  <c:v>59</c:v>
                </c:pt>
                <c:pt idx="5514">
                  <c:v>60</c:v>
                </c:pt>
                <c:pt idx="5515">
                  <c:v>67</c:v>
                </c:pt>
                <c:pt idx="5516">
                  <c:v>63</c:v>
                </c:pt>
                <c:pt idx="5517">
                  <c:v>67</c:v>
                </c:pt>
                <c:pt idx="5518">
                  <c:v>69</c:v>
                </c:pt>
                <c:pt idx="5519">
                  <c:v>69</c:v>
                </c:pt>
                <c:pt idx="5520">
                  <c:v>67</c:v>
                </c:pt>
                <c:pt idx="5521">
                  <c:v>67</c:v>
                </c:pt>
                <c:pt idx="5522">
                  <c:v>63</c:v>
                </c:pt>
                <c:pt idx="5523">
                  <c:v>65</c:v>
                </c:pt>
                <c:pt idx="5524">
                  <c:v>71</c:v>
                </c:pt>
                <c:pt idx="5525">
                  <c:v>68</c:v>
                </c:pt>
                <c:pt idx="5526">
                  <c:v>67</c:v>
                </c:pt>
                <c:pt idx="5527">
                  <c:v>70</c:v>
                </c:pt>
                <c:pt idx="5528">
                  <c:v>77</c:v>
                </c:pt>
                <c:pt idx="5529">
                  <c:v>70</c:v>
                </c:pt>
                <c:pt idx="5530">
                  <c:v>66</c:v>
                </c:pt>
                <c:pt idx="5531">
                  <c:v>64</c:v>
                </c:pt>
                <c:pt idx="5532">
                  <c:v>65</c:v>
                </c:pt>
                <c:pt idx="5533">
                  <c:v>65</c:v>
                </c:pt>
                <c:pt idx="5534">
                  <c:v>62</c:v>
                </c:pt>
                <c:pt idx="5535">
                  <c:v>57</c:v>
                </c:pt>
                <c:pt idx="5536">
                  <c:v>59</c:v>
                </c:pt>
                <c:pt idx="5537">
                  <c:v>71</c:v>
                </c:pt>
                <c:pt idx="5538">
                  <c:v>75</c:v>
                </c:pt>
                <c:pt idx="5539">
                  <c:v>75</c:v>
                </c:pt>
                <c:pt idx="5540">
                  <c:v>61</c:v>
                </c:pt>
                <c:pt idx="5541">
                  <c:v>57</c:v>
                </c:pt>
                <c:pt idx="5542">
                  <c:v>52</c:v>
                </c:pt>
                <c:pt idx="5543">
                  <c:v>53</c:v>
                </c:pt>
                <c:pt idx="5544">
                  <c:v>61</c:v>
                </c:pt>
                <c:pt idx="5545">
                  <c:v>66</c:v>
                </c:pt>
                <c:pt idx="5546">
                  <c:v>71</c:v>
                </c:pt>
                <c:pt idx="5547">
                  <c:v>61</c:v>
                </c:pt>
                <c:pt idx="5548">
                  <c:v>50</c:v>
                </c:pt>
                <c:pt idx="5549">
                  <c:v>59</c:v>
                </c:pt>
                <c:pt idx="5550">
                  <c:v>62</c:v>
                </c:pt>
                <c:pt idx="5551">
                  <c:v>71</c:v>
                </c:pt>
                <c:pt idx="5552">
                  <c:v>73</c:v>
                </c:pt>
                <c:pt idx="5553">
                  <c:v>64</c:v>
                </c:pt>
                <c:pt idx="5554">
                  <c:v>58</c:v>
                </c:pt>
                <c:pt idx="5555">
                  <c:v>54</c:v>
                </c:pt>
                <c:pt idx="5556">
                  <c:v>68</c:v>
                </c:pt>
                <c:pt idx="5557">
                  <c:v>69</c:v>
                </c:pt>
                <c:pt idx="5558">
                  <c:v>62</c:v>
                </c:pt>
                <c:pt idx="5559">
                  <c:v>61</c:v>
                </c:pt>
                <c:pt idx="5560">
                  <c:v>60</c:v>
                </c:pt>
                <c:pt idx="5561">
                  <c:v>60</c:v>
                </c:pt>
                <c:pt idx="5562">
                  <c:v>60</c:v>
                </c:pt>
                <c:pt idx="5563">
                  <c:v>67</c:v>
                </c:pt>
                <c:pt idx="5564">
                  <c:v>42</c:v>
                </c:pt>
                <c:pt idx="5565">
                  <c:v>39</c:v>
                </c:pt>
                <c:pt idx="5566">
                  <c:v>39</c:v>
                </c:pt>
                <c:pt idx="5567">
                  <c:v>47</c:v>
                </c:pt>
                <c:pt idx="5568">
                  <c:v>45</c:v>
                </c:pt>
                <c:pt idx="5569">
                  <c:v>32</c:v>
                </c:pt>
                <c:pt idx="5570">
                  <c:v>30</c:v>
                </c:pt>
                <c:pt idx="5571">
                  <c:v>30</c:v>
                </c:pt>
                <c:pt idx="5572">
                  <c:v>67</c:v>
                </c:pt>
                <c:pt idx="5573">
                  <c:v>74</c:v>
                </c:pt>
                <c:pt idx="5574">
                  <c:v>63</c:v>
                </c:pt>
                <c:pt idx="5575">
                  <c:v>52</c:v>
                </c:pt>
                <c:pt idx="5576">
                  <c:v>54</c:v>
                </c:pt>
                <c:pt idx="5577">
                  <c:v>52</c:v>
                </c:pt>
                <c:pt idx="5578">
                  <c:v>54</c:v>
                </c:pt>
                <c:pt idx="5579">
                  <c:v>60</c:v>
                </c:pt>
                <c:pt idx="5580">
                  <c:v>69</c:v>
                </c:pt>
                <c:pt idx="5581">
                  <c:v>69</c:v>
                </c:pt>
                <c:pt idx="5582">
                  <c:v>71</c:v>
                </c:pt>
                <c:pt idx="5583">
                  <c:v>72</c:v>
                </c:pt>
                <c:pt idx="5584">
                  <c:v>72</c:v>
                </c:pt>
                <c:pt idx="5585">
                  <c:v>69</c:v>
                </c:pt>
                <c:pt idx="5586">
                  <c:v>68</c:v>
                </c:pt>
                <c:pt idx="5587">
                  <c:v>65</c:v>
                </c:pt>
                <c:pt idx="5588">
                  <c:v>71</c:v>
                </c:pt>
                <c:pt idx="5589">
                  <c:v>69</c:v>
                </c:pt>
                <c:pt idx="5590">
                  <c:v>69</c:v>
                </c:pt>
                <c:pt idx="5591">
                  <c:v>64</c:v>
                </c:pt>
                <c:pt idx="5592">
                  <c:v>74</c:v>
                </c:pt>
                <c:pt idx="5593">
                  <c:v>75</c:v>
                </c:pt>
                <c:pt idx="5594">
                  <c:v>74</c:v>
                </c:pt>
                <c:pt idx="5595">
                  <c:v>75</c:v>
                </c:pt>
                <c:pt idx="5596">
                  <c:v>77</c:v>
                </c:pt>
                <c:pt idx="5597">
                  <c:v>76</c:v>
                </c:pt>
                <c:pt idx="5598">
                  <c:v>76</c:v>
                </c:pt>
                <c:pt idx="5599">
                  <c:v>77</c:v>
                </c:pt>
                <c:pt idx="5600">
                  <c:v>76</c:v>
                </c:pt>
                <c:pt idx="5601">
                  <c:v>67</c:v>
                </c:pt>
                <c:pt idx="5602">
                  <c:v>71</c:v>
                </c:pt>
                <c:pt idx="5603">
                  <c:v>69</c:v>
                </c:pt>
                <c:pt idx="5604">
                  <c:v>68</c:v>
                </c:pt>
                <c:pt idx="5605">
                  <c:v>68</c:v>
                </c:pt>
                <c:pt idx="5606">
                  <c:v>67</c:v>
                </c:pt>
                <c:pt idx="5607">
                  <c:v>68</c:v>
                </c:pt>
                <c:pt idx="5608">
                  <c:v>65</c:v>
                </c:pt>
                <c:pt idx="5609">
                  <c:v>65</c:v>
                </c:pt>
                <c:pt idx="5610">
                  <c:v>66</c:v>
                </c:pt>
                <c:pt idx="5611">
                  <c:v>68</c:v>
                </c:pt>
                <c:pt idx="5612">
                  <c:v>68</c:v>
                </c:pt>
                <c:pt idx="5613">
                  <c:v>72</c:v>
                </c:pt>
                <c:pt idx="5614">
                  <c:v>75</c:v>
                </c:pt>
                <c:pt idx="5615">
                  <c:v>77</c:v>
                </c:pt>
                <c:pt idx="5616">
                  <c:v>76</c:v>
                </c:pt>
                <c:pt idx="5617">
                  <c:v>75</c:v>
                </c:pt>
                <c:pt idx="5618">
                  <c:v>78</c:v>
                </c:pt>
                <c:pt idx="5619">
                  <c:v>75</c:v>
                </c:pt>
                <c:pt idx="5620">
                  <c:v>77</c:v>
                </c:pt>
                <c:pt idx="5621">
                  <c:v>73</c:v>
                </c:pt>
                <c:pt idx="5622">
                  <c:v>72</c:v>
                </c:pt>
                <c:pt idx="5623">
                  <c:v>68</c:v>
                </c:pt>
                <c:pt idx="5624">
                  <c:v>72</c:v>
                </c:pt>
                <c:pt idx="5625">
                  <c:v>70</c:v>
                </c:pt>
                <c:pt idx="5626">
                  <c:v>73</c:v>
                </c:pt>
                <c:pt idx="5627">
                  <c:v>75</c:v>
                </c:pt>
                <c:pt idx="5628">
                  <c:v>75</c:v>
                </c:pt>
                <c:pt idx="5629">
                  <c:v>73</c:v>
                </c:pt>
                <c:pt idx="5630">
                  <c:v>69</c:v>
                </c:pt>
                <c:pt idx="5631">
                  <c:v>72</c:v>
                </c:pt>
                <c:pt idx="5632">
                  <c:v>72</c:v>
                </c:pt>
                <c:pt idx="5633">
                  <c:v>74</c:v>
                </c:pt>
                <c:pt idx="5634">
                  <c:v>75</c:v>
                </c:pt>
                <c:pt idx="5635">
                  <c:v>77</c:v>
                </c:pt>
                <c:pt idx="5636">
                  <c:v>76</c:v>
                </c:pt>
                <c:pt idx="5637">
                  <c:v>78</c:v>
                </c:pt>
                <c:pt idx="5638">
                  <c:v>70</c:v>
                </c:pt>
                <c:pt idx="5639">
                  <c:v>75</c:v>
                </c:pt>
                <c:pt idx="5640">
                  <c:v>77</c:v>
                </c:pt>
                <c:pt idx="5641">
                  <c:v>74</c:v>
                </c:pt>
                <c:pt idx="5642">
                  <c:v>76</c:v>
                </c:pt>
                <c:pt idx="5643">
                  <c:v>76.5</c:v>
                </c:pt>
                <c:pt idx="5644">
                  <c:v>77</c:v>
                </c:pt>
                <c:pt idx="5645">
                  <c:v>77</c:v>
                </c:pt>
                <c:pt idx="5646">
                  <c:v>71</c:v>
                </c:pt>
                <c:pt idx="5647">
                  <c:v>71</c:v>
                </c:pt>
                <c:pt idx="5648">
                  <c:v>71</c:v>
                </c:pt>
                <c:pt idx="5649">
                  <c:v>74</c:v>
                </c:pt>
                <c:pt idx="5650">
                  <c:v>76</c:v>
                </c:pt>
                <c:pt idx="5651">
                  <c:v>74</c:v>
                </c:pt>
                <c:pt idx="5652">
                  <c:v>73</c:v>
                </c:pt>
                <c:pt idx="5653">
                  <c:v>72</c:v>
                </c:pt>
                <c:pt idx="5654">
                  <c:v>74</c:v>
                </c:pt>
                <c:pt idx="5655">
                  <c:v>74</c:v>
                </c:pt>
                <c:pt idx="5656">
                  <c:v>75</c:v>
                </c:pt>
                <c:pt idx="5657">
                  <c:v>75</c:v>
                </c:pt>
                <c:pt idx="5658">
                  <c:v>77</c:v>
                </c:pt>
                <c:pt idx="5659">
                  <c:v>74</c:v>
                </c:pt>
                <c:pt idx="5660">
                  <c:v>78</c:v>
                </c:pt>
                <c:pt idx="5661">
                  <c:v>76</c:v>
                </c:pt>
                <c:pt idx="5662">
                  <c:v>74</c:v>
                </c:pt>
                <c:pt idx="5663">
                  <c:v>75</c:v>
                </c:pt>
                <c:pt idx="5664">
                  <c:v>73</c:v>
                </c:pt>
                <c:pt idx="5665">
                  <c:v>74</c:v>
                </c:pt>
                <c:pt idx="5666">
                  <c:v>74</c:v>
                </c:pt>
                <c:pt idx="5667">
                  <c:v>73</c:v>
                </c:pt>
                <c:pt idx="5668">
                  <c:v>74</c:v>
                </c:pt>
                <c:pt idx="5669">
                  <c:v>69</c:v>
                </c:pt>
                <c:pt idx="5670">
                  <c:v>73</c:v>
                </c:pt>
                <c:pt idx="5671">
                  <c:v>77</c:v>
                </c:pt>
                <c:pt idx="5672">
                  <c:v>76</c:v>
                </c:pt>
                <c:pt idx="5673">
                  <c:v>76</c:v>
                </c:pt>
                <c:pt idx="5674">
                  <c:v>76</c:v>
                </c:pt>
                <c:pt idx="5675">
                  <c:v>78</c:v>
                </c:pt>
                <c:pt idx="5676">
                  <c:v>75</c:v>
                </c:pt>
                <c:pt idx="5677">
                  <c:v>77</c:v>
                </c:pt>
                <c:pt idx="5678">
                  <c:v>73</c:v>
                </c:pt>
                <c:pt idx="5679">
                  <c:v>71</c:v>
                </c:pt>
                <c:pt idx="5680">
                  <c:v>74</c:v>
                </c:pt>
                <c:pt idx="5681">
                  <c:v>76</c:v>
                </c:pt>
                <c:pt idx="5682">
                  <c:v>64</c:v>
                </c:pt>
                <c:pt idx="5683">
                  <c:v>66</c:v>
                </c:pt>
                <c:pt idx="5684">
                  <c:v>74</c:v>
                </c:pt>
                <c:pt idx="5685">
                  <c:v>72</c:v>
                </c:pt>
                <c:pt idx="5686">
                  <c:v>69</c:v>
                </c:pt>
                <c:pt idx="5687">
                  <c:v>70</c:v>
                </c:pt>
                <c:pt idx="5688">
                  <c:v>70</c:v>
                </c:pt>
                <c:pt idx="5689">
                  <c:v>73</c:v>
                </c:pt>
                <c:pt idx="5690">
                  <c:v>72</c:v>
                </c:pt>
                <c:pt idx="5691">
                  <c:v>71</c:v>
                </c:pt>
                <c:pt idx="5692">
                  <c:v>73</c:v>
                </c:pt>
                <c:pt idx="5693">
                  <c:v>74</c:v>
                </c:pt>
                <c:pt idx="5694">
                  <c:v>71</c:v>
                </c:pt>
                <c:pt idx="5695">
                  <c:v>73</c:v>
                </c:pt>
                <c:pt idx="5696">
                  <c:v>71</c:v>
                </c:pt>
                <c:pt idx="5697">
                  <c:v>72</c:v>
                </c:pt>
                <c:pt idx="5698">
                  <c:v>71</c:v>
                </c:pt>
                <c:pt idx="5699">
                  <c:v>72</c:v>
                </c:pt>
                <c:pt idx="5700">
                  <c:v>74</c:v>
                </c:pt>
                <c:pt idx="5701">
                  <c:v>76</c:v>
                </c:pt>
                <c:pt idx="5702">
                  <c:v>73</c:v>
                </c:pt>
                <c:pt idx="5703">
                  <c:v>71</c:v>
                </c:pt>
                <c:pt idx="5704">
                  <c:v>70</c:v>
                </c:pt>
                <c:pt idx="5705">
                  <c:v>66</c:v>
                </c:pt>
                <c:pt idx="5706">
                  <c:v>66</c:v>
                </c:pt>
                <c:pt idx="5707">
                  <c:v>68</c:v>
                </c:pt>
                <c:pt idx="5708">
                  <c:v>66</c:v>
                </c:pt>
                <c:pt idx="5709">
                  <c:v>66</c:v>
                </c:pt>
                <c:pt idx="5710">
                  <c:v>64</c:v>
                </c:pt>
                <c:pt idx="5711">
                  <c:v>66</c:v>
                </c:pt>
                <c:pt idx="5712">
                  <c:v>71</c:v>
                </c:pt>
                <c:pt idx="5713">
                  <c:v>74</c:v>
                </c:pt>
                <c:pt idx="5714">
                  <c:v>70</c:v>
                </c:pt>
                <c:pt idx="5715">
                  <c:v>70</c:v>
                </c:pt>
                <c:pt idx="5716">
                  <c:v>69</c:v>
                </c:pt>
                <c:pt idx="5717">
                  <c:v>72</c:v>
                </c:pt>
                <c:pt idx="5718">
                  <c:v>74</c:v>
                </c:pt>
                <c:pt idx="5719">
                  <c:v>75</c:v>
                </c:pt>
                <c:pt idx="5720">
                  <c:v>70</c:v>
                </c:pt>
                <c:pt idx="5721">
                  <c:v>66</c:v>
                </c:pt>
                <c:pt idx="5722">
                  <c:v>65</c:v>
                </c:pt>
                <c:pt idx="5723">
                  <c:v>64</c:v>
                </c:pt>
                <c:pt idx="5724">
                  <c:v>59</c:v>
                </c:pt>
                <c:pt idx="5725">
                  <c:v>57</c:v>
                </c:pt>
                <c:pt idx="5726">
                  <c:v>60</c:v>
                </c:pt>
                <c:pt idx="5727">
                  <c:v>63</c:v>
                </c:pt>
                <c:pt idx="5728">
                  <c:v>64</c:v>
                </c:pt>
                <c:pt idx="5729">
                  <c:v>67</c:v>
                </c:pt>
                <c:pt idx="5730">
                  <c:v>69</c:v>
                </c:pt>
                <c:pt idx="5731">
                  <c:v>61</c:v>
                </c:pt>
                <c:pt idx="5732">
                  <c:v>63</c:v>
                </c:pt>
                <c:pt idx="5733">
                  <c:v>52</c:v>
                </c:pt>
                <c:pt idx="5734">
                  <c:v>52</c:v>
                </c:pt>
                <c:pt idx="5735">
                  <c:v>53</c:v>
                </c:pt>
                <c:pt idx="5736">
                  <c:v>60</c:v>
                </c:pt>
                <c:pt idx="5737">
                  <c:v>62</c:v>
                </c:pt>
                <c:pt idx="5738">
                  <c:v>59</c:v>
                </c:pt>
                <c:pt idx="5739">
                  <c:v>60</c:v>
                </c:pt>
                <c:pt idx="5740">
                  <c:v>65</c:v>
                </c:pt>
                <c:pt idx="5741">
                  <c:v>72</c:v>
                </c:pt>
                <c:pt idx="5742">
                  <c:v>66</c:v>
                </c:pt>
                <c:pt idx="5743">
                  <c:v>58</c:v>
                </c:pt>
                <c:pt idx="5744">
                  <c:v>61</c:v>
                </c:pt>
                <c:pt idx="5745">
                  <c:v>57</c:v>
                </c:pt>
                <c:pt idx="5746">
                  <c:v>43</c:v>
                </c:pt>
                <c:pt idx="5747">
                  <c:v>53</c:v>
                </c:pt>
                <c:pt idx="5748">
                  <c:v>61</c:v>
                </c:pt>
                <c:pt idx="5749">
                  <c:v>59</c:v>
                </c:pt>
                <c:pt idx="5750">
                  <c:v>58</c:v>
                </c:pt>
                <c:pt idx="5751">
                  <c:v>58</c:v>
                </c:pt>
                <c:pt idx="5752">
                  <c:v>55</c:v>
                </c:pt>
                <c:pt idx="5753">
                  <c:v>58</c:v>
                </c:pt>
                <c:pt idx="5754">
                  <c:v>57</c:v>
                </c:pt>
                <c:pt idx="5755">
                  <c:v>58</c:v>
                </c:pt>
                <c:pt idx="5756">
                  <c:v>68</c:v>
                </c:pt>
                <c:pt idx="5757">
                  <c:v>70</c:v>
                </c:pt>
                <c:pt idx="5758">
                  <c:v>67</c:v>
                </c:pt>
                <c:pt idx="5759">
                  <c:v>68</c:v>
                </c:pt>
                <c:pt idx="5760">
                  <c:v>66</c:v>
                </c:pt>
                <c:pt idx="5761">
                  <c:v>69</c:v>
                </c:pt>
                <c:pt idx="5762">
                  <c:v>67</c:v>
                </c:pt>
                <c:pt idx="5763">
                  <c:v>64</c:v>
                </c:pt>
                <c:pt idx="5764">
                  <c:v>63</c:v>
                </c:pt>
                <c:pt idx="5765">
                  <c:v>55</c:v>
                </c:pt>
                <c:pt idx="5766">
                  <c:v>56</c:v>
                </c:pt>
                <c:pt idx="5767">
                  <c:v>56</c:v>
                </c:pt>
                <c:pt idx="5768">
                  <c:v>58</c:v>
                </c:pt>
                <c:pt idx="5769">
                  <c:v>52</c:v>
                </c:pt>
                <c:pt idx="5770">
                  <c:v>34</c:v>
                </c:pt>
                <c:pt idx="5771">
                  <c:v>35</c:v>
                </c:pt>
                <c:pt idx="5772">
                  <c:v>41</c:v>
                </c:pt>
                <c:pt idx="5773">
                  <c:v>39</c:v>
                </c:pt>
                <c:pt idx="5774">
                  <c:v>34</c:v>
                </c:pt>
                <c:pt idx="5775">
                  <c:v>32</c:v>
                </c:pt>
                <c:pt idx="5776">
                  <c:v>41</c:v>
                </c:pt>
                <c:pt idx="5777">
                  <c:v>63</c:v>
                </c:pt>
                <c:pt idx="5778">
                  <c:v>51</c:v>
                </c:pt>
                <c:pt idx="5779">
                  <c:v>45</c:v>
                </c:pt>
                <c:pt idx="5780">
                  <c:v>49</c:v>
                </c:pt>
                <c:pt idx="5781">
                  <c:v>54</c:v>
                </c:pt>
                <c:pt idx="5782">
                  <c:v>44</c:v>
                </c:pt>
                <c:pt idx="5783">
                  <c:v>54</c:v>
                </c:pt>
                <c:pt idx="5784">
                  <c:v>53</c:v>
                </c:pt>
                <c:pt idx="5785">
                  <c:v>41</c:v>
                </c:pt>
                <c:pt idx="5786">
                  <c:v>44</c:v>
                </c:pt>
                <c:pt idx="5787">
                  <c:v>46</c:v>
                </c:pt>
                <c:pt idx="5788">
                  <c:v>53</c:v>
                </c:pt>
                <c:pt idx="5789">
                  <c:v>51</c:v>
                </c:pt>
                <c:pt idx="5790">
                  <c:v>48</c:v>
                </c:pt>
                <c:pt idx="5791">
                  <c:v>42</c:v>
                </c:pt>
                <c:pt idx="5792">
                  <c:v>46</c:v>
                </c:pt>
                <c:pt idx="5793">
                  <c:v>38</c:v>
                </c:pt>
                <c:pt idx="5794">
                  <c:v>37</c:v>
                </c:pt>
                <c:pt idx="5795">
                  <c:v>37</c:v>
                </c:pt>
                <c:pt idx="5796">
                  <c:v>35</c:v>
                </c:pt>
                <c:pt idx="5797">
                  <c:v>52</c:v>
                </c:pt>
                <c:pt idx="5798">
                  <c:v>59</c:v>
                </c:pt>
                <c:pt idx="5799">
                  <c:v>54</c:v>
                </c:pt>
                <c:pt idx="5800">
                  <c:v>57</c:v>
                </c:pt>
                <c:pt idx="5801">
                  <c:v>53</c:v>
                </c:pt>
                <c:pt idx="5802">
                  <c:v>56</c:v>
                </c:pt>
                <c:pt idx="5803">
                  <c:v>34</c:v>
                </c:pt>
                <c:pt idx="5804">
                  <c:v>30</c:v>
                </c:pt>
                <c:pt idx="5805">
                  <c:v>37</c:v>
                </c:pt>
                <c:pt idx="5806">
                  <c:v>40</c:v>
                </c:pt>
                <c:pt idx="5807">
                  <c:v>41</c:v>
                </c:pt>
                <c:pt idx="5808">
                  <c:v>48</c:v>
                </c:pt>
                <c:pt idx="5809">
                  <c:v>47</c:v>
                </c:pt>
                <c:pt idx="5810">
                  <c:v>49</c:v>
                </c:pt>
                <c:pt idx="5811">
                  <c:v>69</c:v>
                </c:pt>
                <c:pt idx="5812">
                  <c:v>69</c:v>
                </c:pt>
                <c:pt idx="5813">
                  <c:v>67</c:v>
                </c:pt>
                <c:pt idx="5814">
                  <c:v>61</c:v>
                </c:pt>
                <c:pt idx="5815">
                  <c:v>47</c:v>
                </c:pt>
                <c:pt idx="5816">
                  <c:v>51</c:v>
                </c:pt>
                <c:pt idx="5817">
                  <c:v>51</c:v>
                </c:pt>
                <c:pt idx="5818">
                  <c:v>64</c:v>
                </c:pt>
                <c:pt idx="5819">
                  <c:v>44</c:v>
                </c:pt>
                <c:pt idx="5820">
                  <c:v>42</c:v>
                </c:pt>
                <c:pt idx="5821">
                  <c:v>53</c:v>
                </c:pt>
                <c:pt idx="5822">
                  <c:v>33</c:v>
                </c:pt>
                <c:pt idx="5823">
                  <c:v>23</c:v>
                </c:pt>
                <c:pt idx="5824">
                  <c:v>17</c:v>
                </c:pt>
                <c:pt idx="5825">
                  <c:v>17</c:v>
                </c:pt>
                <c:pt idx="5826">
                  <c:v>38</c:v>
                </c:pt>
                <c:pt idx="5827">
                  <c:v>56</c:v>
                </c:pt>
                <c:pt idx="5828">
                  <c:v>57</c:v>
                </c:pt>
                <c:pt idx="5829">
                  <c:v>66</c:v>
                </c:pt>
                <c:pt idx="5830">
                  <c:v>68</c:v>
                </c:pt>
                <c:pt idx="5831">
                  <c:v>68</c:v>
                </c:pt>
                <c:pt idx="5832">
                  <c:v>66</c:v>
                </c:pt>
                <c:pt idx="5833">
                  <c:v>64</c:v>
                </c:pt>
                <c:pt idx="5834">
                  <c:v>64</c:v>
                </c:pt>
                <c:pt idx="5835">
                  <c:v>52</c:v>
                </c:pt>
                <c:pt idx="5836">
                  <c:v>56</c:v>
                </c:pt>
                <c:pt idx="5837">
                  <c:v>58</c:v>
                </c:pt>
                <c:pt idx="5838">
                  <c:v>56</c:v>
                </c:pt>
                <c:pt idx="5839">
                  <c:v>54</c:v>
                </c:pt>
                <c:pt idx="5840">
                  <c:v>40</c:v>
                </c:pt>
                <c:pt idx="5841">
                  <c:v>42</c:v>
                </c:pt>
                <c:pt idx="5842">
                  <c:v>49</c:v>
                </c:pt>
                <c:pt idx="5843">
                  <c:v>40</c:v>
                </c:pt>
                <c:pt idx="5844">
                  <c:v>39</c:v>
                </c:pt>
                <c:pt idx="5845">
                  <c:v>43</c:v>
                </c:pt>
                <c:pt idx="5846">
                  <c:v>34</c:v>
                </c:pt>
                <c:pt idx="5847">
                  <c:v>37</c:v>
                </c:pt>
                <c:pt idx="5848">
                  <c:v>36</c:v>
                </c:pt>
                <c:pt idx="5849">
                  <c:v>53</c:v>
                </c:pt>
                <c:pt idx="5850">
                  <c:v>56</c:v>
                </c:pt>
                <c:pt idx="5851">
                  <c:v>55</c:v>
                </c:pt>
                <c:pt idx="5852">
                  <c:v>49</c:v>
                </c:pt>
                <c:pt idx="5853">
                  <c:v>57</c:v>
                </c:pt>
                <c:pt idx="5854">
                  <c:v>67</c:v>
                </c:pt>
                <c:pt idx="5855">
                  <c:v>64</c:v>
                </c:pt>
                <c:pt idx="5856">
                  <c:v>59</c:v>
                </c:pt>
                <c:pt idx="5857">
                  <c:v>47</c:v>
                </c:pt>
                <c:pt idx="5858">
                  <c:v>48</c:v>
                </c:pt>
                <c:pt idx="5859">
                  <c:v>59</c:v>
                </c:pt>
                <c:pt idx="5860">
                  <c:v>65</c:v>
                </c:pt>
                <c:pt idx="5861">
                  <c:v>69</c:v>
                </c:pt>
                <c:pt idx="5862">
                  <c:v>52</c:v>
                </c:pt>
                <c:pt idx="5863">
                  <c:v>43</c:v>
                </c:pt>
                <c:pt idx="5864">
                  <c:v>35</c:v>
                </c:pt>
                <c:pt idx="5865">
                  <c:v>36</c:v>
                </c:pt>
                <c:pt idx="5866">
                  <c:v>48</c:v>
                </c:pt>
                <c:pt idx="5867">
                  <c:v>67</c:v>
                </c:pt>
                <c:pt idx="5868">
                  <c:v>60</c:v>
                </c:pt>
                <c:pt idx="5869">
                  <c:v>51</c:v>
                </c:pt>
                <c:pt idx="5870">
                  <c:v>46</c:v>
                </c:pt>
                <c:pt idx="5871">
                  <c:v>42</c:v>
                </c:pt>
                <c:pt idx="5872">
                  <c:v>44</c:v>
                </c:pt>
                <c:pt idx="5873">
                  <c:v>47</c:v>
                </c:pt>
                <c:pt idx="5874">
                  <c:v>52</c:v>
                </c:pt>
                <c:pt idx="5875">
                  <c:v>66</c:v>
                </c:pt>
                <c:pt idx="5876">
                  <c:v>68</c:v>
                </c:pt>
                <c:pt idx="5877">
                  <c:v>54</c:v>
                </c:pt>
                <c:pt idx="5878">
                  <c:v>54</c:v>
                </c:pt>
                <c:pt idx="5879">
                  <c:v>55</c:v>
                </c:pt>
                <c:pt idx="5880">
                  <c:v>56</c:v>
                </c:pt>
                <c:pt idx="5881">
                  <c:v>67</c:v>
                </c:pt>
                <c:pt idx="5882">
                  <c:v>68</c:v>
                </c:pt>
                <c:pt idx="5883">
                  <c:v>63</c:v>
                </c:pt>
                <c:pt idx="5884">
                  <c:v>65</c:v>
                </c:pt>
                <c:pt idx="5885">
                  <c:v>63</c:v>
                </c:pt>
                <c:pt idx="5886">
                  <c:v>64</c:v>
                </c:pt>
                <c:pt idx="5887">
                  <c:v>54</c:v>
                </c:pt>
                <c:pt idx="5888">
                  <c:v>52</c:v>
                </c:pt>
                <c:pt idx="5889">
                  <c:v>44</c:v>
                </c:pt>
                <c:pt idx="5890">
                  <c:v>52</c:v>
                </c:pt>
                <c:pt idx="5891">
                  <c:v>60</c:v>
                </c:pt>
                <c:pt idx="5892">
                  <c:v>62</c:v>
                </c:pt>
                <c:pt idx="5893">
                  <c:v>62</c:v>
                </c:pt>
                <c:pt idx="5894">
                  <c:v>60</c:v>
                </c:pt>
                <c:pt idx="5895">
                  <c:v>58</c:v>
                </c:pt>
                <c:pt idx="5896">
                  <c:v>58</c:v>
                </c:pt>
                <c:pt idx="5897">
                  <c:v>60</c:v>
                </c:pt>
                <c:pt idx="5898">
                  <c:v>62</c:v>
                </c:pt>
                <c:pt idx="5899">
                  <c:v>63</c:v>
                </c:pt>
                <c:pt idx="5900">
                  <c:v>65</c:v>
                </c:pt>
                <c:pt idx="5901">
                  <c:v>64</c:v>
                </c:pt>
                <c:pt idx="5902">
                  <c:v>65</c:v>
                </c:pt>
                <c:pt idx="5903">
                  <c:v>68</c:v>
                </c:pt>
                <c:pt idx="5904">
                  <c:v>67</c:v>
                </c:pt>
                <c:pt idx="5905">
                  <c:v>57</c:v>
                </c:pt>
                <c:pt idx="5906">
                  <c:v>52</c:v>
                </c:pt>
                <c:pt idx="5907">
                  <c:v>53</c:v>
                </c:pt>
                <c:pt idx="5908">
                  <c:v>72</c:v>
                </c:pt>
                <c:pt idx="5909">
                  <c:v>49</c:v>
                </c:pt>
                <c:pt idx="5910">
                  <c:v>57</c:v>
                </c:pt>
                <c:pt idx="5911">
                  <c:v>61</c:v>
                </c:pt>
                <c:pt idx="5912">
                  <c:v>42</c:v>
                </c:pt>
                <c:pt idx="5913">
                  <c:v>47</c:v>
                </c:pt>
                <c:pt idx="5914">
                  <c:v>47</c:v>
                </c:pt>
                <c:pt idx="5915">
                  <c:v>48</c:v>
                </c:pt>
                <c:pt idx="5916">
                  <c:v>72</c:v>
                </c:pt>
                <c:pt idx="5917">
                  <c:v>72</c:v>
                </c:pt>
                <c:pt idx="5918">
                  <c:v>63</c:v>
                </c:pt>
                <c:pt idx="5919">
                  <c:v>65</c:v>
                </c:pt>
                <c:pt idx="5920">
                  <c:v>63</c:v>
                </c:pt>
                <c:pt idx="5921">
                  <c:v>65</c:v>
                </c:pt>
                <c:pt idx="5922">
                  <c:v>68</c:v>
                </c:pt>
                <c:pt idx="5923">
                  <c:v>61</c:v>
                </c:pt>
                <c:pt idx="5924">
                  <c:v>65</c:v>
                </c:pt>
                <c:pt idx="5925">
                  <c:v>64</c:v>
                </c:pt>
                <c:pt idx="5926">
                  <c:v>66</c:v>
                </c:pt>
                <c:pt idx="5927">
                  <c:v>69</c:v>
                </c:pt>
                <c:pt idx="5928">
                  <c:v>70</c:v>
                </c:pt>
                <c:pt idx="5929">
                  <c:v>55</c:v>
                </c:pt>
                <c:pt idx="5930">
                  <c:v>49</c:v>
                </c:pt>
                <c:pt idx="5931">
                  <c:v>64</c:v>
                </c:pt>
                <c:pt idx="5932">
                  <c:v>65</c:v>
                </c:pt>
                <c:pt idx="5933">
                  <c:v>58</c:v>
                </c:pt>
                <c:pt idx="5934">
                  <c:v>60</c:v>
                </c:pt>
                <c:pt idx="5935">
                  <c:v>61</c:v>
                </c:pt>
                <c:pt idx="5936">
                  <c:v>62</c:v>
                </c:pt>
                <c:pt idx="5937">
                  <c:v>48</c:v>
                </c:pt>
                <c:pt idx="5938">
                  <c:v>58</c:v>
                </c:pt>
                <c:pt idx="5939">
                  <c:v>74</c:v>
                </c:pt>
                <c:pt idx="5940">
                  <c:v>56</c:v>
                </c:pt>
                <c:pt idx="5941">
                  <c:v>58</c:v>
                </c:pt>
                <c:pt idx="5942">
                  <c:v>51</c:v>
                </c:pt>
                <c:pt idx="5943">
                  <c:v>57</c:v>
                </c:pt>
                <c:pt idx="5944">
                  <c:v>66</c:v>
                </c:pt>
                <c:pt idx="5945">
                  <c:v>70</c:v>
                </c:pt>
                <c:pt idx="5946">
                  <c:v>71</c:v>
                </c:pt>
                <c:pt idx="5947">
                  <c:v>71</c:v>
                </c:pt>
                <c:pt idx="5948">
                  <c:v>64</c:v>
                </c:pt>
                <c:pt idx="5949">
                  <c:v>58</c:v>
                </c:pt>
                <c:pt idx="5950">
                  <c:v>60</c:v>
                </c:pt>
                <c:pt idx="5951">
                  <c:v>67</c:v>
                </c:pt>
                <c:pt idx="5952">
                  <c:v>75</c:v>
                </c:pt>
                <c:pt idx="5953">
                  <c:v>55</c:v>
                </c:pt>
                <c:pt idx="5954">
                  <c:v>59</c:v>
                </c:pt>
                <c:pt idx="5955">
                  <c:v>67</c:v>
                </c:pt>
                <c:pt idx="5956">
                  <c:v>67</c:v>
                </c:pt>
                <c:pt idx="5957">
                  <c:v>67</c:v>
                </c:pt>
                <c:pt idx="5958">
                  <c:v>58</c:v>
                </c:pt>
                <c:pt idx="5959">
                  <c:v>70</c:v>
                </c:pt>
                <c:pt idx="5960">
                  <c:v>66</c:v>
                </c:pt>
                <c:pt idx="5961">
                  <c:v>54</c:v>
                </c:pt>
                <c:pt idx="5962">
                  <c:v>59</c:v>
                </c:pt>
                <c:pt idx="5963">
                  <c:v>57</c:v>
                </c:pt>
                <c:pt idx="5964">
                  <c:v>59</c:v>
                </c:pt>
                <c:pt idx="5965">
                  <c:v>63</c:v>
                </c:pt>
                <c:pt idx="5966">
                  <c:v>62</c:v>
                </c:pt>
                <c:pt idx="5967">
                  <c:v>70</c:v>
                </c:pt>
                <c:pt idx="5968">
                  <c:v>72</c:v>
                </c:pt>
                <c:pt idx="5969">
                  <c:v>41</c:v>
                </c:pt>
                <c:pt idx="5970">
                  <c:v>41</c:v>
                </c:pt>
                <c:pt idx="5971">
                  <c:v>41</c:v>
                </c:pt>
                <c:pt idx="5972">
                  <c:v>41</c:v>
                </c:pt>
                <c:pt idx="5973">
                  <c:v>41</c:v>
                </c:pt>
                <c:pt idx="5974">
                  <c:v>41</c:v>
                </c:pt>
                <c:pt idx="5975">
                  <c:v>41</c:v>
                </c:pt>
                <c:pt idx="5976">
                  <c:v>41</c:v>
                </c:pt>
                <c:pt idx="5977">
                  <c:v>41</c:v>
                </c:pt>
                <c:pt idx="5978">
                  <c:v>41</c:v>
                </c:pt>
                <c:pt idx="5979">
                  <c:v>41</c:v>
                </c:pt>
                <c:pt idx="5980">
                  <c:v>41</c:v>
                </c:pt>
                <c:pt idx="5981">
                  <c:v>41</c:v>
                </c:pt>
                <c:pt idx="5982">
                  <c:v>41</c:v>
                </c:pt>
                <c:pt idx="5983">
                  <c:v>41</c:v>
                </c:pt>
                <c:pt idx="5984">
                  <c:v>41</c:v>
                </c:pt>
                <c:pt idx="5985">
                  <c:v>41</c:v>
                </c:pt>
                <c:pt idx="5986">
                  <c:v>41</c:v>
                </c:pt>
                <c:pt idx="5987">
                  <c:v>41</c:v>
                </c:pt>
                <c:pt idx="5988">
                  <c:v>41</c:v>
                </c:pt>
                <c:pt idx="5989">
                  <c:v>41</c:v>
                </c:pt>
                <c:pt idx="5990">
                  <c:v>41</c:v>
                </c:pt>
                <c:pt idx="5991">
                  <c:v>74</c:v>
                </c:pt>
                <c:pt idx="5992">
                  <c:v>74</c:v>
                </c:pt>
                <c:pt idx="5993">
                  <c:v>71</c:v>
                </c:pt>
                <c:pt idx="5994">
                  <c:v>75</c:v>
                </c:pt>
                <c:pt idx="5995">
                  <c:v>79</c:v>
                </c:pt>
                <c:pt idx="5996">
                  <c:v>78</c:v>
                </c:pt>
                <c:pt idx="5997">
                  <c:v>78</c:v>
                </c:pt>
                <c:pt idx="5998">
                  <c:v>77</c:v>
                </c:pt>
                <c:pt idx="5999">
                  <c:v>77</c:v>
                </c:pt>
                <c:pt idx="6000">
                  <c:v>75</c:v>
                </c:pt>
                <c:pt idx="6001">
                  <c:v>74</c:v>
                </c:pt>
                <c:pt idx="6002">
                  <c:v>75</c:v>
                </c:pt>
                <c:pt idx="6003">
                  <c:v>69</c:v>
                </c:pt>
                <c:pt idx="6004">
                  <c:v>69</c:v>
                </c:pt>
                <c:pt idx="6005">
                  <c:v>72</c:v>
                </c:pt>
                <c:pt idx="6006">
                  <c:v>74</c:v>
                </c:pt>
                <c:pt idx="6007">
                  <c:v>76</c:v>
                </c:pt>
                <c:pt idx="6008">
                  <c:v>75</c:v>
                </c:pt>
                <c:pt idx="6009">
                  <c:v>75</c:v>
                </c:pt>
                <c:pt idx="6010">
                  <c:v>73</c:v>
                </c:pt>
                <c:pt idx="6011">
                  <c:v>75</c:v>
                </c:pt>
                <c:pt idx="6012">
                  <c:v>75</c:v>
                </c:pt>
                <c:pt idx="6013">
                  <c:v>74</c:v>
                </c:pt>
                <c:pt idx="6014">
                  <c:v>76</c:v>
                </c:pt>
                <c:pt idx="6015">
                  <c:v>75</c:v>
                </c:pt>
                <c:pt idx="6016">
                  <c:v>74</c:v>
                </c:pt>
                <c:pt idx="6017">
                  <c:v>75</c:v>
                </c:pt>
                <c:pt idx="6018">
                  <c:v>76</c:v>
                </c:pt>
                <c:pt idx="6019">
                  <c:v>75</c:v>
                </c:pt>
                <c:pt idx="6020">
                  <c:v>78</c:v>
                </c:pt>
                <c:pt idx="6021">
                  <c:v>73</c:v>
                </c:pt>
                <c:pt idx="6022">
                  <c:v>73</c:v>
                </c:pt>
                <c:pt idx="6023">
                  <c:v>73</c:v>
                </c:pt>
                <c:pt idx="6024">
                  <c:v>74</c:v>
                </c:pt>
                <c:pt idx="6025">
                  <c:v>73</c:v>
                </c:pt>
                <c:pt idx="6026">
                  <c:v>74</c:v>
                </c:pt>
                <c:pt idx="6027">
                  <c:v>76</c:v>
                </c:pt>
                <c:pt idx="6028">
                  <c:v>75</c:v>
                </c:pt>
                <c:pt idx="6029">
                  <c:v>78</c:v>
                </c:pt>
                <c:pt idx="6030">
                  <c:v>78</c:v>
                </c:pt>
                <c:pt idx="6031">
                  <c:v>76</c:v>
                </c:pt>
                <c:pt idx="6032">
                  <c:v>79</c:v>
                </c:pt>
                <c:pt idx="6033">
                  <c:v>81</c:v>
                </c:pt>
                <c:pt idx="6034">
                  <c:v>75</c:v>
                </c:pt>
                <c:pt idx="6035">
                  <c:v>77</c:v>
                </c:pt>
                <c:pt idx="6036">
                  <c:v>75</c:v>
                </c:pt>
                <c:pt idx="6037">
                  <c:v>72</c:v>
                </c:pt>
                <c:pt idx="6038">
                  <c:v>76</c:v>
                </c:pt>
                <c:pt idx="6039">
                  <c:v>76</c:v>
                </c:pt>
                <c:pt idx="6040">
                  <c:v>76</c:v>
                </c:pt>
                <c:pt idx="6041">
                  <c:v>77</c:v>
                </c:pt>
                <c:pt idx="6042">
                  <c:v>78</c:v>
                </c:pt>
                <c:pt idx="6043">
                  <c:v>79</c:v>
                </c:pt>
                <c:pt idx="6044">
                  <c:v>79</c:v>
                </c:pt>
                <c:pt idx="6045">
                  <c:v>75</c:v>
                </c:pt>
                <c:pt idx="6046">
                  <c:v>75</c:v>
                </c:pt>
                <c:pt idx="6047">
                  <c:v>75</c:v>
                </c:pt>
                <c:pt idx="6048">
                  <c:v>74</c:v>
                </c:pt>
                <c:pt idx="6049">
                  <c:v>70</c:v>
                </c:pt>
                <c:pt idx="6050">
                  <c:v>75</c:v>
                </c:pt>
                <c:pt idx="6051">
                  <c:v>75</c:v>
                </c:pt>
                <c:pt idx="6052">
                  <c:v>75</c:v>
                </c:pt>
                <c:pt idx="6053">
                  <c:v>77</c:v>
                </c:pt>
                <c:pt idx="6054">
                  <c:v>74</c:v>
                </c:pt>
                <c:pt idx="6055">
                  <c:v>72</c:v>
                </c:pt>
                <c:pt idx="6056">
                  <c:v>67</c:v>
                </c:pt>
                <c:pt idx="6057">
                  <c:v>68</c:v>
                </c:pt>
                <c:pt idx="6058">
                  <c:v>75</c:v>
                </c:pt>
                <c:pt idx="6059">
                  <c:v>73</c:v>
                </c:pt>
                <c:pt idx="6060">
                  <c:v>72</c:v>
                </c:pt>
                <c:pt idx="6061">
                  <c:v>73</c:v>
                </c:pt>
                <c:pt idx="6062">
                  <c:v>73</c:v>
                </c:pt>
                <c:pt idx="6063">
                  <c:v>69</c:v>
                </c:pt>
                <c:pt idx="6064">
                  <c:v>62</c:v>
                </c:pt>
                <c:pt idx="6065">
                  <c:v>58</c:v>
                </c:pt>
                <c:pt idx="6066">
                  <c:v>60</c:v>
                </c:pt>
                <c:pt idx="6067">
                  <c:v>62</c:v>
                </c:pt>
                <c:pt idx="6068">
                  <c:v>61</c:v>
                </c:pt>
                <c:pt idx="6069">
                  <c:v>60</c:v>
                </c:pt>
                <c:pt idx="6070">
                  <c:v>65</c:v>
                </c:pt>
                <c:pt idx="6071">
                  <c:v>67</c:v>
                </c:pt>
                <c:pt idx="6072">
                  <c:v>71</c:v>
                </c:pt>
                <c:pt idx="6073">
                  <c:v>69</c:v>
                </c:pt>
                <c:pt idx="6074">
                  <c:v>70</c:v>
                </c:pt>
                <c:pt idx="6075">
                  <c:v>73</c:v>
                </c:pt>
                <c:pt idx="6076">
                  <c:v>78</c:v>
                </c:pt>
                <c:pt idx="6077">
                  <c:v>79</c:v>
                </c:pt>
                <c:pt idx="6078">
                  <c:v>79</c:v>
                </c:pt>
                <c:pt idx="6079">
                  <c:v>79</c:v>
                </c:pt>
                <c:pt idx="6080">
                  <c:v>75</c:v>
                </c:pt>
                <c:pt idx="6081">
                  <c:v>74</c:v>
                </c:pt>
                <c:pt idx="6082">
                  <c:v>73</c:v>
                </c:pt>
                <c:pt idx="6083">
                  <c:v>74</c:v>
                </c:pt>
                <c:pt idx="6084">
                  <c:v>74</c:v>
                </c:pt>
                <c:pt idx="6085">
                  <c:v>75</c:v>
                </c:pt>
                <c:pt idx="6086">
                  <c:v>73</c:v>
                </c:pt>
                <c:pt idx="6087">
                  <c:v>73</c:v>
                </c:pt>
                <c:pt idx="6088">
                  <c:v>70</c:v>
                </c:pt>
                <c:pt idx="6089">
                  <c:v>68</c:v>
                </c:pt>
                <c:pt idx="6090">
                  <c:v>70</c:v>
                </c:pt>
                <c:pt idx="6091">
                  <c:v>71</c:v>
                </c:pt>
                <c:pt idx="6092">
                  <c:v>75</c:v>
                </c:pt>
                <c:pt idx="6093">
                  <c:v>68</c:v>
                </c:pt>
                <c:pt idx="6094">
                  <c:v>67</c:v>
                </c:pt>
                <c:pt idx="6095">
                  <c:v>69</c:v>
                </c:pt>
                <c:pt idx="6096">
                  <c:v>72</c:v>
                </c:pt>
                <c:pt idx="6097">
                  <c:v>68</c:v>
                </c:pt>
                <c:pt idx="6098">
                  <c:v>63</c:v>
                </c:pt>
                <c:pt idx="6099">
                  <c:v>62</c:v>
                </c:pt>
                <c:pt idx="6100">
                  <c:v>64</c:v>
                </c:pt>
                <c:pt idx="6101">
                  <c:v>73</c:v>
                </c:pt>
                <c:pt idx="6102">
                  <c:v>65</c:v>
                </c:pt>
                <c:pt idx="6103">
                  <c:v>60</c:v>
                </c:pt>
                <c:pt idx="6104">
                  <c:v>45</c:v>
                </c:pt>
                <c:pt idx="6105">
                  <c:v>46</c:v>
                </c:pt>
                <c:pt idx="6106">
                  <c:v>48</c:v>
                </c:pt>
                <c:pt idx="6107">
                  <c:v>56</c:v>
                </c:pt>
                <c:pt idx="6108">
                  <c:v>70</c:v>
                </c:pt>
                <c:pt idx="6109">
                  <c:v>74</c:v>
                </c:pt>
                <c:pt idx="6110">
                  <c:v>49</c:v>
                </c:pt>
                <c:pt idx="6111">
                  <c:v>54</c:v>
                </c:pt>
                <c:pt idx="6112">
                  <c:v>42</c:v>
                </c:pt>
                <c:pt idx="6113">
                  <c:v>48</c:v>
                </c:pt>
                <c:pt idx="6114">
                  <c:v>48</c:v>
                </c:pt>
                <c:pt idx="6115">
                  <c:v>38</c:v>
                </c:pt>
                <c:pt idx="6116">
                  <c:v>32</c:v>
                </c:pt>
                <c:pt idx="6117">
                  <c:v>38</c:v>
                </c:pt>
                <c:pt idx="6118">
                  <c:v>58</c:v>
                </c:pt>
                <c:pt idx="6119">
                  <c:v>59</c:v>
                </c:pt>
                <c:pt idx="6120">
                  <c:v>70</c:v>
                </c:pt>
                <c:pt idx="6121">
                  <c:v>74</c:v>
                </c:pt>
                <c:pt idx="6122">
                  <c:v>72</c:v>
                </c:pt>
                <c:pt idx="6123">
                  <c:v>70</c:v>
                </c:pt>
                <c:pt idx="6124">
                  <c:v>69</c:v>
                </c:pt>
                <c:pt idx="6125">
                  <c:v>69</c:v>
                </c:pt>
                <c:pt idx="6126">
                  <c:v>66</c:v>
                </c:pt>
                <c:pt idx="6127">
                  <c:v>57</c:v>
                </c:pt>
                <c:pt idx="6128">
                  <c:v>48</c:v>
                </c:pt>
                <c:pt idx="6129">
                  <c:v>54</c:v>
                </c:pt>
                <c:pt idx="6130">
                  <c:v>62</c:v>
                </c:pt>
                <c:pt idx="6131">
                  <c:v>69</c:v>
                </c:pt>
                <c:pt idx="6132">
                  <c:v>68</c:v>
                </c:pt>
                <c:pt idx="6133">
                  <c:v>63</c:v>
                </c:pt>
                <c:pt idx="6134">
                  <c:v>60</c:v>
                </c:pt>
                <c:pt idx="6135">
                  <c:v>71</c:v>
                </c:pt>
                <c:pt idx="6136">
                  <c:v>70</c:v>
                </c:pt>
                <c:pt idx="6137">
                  <c:v>70</c:v>
                </c:pt>
                <c:pt idx="6138">
                  <c:v>49</c:v>
                </c:pt>
                <c:pt idx="6139">
                  <c:v>43</c:v>
                </c:pt>
                <c:pt idx="6140">
                  <c:v>49</c:v>
                </c:pt>
                <c:pt idx="6141">
                  <c:v>55</c:v>
                </c:pt>
                <c:pt idx="6142">
                  <c:v>35</c:v>
                </c:pt>
                <c:pt idx="6143">
                  <c:v>38</c:v>
                </c:pt>
                <c:pt idx="6144">
                  <c:v>40</c:v>
                </c:pt>
                <c:pt idx="6145">
                  <c:v>58</c:v>
                </c:pt>
                <c:pt idx="6146">
                  <c:v>47</c:v>
                </c:pt>
                <c:pt idx="6147">
                  <c:v>46</c:v>
                </c:pt>
                <c:pt idx="6148">
                  <c:v>57</c:v>
                </c:pt>
                <c:pt idx="6149">
                  <c:v>51</c:v>
                </c:pt>
                <c:pt idx="6150">
                  <c:v>57</c:v>
                </c:pt>
                <c:pt idx="6151">
                  <c:v>52</c:v>
                </c:pt>
                <c:pt idx="6152">
                  <c:v>53</c:v>
                </c:pt>
                <c:pt idx="6153">
                  <c:v>67</c:v>
                </c:pt>
                <c:pt idx="6154">
                  <c:v>67</c:v>
                </c:pt>
                <c:pt idx="6155">
                  <c:v>62</c:v>
                </c:pt>
                <c:pt idx="6156">
                  <c:v>43</c:v>
                </c:pt>
                <c:pt idx="6157">
                  <c:v>31</c:v>
                </c:pt>
                <c:pt idx="6158">
                  <c:v>36</c:v>
                </c:pt>
                <c:pt idx="6159">
                  <c:v>35</c:v>
                </c:pt>
                <c:pt idx="6160">
                  <c:v>33</c:v>
                </c:pt>
                <c:pt idx="6161">
                  <c:v>36</c:v>
                </c:pt>
                <c:pt idx="6162">
                  <c:v>46</c:v>
                </c:pt>
                <c:pt idx="6163">
                  <c:v>43</c:v>
                </c:pt>
                <c:pt idx="6164">
                  <c:v>45</c:v>
                </c:pt>
                <c:pt idx="6165">
                  <c:v>45</c:v>
                </c:pt>
                <c:pt idx="6166">
                  <c:v>51</c:v>
                </c:pt>
                <c:pt idx="6167">
                  <c:v>55</c:v>
                </c:pt>
                <c:pt idx="6168">
                  <c:v>51</c:v>
                </c:pt>
                <c:pt idx="6169">
                  <c:v>52</c:v>
                </c:pt>
                <c:pt idx="6170">
                  <c:v>68</c:v>
                </c:pt>
                <c:pt idx="6171">
                  <c:v>44</c:v>
                </c:pt>
                <c:pt idx="6172">
                  <c:v>43</c:v>
                </c:pt>
                <c:pt idx="6173">
                  <c:v>39</c:v>
                </c:pt>
                <c:pt idx="6174">
                  <c:v>51</c:v>
                </c:pt>
                <c:pt idx="6175">
                  <c:v>40</c:v>
                </c:pt>
                <c:pt idx="6176">
                  <c:v>38</c:v>
                </c:pt>
                <c:pt idx="6177">
                  <c:v>43</c:v>
                </c:pt>
                <c:pt idx="6178">
                  <c:v>49</c:v>
                </c:pt>
                <c:pt idx="6179">
                  <c:v>47</c:v>
                </c:pt>
                <c:pt idx="6180">
                  <c:v>29</c:v>
                </c:pt>
                <c:pt idx="6181">
                  <c:v>31</c:v>
                </c:pt>
                <c:pt idx="6182">
                  <c:v>29</c:v>
                </c:pt>
                <c:pt idx="6183">
                  <c:v>25</c:v>
                </c:pt>
                <c:pt idx="6184">
                  <c:v>24</c:v>
                </c:pt>
                <c:pt idx="6185">
                  <c:v>28</c:v>
                </c:pt>
                <c:pt idx="6186">
                  <c:v>40</c:v>
                </c:pt>
                <c:pt idx="6187">
                  <c:v>46</c:v>
                </c:pt>
                <c:pt idx="6188">
                  <c:v>48</c:v>
                </c:pt>
                <c:pt idx="6189">
                  <c:v>46</c:v>
                </c:pt>
                <c:pt idx="6190">
                  <c:v>43</c:v>
                </c:pt>
                <c:pt idx="6191">
                  <c:v>45</c:v>
                </c:pt>
                <c:pt idx="6192">
                  <c:v>37</c:v>
                </c:pt>
                <c:pt idx="6193">
                  <c:v>34</c:v>
                </c:pt>
                <c:pt idx="6194">
                  <c:v>31</c:v>
                </c:pt>
                <c:pt idx="6195">
                  <c:v>33</c:v>
                </c:pt>
                <c:pt idx="6196">
                  <c:v>36</c:v>
                </c:pt>
                <c:pt idx="6197">
                  <c:v>28</c:v>
                </c:pt>
                <c:pt idx="6198">
                  <c:v>30</c:v>
                </c:pt>
                <c:pt idx="6199">
                  <c:v>33</c:v>
                </c:pt>
                <c:pt idx="6200">
                  <c:v>39</c:v>
                </c:pt>
                <c:pt idx="6201">
                  <c:v>52</c:v>
                </c:pt>
                <c:pt idx="6202">
                  <c:v>53</c:v>
                </c:pt>
                <c:pt idx="6203">
                  <c:v>37</c:v>
                </c:pt>
                <c:pt idx="6204">
                  <c:v>41</c:v>
                </c:pt>
                <c:pt idx="6205">
                  <c:v>39</c:v>
                </c:pt>
                <c:pt idx="6206">
                  <c:v>45</c:v>
                </c:pt>
                <c:pt idx="6207">
                  <c:v>57</c:v>
                </c:pt>
                <c:pt idx="6208">
                  <c:v>59</c:v>
                </c:pt>
                <c:pt idx="6209">
                  <c:v>43</c:v>
                </c:pt>
                <c:pt idx="6210">
                  <c:v>40</c:v>
                </c:pt>
                <c:pt idx="6211">
                  <c:v>41</c:v>
                </c:pt>
                <c:pt idx="6212">
                  <c:v>44</c:v>
                </c:pt>
                <c:pt idx="6213">
                  <c:v>49</c:v>
                </c:pt>
                <c:pt idx="6214">
                  <c:v>61</c:v>
                </c:pt>
                <c:pt idx="6215">
                  <c:v>70</c:v>
                </c:pt>
                <c:pt idx="6216">
                  <c:v>66</c:v>
                </c:pt>
                <c:pt idx="6217">
                  <c:v>46</c:v>
                </c:pt>
                <c:pt idx="6218">
                  <c:v>44</c:v>
                </c:pt>
                <c:pt idx="6219">
                  <c:v>54</c:v>
                </c:pt>
                <c:pt idx="6220">
                  <c:v>46</c:v>
                </c:pt>
                <c:pt idx="6221">
                  <c:v>51</c:v>
                </c:pt>
                <c:pt idx="6222">
                  <c:v>65</c:v>
                </c:pt>
                <c:pt idx="6223">
                  <c:v>78</c:v>
                </c:pt>
                <c:pt idx="6224">
                  <c:v>76</c:v>
                </c:pt>
                <c:pt idx="6225">
                  <c:v>73</c:v>
                </c:pt>
                <c:pt idx="6226">
                  <c:v>74</c:v>
                </c:pt>
                <c:pt idx="6227">
                  <c:v>74</c:v>
                </c:pt>
                <c:pt idx="6228">
                  <c:v>74</c:v>
                </c:pt>
                <c:pt idx="6229">
                  <c:v>73</c:v>
                </c:pt>
                <c:pt idx="6230">
                  <c:v>74</c:v>
                </c:pt>
                <c:pt idx="6231">
                  <c:v>76</c:v>
                </c:pt>
                <c:pt idx="6232">
                  <c:v>77</c:v>
                </c:pt>
                <c:pt idx="6233">
                  <c:v>76</c:v>
                </c:pt>
                <c:pt idx="6234">
                  <c:v>74</c:v>
                </c:pt>
                <c:pt idx="6235">
                  <c:v>51</c:v>
                </c:pt>
                <c:pt idx="6236">
                  <c:v>52</c:v>
                </c:pt>
                <c:pt idx="6237">
                  <c:v>71</c:v>
                </c:pt>
                <c:pt idx="6238">
                  <c:v>64</c:v>
                </c:pt>
                <c:pt idx="6239">
                  <c:v>46</c:v>
                </c:pt>
                <c:pt idx="6240">
                  <c:v>39</c:v>
                </c:pt>
                <c:pt idx="6241">
                  <c:v>32</c:v>
                </c:pt>
                <c:pt idx="6242">
                  <c:v>48</c:v>
                </c:pt>
                <c:pt idx="6243">
                  <c:v>35</c:v>
                </c:pt>
                <c:pt idx="6244">
                  <c:v>32</c:v>
                </c:pt>
                <c:pt idx="6245">
                  <c:v>46</c:v>
                </c:pt>
                <c:pt idx="6246">
                  <c:v>46</c:v>
                </c:pt>
                <c:pt idx="6247">
                  <c:v>49</c:v>
                </c:pt>
                <c:pt idx="6248">
                  <c:v>48</c:v>
                </c:pt>
                <c:pt idx="6249">
                  <c:v>56</c:v>
                </c:pt>
                <c:pt idx="6250">
                  <c:v>60</c:v>
                </c:pt>
                <c:pt idx="6251">
                  <c:v>60</c:v>
                </c:pt>
                <c:pt idx="6252">
                  <c:v>60</c:v>
                </c:pt>
                <c:pt idx="6253">
                  <c:v>68</c:v>
                </c:pt>
                <c:pt idx="6254">
                  <c:v>55</c:v>
                </c:pt>
                <c:pt idx="6255">
                  <c:v>55</c:v>
                </c:pt>
                <c:pt idx="6256">
                  <c:v>73</c:v>
                </c:pt>
                <c:pt idx="6257">
                  <c:v>74</c:v>
                </c:pt>
                <c:pt idx="6258">
                  <c:v>71</c:v>
                </c:pt>
                <c:pt idx="6259">
                  <c:v>73</c:v>
                </c:pt>
                <c:pt idx="6260">
                  <c:v>77</c:v>
                </c:pt>
                <c:pt idx="6261">
                  <c:v>73</c:v>
                </c:pt>
                <c:pt idx="6262">
                  <c:v>71</c:v>
                </c:pt>
                <c:pt idx="6263">
                  <c:v>73</c:v>
                </c:pt>
                <c:pt idx="6264">
                  <c:v>74</c:v>
                </c:pt>
                <c:pt idx="6265">
                  <c:v>74</c:v>
                </c:pt>
                <c:pt idx="6266">
                  <c:v>67</c:v>
                </c:pt>
                <c:pt idx="6267">
                  <c:v>66</c:v>
                </c:pt>
                <c:pt idx="6268">
                  <c:v>76</c:v>
                </c:pt>
                <c:pt idx="6269">
                  <c:v>74</c:v>
                </c:pt>
                <c:pt idx="6270">
                  <c:v>74</c:v>
                </c:pt>
                <c:pt idx="6271">
                  <c:v>45</c:v>
                </c:pt>
                <c:pt idx="6272">
                  <c:v>70</c:v>
                </c:pt>
                <c:pt idx="6273">
                  <c:v>67</c:v>
                </c:pt>
                <c:pt idx="6274">
                  <c:v>61</c:v>
                </c:pt>
                <c:pt idx="6275">
                  <c:v>41</c:v>
                </c:pt>
                <c:pt idx="6276">
                  <c:v>42</c:v>
                </c:pt>
                <c:pt idx="6277">
                  <c:v>46</c:v>
                </c:pt>
                <c:pt idx="6278">
                  <c:v>45</c:v>
                </c:pt>
                <c:pt idx="6279">
                  <c:v>49</c:v>
                </c:pt>
                <c:pt idx="6280">
                  <c:v>49</c:v>
                </c:pt>
                <c:pt idx="6281">
                  <c:v>38</c:v>
                </c:pt>
                <c:pt idx="6282">
                  <c:v>38</c:v>
                </c:pt>
                <c:pt idx="6283">
                  <c:v>40</c:v>
                </c:pt>
                <c:pt idx="6284">
                  <c:v>42</c:v>
                </c:pt>
                <c:pt idx="6285">
                  <c:v>38</c:v>
                </c:pt>
                <c:pt idx="6286">
                  <c:v>49</c:v>
                </c:pt>
                <c:pt idx="6287">
                  <c:v>30</c:v>
                </c:pt>
                <c:pt idx="6288">
                  <c:v>35</c:v>
                </c:pt>
                <c:pt idx="6289">
                  <c:v>54</c:v>
                </c:pt>
                <c:pt idx="6290">
                  <c:v>52</c:v>
                </c:pt>
                <c:pt idx="6291">
                  <c:v>60</c:v>
                </c:pt>
                <c:pt idx="6292">
                  <c:v>59</c:v>
                </c:pt>
                <c:pt idx="6293">
                  <c:v>60</c:v>
                </c:pt>
                <c:pt idx="6294">
                  <c:v>64</c:v>
                </c:pt>
                <c:pt idx="6295">
                  <c:v>66</c:v>
                </c:pt>
                <c:pt idx="6296">
                  <c:v>64</c:v>
                </c:pt>
                <c:pt idx="6297">
                  <c:v>63</c:v>
                </c:pt>
                <c:pt idx="6298">
                  <c:v>62</c:v>
                </c:pt>
                <c:pt idx="6299">
                  <c:v>61</c:v>
                </c:pt>
                <c:pt idx="6300">
                  <c:v>56</c:v>
                </c:pt>
                <c:pt idx="6301">
                  <c:v>32</c:v>
                </c:pt>
                <c:pt idx="6302">
                  <c:v>33</c:v>
                </c:pt>
                <c:pt idx="6303">
                  <c:v>38</c:v>
                </c:pt>
                <c:pt idx="6304">
                  <c:v>56</c:v>
                </c:pt>
                <c:pt idx="6305">
                  <c:v>62</c:v>
                </c:pt>
                <c:pt idx="6306">
                  <c:v>63</c:v>
                </c:pt>
                <c:pt idx="6307">
                  <c:v>64</c:v>
                </c:pt>
                <c:pt idx="6308">
                  <c:v>69</c:v>
                </c:pt>
                <c:pt idx="6309">
                  <c:v>74</c:v>
                </c:pt>
                <c:pt idx="6310">
                  <c:v>68</c:v>
                </c:pt>
                <c:pt idx="6311">
                  <c:v>75</c:v>
                </c:pt>
                <c:pt idx="6312">
                  <c:v>76</c:v>
                </c:pt>
                <c:pt idx="6313">
                  <c:v>78</c:v>
                </c:pt>
                <c:pt idx="6314">
                  <c:v>70</c:v>
                </c:pt>
                <c:pt idx="6315">
                  <c:v>69</c:v>
                </c:pt>
                <c:pt idx="6316">
                  <c:v>71</c:v>
                </c:pt>
                <c:pt idx="6317">
                  <c:v>77</c:v>
                </c:pt>
                <c:pt idx="6318">
                  <c:v>78</c:v>
                </c:pt>
                <c:pt idx="6319">
                  <c:v>73</c:v>
                </c:pt>
                <c:pt idx="6320">
                  <c:v>75</c:v>
                </c:pt>
                <c:pt idx="6321">
                  <c:v>36</c:v>
                </c:pt>
                <c:pt idx="6322">
                  <c:v>40</c:v>
                </c:pt>
                <c:pt idx="6323">
                  <c:v>62</c:v>
                </c:pt>
                <c:pt idx="6324">
                  <c:v>62</c:v>
                </c:pt>
                <c:pt idx="6325">
                  <c:v>58</c:v>
                </c:pt>
                <c:pt idx="6326">
                  <c:v>57</c:v>
                </c:pt>
                <c:pt idx="6327">
                  <c:v>52</c:v>
                </c:pt>
                <c:pt idx="6328">
                  <c:v>48</c:v>
                </c:pt>
                <c:pt idx="6329">
                  <c:v>60</c:v>
                </c:pt>
                <c:pt idx="6330">
                  <c:v>64</c:v>
                </c:pt>
                <c:pt idx="6331">
                  <c:v>64</c:v>
                </c:pt>
                <c:pt idx="6332">
                  <c:v>65</c:v>
                </c:pt>
                <c:pt idx="6333">
                  <c:v>48</c:v>
                </c:pt>
                <c:pt idx="6334">
                  <c:v>47</c:v>
                </c:pt>
                <c:pt idx="6335">
                  <c:v>86</c:v>
                </c:pt>
                <c:pt idx="6336">
                  <c:v>68</c:v>
                </c:pt>
                <c:pt idx="6337">
                  <c:v>59</c:v>
                </c:pt>
                <c:pt idx="6338">
                  <c:v>63</c:v>
                </c:pt>
                <c:pt idx="6339">
                  <c:v>72</c:v>
                </c:pt>
                <c:pt idx="6340">
                  <c:v>72</c:v>
                </c:pt>
                <c:pt idx="6341">
                  <c:v>76</c:v>
                </c:pt>
                <c:pt idx="6342">
                  <c:v>77</c:v>
                </c:pt>
                <c:pt idx="6343">
                  <c:v>75</c:v>
                </c:pt>
                <c:pt idx="6344">
                  <c:v>76</c:v>
                </c:pt>
                <c:pt idx="6345">
                  <c:v>77</c:v>
                </c:pt>
                <c:pt idx="6346">
                  <c:v>69</c:v>
                </c:pt>
                <c:pt idx="6347">
                  <c:v>78</c:v>
                </c:pt>
                <c:pt idx="6348">
                  <c:v>73</c:v>
                </c:pt>
                <c:pt idx="6349">
                  <c:v>74</c:v>
                </c:pt>
                <c:pt idx="6350">
                  <c:v>58</c:v>
                </c:pt>
                <c:pt idx="6351">
                  <c:v>44</c:v>
                </c:pt>
                <c:pt idx="6352">
                  <c:v>58</c:v>
                </c:pt>
                <c:pt idx="6353">
                  <c:v>65</c:v>
                </c:pt>
                <c:pt idx="6354">
                  <c:v>72</c:v>
                </c:pt>
                <c:pt idx="6355">
                  <c:v>67</c:v>
                </c:pt>
                <c:pt idx="6356">
                  <c:v>74</c:v>
                </c:pt>
                <c:pt idx="6357">
                  <c:v>76</c:v>
                </c:pt>
                <c:pt idx="6358">
                  <c:v>75</c:v>
                </c:pt>
                <c:pt idx="6359">
                  <c:v>75</c:v>
                </c:pt>
                <c:pt idx="6360">
                  <c:v>76</c:v>
                </c:pt>
                <c:pt idx="6361">
                  <c:v>77</c:v>
                </c:pt>
                <c:pt idx="6362">
                  <c:v>77</c:v>
                </c:pt>
                <c:pt idx="6363">
                  <c:v>69</c:v>
                </c:pt>
                <c:pt idx="6364">
                  <c:v>69</c:v>
                </c:pt>
                <c:pt idx="6365">
                  <c:v>75</c:v>
                </c:pt>
                <c:pt idx="6366">
                  <c:v>75</c:v>
                </c:pt>
                <c:pt idx="6367">
                  <c:v>75</c:v>
                </c:pt>
                <c:pt idx="6368">
                  <c:v>73</c:v>
                </c:pt>
                <c:pt idx="6369">
                  <c:v>48</c:v>
                </c:pt>
                <c:pt idx="6370">
                  <c:v>57</c:v>
                </c:pt>
                <c:pt idx="6371">
                  <c:v>58</c:v>
                </c:pt>
                <c:pt idx="6372">
                  <c:v>45</c:v>
                </c:pt>
                <c:pt idx="6373">
                  <c:v>45</c:v>
                </c:pt>
                <c:pt idx="6374">
                  <c:v>45</c:v>
                </c:pt>
                <c:pt idx="6375">
                  <c:v>75</c:v>
                </c:pt>
                <c:pt idx="6376">
                  <c:v>75</c:v>
                </c:pt>
                <c:pt idx="6377">
                  <c:v>60</c:v>
                </c:pt>
                <c:pt idx="6378">
                  <c:v>58</c:v>
                </c:pt>
                <c:pt idx="6379">
                  <c:v>49</c:v>
                </c:pt>
                <c:pt idx="6380">
                  <c:v>49</c:v>
                </c:pt>
                <c:pt idx="6381">
                  <c:v>68</c:v>
                </c:pt>
                <c:pt idx="6382">
                  <c:v>62</c:v>
                </c:pt>
                <c:pt idx="6383">
                  <c:v>64</c:v>
                </c:pt>
                <c:pt idx="6384">
                  <c:v>68</c:v>
                </c:pt>
                <c:pt idx="6385">
                  <c:v>71</c:v>
                </c:pt>
                <c:pt idx="6386">
                  <c:v>45</c:v>
                </c:pt>
                <c:pt idx="6387">
                  <c:v>45</c:v>
                </c:pt>
                <c:pt idx="6388">
                  <c:v>45</c:v>
                </c:pt>
                <c:pt idx="6389">
                  <c:v>49</c:v>
                </c:pt>
                <c:pt idx="6390">
                  <c:v>49</c:v>
                </c:pt>
                <c:pt idx="6391">
                  <c:v>39</c:v>
                </c:pt>
                <c:pt idx="6392">
                  <c:v>38</c:v>
                </c:pt>
                <c:pt idx="6393">
                  <c:v>45</c:v>
                </c:pt>
                <c:pt idx="6394">
                  <c:v>46</c:v>
                </c:pt>
                <c:pt idx="6395">
                  <c:v>45</c:v>
                </c:pt>
                <c:pt idx="6396">
                  <c:v>45</c:v>
                </c:pt>
                <c:pt idx="6397">
                  <c:v>45</c:v>
                </c:pt>
                <c:pt idx="6398">
                  <c:v>56</c:v>
                </c:pt>
                <c:pt idx="6399">
                  <c:v>59</c:v>
                </c:pt>
                <c:pt idx="6400">
                  <c:v>52</c:v>
                </c:pt>
                <c:pt idx="6401">
                  <c:v>49</c:v>
                </c:pt>
                <c:pt idx="6402">
                  <c:v>49</c:v>
                </c:pt>
                <c:pt idx="6403">
                  <c:v>57</c:v>
                </c:pt>
                <c:pt idx="6404">
                  <c:v>38</c:v>
                </c:pt>
                <c:pt idx="6405">
                  <c:v>38</c:v>
                </c:pt>
                <c:pt idx="6406">
                  <c:v>38</c:v>
                </c:pt>
                <c:pt idx="6407">
                  <c:v>45</c:v>
                </c:pt>
                <c:pt idx="6408">
                  <c:v>65</c:v>
                </c:pt>
                <c:pt idx="6409">
                  <c:v>52</c:v>
                </c:pt>
                <c:pt idx="6410">
                  <c:v>52</c:v>
                </c:pt>
                <c:pt idx="6411">
                  <c:v>57</c:v>
                </c:pt>
                <c:pt idx="6412">
                  <c:v>55</c:v>
                </c:pt>
                <c:pt idx="6413">
                  <c:v>65</c:v>
                </c:pt>
                <c:pt idx="6414">
                  <c:v>53</c:v>
                </c:pt>
                <c:pt idx="6415">
                  <c:v>39</c:v>
                </c:pt>
                <c:pt idx="6416">
                  <c:v>39</c:v>
                </c:pt>
                <c:pt idx="6417">
                  <c:v>39</c:v>
                </c:pt>
                <c:pt idx="6418">
                  <c:v>46</c:v>
                </c:pt>
                <c:pt idx="6419">
                  <c:v>45</c:v>
                </c:pt>
                <c:pt idx="6420">
                  <c:v>38</c:v>
                </c:pt>
                <c:pt idx="6421">
                  <c:v>38</c:v>
                </c:pt>
                <c:pt idx="6422">
                  <c:v>39</c:v>
                </c:pt>
                <c:pt idx="6423">
                  <c:v>38</c:v>
                </c:pt>
                <c:pt idx="6424">
                  <c:v>45</c:v>
                </c:pt>
                <c:pt idx="6425">
                  <c:v>51</c:v>
                </c:pt>
                <c:pt idx="6426">
                  <c:v>52</c:v>
                </c:pt>
                <c:pt idx="6427">
                  <c:v>43</c:v>
                </c:pt>
                <c:pt idx="6428">
                  <c:v>30</c:v>
                </c:pt>
                <c:pt idx="6429">
                  <c:v>33</c:v>
                </c:pt>
                <c:pt idx="6430">
                  <c:v>39</c:v>
                </c:pt>
                <c:pt idx="6431">
                  <c:v>41</c:v>
                </c:pt>
                <c:pt idx="6432">
                  <c:v>46</c:v>
                </c:pt>
                <c:pt idx="6433">
                  <c:v>44</c:v>
                </c:pt>
                <c:pt idx="6434">
                  <c:v>44</c:v>
                </c:pt>
                <c:pt idx="6435">
                  <c:v>31</c:v>
                </c:pt>
                <c:pt idx="6436">
                  <c:v>42</c:v>
                </c:pt>
                <c:pt idx="6437">
                  <c:v>48</c:v>
                </c:pt>
                <c:pt idx="6438">
                  <c:v>60</c:v>
                </c:pt>
                <c:pt idx="6439">
                  <c:v>38</c:v>
                </c:pt>
                <c:pt idx="6440">
                  <c:v>35</c:v>
                </c:pt>
                <c:pt idx="6441">
                  <c:v>39</c:v>
                </c:pt>
                <c:pt idx="6442">
                  <c:v>48</c:v>
                </c:pt>
                <c:pt idx="6443">
                  <c:v>51</c:v>
                </c:pt>
                <c:pt idx="6444">
                  <c:v>33</c:v>
                </c:pt>
                <c:pt idx="6445">
                  <c:v>34</c:v>
                </c:pt>
                <c:pt idx="6446">
                  <c:v>35</c:v>
                </c:pt>
                <c:pt idx="6447">
                  <c:v>49</c:v>
                </c:pt>
                <c:pt idx="6448">
                  <c:v>49</c:v>
                </c:pt>
                <c:pt idx="6449">
                  <c:v>53</c:v>
                </c:pt>
                <c:pt idx="6450">
                  <c:v>53</c:v>
                </c:pt>
                <c:pt idx="6451">
                  <c:v>39</c:v>
                </c:pt>
                <c:pt idx="6452">
                  <c:v>34</c:v>
                </c:pt>
                <c:pt idx="6453">
                  <c:v>38</c:v>
                </c:pt>
                <c:pt idx="6454">
                  <c:v>40</c:v>
                </c:pt>
                <c:pt idx="6455">
                  <c:v>43</c:v>
                </c:pt>
                <c:pt idx="6456">
                  <c:v>37</c:v>
                </c:pt>
                <c:pt idx="6457">
                  <c:v>37</c:v>
                </c:pt>
                <c:pt idx="6458">
                  <c:v>51</c:v>
                </c:pt>
                <c:pt idx="6459">
                  <c:v>51</c:v>
                </c:pt>
                <c:pt idx="6460">
                  <c:v>54</c:v>
                </c:pt>
                <c:pt idx="6461">
                  <c:v>56</c:v>
                </c:pt>
                <c:pt idx="6462">
                  <c:v>55</c:v>
                </c:pt>
                <c:pt idx="6463">
                  <c:v>57</c:v>
                </c:pt>
                <c:pt idx="6464">
                  <c:v>61</c:v>
                </c:pt>
                <c:pt idx="6465">
                  <c:v>62</c:v>
                </c:pt>
                <c:pt idx="6466">
                  <c:v>65</c:v>
                </c:pt>
                <c:pt idx="6467">
                  <c:v>64</c:v>
                </c:pt>
                <c:pt idx="6468">
                  <c:v>62</c:v>
                </c:pt>
                <c:pt idx="6469">
                  <c:v>44</c:v>
                </c:pt>
                <c:pt idx="6470">
                  <c:v>45</c:v>
                </c:pt>
                <c:pt idx="6471">
                  <c:v>46</c:v>
                </c:pt>
                <c:pt idx="6472">
                  <c:v>58</c:v>
                </c:pt>
                <c:pt idx="6473">
                  <c:v>47</c:v>
                </c:pt>
                <c:pt idx="6474">
                  <c:v>63</c:v>
                </c:pt>
                <c:pt idx="6475">
                  <c:v>63</c:v>
                </c:pt>
                <c:pt idx="6476">
                  <c:v>54</c:v>
                </c:pt>
                <c:pt idx="6477">
                  <c:v>59</c:v>
                </c:pt>
                <c:pt idx="6478">
                  <c:v>62</c:v>
                </c:pt>
                <c:pt idx="6479">
                  <c:v>67</c:v>
                </c:pt>
                <c:pt idx="6480">
                  <c:v>69</c:v>
                </c:pt>
                <c:pt idx="6481">
                  <c:v>62</c:v>
                </c:pt>
                <c:pt idx="6482">
                  <c:v>59</c:v>
                </c:pt>
                <c:pt idx="6483">
                  <c:v>56</c:v>
                </c:pt>
                <c:pt idx="6484">
                  <c:v>54</c:v>
                </c:pt>
                <c:pt idx="6485">
                  <c:v>56</c:v>
                </c:pt>
                <c:pt idx="6486">
                  <c:v>62</c:v>
                </c:pt>
                <c:pt idx="6487">
                  <c:v>65</c:v>
                </c:pt>
                <c:pt idx="6488">
                  <c:v>68</c:v>
                </c:pt>
                <c:pt idx="6489">
                  <c:v>69</c:v>
                </c:pt>
                <c:pt idx="6490">
                  <c:v>52</c:v>
                </c:pt>
                <c:pt idx="6491">
                  <c:v>42</c:v>
                </c:pt>
                <c:pt idx="6492">
                  <c:v>42</c:v>
                </c:pt>
                <c:pt idx="6493">
                  <c:v>44</c:v>
                </c:pt>
                <c:pt idx="6494">
                  <c:v>58</c:v>
                </c:pt>
                <c:pt idx="6495">
                  <c:v>50</c:v>
                </c:pt>
                <c:pt idx="6496">
                  <c:v>56</c:v>
                </c:pt>
                <c:pt idx="6497">
                  <c:v>54</c:v>
                </c:pt>
                <c:pt idx="6498">
                  <c:v>59</c:v>
                </c:pt>
                <c:pt idx="6499">
                  <c:v>60</c:v>
                </c:pt>
                <c:pt idx="6500">
                  <c:v>65</c:v>
                </c:pt>
                <c:pt idx="6501">
                  <c:v>69</c:v>
                </c:pt>
                <c:pt idx="6502">
                  <c:v>51</c:v>
                </c:pt>
                <c:pt idx="6503">
                  <c:v>52</c:v>
                </c:pt>
                <c:pt idx="6504">
                  <c:v>56</c:v>
                </c:pt>
                <c:pt idx="6505">
                  <c:v>56</c:v>
                </c:pt>
                <c:pt idx="6506">
                  <c:v>58</c:v>
                </c:pt>
                <c:pt idx="6507">
                  <c:v>60</c:v>
                </c:pt>
                <c:pt idx="6508">
                  <c:v>61</c:v>
                </c:pt>
                <c:pt idx="6509">
                  <c:v>61</c:v>
                </c:pt>
                <c:pt idx="6510">
                  <c:v>63</c:v>
                </c:pt>
                <c:pt idx="6511">
                  <c:v>70</c:v>
                </c:pt>
                <c:pt idx="6512">
                  <c:v>65</c:v>
                </c:pt>
                <c:pt idx="6513">
                  <c:v>56</c:v>
                </c:pt>
                <c:pt idx="6514">
                  <c:v>55</c:v>
                </c:pt>
                <c:pt idx="6515">
                  <c:v>62</c:v>
                </c:pt>
                <c:pt idx="6516">
                  <c:v>69</c:v>
                </c:pt>
                <c:pt idx="6517">
                  <c:v>72</c:v>
                </c:pt>
                <c:pt idx="6518">
                  <c:v>65</c:v>
                </c:pt>
                <c:pt idx="6519">
                  <c:v>66</c:v>
                </c:pt>
                <c:pt idx="6520">
                  <c:v>68</c:v>
                </c:pt>
                <c:pt idx="6521">
                  <c:v>64</c:v>
                </c:pt>
                <c:pt idx="6522">
                  <c:v>64</c:v>
                </c:pt>
                <c:pt idx="6523">
                  <c:v>66</c:v>
                </c:pt>
                <c:pt idx="6524">
                  <c:v>72</c:v>
                </c:pt>
                <c:pt idx="6525">
                  <c:v>69</c:v>
                </c:pt>
                <c:pt idx="6526">
                  <c:v>70</c:v>
                </c:pt>
                <c:pt idx="6527">
                  <c:v>74</c:v>
                </c:pt>
                <c:pt idx="6528">
                  <c:v>73</c:v>
                </c:pt>
                <c:pt idx="6529">
                  <c:v>73</c:v>
                </c:pt>
                <c:pt idx="6530">
                  <c:v>72</c:v>
                </c:pt>
                <c:pt idx="6531">
                  <c:v>75</c:v>
                </c:pt>
                <c:pt idx="6532">
                  <c:v>44</c:v>
                </c:pt>
                <c:pt idx="6533">
                  <c:v>51</c:v>
                </c:pt>
                <c:pt idx="6534">
                  <c:v>49</c:v>
                </c:pt>
                <c:pt idx="6535">
                  <c:v>50</c:v>
                </c:pt>
                <c:pt idx="6536">
                  <c:v>50</c:v>
                </c:pt>
                <c:pt idx="6537">
                  <c:v>50</c:v>
                </c:pt>
                <c:pt idx="6538">
                  <c:v>44</c:v>
                </c:pt>
                <c:pt idx="6539">
                  <c:v>41</c:v>
                </c:pt>
                <c:pt idx="6540">
                  <c:v>38</c:v>
                </c:pt>
                <c:pt idx="6541">
                  <c:v>48</c:v>
                </c:pt>
                <c:pt idx="6542">
                  <c:v>47</c:v>
                </c:pt>
                <c:pt idx="6543">
                  <c:v>36</c:v>
                </c:pt>
                <c:pt idx="6544">
                  <c:v>47</c:v>
                </c:pt>
                <c:pt idx="6545">
                  <c:v>63</c:v>
                </c:pt>
                <c:pt idx="6546">
                  <c:v>63</c:v>
                </c:pt>
                <c:pt idx="6547">
                  <c:v>63</c:v>
                </c:pt>
                <c:pt idx="6548">
                  <c:v>66</c:v>
                </c:pt>
                <c:pt idx="6549">
                  <c:v>67</c:v>
                </c:pt>
                <c:pt idx="6550">
                  <c:v>68</c:v>
                </c:pt>
                <c:pt idx="6551">
                  <c:v>44</c:v>
                </c:pt>
                <c:pt idx="6552">
                  <c:v>46</c:v>
                </c:pt>
                <c:pt idx="6553">
                  <c:v>51</c:v>
                </c:pt>
                <c:pt idx="6554">
                  <c:v>68</c:v>
                </c:pt>
                <c:pt idx="6555">
                  <c:v>54</c:v>
                </c:pt>
                <c:pt idx="6556">
                  <c:v>53</c:v>
                </c:pt>
                <c:pt idx="6557">
                  <c:v>68</c:v>
                </c:pt>
                <c:pt idx="6558">
                  <c:v>66</c:v>
                </c:pt>
                <c:pt idx="6559">
                  <c:v>51</c:v>
                </c:pt>
                <c:pt idx="6560">
                  <c:v>51</c:v>
                </c:pt>
                <c:pt idx="6561">
                  <c:v>62</c:v>
                </c:pt>
                <c:pt idx="6562">
                  <c:v>65</c:v>
                </c:pt>
                <c:pt idx="6563">
                  <c:v>58</c:v>
                </c:pt>
                <c:pt idx="6564">
                  <c:v>47</c:v>
                </c:pt>
                <c:pt idx="6565">
                  <c:v>45</c:v>
                </c:pt>
                <c:pt idx="6566">
                  <c:v>48</c:v>
                </c:pt>
                <c:pt idx="6567">
                  <c:v>59</c:v>
                </c:pt>
                <c:pt idx="6568">
                  <c:v>66</c:v>
                </c:pt>
                <c:pt idx="6569">
                  <c:v>55</c:v>
                </c:pt>
                <c:pt idx="6570">
                  <c:v>50</c:v>
                </c:pt>
                <c:pt idx="6571">
                  <c:v>52</c:v>
                </c:pt>
                <c:pt idx="6572">
                  <c:v>51</c:v>
                </c:pt>
                <c:pt idx="6573">
                  <c:v>57</c:v>
                </c:pt>
                <c:pt idx="6574">
                  <c:v>63</c:v>
                </c:pt>
                <c:pt idx="6575">
                  <c:v>68</c:v>
                </c:pt>
                <c:pt idx="6576">
                  <c:v>66</c:v>
                </c:pt>
                <c:pt idx="6577">
                  <c:v>53</c:v>
                </c:pt>
                <c:pt idx="6578">
                  <c:v>52</c:v>
                </c:pt>
                <c:pt idx="6579">
                  <c:v>50</c:v>
                </c:pt>
                <c:pt idx="6580">
                  <c:v>57</c:v>
                </c:pt>
                <c:pt idx="6581">
                  <c:v>66</c:v>
                </c:pt>
                <c:pt idx="6582">
                  <c:v>71</c:v>
                </c:pt>
              </c:numCache>
            </c:numRef>
          </c:val>
          <c:smooth val="0"/>
          <c:extLst xmlns:c16r2="http://schemas.microsoft.com/office/drawing/2015/06/chart">
            <c:ext xmlns:c16="http://schemas.microsoft.com/office/drawing/2014/chart" uri="{C3380CC4-5D6E-409C-BE32-E72D297353CC}">
              <c16:uniqueId val="{00000000-C9CD-42CD-A50E-B673821D3754}"/>
            </c:ext>
          </c:extLst>
        </c:ser>
        <c:dLbls>
          <c:showLegendKey val="0"/>
          <c:showVal val="0"/>
          <c:showCatName val="0"/>
          <c:showSerName val="0"/>
          <c:showPercent val="0"/>
          <c:showBubbleSize val="0"/>
        </c:dLbls>
        <c:marker val="1"/>
        <c:smooth val="0"/>
        <c:axId val="666271232"/>
        <c:axId val="659467072"/>
      </c:lineChart>
      <c:dateAx>
        <c:axId val="666271232"/>
        <c:scaling>
          <c:orientation val="minMax"/>
        </c:scaling>
        <c:delete val="0"/>
        <c:axPos val="b"/>
        <c:numFmt formatCode="m/d/yyyy" sourceLinked="1"/>
        <c:majorTickMark val="out"/>
        <c:minorTickMark val="none"/>
        <c:tickLblPos val="nextTo"/>
        <c:crossAx val="659467072"/>
        <c:crosses val="autoZero"/>
        <c:auto val="1"/>
        <c:lblOffset val="100"/>
        <c:baseTimeUnit val="days"/>
      </c:dateAx>
      <c:valAx>
        <c:axId val="659467072"/>
        <c:scaling>
          <c:orientation val="minMax"/>
        </c:scaling>
        <c:delete val="0"/>
        <c:axPos val="l"/>
        <c:majorGridlines/>
        <c:numFmt formatCode="General" sourceLinked="1"/>
        <c:majorTickMark val="out"/>
        <c:minorTickMark val="none"/>
        <c:tickLblPos val="nextTo"/>
        <c:crossAx val="666271232"/>
        <c:crosses val="autoZero"/>
        <c:crossBetween val="between"/>
      </c:valAx>
      <c:spPr>
        <a:noFill/>
      </c:spPr>
    </c:plotArea>
    <c:plotVisOnly val="1"/>
    <c:dispBlanksAs val="span"/>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0.81762</cdr:x>
      <cdr:y>0.8674</cdr:y>
    </cdr:from>
    <cdr:to>
      <cdr:x>0.95444</cdr:x>
      <cdr:y>1</cdr:y>
    </cdr:to>
    <cdr:sp macro="" textlink="">
      <cdr:nvSpPr>
        <cdr:cNvPr id="2" name="TextBox 1"/>
        <cdr:cNvSpPr txBox="1"/>
      </cdr:nvSpPr>
      <cdr:spPr>
        <a:xfrm xmlns:a="http://schemas.openxmlformats.org/drawingml/2006/main">
          <a:off x="6837731" y="4238398"/>
          <a:ext cx="1144219" cy="64792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800">
              <a:latin typeface="Gill Sans MT" panose="020B0502020104020203" pitchFamily="34" charset="0"/>
            </a:rPr>
            <a:t>Data Source:</a:t>
          </a:r>
        </a:p>
        <a:p xmlns:a="http://schemas.openxmlformats.org/drawingml/2006/main">
          <a:r>
            <a:rPr lang="en-US" sz="800">
              <a:latin typeface="Gill Sans MT" panose="020B0502020104020203" pitchFamily="34" charset="0"/>
            </a:rPr>
            <a:t>United States Drought Monitor</a:t>
          </a:r>
        </a:p>
        <a:p xmlns:a="http://schemas.openxmlformats.org/drawingml/2006/main">
          <a:r>
            <a:rPr lang="en-US" sz="800">
              <a:latin typeface="Gill Sans MT" panose="020B0502020104020203" pitchFamily="34" charset="0"/>
            </a:rPr>
            <a:t>www.droughtmonitor.unl.edu</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Gill Sans M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DC57880C-1771-4567-82CD-6C182352D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37767</Words>
  <Characters>215273</Characters>
  <Application>Microsoft Office Word</Application>
  <DocSecurity>0</DocSecurity>
  <Lines>1793</Lines>
  <Paragraphs>505</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252535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Giacomo Yaquinto</dc:creator>
  <cp:lastModifiedBy>obarbour</cp:lastModifiedBy>
  <cp:revision>2</cp:revision>
  <cp:lastPrinted>2020-02-13T15:06:00Z</cp:lastPrinted>
  <dcterms:created xsi:type="dcterms:W3CDTF">2020-03-20T17:01:00Z</dcterms:created>
  <dcterms:modified xsi:type="dcterms:W3CDTF">2020-03-20T17:01:00Z</dcterms:modified>
</cp:coreProperties>
</file>